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1F9A1" w14:textId="4CA54E24" w:rsidR="0072319C" w:rsidRPr="00F0472D" w:rsidRDefault="0072319C" w:rsidP="00F0472D">
      <w:pPr>
        <w:pStyle w:val="odstavek"/>
        <w:spacing w:before="0" w:beforeAutospacing="0" w:after="0" w:afterAutospacing="0" w:line="260" w:lineRule="exact"/>
        <w:jc w:val="center"/>
        <w:rPr>
          <w:rFonts w:ascii="Arial" w:hAnsi="Arial"/>
          <w:b/>
          <w:sz w:val="20"/>
        </w:rPr>
      </w:pPr>
      <w:r w:rsidRPr="00F0472D">
        <w:rPr>
          <w:rFonts w:ascii="Arial" w:hAnsi="Arial"/>
          <w:b/>
          <w:sz w:val="20"/>
        </w:rPr>
        <w:t>Program ukrepov</w:t>
      </w:r>
      <w:r w:rsidR="00A259A5" w:rsidRPr="00F0472D">
        <w:rPr>
          <w:rFonts w:ascii="Arial" w:hAnsi="Arial"/>
          <w:b/>
          <w:sz w:val="20"/>
        </w:rPr>
        <w:t xml:space="preserve"> za izboljšanje kakovosti okolja na</w:t>
      </w:r>
      <w:r w:rsidRPr="00F0472D">
        <w:rPr>
          <w:rFonts w:ascii="Arial" w:hAnsi="Arial"/>
          <w:b/>
          <w:sz w:val="20"/>
        </w:rPr>
        <w:t xml:space="preserve"> </w:t>
      </w:r>
      <w:r w:rsidR="00022725" w:rsidRPr="00F0472D">
        <w:rPr>
          <w:rFonts w:ascii="Arial" w:hAnsi="Arial"/>
          <w:b/>
          <w:sz w:val="20"/>
        </w:rPr>
        <w:t>območj</w:t>
      </w:r>
      <w:r w:rsidR="00A259A5" w:rsidRPr="00F0472D">
        <w:rPr>
          <w:rFonts w:ascii="Arial" w:hAnsi="Arial"/>
          <w:b/>
          <w:sz w:val="20"/>
        </w:rPr>
        <w:t>u</w:t>
      </w:r>
      <w:r w:rsidR="00022725" w:rsidRPr="00F0472D">
        <w:rPr>
          <w:rFonts w:ascii="Arial" w:hAnsi="Arial"/>
          <w:b/>
          <w:sz w:val="20"/>
        </w:rPr>
        <w:t xml:space="preserve"> Stare Cinkarne v </w:t>
      </w:r>
      <w:r w:rsidR="00A259A5" w:rsidRPr="00F0472D">
        <w:rPr>
          <w:rFonts w:ascii="Arial" w:hAnsi="Arial"/>
          <w:b/>
          <w:sz w:val="20"/>
        </w:rPr>
        <w:t xml:space="preserve">Mestni občini </w:t>
      </w:r>
      <w:r w:rsidR="00022725" w:rsidRPr="00F0472D">
        <w:rPr>
          <w:rFonts w:ascii="Arial" w:hAnsi="Arial"/>
          <w:b/>
          <w:sz w:val="20"/>
        </w:rPr>
        <w:t>Celj</w:t>
      </w:r>
      <w:r w:rsidR="00A259A5" w:rsidRPr="00F0472D">
        <w:rPr>
          <w:rFonts w:ascii="Arial" w:hAnsi="Arial"/>
          <w:b/>
          <w:sz w:val="20"/>
        </w:rPr>
        <w:t>e</w:t>
      </w:r>
    </w:p>
    <w:p w14:paraId="5524595F" w14:textId="6E856F78" w:rsidR="00D211F4" w:rsidRPr="00F0472D" w:rsidRDefault="00D211F4" w:rsidP="00F0472D">
      <w:pPr>
        <w:pStyle w:val="odstavek"/>
        <w:spacing w:before="0" w:beforeAutospacing="0" w:after="0" w:afterAutospacing="0" w:line="260" w:lineRule="exact"/>
        <w:rPr>
          <w:rFonts w:ascii="Arial" w:hAnsi="Arial"/>
          <w:sz w:val="20"/>
        </w:rPr>
      </w:pPr>
    </w:p>
    <w:p w14:paraId="27303CE1" w14:textId="77777777" w:rsidR="007B42F6" w:rsidRPr="007B42F6" w:rsidRDefault="007B42F6" w:rsidP="007B42F6">
      <w:pPr>
        <w:pStyle w:val="odstavek"/>
        <w:spacing w:before="0" w:beforeAutospacing="0" w:after="0" w:afterAutospacing="0" w:line="260" w:lineRule="exact"/>
        <w:rPr>
          <w:rFonts w:ascii="Arial" w:hAnsi="Arial" w:cs="Arial"/>
          <w:sz w:val="20"/>
          <w:szCs w:val="20"/>
        </w:rPr>
      </w:pPr>
    </w:p>
    <w:p w14:paraId="10124642" w14:textId="77C2BED0" w:rsidR="00D211F4" w:rsidRPr="007B42F6" w:rsidRDefault="00E64E20" w:rsidP="00E64E20">
      <w:pPr>
        <w:pStyle w:val="tevilnatoka"/>
        <w:tabs>
          <w:tab w:val="left" w:pos="567"/>
        </w:tabs>
        <w:spacing w:before="0" w:beforeAutospacing="0" w:after="0" w:afterAutospacing="0" w:line="260" w:lineRule="exact"/>
        <w:rPr>
          <w:rFonts w:ascii="Arial" w:hAnsi="Arial" w:cs="Arial"/>
          <w:b/>
          <w:bCs/>
          <w:sz w:val="20"/>
          <w:szCs w:val="20"/>
        </w:rPr>
      </w:pPr>
      <w:r w:rsidRPr="00F0472D">
        <w:rPr>
          <w:rFonts w:ascii="Arial" w:hAnsi="Arial"/>
          <w:b/>
          <w:sz w:val="20"/>
        </w:rPr>
        <w:t>1</w:t>
      </w:r>
      <w:r>
        <w:rPr>
          <w:rFonts w:ascii="Arial" w:hAnsi="Arial" w:cs="Arial"/>
          <w:b/>
          <w:bCs/>
          <w:sz w:val="20"/>
          <w:szCs w:val="20"/>
        </w:rPr>
        <w:t xml:space="preserve"> </w:t>
      </w:r>
      <w:r>
        <w:rPr>
          <w:rFonts w:ascii="Arial" w:hAnsi="Arial" w:cs="Arial"/>
          <w:b/>
          <w:bCs/>
          <w:sz w:val="20"/>
          <w:szCs w:val="20"/>
        </w:rPr>
        <w:tab/>
      </w:r>
      <w:r w:rsidR="002E04B3" w:rsidRPr="00F0472D">
        <w:rPr>
          <w:rFonts w:ascii="Arial" w:hAnsi="Arial"/>
          <w:b/>
          <w:sz w:val="20"/>
        </w:rPr>
        <w:t>O</w:t>
      </w:r>
      <w:r w:rsidR="00D211F4" w:rsidRPr="00F0472D">
        <w:rPr>
          <w:rFonts w:ascii="Arial" w:hAnsi="Arial"/>
          <w:b/>
          <w:sz w:val="20"/>
        </w:rPr>
        <w:t>predelitev območja degradiranega okolja</w:t>
      </w:r>
    </w:p>
    <w:p w14:paraId="6F1FC7C9" w14:textId="77777777" w:rsidR="007B42F6" w:rsidRPr="00F0472D" w:rsidRDefault="007B42F6" w:rsidP="00F0472D">
      <w:pPr>
        <w:pStyle w:val="Style44"/>
        <w:widowControl/>
        <w:spacing w:line="260" w:lineRule="exact"/>
        <w:rPr>
          <w:rStyle w:val="FontStyle113"/>
          <w:rFonts w:ascii="Arial"/>
        </w:rPr>
      </w:pPr>
    </w:p>
    <w:p w14:paraId="2CFEA07A" w14:textId="6098BEF7" w:rsidR="00022725" w:rsidRPr="00F0472D" w:rsidRDefault="00022725" w:rsidP="00F0472D">
      <w:pPr>
        <w:pStyle w:val="Style44"/>
        <w:widowControl/>
        <w:spacing w:line="260" w:lineRule="exact"/>
        <w:rPr>
          <w:rStyle w:val="FontStyle113"/>
          <w:rFonts w:ascii="Arial" w:hAnsi="Arial"/>
        </w:rPr>
      </w:pPr>
      <w:r w:rsidRPr="00F0472D">
        <w:rPr>
          <w:rStyle w:val="FontStyle113"/>
          <w:rFonts w:ascii="Arial" w:hAnsi="Arial"/>
        </w:rPr>
        <w:t>Območje</w:t>
      </w:r>
      <w:r w:rsidR="003F5D0E" w:rsidRPr="00F0472D">
        <w:rPr>
          <w:rStyle w:val="FontStyle113"/>
          <w:rFonts w:ascii="Arial" w:hAnsi="Arial"/>
        </w:rPr>
        <w:t xml:space="preserve"> degradiranega okolja je</w:t>
      </w:r>
      <w:r w:rsidRPr="00F0472D">
        <w:rPr>
          <w:rStyle w:val="FontStyle113"/>
          <w:rFonts w:ascii="Arial" w:hAnsi="Arial"/>
        </w:rPr>
        <w:t xml:space="preserve"> Star</w:t>
      </w:r>
      <w:r w:rsidR="003F5D0E" w:rsidRPr="00F0472D">
        <w:rPr>
          <w:rStyle w:val="FontStyle113"/>
          <w:rFonts w:ascii="Arial" w:hAnsi="Arial"/>
        </w:rPr>
        <w:t>a</w:t>
      </w:r>
      <w:r w:rsidRPr="00F0472D">
        <w:rPr>
          <w:rStyle w:val="FontStyle113"/>
          <w:rFonts w:ascii="Arial" w:hAnsi="Arial"/>
        </w:rPr>
        <w:t xml:space="preserve"> Cinkarn</w:t>
      </w:r>
      <w:r w:rsidR="003F5D0E" w:rsidRPr="00F0472D">
        <w:rPr>
          <w:rStyle w:val="FontStyle113"/>
          <w:rFonts w:ascii="Arial" w:hAnsi="Arial"/>
        </w:rPr>
        <w:t>a, ki</w:t>
      </w:r>
      <w:r w:rsidRPr="00F0472D">
        <w:rPr>
          <w:rStyle w:val="FontStyle113"/>
          <w:rFonts w:ascii="Arial" w:hAnsi="Arial"/>
        </w:rPr>
        <w:t xml:space="preserve"> je opuščeno industrijsko območje stare Cinkarne.</w:t>
      </w:r>
    </w:p>
    <w:p w14:paraId="55620B15" w14:textId="77777777" w:rsidR="00420369" w:rsidRDefault="00420369" w:rsidP="00F0472D">
      <w:pPr>
        <w:pStyle w:val="Style44"/>
        <w:widowControl/>
        <w:spacing w:line="260" w:lineRule="exact"/>
        <w:rPr>
          <w:rStyle w:val="FontStyle113"/>
          <w:rFonts w:ascii="Arial" w:hAnsi="Arial"/>
        </w:rPr>
      </w:pPr>
    </w:p>
    <w:p w14:paraId="0FE5B700" w14:textId="5B04774F" w:rsidR="00022725" w:rsidRPr="00F0472D" w:rsidRDefault="00022725" w:rsidP="00F0472D">
      <w:pPr>
        <w:pStyle w:val="Style44"/>
        <w:widowControl/>
        <w:spacing w:line="260" w:lineRule="exact"/>
        <w:rPr>
          <w:rStyle w:val="FontStyle113"/>
          <w:rFonts w:ascii="Arial" w:hAnsi="Arial"/>
        </w:rPr>
      </w:pPr>
      <w:r w:rsidRPr="00F0472D">
        <w:rPr>
          <w:rStyle w:val="FontStyle113"/>
          <w:rFonts w:ascii="Arial" w:hAnsi="Arial"/>
        </w:rPr>
        <w:t xml:space="preserve">Od ustanovitve Cinkarne leta </w:t>
      </w:r>
      <w:bookmarkStart w:id="0" w:name="_Hlk151366222"/>
      <w:r w:rsidRPr="00F0472D">
        <w:rPr>
          <w:rStyle w:val="FontStyle113"/>
          <w:rFonts w:ascii="Arial" w:hAnsi="Arial"/>
        </w:rPr>
        <w:t>1874 do leta 19</w:t>
      </w:r>
      <w:r w:rsidR="00B57D1B" w:rsidRPr="00F0472D">
        <w:rPr>
          <w:rStyle w:val="FontStyle113"/>
          <w:rFonts w:ascii="Arial" w:hAnsi="Arial"/>
        </w:rPr>
        <w:t>7</w:t>
      </w:r>
      <w:r w:rsidRPr="00F0472D">
        <w:rPr>
          <w:rStyle w:val="FontStyle113"/>
          <w:rFonts w:ascii="Arial" w:hAnsi="Arial"/>
        </w:rPr>
        <w:t>0</w:t>
      </w:r>
      <w:r w:rsidR="00226F07" w:rsidRPr="00F0472D">
        <w:rPr>
          <w:rStyle w:val="FontStyle113"/>
          <w:rFonts w:ascii="Arial" w:hAnsi="Arial"/>
        </w:rPr>
        <w:t xml:space="preserve"> </w:t>
      </w:r>
      <w:bookmarkEnd w:id="0"/>
      <w:r w:rsidR="00226F07" w:rsidRPr="00F0472D">
        <w:rPr>
          <w:rStyle w:val="FontStyle113"/>
          <w:rFonts w:ascii="Arial" w:hAnsi="Arial"/>
        </w:rPr>
        <w:t>je</w:t>
      </w:r>
      <w:r w:rsidRPr="00F0472D">
        <w:rPr>
          <w:rStyle w:val="FontStyle113"/>
          <w:rFonts w:ascii="Arial" w:hAnsi="Arial"/>
        </w:rPr>
        <w:t xml:space="preserve"> potekala metalurško</w:t>
      </w:r>
      <w:r w:rsidR="00EE5998" w:rsidRPr="00F0472D">
        <w:rPr>
          <w:rStyle w:val="FontStyle113"/>
          <w:rFonts w:ascii="Arial" w:hAnsi="Arial"/>
        </w:rPr>
        <w:t>-</w:t>
      </w:r>
      <w:r w:rsidRPr="00F0472D">
        <w:rPr>
          <w:rStyle w:val="FontStyle113"/>
          <w:rFonts w:ascii="Arial" w:hAnsi="Arial"/>
        </w:rPr>
        <w:t xml:space="preserve">kemična proizvodnja. Območje </w:t>
      </w:r>
      <w:r w:rsidR="00EE5998" w:rsidRPr="00F0472D">
        <w:rPr>
          <w:rStyle w:val="FontStyle113"/>
          <w:rFonts w:ascii="Arial" w:hAnsi="Arial"/>
        </w:rPr>
        <w:t xml:space="preserve">obsega </w:t>
      </w:r>
      <w:r w:rsidRPr="00F0472D">
        <w:rPr>
          <w:rStyle w:val="FontStyle113"/>
          <w:rFonts w:ascii="Arial" w:hAnsi="Arial"/>
        </w:rPr>
        <w:t>dva dela: zemljišča, kjer je potekala proizvodnja</w:t>
      </w:r>
      <w:r w:rsidR="00EE5998" w:rsidRPr="00F0472D">
        <w:rPr>
          <w:rStyle w:val="FontStyle113"/>
          <w:rFonts w:ascii="Arial" w:hAnsi="Arial"/>
        </w:rPr>
        <w:t>,</w:t>
      </w:r>
      <w:r w:rsidRPr="00F0472D">
        <w:rPr>
          <w:rStyle w:val="FontStyle113"/>
          <w:rFonts w:ascii="Arial" w:hAnsi="Arial"/>
        </w:rPr>
        <w:t xml:space="preserve"> in zemljišča nekdanjega odlagališča jalovine iz predelave cinkove rude (</w:t>
      </w:r>
      <w:r w:rsidR="00B85880" w:rsidRPr="00F0472D">
        <w:rPr>
          <w:rStyle w:val="FontStyle113"/>
          <w:rFonts w:ascii="Arial" w:hAnsi="Arial"/>
        </w:rPr>
        <w:t xml:space="preserve">tako imenovana </w:t>
      </w:r>
      <w:proofErr w:type="spellStart"/>
      <w:r w:rsidRPr="00F0472D">
        <w:rPr>
          <w:rStyle w:val="FontStyle113"/>
          <w:rFonts w:ascii="Arial" w:hAnsi="Arial"/>
        </w:rPr>
        <w:t>rajmovka</w:t>
      </w:r>
      <w:proofErr w:type="spellEnd"/>
      <w:r w:rsidRPr="00F0472D">
        <w:rPr>
          <w:rStyle w:val="FontStyle113"/>
          <w:rFonts w:ascii="Arial" w:hAnsi="Arial"/>
        </w:rPr>
        <w:t>), ki leži na desnem bregu Voglajne, pod njenim sotočjem s Hudinjo</w:t>
      </w:r>
      <w:r w:rsidR="00226F07" w:rsidRPr="00F0472D">
        <w:rPr>
          <w:rStyle w:val="FontStyle113"/>
          <w:rFonts w:ascii="Arial" w:hAnsi="Arial"/>
        </w:rPr>
        <w:t>. Območje degradiranega okolja</w:t>
      </w:r>
      <w:r w:rsidR="002E04B3" w:rsidRPr="00F0472D">
        <w:rPr>
          <w:rStyle w:val="FontStyle113"/>
          <w:rFonts w:ascii="Arial" w:hAnsi="Arial"/>
        </w:rPr>
        <w:t xml:space="preserve"> je predstavljeno v sliki 1.</w:t>
      </w:r>
    </w:p>
    <w:p w14:paraId="0EB4287A" w14:textId="2799A4C7" w:rsidR="00143EB5" w:rsidRDefault="00143EB5" w:rsidP="00022725">
      <w:pPr>
        <w:pStyle w:val="Style44"/>
        <w:widowControl/>
        <w:spacing w:line="240" w:lineRule="auto"/>
        <w:rPr>
          <w:rStyle w:val="FontStyle113"/>
          <w:rFonts w:ascii="Arial" w:hAnsi="Arial" w:cs="Arial"/>
          <w:color w:val="FF0000"/>
          <w:sz w:val="24"/>
          <w:szCs w:val="24"/>
        </w:rPr>
      </w:pPr>
    </w:p>
    <w:p w14:paraId="68A9EE12" w14:textId="77777777" w:rsidR="00420369" w:rsidRPr="00F0472D" w:rsidRDefault="00420369" w:rsidP="00420369">
      <w:pPr>
        <w:pStyle w:val="Style44"/>
        <w:widowControl/>
        <w:spacing w:line="260" w:lineRule="atLeast"/>
        <w:rPr>
          <w:rStyle w:val="FontStyle113"/>
          <w:rFonts w:ascii="Arial" w:hAnsi="Arial"/>
        </w:rPr>
      </w:pPr>
      <w:r w:rsidRPr="00F0472D">
        <w:rPr>
          <w:rStyle w:val="FontStyle113"/>
          <w:rFonts w:ascii="Arial" w:hAnsi="Arial"/>
        </w:rPr>
        <w:t>Območje Stare Cinkarne je v začetku leta 2000 prešlo v lastništvo Mestne občine Celje (v nadaljnjem besedilu: MOC).</w:t>
      </w:r>
    </w:p>
    <w:p w14:paraId="5A1F1110" w14:textId="77777777" w:rsidR="00420369" w:rsidRPr="00F0472D" w:rsidRDefault="00420369" w:rsidP="00420369">
      <w:pPr>
        <w:pStyle w:val="Style44"/>
        <w:widowControl/>
        <w:spacing w:line="260" w:lineRule="atLeast"/>
        <w:rPr>
          <w:rStyle w:val="FontStyle113"/>
          <w:rFonts w:ascii="Arial" w:hAnsi="Arial"/>
        </w:rPr>
      </w:pPr>
      <w:r w:rsidRPr="00F0472D">
        <w:rPr>
          <w:rStyle w:val="FontStyle113"/>
          <w:rFonts w:ascii="Arial" w:hAnsi="Arial"/>
        </w:rPr>
        <w:t>Med MOC in Cinkarno Celje je bil podpisan sporazum, v katerem je Cinkarna Celje v brezplačno last in posest prenesla navedena zemljišča na MOC.</w:t>
      </w:r>
    </w:p>
    <w:p w14:paraId="74DE7B8F" w14:textId="77777777" w:rsidR="00420369" w:rsidRPr="00F0472D" w:rsidRDefault="00420369" w:rsidP="00420369">
      <w:pPr>
        <w:pStyle w:val="Odstavekseznama"/>
        <w:spacing w:line="260" w:lineRule="atLeast"/>
        <w:rPr>
          <w:rStyle w:val="FontStyle113"/>
          <w:rFonts w:ascii="Arial" w:hAnsi="Arial"/>
        </w:rPr>
      </w:pPr>
    </w:p>
    <w:p w14:paraId="16371A9B" w14:textId="77777777" w:rsidR="00420369" w:rsidRPr="00F0472D" w:rsidRDefault="00420369" w:rsidP="00420369">
      <w:pPr>
        <w:pStyle w:val="Style44"/>
        <w:widowControl/>
        <w:spacing w:line="260" w:lineRule="atLeast"/>
        <w:rPr>
          <w:rStyle w:val="FontStyle113"/>
          <w:rFonts w:ascii="Arial" w:hAnsi="Arial"/>
        </w:rPr>
      </w:pPr>
      <w:r w:rsidRPr="00F0472D">
        <w:rPr>
          <w:rStyle w:val="FontStyle113"/>
          <w:rFonts w:ascii="Arial" w:hAnsi="Arial"/>
        </w:rPr>
        <w:t xml:space="preserve">Zemljišča na območju Stare Cinkarne se na podlagi veljavnega celjskega prostorskega načrta (Prostorske sestavine dolgoročnega plana Občine Celje za obdobje od leta 1986 do leta 2000 in prostorskih sestavin srednjeročnega družbenega plana Občine Celje za obdobje od leta 1986 do leta 1990 za območje Mestne občine Celje (Uradni list SRS, št. 40/86, 4/88, Uradni list RS, št. 86/01) uvrščajo med stavbna zemljišča. </w:t>
      </w:r>
    </w:p>
    <w:p w14:paraId="2F9E5830" w14:textId="77777777" w:rsidR="00420369" w:rsidRPr="004C47C7" w:rsidRDefault="00420369" w:rsidP="00022725">
      <w:pPr>
        <w:pStyle w:val="Style44"/>
        <w:widowControl/>
        <w:spacing w:line="240" w:lineRule="auto"/>
        <w:rPr>
          <w:rStyle w:val="FontStyle113"/>
          <w:rFonts w:ascii="Arial" w:hAnsi="Arial" w:cs="Arial"/>
          <w:color w:val="FF0000"/>
          <w:sz w:val="24"/>
          <w:szCs w:val="24"/>
        </w:rPr>
      </w:pPr>
    </w:p>
    <w:p w14:paraId="492959DC" w14:textId="1E46957B" w:rsidR="00143EB5" w:rsidRPr="004C47C7" w:rsidRDefault="00143EB5" w:rsidP="00A7424B">
      <w:pPr>
        <w:pStyle w:val="Style44"/>
        <w:widowControl/>
        <w:spacing w:line="240" w:lineRule="auto"/>
        <w:ind w:left="720"/>
        <w:jc w:val="center"/>
        <w:rPr>
          <w:rStyle w:val="FontStyle113"/>
          <w:rFonts w:ascii="Arial" w:hAnsi="Arial" w:cs="Arial"/>
          <w:sz w:val="24"/>
          <w:szCs w:val="24"/>
        </w:rPr>
      </w:pPr>
    </w:p>
    <w:p w14:paraId="7DEA4C5F" w14:textId="77777777" w:rsidR="00420369" w:rsidRDefault="00420369" w:rsidP="00F0472D">
      <w:pPr>
        <w:pStyle w:val="Style44"/>
        <w:widowControl/>
        <w:spacing w:line="260" w:lineRule="atLeast"/>
        <w:rPr>
          <w:rStyle w:val="FontStyle113"/>
          <w:rFonts w:ascii="Arial" w:hAnsi="Arial"/>
        </w:rPr>
        <w:sectPr w:rsidR="00420369" w:rsidSect="00B85880">
          <w:footerReference w:type="default" r:id="rId8"/>
          <w:pgSz w:w="11906" w:h="16838"/>
          <w:pgMar w:top="1418" w:right="1418" w:bottom="1418" w:left="1418" w:header="709" w:footer="709" w:gutter="0"/>
          <w:cols w:space="708"/>
          <w:docGrid w:linePitch="360"/>
        </w:sectPr>
      </w:pPr>
    </w:p>
    <w:p w14:paraId="08E909C7" w14:textId="77E90B8A" w:rsidR="004621F6" w:rsidRDefault="00420369" w:rsidP="004621F6">
      <w:pPr>
        <w:pStyle w:val="Style44"/>
        <w:widowControl/>
        <w:spacing w:line="260" w:lineRule="atLeast"/>
        <w:rPr>
          <w:rStyle w:val="FontStyle113"/>
          <w:rFonts w:ascii="Arial" w:hAnsi="Arial"/>
        </w:rPr>
      </w:pPr>
      <w:r w:rsidRPr="00420369">
        <w:rPr>
          <w:rStyle w:val="FontStyle113"/>
          <w:rFonts w:ascii="Arial" w:hAnsi="Arial"/>
        </w:rPr>
        <w:lastRenderedPageBreak/>
        <w:t xml:space="preserve"> </w:t>
      </w:r>
      <w:r w:rsidRPr="00F0472D">
        <w:rPr>
          <w:rStyle w:val="FontStyle113"/>
          <w:rFonts w:ascii="Arial" w:hAnsi="Arial"/>
        </w:rPr>
        <w:t>Slika 1: Območje Stare Cinkarn</w:t>
      </w:r>
      <w:r>
        <w:rPr>
          <w:rStyle w:val="FontStyle113"/>
          <w:rFonts w:ascii="Arial" w:hAnsi="Arial"/>
        </w:rPr>
        <w:t>e</w:t>
      </w:r>
    </w:p>
    <w:p w14:paraId="2D50085C" w14:textId="5D7D2367" w:rsidR="004621F6" w:rsidRDefault="004621F6" w:rsidP="004621F6">
      <w:pPr>
        <w:pStyle w:val="Style44"/>
        <w:widowControl/>
        <w:spacing w:line="260" w:lineRule="atLeast"/>
        <w:rPr>
          <w:rStyle w:val="FontStyle113"/>
          <w:rFonts w:ascii="Arial" w:hAnsi="Arial"/>
        </w:rPr>
        <w:sectPr w:rsidR="004621F6" w:rsidSect="00420369">
          <w:pgSz w:w="16838" w:h="11906" w:orient="landscape"/>
          <w:pgMar w:top="1418" w:right="1418" w:bottom="1418" w:left="1418" w:header="709" w:footer="709" w:gutter="0"/>
          <w:cols w:space="708"/>
          <w:docGrid w:linePitch="360"/>
        </w:sectPr>
      </w:pPr>
      <w:r>
        <w:rPr>
          <w:noProof/>
        </w:rPr>
        <w:drawing>
          <wp:inline distT="0" distB="0" distL="0" distR="0" wp14:anchorId="5103D9C7" wp14:editId="42EA1577">
            <wp:extent cx="7839840" cy="5544000"/>
            <wp:effectExtent l="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9840" cy="5544000"/>
                    </a:xfrm>
                    <a:prstGeom prst="rect">
                      <a:avLst/>
                    </a:prstGeom>
                    <a:noFill/>
                    <a:ln>
                      <a:noFill/>
                    </a:ln>
                  </pic:spPr>
                </pic:pic>
              </a:graphicData>
            </a:graphic>
          </wp:inline>
        </w:drawing>
      </w:r>
    </w:p>
    <w:p w14:paraId="0F96BA1D" w14:textId="77777777" w:rsidR="007B42F6" w:rsidRPr="007B42F6" w:rsidRDefault="007B42F6" w:rsidP="007B42F6">
      <w:pPr>
        <w:pStyle w:val="Style44"/>
        <w:widowControl/>
        <w:spacing w:line="260" w:lineRule="atLeast"/>
        <w:rPr>
          <w:rStyle w:val="FontStyle113"/>
          <w:rFonts w:ascii="Arial" w:hAnsi="Arial" w:cs="Arial"/>
        </w:rPr>
      </w:pPr>
    </w:p>
    <w:p w14:paraId="51481105" w14:textId="248ECEAF" w:rsidR="008B6534" w:rsidRPr="007B42F6" w:rsidRDefault="00D46C6C" w:rsidP="00E64E20">
      <w:pPr>
        <w:pStyle w:val="tevilnatoka"/>
        <w:tabs>
          <w:tab w:val="left" w:pos="567"/>
        </w:tabs>
        <w:spacing w:before="0" w:beforeAutospacing="0" w:after="0" w:afterAutospacing="0" w:line="260" w:lineRule="atLeast"/>
        <w:rPr>
          <w:rFonts w:ascii="Arial" w:hAnsi="Arial" w:cs="Arial"/>
          <w:sz w:val="20"/>
          <w:szCs w:val="20"/>
        </w:rPr>
      </w:pPr>
      <w:r w:rsidRPr="00F0472D">
        <w:rPr>
          <w:rFonts w:ascii="Arial" w:hAnsi="Arial"/>
          <w:b/>
          <w:sz w:val="20"/>
        </w:rPr>
        <w:t xml:space="preserve">2 </w:t>
      </w:r>
      <w:r w:rsidR="00E64E20">
        <w:rPr>
          <w:rFonts w:ascii="Arial" w:hAnsi="Arial" w:cs="Arial"/>
          <w:b/>
          <w:bCs/>
          <w:sz w:val="20"/>
          <w:szCs w:val="20"/>
        </w:rPr>
        <w:tab/>
      </w:r>
      <w:r w:rsidR="00105A5F" w:rsidRPr="00F0472D">
        <w:rPr>
          <w:rFonts w:ascii="Arial" w:hAnsi="Arial"/>
          <w:b/>
          <w:sz w:val="20"/>
        </w:rPr>
        <w:t>Stopnja obremenjenosti</w:t>
      </w:r>
      <w:r w:rsidR="003F5D0E" w:rsidRPr="00F0472D">
        <w:rPr>
          <w:rFonts w:ascii="Arial" w:hAnsi="Arial"/>
          <w:b/>
          <w:sz w:val="20"/>
        </w:rPr>
        <w:t xml:space="preserve"> </w:t>
      </w:r>
      <w:r w:rsidR="00743E56" w:rsidRPr="00F0472D">
        <w:rPr>
          <w:rFonts w:ascii="Arial" w:hAnsi="Arial"/>
          <w:b/>
          <w:sz w:val="20"/>
        </w:rPr>
        <w:t>za</w:t>
      </w:r>
      <w:r w:rsidR="003F5D0E" w:rsidRPr="00F0472D">
        <w:rPr>
          <w:rFonts w:ascii="Arial" w:hAnsi="Arial"/>
          <w:b/>
          <w:sz w:val="20"/>
        </w:rPr>
        <w:t xml:space="preserve"> tla</w:t>
      </w:r>
      <w:r w:rsidR="00105A5F" w:rsidRPr="00F0472D">
        <w:rPr>
          <w:rFonts w:ascii="Arial" w:hAnsi="Arial"/>
          <w:sz w:val="20"/>
        </w:rPr>
        <w:t xml:space="preserve"> </w:t>
      </w:r>
    </w:p>
    <w:p w14:paraId="31406CB2" w14:textId="77777777" w:rsidR="007B42F6" w:rsidRPr="00F0472D" w:rsidRDefault="007B42F6" w:rsidP="00F0472D">
      <w:pPr>
        <w:pStyle w:val="tevilnatoka"/>
        <w:spacing w:before="0" w:beforeAutospacing="0" w:after="0" w:afterAutospacing="0" w:line="260" w:lineRule="atLeast"/>
        <w:jc w:val="both"/>
        <w:rPr>
          <w:rFonts w:ascii="Arial" w:hAnsi="Arial"/>
          <w:sz w:val="20"/>
        </w:rPr>
      </w:pPr>
    </w:p>
    <w:p w14:paraId="6C86D85B" w14:textId="58547AAC" w:rsidR="00D211F4" w:rsidRPr="00F0472D" w:rsidRDefault="008B6534" w:rsidP="00F0472D">
      <w:pPr>
        <w:pStyle w:val="tevilnatoka"/>
        <w:spacing w:before="0" w:beforeAutospacing="0" w:after="0" w:afterAutospacing="0" w:line="260" w:lineRule="atLeast"/>
        <w:jc w:val="both"/>
        <w:rPr>
          <w:rFonts w:ascii="Arial" w:hAnsi="Arial"/>
          <w:sz w:val="20"/>
        </w:rPr>
      </w:pPr>
      <w:r w:rsidRPr="00F0472D">
        <w:rPr>
          <w:rFonts w:ascii="Arial" w:hAnsi="Arial"/>
          <w:sz w:val="20"/>
        </w:rPr>
        <w:t xml:space="preserve">Stopnja obremenjenosti za tla </w:t>
      </w:r>
      <w:r w:rsidR="00105A5F" w:rsidRPr="00F0472D">
        <w:rPr>
          <w:rFonts w:ascii="Arial" w:hAnsi="Arial"/>
          <w:sz w:val="20"/>
        </w:rPr>
        <w:t xml:space="preserve">je določena z </w:t>
      </w:r>
      <w:r w:rsidR="00105A5F" w:rsidRPr="00F0472D">
        <w:rPr>
          <w:rFonts w:ascii="Arial" w:hAnsi="Arial"/>
          <w:b/>
          <w:sz w:val="20"/>
        </w:rPr>
        <w:t>Odredbo</w:t>
      </w:r>
      <w:r w:rsidR="00D46C6C" w:rsidRPr="00F0472D">
        <w:rPr>
          <w:rFonts w:ascii="Arial" w:hAnsi="Arial"/>
          <w:b/>
          <w:sz w:val="20"/>
        </w:rPr>
        <w:t xml:space="preserve"> o razvrstitvi območja Mestne občine Celje v stopnje obremenjenosti okolja zaradi onesnaženosti tal z nevarnimi snovmi (Uradni list RS</w:t>
      </w:r>
      <w:r w:rsidR="005B1617" w:rsidRPr="00F0472D">
        <w:rPr>
          <w:rFonts w:ascii="Arial" w:hAnsi="Arial"/>
          <w:b/>
          <w:sz w:val="20"/>
        </w:rPr>
        <w:t>,</w:t>
      </w:r>
      <w:r w:rsidR="00D46C6C" w:rsidRPr="00F0472D">
        <w:rPr>
          <w:rFonts w:ascii="Arial" w:hAnsi="Arial"/>
          <w:b/>
          <w:sz w:val="20"/>
        </w:rPr>
        <w:t xml:space="preserve"> št</w:t>
      </w:r>
      <w:r w:rsidR="005B1617" w:rsidRPr="00F0472D">
        <w:rPr>
          <w:rFonts w:ascii="Arial" w:hAnsi="Arial"/>
          <w:b/>
          <w:sz w:val="20"/>
        </w:rPr>
        <w:t>.</w:t>
      </w:r>
      <w:r w:rsidR="00D46C6C" w:rsidRPr="00F0472D">
        <w:rPr>
          <w:rFonts w:ascii="Arial" w:hAnsi="Arial"/>
          <w:b/>
          <w:sz w:val="20"/>
        </w:rPr>
        <w:t xml:space="preserve"> 103/23</w:t>
      </w:r>
      <w:r w:rsidR="000732B0" w:rsidRPr="00F0472D">
        <w:rPr>
          <w:rFonts w:ascii="Arial" w:hAnsi="Arial"/>
          <w:b/>
          <w:sz w:val="20"/>
        </w:rPr>
        <w:t>)</w:t>
      </w:r>
      <w:r w:rsidR="003F5D0E" w:rsidRPr="00F0472D">
        <w:rPr>
          <w:rFonts w:ascii="Arial" w:hAnsi="Arial"/>
          <w:sz w:val="20"/>
        </w:rPr>
        <w:t>.</w:t>
      </w:r>
    </w:p>
    <w:p w14:paraId="246EAF06" w14:textId="77777777" w:rsidR="007B42F6" w:rsidRDefault="007B42F6" w:rsidP="007B42F6">
      <w:pPr>
        <w:pStyle w:val="tevilnatoka"/>
        <w:spacing w:before="0" w:beforeAutospacing="0" w:after="0" w:afterAutospacing="0" w:line="260" w:lineRule="atLeast"/>
        <w:rPr>
          <w:rFonts w:ascii="Arial" w:hAnsi="Arial" w:cs="Arial"/>
          <w:b/>
          <w:bCs/>
          <w:sz w:val="20"/>
          <w:szCs w:val="20"/>
        </w:rPr>
      </w:pPr>
    </w:p>
    <w:p w14:paraId="453D2D68" w14:textId="77777777" w:rsidR="007B42F6" w:rsidRDefault="007B42F6" w:rsidP="007B42F6">
      <w:pPr>
        <w:pStyle w:val="tevilnatoka"/>
        <w:spacing w:before="0" w:beforeAutospacing="0" w:after="0" w:afterAutospacing="0" w:line="260" w:lineRule="atLeast"/>
        <w:rPr>
          <w:rFonts w:ascii="Arial" w:hAnsi="Arial" w:cs="Arial"/>
          <w:b/>
          <w:bCs/>
          <w:sz w:val="20"/>
          <w:szCs w:val="20"/>
        </w:rPr>
      </w:pPr>
    </w:p>
    <w:p w14:paraId="5C41D5CE" w14:textId="390A06BC" w:rsidR="0072319C" w:rsidRPr="007B42F6" w:rsidRDefault="00E64E20" w:rsidP="00E64E20">
      <w:pPr>
        <w:pStyle w:val="tevilnatoka"/>
        <w:tabs>
          <w:tab w:val="left" w:pos="567"/>
        </w:tabs>
        <w:spacing w:before="0" w:beforeAutospacing="0" w:after="0" w:afterAutospacing="0" w:line="260" w:lineRule="atLeast"/>
        <w:rPr>
          <w:rFonts w:ascii="Arial" w:hAnsi="Arial" w:cs="Arial"/>
          <w:b/>
          <w:bCs/>
          <w:sz w:val="20"/>
          <w:szCs w:val="20"/>
        </w:rPr>
      </w:pPr>
      <w:r w:rsidRPr="00F0472D">
        <w:rPr>
          <w:rFonts w:ascii="Arial" w:hAnsi="Arial"/>
          <w:b/>
          <w:sz w:val="20"/>
        </w:rPr>
        <w:t>3</w:t>
      </w:r>
      <w:r>
        <w:rPr>
          <w:rFonts w:ascii="Arial" w:hAnsi="Arial" w:cs="Arial"/>
          <w:b/>
          <w:bCs/>
          <w:sz w:val="20"/>
          <w:szCs w:val="20"/>
        </w:rPr>
        <w:t xml:space="preserve"> </w:t>
      </w:r>
      <w:r>
        <w:rPr>
          <w:rFonts w:ascii="Arial" w:hAnsi="Arial" w:cs="Arial"/>
          <w:b/>
          <w:bCs/>
          <w:sz w:val="20"/>
          <w:szCs w:val="20"/>
        </w:rPr>
        <w:tab/>
      </w:r>
      <w:r w:rsidR="000E14F2" w:rsidRPr="00F0472D">
        <w:rPr>
          <w:rFonts w:ascii="Arial" w:hAnsi="Arial"/>
          <w:b/>
          <w:sz w:val="20"/>
        </w:rPr>
        <w:t>V</w:t>
      </w:r>
      <w:r w:rsidR="0072319C" w:rsidRPr="00F0472D">
        <w:rPr>
          <w:rFonts w:ascii="Arial" w:hAnsi="Arial"/>
          <w:b/>
          <w:sz w:val="20"/>
        </w:rPr>
        <w:t>ir</w:t>
      </w:r>
      <w:r w:rsidR="000E14F2" w:rsidRPr="00F0472D">
        <w:rPr>
          <w:rFonts w:ascii="Arial" w:hAnsi="Arial"/>
          <w:b/>
          <w:sz w:val="20"/>
        </w:rPr>
        <w:t>i</w:t>
      </w:r>
      <w:r w:rsidR="0072319C" w:rsidRPr="00F0472D">
        <w:rPr>
          <w:rFonts w:ascii="Arial" w:hAnsi="Arial"/>
          <w:b/>
          <w:sz w:val="20"/>
        </w:rPr>
        <w:t xml:space="preserve"> onesnaževanja in analiz</w:t>
      </w:r>
      <w:r w:rsidR="000E14F2" w:rsidRPr="00F0472D">
        <w:rPr>
          <w:rFonts w:ascii="Arial" w:hAnsi="Arial"/>
          <w:b/>
          <w:sz w:val="20"/>
        </w:rPr>
        <w:t>a</w:t>
      </w:r>
      <w:r w:rsidR="0072319C" w:rsidRPr="00F0472D">
        <w:rPr>
          <w:rFonts w:ascii="Arial" w:hAnsi="Arial"/>
          <w:b/>
          <w:sz w:val="20"/>
        </w:rPr>
        <w:t xml:space="preserve"> stanja</w:t>
      </w:r>
    </w:p>
    <w:p w14:paraId="5703B969" w14:textId="77777777" w:rsidR="007B42F6" w:rsidRPr="00F0472D" w:rsidRDefault="007B42F6" w:rsidP="00F0472D">
      <w:pPr>
        <w:pStyle w:val="Style44"/>
        <w:widowControl/>
        <w:spacing w:line="260" w:lineRule="atLeast"/>
        <w:rPr>
          <w:rStyle w:val="FontStyle113"/>
          <w:rFonts w:ascii="Arial"/>
        </w:rPr>
      </w:pPr>
    </w:p>
    <w:p w14:paraId="7B08EA07" w14:textId="11C9B420" w:rsidR="00D211F4" w:rsidRPr="00F0472D" w:rsidRDefault="00D211F4" w:rsidP="00F0472D">
      <w:pPr>
        <w:pStyle w:val="Style44"/>
        <w:widowControl/>
        <w:spacing w:line="260" w:lineRule="atLeast"/>
        <w:rPr>
          <w:rStyle w:val="FontStyle113"/>
          <w:rFonts w:ascii="Arial" w:hAnsi="Arial"/>
        </w:rPr>
      </w:pPr>
      <w:r w:rsidRPr="00F0472D">
        <w:rPr>
          <w:rStyle w:val="FontStyle113"/>
          <w:rFonts w:ascii="Arial" w:hAnsi="Arial"/>
        </w:rPr>
        <w:t>Na podlagi dosedanjih raziskav je ugotovljeno, da so tla</w:t>
      </w:r>
      <w:r w:rsidRPr="00F0472D">
        <w:rPr>
          <w:rFonts w:ascii="Arial" w:hAnsi="Arial"/>
          <w:sz w:val="20"/>
        </w:rPr>
        <w:t xml:space="preserve"> </w:t>
      </w:r>
      <w:r w:rsidRPr="00F0472D">
        <w:rPr>
          <w:rStyle w:val="FontStyle113"/>
          <w:rFonts w:ascii="Arial" w:hAnsi="Arial"/>
        </w:rPr>
        <w:t>in podzemna voda n</w:t>
      </w:r>
      <w:r w:rsidR="000732B0" w:rsidRPr="00F0472D">
        <w:rPr>
          <w:rStyle w:val="FontStyle113"/>
          <w:rFonts w:ascii="Arial" w:hAnsi="Arial"/>
        </w:rPr>
        <w:t>a</w:t>
      </w:r>
      <w:r w:rsidRPr="00F0472D">
        <w:rPr>
          <w:rStyle w:val="FontStyle113"/>
          <w:rFonts w:ascii="Arial" w:hAnsi="Arial"/>
        </w:rPr>
        <w:t xml:space="preserve"> območju Stare Cinkarne onesnažen</w:t>
      </w:r>
      <w:r w:rsidR="00EC0660" w:rsidRPr="00F0472D">
        <w:rPr>
          <w:rStyle w:val="FontStyle113"/>
          <w:rFonts w:ascii="Arial" w:hAnsi="Arial"/>
        </w:rPr>
        <w:t>i</w:t>
      </w:r>
      <w:r w:rsidRPr="00F0472D">
        <w:rPr>
          <w:rStyle w:val="FontStyle113"/>
          <w:rFonts w:ascii="Arial" w:hAnsi="Arial"/>
        </w:rPr>
        <w:t xml:space="preserve"> zaradi posledic delovanja nekdanje metalurško-kemične </w:t>
      </w:r>
      <w:r w:rsidR="004E014B" w:rsidRPr="00F0472D">
        <w:rPr>
          <w:rStyle w:val="FontStyle113"/>
          <w:rFonts w:ascii="Arial" w:hAnsi="Arial"/>
        </w:rPr>
        <w:t>proizvodnje.</w:t>
      </w:r>
    </w:p>
    <w:p w14:paraId="480E1938" w14:textId="020FE880" w:rsidR="00D211F4" w:rsidRPr="00F0472D" w:rsidRDefault="00D211F4" w:rsidP="00F0472D">
      <w:pPr>
        <w:pStyle w:val="Style44"/>
        <w:widowControl/>
        <w:spacing w:line="260" w:lineRule="atLeast"/>
        <w:rPr>
          <w:rStyle w:val="FontStyle113"/>
          <w:rFonts w:ascii="Arial" w:hAnsi="Arial"/>
        </w:rPr>
      </w:pPr>
      <w:r w:rsidRPr="00F0472D">
        <w:rPr>
          <w:rStyle w:val="FontStyle113"/>
          <w:rFonts w:ascii="Arial" w:hAnsi="Arial"/>
        </w:rPr>
        <w:t xml:space="preserve">Onesnaženje </w:t>
      </w:r>
      <w:r w:rsidR="003F5D0E" w:rsidRPr="00F0472D">
        <w:rPr>
          <w:rStyle w:val="FontStyle113"/>
          <w:rFonts w:ascii="Arial" w:hAnsi="Arial"/>
        </w:rPr>
        <w:t xml:space="preserve">tal </w:t>
      </w:r>
      <w:r w:rsidR="00EE5998" w:rsidRPr="00F0472D">
        <w:rPr>
          <w:rStyle w:val="FontStyle113"/>
          <w:rFonts w:ascii="Arial" w:hAnsi="Arial"/>
        </w:rPr>
        <w:t xml:space="preserve">pomeni </w:t>
      </w:r>
      <w:r w:rsidRPr="00F0472D">
        <w:rPr>
          <w:rStyle w:val="FontStyle113"/>
          <w:rFonts w:ascii="Arial" w:hAnsi="Arial"/>
        </w:rPr>
        <w:t>visok</w:t>
      </w:r>
      <w:r w:rsidR="003F5D0E" w:rsidRPr="00F0472D">
        <w:rPr>
          <w:rStyle w:val="FontStyle113"/>
          <w:rFonts w:ascii="Arial" w:hAnsi="Arial"/>
        </w:rPr>
        <w:t>o</w:t>
      </w:r>
      <w:r w:rsidRPr="00F0472D">
        <w:rPr>
          <w:rStyle w:val="FontStyle113"/>
          <w:rFonts w:ascii="Arial" w:hAnsi="Arial"/>
        </w:rPr>
        <w:t xml:space="preserve"> tveganje za okolje</w:t>
      </w:r>
      <w:r w:rsidR="004E014B" w:rsidRPr="00F0472D">
        <w:rPr>
          <w:rStyle w:val="FontStyle113"/>
          <w:rFonts w:ascii="Arial" w:hAnsi="Arial"/>
        </w:rPr>
        <w:t xml:space="preserve"> in zdravje ljudi.</w:t>
      </w:r>
    </w:p>
    <w:p w14:paraId="20300B0F" w14:textId="5FBE6F2F" w:rsidR="000C616A" w:rsidRPr="00F0472D" w:rsidRDefault="000C616A" w:rsidP="00F0472D">
      <w:pPr>
        <w:pStyle w:val="Style44"/>
        <w:widowControl/>
        <w:spacing w:line="260" w:lineRule="atLeast"/>
        <w:rPr>
          <w:rStyle w:val="FontStyle113"/>
          <w:rFonts w:ascii="Arial" w:hAnsi="Arial"/>
        </w:rPr>
      </w:pPr>
    </w:p>
    <w:p w14:paraId="488EE3E8" w14:textId="375724CE" w:rsidR="000C616A" w:rsidRPr="00F0472D" w:rsidRDefault="000C616A" w:rsidP="00F0472D">
      <w:pPr>
        <w:pStyle w:val="Style44"/>
        <w:widowControl/>
        <w:spacing w:line="260" w:lineRule="atLeast"/>
        <w:rPr>
          <w:rStyle w:val="FontStyle113"/>
          <w:rFonts w:ascii="Arial" w:hAnsi="Arial"/>
          <w:b/>
        </w:rPr>
      </w:pPr>
      <w:r w:rsidRPr="00F0472D">
        <w:rPr>
          <w:rStyle w:val="FontStyle113"/>
          <w:rFonts w:ascii="Arial" w:hAnsi="Arial"/>
          <w:b/>
        </w:rPr>
        <w:t>3.1 Viri onesnaževanja</w:t>
      </w:r>
    </w:p>
    <w:p w14:paraId="6BA136D7" w14:textId="6B6C0ABA" w:rsidR="000C616A" w:rsidRPr="00F0472D" w:rsidRDefault="000C616A" w:rsidP="00F0472D">
      <w:pPr>
        <w:pStyle w:val="Style44"/>
        <w:widowControl/>
        <w:spacing w:line="260" w:lineRule="atLeast"/>
        <w:rPr>
          <w:rStyle w:val="FontStyle113"/>
          <w:rFonts w:ascii="Arial" w:hAnsi="Arial"/>
        </w:rPr>
      </w:pPr>
    </w:p>
    <w:p w14:paraId="7B82C84E" w14:textId="1DCDA0B6" w:rsidR="000C616A" w:rsidRPr="00F0472D" w:rsidRDefault="000C616A" w:rsidP="00F0472D">
      <w:pPr>
        <w:pStyle w:val="Style44"/>
        <w:widowControl/>
        <w:spacing w:line="260" w:lineRule="atLeast"/>
        <w:rPr>
          <w:rStyle w:val="FontStyle113"/>
          <w:rFonts w:ascii="Arial" w:hAnsi="Arial"/>
        </w:rPr>
      </w:pPr>
      <w:r w:rsidRPr="00F0472D">
        <w:rPr>
          <w:rStyle w:val="FontStyle113"/>
          <w:rFonts w:ascii="Arial" w:hAnsi="Arial"/>
        </w:rPr>
        <w:t>Glavni vir onesnaže</w:t>
      </w:r>
      <w:r w:rsidR="009D3E40" w:rsidRPr="00F0472D">
        <w:rPr>
          <w:rStyle w:val="FontStyle113"/>
          <w:rFonts w:ascii="Arial" w:hAnsi="Arial"/>
        </w:rPr>
        <w:t>va</w:t>
      </w:r>
      <w:r w:rsidRPr="00F0472D">
        <w:rPr>
          <w:rStyle w:val="FontStyle113"/>
          <w:rFonts w:ascii="Arial" w:hAnsi="Arial"/>
        </w:rPr>
        <w:t xml:space="preserve">nja </w:t>
      </w:r>
      <w:r w:rsidR="00F932F8" w:rsidRPr="00F0472D">
        <w:rPr>
          <w:rStyle w:val="FontStyle113"/>
          <w:rFonts w:ascii="Arial" w:hAnsi="Arial"/>
        </w:rPr>
        <w:t>so tla</w:t>
      </w:r>
      <w:r w:rsidRPr="00F0472D">
        <w:rPr>
          <w:rStyle w:val="FontStyle113"/>
          <w:rFonts w:ascii="Arial" w:hAnsi="Arial"/>
        </w:rPr>
        <w:t>, ki se razprostira</w:t>
      </w:r>
      <w:r w:rsidR="00F83C09" w:rsidRPr="00F0472D">
        <w:rPr>
          <w:rStyle w:val="FontStyle113"/>
          <w:rFonts w:ascii="Arial" w:hAnsi="Arial"/>
        </w:rPr>
        <w:t>jo</w:t>
      </w:r>
      <w:r w:rsidRPr="00F0472D">
        <w:rPr>
          <w:rStyle w:val="FontStyle113"/>
          <w:rFonts w:ascii="Arial" w:hAnsi="Arial"/>
        </w:rPr>
        <w:t xml:space="preserve"> na območju 27 ha v </w:t>
      </w:r>
      <w:r w:rsidR="00F83C09" w:rsidRPr="00F0472D">
        <w:rPr>
          <w:rStyle w:val="FontStyle113"/>
          <w:rFonts w:ascii="Arial" w:hAnsi="Arial"/>
        </w:rPr>
        <w:t xml:space="preserve">ocenjeni </w:t>
      </w:r>
      <w:r w:rsidRPr="00F0472D">
        <w:rPr>
          <w:rStyle w:val="FontStyle113"/>
          <w:rFonts w:ascii="Arial" w:hAnsi="Arial"/>
        </w:rPr>
        <w:t xml:space="preserve">globini </w:t>
      </w:r>
      <w:r w:rsidR="005B1617" w:rsidRPr="00F0472D">
        <w:rPr>
          <w:rStyle w:val="FontStyle113"/>
          <w:rFonts w:ascii="Arial" w:hAnsi="Arial"/>
        </w:rPr>
        <w:t xml:space="preserve">približno </w:t>
      </w:r>
      <w:r w:rsidR="003F5D0E" w:rsidRPr="00F0472D">
        <w:rPr>
          <w:rStyle w:val="FontStyle113"/>
          <w:rFonts w:ascii="Arial" w:hAnsi="Arial"/>
        </w:rPr>
        <w:t>od 0 do</w:t>
      </w:r>
      <w:r w:rsidRPr="00F0472D">
        <w:rPr>
          <w:rStyle w:val="FontStyle113"/>
          <w:rFonts w:ascii="Arial" w:hAnsi="Arial"/>
        </w:rPr>
        <w:t xml:space="preserve"> 10 m.</w:t>
      </w:r>
    </w:p>
    <w:p w14:paraId="30DBD41A" w14:textId="01B819C7" w:rsidR="000C616A" w:rsidRPr="00F0472D" w:rsidRDefault="00F83C09" w:rsidP="00F0472D">
      <w:pPr>
        <w:pStyle w:val="Style44"/>
        <w:widowControl/>
        <w:spacing w:line="260" w:lineRule="atLeast"/>
        <w:rPr>
          <w:rStyle w:val="FontStyle113"/>
          <w:rFonts w:ascii="Arial" w:hAnsi="Arial"/>
        </w:rPr>
      </w:pPr>
      <w:r w:rsidRPr="00F0472D">
        <w:rPr>
          <w:rStyle w:val="FontStyle113"/>
          <w:rFonts w:ascii="Arial" w:hAnsi="Arial"/>
        </w:rPr>
        <w:t>Tla so</w:t>
      </w:r>
      <w:r w:rsidR="000C616A" w:rsidRPr="00F0472D">
        <w:rPr>
          <w:rStyle w:val="FontStyle113"/>
          <w:rFonts w:ascii="Arial" w:hAnsi="Arial"/>
        </w:rPr>
        <w:t xml:space="preserve"> onesnažena zaradi metalurško</w:t>
      </w:r>
      <w:r w:rsidR="00EE5998" w:rsidRPr="00F0472D">
        <w:rPr>
          <w:rStyle w:val="FontStyle113"/>
          <w:rFonts w:ascii="Arial" w:hAnsi="Arial"/>
        </w:rPr>
        <w:t>-</w:t>
      </w:r>
      <w:r w:rsidR="000C616A" w:rsidRPr="00F0472D">
        <w:rPr>
          <w:rStyle w:val="FontStyle113"/>
          <w:rFonts w:ascii="Arial" w:hAnsi="Arial"/>
        </w:rPr>
        <w:t xml:space="preserve">kemične industrije, ki je na tem območju delovala od </w:t>
      </w:r>
      <w:r w:rsidR="000953CA" w:rsidRPr="00F0472D">
        <w:rPr>
          <w:rStyle w:val="FontStyle113"/>
          <w:rFonts w:ascii="Arial" w:hAnsi="Arial"/>
        </w:rPr>
        <w:t xml:space="preserve">leta </w:t>
      </w:r>
      <w:r w:rsidR="000C616A" w:rsidRPr="00F0472D">
        <w:rPr>
          <w:rStyle w:val="FontStyle113"/>
          <w:rFonts w:ascii="Arial" w:hAnsi="Arial"/>
        </w:rPr>
        <w:t>1874 do leta 19</w:t>
      </w:r>
      <w:r w:rsidR="00004102" w:rsidRPr="00F0472D">
        <w:rPr>
          <w:rStyle w:val="FontStyle113"/>
          <w:rFonts w:ascii="Arial" w:hAnsi="Arial"/>
        </w:rPr>
        <w:t>7</w:t>
      </w:r>
      <w:r w:rsidR="000C616A" w:rsidRPr="00F0472D">
        <w:rPr>
          <w:rStyle w:val="FontStyle113"/>
          <w:rFonts w:ascii="Arial" w:hAnsi="Arial"/>
        </w:rPr>
        <w:t>0.</w:t>
      </w:r>
    </w:p>
    <w:p w14:paraId="0C6156AB" w14:textId="77777777" w:rsidR="000C616A" w:rsidRPr="00F0472D" w:rsidRDefault="000C616A" w:rsidP="00F0472D">
      <w:pPr>
        <w:pStyle w:val="Style44"/>
        <w:widowControl/>
        <w:spacing w:line="260" w:lineRule="atLeast"/>
        <w:rPr>
          <w:rStyle w:val="FontStyle113"/>
          <w:rFonts w:ascii="Arial" w:hAnsi="Arial"/>
        </w:rPr>
      </w:pPr>
    </w:p>
    <w:p w14:paraId="1C9BBDD6" w14:textId="32A09D28" w:rsidR="000C616A" w:rsidRPr="00F0472D" w:rsidRDefault="000C616A" w:rsidP="00F0472D">
      <w:pPr>
        <w:pStyle w:val="Style44"/>
        <w:widowControl/>
        <w:spacing w:line="260" w:lineRule="atLeast"/>
        <w:rPr>
          <w:rStyle w:val="FontStyle113"/>
          <w:rFonts w:ascii="Arial" w:hAnsi="Arial"/>
        </w:rPr>
      </w:pPr>
      <w:r w:rsidRPr="00F0472D">
        <w:rPr>
          <w:rStyle w:val="FontStyle113"/>
          <w:rFonts w:ascii="Arial" w:hAnsi="Arial"/>
        </w:rPr>
        <w:t xml:space="preserve">Podrobneje je onesnaženje </w:t>
      </w:r>
      <w:r w:rsidR="00743E56" w:rsidRPr="00F0472D">
        <w:rPr>
          <w:rStyle w:val="FontStyle113"/>
          <w:rFonts w:ascii="Arial" w:hAnsi="Arial"/>
        </w:rPr>
        <w:t>tal</w:t>
      </w:r>
      <w:r w:rsidR="00BC719C" w:rsidRPr="00F0472D">
        <w:rPr>
          <w:rStyle w:val="FontStyle113"/>
          <w:rFonts w:ascii="Arial" w:hAnsi="Arial"/>
        </w:rPr>
        <w:t xml:space="preserve"> in podzemnih voda</w:t>
      </w:r>
      <w:r w:rsidRPr="00F0472D">
        <w:rPr>
          <w:rStyle w:val="FontStyle113"/>
          <w:rFonts w:ascii="Arial" w:hAnsi="Arial"/>
        </w:rPr>
        <w:t xml:space="preserve"> opisano v naslednjih dokumentih:</w:t>
      </w:r>
    </w:p>
    <w:p w14:paraId="5FE34F3D" w14:textId="2AD9F22C" w:rsidR="002E04B3" w:rsidRPr="00F0472D" w:rsidRDefault="002E04B3" w:rsidP="00F0472D">
      <w:pPr>
        <w:spacing w:after="0" w:line="260" w:lineRule="atLeast"/>
        <w:jc w:val="both"/>
        <w:rPr>
          <w:rFonts w:ascii="Arial" w:hAnsi="Arial"/>
          <w:b/>
          <w:sz w:val="20"/>
        </w:rPr>
      </w:pPr>
    </w:p>
    <w:tbl>
      <w:tblPr>
        <w:tblStyle w:val="Tabelamrea"/>
        <w:tblW w:w="0" w:type="auto"/>
        <w:tblLook w:val="04A0" w:firstRow="1" w:lastRow="0" w:firstColumn="1" w:lastColumn="0" w:noHBand="0" w:noVBand="1"/>
      </w:tblPr>
      <w:tblGrid>
        <w:gridCol w:w="846"/>
        <w:gridCol w:w="2692"/>
        <w:gridCol w:w="3543"/>
        <w:gridCol w:w="1979"/>
      </w:tblGrid>
      <w:tr w:rsidR="00D211F4" w:rsidRPr="007B42F6" w14:paraId="2B5F2B72" w14:textId="77777777" w:rsidTr="00B85880">
        <w:tc>
          <w:tcPr>
            <w:tcW w:w="846" w:type="dxa"/>
          </w:tcPr>
          <w:p w14:paraId="26C280D4" w14:textId="56B9E664" w:rsidR="00D211F4" w:rsidRPr="00F0472D" w:rsidRDefault="000953CA" w:rsidP="00F0472D">
            <w:pPr>
              <w:spacing w:line="260" w:lineRule="atLeast"/>
              <w:jc w:val="both"/>
              <w:rPr>
                <w:rFonts w:ascii="Arial" w:hAnsi="Arial"/>
                <w:b/>
                <w:sz w:val="20"/>
              </w:rPr>
            </w:pPr>
            <w:r w:rsidRPr="00F0472D">
              <w:rPr>
                <w:rFonts w:ascii="Arial" w:hAnsi="Arial"/>
                <w:b/>
                <w:sz w:val="20"/>
              </w:rPr>
              <w:t>L</w:t>
            </w:r>
            <w:r w:rsidR="00D211F4" w:rsidRPr="00F0472D">
              <w:rPr>
                <w:rFonts w:ascii="Arial" w:hAnsi="Arial"/>
                <w:b/>
                <w:sz w:val="20"/>
              </w:rPr>
              <w:t>eto</w:t>
            </w:r>
          </w:p>
        </w:tc>
        <w:tc>
          <w:tcPr>
            <w:tcW w:w="2693" w:type="dxa"/>
          </w:tcPr>
          <w:p w14:paraId="0ED51DF5" w14:textId="34C86285" w:rsidR="00D211F4" w:rsidRPr="00F0472D" w:rsidRDefault="000953CA" w:rsidP="00F0472D">
            <w:pPr>
              <w:spacing w:line="260" w:lineRule="atLeast"/>
              <w:jc w:val="both"/>
              <w:rPr>
                <w:rFonts w:ascii="Arial" w:hAnsi="Arial"/>
                <w:b/>
                <w:sz w:val="20"/>
              </w:rPr>
            </w:pPr>
            <w:r w:rsidRPr="00F0472D">
              <w:rPr>
                <w:rFonts w:ascii="Arial" w:hAnsi="Arial"/>
                <w:b/>
                <w:sz w:val="20"/>
              </w:rPr>
              <w:t>I</w:t>
            </w:r>
            <w:r w:rsidR="00D211F4" w:rsidRPr="00F0472D">
              <w:rPr>
                <w:rFonts w:ascii="Arial" w:hAnsi="Arial"/>
                <w:b/>
                <w:sz w:val="20"/>
              </w:rPr>
              <w:t>zvajalec</w:t>
            </w:r>
          </w:p>
        </w:tc>
        <w:tc>
          <w:tcPr>
            <w:tcW w:w="3544" w:type="dxa"/>
          </w:tcPr>
          <w:p w14:paraId="20EB0AC9" w14:textId="06785A24" w:rsidR="00D211F4" w:rsidRPr="00F0472D" w:rsidRDefault="000953CA" w:rsidP="00F0472D">
            <w:pPr>
              <w:spacing w:line="260" w:lineRule="atLeast"/>
              <w:jc w:val="both"/>
              <w:rPr>
                <w:rFonts w:ascii="Arial" w:hAnsi="Arial"/>
                <w:b/>
                <w:sz w:val="20"/>
              </w:rPr>
            </w:pPr>
            <w:r w:rsidRPr="00F0472D">
              <w:rPr>
                <w:rFonts w:ascii="Arial" w:hAnsi="Arial"/>
                <w:b/>
                <w:sz w:val="20"/>
              </w:rPr>
              <w:t>N</w:t>
            </w:r>
            <w:r w:rsidR="00D211F4" w:rsidRPr="00F0472D">
              <w:rPr>
                <w:rFonts w:ascii="Arial" w:hAnsi="Arial"/>
                <w:b/>
                <w:sz w:val="20"/>
              </w:rPr>
              <w:t xml:space="preserve">aslov </w:t>
            </w:r>
          </w:p>
        </w:tc>
        <w:tc>
          <w:tcPr>
            <w:tcW w:w="1979" w:type="dxa"/>
          </w:tcPr>
          <w:p w14:paraId="74097F22" w14:textId="77777777" w:rsidR="00D211F4" w:rsidRPr="00F0472D" w:rsidRDefault="00D211F4" w:rsidP="00F0472D">
            <w:pPr>
              <w:spacing w:line="260" w:lineRule="atLeast"/>
              <w:jc w:val="both"/>
              <w:rPr>
                <w:rFonts w:ascii="Arial" w:hAnsi="Arial"/>
                <w:b/>
                <w:sz w:val="20"/>
              </w:rPr>
            </w:pPr>
            <w:r w:rsidRPr="00F0472D">
              <w:rPr>
                <w:rFonts w:ascii="Arial" w:hAnsi="Arial"/>
                <w:b/>
                <w:sz w:val="20"/>
              </w:rPr>
              <w:t>Naročnik</w:t>
            </w:r>
          </w:p>
        </w:tc>
      </w:tr>
      <w:tr w:rsidR="00D211F4" w:rsidRPr="007B42F6" w14:paraId="0B71025E" w14:textId="77777777" w:rsidTr="00B85880">
        <w:tc>
          <w:tcPr>
            <w:tcW w:w="846" w:type="dxa"/>
          </w:tcPr>
          <w:p w14:paraId="7D12840F" w14:textId="77777777" w:rsidR="00D211F4" w:rsidRPr="00F0472D" w:rsidRDefault="00D211F4" w:rsidP="00F0472D">
            <w:pPr>
              <w:spacing w:line="260" w:lineRule="atLeast"/>
              <w:jc w:val="both"/>
              <w:rPr>
                <w:rFonts w:ascii="Arial" w:hAnsi="Arial"/>
                <w:sz w:val="20"/>
              </w:rPr>
            </w:pPr>
            <w:r w:rsidRPr="00F0472D">
              <w:rPr>
                <w:rFonts w:ascii="Arial" w:hAnsi="Arial"/>
                <w:sz w:val="20"/>
              </w:rPr>
              <w:t>2000</w:t>
            </w:r>
          </w:p>
        </w:tc>
        <w:tc>
          <w:tcPr>
            <w:tcW w:w="2693" w:type="dxa"/>
          </w:tcPr>
          <w:p w14:paraId="4A6136E0" w14:textId="77777777" w:rsidR="00D211F4" w:rsidRPr="00F0472D" w:rsidRDefault="00D211F4" w:rsidP="00F0472D">
            <w:pPr>
              <w:spacing w:line="260" w:lineRule="atLeast"/>
              <w:rPr>
                <w:rFonts w:ascii="Arial" w:hAnsi="Arial"/>
                <w:sz w:val="20"/>
              </w:rPr>
            </w:pPr>
            <w:r w:rsidRPr="00F0472D">
              <w:rPr>
                <w:rFonts w:ascii="Arial" w:hAnsi="Arial"/>
                <w:sz w:val="20"/>
              </w:rPr>
              <w:t>Zavod za zdravstveno varstvo Celje</w:t>
            </w:r>
          </w:p>
        </w:tc>
        <w:tc>
          <w:tcPr>
            <w:tcW w:w="3544" w:type="dxa"/>
          </w:tcPr>
          <w:p w14:paraId="0E82F9EF" w14:textId="7BC3A92F" w:rsidR="00D211F4" w:rsidRPr="00F0472D" w:rsidRDefault="00D211F4" w:rsidP="00F0472D">
            <w:pPr>
              <w:spacing w:line="260" w:lineRule="atLeast"/>
              <w:rPr>
                <w:rFonts w:ascii="Arial" w:hAnsi="Arial"/>
                <w:sz w:val="20"/>
              </w:rPr>
            </w:pPr>
            <w:r w:rsidRPr="00F0472D">
              <w:rPr>
                <w:rFonts w:ascii="Arial" w:hAnsi="Arial"/>
                <w:sz w:val="20"/>
              </w:rPr>
              <w:t>Preverba okoljskih razmer na širšem območju stare Cinkarne</w:t>
            </w:r>
          </w:p>
        </w:tc>
        <w:tc>
          <w:tcPr>
            <w:tcW w:w="1979" w:type="dxa"/>
          </w:tcPr>
          <w:p w14:paraId="51BAEF09" w14:textId="77777777" w:rsidR="00D211F4" w:rsidRPr="00F0472D" w:rsidRDefault="00D211F4" w:rsidP="00F0472D">
            <w:pPr>
              <w:spacing w:line="260" w:lineRule="atLeast"/>
              <w:rPr>
                <w:rFonts w:ascii="Arial" w:hAnsi="Arial"/>
                <w:sz w:val="20"/>
              </w:rPr>
            </w:pPr>
            <w:r w:rsidRPr="00F0472D">
              <w:rPr>
                <w:rFonts w:ascii="Arial" w:hAnsi="Arial"/>
                <w:sz w:val="20"/>
              </w:rPr>
              <w:t>MOC</w:t>
            </w:r>
          </w:p>
        </w:tc>
      </w:tr>
      <w:tr w:rsidR="00D211F4" w:rsidRPr="007B42F6" w14:paraId="148A1B9C" w14:textId="77777777" w:rsidTr="00B85880">
        <w:tc>
          <w:tcPr>
            <w:tcW w:w="846" w:type="dxa"/>
          </w:tcPr>
          <w:p w14:paraId="09747850" w14:textId="77777777" w:rsidR="00D211F4" w:rsidRPr="00F0472D" w:rsidRDefault="00D211F4" w:rsidP="00F0472D">
            <w:pPr>
              <w:spacing w:line="260" w:lineRule="atLeast"/>
              <w:jc w:val="both"/>
              <w:rPr>
                <w:rFonts w:ascii="Arial" w:hAnsi="Arial"/>
                <w:sz w:val="20"/>
              </w:rPr>
            </w:pPr>
            <w:r w:rsidRPr="00F0472D">
              <w:rPr>
                <w:rFonts w:ascii="Arial" w:hAnsi="Arial"/>
                <w:sz w:val="20"/>
              </w:rPr>
              <w:t>2005</w:t>
            </w:r>
          </w:p>
        </w:tc>
        <w:tc>
          <w:tcPr>
            <w:tcW w:w="2693" w:type="dxa"/>
          </w:tcPr>
          <w:p w14:paraId="54385653" w14:textId="5226D80A" w:rsidR="00D211F4" w:rsidRPr="00F0472D" w:rsidRDefault="00D211F4" w:rsidP="00F0472D">
            <w:pPr>
              <w:spacing w:line="260" w:lineRule="atLeast"/>
              <w:rPr>
                <w:rFonts w:ascii="Arial" w:hAnsi="Arial"/>
                <w:sz w:val="20"/>
              </w:rPr>
            </w:pPr>
            <w:r w:rsidRPr="00F0472D">
              <w:rPr>
                <w:rFonts w:ascii="Arial" w:hAnsi="Arial"/>
                <w:sz w:val="20"/>
              </w:rPr>
              <w:t>Kemijski inštitut</w:t>
            </w:r>
            <w:r w:rsidR="00EE5998" w:rsidRPr="00F0472D">
              <w:rPr>
                <w:rFonts w:ascii="Arial" w:hAnsi="Arial"/>
                <w:sz w:val="20"/>
              </w:rPr>
              <w:t>,</w:t>
            </w:r>
            <w:r w:rsidRPr="00F0472D">
              <w:rPr>
                <w:rFonts w:ascii="Arial" w:hAnsi="Arial"/>
                <w:sz w:val="20"/>
              </w:rPr>
              <w:t xml:space="preserve"> Ljubljana</w:t>
            </w:r>
          </w:p>
        </w:tc>
        <w:tc>
          <w:tcPr>
            <w:tcW w:w="3544" w:type="dxa"/>
          </w:tcPr>
          <w:p w14:paraId="10549003" w14:textId="45EE91F9" w:rsidR="00D211F4" w:rsidRPr="00F0472D" w:rsidRDefault="00D211F4" w:rsidP="00F0472D">
            <w:pPr>
              <w:spacing w:line="260" w:lineRule="atLeast"/>
              <w:rPr>
                <w:rFonts w:ascii="Arial" w:hAnsi="Arial"/>
                <w:sz w:val="20"/>
              </w:rPr>
            </w:pPr>
            <w:r w:rsidRPr="00F0472D">
              <w:rPr>
                <w:rFonts w:ascii="Arial" w:hAnsi="Arial"/>
                <w:sz w:val="20"/>
              </w:rPr>
              <w:t>Ocena onesnaženosti zemljine in podzemne vode z lokacije stare Cinkarne</w:t>
            </w:r>
          </w:p>
        </w:tc>
        <w:tc>
          <w:tcPr>
            <w:tcW w:w="1979" w:type="dxa"/>
          </w:tcPr>
          <w:p w14:paraId="17257F1C" w14:textId="4139273A" w:rsidR="00D211F4" w:rsidRPr="00F0472D" w:rsidRDefault="00D211F4" w:rsidP="00F0472D">
            <w:pPr>
              <w:spacing w:line="260" w:lineRule="atLeast"/>
              <w:rPr>
                <w:rFonts w:ascii="Arial" w:hAnsi="Arial"/>
                <w:sz w:val="20"/>
              </w:rPr>
            </w:pPr>
            <w:r w:rsidRPr="00F0472D">
              <w:rPr>
                <w:rFonts w:ascii="Arial" w:hAnsi="Arial"/>
                <w:sz w:val="20"/>
              </w:rPr>
              <w:t>RRA Celje</w:t>
            </w:r>
            <w:r w:rsidR="00AE078E" w:rsidRPr="00F0472D">
              <w:rPr>
                <w:rFonts w:ascii="Arial" w:hAnsi="Arial"/>
                <w:sz w:val="20"/>
              </w:rPr>
              <w:t>,</w:t>
            </w:r>
            <w:r w:rsidRPr="00F0472D">
              <w:rPr>
                <w:rFonts w:ascii="Arial" w:hAnsi="Arial"/>
                <w:sz w:val="20"/>
              </w:rPr>
              <w:t xml:space="preserve"> d.</w:t>
            </w:r>
            <w:r w:rsidR="00AE078E" w:rsidRPr="00F0472D">
              <w:rPr>
                <w:rFonts w:ascii="Arial" w:hAnsi="Arial"/>
                <w:sz w:val="20"/>
              </w:rPr>
              <w:t xml:space="preserve"> </w:t>
            </w:r>
            <w:r w:rsidRPr="00F0472D">
              <w:rPr>
                <w:rFonts w:ascii="Arial" w:hAnsi="Arial"/>
                <w:sz w:val="20"/>
              </w:rPr>
              <w:t>o.</w:t>
            </w:r>
            <w:r w:rsidR="00AE078E" w:rsidRPr="00F0472D">
              <w:rPr>
                <w:rFonts w:ascii="Arial" w:hAnsi="Arial"/>
                <w:sz w:val="20"/>
              </w:rPr>
              <w:t xml:space="preserve"> </w:t>
            </w:r>
            <w:r w:rsidRPr="00F0472D">
              <w:rPr>
                <w:rFonts w:ascii="Arial" w:hAnsi="Arial"/>
                <w:sz w:val="20"/>
              </w:rPr>
              <w:t>o.</w:t>
            </w:r>
          </w:p>
        </w:tc>
      </w:tr>
      <w:tr w:rsidR="00D211F4" w:rsidRPr="007B42F6" w14:paraId="5363FE03" w14:textId="77777777" w:rsidTr="00B85880">
        <w:tc>
          <w:tcPr>
            <w:tcW w:w="846" w:type="dxa"/>
          </w:tcPr>
          <w:p w14:paraId="1151D943" w14:textId="77777777" w:rsidR="00D211F4" w:rsidRPr="00F0472D" w:rsidRDefault="00D211F4" w:rsidP="00F0472D">
            <w:pPr>
              <w:spacing w:line="260" w:lineRule="atLeast"/>
              <w:jc w:val="both"/>
              <w:rPr>
                <w:rFonts w:ascii="Arial" w:hAnsi="Arial"/>
                <w:sz w:val="20"/>
              </w:rPr>
            </w:pPr>
            <w:r w:rsidRPr="00F0472D">
              <w:rPr>
                <w:rFonts w:ascii="Arial" w:hAnsi="Arial"/>
                <w:sz w:val="20"/>
              </w:rPr>
              <w:t>2005</w:t>
            </w:r>
          </w:p>
        </w:tc>
        <w:tc>
          <w:tcPr>
            <w:tcW w:w="2693" w:type="dxa"/>
          </w:tcPr>
          <w:p w14:paraId="0C088B8D" w14:textId="6948E0AF" w:rsidR="00D211F4" w:rsidRPr="00F0472D" w:rsidRDefault="00543102" w:rsidP="00F0472D">
            <w:pPr>
              <w:spacing w:line="260" w:lineRule="atLeast"/>
              <w:rPr>
                <w:rFonts w:ascii="Arial" w:hAnsi="Arial"/>
                <w:sz w:val="20"/>
              </w:rPr>
            </w:pPr>
            <w:r w:rsidRPr="00F0472D">
              <w:rPr>
                <w:rFonts w:ascii="Arial" w:hAnsi="Arial"/>
                <w:sz w:val="20"/>
              </w:rPr>
              <w:t>I</w:t>
            </w:r>
            <w:r w:rsidR="00EC0660" w:rsidRPr="00F0472D">
              <w:rPr>
                <w:rFonts w:ascii="Arial" w:hAnsi="Arial"/>
                <w:sz w:val="20"/>
              </w:rPr>
              <w:t>NI</w:t>
            </w:r>
            <w:r w:rsidR="00AE078E" w:rsidRPr="00F0472D">
              <w:rPr>
                <w:rFonts w:ascii="Arial" w:hAnsi="Arial"/>
                <w:sz w:val="20"/>
              </w:rPr>
              <w:t>,</w:t>
            </w:r>
            <w:r w:rsidR="00D211F4" w:rsidRPr="00F0472D">
              <w:rPr>
                <w:rFonts w:ascii="Arial" w:hAnsi="Arial"/>
                <w:sz w:val="20"/>
              </w:rPr>
              <w:t xml:space="preserve"> d.</w:t>
            </w:r>
            <w:r w:rsidR="00AE078E" w:rsidRPr="00F0472D">
              <w:rPr>
                <w:rFonts w:ascii="Arial" w:hAnsi="Arial"/>
                <w:sz w:val="20"/>
              </w:rPr>
              <w:t xml:space="preserve"> </w:t>
            </w:r>
            <w:r w:rsidR="00D211F4" w:rsidRPr="00F0472D">
              <w:rPr>
                <w:rFonts w:ascii="Arial" w:hAnsi="Arial"/>
                <w:sz w:val="20"/>
              </w:rPr>
              <w:t>o.</w:t>
            </w:r>
            <w:r w:rsidR="00AE078E" w:rsidRPr="00F0472D">
              <w:rPr>
                <w:rFonts w:ascii="Arial" w:hAnsi="Arial"/>
                <w:sz w:val="20"/>
              </w:rPr>
              <w:t xml:space="preserve"> </w:t>
            </w:r>
            <w:r w:rsidR="00D211F4" w:rsidRPr="00F0472D">
              <w:rPr>
                <w:rFonts w:ascii="Arial" w:hAnsi="Arial"/>
                <w:sz w:val="20"/>
              </w:rPr>
              <w:t xml:space="preserve">o., podjetje za </w:t>
            </w:r>
            <w:proofErr w:type="spellStart"/>
            <w:r w:rsidR="00D211F4" w:rsidRPr="00F0472D">
              <w:rPr>
                <w:rFonts w:ascii="Arial" w:hAnsi="Arial"/>
                <w:sz w:val="20"/>
              </w:rPr>
              <w:t>geotehnični</w:t>
            </w:r>
            <w:proofErr w:type="spellEnd"/>
            <w:r w:rsidR="00D211F4" w:rsidRPr="00F0472D">
              <w:rPr>
                <w:rFonts w:ascii="Arial" w:hAnsi="Arial"/>
                <w:sz w:val="20"/>
              </w:rPr>
              <w:t xml:space="preserve"> in gradbeni inž</w:t>
            </w:r>
            <w:r w:rsidRPr="00F0472D">
              <w:rPr>
                <w:rFonts w:ascii="Arial" w:hAnsi="Arial"/>
                <w:sz w:val="20"/>
              </w:rPr>
              <w:t>e</w:t>
            </w:r>
            <w:r w:rsidR="00D211F4" w:rsidRPr="00F0472D">
              <w:rPr>
                <w:rFonts w:ascii="Arial" w:hAnsi="Arial"/>
                <w:sz w:val="20"/>
              </w:rPr>
              <w:t>niring, Ljubljana</w:t>
            </w:r>
          </w:p>
        </w:tc>
        <w:tc>
          <w:tcPr>
            <w:tcW w:w="3544" w:type="dxa"/>
          </w:tcPr>
          <w:p w14:paraId="3EDE5A25" w14:textId="5F563D0C" w:rsidR="00D211F4" w:rsidRPr="00F0472D" w:rsidRDefault="00D211F4" w:rsidP="00F0472D">
            <w:pPr>
              <w:spacing w:line="260" w:lineRule="atLeast"/>
              <w:rPr>
                <w:rFonts w:ascii="Arial" w:hAnsi="Arial"/>
                <w:sz w:val="20"/>
              </w:rPr>
            </w:pPr>
            <w:proofErr w:type="spellStart"/>
            <w:r w:rsidRPr="00F0472D">
              <w:rPr>
                <w:rFonts w:ascii="Arial" w:hAnsi="Arial"/>
                <w:sz w:val="20"/>
              </w:rPr>
              <w:t>Geotehnično</w:t>
            </w:r>
            <w:proofErr w:type="spellEnd"/>
            <w:r w:rsidRPr="00F0472D">
              <w:rPr>
                <w:rFonts w:ascii="Arial" w:hAnsi="Arial"/>
                <w:sz w:val="20"/>
              </w:rPr>
              <w:t xml:space="preserve"> poročilo in poročilo kemijskih analiz </w:t>
            </w:r>
            <w:r w:rsidR="004156B5" w:rsidRPr="00F0472D">
              <w:rPr>
                <w:rFonts w:ascii="Arial" w:hAnsi="Arial"/>
                <w:sz w:val="20"/>
              </w:rPr>
              <w:t xml:space="preserve">– </w:t>
            </w:r>
            <w:r w:rsidRPr="00F0472D">
              <w:rPr>
                <w:rFonts w:ascii="Arial" w:hAnsi="Arial"/>
                <w:sz w:val="20"/>
              </w:rPr>
              <w:t xml:space="preserve">za poslovni objekt </w:t>
            </w:r>
            <w:proofErr w:type="spellStart"/>
            <w:r w:rsidRPr="00F0472D">
              <w:rPr>
                <w:rFonts w:ascii="Arial" w:hAnsi="Arial"/>
                <w:sz w:val="20"/>
              </w:rPr>
              <w:t>Tehnopolis</w:t>
            </w:r>
            <w:proofErr w:type="spellEnd"/>
          </w:p>
        </w:tc>
        <w:tc>
          <w:tcPr>
            <w:tcW w:w="1979" w:type="dxa"/>
          </w:tcPr>
          <w:p w14:paraId="73350093" w14:textId="51C450E7" w:rsidR="00D211F4" w:rsidRPr="00F0472D" w:rsidRDefault="00D211F4" w:rsidP="00F0472D">
            <w:pPr>
              <w:spacing w:line="260" w:lineRule="atLeast"/>
              <w:rPr>
                <w:rFonts w:ascii="Arial" w:hAnsi="Arial"/>
                <w:sz w:val="20"/>
              </w:rPr>
            </w:pPr>
            <w:r w:rsidRPr="00F0472D">
              <w:rPr>
                <w:rFonts w:ascii="Arial" w:hAnsi="Arial"/>
                <w:sz w:val="20"/>
              </w:rPr>
              <w:t>RRA Celje</w:t>
            </w:r>
            <w:r w:rsidR="00AE078E" w:rsidRPr="00F0472D">
              <w:rPr>
                <w:rFonts w:ascii="Arial" w:hAnsi="Arial"/>
                <w:sz w:val="20"/>
              </w:rPr>
              <w:t>,</w:t>
            </w:r>
            <w:r w:rsidRPr="00F0472D">
              <w:rPr>
                <w:rFonts w:ascii="Arial" w:hAnsi="Arial"/>
                <w:sz w:val="20"/>
              </w:rPr>
              <w:t xml:space="preserve"> d.</w:t>
            </w:r>
            <w:r w:rsidR="00AE078E" w:rsidRPr="00F0472D">
              <w:rPr>
                <w:rFonts w:ascii="Arial" w:hAnsi="Arial"/>
                <w:sz w:val="20"/>
              </w:rPr>
              <w:t xml:space="preserve"> </w:t>
            </w:r>
            <w:r w:rsidRPr="00F0472D">
              <w:rPr>
                <w:rFonts w:ascii="Arial" w:hAnsi="Arial"/>
                <w:sz w:val="20"/>
              </w:rPr>
              <w:t>o.</w:t>
            </w:r>
            <w:r w:rsidR="00AE078E" w:rsidRPr="00F0472D">
              <w:rPr>
                <w:rFonts w:ascii="Arial" w:hAnsi="Arial"/>
                <w:sz w:val="20"/>
              </w:rPr>
              <w:t xml:space="preserve"> </w:t>
            </w:r>
            <w:r w:rsidRPr="00F0472D">
              <w:rPr>
                <w:rFonts w:ascii="Arial" w:hAnsi="Arial"/>
                <w:sz w:val="20"/>
              </w:rPr>
              <w:t>o.</w:t>
            </w:r>
          </w:p>
        </w:tc>
      </w:tr>
      <w:tr w:rsidR="00D211F4" w:rsidRPr="007B42F6" w14:paraId="606636D8" w14:textId="77777777" w:rsidTr="00B85880">
        <w:tc>
          <w:tcPr>
            <w:tcW w:w="846" w:type="dxa"/>
          </w:tcPr>
          <w:p w14:paraId="3E14A79C" w14:textId="77777777" w:rsidR="00D211F4" w:rsidRPr="00F0472D" w:rsidRDefault="00D211F4" w:rsidP="00F0472D">
            <w:pPr>
              <w:spacing w:line="260" w:lineRule="atLeast"/>
              <w:jc w:val="both"/>
              <w:rPr>
                <w:rFonts w:ascii="Arial" w:hAnsi="Arial"/>
                <w:sz w:val="20"/>
              </w:rPr>
            </w:pPr>
            <w:r w:rsidRPr="00F0472D">
              <w:rPr>
                <w:rFonts w:ascii="Arial" w:hAnsi="Arial"/>
                <w:sz w:val="20"/>
              </w:rPr>
              <w:t>2007</w:t>
            </w:r>
          </w:p>
        </w:tc>
        <w:tc>
          <w:tcPr>
            <w:tcW w:w="2693" w:type="dxa"/>
          </w:tcPr>
          <w:p w14:paraId="396EE271" w14:textId="77777777" w:rsidR="00D211F4" w:rsidRPr="00F0472D" w:rsidRDefault="00D211F4" w:rsidP="00F0472D">
            <w:pPr>
              <w:spacing w:line="260" w:lineRule="atLeast"/>
              <w:rPr>
                <w:rFonts w:ascii="Arial" w:hAnsi="Arial"/>
                <w:sz w:val="20"/>
              </w:rPr>
            </w:pPr>
            <w:r w:rsidRPr="00F0472D">
              <w:rPr>
                <w:rFonts w:ascii="Arial" w:hAnsi="Arial"/>
                <w:sz w:val="20"/>
              </w:rPr>
              <w:t>Zavod za zdravstveno varstvo Celje</w:t>
            </w:r>
          </w:p>
        </w:tc>
        <w:tc>
          <w:tcPr>
            <w:tcW w:w="3544" w:type="dxa"/>
          </w:tcPr>
          <w:p w14:paraId="6DF1C990" w14:textId="0A70CDA1" w:rsidR="00D211F4" w:rsidRPr="00F0472D" w:rsidRDefault="00D211F4" w:rsidP="00F0472D">
            <w:pPr>
              <w:spacing w:line="260" w:lineRule="atLeast"/>
              <w:rPr>
                <w:rFonts w:ascii="Arial" w:hAnsi="Arial"/>
                <w:sz w:val="20"/>
              </w:rPr>
            </w:pPr>
            <w:r w:rsidRPr="00F0472D">
              <w:rPr>
                <w:rFonts w:ascii="Arial" w:hAnsi="Arial"/>
                <w:sz w:val="20"/>
              </w:rPr>
              <w:t xml:space="preserve">Ocena </w:t>
            </w:r>
            <w:proofErr w:type="spellStart"/>
            <w:r w:rsidRPr="00F0472D">
              <w:rPr>
                <w:rFonts w:ascii="Arial" w:hAnsi="Arial"/>
                <w:sz w:val="20"/>
              </w:rPr>
              <w:t>okoljskega</w:t>
            </w:r>
            <w:proofErr w:type="spellEnd"/>
            <w:r w:rsidRPr="00F0472D">
              <w:rPr>
                <w:rFonts w:ascii="Arial" w:hAnsi="Arial"/>
                <w:sz w:val="20"/>
              </w:rPr>
              <w:t xml:space="preserve"> tveganja</w:t>
            </w:r>
            <w:r w:rsidR="00A81768" w:rsidRPr="00F0472D">
              <w:rPr>
                <w:rFonts w:ascii="Arial" w:hAnsi="Arial"/>
                <w:sz w:val="20"/>
              </w:rPr>
              <w:t xml:space="preserve"> –</w:t>
            </w:r>
            <w:r w:rsidRPr="00F0472D">
              <w:rPr>
                <w:rFonts w:ascii="Arial" w:hAnsi="Arial"/>
                <w:sz w:val="20"/>
              </w:rPr>
              <w:t xml:space="preserve"> strokovne podlage za sanacijo območja stare Cinkarne</w:t>
            </w:r>
          </w:p>
        </w:tc>
        <w:tc>
          <w:tcPr>
            <w:tcW w:w="1979" w:type="dxa"/>
          </w:tcPr>
          <w:p w14:paraId="6FCE8236" w14:textId="4C64668E" w:rsidR="00D211F4" w:rsidRPr="00F0472D" w:rsidRDefault="00D211F4" w:rsidP="00F0472D">
            <w:pPr>
              <w:spacing w:line="260" w:lineRule="atLeast"/>
              <w:rPr>
                <w:rFonts w:ascii="Arial" w:hAnsi="Arial"/>
                <w:sz w:val="20"/>
              </w:rPr>
            </w:pPr>
            <w:r w:rsidRPr="00F0472D">
              <w:rPr>
                <w:rFonts w:ascii="Arial" w:hAnsi="Arial"/>
                <w:sz w:val="20"/>
              </w:rPr>
              <w:t>Razvojni center planiranje</w:t>
            </w:r>
            <w:r w:rsidR="00AE078E" w:rsidRPr="00F0472D">
              <w:rPr>
                <w:rFonts w:ascii="Arial" w:hAnsi="Arial"/>
                <w:sz w:val="20"/>
              </w:rPr>
              <w:t>,</w:t>
            </w:r>
            <w:r w:rsidRPr="00F0472D">
              <w:rPr>
                <w:rFonts w:ascii="Arial" w:hAnsi="Arial"/>
                <w:sz w:val="20"/>
              </w:rPr>
              <w:t xml:space="preserve"> d.</w:t>
            </w:r>
            <w:r w:rsidR="00AE078E" w:rsidRPr="00F0472D">
              <w:rPr>
                <w:rFonts w:ascii="Arial" w:hAnsi="Arial"/>
                <w:sz w:val="20"/>
              </w:rPr>
              <w:t xml:space="preserve"> </w:t>
            </w:r>
            <w:r w:rsidRPr="00F0472D">
              <w:rPr>
                <w:rFonts w:ascii="Arial" w:hAnsi="Arial"/>
                <w:sz w:val="20"/>
              </w:rPr>
              <w:t>o.</w:t>
            </w:r>
            <w:r w:rsidR="00AE078E" w:rsidRPr="00F0472D">
              <w:rPr>
                <w:rFonts w:ascii="Arial" w:hAnsi="Arial"/>
                <w:sz w:val="20"/>
              </w:rPr>
              <w:t xml:space="preserve"> </w:t>
            </w:r>
            <w:r w:rsidRPr="00F0472D">
              <w:rPr>
                <w:rFonts w:ascii="Arial" w:hAnsi="Arial"/>
                <w:sz w:val="20"/>
              </w:rPr>
              <w:t>o.</w:t>
            </w:r>
            <w:r w:rsidR="00AE078E" w:rsidRPr="00F0472D">
              <w:rPr>
                <w:rFonts w:ascii="Arial" w:hAnsi="Arial"/>
                <w:sz w:val="20"/>
              </w:rPr>
              <w:t>,</w:t>
            </w:r>
            <w:r w:rsidRPr="00F0472D">
              <w:rPr>
                <w:rFonts w:ascii="Arial" w:hAnsi="Arial"/>
                <w:sz w:val="20"/>
              </w:rPr>
              <w:t xml:space="preserve"> Celje</w:t>
            </w:r>
          </w:p>
        </w:tc>
      </w:tr>
      <w:tr w:rsidR="00776172" w:rsidRPr="007B42F6" w14:paraId="6481F933" w14:textId="77777777" w:rsidTr="00B85880">
        <w:tc>
          <w:tcPr>
            <w:tcW w:w="846" w:type="dxa"/>
          </w:tcPr>
          <w:p w14:paraId="1912552A" w14:textId="442BEED5" w:rsidR="00776172" w:rsidRPr="00F0472D" w:rsidRDefault="00776172" w:rsidP="00F0472D">
            <w:pPr>
              <w:spacing w:line="260" w:lineRule="atLeast"/>
              <w:jc w:val="both"/>
              <w:rPr>
                <w:rFonts w:ascii="Arial" w:hAnsi="Arial"/>
                <w:sz w:val="20"/>
              </w:rPr>
            </w:pPr>
            <w:r w:rsidRPr="00F0472D">
              <w:rPr>
                <w:rFonts w:ascii="Arial" w:hAnsi="Arial"/>
                <w:sz w:val="20"/>
              </w:rPr>
              <w:t>2012</w:t>
            </w:r>
          </w:p>
        </w:tc>
        <w:tc>
          <w:tcPr>
            <w:tcW w:w="2693" w:type="dxa"/>
          </w:tcPr>
          <w:p w14:paraId="13C1ED14" w14:textId="32F2A12D" w:rsidR="00776172" w:rsidRPr="00F0472D" w:rsidRDefault="00776172" w:rsidP="00F0472D">
            <w:pPr>
              <w:spacing w:line="260" w:lineRule="atLeast"/>
              <w:rPr>
                <w:rFonts w:ascii="Arial" w:hAnsi="Arial"/>
                <w:sz w:val="20"/>
              </w:rPr>
            </w:pPr>
            <w:r w:rsidRPr="00F0472D">
              <w:rPr>
                <w:rFonts w:ascii="Arial" w:hAnsi="Arial"/>
                <w:sz w:val="20"/>
              </w:rPr>
              <w:t>Geološki zavod Slovenije</w:t>
            </w:r>
            <w:r w:rsidR="00543102" w:rsidRPr="00F0472D">
              <w:rPr>
                <w:rFonts w:ascii="Arial" w:hAnsi="Arial"/>
                <w:sz w:val="20"/>
              </w:rPr>
              <w:t>,</w:t>
            </w:r>
          </w:p>
          <w:p w14:paraId="11B0D0C4" w14:textId="211E0FA5" w:rsidR="00776172" w:rsidRPr="00F0472D" w:rsidRDefault="00776172" w:rsidP="00F0472D">
            <w:pPr>
              <w:spacing w:line="260" w:lineRule="atLeast"/>
              <w:rPr>
                <w:rFonts w:ascii="Arial" w:hAnsi="Arial"/>
                <w:sz w:val="20"/>
              </w:rPr>
            </w:pPr>
            <w:r w:rsidRPr="00F0472D">
              <w:rPr>
                <w:rFonts w:ascii="Arial" w:hAnsi="Arial"/>
                <w:sz w:val="20"/>
              </w:rPr>
              <w:t>Inštitut za okolje in prostor</w:t>
            </w:r>
            <w:r w:rsidR="00543102" w:rsidRPr="00F0472D">
              <w:rPr>
                <w:rFonts w:ascii="Arial" w:hAnsi="Arial"/>
                <w:sz w:val="20"/>
              </w:rPr>
              <w:t>,</w:t>
            </w:r>
          </w:p>
          <w:p w14:paraId="4745A108" w14:textId="77777777" w:rsidR="00776172" w:rsidRPr="00F0472D" w:rsidRDefault="00776172" w:rsidP="00F0472D">
            <w:pPr>
              <w:spacing w:line="260" w:lineRule="atLeast"/>
              <w:rPr>
                <w:rFonts w:ascii="Arial" w:hAnsi="Arial"/>
                <w:sz w:val="20"/>
              </w:rPr>
            </w:pPr>
            <w:r w:rsidRPr="00F0472D">
              <w:rPr>
                <w:rFonts w:ascii="Arial" w:hAnsi="Arial"/>
                <w:sz w:val="20"/>
              </w:rPr>
              <w:t>Kemijski inštitut</w:t>
            </w:r>
          </w:p>
          <w:p w14:paraId="553F81BA" w14:textId="248D4BEB" w:rsidR="00776172" w:rsidRPr="00F0472D" w:rsidRDefault="00776172" w:rsidP="00F0472D">
            <w:pPr>
              <w:spacing w:line="260" w:lineRule="atLeast"/>
              <w:rPr>
                <w:rFonts w:ascii="Arial" w:hAnsi="Arial"/>
                <w:sz w:val="20"/>
              </w:rPr>
            </w:pPr>
            <w:r w:rsidRPr="00F0472D">
              <w:rPr>
                <w:rFonts w:ascii="Arial" w:hAnsi="Arial"/>
                <w:sz w:val="20"/>
              </w:rPr>
              <w:t>Univerz</w:t>
            </w:r>
            <w:r w:rsidR="00543102" w:rsidRPr="00F0472D">
              <w:rPr>
                <w:rFonts w:ascii="Arial" w:hAnsi="Arial"/>
                <w:sz w:val="20"/>
              </w:rPr>
              <w:t>e</w:t>
            </w:r>
            <w:r w:rsidRPr="00F0472D">
              <w:rPr>
                <w:rFonts w:ascii="Arial" w:hAnsi="Arial"/>
                <w:sz w:val="20"/>
              </w:rPr>
              <w:t xml:space="preserve"> v Ljubljani, Biotehniška fakulteta</w:t>
            </w:r>
          </w:p>
          <w:p w14:paraId="0060A3E7" w14:textId="5BA63336" w:rsidR="00776172" w:rsidRPr="00F0472D" w:rsidRDefault="00776172" w:rsidP="00F0472D">
            <w:pPr>
              <w:spacing w:line="260" w:lineRule="atLeast"/>
              <w:rPr>
                <w:rFonts w:ascii="Arial" w:hAnsi="Arial"/>
                <w:sz w:val="20"/>
              </w:rPr>
            </w:pPr>
            <w:r w:rsidRPr="00F0472D">
              <w:rPr>
                <w:rFonts w:ascii="Arial" w:hAnsi="Arial"/>
                <w:sz w:val="20"/>
              </w:rPr>
              <w:t>Univerz</w:t>
            </w:r>
            <w:r w:rsidR="00543102" w:rsidRPr="00F0472D">
              <w:rPr>
                <w:rFonts w:ascii="Arial" w:hAnsi="Arial"/>
                <w:sz w:val="20"/>
              </w:rPr>
              <w:t>e</w:t>
            </w:r>
            <w:r w:rsidRPr="00F0472D">
              <w:rPr>
                <w:rFonts w:ascii="Arial" w:hAnsi="Arial"/>
                <w:sz w:val="20"/>
              </w:rPr>
              <w:t xml:space="preserve"> v Ljubljani, Medicinska fakulteta</w:t>
            </w:r>
          </w:p>
          <w:p w14:paraId="167C748A" w14:textId="12078B57" w:rsidR="00776172" w:rsidRPr="00F0472D" w:rsidRDefault="00776172" w:rsidP="00F0472D">
            <w:pPr>
              <w:spacing w:line="260" w:lineRule="atLeast"/>
              <w:rPr>
                <w:rFonts w:ascii="Arial" w:hAnsi="Arial"/>
                <w:sz w:val="20"/>
              </w:rPr>
            </w:pPr>
            <w:r w:rsidRPr="00F0472D">
              <w:rPr>
                <w:rFonts w:ascii="Arial" w:hAnsi="Arial"/>
                <w:sz w:val="20"/>
              </w:rPr>
              <w:t>Univerz</w:t>
            </w:r>
            <w:r w:rsidR="00543102" w:rsidRPr="00F0472D">
              <w:rPr>
                <w:rFonts w:ascii="Arial" w:hAnsi="Arial"/>
                <w:sz w:val="20"/>
              </w:rPr>
              <w:t>e</w:t>
            </w:r>
            <w:r w:rsidRPr="00F0472D">
              <w:rPr>
                <w:rFonts w:ascii="Arial" w:hAnsi="Arial"/>
                <w:sz w:val="20"/>
              </w:rPr>
              <w:t xml:space="preserve"> v Mariboru, Fakulteta za kmetijstvo in </w:t>
            </w:r>
            <w:proofErr w:type="spellStart"/>
            <w:r w:rsidRPr="00F0472D">
              <w:rPr>
                <w:rFonts w:ascii="Arial" w:hAnsi="Arial"/>
                <w:sz w:val="20"/>
              </w:rPr>
              <w:t>biosistemske</w:t>
            </w:r>
            <w:proofErr w:type="spellEnd"/>
            <w:r w:rsidR="00543102" w:rsidRPr="00F0472D">
              <w:rPr>
                <w:rFonts w:ascii="Arial" w:hAnsi="Arial"/>
                <w:sz w:val="20"/>
              </w:rPr>
              <w:t xml:space="preserve"> vede Univerze v Mariboru,</w:t>
            </w:r>
          </w:p>
          <w:p w14:paraId="3F8F9EA3" w14:textId="5AE78772" w:rsidR="00776172" w:rsidRPr="00F0472D" w:rsidRDefault="00776172" w:rsidP="00F0472D">
            <w:pPr>
              <w:spacing w:line="260" w:lineRule="atLeast"/>
              <w:rPr>
                <w:rFonts w:ascii="Arial" w:hAnsi="Arial"/>
                <w:sz w:val="20"/>
              </w:rPr>
            </w:pPr>
            <w:r w:rsidRPr="00F0472D">
              <w:rPr>
                <w:rFonts w:ascii="Arial" w:hAnsi="Arial"/>
                <w:sz w:val="20"/>
              </w:rPr>
              <w:t>Zavod za zdravstveno varstvo Koper</w:t>
            </w:r>
            <w:r w:rsidR="00543102" w:rsidRPr="00F0472D">
              <w:rPr>
                <w:rFonts w:ascii="Arial" w:hAnsi="Arial"/>
                <w:sz w:val="20"/>
              </w:rPr>
              <w:t>,</w:t>
            </w:r>
          </w:p>
          <w:p w14:paraId="6F59DF6E" w14:textId="03C5A685" w:rsidR="00776172" w:rsidRPr="00F0472D" w:rsidRDefault="00776172" w:rsidP="00F0472D">
            <w:pPr>
              <w:spacing w:line="260" w:lineRule="atLeast"/>
              <w:rPr>
                <w:rFonts w:ascii="Arial" w:hAnsi="Arial"/>
                <w:sz w:val="20"/>
              </w:rPr>
            </w:pPr>
            <w:r w:rsidRPr="00F0472D">
              <w:rPr>
                <w:rFonts w:ascii="Arial" w:hAnsi="Arial"/>
                <w:sz w:val="20"/>
              </w:rPr>
              <w:t>Zavod za zdravstveno varstvo Maribor</w:t>
            </w:r>
          </w:p>
        </w:tc>
        <w:tc>
          <w:tcPr>
            <w:tcW w:w="3544" w:type="dxa"/>
          </w:tcPr>
          <w:p w14:paraId="65DD817C" w14:textId="46795196" w:rsidR="00776172" w:rsidRPr="00F0472D" w:rsidRDefault="00776172" w:rsidP="00F0472D">
            <w:pPr>
              <w:spacing w:line="260" w:lineRule="atLeast"/>
              <w:rPr>
                <w:rFonts w:ascii="Arial" w:hAnsi="Arial"/>
                <w:sz w:val="20"/>
              </w:rPr>
            </w:pPr>
            <w:r w:rsidRPr="00F0472D">
              <w:rPr>
                <w:rFonts w:ascii="Arial" w:hAnsi="Arial"/>
                <w:sz w:val="20"/>
              </w:rPr>
              <w:t xml:space="preserve">Onesnaženost okolja in naravni viri kot omejitveni dejavnik trajnostnega razvoja </w:t>
            </w:r>
            <w:r w:rsidR="00AE078E" w:rsidRPr="00F0472D">
              <w:rPr>
                <w:rFonts w:ascii="Arial" w:hAnsi="Arial"/>
                <w:sz w:val="20"/>
              </w:rPr>
              <w:t>–</w:t>
            </w:r>
            <w:r w:rsidRPr="00F0472D">
              <w:rPr>
                <w:rFonts w:ascii="Arial" w:hAnsi="Arial"/>
                <w:sz w:val="20"/>
              </w:rPr>
              <w:t xml:space="preserve"> modelni pristop na primeru Celjske kotline</w:t>
            </w:r>
          </w:p>
        </w:tc>
        <w:tc>
          <w:tcPr>
            <w:tcW w:w="1979" w:type="dxa"/>
          </w:tcPr>
          <w:p w14:paraId="7DBD5C11" w14:textId="671F4140" w:rsidR="00776172" w:rsidRPr="00F0472D" w:rsidRDefault="00776172" w:rsidP="00F0472D">
            <w:pPr>
              <w:spacing w:line="260" w:lineRule="atLeast"/>
              <w:rPr>
                <w:rFonts w:ascii="Arial" w:hAnsi="Arial"/>
                <w:sz w:val="20"/>
              </w:rPr>
            </w:pPr>
            <w:r w:rsidRPr="00F0472D">
              <w:rPr>
                <w:rFonts w:ascii="Arial" w:hAnsi="Arial"/>
                <w:sz w:val="20"/>
              </w:rPr>
              <w:t>Javna agencija za raziskovalno dejavnost Republike Slovenije</w:t>
            </w:r>
          </w:p>
        </w:tc>
      </w:tr>
      <w:tr w:rsidR="00D211F4" w:rsidRPr="007B42F6" w14:paraId="7327F172" w14:textId="77777777" w:rsidTr="00B85880">
        <w:tc>
          <w:tcPr>
            <w:tcW w:w="846" w:type="dxa"/>
          </w:tcPr>
          <w:p w14:paraId="33BF61C6" w14:textId="77777777" w:rsidR="00D211F4" w:rsidRPr="00F0472D" w:rsidRDefault="00D211F4" w:rsidP="00F0472D">
            <w:pPr>
              <w:spacing w:line="260" w:lineRule="atLeast"/>
              <w:jc w:val="both"/>
              <w:rPr>
                <w:rFonts w:ascii="Arial" w:hAnsi="Arial"/>
                <w:sz w:val="20"/>
              </w:rPr>
            </w:pPr>
            <w:r w:rsidRPr="00F0472D">
              <w:rPr>
                <w:rFonts w:ascii="Arial" w:hAnsi="Arial"/>
                <w:sz w:val="20"/>
              </w:rPr>
              <w:t>2018</w:t>
            </w:r>
          </w:p>
        </w:tc>
        <w:tc>
          <w:tcPr>
            <w:tcW w:w="2693" w:type="dxa"/>
          </w:tcPr>
          <w:p w14:paraId="5016C2C5" w14:textId="147B1D36" w:rsidR="00D211F4" w:rsidRPr="00F0472D" w:rsidRDefault="00D211F4" w:rsidP="00F0472D">
            <w:pPr>
              <w:spacing w:line="260" w:lineRule="atLeast"/>
              <w:rPr>
                <w:rFonts w:ascii="Arial" w:hAnsi="Arial"/>
                <w:sz w:val="20"/>
              </w:rPr>
            </w:pPr>
            <w:r w:rsidRPr="00F0472D">
              <w:rPr>
                <w:rFonts w:ascii="Arial" w:hAnsi="Arial"/>
                <w:sz w:val="20"/>
              </w:rPr>
              <w:t xml:space="preserve">IRGO </w:t>
            </w:r>
            <w:proofErr w:type="spellStart"/>
            <w:r w:rsidRPr="00F0472D">
              <w:rPr>
                <w:rFonts w:ascii="Arial" w:hAnsi="Arial"/>
                <w:sz w:val="20"/>
              </w:rPr>
              <w:t>Consulting</w:t>
            </w:r>
            <w:proofErr w:type="spellEnd"/>
            <w:r w:rsidR="00AE078E" w:rsidRPr="00F0472D">
              <w:rPr>
                <w:rFonts w:ascii="Arial" w:hAnsi="Arial"/>
                <w:sz w:val="20"/>
              </w:rPr>
              <w:t>,</w:t>
            </w:r>
            <w:r w:rsidRPr="00F0472D">
              <w:rPr>
                <w:rFonts w:ascii="Arial" w:hAnsi="Arial"/>
                <w:sz w:val="20"/>
              </w:rPr>
              <w:t xml:space="preserve"> d.</w:t>
            </w:r>
            <w:r w:rsidR="00AE078E" w:rsidRPr="00F0472D">
              <w:rPr>
                <w:rFonts w:ascii="Arial" w:hAnsi="Arial"/>
                <w:sz w:val="20"/>
              </w:rPr>
              <w:t xml:space="preserve"> </w:t>
            </w:r>
            <w:r w:rsidRPr="00F0472D">
              <w:rPr>
                <w:rFonts w:ascii="Arial" w:hAnsi="Arial"/>
                <w:sz w:val="20"/>
              </w:rPr>
              <w:t>o.</w:t>
            </w:r>
            <w:r w:rsidR="00AE078E" w:rsidRPr="00F0472D">
              <w:rPr>
                <w:rFonts w:ascii="Arial" w:hAnsi="Arial"/>
                <w:sz w:val="20"/>
              </w:rPr>
              <w:t xml:space="preserve"> </w:t>
            </w:r>
            <w:r w:rsidRPr="00F0472D">
              <w:rPr>
                <w:rFonts w:ascii="Arial" w:hAnsi="Arial"/>
                <w:sz w:val="20"/>
              </w:rPr>
              <w:t>o., Ljubljana</w:t>
            </w:r>
          </w:p>
        </w:tc>
        <w:tc>
          <w:tcPr>
            <w:tcW w:w="3544" w:type="dxa"/>
          </w:tcPr>
          <w:p w14:paraId="143AD13E" w14:textId="2902609F" w:rsidR="00D211F4" w:rsidRPr="00F0472D" w:rsidRDefault="00D211F4" w:rsidP="00F0472D">
            <w:pPr>
              <w:spacing w:line="260" w:lineRule="atLeast"/>
              <w:rPr>
                <w:rFonts w:ascii="Arial" w:hAnsi="Arial"/>
                <w:sz w:val="20"/>
              </w:rPr>
            </w:pPr>
            <w:r w:rsidRPr="00F0472D">
              <w:rPr>
                <w:rFonts w:ascii="Arial" w:hAnsi="Arial"/>
                <w:sz w:val="20"/>
              </w:rPr>
              <w:t xml:space="preserve">Vgradnja 5 </w:t>
            </w:r>
            <w:proofErr w:type="spellStart"/>
            <w:r w:rsidRPr="00F0472D">
              <w:rPr>
                <w:rFonts w:ascii="Arial" w:hAnsi="Arial"/>
                <w:sz w:val="20"/>
              </w:rPr>
              <w:t>piezometrov</w:t>
            </w:r>
            <w:proofErr w:type="spellEnd"/>
            <w:r w:rsidRPr="00F0472D">
              <w:rPr>
                <w:rFonts w:ascii="Arial" w:hAnsi="Arial"/>
                <w:sz w:val="20"/>
              </w:rPr>
              <w:t xml:space="preserve"> na območju stare Cinkarne</w:t>
            </w:r>
          </w:p>
        </w:tc>
        <w:tc>
          <w:tcPr>
            <w:tcW w:w="1979" w:type="dxa"/>
          </w:tcPr>
          <w:p w14:paraId="2F79EA8D" w14:textId="77777777" w:rsidR="00D211F4" w:rsidRPr="00F0472D" w:rsidRDefault="00D211F4" w:rsidP="00F0472D">
            <w:pPr>
              <w:spacing w:line="260" w:lineRule="atLeast"/>
              <w:rPr>
                <w:rFonts w:ascii="Arial" w:hAnsi="Arial"/>
                <w:sz w:val="20"/>
              </w:rPr>
            </w:pPr>
            <w:r w:rsidRPr="00F0472D">
              <w:rPr>
                <w:rFonts w:ascii="Arial" w:hAnsi="Arial"/>
                <w:sz w:val="20"/>
                <w14:textOutline w14:w="0" w14:cap="flat" w14:cmpd="sng" w14:algn="ctr">
                  <w14:noFill/>
                  <w14:prstDash w14:val="solid"/>
                  <w14:round/>
                </w14:textOutline>
                <w14:props3d w14:extrusionH="57150" w14:contourW="0" w14:prstMaterial="softEdge">
                  <w14:bevelT w14:w="25400" w14:h="38100" w14:prst="circle"/>
                </w14:props3d>
              </w:rPr>
              <w:t>MOC</w:t>
            </w:r>
          </w:p>
        </w:tc>
      </w:tr>
      <w:tr w:rsidR="00D211F4" w:rsidRPr="007B42F6" w14:paraId="157ACA86" w14:textId="77777777" w:rsidTr="00B85880">
        <w:tc>
          <w:tcPr>
            <w:tcW w:w="846" w:type="dxa"/>
          </w:tcPr>
          <w:p w14:paraId="5E669487" w14:textId="77777777" w:rsidR="00D211F4" w:rsidRPr="00F0472D" w:rsidRDefault="00D211F4" w:rsidP="00F0472D">
            <w:pPr>
              <w:spacing w:line="260" w:lineRule="atLeast"/>
              <w:jc w:val="both"/>
              <w:rPr>
                <w:rFonts w:ascii="Arial" w:hAnsi="Arial"/>
                <w:sz w:val="20"/>
              </w:rPr>
            </w:pPr>
            <w:r w:rsidRPr="00F0472D">
              <w:rPr>
                <w:rFonts w:ascii="Arial" w:hAnsi="Arial"/>
                <w:sz w:val="20"/>
              </w:rPr>
              <w:lastRenderedPageBreak/>
              <w:t>2018</w:t>
            </w:r>
          </w:p>
        </w:tc>
        <w:tc>
          <w:tcPr>
            <w:tcW w:w="2693" w:type="dxa"/>
          </w:tcPr>
          <w:p w14:paraId="205CF176" w14:textId="0B71746D" w:rsidR="00D211F4" w:rsidRPr="00F0472D" w:rsidRDefault="00D211F4" w:rsidP="00F0472D">
            <w:pPr>
              <w:spacing w:line="260" w:lineRule="atLeast"/>
              <w:rPr>
                <w:rFonts w:ascii="Arial" w:hAnsi="Arial"/>
                <w:sz w:val="20"/>
              </w:rPr>
            </w:pPr>
            <w:r w:rsidRPr="00F0472D">
              <w:rPr>
                <w:rFonts w:ascii="Arial" w:hAnsi="Arial"/>
                <w:sz w:val="20"/>
              </w:rPr>
              <w:t xml:space="preserve">IRGO </w:t>
            </w:r>
            <w:proofErr w:type="spellStart"/>
            <w:r w:rsidRPr="00F0472D">
              <w:rPr>
                <w:rFonts w:ascii="Arial" w:hAnsi="Arial"/>
                <w:sz w:val="20"/>
              </w:rPr>
              <w:t>Consulting</w:t>
            </w:r>
            <w:proofErr w:type="spellEnd"/>
            <w:r w:rsidR="00AE078E" w:rsidRPr="00F0472D">
              <w:rPr>
                <w:rFonts w:ascii="Arial" w:hAnsi="Arial"/>
                <w:sz w:val="20"/>
              </w:rPr>
              <w:t>,</w:t>
            </w:r>
            <w:r w:rsidRPr="00F0472D">
              <w:rPr>
                <w:rFonts w:ascii="Arial" w:hAnsi="Arial"/>
                <w:sz w:val="20"/>
              </w:rPr>
              <w:t xml:space="preserve"> d.</w:t>
            </w:r>
            <w:r w:rsidR="00AE078E" w:rsidRPr="00F0472D">
              <w:rPr>
                <w:rFonts w:ascii="Arial" w:hAnsi="Arial"/>
                <w:sz w:val="20"/>
              </w:rPr>
              <w:t xml:space="preserve"> </w:t>
            </w:r>
            <w:r w:rsidRPr="00F0472D">
              <w:rPr>
                <w:rFonts w:ascii="Arial" w:hAnsi="Arial"/>
                <w:sz w:val="20"/>
              </w:rPr>
              <w:t>o.</w:t>
            </w:r>
            <w:r w:rsidR="00AE078E" w:rsidRPr="00F0472D">
              <w:rPr>
                <w:rFonts w:ascii="Arial" w:hAnsi="Arial"/>
                <w:sz w:val="20"/>
              </w:rPr>
              <w:t xml:space="preserve"> </w:t>
            </w:r>
            <w:r w:rsidRPr="00F0472D">
              <w:rPr>
                <w:rFonts w:ascii="Arial" w:hAnsi="Arial"/>
                <w:sz w:val="20"/>
              </w:rPr>
              <w:t>o., Ljubljana</w:t>
            </w:r>
          </w:p>
        </w:tc>
        <w:tc>
          <w:tcPr>
            <w:tcW w:w="3544" w:type="dxa"/>
          </w:tcPr>
          <w:p w14:paraId="28A7FD5B" w14:textId="2F396E78" w:rsidR="00D211F4" w:rsidRPr="00F0472D" w:rsidRDefault="00D211F4" w:rsidP="00F0472D">
            <w:pPr>
              <w:spacing w:line="260" w:lineRule="atLeast"/>
              <w:rPr>
                <w:rFonts w:ascii="Arial" w:hAnsi="Arial"/>
                <w:sz w:val="20"/>
              </w:rPr>
            </w:pPr>
            <w:r w:rsidRPr="00F0472D">
              <w:rPr>
                <w:rFonts w:ascii="Arial" w:hAnsi="Arial"/>
                <w:sz w:val="20"/>
              </w:rPr>
              <w:t>Poročilo količinskega in kemijskega stanja podzemne vode na območju stare Cinkarne</w:t>
            </w:r>
          </w:p>
        </w:tc>
        <w:tc>
          <w:tcPr>
            <w:tcW w:w="1979" w:type="dxa"/>
          </w:tcPr>
          <w:p w14:paraId="4FAF5C75" w14:textId="77777777" w:rsidR="00D211F4" w:rsidRPr="00F0472D" w:rsidRDefault="00D211F4" w:rsidP="00F0472D">
            <w:pPr>
              <w:spacing w:line="260" w:lineRule="atLeast"/>
              <w:rPr>
                <w:rFonts w:ascii="Arial" w:hAnsi="Arial"/>
                <w:sz w:val="20"/>
              </w:rPr>
            </w:pPr>
            <w:r w:rsidRPr="00F0472D">
              <w:rPr>
                <w:rFonts w:ascii="Arial" w:hAnsi="Arial"/>
                <w:sz w:val="20"/>
              </w:rPr>
              <w:t>MOC</w:t>
            </w:r>
          </w:p>
        </w:tc>
      </w:tr>
    </w:tbl>
    <w:p w14:paraId="19F469CB" w14:textId="77777777" w:rsidR="00B90B92" w:rsidRPr="00F0472D" w:rsidRDefault="00B90B92" w:rsidP="00F0472D">
      <w:pPr>
        <w:pStyle w:val="tevilnatoka"/>
        <w:spacing w:before="0" w:beforeAutospacing="0" w:after="0" w:afterAutospacing="0" w:line="260" w:lineRule="atLeast"/>
        <w:jc w:val="both"/>
        <w:rPr>
          <w:rFonts w:ascii="Arial" w:hAnsi="Arial"/>
          <w:color w:val="FF0000"/>
          <w:sz w:val="20"/>
        </w:rPr>
      </w:pPr>
    </w:p>
    <w:p w14:paraId="7BA52617" w14:textId="35FE1D54" w:rsidR="002E04B3" w:rsidRPr="00F0472D" w:rsidRDefault="0089014D" w:rsidP="00F0472D">
      <w:pPr>
        <w:pStyle w:val="tevilnatoka"/>
        <w:spacing w:before="0" w:beforeAutospacing="0" w:after="0" w:afterAutospacing="0" w:line="260" w:lineRule="atLeast"/>
        <w:jc w:val="both"/>
        <w:rPr>
          <w:rFonts w:ascii="Arial" w:hAnsi="Arial"/>
          <w:b/>
          <w:sz w:val="20"/>
        </w:rPr>
      </w:pPr>
      <w:r w:rsidRPr="00F0472D">
        <w:rPr>
          <w:rFonts w:ascii="Arial" w:hAnsi="Arial"/>
          <w:b/>
          <w:sz w:val="20"/>
        </w:rPr>
        <w:t>3</w:t>
      </w:r>
      <w:r w:rsidR="000732B0" w:rsidRPr="00F0472D">
        <w:rPr>
          <w:rFonts w:ascii="Arial" w:hAnsi="Arial"/>
          <w:b/>
          <w:sz w:val="20"/>
        </w:rPr>
        <w:t>.2</w:t>
      </w:r>
      <w:r w:rsidR="005A42C4" w:rsidRPr="00F0472D">
        <w:rPr>
          <w:rFonts w:ascii="Arial" w:hAnsi="Arial"/>
          <w:b/>
          <w:sz w:val="20"/>
        </w:rPr>
        <w:t xml:space="preserve"> Stanje</w:t>
      </w:r>
      <w:r w:rsidR="00122A3D" w:rsidRPr="00F0472D">
        <w:rPr>
          <w:rFonts w:ascii="Arial" w:hAnsi="Arial"/>
          <w:b/>
          <w:sz w:val="20"/>
        </w:rPr>
        <w:t xml:space="preserve"> površinskih</w:t>
      </w:r>
      <w:r w:rsidR="005A42C4" w:rsidRPr="00F0472D">
        <w:rPr>
          <w:rFonts w:ascii="Arial" w:hAnsi="Arial"/>
          <w:b/>
          <w:sz w:val="20"/>
        </w:rPr>
        <w:t xml:space="preserve"> voda na območju Celj</w:t>
      </w:r>
      <w:r w:rsidR="00F83C09" w:rsidRPr="00F0472D">
        <w:rPr>
          <w:rFonts w:ascii="Arial" w:hAnsi="Arial"/>
          <w:b/>
          <w:sz w:val="20"/>
        </w:rPr>
        <w:t>a</w:t>
      </w:r>
      <w:r w:rsidR="006B205A" w:rsidRPr="00F0472D">
        <w:rPr>
          <w:rFonts w:ascii="Arial" w:hAnsi="Arial"/>
          <w:b/>
          <w:sz w:val="20"/>
        </w:rPr>
        <w:t xml:space="preserve"> </w:t>
      </w:r>
    </w:p>
    <w:p w14:paraId="44ECC7B0" w14:textId="77777777" w:rsidR="007B42F6" w:rsidRDefault="007B42F6" w:rsidP="007B42F6">
      <w:pPr>
        <w:spacing w:after="0" w:line="260" w:lineRule="atLeast"/>
        <w:jc w:val="both"/>
        <w:rPr>
          <w:rFonts w:ascii="Arial" w:hAnsi="Arial" w:cs="Arial"/>
          <w:b/>
          <w:sz w:val="20"/>
          <w:szCs w:val="20"/>
        </w:rPr>
      </w:pPr>
    </w:p>
    <w:p w14:paraId="2F952064" w14:textId="373BBE2F" w:rsidR="005A42C4" w:rsidRPr="00F0472D" w:rsidRDefault="00143EB5" w:rsidP="00F0472D">
      <w:pPr>
        <w:spacing w:after="0" w:line="260" w:lineRule="atLeast"/>
        <w:jc w:val="both"/>
        <w:rPr>
          <w:rFonts w:ascii="Arial" w:hAnsi="Arial"/>
          <w:b/>
          <w:sz w:val="20"/>
        </w:rPr>
      </w:pPr>
      <w:r w:rsidRPr="00F0472D">
        <w:rPr>
          <w:rFonts w:ascii="Arial" w:hAnsi="Arial"/>
          <w:b/>
          <w:sz w:val="20"/>
        </w:rPr>
        <w:t>3.2.1</w:t>
      </w:r>
      <w:r w:rsidR="00AB3F1C" w:rsidRPr="00F0472D">
        <w:rPr>
          <w:rFonts w:ascii="Arial" w:hAnsi="Arial"/>
          <w:b/>
          <w:sz w:val="20"/>
        </w:rPr>
        <w:t xml:space="preserve"> </w:t>
      </w:r>
      <w:r w:rsidR="005A42C4" w:rsidRPr="00F0472D">
        <w:rPr>
          <w:rFonts w:ascii="Arial" w:hAnsi="Arial"/>
          <w:b/>
          <w:sz w:val="20"/>
        </w:rPr>
        <w:t>STANJE HUDINJE, VOGLAJNE IN SAVINJE na območju Celja</w:t>
      </w:r>
    </w:p>
    <w:p w14:paraId="4AB57CE9" w14:textId="77777777" w:rsidR="007B42F6" w:rsidRDefault="007B42F6" w:rsidP="007B42F6">
      <w:pPr>
        <w:spacing w:after="0" w:line="260" w:lineRule="atLeast"/>
        <w:jc w:val="both"/>
        <w:rPr>
          <w:rFonts w:ascii="Arial" w:hAnsi="Arial" w:cs="Arial"/>
          <w:b/>
          <w:sz w:val="20"/>
          <w:szCs w:val="20"/>
        </w:rPr>
      </w:pPr>
    </w:p>
    <w:p w14:paraId="6B67D8C1" w14:textId="2E0BA769" w:rsidR="005A42C4" w:rsidRPr="00F0472D" w:rsidRDefault="005A42C4" w:rsidP="00F0472D">
      <w:pPr>
        <w:spacing w:after="0" w:line="260" w:lineRule="atLeast"/>
        <w:jc w:val="both"/>
        <w:rPr>
          <w:rFonts w:ascii="Arial" w:hAnsi="Arial"/>
          <w:b/>
          <w:sz w:val="20"/>
        </w:rPr>
      </w:pPr>
      <w:r w:rsidRPr="00F0472D">
        <w:rPr>
          <w:rFonts w:ascii="Arial" w:hAnsi="Arial"/>
          <w:b/>
          <w:sz w:val="20"/>
        </w:rPr>
        <w:t>Merilna mreža</w:t>
      </w:r>
    </w:p>
    <w:p w14:paraId="09F3606C" w14:textId="2158BA35" w:rsidR="005A42C4" w:rsidRPr="00F0472D" w:rsidRDefault="005A42C4" w:rsidP="00F0472D">
      <w:pPr>
        <w:spacing w:after="0" w:line="260" w:lineRule="atLeast"/>
        <w:jc w:val="both"/>
        <w:rPr>
          <w:rFonts w:ascii="Arial" w:hAnsi="Arial"/>
          <w:sz w:val="20"/>
        </w:rPr>
      </w:pPr>
      <w:r w:rsidRPr="00F0472D">
        <w:rPr>
          <w:rFonts w:ascii="Arial" w:hAnsi="Arial"/>
          <w:sz w:val="20"/>
        </w:rPr>
        <w:t xml:space="preserve">Na območju Celja so na površinskih vodotokih določena </w:t>
      </w:r>
      <w:r w:rsidR="00A51127" w:rsidRPr="00F0472D">
        <w:rPr>
          <w:rFonts w:ascii="Arial" w:hAnsi="Arial"/>
          <w:sz w:val="20"/>
        </w:rPr>
        <w:t xml:space="preserve">naslednja </w:t>
      </w:r>
      <w:r w:rsidRPr="00F0472D">
        <w:rPr>
          <w:rFonts w:ascii="Arial" w:hAnsi="Arial"/>
          <w:sz w:val="20"/>
        </w:rPr>
        <w:t xml:space="preserve">vodna telesa in merilna mesta za spremljanje </w:t>
      </w:r>
      <w:r w:rsidR="004156B5" w:rsidRPr="00F0472D">
        <w:rPr>
          <w:rFonts w:ascii="Arial" w:hAnsi="Arial"/>
          <w:sz w:val="20"/>
        </w:rPr>
        <w:t xml:space="preserve">kemičnega </w:t>
      </w:r>
      <w:r w:rsidRPr="00F0472D">
        <w:rPr>
          <w:rFonts w:ascii="Arial" w:hAnsi="Arial"/>
          <w:sz w:val="20"/>
        </w:rPr>
        <w:t xml:space="preserve">stanja vodotokov in posebnih onesnaževal, ki so del ocene ekološkega stanja: </w:t>
      </w:r>
    </w:p>
    <w:p w14:paraId="58C6CFE5" w14:textId="77777777" w:rsidR="005A42C4" w:rsidRPr="00F0472D" w:rsidRDefault="005A42C4" w:rsidP="00F0472D">
      <w:pPr>
        <w:pStyle w:val="Odstavekseznama"/>
        <w:numPr>
          <w:ilvl w:val="0"/>
          <w:numId w:val="6"/>
        </w:numPr>
        <w:spacing w:line="260" w:lineRule="atLeast"/>
        <w:ind w:hanging="720"/>
        <w:jc w:val="both"/>
        <w:rPr>
          <w:rFonts w:ascii="Arial" w:hAnsi="Arial"/>
          <w:sz w:val="20"/>
        </w:rPr>
      </w:pPr>
      <w:r w:rsidRPr="00F0472D">
        <w:rPr>
          <w:rFonts w:ascii="Arial" w:hAnsi="Arial"/>
          <w:sz w:val="20"/>
        </w:rPr>
        <w:t xml:space="preserve">vodno telo Hudinja Nova Cerkev – sotočje z Voglajno, katerega kakovost spremljamo na merilnem mestu Celje, </w:t>
      </w:r>
    </w:p>
    <w:p w14:paraId="5E227B07" w14:textId="77777777" w:rsidR="005A42C4" w:rsidRPr="00F0472D" w:rsidRDefault="005A42C4" w:rsidP="00F0472D">
      <w:pPr>
        <w:pStyle w:val="Odstavekseznama"/>
        <w:numPr>
          <w:ilvl w:val="0"/>
          <w:numId w:val="6"/>
        </w:numPr>
        <w:spacing w:line="260" w:lineRule="atLeast"/>
        <w:ind w:hanging="720"/>
        <w:jc w:val="both"/>
        <w:rPr>
          <w:rFonts w:ascii="Arial" w:hAnsi="Arial"/>
          <w:sz w:val="20"/>
        </w:rPr>
      </w:pPr>
      <w:r w:rsidRPr="00F0472D">
        <w:rPr>
          <w:rFonts w:ascii="Arial" w:hAnsi="Arial"/>
          <w:sz w:val="20"/>
        </w:rPr>
        <w:t xml:space="preserve">vodno telo Voglajna zadrževalnik Slivniško jezero – Celje z merilnim mestom Celje in </w:t>
      </w:r>
    </w:p>
    <w:p w14:paraId="6BD69887" w14:textId="50B13FAD" w:rsidR="005A42C4" w:rsidRPr="00F0472D" w:rsidRDefault="005A42C4" w:rsidP="00F0472D">
      <w:pPr>
        <w:pStyle w:val="Odstavekseznama"/>
        <w:numPr>
          <w:ilvl w:val="0"/>
          <w:numId w:val="6"/>
        </w:numPr>
        <w:spacing w:line="260" w:lineRule="atLeast"/>
        <w:ind w:left="714" w:hanging="720"/>
        <w:jc w:val="both"/>
        <w:rPr>
          <w:rFonts w:ascii="Arial" w:hAnsi="Arial"/>
          <w:sz w:val="20"/>
        </w:rPr>
      </w:pPr>
      <w:r w:rsidRPr="00F0472D">
        <w:rPr>
          <w:rFonts w:ascii="Arial" w:hAnsi="Arial"/>
          <w:sz w:val="20"/>
        </w:rPr>
        <w:t>vodno telo Savinja Celje – Zidani Most z merilnima m</w:t>
      </w:r>
      <w:r w:rsidR="00E64E20" w:rsidRPr="00F0472D">
        <w:rPr>
          <w:rFonts w:ascii="Arial" w:hAnsi="Arial"/>
          <w:sz w:val="20"/>
        </w:rPr>
        <w:t>estoma Brstnik in Veliko Širje.</w:t>
      </w:r>
      <w:r w:rsidRPr="00F0472D">
        <w:rPr>
          <w:rFonts w:ascii="Arial" w:hAnsi="Arial"/>
          <w:sz w:val="20"/>
        </w:rPr>
        <w:t xml:space="preserve"> </w:t>
      </w:r>
    </w:p>
    <w:p w14:paraId="6344903A" w14:textId="77777777" w:rsidR="005A42C4" w:rsidRDefault="005A42C4" w:rsidP="007B42F6">
      <w:pPr>
        <w:autoSpaceDE w:val="0"/>
        <w:autoSpaceDN w:val="0"/>
        <w:adjustRightInd w:val="0"/>
        <w:spacing w:after="0" w:line="260" w:lineRule="atLeast"/>
        <w:rPr>
          <w:rFonts w:ascii="Arial" w:hAnsi="Arial" w:cs="Arial"/>
          <w:b/>
          <w:sz w:val="20"/>
          <w:szCs w:val="20"/>
        </w:rPr>
      </w:pPr>
    </w:p>
    <w:p w14:paraId="58D4B5F6" w14:textId="77777777" w:rsidR="007B42F6" w:rsidRPr="00F0472D" w:rsidRDefault="007B42F6" w:rsidP="00F0472D">
      <w:pPr>
        <w:autoSpaceDE w:val="0"/>
        <w:autoSpaceDN w:val="0"/>
        <w:adjustRightInd w:val="0"/>
        <w:spacing w:after="0" w:line="260" w:lineRule="atLeast"/>
        <w:rPr>
          <w:rFonts w:ascii="Arial" w:hAnsi="Arial"/>
          <w:b/>
          <w:sz w:val="20"/>
        </w:rPr>
      </w:pPr>
    </w:p>
    <w:p w14:paraId="24420735" w14:textId="10222BEF" w:rsidR="005A42C4" w:rsidRPr="00F0472D" w:rsidRDefault="005A42C4" w:rsidP="00F0472D">
      <w:pPr>
        <w:autoSpaceDE w:val="0"/>
        <w:autoSpaceDN w:val="0"/>
        <w:adjustRightInd w:val="0"/>
        <w:spacing w:after="0" w:line="260" w:lineRule="atLeast"/>
        <w:rPr>
          <w:rFonts w:ascii="Arial" w:hAnsi="Arial"/>
          <w:b/>
          <w:sz w:val="20"/>
        </w:rPr>
      </w:pPr>
      <w:r w:rsidRPr="00F0472D">
        <w:rPr>
          <w:rFonts w:ascii="Arial" w:hAnsi="Arial"/>
          <w:b/>
          <w:sz w:val="20"/>
        </w:rPr>
        <w:t xml:space="preserve">Ocena </w:t>
      </w:r>
      <w:r w:rsidR="004156B5" w:rsidRPr="00F0472D">
        <w:rPr>
          <w:rFonts w:ascii="Arial" w:hAnsi="Arial"/>
          <w:b/>
          <w:sz w:val="20"/>
        </w:rPr>
        <w:t xml:space="preserve">kemičnega </w:t>
      </w:r>
      <w:r w:rsidRPr="00F0472D">
        <w:rPr>
          <w:rFonts w:ascii="Arial" w:hAnsi="Arial"/>
          <w:b/>
          <w:sz w:val="20"/>
        </w:rPr>
        <w:t>stanja Hudinje, Voglajne in Savinje</w:t>
      </w:r>
    </w:p>
    <w:p w14:paraId="16DA895F" w14:textId="77777777" w:rsidR="007B42F6" w:rsidRDefault="007B42F6" w:rsidP="007B42F6">
      <w:pPr>
        <w:spacing w:after="0" w:line="260" w:lineRule="atLeast"/>
        <w:jc w:val="both"/>
        <w:rPr>
          <w:rFonts w:ascii="Arial" w:hAnsi="Arial" w:cs="Arial"/>
          <w:sz w:val="20"/>
          <w:szCs w:val="20"/>
        </w:rPr>
      </w:pPr>
    </w:p>
    <w:p w14:paraId="7278C54D" w14:textId="6FED0684" w:rsidR="005A42C4" w:rsidRPr="00F0472D" w:rsidRDefault="004156B5" w:rsidP="00F0472D">
      <w:pPr>
        <w:spacing w:after="0" w:line="260" w:lineRule="atLeast"/>
        <w:jc w:val="both"/>
        <w:rPr>
          <w:rFonts w:ascii="Arial" w:hAnsi="Arial"/>
          <w:sz w:val="20"/>
        </w:rPr>
      </w:pPr>
      <w:r w:rsidRPr="00F0472D">
        <w:rPr>
          <w:rFonts w:ascii="Arial" w:hAnsi="Arial"/>
          <w:sz w:val="20"/>
        </w:rPr>
        <w:t xml:space="preserve">Kemično </w:t>
      </w:r>
      <w:r w:rsidR="005A42C4" w:rsidRPr="00F0472D">
        <w:rPr>
          <w:rFonts w:ascii="Arial" w:hAnsi="Arial"/>
          <w:sz w:val="20"/>
        </w:rPr>
        <w:t xml:space="preserve">stanje površinskih voda se ugotavlja na podlagi izmerjenih vrednosti parametrov </w:t>
      </w:r>
      <w:r w:rsidRPr="00F0472D">
        <w:rPr>
          <w:rFonts w:ascii="Arial" w:hAnsi="Arial"/>
          <w:sz w:val="20"/>
        </w:rPr>
        <w:t xml:space="preserve">kemičnega </w:t>
      </w:r>
      <w:r w:rsidR="005A42C4" w:rsidRPr="00F0472D">
        <w:rPr>
          <w:rFonts w:ascii="Arial" w:hAnsi="Arial"/>
          <w:sz w:val="20"/>
        </w:rPr>
        <w:t xml:space="preserve">stanja in </w:t>
      </w:r>
      <w:r w:rsidR="00AB2B9A" w:rsidRPr="00F0472D">
        <w:rPr>
          <w:rFonts w:ascii="Arial" w:hAnsi="Arial"/>
          <w:sz w:val="20"/>
        </w:rPr>
        <w:t xml:space="preserve">pomeni </w:t>
      </w:r>
      <w:r w:rsidR="005A42C4" w:rsidRPr="00F0472D">
        <w:rPr>
          <w:rFonts w:ascii="Arial" w:hAnsi="Arial"/>
          <w:sz w:val="20"/>
        </w:rPr>
        <w:t xml:space="preserve">obremenjenost površinskih voda s prednostnimi snovmi, za katere so na območju držav Evropske skupnosti postavljeni enotni </w:t>
      </w:r>
      <w:proofErr w:type="spellStart"/>
      <w:r w:rsidR="005A42C4" w:rsidRPr="00F0472D">
        <w:rPr>
          <w:rFonts w:ascii="Arial" w:hAnsi="Arial"/>
          <w:sz w:val="20"/>
        </w:rPr>
        <w:t>okoljski</w:t>
      </w:r>
      <w:proofErr w:type="spellEnd"/>
      <w:r w:rsidR="005A42C4" w:rsidRPr="00F0472D">
        <w:rPr>
          <w:rFonts w:ascii="Arial" w:hAnsi="Arial"/>
          <w:sz w:val="20"/>
        </w:rPr>
        <w:t xml:space="preserve"> standardi kakovosti. </w:t>
      </w:r>
      <w:r w:rsidRPr="00F0472D">
        <w:rPr>
          <w:rFonts w:ascii="Arial" w:hAnsi="Arial"/>
          <w:sz w:val="20"/>
        </w:rPr>
        <w:t xml:space="preserve">Kemično </w:t>
      </w:r>
      <w:r w:rsidR="005A42C4" w:rsidRPr="00F0472D">
        <w:rPr>
          <w:rFonts w:ascii="Arial" w:hAnsi="Arial"/>
          <w:sz w:val="20"/>
        </w:rPr>
        <w:t xml:space="preserve">stanje površinskih voda se razvršča v dva razreda (dobro ali slabo). Spremljanje in določanje </w:t>
      </w:r>
      <w:r w:rsidRPr="00F0472D">
        <w:rPr>
          <w:rFonts w:ascii="Arial" w:hAnsi="Arial"/>
          <w:sz w:val="20"/>
        </w:rPr>
        <w:t xml:space="preserve">kemičnega </w:t>
      </w:r>
      <w:r w:rsidR="005A42C4" w:rsidRPr="00F0472D">
        <w:rPr>
          <w:rFonts w:ascii="Arial" w:hAnsi="Arial"/>
          <w:sz w:val="20"/>
        </w:rPr>
        <w:t>stanja vodnih teles vodotokov v Sloveniji poteka v skladu z Uredbo o stanju površinskih voda (Uradni list</w:t>
      </w:r>
      <w:r w:rsidR="004E55E2" w:rsidRPr="00F0472D">
        <w:rPr>
          <w:rFonts w:ascii="Arial" w:hAnsi="Arial"/>
          <w:sz w:val="20"/>
        </w:rPr>
        <w:t xml:space="preserve"> RS, št. 14/09, 98/10, 96/13</w:t>
      </w:r>
      <w:r w:rsidR="004E55E2">
        <w:rPr>
          <w:rFonts w:ascii="Arial" w:hAnsi="Arial" w:cs="Arial"/>
          <w:sz w:val="20"/>
          <w:szCs w:val="20"/>
        </w:rPr>
        <w:t>,</w:t>
      </w:r>
      <w:r w:rsidR="004E55E2" w:rsidRPr="00F0472D">
        <w:rPr>
          <w:rFonts w:ascii="Arial" w:hAnsi="Arial"/>
          <w:sz w:val="20"/>
        </w:rPr>
        <w:t xml:space="preserve"> </w:t>
      </w:r>
      <w:r w:rsidR="005A42C4" w:rsidRPr="00F0472D">
        <w:rPr>
          <w:rFonts w:ascii="Arial" w:hAnsi="Arial"/>
          <w:sz w:val="20"/>
        </w:rPr>
        <w:t>24/16</w:t>
      </w:r>
      <w:r w:rsidR="004E55E2">
        <w:rPr>
          <w:rFonts w:ascii="Arial" w:hAnsi="Arial" w:cs="Arial"/>
          <w:sz w:val="20"/>
          <w:szCs w:val="20"/>
        </w:rPr>
        <w:t xml:space="preserve"> in 44/22 – ZVO-2</w:t>
      </w:r>
      <w:r w:rsidR="005A42C4" w:rsidRPr="00F0472D">
        <w:rPr>
          <w:rFonts w:ascii="Arial" w:hAnsi="Arial"/>
          <w:sz w:val="20"/>
        </w:rPr>
        <w:t>) in Pravilnikom o monitoringu stanja površinskih voda (Ura</w:t>
      </w:r>
      <w:r w:rsidR="009D1726" w:rsidRPr="00F0472D">
        <w:rPr>
          <w:rFonts w:ascii="Arial" w:hAnsi="Arial"/>
          <w:sz w:val="20"/>
        </w:rPr>
        <w:t>dni list RS, št. 10/09, 81/11</w:t>
      </w:r>
      <w:r w:rsidR="009D1726">
        <w:rPr>
          <w:rFonts w:ascii="Arial" w:hAnsi="Arial" w:cs="Arial"/>
          <w:sz w:val="20"/>
          <w:szCs w:val="20"/>
        </w:rPr>
        <w:t>,</w:t>
      </w:r>
      <w:r w:rsidR="005A42C4" w:rsidRPr="00F0472D">
        <w:rPr>
          <w:rFonts w:ascii="Arial" w:hAnsi="Arial"/>
          <w:sz w:val="20"/>
        </w:rPr>
        <w:t xml:space="preserve"> 73/16</w:t>
      </w:r>
      <w:r w:rsidR="009D1726">
        <w:rPr>
          <w:rFonts w:ascii="Arial" w:hAnsi="Arial" w:cs="Arial"/>
          <w:sz w:val="20"/>
          <w:szCs w:val="20"/>
        </w:rPr>
        <w:t xml:space="preserve"> in 44/22 – ZVO-2</w:t>
      </w:r>
      <w:r w:rsidR="005A42C4" w:rsidRPr="00F0472D">
        <w:rPr>
          <w:rFonts w:ascii="Arial" w:hAnsi="Arial"/>
          <w:sz w:val="20"/>
        </w:rPr>
        <w:t xml:space="preserve">). </w:t>
      </w:r>
      <w:proofErr w:type="spellStart"/>
      <w:r w:rsidR="005A42C4" w:rsidRPr="00F0472D">
        <w:rPr>
          <w:rFonts w:ascii="Arial" w:hAnsi="Arial"/>
          <w:sz w:val="20"/>
        </w:rPr>
        <w:t>Okoljski</w:t>
      </w:r>
      <w:proofErr w:type="spellEnd"/>
      <w:r w:rsidR="005A42C4" w:rsidRPr="00F0472D">
        <w:rPr>
          <w:rFonts w:ascii="Arial" w:hAnsi="Arial"/>
          <w:sz w:val="20"/>
        </w:rPr>
        <w:t xml:space="preserve"> standardi kakovosti so določeni kot letna povprečna vrednost parametra </w:t>
      </w:r>
      <w:r w:rsidRPr="00F0472D">
        <w:rPr>
          <w:rFonts w:ascii="Arial" w:hAnsi="Arial"/>
          <w:sz w:val="20"/>
        </w:rPr>
        <w:t xml:space="preserve">kemičnega </w:t>
      </w:r>
      <w:r w:rsidR="005A42C4" w:rsidRPr="00F0472D">
        <w:rPr>
          <w:rFonts w:ascii="Arial" w:hAnsi="Arial"/>
          <w:sz w:val="20"/>
        </w:rPr>
        <w:t xml:space="preserve">stanja v vodi (v nadaljnjem besedilu: LP-OSK), ki zagotavlja varstvo pred dolgotrajno izpostavljenostjo, in kot največja dovoljena koncentracija parametra </w:t>
      </w:r>
      <w:r w:rsidRPr="00F0472D">
        <w:rPr>
          <w:rFonts w:ascii="Arial" w:hAnsi="Arial"/>
          <w:sz w:val="20"/>
        </w:rPr>
        <w:t xml:space="preserve">kemičnega </w:t>
      </w:r>
      <w:r w:rsidR="005A42C4" w:rsidRPr="00F0472D">
        <w:rPr>
          <w:rFonts w:ascii="Arial" w:hAnsi="Arial"/>
          <w:sz w:val="20"/>
        </w:rPr>
        <w:t xml:space="preserve">stanja v vodi (v nadaljnjem besedilu: NDK-OSK), ki preprečujejo kratkotrajne posledice onesnaženja. Za enajst snovi so </w:t>
      </w:r>
      <w:proofErr w:type="spellStart"/>
      <w:r w:rsidR="005A42C4" w:rsidRPr="00F0472D">
        <w:rPr>
          <w:rFonts w:ascii="Arial" w:hAnsi="Arial"/>
          <w:sz w:val="20"/>
        </w:rPr>
        <w:t>okoljski</w:t>
      </w:r>
      <w:proofErr w:type="spellEnd"/>
      <w:r w:rsidR="005A42C4" w:rsidRPr="00F0472D">
        <w:rPr>
          <w:rFonts w:ascii="Arial" w:hAnsi="Arial"/>
          <w:sz w:val="20"/>
        </w:rPr>
        <w:t xml:space="preserve"> standardi kakovosti določeni kot vrednost parametra </w:t>
      </w:r>
      <w:r w:rsidRPr="00F0472D">
        <w:rPr>
          <w:rFonts w:ascii="Arial" w:hAnsi="Arial"/>
          <w:sz w:val="20"/>
        </w:rPr>
        <w:t xml:space="preserve">kemičnega </w:t>
      </w:r>
      <w:r w:rsidR="005A42C4" w:rsidRPr="00F0472D">
        <w:rPr>
          <w:rFonts w:ascii="Arial" w:hAnsi="Arial"/>
          <w:sz w:val="20"/>
        </w:rPr>
        <w:t>stanja v organizmih (v nadaljnjem besedilu: OSK organizmi). Gre za snovi, za katere je ugotovljeno, da se kopičijo v organizmih (</w:t>
      </w:r>
      <w:proofErr w:type="spellStart"/>
      <w:r w:rsidR="005A42C4" w:rsidRPr="00F0472D">
        <w:rPr>
          <w:rFonts w:ascii="Arial" w:hAnsi="Arial"/>
          <w:sz w:val="20"/>
        </w:rPr>
        <w:t>bioti</w:t>
      </w:r>
      <w:proofErr w:type="spellEnd"/>
      <w:r w:rsidR="005A42C4" w:rsidRPr="00F0472D">
        <w:rPr>
          <w:rFonts w:ascii="Arial" w:hAnsi="Arial"/>
          <w:sz w:val="20"/>
        </w:rPr>
        <w:t>)</w:t>
      </w:r>
      <w:r w:rsidR="00EA4057" w:rsidRPr="00F0472D">
        <w:rPr>
          <w:rFonts w:ascii="Arial" w:hAnsi="Arial"/>
          <w:sz w:val="20"/>
        </w:rPr>
        <w:t>,</w:t>
      </w:r>
      <w:r w:rsidR="005A42C4" w:rsidRPr="00F0472D">
        <w:rPr>
          <w:rFonts w:ascii="Arial" w:hAnsi="Arial"/>
          <w:sz w:val="20"/>
        </w:rPr>
        <w:t xml:space="preserve"> in za katere zaradi kopičenja v prehranjevalni verigi ni mogoče zagotoviti varstva pred posrednimi učinki in sekundarnim zastrupljanjem zgolj z meritvami v vodi. Slovenija je kot najprimernejši organizem za te parametre v celinskih vodah izbrala ribe. </w:t>
      </w:r>
    </w:p>
    <w:p w14:paraId="73557DE6" w14:textId="77777777" w:rsidR="007B42F6" w:rsidRDefault="007B42F6" w:rsidP="007B42F6">
      <w:pPr>
        <w:pStyle w:val="Napis"/>
        <w:spacing w:after="0" w:line="260" w:lineRule="atLeast"/>
        <w:jc w:val="both"/>
        <w:rPr>
          <w:rFonts w:ascii="Arial" w:hAnsi="Arial" w:cs="Arial"/>
          <w:i w:val="0"/>
          <w:iCs w:val="0"/>
          <w:color w:val="auto"/>
          <w:sz w:val="20"/>
          <w:szCs w:val="20"/>
        </w:rPr>
      </w:pPr>
    </w:p>
    <w:p w14:paraId="1A591AB8" w14:textId="108381CF" w:rsidR="005A42C4" w:rsidRPr="00F0472D" w:rsidRDefault="005A42C4" w:rsidP="00F0472D">
      <w:pPr>
        <w:pStyle w:val="Napis"/>
        <w:spacing w:after="0" w:line="260" w:lineRule="atLeast"/>
        <w:jc w:val="both"/>
        <w:rPr>
          <w:rFonts w:ascii="Arial" w:hAnsi="Arial"/>
          <w:i w:val="0"/>
          <w:color w:val="auto"/>
          <w:sz w:val="20"/>
        </w:rPr>
      </w:pPr>
      <w:r w:rsidRPr="00F0472D">
        <w:rPr>
          <w:rFonts w:ascii="Arial" w:hAnsi="Arial"/>
          <w:i w:val="0"/>
          <w:color w:val="auto"/>
          <w:sz w:val="20"/>
        </w:rPr>
        <w:t xml:space="preserve">V okviru državnega monitoringa </w:t>
      </w:r>
      <w:r w:rsidR="004156B5" w:rsidRPr="00F0472D">
        <w:rPr>
          <w:rFonts w:ascii="Arial" w:hAnsi="Arial"/>
          <w:i w:val="0"/>
          <w:color w:val="auto"/>
          <w:sz w:val="20"/>
        </w:rPr>
        <w:t xml:space="preserve">kemičnega </w:t>
      </w:r>
      <w:r w:rsidRPr="00F0472D">
        <w:rPr>
          <w:rFonts w:ascii="Arial" w:hAnsi="Arial"/>
          <w:i w:val="0"/>
          <w:color w:val="auto"/>
          <w:sz w:val="20"/>
        </w:rPr>
        <w:t xml:space="preserve">stanja vodotokov za obdobje 2018–2022 je za </w:t>
      </w:r>
      <w:proofErr w:type="spellStart"/>
      <w:r w:rsidRPr="00F0472D">
        <w:rPr>
          <w:rFonts w:ascii="Arial" w:hAnsi="Arial"/>
          <w:i w:val="0"/>
          <w:color w:val="auto"/>
          <w:sz w:val="20"/>
        </w:rPr>
        <w:t>matriks</w:t>
      </w:r>
      <w:proofErr w:type="spellEnd"/>
      <w:r w:rsidRPr="00F0472D">
        <w:rPr>
          <w:rFonts w:ascii="Arial" w:hAnsi="Arial"/>
          <w:i w:val="0"/>
          <w:color w:val="auto"/>
          <w:sz w:val="20"/>
        </w:rPr>
        <w:t xml:space="preserve"> voda za vsa vodna telesa na območju Celja ugotovljeno dobro </w:t>
      </w:r>
      <w:r w:rsidR="004156B5" w:rsidRPr="00F0472D">
        <w:rPr>
          <w:rFonts w:ascii="Arial" w:hAnsi="Arial"/>
          <w:i w:val="0"/>
          <w:color w:val="auto"/>
          <w:sz w:val="20"/>
        </w:rPr>
        <w:t xml:space="preserve">kemično </w:t>
      </w:r>
      <w:r w:rsidRPr="00F0472D">
        <w:rPr>
          <w:rFonts w:ascii="Arial" w:hAnsi="Arial"/>
          <w:i w:val="0"/>
          <w:color w:val="auto"/>
          <w:sz w:val="20"/>
        </w:rPr>
        <w:t>stanje (</w:t>
      </w:r>
      <w:r w:rsidR="005F00CE" w:rsidRPr="00F0472D">
        <w:rPr>
          <w:rFonts w:ascii="Arial" w:hAnsi="Arial"/>
          <w:i w:val="0"/>
          <w:color w:val="auto"/>
          <w:sz w:val="20"/>
        </w:rPr>
        <w:t>t</w:t>
      </w:r>
      <w:r w:rsidRPr="00F0472D">
        <w:rPr>
          <w:rFonts w:ascii="Arial" w:hAnsi="Arial"/>
          <w:i w:val="0"/>
          <w:color w:val="auto"/>
          <w:sz w:val="20"/>
        </w:rPr>
        <w:t xml:space="preserve">abela 1). Za </w:t>
      </w:r>
      <w:proofErr w:type="spellStart"/>
      <w:r w:rsidRPr="00F0472D">
        <w:rPr>
          <w:rFonts w:ascii="Arial" w:hAnsi="Arial"/>
          <w:i w:val="0"/>
          <w:color w:val="auto"/>
          <w:sz w:val="20"/>
        </w:rPr>
        <w:t>matriks</w:t>
      </w:r>
      <w:proofErr w:type="spellEnd"/>
      <w:r w:rsidRPr="00F0472D">
        <w:rPr>
          <w:rFonts w:ascii="Arial" w:hAnsi="Arial"/>
          <w:i w:val="0"/>
          <w:color w:val="auto"/>
          <w:sz w:val="20"/>
        </w:rPr>
        <w:t xml:space="preserve"> </w:t>
      </w:r>
      <w:proofErr w:type="spellStart"/>
      <w:r w:rsidRPr="00F0472D">
        <w:rPr>
          <w:rFonts w:ascii="Arial" w:hAnsi="Arial"/>
          <w:i w:val="0"/>
          <w:color w:val="auto"/>
          <w:sz w:val="20"/>
        </w:rPr>
        <w:t>biota</w:t>
      </w:r>
      <w:proofErr w:type="spellEnd"/>
      <w:r w:rsidRPr="00F0472D">
        <w:rPr>
          <w:rFonts w:ascii="Arial" w:hAnsi="Arial"/>
          <w:i w:val="0"/>
          <w:color w:val="auto"/>
          <w:sz w:val="20"/>
        </w:rPr>
        <w:t xml:space="preserve"> pa je ugotovljeno slabo </w:t>
      </w:r>
      <w:r w:rsidR="004156B5" w:rsidRPr="00F0472D">
        <w:rPr>
          <w:rFonts w:ascii="Arial" w:hAnsi="Arial"/>
          <w:i w:val="0"/>
          <w:color w:val="auto"/>
          <w:sz w:val="20"/>
        </w:rPr>
        <w:t xml:space="preserve">kemično </w:t>
      </w:r>
      <w:r w:rsidRPr="00F0472D">
        <w:rPr>
          <w:rFonts w:ascii="Arial" w:hAnsi="Arial"/>
          <w:i w:val="0"/>
          <w:color w:val="auto"/>
          <w:sz w:val="20"/>
        </w:rPr>
        <w:t>stanje za vsa vodna telesa na območju Celja (</w:t>
      </w:r>
      <w:r w:rsidR="005F00CE" w:rsidRPr="00F0472D">
        <w:rPr>
          <w:rFonts w:ascii="Arial" w:hAnsi="Arial"/>
          <w:i w:val="0"/>
          <w:color w:val="auto"/>
          <w:sz w:val="20"/>
        </w:rPr>
        <w:t>t</w:t>
      </w:r>
      <w:r w:rsidRPr="00F0472D">
        <w:rPr>
          <w:rFonts w:ascii="Arial" w:hAnsi="Arial"/>
          <w:i w:val="0"/>
          <w:color w:val="auto"/>
          <w:sz w:val="20"/>
        </w:rPr>
        <w:t xml:space="preserve">abela 2). V </w:t>
      </w:r>
      <w:proofErr w:type="spellStart"/>
      <w:r w:rsidRPr="00F0472D">
        <w:rPr>
          <w:rFonts w:ascii="Arial" w:hAnsi="Arial"/>
          <w:i w:val="0"/>
          <w:color w:val="auto"/>
          <w:sz w:val="20"/>
        </w:rPr>
        <w:t>bioti</w:t>
      </w:r>
      <w:proofErr w:type="spellEnd"/>
      <w:r w:rsidRPr="00F0472D">
        <w:rPr>
          <w:rFonts w:ascii="Arial" w:hAnsi="Arial"/>
          <w:i w:val="0"/>
          <w:color w:val="auto"/>
          <w:sz w:val="20"/>
        </w:rPr>
        <w:t xml:space="preserve"> sta v vseh preiskanih vzorcih presežen</w:t>
      </w:r>
      <w:r w:rsidR="00EA4057" w:rsidRPr="00F0472D">
        <w:rPr>
          <w:rFonts w:ascii="Arial" w:hAnsi="Arial"/>
          <w:i w:val="0"/>
          <w:color w:val="auto"/>
          <w:sz w:val="20"/>
        </w:rPr>
        <w:t>i vrednosti</w:t>
      </w:r>
      <w:r w:rsidRPr="00F0472D">
        <w:rPr>
          <w:rFonts w:ascii="Arial" w:hAnsi="Arial"/>
          <w:i w:val="0"/>
          <w:color w:val="auto"/>
          <w:sz w:val="20"/>
        </w:rPr>
        <w:t xml:space="preserve"> </w:t>
      </w:r>
      <w:r w:rsidR="00EA4057" w:rsidRPr="00F0472D">
        <w:rPr>
          <w:rFonts w:ascii="Arial" w:hAnsi="Arial"/>
          <w:i w:val="0"/>
          <w:color w:val="auto"/>
          <w:sz w:val="20"/>
        </w:rPr>
        <w:t xml:space="preserve">živega </w:t>
      </w:r>
      <w:r w:rsidRPr="00F0472D">
        <w:rPr>
          <w:rFonts w:ascii="Arial" w:hAnsi="Arial"/>
          <w:i w:val="0"/>
          <w:color w:val="auto"/>
          <w:sz w:val="20"/>
        </w:rPr>
        <w:t>srebr</w:t>
      </w:r>
      <w:r w:rsidR="00EA4057" w:rsidRPr="00F0472D">
        <w:rPr>
          <w:rFonts w:ascii="Arial" w:hAnsi="Arial"/>
          <w:i w:val="0"/>
          <w:color w:val="auto"/>
          <w:sz w:val="20"/>
        </w:rPr>
        <w:t>a</w:t>
      </w:r>
      <w:r w:rsidRPr="00F0472D">
        <w:rPr>
          <w:rFonts w:ascii="Arial" w:hAnsi="Arial"/>
          <w:i w:val="0"/>
          <w:color w:val="auto"/>
          <w:sz w:val="20"/>
        </w:rPr>
        <w:t xml:space="preserve"> in bromirani</w:t>
      </w:r>
      <w:r w:rsidR="00EA4057" w:rsidRPr="00F0472D">
        <w:rPr>
          <w:rFonts w:ascii="Arial" w:hAnsi="Arial"/>
          <w:i w:val="0"/>
          <w:color w:val="auto"/>
          <w:sz w:val="20"/>
        </w:rPr>
        <w:t>h</w:t>
      </w:r>
      <w:r w:rsidRPr="00F0472D">
        <w:rPr>
          <w:rFonts w:ascii="Arial" w:hAnsi="Arial"/>
          <w:i w:val="0"/>
          <w:color w:val="auto"/>
          <w:sz w:val="20"/>
        </w:rPr>
        <w:t xml:space="preserve"> </w:t>
      </w:r>
      <w:proofErr w:type="spellStart"/>
      <w:r w:rsidR="002A207A" w:rsidRPr="00F0472D">
        <w:rPr>
          <w:rFonts w:ascii="Arial" w:hAnsi="Arial"/>
          <w:i w:val="0"/>
          <w:color w:val="auto"/>
          <w:sz w:val="20"/>
        </w:rPr>
        <w:t>difeniletrov</w:t>
      </w:r>
      <w:proofErr w:type="spellEnd"/>
      <w:r w:rsidR="002A207A" w:rsidRPr="00F0472D">
        <w:rPr>
          <w:rFonts w:ascii="Arial" w:hAnsi="Arial"/>
          <w:i w:val="0"/>
          <w:color w:val="auto"/>
          <w:sz w:val="20"/>
        </w:rPr>
        <w:t xml:space="preserve"> </w:t>
      </w:r>
      <w:r w:rsidRPr="00F0472D">
        <w:rPr>
          <w:rFonts w:ascii="Arial" w:hAnsi="Arial"/>
          <w:i w:val="0"/>
          <w:color w:val="auto"/>
          <w:sz w:val="20"/>
        </w:rPr>
        <w:t>(</w:t>
      </w:r>
      <w:r w:rsidR="00EA4057" w:rsidRPr="00F0472D">
        <w:rPr>
          <w:rFonts w:ascii="Arial" w:hAnsi="Arial"/>
          <w:i w:val="0"/>
          <w:color w:val="auto"/>
          <w:sz w:val="20"/>
        </w:rPr>
        <w:t xml:space="preserve">v nadaljnjem besedilu: </w:t>
      </w:r>
      <w:r w:rsidRPr="00F0472D">
        <w:rPr>
          <w:rFonts w:ascii="Arial" w:hAnsi="Arial"/>
          <w:i w:val="0"/>
          <w:color w:val="auto"/>
          <w:sz w:val="20"/>
        </w:rPr>
        <w:t xml:space="preserve">BDE). Analize živega srebra v ribah, ki so izvedene v okviru državnega monitoringa </w:t>
      </w:r>
      <w:r w:rsidR="004156B5" w:rsidRPr="00F0472D">
        <w:rPr>
          <w:rFonts w:ascii="Arial" w:hAnsi="Arial"/>
          <w:i w:val="0"/>
          <w:color w:val="auto"/>
          <w:sz w:val="20"/>
        </w:rPr>
        <w:t xml:space="preserve">kemičnega </w:t>
      </w:r>
      <w:r w:rsidRPr="00F0472D">
        <w:rPr>
          <w:rFonts w:ascii="Arial" w:hAnsi="Arial"/>
          <w:i w:val="0"/>
          <w:color w:val="auto"/>
          <w:sz w:val="20"/>
        </w:rPr>
        <w:t xml:space="preserve">stanja površinskih voda, kažejo preseganje </w:t>
      </w:r>
      <w:proofErr w:type="spellStart"/>
      <w:r w:rsidRPr="00F0472D">
        <w:rPr>
          <w:rFonts w:ascii="Arial" w:hAnsi="Arial"/>
          <w:i w:val="0"/>
          <w:color w:val="auto"/>
          <w:sz w:val="20"/>
        </w:rPr>
        <w:t>okoljskega</w:t>
      </w:r>
      <w:proofErr w:type="spellEnd"/>
      <w:r w:rsidRPr="00F0472D">
        <w:rPr>
          <w:rFonts w:ascii="Arial" w:hAnsi="Arial"/>
          <w:i w:val="0"/>
          <w:color w:val="auto"/>
          <w:sz w:val="20"/>
        </w:rPr>
        <w:t xml:space="preserve"> standarda kakovosti v organizmih na celotnem </w:t>
      </w:r>
      <w:r w:rsidR="000F69F7" w:rsidRPr="00F0472D">
        <w:rPr>
          <w:rFonts w:ascii="Arial" w:hAnsi="Arial"/>
          <w:i w:val="0"/>
          <w:color w:val="auto"/>
          <w:sz w:val="20"/>
        </w:rPr>
        <w:t xml:space="preserve">ozemlju </w:t>
      </w:r>
      <w:r w:rsidRPr="00F0472D">
        <w:rPr>
          <w:rFonts w:ascii="Arial" w:hAnsi="Arial"/>
          <w:i w:val="0"/>
          <w:color w:val="auto"/>
          <w:sz w:val="20"/>
        </w:rPr>
        <w:t xml:space="preserve">Slovenije. Večinoma so preseganja posledica dejstva, da se živo srebro prenaša na velike razdalje z atmosfersko </w:t>
      </w:r>
      <w:proofErr w:type="spellStart"/>
      <w:r w:rsidRPr="00F0472D">
        <w:rPr>
          <w:rFonts w:ascii="Arial" w:hAnsi="Arial"/>
          <w:i w:val="0"/>
          <w:color w:val="auto"/>
          <w:sz w:val="20"/>
        </w:rPr>
        <w:t>depozicijo</w:t>
      </w:r>
      <w:proofErr w:type="spellEnd"/>
      <w:r w:rsidRPr="00F0472D">
        <w:rPr>
          <w:rFonts w:ascii="Arial" w:hAnsi="Arial"/>
          <w:i w:val="0"/>
          <w:color w:val="auto"/>
          <w:sz w:val="20"/>
        </w:rPr>
        <w:t xml:space="preserve"> in je v Evropi splošno prisotno v organizmih v površinskih vodah v koncentracijah, ki presegajo mejno vrednost 20 µg/kg. </w:t>
      </w:r>
      <w:proofErr w:type="spellStart"/>
      <w:r w:rsidRPr="00F0472D">
        <w:rPr>
          <w:rFonts w:ascii="Arial" w:hAnsi="Arial"/>
          <w:i w:val="0"/>
          <w:color w:val="auto"/>
          <w:sz w:val="20"/>
        </w:rPr>
        <w:t>Okoljski</w:t>
      </w:r>
      <w:proofErr w:type="spellEnd"/>
      <w:r w:rsidRPr="00F0472D">
        <w:rPr>
          <w:rFonts w:ascii="Arial" w:hAnsi="Arial"/>
          <w:i w:val="0"/>
          <w:color w:val="auto"/>
          <w:sz w:val="20"/>
        </w:rPr>
        <w:t xml:space="preserve"> standard za živo srebro v organizmih je določen na podlagi testov toksičnosti na organizmih, živečih v vodah. To pomeni, da se ne nanaša na ljudi. Za varovanje človekovega zdravja je veljavna Uredba Komisije 1881/2006 o določitvi mejnih vrednosti nekaterih onesnaževal v živilih, v kateri pa mejna vrednost za živo srebro v ribah znaša 0,5 mg/kg, za nekatere vrste pa celo 1 mg/kg. </w:t>
      </w:r>
    </w:p>
    <w:p w14:paraId="20179035" w14:textId="77777777" w:rsidR="006B0875" w:rsidRPr="00F0472D" w:rsidRDefault="006B0875" w:rsidP="00F0472D">
      <w:pPr>
        <w:spacing w:after="0" w:line="260" w:lineRule="atLeast"/>
        <w:rPr>
          <w:rFonts w:ascii="Arial" w:hAnsi="Arial"/>
          <w:sz w:val="20"/>
        </w:rPr>
      </w:pPr>
    </w:p>
    <w:p w14:paraId="6762C13C" w14:textId="6BB00E8F" w:rsidR="005A42C4" w:rsidRPr="00F0472D" w:rsidRDefault="005A42C4" w:rsidP="00F0472D">
      <w:pPr>
        <w:autoSpaceDE w:val="0"/>
        <w:autoSpaceDN w:val="0"/>
        <w:adjustRightInd w:val="0"/>
        <w:spacing w:after="0" w:line="260" w:lineRule="atLeast"/>
        <w:jc w:val="both"/>
        <w:rPr>
          <w:rFonts w:ascii="Arial" w:hAnsi="Arial"/>
          <w:sz w:val="20"/>
        </w:rPr>
      </w:pPr>
      <w:r w:rsidRPr="00F0472D">
        <w:rPr>
          <w:rFonts w:ascii="Arial" w:hAnsi="Arial"/>
          <w:sz w:val="20"/>
        </w:rPr>
        <w:t xml:space="preserve">Tudi vsebnosti </w:t>
      </w:r>
      <w:r w:rsidR="00EA4057" w:rsidRPr="00F0472D">
        <w:rPr>
          <w:rFonts w:ascii="Arial" w:hAnsi="Arial"/>
          <w:sz w:val="20"/>
        </w:rPr>
        <w:t>BDE</w:t>
      </w:r>
      <w:r w:rsidRPr="00F0472D">
        <w:rPr>
          <w:rFonts w:ascii="Arial" w:hAnsi="Arial"/>
          <w:sz w:val="20"/>
        </w:rPr>
        <w:t xml:space="preserve">, izmerjene v </w:t>
      </w:r>
      <w:proofErr w:type="spellStart"/>
      <w:r w:rsidRPr="00F0472D">
        <w:rPr>
          <w:rFonts w:ascii="Arial" w:hAnsi="Arial"/>
          <w:sz w:val="20"/>
        </w:rPr>
        <w:t>mišičnini</w:t>
      </w:r>
      <w:proofErr w:type="spellEnd"/>
      <w:r w:rsidRPr="00F0472D">
        <w:rPr>
          <w:rFonts w:ascii="Arial" w:hAnsi="Arial"/>
          <w:sz w:val="20"/>
        </w:rPr>
        <w:t xml:space="preserve"> rib, presegajo </w:t>
      </w:r>
      <w:proofErr w:type="spellStart"/>
      <w:r w:rsidRPr="00F0472D">
        <w:rPr>
          <w:rFonts w:ascii="Arial" w:hAnsi="Arial"/>
          <w:sz w:val="20"/>
        </w:rPr>
        <w:t>okoljski</w:t>
      </w:r>
      <w:proofErr w:type="spellEnd"/>
      <w:r w:rsidRPr="00F0472D">
        <w:rPr>
          <w:rFonts w:ascii="Arial" w:hAnsi="Arial"/>
          <w:sz w:val="20"/>
        </w:rPr>
        <w:t xml:space="preserve"> standard kakovosti v organizmih na vseh merilnih mestih</w:t>
      </w:r>
      <w:r w:rsidR="002A207A" w:rsidRPr="00F0472D">
        <w:rPr>
          <w:rFonts w:ascii="Arial" w:hAnsi="Arial"/>
          <w:sz w:val="20"/>
        </w:rPr>
        <w:t>,</w:t>
      </w:r>
      <w:r w:rsidR="00D45FE8" w:rsidRPr="00F0472D">
        <w:rPr>
          <w:rFonts w:ascii="Arial" w:hAnsi="Arial"/>
          <w:sz w:val="20"/>
        </w:rPr>
        <w:t xml:space="preserve"> kjer so bile izvedene analize</w:t>
      </w:r>
      <w:r w:rsidRPr="00F0472D">
        <w:rPr>
          <w:rFonts w:ascii="Arial" w:hAnsi="Arial"/>
          <w:sz w:val="20"/>
        </w:rPr>
        <w:t xml:space="preserve">, torej na celotnem </w:t>
      </w:r>
      <w:r w:rsidR="000F69F7" w:rsidRPr="00F0472D">
        <w:rPr>
          <w:rFonts w:ascii="Arial" w:hAnsi="Arial"/>
          <w:sz w:val="20"/>
        </w:rPr>
        <w:t xml:space="preserve">ozemlju </w:t>
      </w:r>
      <w:r w:rsidRPr="00F0472D">
        <w:rPr>
          <w:rFonts w:ascii="Arial" w:hAnsi="Arial"/>
          <w:sz w:val="20"/>
        </w:rPr>
        <w:t xml:space="preserve">Slovenije. BDE so se v preteklosti uporabljali kot zaviralci gorenja v široki paleti izdelkov, </w:t>
      </w:r>
      <w:r w:rsidR="00511D00" w:rsidRPr="00F0472D">
        <w:rPr>
          <w:rFonts w:ascii="Arial" w:hAnsi="Arial"/>
          <w:sz w:val="20"/>
        </w:rPr>
        <w:t xml:space="preserve">tudi </w:t>
      </w:r>
      <w:r w:rsidRPr="00F0472D">
        <w:rPr>
          <w:rFonts w:ascii="Arial" w:hAnsi="Arial"/>
          <w:sz w:val="20"/>
        </w:rPr>
        <w:t>v plastiki, pohištvu, električni opremi</w:t>
      </w:r>
      <w:r w:rsidR="00AA23DF" w:rsidRPr="00F0472D">
        <w:rPr>
          <w:rFonts w:ascii="Arial" w:hAnsi="Arial"/>
          <w:sz w:val="20"/>
        </w:rPr>
        <w:t xml:space="preserve"> in drugih gospodinjskih izdelkih</w:t>
      </w:r>
      <w:r w:rsidRPr="00F0472D">
        <w:rPr>
          <w:rFonts w:ascii="Arial" w:hAnsi="Arial"/>
          <w:sz w:val="20"/>
        </w:rPr>
        <w:t xml:space="preserve">, elektronskih napravah, tapetništvu, tekstilni industriji. BDE lahko </w:t>
      </w:r>
      <w:r w:rsidRPr="00F0472D">
        <w:rPr>
          <w:rFonts w:ascii="Arial" w:hAnsi="Arial"/>
          <w:sz w:val="20"/>
        </w:rPr>
        <w:lastRenderedPageBreak/>
        <w:t xml:space="preserve">uhajajo ali izhlapevajo iz proizvodov </w:t>
      </w:r>
      <w:r w:rsidR="00D45FE8" w:rsidRPr="00F0472D">
        <w:rPr>
          <w:rFonts w:ascii="Arial" w:hAnsi="Arial"/>
          <w:sz w:val="20"/>
        </w:rPr>
        <w:t xml:space="preserve">med </w:t>
      </w:r>
      <w:r w:rsidRPr="00F0472D">
        <w:rPr>
          <w:rFonts w:ascii="Arial" w:hAnsi="Arial"/>
          <w:sz w:val="20"/>
        </w:rPr>
        <w:t>proizvodnj</w:t>
      </w:r>
      <w:r w:rsidR="00D45FE8" w:rsidRPr="00F0472D">
        <w:rPr>
          <w:rFonts w:ascii="Arial" w:hAnsi="Arial"/>
          <w:sz w:val="20"/>
        </w:rPr>
        <w:t>o</w:t>
      </w:r>
      <w:r w:rsidRPr="00F0472D">
        <w:rPr>
          <w:rFonts w:ascii="Arial" w:hAnsi="Arial"/>
          <w:sz w:val="20"/>
        </w:rPr>
        <w:t xml:space="preserve"> </w:t>
      </w:r>
      <w:r w:rsidR="00AA23DF" w:rsidRPr="00F0472D">
        <w:rPr>
          <w:rFonts w:ascii="Arial" w:hAnsi="Arial"/>
          <w:sz w:val="20"/>
        </w:rPr>
        <w:t xml:space="preserve">in </w:t>
      </w:r>
      <w:r w:rsidRPr="00F0472D">
        <w:rPr>
          <w:rFonts w:ascii="Arial" w:hAnsi="Arial"/>
          <w:sz w:val="20"/>
        </w:rPr>
        <w:t>uporab</w:t>
      </w:r>
      <w:r w:rsidR="00D45FE8" w:rsidRPr="00F0472D">
        <w:rPr>
          <w:rFonts w:ascii="Arial" w:hAnsi="Arial"/>
          <w:sz w:val="20"/>
        </w:rPr>
        <w:t>o</w:t>
      </w:r>
      <w:r w:rsidRPr="00F0472D">
        <w:rPr>
          <w:rFonts w:ascii="Arial" w:hAnsi="Arial"/>
          <w:sz w:val="20"/>
        </w:rPr>
        <w:t xml:space="preserve"> </w:t>
      </w:r>
      <w:r w:rsidR="00AA23DF" w:rsidRPr="00F0472D">
        <w:rPr>
          <w:rFonts w:ascii="Arial" w:hAnsi="Arial"/>
          <w:sz w:val="20"/>
        </w:rPr>
        <w:t xml:space="preserve">ter </w:t>
      </w:r>
      <w:r w:rsidRPr="00F0472D">
        <w:rPr>
          <w:rFonts w:ascii="Arial" w:hAnsi="Arial"/>
          <w:sz w:val="20"/>
        </w:rPr>
        <w:t xml:space="preserve">po prenehanju uporabe, ko se zavržejo. Tako so prešli v okolje, kjer so obstojni, se </w:t>
      </w:r>
      <w:proofErr w:type="spellStart"/>
      <w:r w:rsidRPr="00F0472D">
        <w:rPr>
          <w:rFonts w:ascii="Arial" w:hAnsi="Arial"/>
          <w:sz w:val="20"/>
        </w:rPr>
        <w:t>bioakumulirajo</w:t>
      </w:r>
      <w:proofErr w:type="spellEnd"/>
      <w:r w:rsidRPr="00F0472D">
        <w:rPr>
          <w:rFonts w:ascii="Arial" w:hAnsi="Arial"/>
          <w:sz w:val="20"/>
        </w:rPr>
        <w:t xml:space="preserve"> </w:t>
      </w:r>
      <w:r w:rsidR="00D45FE8" w:rsidRPr="00F0472D">
        <w:rPr>
          <w:rFonts w:ascii="Arial" w:hAnsi="Arial"/>
          <w:sz w:val="20"/>
        </w:rPr>
        <w:t xml:space="preserve">in </w:t>
      </w:r>
      <w:r w:rsidRPr="00F0472D">
        <w:rPr>
          <w:rFonts w:ascii="Arial" w:hAnsi="Arial"/>
          <w:sz w:val="20"/>
        </w:rPr>
        <w:t xml:space="preserve">prenašajo po prehranski verigi. Kljub prepovedi proizvodnje in uporabe tehničnih mešanic </w:t>
      </w:r>
      <w:proofErr w:type="spellStart"/>
      <w:r w:rsidRPr="00F0472D">
        <w:rPr>
          <w:rFonts w:ascii="Arial" w:hAnsi="Arial"/>
          <w:sz w:val="20"/>
        </w:rPr>
        <w:t>penta</w:t>
      </w:r>
      <w:proofErr w:type="spellEnd"/>
      <w:r w:rsidRPr="00F0472D">
        <w:rPr>
          <w:rFonts w:ascii="Arial" w:hAnsi="Arial"/>
          <w:sz w:val="20"/>
        </w:rPr>
        <w:t>-,</w:t>
      </w:r>
      <w:r w:rsidR="00AE078E" w:rsidRPr="00F0472D">
        <w:rPr>
          <w:rFonts w:ascii="Arial" w:hAnsi="Arial"/>
          <w:sz w:val="20"/>
        </w:rPr>
        <w:t xml:space="preserve"> </w:t>
      </w:r>
      <w:proofErr w:type="spellStart"/>
      <w:r w:rsidRPr="00F0472D">
        <w:rPr>
          <w:rFonts w:ascii="Arial" w:hAnsi="Arial"/>
          <w:sz w:val="20"/>
        </w:rPr>
        <w:t>okta</w:t>
      </w:r>
      <w:proofErr w:type="spellEnd"/>
      <w:r w:rsidRPr="00F0472D">
        <w:rPr>
          <w:rFonts w:ascii="Arial" w:hAnsi="Arial"/>
          <w:sz w:val="20"/>
        </w:rPr>
        <w:t>- in deka-BDE v Evropski uniji se nadaljuje njihovo sproščanje v okolje iz obstoječih proizvodov. Potencialno emisije BDE še vedno izvirajo iz starih izdelkov široke potrošnje kot tudi iz odlagališč, pomemben vir so tudi sežigalnice. (</w:t>
      </w:r>
      <w:proofErr w:type="spellStart"/>
      <w:r w:rsidRPr="00F0472D">
        <w:rPr>
          <w:rFonts w:ascii="Arial" w:hAnsi="Arial"/>
          <w:sz w:val="20"/>
        </w:rPr>
        <w:t>Case</w:t>
      </w:r>
      <w:proofErr w:type="spellEnd"/>
      <w:r w:rsidRPr="00F0472D">
        <w:rPr>
          <w:rFonts w:ascii="Arial" w:hAnsi="Arial"/>
          <w:sz w:val="20"/>
        </w:rPr>
        <w:t xml:space="preserve"> </w:t>
      </w:r>
      <w:proofErr w:type="spellStart"/>
      <w:r w:rsidRPr="00F0472D">
        <w:rPr>
          <w:rFonts w:ascii="Arial" w:hAnsi="Arial"/>
          <w:sz w:val="20"/>
        </w:rPr>
        <w:t>studies</w:t>
      </w:r>
      <w:proofErr w:type="spellEnd"/>
      <w:r w:rsidRPr="00F0472D">
        <w:rPr>
          <w:rFonts w:ascii="Arial" w:hAnsi="Arial"/>
          <w:sz w:val="20"/>
        </w:rPr>
        <w:t xml:space="preserve"> </w:t>
      </w:r>
      <w:proofErr w:type="spellStart"/>
      <w:r w:rsidRPr="00F0472D">
        <w:rPr>
          <w:rFonts w:ascii="Arial" w:hAnsi="Arial"/>
          <w:sz w:val="20"/>
        </w:rPr>
        <w:t>from</w:t>
      </w:r>
      <w:proofErr w:type="spellEnd"/>
      <w:r w:rsidRPr="00F0472D">
        <w:rPr>
          <w:rFonts w:ascii="Arial" w:hAnsi="Arial"/>
          <w:sz w:val="20"/>
        </w:rPr>
        <w:t xml:space="preserve"> </w:t>
      </w:r>
      <w:proofErr w:type="spellStart"/>
      <w:r w:rsidRPr="00F0472D">
        <w:rPr>
          <w:rFonts w:ascii="Arial" w:hAnsi="Arial"/>
          <w:sz w:val="20"/>
        </w:rPr>
        <w:t>Greenland</w:t>
      </w:r>
      <w:proofErr w:type="spellEnd"/>
      <w:r w:rsidRPr="00F0472D">
        <w:rPr>
          <w:rFonts w:ascii="Arial" w:hAnsi="Arial"/>
          <w:sz w:val="20"/>
        </w:rPr>
        <w:t xml:space="preserve">, Poland and </w:t>
      </w:r>
      <w:proofErr w:type="spellStart"/>
      <w:r w:rsidRPr="00F0472D">
        <w:rPr>
          <w:rFonts w:ascii="Arial" w:hAnsi="Arial"/>
          <w:sz w:val="20"/>
        </w:rPr>
        <w:t>the</w:t>
      </w:r>
      <w:proofErr w:type="spellEnd"/>
      <w:r w:rsidRPr="00F0472D">
        <w:rPr>
          <w:rFonts w:ascii="Arial" w:hAnsi="Arial"/>
          <w:sz w:val="20"/>
        </w:rPr>
        <w:t xml:space="preserve"> </w:t>
      </w:r>
      <w:proofErr w:type="spellStart"/>
      <w:r w:rsidRPr="00F0472D">
        <w:rPr>
          <w:rFonts w:ascii="Arial" w:hAnsi="Arial"/>
          <w:sz w:val="20"/>
        </w:rPr>
        <w:t>Ukraine</w:t>
      </w:r>
      <w:proofErr w:type="spellEnd"/>
      <w:r w:rsidRPr="00F0472D">
        <w:rPr>
          <w:rFonts w:ascii="Arial" w:hAnsi="Arial"/>
          <w:sz w:val="20"/>
        </w:rPr>
        <w:t xml:space="preserve"> on </w:t>
      </w:r>
      <w:proofErr w:type="spellStart"/>
      <w:r w:rsidRPr="00F0472D">
        <w:rPr>
          <w:rFonts w:ascii="Arial" w:hAnsi="Arial"/>
          <w:sz w:val="20"/>
        </w:rPr>
        <w:t>levels</w:t>
      </w:r>
      <w:proofErr w:type="spellEnd"/>
      <w:r w:rsidRPr="00F0472D">
        <w:rPr>
          <w:rFonts w:ascii="Arial" w:hAnsi="Arial"/>
          <w:sz w:val="20"/>
        </w:rPr>
        <w:t xml:space="preserve"> </w:t>
      </w:r>
      <w:proofErr w:type="spellStart"/>
      <w:r w:rsidRPr="00F0472D">
        <w:rPr>
          <w:rFonts w:ascii="Arial" w:hAnsi="Arial"/>
          <w:sz w:val="20"/>
        </w:rPr>
        <w:t>of</w:t>
      </w:r>
      <w:proofErr w:type="spellEnd"/>
      <w:r w:rsidRPr="00F0472D">
        <w:rPr>
          <w:rFonts w:ascii="Arial" w:hAnsi="Arial"/>
          <w:sz w:val="20"/>
        </w:rPr>
        <w:t xml:space="preserve"> </w:t>
      </w:r>
      <w:proofErr w:type="spellStart"/>
      <w:r w:rsidRPr="00F0472D">
        <w:rPr>
          <w:rFonts w:ascii="Arial" w:hAnsi="Arial"/>
          <w:sz w:val="20"/>
        </w:rPr>
        <w:t>banned</w:t>
      </w:r>
      <w:proofErr w:type="spellEnd"/>
      <w:r w:rsidRPr="00F0472D">
        <w:rPr>
          <w:rFonts w:ascii="Arial" w:hAnsi="Arial"/>
          <w:sz w:val="20"/>
        </w:rPr>
        <w:t xml:space="preserve"> flame </w:t>
      </w:r>
      <w:proofErr w:type="spellStart"/>
      <w:r w:rsidRPr="00F0472D">
        <w:rPr>
          <w:rFonts w:ascii="Arial" w:hAnsi="Arial"/>
          <w:sz w:val="20"/>
        </w:rPr>
        <w:t>retardants</w:t>
      </w:r>
      <w:proofErr w:type="spellEnd"/>
      <w:r w:rsidRPr="00F0472D">
        <w:rPr>
          <w:rFonts w:ascii="Arial" w:hAnsi="Arial"/>
          <w:sz w:val="20"/>
        </w:rPr>
        <w:t xml:space="preserve">. Science </w:t>
      </w:r>
      <w:proofErr w:type="spellStart"/>
      <w:r w:rsidRPr="00F0472D">
        <w:rPr>
          <w:rFonts w:ascii="Arial" w:hAnsi="Arial"/>
          <w:sz w:val="20"/>
        </w:rPr>
        <w:t>for</w:t>
      </w:r>
      <w:proofErr w:type="spellEnd"/>
      <w:r w:rsidRPr="00F0472D">
        <w:rPr>
          <w:rFonts w:ascii="Arial" w:hAnsi="Arial"/>
          <w:sz w:val="20"/>
        </w:rPr>
        <w:t xml:space="preserve"> </w:t>
      </w:r>
      <w:proofErr w:type="spellStart"/>
      <w:r w:rsidRPr="00F0472D">
        <w:rPr>
          <w:rFonts w:ascii="Arial" w:hAnsi="Arial"/>
          <w:sz w:val="20"/>
        </w:rPr>
        <w:t>Environmental</w:t>
      </w:r>
      <w:proofErr w:type="spellEnd"/>
      <w:r w:rsidRPr="00F0472D">
        <w:rPr>
          <w:rFonts w:ascii="Arial" w:hAnsi="Arial"/>
          <w:sz w:val="20"/>
        </w:rPr>
        <w:t xml:space="preserve"> </w:t>
      </w:r>
      <w:proofErr w:type="spellStart"/>
      <w:r w:rsidRPr="00F0472D">
        <w:rPr>
          <w:rFonts w:ascii="Arial" w:hAnsi="Arial"/>
          <w:sz w:val="20"/>
        </w:rPr>
        <w:t>Policy</w:t>
      </w:r>
      <w:proofErr w:type="spellEnd"/>
      <w:r w:rsidRPr="00F0472D">
        <w:rPr>
          <w:rFonts w:ascii="Arial" w:hAnsi="Arial"/>
          <w:sz w:val="20"/>
        </w:rPr>
        <w:t xml:space="preserve">, </w:t>
      </w:r>
      <w:proofErr w:type="spellStart"/>
      <w:r w:rsidRPr="00F0472D">
        <w:rPr>
          <w:rFonts w:ascii="Arial" w:hAnsi="Arial"/>
          <w:sz w:val="20"/>
        </w:rPr>
        <w:t>February</w:t>
      </w:r>
      <w:proofErr w:type="spellEnd"/>
      <w:r w:rsidRPr="00F0472D">
        <w:rPr>
          <w:rFonts w:ascii="Arial" w:hAnsi="Arial"/>
          <w:sz w:val="20"/>
        </w:rPr>
        <w:t xml:space="preserve"> 2014 (ogled 23.</w:t>
      </w:r>
      <w:r w:rsidR="00AA23DF" w:rsidRPr="00F0472D">
        <w:rPr>
          <w:rFonts w:ascii="Arial" w:hAnsi="Arial"/>
          <w:sz w:val="20"/>
        </w:rPr>
        <w:t xml:space="preserve"> </w:t>
      </w:r>
      <w:r w:rsidR="005004E5" w:rsidRPr="00F0472D">
        <w:rPr>
          <w:rFonts w:ascii="Arial" w:hAnsi="Arial"/>
          <w:sz w:val="20"/>
        </w:rPr>
        <w:t xml:space="preserve">januarja </w:t>
      </w:r>
      <w:r w:rsidRPr="00F0472D">
        <w:rPr>
          <w:rFonts w:ascii="Arial" w:hAnsi="Arial"/>
          <w:sz w:val="20"/>
        </w:rPr>
        <w:t>2020), dostopno na spletu:</w:t>
      </w:r>
    </w:p>
    <w:p w14:paraId="15C3671C" w14:textId="77777777" w:rsidR="007B42F6" w:rsidRPr="007B42F6" w:rsidRDefault="007B42F6" w:rsidP="007B42F6">
      <w:pPr>
        <w:autoSpaceDE w:val="0"/>
        <w:autoSpaceDN w:val="0"/>
        <w:adjustRightInd w:val="0"/>
        <w:spacing w:after="0" w:line="260" w:lineRule="atLeast"/>
        <w:jc w:val="both"/>
        <w:rPr>
          <w:rFonts w:ascii="Arial" w:hAnsi="Arial" w:cs="Arial"/>
          <w:sz w:val="20"/>
          <w:szCs w:val="20"/>
        </w:rPr>
      </w:pPr>
    </w:p>
    <w:p w14:paraId="4655083F" w14:textId="5B34445E" w:rsidR="005A42C4" w:rsidRPr="00F0472D" w:rsidRDefault="00000000" w:rsidP="00F0472D">
      <w:pPr>
        <w:spacing w:after="0" w:line="260" w:lineRule="atLeast"/>
        <w:rPr>
          <w:rFonts w:ascii="Arial" w:hAnsi="Arial"/>
          <w:sz w:val="20"/>
        </w:rPr>
      </w:pPr>
      <w:hyperlink r:id="rId10" w:history="1">
        <w:r w:rsidR="004C47C7" w:rsidRPr="00F0472D">
          <w:rPr>
            <w:rStyle w:val="Hiperpovezava"/>
            <w:rFonts w:ascii="Arial" w:hAnsi="Arial"/>
            <w:color w:val="auto"/>
            <w:sz w:val="20"/>
            <w:u w:val="none"/>
          </w:rPr>
          <w:t>https://environment.ec.europa.eu/research-and-innovation/science-environment-policy_en</w:t>
        </w:r>
      </w:hyperlink>
      <w:r w:rsidR="004C47C7" w:rsidRPr="00F0472D">
        <w:rPr>
          <w:rFonts w:ascii="Arial" w:hAnsi="Arial"/>
          <w:sz w:val="20"/>
        </w:rPr>
        <w:t xml:space="preserve"> </w:t>
      </w:r>
      <w:r w:rsidR="00016284">
        <w:rPr>
          <w:rFonts w:ascii="Arial" w:hAnsi="Arial" w:cs="Arial"/>
          <w:sz w:val="20"/>
          <w:szCs w:val="20"/>
        </w:rPr>
        <w:t>)</w:t>
      </w:r>
    </w:p>
    <w:p w14:paraId="472A2D55" w14:textId="77777777" w:rsidR="005A42C4" w:rsidRPr="00F0472D" w:rsidRDefault="005A42C4" w:rsidP="00F0472D">
      <w:pPr>
        <w:spacing w:after="0" w:line="260" w:lineRule="atLeast"/>
        <w:rPr>
          <w:rFonts w:ascii="Arial" w:hAnsi="Arial"/>
          <w:sz w:val="20"/>
        </w:rPr>
      </w:pPr>
    </w:p>
    <w:p w14:paraId="3819E48E" w14:textId="77777777" w:rsidR="005A42C4" w:rsidRPr="004C47C7" w:rsidRDefault="005A42C4" w:rsidP="005A42C4">
      <w:pPr>
        <w:jc w:val="both"/>
        <w:rPr>
          <w:rFonts w:ascii="Arial" w:hAnsi="Arial" w:cs="Arial"/>
        </w:rPr>
        <w:sectPr w:rsidR="005A42C4" w:rsidRPr="004C47C7" w:rsidSect="00420369">
          <w:pgSz w:w="11906" w:h="16838"/>
          <w:pgMar w:top="1418" w:right="1418" w:bottom="1418" w:left="1418" w:header="709" w:footer="709" w:gutter="0"/>
          <w:cols w:space="708"/>
          <w:docGrid w:linePitch="360"/>
        </w:sectPr>
      </w:pPr>
    </w:p>
    <w:p w14:paraId="5461EAC9" w14:textId="608C5AD3" w:rsidR="005A42C4" w:rsidRPr="00F0472D" w:rsidRDefault="005A42C4" w:rsidP="00F0472D">
      <w:pPr>
        <w:pStyle w:val="Odstavekseznama"/>
        <w:autoSpaceDE w:val="0"/>
        <w:autoSpaceDN w:val="0"/>
        <w:adjustRightInd w:val="0"/>
        <w:spacing w:line="260" w:lineRule="exact"/>
        <w:ind w:left="0"/>
        <w:jc w:val="both"/>
        <w:rPr>
          <w:rFonts w:ascii="Arial" w:hAnsi="Arial"/>
          <w:sz w:val="20"/>
        </w:rPr>
      </w:pPr>
      <w:r w:rsidRPr="00F0472D">
        <w:rPr>
          <w:rFonts w:ascii="Arial" w:hAnsi="Arial"/>
          <w:sz w:val="20"/>
        </w:rPr>
        <w:lastRenderedPageBreak/>
        <w:t xml:space="preserve">Tabela 1: </w:t>
      </w:r>
      <w:r w:rsidR="004156B5" w:rsidRPr="00F0472D">
        <w:rPr>
          <w:rFonts w:ascii="Arial" w:hAnsi="Arial"/>
          <w:sz w:val="20"/>
        </w:rPr>
        <w:t xml:space="preserve">Kemično </w:t>
      </w:r>
      <w:r w:rsidRPr="00F0472D">
        <w:rPr>
          <w:rFonts w:ascii="Arial" w:hAnsi="Arial"/>
          <w:sz w:val="20"/>
        </w:rPr>
        <w:t xml:space="preserve">stanje Savinje, Voglajne in Hudinje </w:t>
      </w:r>
      <w:r w:rsidR="005004E5" w:rsidRPr="00F0472D">
        <w:rPr>
          <w:rFonts w:ascii="Arial" w:hAnsi="Arial"/>
          <w:sz w:val="20"/>
        </w:rPr>
        <w:t xml:space="preserve">v </w:t>
      </w:r>
      <w:r w:rsidRPr="00F0472D">
        <w:rPr>
          <w:rFonts w:ascii="Arial" w:hAnsi="Arial"/>
          <w:sz w:val="20"/>
        </w:rPr>
        <w:t>obdobj</w:t>
      </w:r>
      <w:r w:rsidR="005004E5" w:rsidRPr="00F0472D">
        <w:rPr>
          <w:rFonts w:ascii="Arial" w:hAnsi="Arial"/>
          <w:sz w:val="20"/>
        </w:rPr>
        <w:t>u</w:t>
      </w:r>
      <w:r w:rsidRPr="00F0472D">
        <w:rPr>
          <w:rFonts w:ascii="Arial" w:hAnsi="Arial"/>
          <w:sz w:val="20"/>
        </w:rPr>
        <w:t xml:space="preserve"> 2018–2022</w:t>
      </w:r>
    </w:p>
    <w:tbl>
      <w:tblPr>
        <w:tblW w:w="5000" w:type="pct"/>
        <w:tblCellMar>
          <w:left w:w="70" w:type="dxa"/>
          <w:right w:w="70" w:type="dxa"/>
        </w:tblCellMar>
        <w:tblLook w:val="04A0" w:firstRow="1" w:lastRow="0" w:firstColumn="1" w:lastColumn="0" w:noHBand="0" w:noVBand="1"/>
      </w:tblPr>
      <w:tblGrid>
        <w:gridCol w:w="936"/>
        <w:gridCol w:w="1024"/>
        <w:gridCol w:w="988"/>
        <w:gridCol w:w="705"/>
        <w:gridCol w:w="891"/>
        <w:gridCol w:w="953"/>
        <w:gridCol w:w="953"/>
        <w:gridCol w:w="811"/>
        <w:gridCol w:w="811"/>
        <w:gridCol w:w="811"/>
        <w:gridCol w:w="811"/>
        <w:gridCol w:w="811"/>
        <w:gridCol w:w="811"/>
        <w:gridCol w:w="811"/>
        <w:gridCol w:w="811"/>
        <w:gridCol w:w="811"/>
        <w:gridCol w:w="811"/>
      </w:tblGrid>
      <w:tr w:rsidR="005A42C4" w:rsidRPr="004C47C7" w14:paraId="01DF766A" w14:textId="77777777" w:rsidTr="00B85880">
        <w:trPr>
          <w:trHeight w:val="680"/>
        </w:trPr>
        <w:tc>
          <w:tcPr>
            <w:tcW w:w="265"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B78FAA2" w14:textId="77777777" w:rsidR="005A42C4" w:rsidRPr="004C47C7" w:rsidRDefault="005A42C4" w:rsidP="00B85880">
            <w:pPr>
              <w:rPr>
                <w:rFonts w:ascii="Arial" w:hAnsi="Arial" w:cs="Arial"/>
                <w:b/>
                <w:bCs/>
                <w:color w:val="000000"/>
                <w:sz w:val="16"/>
                <w:szCs w:val="16"/>
              </w:rPr>
            </w:pPr>
            <w:r w:rsidRPr="004C47C7">
              <w:rPr>
                <w:rFonts w:ascii="Arial" w:hAnsi="Arial" w:cs="Arial"/>
                <w:b/>
                <w:bCs/>
                <w:color w:val="000000"/>
                <w:sz w:val="16"/>
                <w:szCs w:val="16"/>
              </w:rPr>
              <w:t>Šifra VTPV</w:t>
            </w:r>
          </w:p>
        </w:tc>
        <w:tc>
          <w:tcPr>
            <w:tcW w:w="319" w:type="pct"/>
            <w:tcBorders>
              <w:top w:val="single" w:sz="4" w:space="0" w:color="auto"/>
              <w:left w:val="nil"/>
              <w:bottom w:val="single" w:sz="4" w:space="0" w:color="auto"/>
              <w:right w:val="single" w:sz="4" w:space="0" w:color="auto"/>
            </w:tcBorders>
            <w:shd w:val="clear" w:color="000000" w:fill="8DB3E2"/>
            <w:vAlign w:val="center"/>
            <w:hideMark/>
          </w:tcPr>
          <w:p w14:paraId="7B33FBFA" w14:textId="77777777" w:rsidR="005A42C4" w:rsidRPr="004C47C7" w:rsidRDefault="005A42C4" w:rsidP="00B85880">
            <w:pPr>
              <w:rPr>
                <w:rFonts w:ascii="Arial" w:hAnsi="Arial" w:cs="Arial"/>
                <w:b/>
                <w:bCs/>
                <w:color w:val="000000"/>
                <w:sz w:val="16"/>
                <w:szCs w:val="16"/>
              </w:rPr>
            </w:pPr>
            <w:r w:rsidRPr="004C47C7">
              <w:rPr>
                <w:rFonts w:ascii="Arial" w:hAnsi="Arial" w:cs="Arial"/>
                <w:b/>
                <w:bCs/>
                <w:color w:val="000000"/>
                <w:sz w:val="16"/>
                <w:szCs w:val="16"/>
              </w:rPr>
              <w:t>Ime vodnega telesa</w:t>
            </w:r>
          </w:p>
        </w:tc>
        <w:tc>
          <w:tcPr>
            <w:tcW w:w="280" w:type="pct"/>
            <w:tcBorders>
              <w:top w:val="single" w:sz="4" w:space="0" w:color="auto"/>
              <w:left w:val="nil"/>
              <w:bottom w:val="single" w:sz="4" w:space="0" w:color="auto"/>
              <w:right w:val="single" w:sz="4" w:space="0" w:color="auto"/>
            </w:tcBorders>
            <w:shd w:val="clear" w:color="000000" w:fill="8DB3E2"/>
            <w:vAlign w:val="center"/>
            <w:hideMark/>
          </w:tcPr>
          <w:p w14:paraId="1456B1F0" w14:textId="77777777" w:rsidR="005A42C4" w:rsidRPr="004C47C7" w:rsidRDefault="005A42C4" w:rsidP="00B85880">
            <w:pPr>
              <w:rPr>
                <w:rFonts w:ascii="Arial" w:hAnsi="Arial" w:cs="Arial"/>
                <w:b/>
                <w:bCs/>
                <w:color w:val="000000"/>
                <w:sz w:val="16"/>
                <w:szCs w:val="16"/>
              </w:rPr>
            </w:pPr>
            <w:r w:rsidRPr="004C47C7">
              <w:rPr>
                <w:rFonts w:ascii="Arial" w:hAnsi="Arial" w:cs="Arial"/>
                <w:b/>
                <w:bCs/>
                <w:color w:val="000000"/>
                <w:sz w:val="16"/>
                <w:szCs w:val="16"/>
              </w:rPr>
              <w:t>Vodotok</w:t>
            </w:r>
          </w:p>
        </w:tc>
        <w:tc>
          <w:tcPr>
            <w:tcW w:w="319" w:type="pct"/>
            <w:tcBorders>
              <w:top w:val="single" w:sz="4" w:space="0" w:color="auto"/>
              <w:left w:val="nil"/>
              <w:bottom w:val="single" w:sz="4" w:space="0" w:color="auto"/>
              <w:right w:val="single" w:sz="4" w:space="0" w:color="auto"/>
            </w:tcBorders>
            <w:shd w:val="clear" w:color="000000" w:fill="8DB3E2"/>
            <w:vAlign w:val="center"/>
            <w:hideMark/>
          </w:tcPr>
          <w:p w14:paraId="5CF51170" w14:textId="77777777" w:rsidR="005A42C4" w:rsidRPr="004C47C7" w:rsidRDefault="005A42C4" w:rsidP="00B85880">
            <w:pPr>
              <w:rPr>
                <w:rFonts w:ascii="Arial" w:hAnsi="Arial" w:cs="Arial"/>
                <w:b/>
                <w:bCs/>
                <w:color w:val="000000"/>
                <w:sz w:val="16"/>
                <w:szCs w:val="16"/>
              </w:rPr>
            </w:pPr>
            <w:r w:rsidRPr="004C47C7">
              <w:rPr>
                <w:rFonts w:ascii="Arial" w:hAnsi="Arial" w:cs="Arial"/>
                <w:b/>
                <w:bCs/>
                <w:color w:val="000000"/>
                <w:sz w:val="16"/>
                <w:szCs w:val="16"/>
              </w:rPr>
              <w:t>Merilno mesto</w:t>
            </w:r>
          </w:p>
        </w:tc>
        <w:tc>
          <w:tcPr>
            <w:tcW w:w="319" w:type="pct"/>
            <w:tcBorders>
              <w:top w:val="single" w:sz="4" w:space="0" w:color="auto"/>
              <w:left w:val="nil"/>
              <w:bottom w:val="single" w:sz="4" w:space="0" w:color="auto"/>
              <w:right w:val="single" w:sz="4" w:space="0" w:color="auto"/>
            </w:tcBorders>
            <w:shd w:val="clear" w:color="000000" w:fill="8DB3E2"/>
            <w:vAlign w:val="center"/>
            <w:hideMark/>
          </w:tcPr>
          <w:p w14:paraId="40AAD9F1"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Šifra merilnega mesta</w:t>
            </w:r>
          </w:p>
        </w:tc>
        <w:tc>
          <w:tcPr>
            <w:tcW w:w="319" w:type="pct"/>
            <w:tcBorders>
              <w:top w:val="single" w:sz="4" w:space="0" w:color="auto"/>
              <w:left w:val="nil"/>
              <w:bottom w:val="single" w:sz="4" w:space="0" w:color="auto"/>
              <w:right w:val="single" w:sz="4" w:space="0" w:color="auto"/>
            </w:tcBorders>
            <w:shd w:val="clear" w:color="000000" w:fill="8DB3E2"/>
            <w:vAlign w:val="center"/>
            <w:hideMark/>
          </w:tcPr>
          <w:p w14:paraId="7577CDBC"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Geodetske koordinate Y</w:t>
            </w:r>
          </w:p>
        </w:tc>
        <w:tc>
          <w:tcPr>
            <w:tcW w:w="319" w:type="pct"/>
            <w:tcBorders>
              <w:top w:val="single" w:sz="4" w:space="0" w:color="auto"/>
              <w:left w:val="nil"/>
              <w:bottom w:val="single" w:sz="4" w:space="0" w:color="auto"/>
              <w:right w:val="single" w:sz="4" w:space="0" w:color="auto"/>
            </w:tcBorders>
            <w:shd w:val="clear" w:color="000000" w:fill="8DB3E2"/>
            <w:vAlign w:val="center"/>
            <w:hideMark/>
          </w:tcPr>
          <w:p w14:paraId="101CA7AD"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Geodetske koordinate X</w:t>
            </w:r>
          </w:p>
        </w:tc>
        <w:tc>
          <w:tcPr>
            <w:tcW w:w="286" w:type="pct"/>
            <w:tcBorders>
              <w:top w:val="single" w:sz="4" w:space="0" w:color="auto"/>
              <w:left w:val="nil"/>
              <w:bottom w:val="single" w:sz="4" w:space="0" w:color="auto"/>
              <w:right w:val="single" w:sz="4" w:space="0" w:color="auto"/>
            </w:tcBorders>
            <w:shd w:val="clear" w:color="000000" w:fill="D6DCE4"/>
            <w:vAlign w:val="center"/>
            <w:hideMark/>
          </w:tcPr>
          <w:p w14:paraId="36594D6C" w14:textId="038543BF"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stanje 2018 voda</w:t>
            </w:r>
          </w:p>
        </w:tc>
        <w:tc>
          <w:tcPr>
            <w:tcW w:w="286" w:type="pct"/>
            <w:tcBorders>
              <w:top w:val="single" w:sz="4" w:space="0" w:color="auto"/>
              <w:left w:val="nil"/>
              <w:bottom w:val="single" w:sz="4" w:space="0" w:color="auto"/>
              <w:right w:val="single" w:sz="4" w:space="0" w:color="auto"/>
            </w:tcBorders>
            <w:shd w:val="clear" w:color="000000" w:fill="D6DCE4"/>
            <w:vAlign w:val="center"/>
            <w:hideMark/>
          </w:tcPr>
          <w:p w14:paraId="1AFBFD35" w14:textId="2A84A9DD"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stanje 2019 voda</w:t>
            </w:r>
          </w:p>
        </w:tc>
        <w:tc>
          <w:tcPr>
            <w:tcW w:w="286" w:type="pct"/>
            <w:tcBorders>
              <w:top w:val="single" w:sz="4" w:space="0" w:color="auto"/>
              <w:left w:val="nil"/>
              <w:bottom w:val="single" w:sz="4" w:space="0" w:color="auto"/>
              <w:right w:val="single" w:sz="4" w:space="0" w:color="auto"/>
            </w:tcBorders>
            <w:shd w:val="clear" w:color="000000" w:fill="D6DCE4"/>
            <w:vAlign w:val="center"/>
            <w:hideMark/>
          </w:tcPr>
          <w:p w14:paraId="502D8CFB" w14:textId="3E7554F5"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stanje 2020 voda</w:t>
            </w:r>
          </w:p>
        </w:tc>
        <w:tc>
          <w:tcPr>
            <w:tcW w:w="286" w:type="pct"/>
            <w:tcBorders>
              <w:top w:val="single" w:sz="4" w:space="0" w:color="auto"/>
              <w:left w:val="nil"/>
              <w:bottom w:val="single" w:sz="4" w:space="0" w:color="auto"/>
              <w:right w:val="single" w:sz="4" w:space="0" w:color="auto"/>
            </w:tcBorders>
            <w:shd w:val="clear" w:color="000000" w:fill="D6DCE4"/>
            <w:vAlign w:val="center"/>
            <w:hideMark/>
          </w:tcPr>
          <w:p w14:paraId="7E8651E5" w14:textId="36491465"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stanje 2021 voda</w:t>
            </w:r>
          </w:p>
        </w:tc>
        <w:tc>
          <w:tcPr>
            <w:tcW w:w="286" w:type="pct"/>
            <w:tcBorders>
              <w:top w:val="single" w:sz="4" w:space="0" w:color="auto"/>
              <w:left w:val="nil"/>
              <w:bottom w:val="single" w:sz="4" w:space="0" w:color="auto"/>
              <w:right w:val="single" w:sz="4" w:space="0" w:color="auto"/>
            </w:tcBorders>
            <w:shd w:val="clear" w:color="000000" w:fill="D6DCE4"/>
            <w:vAlign w:val="center"/>
            <w:hideMark/>
          </w:tcPr>
          <w:p w14:paraId="0200C0CC" w14:textId="2CA034EB"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stanje 2022 voda</w:t>
            </w:r>
          </w:p>
        </w:tc>
        <w:tc>
          <w:tcPr>
            <w:tcW w:w="286" w:type="pct"/>
            <w:tcBorders>
              <w:top w:val="single" w:sz="4" w:space="0" w:color="auto"/>
              <w:left w:val="nil"/>
              <w:bottom w:val="single" w:sz="4" w:space="0" w:color="auto"/>
              <w:right w:val="single" w:sz="4" w:space="0" w:color="auto"/>
            </w:tcBorders>
            <w:shd w:val="clear" w:color="000000" w:fill="8DB3E2"/>
            <w:vAlign w:val="center"/>
            <w:hideMark/>
          </w:tcPr>
          <w:p w14:paraId="71F0F64C" w14:textId="191AE720"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 xml:space="preserve">stanje 2018 </w:t>
            </w:r>
            <w:proofErr w:type="spellStart"/>
            <w:r w:rsidR="005A42C4" w:rsidRPr="004C47C7">
              <w:rPr>
                <w:rFonts w:ascii="Arial" w:hAnsi="Arial" w:cs="Arial"/>
                <w:b/>
                <w:bCs/>
                <w:color w:val="000000"/>
                <w:sz w:val="16"/>
                <w:szCs w:val="16"/>
              </w:rPr>
              <w:t>biota</w:t>
            </w:r>
            <w:proofErr w:type="spellEnd"/>
          </w:p>
        </w:tc>
        <w:tc>
          <w:tcPr>
            <w:tcW w:w="286" w:type="pct"/>
            <w:tcBorders>
              <w:top w:val="single" w:sz="4" w:space="0" w:color="auto"/>
              <w:left w:val="nil"/>
              <w:bottom w:val="single" w:sz="4" w:space="0" w:color="auto"/>
              <w:right w:val="single" w:sz="4" w:space="0" w:color="auto"/>
            </w:tcBorders>
            <w:shd w:val="clear" w:color="000000" w:fill="8DB3E2"/>
            <w:vAlign w:val="center"/>
            <w:hideMark/>
          </w:tcPr>
          <w:p w14:paraId="4425B78D" w14:textId="3821829A"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 xml:space="preserve">stanje 2019 </w:t>
            </w:r>
            <w:proofErr w:type="spellStart"/>
            <w:r w:rsidR="005A42C4" w:rsidRPr="004C47C7">
              <w:rPr>
                <w:rFonts w:ascii="Arial" w:hAnsi="Arial" w:cs="Arial"/>
                <w:b/>
                <w:bCs/>
                <w:color w:val="000000"/>
                <w:sz w:val="16"/>
                <w:szCs w:val="16"/>
              </w:rPr>
              <w:t>biota</w:t>
            </w:r>
            <w:proofErr w:type="spellEnd"/>
          </w:p>
        </w:tc>
        <w:tc>
          <w:tcPr>
            <w:tcW w:w="286" w:type="pct"/>
            <w:tcBorders>
              <w:top w:val="single" w:sz="4" w:space="0" w:color="auto"/>
              <w:left w:val="nil"/>
              <w:bottom w:val="single" w:sz="4" w:space="0" w:color="auto"/>
              <w:right w:val="single" w:sz="4" w:space="0" w:color="auto"/>
            </w:tcBorders>
            <w:shd w:val="clear" w:color="000000" w:fill="8DB3E2"/>
            <w:vAlign w:val="center"/>
            <w:hideMark/>
          </w:tcPr>
          <w:p w14:paraId="75FF6307" w14:textId="789C2ED3"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 xml:space="preserve">stanje 2020 </w:t>
            </w:r>
            <w:proofErr w:type="spellStart"/>
            <w:r w:rsidR="005A42C4" w:rsidRPr="004C47C7">
              <w:rPr>
                <w:rFonts w:ascii="Arial" w:hAnsi="Arial" w:cs="Arial"/>
                <w:b/>
                <w:bCs/>
                <w:color w:val="000000"/>
                <w:sz w:val="16"/>
                <w:szCs w:val="16"/>
              </w:rPr>
              <w:t>biota</w:t>
            </w:r>
            <w:proofErr w:type="spellEnd"/>
          </w:p>
        </w:tc>
        <w:tc>
          <w:tcPr>
            <w:tcW w:w="286" w:type="pct"/>
            <w:tcBorders>
              <w:top w:val="single" w:sz="4" w:space="0" w:color="auto"/>
              <w:left w:val="nil"/>
              <w:bottom w:val="single" w:sz="4" w:space="0" w:color="auto"/>
              <w:right w:val="single" w:sz="4" w:space="0" w:color="auto"/>
            </w:tcBorders>
            <w:shd w:val="clear" w:color="000000" w:fill="8DB3E2"/>
            <w:vAlign w:val="center"/>
            <w:hideMark/>
          </w:tcPr>
          <w:p w14:paraId="6186F655" w14:textId="1ABD4F8A"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 xml:space="preserve">stanje 2021 </w:t>
            </w:r>
            <w:proofErr w:type="spellStart"/>
            <w:r w:rsidR="005A42C4" w:rsidRPr="004C47C7">
              <w:rPr>
                <w:rFonts w:ascii="Arial" w:hAnsi="Arial" w:cs="Arial"/>
                <w:b/>
                <w:bCs/>
                <w:color w:val="000000"/>
                <w:sz w:val="16"/>
                <w:szCs w:val="16"/>
              </w:rPr>
              <w:t>biota</w:t>
            </w:r>
            <w:proofErr w:type="spellEnd"/>
          </w:p>
        </w:tc>
        <w:tc>
          <w:tcPr>
            <w:tcW w:w="286" w:type="pct"/>
            <w:tcBorders>
              <w:top w:val="single" w:sz="4" w:space="0" w:color="auto"/>
              <w:left w:val="nil"/>
              <w:bottom w:val="single" w:sz="4" w:space="0" w:color="auto"/>
              <w:right w:val="single" w:sz="4" w:space="0" w:color="auto"/>
            </w:tcBorders>
            <w:shd w:val="clear" w:color="000000" w:fill="8DB3E2"/>
            <w:vAlign w:val="center"/>
            <w:hideMark/>
          </w:tcPr>
          <w:p w14:paraId="11A4FF36" w14:textId="6BA11069" w:rsidR="005A42C4" w:rsidRPr="004C47C7" w:rsidRDefault="004156B5" w:rsidP="004156B5">
            <w:pPr>
              <w:jc w:val="center"/>
              <w:rPr>
                <w:rFonts w:ascii="Arial" w:hAnsi="Arial" w:cs="Arial"/>
                <w:b/>
                <w:bCs/>
                <w:color w:val="000000"/>
                <w:sz w:val="16"/>
                <w:szCs w:val="16"/>
              </w:rPr>
            </w:pPr>
            <w:r w:rsidRPr="004C47C7">
              <w:rPr>
                <w:rFonts w:ascii="Arial" w:hAnsi="Arial" w:cs="Arial"/>
                <w:b/>
                <w:bCs/>
                <w:color w:val="000000"/>
                <w:sz w:val="16"/>
                <w:szCs w:val="16"/>
              </w:rPr>
              <w:t xml:space="preserve">Kemično </w:t>
            </w:r>
            <w:r w:rsidR="005A42C4" w:rsidRPr="004C47C7">
              <w:rPr>
                <w:rFonts w:ascii="Arial" w:hAnsi="Arial" w:cs="Arial"/>
                <w:b/>
                <w:bCs/>
                <w:color w:val="000000"/>
                <w:sz w:val="16"/>
                <w:szCs w:val="16"/>
              </w:rPr>
              <w:t xml:space="preserve">stanje 2022 </w:t>
            </w:r>
            <w:proofErr w:type="spellStart"/>
            <w:r w:rsidR="005A42C4" w:rsidRPr="004C47C7">
              <w:rPr>
                <w:rFonts w:ascii="Arial" w:hAnsi="Arial" w:cs="Arial"/>
                <w:b/>
                <w:bCs/>
                <w:color w:val="000000"/>
                <w:sz w:val="16"/>
                <w:szCs w:val="16"/>
              </w:rPr>
              <w:t>biota</w:t>
            </w:r>
            <w:proofErr w:type="spellEnd"/>
          </w:p>
        </w:tc>
      </w:tr>
      <w:tr w:rsidR="005A42C4" w:rsidRPr="004C47C7" w14:paraId="1D4A4848" w14:textId="77777777" w:rsidTr="00B85880">
        <w:trPr>
          <w:trHeight w:val="22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4CE7208"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SI16VT97</w:t>
            </w:r>
          </w:p>
        </w:tc>
        <w:tc>
          <w:tcPr>
            <w:tcW w:w="319" w:type="pct"/>
            <w:tcBorders>
              <w:top w:val="nil"/>
              <w:left w:val="nil"/>
              <w:bottom w:val="single" w:sz="4" w:space="0" w:color="auto"/>
              <w:right w:val="single" w:sz="4" w:space="0" w:color="auto"/>
            </w:tcBorders>
            <w:shd w:val="clear" w:color="auto" w:fill="auto"/>
            <w:vAlign w:val="center"/>
            <w:hideMark/>
          </w:tcPr>
          <w:p w14:paraId="2EF99F96"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Savinja Celje – Zidani Most</w:t>
            </w:r>
          </w:p>
        </w:tc>
        <w:tc>
          <w:tcPr>
            <w:tcW w:w="280" w:type="pct"/>
            <w:tcBorders>
              <w:top w:val="nil"/>
              <w:left w:val="nil"/>
              <w:bottom w:val="single" w:sz="4" w:space="0" w:color="auto"/>
              <w:right w:val="single" w:sz="4" w:space="0" w:color="auto"/>
            </w:tcBorders>
            <w:shd w:val="clear" w:color="auto" w:fill="auto"/>
            <w:vAlign w:val="center"/>
            <w:hideMark/>
          </w:tcPr>
          <w:p w14:paraId="396BFFA8"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SAVINJA</w:t>
            </w:r>
          </w:p>
        </w:tc>
        <w:tc>
          <w:tcPr>
            <w:tcW w:w="319" w:type="pct"/>
            <w:tcBorders>
              <w:top w:val="nil"/>
              <w:left w:val="nil"/>
              <w:bottom w:val="single" w:sz="4" w:space="0" w:color="auto"/>
              <w:right w:val="single" w:sz="4" w:space="0" w:color="auto"/>
            </w:tcBorders>
            <w:shd w:val="clear" w:color="auto" w:fill="auto"/>
            <w:vAlign w:val="center"/>
            <w:hideMark/>
          </w:tcPr>
          <w:p w14:paraId="7F3B926A"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Brstnik</w:t>
            </w:r>
          </w:p>
        </w:tc>
        <w:tc>
          <w:tcPr>
            <w:tcW w:w="319" w:type="pct"/>
            <w:tcBorders>
              <w:top w:val="nil"/>
              <w:left w:val="nil"/>
              <w:bottom w:val="single" w:sz="4" w:space="0" w:color="auto"/>
              <w:right w:val="single" w:sz="4" w:space="0" w:color="auto"/>
            </w:tcBorders>
            <w:shd w:val="clear" w:color="auto" w:fill="auto"/>
            <w:vAlign w:val="center"/>
            <w:hideMark/>
          </w:tcPr>
          <w:p w14:paraId="2B6CEA2A"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6192</w:t>
            </w:r>
          </w:p>
        </w:tc>
        <w:tc>
          <w:tcPr>
            <w:tcW w:w="319" w:type="pct"/>
            <w:tcBorders>
              <w:top w:val="nil"/>
              <w:left w:val="nil"/>
              <w:bottom w:val="single" w:sz="4" w:space="0" w:color="auto"/>
              <w:right w:val="single" w:sz="4" w:space="0" w:color="auto"/>
            </w:tcBorders>
            <w:shd w:val="clear" w:color="auto" w:fill="auto"/>
            <w:vAlign w:val="center"/>
            <w:hideMark/>
          </w:tcPr>
          <w:p w14:paraId="0C601844"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518870</w:t>
            </w:r>
          </w:p>
        </w:tc>
        <w:tc>
          <w:tcPr>
            <w:tcW w:w="319" w:type="pct"/>
            <w:tcBorders>
              <w:top w:val="nil"/>
              <w:left w:val="nil"/>
              <w:bottom w:val="single" w:sz="4" w:space="0" w:color="auto"/>
              <w:right w:val="single" w:sz="4" w:space="0" w:color="auto"/>
            </w:tcBorders>
            <w:shd w:val="clear" w:color="auto" w:fill="auto"/>
            <w:vAlign w:val="center"/>
            <w:hideMark/>
          </w:tcPr>
          <w:p w14:paraId="5D8F955C"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115391</w:t>
            </w:r>
          </w:p>
        </w:tc>
        <w:tc>
          <w:tcPr>
            <w:tcW w:w="286" w:type="pct"/>
            <w:tcBorders>
              <w:top w:val="nil"/>
              <w:left w:val="nil"/>
              <w:bottom w:val="single" w:sz="4" w:space="0" w:color="auto"/>
              <w:right w:val="single" w:sz="4" w:space="0" w:color="auto"/>
            </w:tcBorders>
            <w:shd w:val="clear" w:color="000000" w:fill="00AFEF"/>
            <w:vAlign w:val="center"/>
            <w:hideMark/>
          </w:tcPr>
          <w:p w14:paraId="6861CE26"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auto" w:fill="auto"/>
            <w:vAlign w:val="center"/>
            <w:hideMark/>
          </w:tcPr>
          <w:p w14:paraId="0B2E7EF2" w14:textId="1CFF7D97"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11C8B60D" w14:textId="1081BDA2"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5BFCC3AC"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 </w:t>
            </w:r>
          </w:p>
        </w:tc>
        <w:tc>
          <w:tcPr>
            <w:tcW w:w="286" w:type="pct"/>
            <w:tcBorders>
              <w:top w:val="nil"/>
              <w:left w:val="nil"/>
              <w:bottom w:val="single" w:sz="4" w:space="0" w:color="auto"/>
              <w:right w:val="single" w:sz="4" w:space="0" w:color="auto"/>
            </w:tcBorders>
            <w:shd w:val="clear" w:color="auto" w:fill="auto"/>
            <w:vAlign w:val="center"/>
            <w:hideMark/>
          </w:tcPr>
          <w:p w14:paraId="0AEB8B1C" w14:textId="5C54B708"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000000" w:fill="FF471D"/>
            <w:vAlign w:val="center"/>
            <w:hideMark/>
          </w:tcPr>
          <w:p w14:paraId="09445AB0"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SLABO</w:t>
            </w:r>
          </w:p>
        </w:tc>
        <w:tc>
          <w:tcPr>
            <w:tcW w:w="286" w:type="pct"/>
            <w:tcBorders>
              <w:top w:val="nil"/>
              <w:left w:val="nil"/>
              <w:bottom w:val="single" w:sz="4" w:space="0" w:color="auto"/>
              <w:right w:val="single" w:sz="4" w:space="0" w:color="auto"/>
            </w:tcBorders>
            <w:shd w:val="clear" w:color="auto" w:fill="auto"/>
            <w:vAlign w:val="center"/>
            <w:hideMark/>
          </w:tcPr>
          <w:p w14:paraId="1E57B72E" w14:textId="38FE9D2D"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261B1DC1" w14:textId="1AE09713"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795137DF" w14:textId="35107192"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3BD96025" w14:textId="52E1B452"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r>
      <w:tr w:rsidR="005A42C4" w:rsidRPr="004C47C7" w14:paraId="5C42CCE7" w14:textId="77777777" w:rsidTr="00B85880">
        <w:trPr>
          <w:trHeight w:val="22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5C3A7A8"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SI16VT97</w:t>
            </w:r>
          </w:p>
        </w:tc>
        <w:tc>
          <w:tcPr>
            <w:tcW w:w="319" w:type="pct"/>
            <w:tcBorders>
              <w:top w:val="nil"/>
              <w:left w:val="nil"/>
              <w:bottom w:val="single" w:sz="4" w:space="0" w:color="auto"/>
              <w:right w:val="single" w:sz="4" w:space="0" w:color="auto"/>
            </w:tcBorders>
            <w:shd w:val="clear" w:color="auto" w:fill="auto"/>
            <w:vAlign w:val="center"/>
            <w:hideMark/>
          </w:tcPr>
          <w:p w14:paraId="7E03A607"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Savinja Celje – Zidani Most</w:t>
            </w:r>
          </w:p>
        </w:tc>
        <w:tc>
          <w:tcPr>
            <w:tcW w:w="280" w:type="pct"/>
            <w:tcBorders>
              <w:top w:val="nil"/>
              <w:left w:val="nil"/>
              <w:bottom w:val="single" w:sz="4" w:space="0" w:color="auto"/>
              <w:right w:val="single" w:sz="4" w:space="0" w:color="auto"/>
            </w:tcBorders>
            <w:shd w:val="clear" w:color="auto" w:fill="auto"/>
            <w:vAlign w:val="center"/>
            <w:hideMark/>
          </w:tcPr>
          <w:p w14:paraId="6D055E1D"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SAVINJA</w:t>
            </w:r>
          </w:p>
        </w:tc>
        <w:tc>
          <w:tcPr>
            <w:tcW w:w="319" w:type="pct"/>
            <w:tcBorders>
              <w:top w:val="nil"/>
              <w:left w:val="nil"/>
              <w:bottom w:val="single" w:sz="4" w:space="0" w:color="auto"/>
              <w:right w:val="single" w:sz="4" w:space="0" w:color="auto"/>
            </w:tcBorders>
            <w:shd w:val="clear" w:color="auto" w:fill="auto"/>
            <w:vAlign w:val="center"/>
            <w:hideMark/>
          </w:tcPr>
          <w:p w14:paraId="01F87D3E"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Veliko Širje</w:t>
            </w:r>
          </w:p>
        </w:tc>
        <w:tc>
          <w:tcPr>
            <w:tcW w:w="319" w:type="pct"/>
            <w:tcBorders>
              <w:top w:val="nil"/>
              <w:left w:val="nil"/>
              <w:bottom w:val="single" w:sz="4" w:space="0" w:color="auto"/>
              <w:right w:val="single" w:sz="4" w:space="0" w:color="auto"/>
            </w:tcBorders>
            <w:shd w:val="clear" w:color="auto" w:fill="auto"/>
            <w:vAlign w:val="center"/>
            <w:hideMark/>
          </w:tcPr>
          <w:p w14:paraId="34E96CFF"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6210</w:t>
            </w:r>
          </w:p>
        </w:tc>
        <w:tc>
          <w:tcPr>
            <w:tcW w:w="319" w:type="pct"/>
            <w:tcBorders>
              <w:top w:val="nil"/>
              <w:left w:val="nil"/>
              <w:bottom w:val="single" w:sz="4" w:space="0" w:color="auto"/>
              <w:right w:val="single" w:sz="4" w:space="0" w:color="auto"/>
            </w:tcBorders>
            <w:shd w:val="clear" w:color="auto" w:fill="auto"/>
            <w:vAlign w:val="center"/>
            <w:hideMark/>
          </w:tcPr>
          <w:p w14:paraId="7A073253"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515253</w:t>
            </w:r>
          </w:p>
        </w:tc>
        <w:tc>
          <w:tcPr>
            <w:tcW w:w="319" w:type="pct"/>
            <w:tcBorders>
              <w:top w:val="nil"/>
              <w:left w:val="nil"/>
              <w:bottom w:val="single" w:sz="4" w:space="0" w:color="auto"/>
              <w:right w:val="single" w:sz="4" w:space="0" w:color="auto"/>
            </w:tcBorders>
            <w:shd w:val="clear" w:color="auto" w:fill="auto"/>
            <w:vAlign w:val="center"/>
            <w:hideMark/>
          </w:tcPr>
          <w:p w14:paraId="01229A22"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105319</w:t>
            </w:r>
          </w:p>
        </w:tc>
        <w:tc>
          <w:tcPr>
            <w:tcW w:w="286" w:type="pct"/>
            <w:tcBorders>
              <w:top w:val="nil"/>
              <w:left w:val="nil"/>
              <w:bottom w:val="single" w:sz="4" w:space="0" w:color="auto"/>
              <w:right w:val="single" w:sz="4" w:space="0" w:color="auto"/>
            </w:tcBorders>
            <w:shd w:val="clear" w:color="000000" w:fill="00AFEF"/>
            <w:vAlign w:val="center"/>
            <w:hideMark/>
          </w:tcPr>
          <w:p w14:paraId="277FC71F"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auto" w:fill="auto"/>
            <w:vAlign w:val="center"/>
            <w:hideMark/>
          </w:tcPr>
          <w:p w14:paraId="6C06AFA6" w14:textId="37CF962A"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000000" w:fill="00AFEF"/>
            <w:vAlign w:val="center"/>
            <w:hideMark/>
          </w:tcPr>
          <w:p w14:paraId="578D7245"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000000" w:fill="00AFEF"/>
            <w:vAlign w:val="center"/>
            <w:hideMark/>
          </w:tcPr>
          <w:p w14:paraId="6865A624"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auto" w:fill="auto"/>
            <w:vAlign w:val="center"/>
            <w:hideMark/>
          </w:tcPr>
          <w:p w14:paraId="1EA3B48E" w14:textId="31C0A412"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095280A2" w14:textId="46632613"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3D1D808C" w14:textId="64B87114"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000000" w:fill="FF481D"/>
            <w:vAlign w:val="center"/>
            <w:hideMark/>
          </w:tcPr>
          <w:p w14:paraId="2FD94F74"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SLABO</w:t>
            </w:r>
          </w:p>
        </w:tc>
        <w:tc>
          <w:tcPr>
            <w:tcW w:w="286" w:type="pct"/>
            <w:tcBorders>
              <w:top w:val="nil"/>
              <w:left w:val="nil"/>
              <w:bottom w:val="single" w:sz="4" w:space="0" w:color="auto"/>
              <w:right w:val="single" w:sz="4" w:space="0" w:color="auto"/>
            </w:tcBorders>
            <w:shd w:val="clear" w:color="auto" w:fill="auto"/>
            <w:vAlign w:val="center"/>
            <w:hideMark/>
          </w:tcPr>
          <w:p w14:paraId="3EC9F1C1" w14:textId="12D705BA"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644C4012" w14:textId="5E0374E7"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r>
      <w:tr w:rsidR="005A42C4" w:rsidRPr="004C47C7" w14:paraId="7E66C62E" w14:textId="77777777" w:rsidTr="00B85880">
        <w:trPr>
          <w:trHeight w:val="22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9BB9602"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SI168VT9</w:t>
            </w:r>
          </w:p>
        </w:tc>
        <w:tc>
          <w:tcPr>
            <w:tcW w:w="319" w:type="pct"/>
            <w:tcBorders>
              <w:top w:val="nil"/>
              <w:left w:val="nil"/>
              <w:bottom w:val="single" w:sz="4" w:space="0" w:color="auto"/>
              <w:right w:val="single" w:sz="4" w:space="0" w:color="auto"/>
            </w:tcBorders>
            <w:shd w:val="clear" w:color="auto" w:fill="auto"/>
            <w:vAlign w:val="center"/>
            <w:hideMark/>
          </w:tcPr>
          <w:p w14:paraId="7C768744"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Voglajna zadrževalnik Slivniško jezero – Celje</w:t>
            </w:r>
          </w:p>
        </w:tc>
        <w:tc>
          <w:tcPr>
            <w:tcW w:w="280" w:type="pct"/>
            <w:tcBorders>
              <w:top w:val="nil"/>
              <w:left w:val="nil"/>
              <w:bottom w:val="single" w:sz="4" w:space="0" w:color="auto"/>
              <w:right w:val="single" w:sz="4" w:space="0" w:color="auto"/>
            </w:tcBorders>
            <w:shd w:val="clear" w:color="auto" w:fill="auto"/>
            <w:vAlign w:val="center"/>
            <w:hideMark/>
          </w:tcPr>
          <w:p w14:paraId="6A3032E9"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VOGLAJNA</w:t>
            </w:r>
          </w:p>
        </w:tc>
        <w:tc>
          <w:tcPr>
            <w:tcW w:w="319" w:type="pct"/>
            <w:tcBorders>
              <w:top w:val="nil"/>
              <w:left w:val="nil"/>
              <w:bottom w:val="single" w:sz="4" w:space="0" w:color="auto"/>
              <w:right w:val="single" w:sz="4" w:space="0" w:color="auto"/>
            </w:tcBorders>
            <w:shd w:val="clear" w:color="auto" w:fill="auto"/>
            <w:vAlign w:val="center"/>
            <w:hideMark/>
          </w:tcPr>
          <w:p w14:paraId="561E148C"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Celje</w:t>
            </w:r>
          </w:p>
        </w:tc>
        <w:tc>
          <w:tcPr>
            <w:tcW w:w="319" w:type="pct"/>
            <w:tcBorders>
              <w:top w:val="nil"/>
              <w:left w:val="nil"/>
              <w:bottom w:val="single" w:sz="4" w:space="0" w:color="auto"/>
              <w:right w:val="single" w:sz="4" w:space="0" w:color="auto"/>
            </w:tcBorders>
            <w:shd w:val="clear" w:color="auto" w:fill="auto"/>
            <w:vAlign w:val="center"/>
            <w:hideMark/>
          </w:tcPr>
          <w:p w14:paraId="5B071B05"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6740</w:t>
            </w:r>
          </w:p>
        </w:tc>
        <w:tc>
          <w:tcPr>
            <w:tcW w:w="319" w:type="pct"/>
            <w:tcBorders>
              <w:top w:val="nil"/>
              <w:left w:val="nil"/>
              <w:bottom w:val="single" w:sz="4" w:space="0" w:color="auto"/>
              <w:right w:val="single" w:sz="4" w:space="0" w:color="auto"/>
            </w:tcBorders>
            <w:shd w:val="clear" w:color="auto" w:fill="auto"/>
            <w:vAlign w:val="center"/>
            <w:hideMark/>
          </w:tcPr>
          <w:p w14:paraId="3AA478B1"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520994</w:t>
            </w:r>
          </w:p>
        </w:tc>
        <w:tc>
          <w:tcPr>
            <w:tcW w:w="319" w:type="pct"/>
            <w:tcBorders>
              <w:top w:val="nil"/>
              <w:left w:val="nil"/>
              <w:bottom w:val="single" w:sz="4" w:space="0" w:color="auto"/>
              <w:right w:val="single" w:sz="4" w:space="0" w:color="auto"/>
            </w:tcBorders>
            <w:shd w:val="clear" w:color="auto" w:fill="auto"/>
            <w:vAlign w:val="center"/>
            <w:hideMark/>
          </w:tcPr>
          <w:p w14:paraId="52B6EB07"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119703</w:t>
            </w:r>
          </w:p>
        </w:tc>
        <w:tc>
          <w:tcPr>
            <w:tcW w:w="286" w:type="pct"/>
            <w:tcBorders>
              <w:top w:val="nil"/>
              <w:left w:val="nil"/>
              <w:bottom w:val="single" w:sz="4" w:space="0" w:color="auto"/>
              <w:right w:val="single" w:sz="4" w:space="0" w:color="auto"/>
            </w:tcBorders>
            <w:shd w:val="clear" w:color="000000" w:fill="00AFEF"/>
            <w:vAlign w:val="center"/>
            <w:hideMark/>
          </w:tcPr>
          <w:p w14:paraId="4E634562"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000000" w:fill="00AFEF"/>
            <w:vAlign w:val="center"/>
            <w:hideMark/>
          </w:tcPr>
          <w:p w14:paraId="51699246"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000000" w:fill="00AFEF"/>
            <w:vAlign w:val="center"/>
            <w:hideMark/>
          </w:tcPr>
          <w:p w14:paraId="5A1D60D1"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auto" w:fill="auto"/>
            <w:vAlign w:val="center"/>
            <w:hideMark/>
          </w:tcPr>
          <w:p w14:paraId="34182684"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 </w:t>
            </w:r>
          </w:p>
        </w:tc>
        <w:tc>
          <w:tcPr>
            <w:tcW w:w="286" w:type="pct"/>
            <w:tcBorders>
              <w:top w:val="nil"/>
              <w:left w:val="nil"/>
              <w:bottom w:val="single" w:sz="4" w:space="0" w:color="auto"/>
              <w:right w:val="single" w:sz="4" w:space="0" w:color="auto"/>
            </w:tcBorders>
            <w:shd w:val="clear" w:color="000000" w:fill="00AFEF"/>
            <w:vAlign w:val="center"/>
            <w:hideMark/>
          </w:tcPr>
          <w:p w14:paraId="1D8A61B5"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000000" w:fill="FF471D"/>
            <w:vAlign w:val="center"/>
            <w:hideMark/>
          </w:tcPr>
          <w:p w14:paraId="60D328BB"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SLABO</w:t>
            </w:r>
          </w:p>
        </w:tc>
        <w:tc>
          <w:tcPr>
            <w:tcW w:w="286" w:type="pct"/>
            <w:tcBorders>
              <w:top w:val="nil"/>
              <w:left w:val="nil"/>
              <w:bottom w:val="single" w:sz="4" w:space="0" w:color="auto"/>
              <w:right w:val="single" w:sz="4" w:space="0" w:color="auto"/>
            </w:tcBorders>
            <w:shd w:val="clear" w:color="auto" w:fill="auto"/>
            <w:vAlign w:val="center"/>
            <w:hideMark/>
          </w:tcPr>
          <w:p w14:paraId="1FCE6ED1" w14:textId="45A8B4EF"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4D7E1C72" w14:textId="743207B1"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7A16170E" w14:textId="3E5E0D75"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3C7F6587" w14:textId="39371A98"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r>
      <w:tr w:rsidR="005A42C4" w:rsidRPr="004C47C7" w14:paraId="1015151F" w14:textId="77777777" w:rsidTr="00B85880">
        <w:trPr>
          <w:trHeight w:val="22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7CDC042"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SI1688VT2</w:t>
            </w:r>
          </w:p>
        </w:tc>
        <w:tc>
          <w:tcPr>
            <w:tcW w:w="319" w:type="pct"/>
            <w:tcBorders>
              <w:top w:val="nil"/>
              <w:left w:val="nil"/>
              <w:bottom w:val="single" w:sz="4" w:space="0" w:color="auto"/>
              <w:right w:val="single" w:sz="4" w:space="0" w:color="auto"/>
            </w:tcBorders>
            <w:shd w:val="clear" w:color="auto" w:fill="auto"/>
            <w:vAlign w:val="center"/>
            <w:hideMark/>
          </w:tcPr>
          <w:p w14:paraId="3B556D08"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Hudinja Nova Cerkev – sotočje z Voglajno</w:t>
            </w:r>
          </w:p>
        </w:tc>
        <w:tc>
          <w:tcPr>
            <w:tcW w:w="280" w:type="pct"/>
            <w:tcBorders>
              <w:top w:val="nil"/>
              <w:left w:val="nil"/>
              <w:bottom w:val="single" w:sz="4" w:space="0" w:color="auto"/>
              <w:right w:val="single" w:sz="4" w:space="0" w:color="auto"/>
            </w:tcBorders>
            <w:shd w:val="clear" w:color="auto" w:fill="auto"/>
            <w:vAlign w:val="center"/>
            <w:hideMark/>
          </w:tcPr>
          <w:p w14:paraId="5744A991"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HUDINJA</w:t>
            </w:r>
          </w:p>
        </w:tc>
        <w:tc>
          <w:tcPr>
            <w:tcW w:w="319" w:type="pct"/>
            <w:tcBorders>
              <w:top w:val="nil"/>
              <w:left w:val="nil"/>
              <w:bottom w:val="single" w:sz="4" w:space="0" w:color="auto"/>
              <w:right w:val="single" w:sz="4" w:space="0" w:color="auto"/>
            </w:tcBorders>
            <w:shd w:val="clear" w:color="auto" w:fill="auto"/>
            <w:vAlign w:val="center"/>
            <w:hideMark/>
          </w:tcPr>
          <w:p w14:paraId="0029FB78"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Celje</w:t>
            </w:r>
          </w:p>
        </w:tc>
        <w:tc>
          <w:tcPr>
            <w:tcW w:w="319" w:type="pct"/>
            <w:tcBorders>
              <w:top w:val="nil"/>
              <w:left w:val="nil"/>
              <w:bottom w:val="single" w:sz="4" w:space="0" w:color="auto"/>
              <w:right w:val="single" w:sz="4" w:space="0" w:color="auto"/>
            </w:tcBorders>
            <w:shd w:val="clear" w:color="auto" w:fill="auto"/>
            <w:vAlign w:val="center"/>
            <w:hideMark/>
          </w:tcPr>
          <w:p w14:paraId="65A0CB43"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6810</w:t>
            </w:r>
          </w:p>
        </w:tc>
        <w:tc>
          <w:tcPr>
            <w:tcW w:w="319" w:type="pct"/>
            <w:tcBorders>
              <w:top w:val="nil"/>
              <w:left w:val="nil"/>
              <w:bottom w:val="single" w:sz="4" w:space="0" w:color="auto"/>
              <w:right w:val="single" w:sz="4" w:space="0" w:color="auto"/>
            </w:tcBorders>
            <w:shd w:val="clear" w:color="auto" w:fill="auto"/>
            <w:vAlign w:val="center"/>
            <w:hideMark/>
          </w:tcPr>
          <w:p w14:paraId="64A2AAAC"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521797</w:t>
            </w:r>
          </w:p>
        </w:tc>
        <w:tc>
          <w:tcPr>
            <w:tcW w:w="319" w:type="pct"/>
            <w:tcBorders>
              <w:top w:val="nil"/>
              <w:left w:val="nil"/>
              <w:bottom w:val="single" w:sz="4" w:space="0" w:color="auto"/>
              <w:right w:val="single" w:sz="4" w:space="0" w:color="auto"/>
            </w:tcBorders>
            <w:shd w:val="clear" w:color="auto" w:fill="auto"/>
            <w:vAlign w:val="center"/>
            <w:hideMark/>
          </w:tcPr>
          <w:p w14:paraId="4F7A6ED6"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120967</w:t>
            </w:r>
          </w:p>
        </w:tc>
        <w:tc>
          <w:tcPr>
            <w:tcW w:w="286" w:type="pct"/>
            <w:tcBorders>
              <w:top w:val="nil"/>
              <w:left w:val="nil"/>
              <w:bottom w:val="single" w:sz="4" w:space="0" w:color="auto"/>
              <w:right w:val="single" w:sz="4" w:space="0" w:color="auto"/>
            </w:tcBorders>
            <w:shd w:val="clear" w:color="000000" w:fill="00AFEF"/>
            <w:vAlign w:val="center"/>
            <w:hideMark/>
          </w:tcPr>
          <w:p w14:paraId="26FAE63B"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000000" w:fill="00AFEF"/>
            <w:vAlign w:val="center"/>
            <w:hideMark/>
          </w:tcPr>
          <w:p w14:paraId="025F1AC9"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000000" w:fill="00AFEF"/>
            <w:vAlign w:val="center"/>
            <w:hideMark/>
          </w:tcPr>
          <w:p w14:paraId="15935116"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auto" w:fill="auto"/>
            <w:vAlign w:val="center"/>
            <w:hideMark/>
          </w:tcPr>
          <w:p w14:paraId="4F9A7815"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 </w:t>
            </w:r>
          </w:p>
        </w:tc>
        <w:tc>
          <w:tcPr>
            <w:tcW w:w="286" w:type="pct"/>
            <w:tcBorders>
              <w:top w:val="nil"/>
              <w:left w:val="nil"/>
              <w:bottom w:val="single" w:sz="4" w:space="0" w:color="auto"/>
              <w:right w:val="single" w:sz="4" w:space="0" w:color="auto"/>
            </w:tcBorders>
            <w:shd w:val="clear" w:color="000000" w:fill="00AFEF"/>
            <w:vAlign w:val="center"/>
            <w:hideMark/>
          </w:tcPr>
          <w:p w14:paraId="73FDAC38"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DOBRO</w:t>
            </w:r>
          </w:p>
        </w:tc>
        <w:tc>
          <w:tcPr>
            <w:tcW w:w="286" w:type="pct"/>
            <w:tcBorders>
              <w:top w:val="nil"/>
              <w:left w:val="nil"/>
              <w:bottom w:val="single" w:sz="4" w:space="0" w:color="auto"/>
              <w:right w:val="single" w:sz="4" w:space="0" w:color="auto"/>
            </w:tcBorders>
            <w:shd w:val="clear" w:color="000000" w:fill="FF471D"/>
            <w:vAlign w:val="center"/>
            <w:hideMark/>
          </w:tcPr>
          <w:p w14:paraId="65C4E471"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SLABO</w:t>
            </w:r>
          </w:p>
        </w:tc>
        <w:tc>
          <w:tcPr>
            <w:tcW w:w="286" w:type="pct"/>
            <w:tcBorders>
              <w:top w:val="nil"/>
              <w:left w:val="nil"/>
              <w:bottom w:val="single" w:sz="4" w:space="0" w:color="auto"/>
              <w:right w:val="single" w:sz="4" w:space="0" w:color="auto"/>
            </w:tcBorders>
            <w:shd w:val="clear" w:color="auto" w:fill="auto"/>
            <w:vAlign w:val="center"/>
            <w:hideMark/>
          </w:tcPr>
          <w:p w14:paraId="4D7CA5E1" w14:textId="120411F0"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41F498FB" w14:textId="4130DA10"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5F9DB2C4" w14:textId="0A2A624B"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3FE00463" w14:textId="17099FDB" w:rsidR="005A42C4" w:rsidRPr="004C47C7" w:rsidRDefault="00AE078E" w:rsidP="00B85880">
            <w:pPr>
              <w:jc w:val="center"/>
              <w:rPr>
                <w:rFonts w:ascii="Arial" w:hAnsi="Arial" w:cs="Arial"/>
                <w:b/>
                <w:bCs/>
                <w:color w:val="000000"/>
                <w:sz w:val="16"/>
                <w:szCs w:val="16"/>
              </w:rPr>
            </w:pPr>
            <w:r w:rsidRPr="004C47C7">
              <w:rPr>
                <w:rFonts w:ascii="Arial" w:hAnsi="Arial" w:cs="Arial"/>
                <w:b/>
                <w:bCs/>
                <w:color w:val="000000"/>
                <w:sz w:val="16"/>
                <w:szCs w:val="16"/>
              </w:rPr>
              <w:t>–</w:t>
            </w:r>
          </w:p>
        </w:tc>
      </w:tr>
    </w:tbl>
    <w:p w14:paraId="13D800DC" w14:textId="592F2D0D" w:rsidR="005A42C4" w:rsidRPr="004C47C7" w:rsidRDefault="005A42C4" w:rsidP="005A42C4">
      <w:pPr>
        <w:overflowPunct w:val="0"/>
        <w:autoSpaceDE w:val="0"/>
        <w:autoSpaceDN w:val="0"/>
        <w:adjustRightInd w:val="0"/>
        <w:spacing w:before="60"/>
        <w:jc w:val="both"/>
        <w:textAlignment w:val="baseline"/>
        <w:rPr>
          <w:rFonts w:ascii="Arial" w:hAnsi="Arial" w:cs="Arial"/>
          <w:sz w:val="18"/>
          <w:szCs w:val="18"/>
        </w:rPr>
      </w:pPr>
      <w:r w:rsidRPr="004C47C7">
        <w:rPr>
          <w:rFonts w:ascii="Arial" w:hAnsi="Arial" w:cs="Arial"/>
          <w:sz w:val="18"/>
          <w:szCs w:val="18"/>
        </w:rPr>
        <w:t>VTPV – vodno telo površinske vode</w:t>
      </w:r>
      <w:r w:rsidR="005004E5" w:rsidRPr="004C47C7">
        <w:rPr>
          <w:rFonts w:ascii="Arial" w:hAnsi="Arial" w:cs="Arial"/>
          <w:sz w:val="18"/>
          <w:szCs w:val="18"/>
        </w:rPr>
        <w:t>.</w:t>
      </w:r>
    </w:p>
    <w:p w14:paraId="60A5AD0B" w14:textId="77777777" w:rsidR="005A42C4" w:rsidRPr="004C47C7" w:rsidRDefault="005A42C4" w:rsidP="005A42C4">
      <w:pPr>
        <w:jc w:val="both"/>
        <w:rPr>
          <w:rFonts w:ascii="Arial" w:hAnsi="Arial" w:cs="Arial"/>
          <w:sz w:val="20"/>
          <w:szCs w:val="20"/>
        </w:rPr>
      </w:pPr>
    </w:p>
    <w:p w14:paraId="4EEC76E1" w14:textId="43041476" w:rsidR="005A42C4" w:rsidRDefault="005A42C4" w:rsidP="005A42C4">
      <w:pPr>
        <w:spacing w:line="260" w:lineRule="exact"/>
        <w:jc w:val="both"/>
        <w:rPr>
          <w:rFonts w:ascii="Arial" w:hAnsi="Arial" w:cs="Arial"/>
          <w:sz w:val="20"/>
          <w:szCs w:val="20"/>
        </w:rPr>
      </w:pPr>
    </w:p>
    <w:p w14:paraId="0E91D4D7" w14:textId="0B9EEF5C" w:rsidR="006B0875" w:rsidRDefault="006B0875" w:rsidP="005A42C4">
      <w:pPr>
        <w:spacing w:line="260" w:lineRule="exact"/>
        <w:jc w:val="both"/>
        <w:rPr>
          <w:rFonts w:ascii="Arial" w:hAnsi="Arial" w:cs="Arial"/>
          <w:sz w:val="20"/>
          <w:szCs w:val="20"/>
        </w:rPr>
      </w:pPr>
    </w:p>
    <w:p w14:paraId="6B515930" w14:textId="2AD76C31" w:rsidR="006B0875" w:rsidRDefault="006B0875" w:rsidP="005A42C4">
      <w:pPr>
        <w:spacing w:line="260" w:lineRule="exact"/>
        <w:jc w:val="both"/>
        <w:rPr>
          <w:rFonts w:ascii="Arial" w:hAnsi="Arial" w:cs="Arial"/>
          <w:sz w:val="20"/>
          <w:szCs w:val="20"/>
        </w:rPr>
      </w:pPr>
    </w:p>
    <w:p w14:paraId="255E610E" w14:textId="30BE13FA" w:rsidR="006B0875" w:rsidRDefault="006B0875" w:rsidP="005A42C4">
      <w:pPr>
        <w:spacing w:line="260" w:lineRule="exact"/>
        <w:jc w:val="both"/>
        <w:rPr>
          <w:rFonts w:ascii="Arial" w:hAnsi="Arial" w:cs="Arial"/>
          <w:sz w:val="20"/>
          <w:szCs w:val="20"/>
        </w:rPr>
      </w:pPr>
    </w:p>
    <w:p w14:paraId="07113903" w14:textId="3AC4DDBD" w:rsidR="006B0875" w:rsidRDefault="006B0875" w:rsidP="005A42C4">
      <w:pPr>
        <w:spacing w:line="260" w:lineRule="exact"/>
        <w:jc w:val="both"/>
        <w:rPr>
          <w:rFonts w:ascii="Arial" w:hAnsi="Arial" w:cs="Arial"/>
          <w:sz w:val="20"/>
          <w:szCs w:val="20"/>
        </w:rPr>
      </w:pPr>
    </w:p>
    <w:p w14:paraId="2D7B7799" w14:textId="74A7FD8C" w:rsidR="006B0875" w:rsidRDefault="006B0875" w:rsidP="005A42C4">
      <w:pPr>
        <w:spacing w:line="260" w:lineRule="exact"/>
        <w:jc w:val="both"/>
        <w:rPr>
          <w:rFonts w:ascii="Arial" w:hAnsi="Arial" w:cs="Arial"/>
          <w:sz w:val="20"/>
          <w:szCs w:val="20"/>
        </w:rPr>
      </w:pPr>
    </w:p>
    <w:p w14:paraId="6BB6E34F" w14:textId="623B4CDA" w:rsidR="006B0875" w:rsidRDefault="006B0875" w:rsidP="005A42C4">
      <w:pPr>
        <w:spacing w:line="260" w:lineRule="exact"/>
        <w:jc w:val="both"/>
        <w:rPr>
          <w:rFonts w:ascii="Arial" w:hAnsi="Arial" w:cs="Arial"/>
          <w:sz w:val="20"/>
          <w:szCs w:val="20"/>
        </w:rPr>
      </w:pPr>
    </w:p>
    <w:p w14:paraId="18002A7A" w14:textId="77777777" w:rsidR="006B0875" w:rsidRPr="004C47C7" w:rsidRDefault="006B0875" w:rsidP="005A42C4">
      <w:pPr>
        <w:spacing w:line="260" w:lineRule="exact"/>
        <w:jc w:val="both"/>
        <w:rPr>
          <w:rFonts w:ascii="Arial" w:hAnsi="Arial" w:cs="Arial"/>
          <w:sz w:val="20"/>
          <w:szCs w:val="20"/>
        </w:rPr>
      </w:pPr>
    </w:p>
    <w:p w14:paraId="6099878D" w14:textId="1EBC3CCB" w:rsidR="005A42C4" w:rsidRPr="00F0472D" w:rsidRDefault="005A42C4" w:rsidP="00F0472D">
      <w:pPr>
        <w:pStyle w:val="Odstavekseznama"/>
        <w:autoSpaceDE w:val="0"/>
        <w:autoSpaceDN w:val="0"/>
        <w:adjustRightInd w:val="0"/>
        <w:spacing w:line="260" w:lineRule="exact"/>
        <w:ind w:left="0"/>
        <w:jc w:val="both"/>
        <w:rPr>
          <w:rFonts w:ascii="Arial" w:hAnsi="Arial"/>
          <w:sz w:val="20"/>
        </w:rPr>
      </w:pPr>
      <w:r w:rsidRPr="00F0472D">
        <w:rPr>
          <w:rFonts w:ascii="Arial" w:hAnsi="Arial"/>
          <w:sz w:val="20"/>
        </w:rPr>
        <w:lastRenderedPageBreak/>
        <w:t xml:space="preserve">Tabela 2: Rezultati analiz v organizmih </w:t>
      </w:r>
      <w:r w:rsidR="005004E5" w:rsidRPr="00F0472D">
        <w:rPr>
          <w:rFonts w:ascii="Arial" w:hAnsi="Arial"/>
          <w:sz w:val="20"/>
        </w:rPr>
        <w:t xml:space="preserve">v </w:t>
      </w:r>
      <w:r w:rsidRPr="00F0472D">
        <w:rPr>
          <w:rFonts w:ascii="Arial" w:hAnsi="Arial"/>
          <w:sz w:val="20"/>
        </w:rPr>
        <w:t>obdobj</w:t>
      </w:r>
      <w:r w:rsidR="005004E5" w:rsidRPr="00F0472D">
        <w:rPr>
          <w:rFonts w:ascii="Arial" w:hAnsi="Arial"/>
          <w:sz w:val="20"/>
        </w:rPr>
        <w:t>u</w:t>
      </w:r>
      <w:r w:rsidRPr="00F0472D">
        <w:rPr>
          <w:rFonts w:ascii="Arial" w:hAnsi="Arial"/>
          <w:sz w:val="20"/>
        </w:rPr>
        <w:t xml:space="preserve"> 2018–2022</w:t>
      </w:r>
    </w:p>
    <w:tbl>
      <w:tblPr>
        <w:tblW w:w="5000" w:type="pct"/>
        <w:tblCellMar>
          <w:left w:w="70" w:type="dxa"/>
          <w:right w:w="70" w:type="dxa"/>
        </w:tblCellMar>
        <w:tblLook w:val="04A0" w:firstRow="1" w:lastRow="0" w:firstColumn="1" w:lastColumn="0" w:noHBand="0" w:noVBand="1"/>
      </w:tblPr>
      <w:tblGrid>
        <w:gridCol w:w="1169"/>
        <w:gridCol w:w="1169"/>
        <w:gridCol w:w="1169"/>
        <w:gridCol w:w="1169"/>
        <w:gridCol w:w="1169"/>
        <w:gridCol w:w="1168"/>
        <w:gridCol w:w="1168"/>
        <w:gridCol w:w="1072"/>
        <w:gridCol w:w="877"/>
        <w:gridCol w:w="1168"/>
        <w:gridCol w:w="1168"/>
        <w:gridCol w:w="926"/>
        <w:gridCol w:w="1168"/>
      </w:tblGrid>
      <w:tr w:rsidR="005A42C4" w:rsidRPr="004C47C7" w14:paraId="404CCBA7" w14:textId="77777777" w:rsidTr="00B85880">
        <w:trPr>
          <w:trHeight w:val="227"/>
        </w:trPr>
        <w:tc>
          <w:tcPr>
            <w:tcW w:w="40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CF2290D"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Šifra VTPV</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11DC916"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Ime VT</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EB84A74"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Vodotok</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F0D088D"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Merilno mesto</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20DDCD8"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Datum</w:t>
            </w:r>
          </w:p>
        </w:tc>
        <w:tc>
          <w:tcPr>
            <w:tcW w:w="401" w:type="pct"/>
            <w:tcBorders>
              <w:top w:val="single" w:sz="4" w:space="0" w:color="auto"/>
              <w:left w:val="nil"/>
              <w:bottom w:val="single" w:sz="4" w:space="0" w:color="auto"/>
              <w:right w:val="single" w:sz="4" w:space="0" w:color="auto"/>
            </w:tcBorders>
            <w:shd w:val="clear" w:color="000000" w:fill="DBE5F1"/>
            <w:vAlign w:val="center"/>
            <w:hideMark/>
          </w:tcPr>
          <w:p w14:paraId="78DE1937" w14:textId="3F708FDF" w:rsidR="005A42C4" w:rsidRPr="004C47C7" w:rsidRDefault="00EA4057" w:rsidP="00B85880">
            <w:pPr>
              <w:jc w:val="center"/>
              <w:rPr>
                <w:rFonts w:ascii="Arial" w:hAnsi="Arial" w:cs="Arial"/>
                <w:b/>
                <w:bCs/>
                <w:color w:val="000000"/>
                <w:sz w:val="16"/>
                <w:szCs w:val="16"/>
              </w:rPr>
            </w:pPr>
            <w:r w:rsidRPr="004C47C7">
              <w:rPr>
                <w:rFonts w:ascii="Arial" w:hAnsi="Arial" w:cs="Arial"/>
                <w:b/>
                <w:bCs/>
                <w:color w:val="000000"/>
                <w:sz w:val="16"/>
                <w:szCs w:val="16"/>
              </w:rPr>
              <w:t>BDE</w:t>
            </w:r>
          </w:p>
        </w:tc>
        <w:tc>
          <w:tcPr>
            <w:tcW w:w="401" w:type="pct"/>
            <w:tcBorders>
              <w:top w:val="single" w:sz="4" w:space="0" w:color="auto"/>
              <w:left w:val="nil"/>
              <w:bottom w:val="single" w:sz="4" w:space="0" w:color="auto"/>
              <w:right w:val="single" w:sz="4" w:space="0" w:color="auto"/>
            </w:tcBorders>
            <w:shd w:val="clear" w:color="000000" w:fill="DBE5F1"/>
            <w:vAlign w:val="center"/>
            <w:hideMark/>
          </w:tcPr>
          <w:p w14:paraId="7B7A4F82" w14:textId="5C4C21E5" w:rsidR="005A42C4" w:rsidRPr="004C47C7" w:rsidRDefault="005004E5" w:rsidP="00B85880">
            <w:pPr>
              <w:jc w:val="center"/>
              <w:rPr>
                <w:rFonts w:ascii="Arial" w:hAnsi="Arial" w:cs="Arial"/>
                <w:b/>
                <w:bCs/>
                <w:color w:val="000000"/>
                <w:sz w:val="16"/>
                <w:szCs w:val="16"/>
              </w:rPr>
            </w:pPr>
            <w:r w:rsidRPr="004C47C7">
              <w:rPr>
                <w:rFonts w:ascii="Arial" w:hAnsi="Arial" w:cs="Arial"/>
                <w:b/>
                <w:bCs/>
                <w:color w:val="000000"/>
                <w:sz w:val="16"/>
                <w:szCs w:val="16"/>
              </w:rPr>
              <w:t>D</w:t>
            </w:r>
            <w:r w:rsidR="005A42C4" w:rsidRPr="004C47C7">
              <w:rPr>
                <w:rFonts w:ascii="Arial" w:hAnsi="Arial" w:cs="Arial"/>
                <w:b/>
                <w:bCs/>
                <w:color w:val="000000"/>
                <w:sz w:val="16"/>
                <w:szCs w:val="16"/>
              </w:rPr>
              <w:t>ioksini in podobne spojine</w:t>
            </w:r>
          </w:p>
        </w:tc>
        <w:tc>
          <w:tcPr>
            <w:tcW w:w="368" w:type="pct"/>
            <w:tcBorders>
              <w:top w:val="single" w:sz="4" w:space="0" w:color="auto"/>
              <w:left w:val="nil"/>
              <w:bottom w:val="single" w:sz="4" w:space="0" w:color="auto"/>
              <w:right w:val="single" w:sz="4" w:space="0" w:color="auto"/>
            </w:tcBorders>
            <w:shd w:val="clear" w:color="000000" w:fill="DBE5F1"/>
            <w:vAlign w:val="center"/>
            <w:hideMark/>
          </w:tcPr>
          <w:p w14:paraId="1E492A3C" w14:textId="6FBD3DC2" w:rsidR="005A42C4" w:rsidRPr="004C47C7" w:rsidRDefault="005004E5" w:rsidP="00B85880">
            <w:pPr>
              <w:jc w:val="center"/>
              <w:rPr>
                <w:rFonts w:ascii="Arial" w:hAnsi="Arial" w:cs="Arial"/>
                <w:b/>
                <w:bCs/>
                <w:color w:val="000000"/>
                <w:sz w:val="16"/>
                <w:szCs w:val="16"/>
              </w:rPr>
            </w:pPr>
            <w:r w:rsidRPr="004C47C7">
              <w:rPr>
                <w:rFonts w:ascii="Arial" w:hAnsi="Arial" w:cs="Arial"/>
                <w:b/>
                <w:bCs/>
                <w:color w:val="000000"/>
                <w:sz w:val="16"/>
                <w:szCs w:val="16"/>
              </w:rPr>
              <w:t>Ž</w:t>
            </w:r>
            <w:r w:rsidR="005A42C4" w:rsidRPr="004C47C7">
              <w:rPr>
                <w:rFonts w:ascii="Arial" w:hAnsi="Arial" w:cs="Arial"/>
                <w:b/>
                <w:bCs/>
                <w:color w:val="000000"/>
                <w:sz w:val="16"/>
                <w:szCs w:val="16"/>
              </w:rPr>
              <w:t>ivo srebro</w:t>
            </w:r>
          </w:p>
        </w:tc>
        <w:tc>
          <w:tcPr>
            <w:tcW w:w="301" w:type="pct"/>
            <w:tcBorders>
              <w:top w:val="single" w:sz="4" w:space="0" w:color="auto"/>
              <w:left w:val="nil"/>
              <w:bottom w:val="single" w:sz="4" w:space="0" w:color="auto"/>
              <w:right w:val="single" w:sz="4" w:space="0" w:color="auto"/>
            </w:tcBorders>
            <w:shd w:val="clear" w:color="000000" w:fill="DBE5F1"/>
            <w:vAlign w:val="center"/>
            <w:hideMark/>
          </w:tcPr>
          <w:p w14:paraId="77E60AF2" w14:textId="49F72713" w:rsidR="005A42C4" w:rsidRPr="004C47C7" w:rsidRDefault="005004E5" w:rsidP="00B85880">
            <w:pPr>
              <w:jc w:val="center"/>
              <w:rPr>
                <w:rFonts w:ascii="Arial" w:hAnsi="Arial" w:cs="Arial"/>
                <w:b/>
                <w:bCs/>
                <w:color w:val="000000"/>
                <w:sz w:val="16"/>
                <w:szCs w:val="16"/>
              </w:rPr>
            </w:pPr>
            <w:proofErr w:type="spellStart"/>
            <w:r w:rsidRPr="004C47C7">
              <w:rPr>
                <w:rFonts w:ascii="Arial" w:hAnsi="Arial" w:cs="Arial"/>
                <w:b/>
                <w:bCs/>
                <w:color w:val="000000"/>
                <w:sz w:val="16"/>
                <w:szCs w:val="16"/>
              </w:rPr>
              <w:t>D</w:t>
            </w:r>
            <w:r w:rsidR="005A42C4" w:rsidRPr="004C47C7">
              <w:rPr>
                <w:rFonts w:ascii="Arial" w:hAnsi="Arial" w:cs="Arial"/>
                <w:b/>
                <w:bCs/>
                <w:color w:val="000000"/>
                <w:sz w:val="16"/>
                <w:szCs w:val="16"/>
              </w:rPr>
              <w:t>ikofol</w:t>
            </w:r>
            <w:proofErr w:type="spellEnd"/>
          </w:p>
        </w:tc>
        <w:tc>
          <w:tcPr>
            <w:tcW w:w="401" w:type="pct"/>
            <w:tcBorders>
              <w:top w:val="single" w:sz="4" w:space="0" w:color="auto"/>
              <w:left w:val="nil"/>
              <w:bottom w:val="single" w:sz="4" w:space="0" w:color="auto"/>
              <w:right w:val="single" w:sz="4" w:space="0" w:color="auto"/>
            </w:tcBorders>
            <w:shd w:val="clear" w:color="000000" w:fill="DBE5F1"/>
            <w:vAlign w:val="center"/>
            <w:hideMark/>
          </w:tcPr>
          <w:p w14:paraId="4F3EED3C" w14:textId="29A2D773" w:rsidR="005A42C4" w:rsidRPr="004C47C7" w:rsidRDefault="005004E5" w:rsidP="005004E5">
            <w:pPr>
              <w:jc w:val="center"/>
              <w:rPr>
                <w:rFonts w:ascii="Arial" w:hAnsi="Arial" w:cs="Arial"/>
                <w:b/>
                <w:bCs/>
                <w:color w:val="000000"/>
                <w:sz w:val="16"/>
                <w:szCs w:val="16"/>
              </w:rPr>
            </w:pPr>
            <w:proofErr w:type="spellStart"/>
            <w:r w:rsidRPr="004C47C7">
              <w:rPr>
                <w:rFonts w:ascii="Arial" w:hAnsi="Arial" w:cs="Arial"/>
                <w:b/>
                <w:bCs/>
                <w:color w:val="000000"/>
                <w:sz w:val="16"/>
                <w:szCs w:val="16"/>
              </w:rPr>
              <w:t>H</w:t>
            </w:r>
            <w:r w:rsidR="005A42C4" w:rsidRPr="004C47C7">
              <w:rPr>
                <w:rFonts w:ascii="Arial" w:hAnsi="Arial" w:cs="Arial"/>
                <w:b/>
                <w:bCs/>
                <w:color w:val="000000"/>
                <w:sz w:val="16"/>
                <w:szCs w:val="16"/>
              </w:rPr>
              <w:t>eksakloro</w:t>
            </w:r>
            <w:proofErr w:type="spellEnd"/>
            <w:r w:rsidR="005A42C4" w:rsidRPr="004C47C7">
              <w:rPr>
                <w:rFonts w:ascii="Arial" w:hAnsi="Arial" w:cs="Arial"/>
                <w:b/>
                <w:bCs/>
                <w:color w:val="000000"/>
                <w:sz w:val="16"/>
                <w:szCs w:val="16"/>
              </w:rPr>
              <w:t xml:space="preserve"> benzen</w:t>
            </w:r>
          </w:p>
        </w:tc>
        <w:tc>
          <w:tcPr>
            <w:tcW w:w="401" w:type="pct"/>
            <w:tcBorders>
              <w:top w:val="single" w:sz="4" w:space="0" w:color="auto"/>
              <w:left w:val="nil"/>
              <w:bottom w:val="single" w:sz="4" w:space="0" w:color="auto"/>
              <w:right w:val="single" w:sz="4" w:space="0" w:color="auto"/>
            </w:tcBorders>
            <w:shd w:val="clear" w:color="000000" w:fill="DBE5F1"/>
            <w:vAlign w:val="center"/>
            <w:hideMark/>
          </w:tcPr>
          <w:p w14:paraId="3C1FF26F" w14:textId="67301E8E" w:rsidR="005A42C4" w:rsidRPr="004C47C7" w:rsidRDefault="001A2AE5" w:rsidP="00B85880">
            <w:pPr>
              <w:jc w:val="center"/>
              <w:rPr>
                <w:rFonts w:ascii="Arial" w:hAnsi="Arial" w:cs="Arial"/>
                <w:b/>
                <w:bCs/>
                <w:color w:val="000000"/>
                <w:sz w:val="16"/>
                <w:szCs w:val="16"/>
              </w:rPr>
            </w:pPr>
            <w:proofErr w:type="spellStart"/>
            <w:r w:rsidRPr="004C47C7">
              <w:rPr>
                <w:rFonts w:ascii="Arial" w:hAnsi="Arial" w:cs="Arial"/>
                <w:b/>
                <w:bCs/>
                <w:color w:val="000000"/>
                <w:sz w:val="16"/>
                <w:szCs w:val="16"/>
              </w:rPr>
              <w:t>H</w:t>
            </w:r>
            <w:r w:rsidR="005A42C4" w:rsidRPr="004C47C7">
              <w:rPr>
                <w:rFonts w:ascii="Arial" w:hAnsi="Arial" w:cs="Arial"/>
                <w:b/>
                <w:bCs/>
                <w:color w:val="000000"/>
                <w:sz w:val="16"/>
                <w:szCs w:val="16"/>
              </w:rPr>
              <w:t>eksakloro</w:t>
            </w:r>
            <w:proofErr w:type="spellEnd"/>
            <w:r w:rsidR="005A42C4" w:rsidRPr="004C47C7">
              <w:rPr>
                <w:rFonts w:ascii="Arial" w:hAnsi="Arial" w:cs="Arial"/>
                <w:b/>
                <w:bCs/>
                <w:color w:val="000000"/>
                <w:sz w:val="16"/>
                <w:szCs w:val="16"/>
              </w:rPr>
              <w:t xml:space="preserve"> butadien</w:t>
            </w:r>
          </w:p>
        </w:tc>
        <w:tc>
          <w:tcPr>
            <w:tcW w:w="318" w:type="pct"/>
            <w:tcBorders>
              <w:top w:val="single" w:sz="4" w:space="0" w:color="auto"/>
              <w:left w:val="nil"/>
              <w:bottom w:val="single" w:sz="4" w:space="0" w:color="auto"/>
              <w:right w:val="single" w:sz="4" w:space="0" w:color="auto"/>
            </w:tcBorders>
            <w:shd w:val="clear" w:color="000000" w:fill="DBE5F1"/>
            <w:vAlign w:val="center"/>
            <w:hideMark/>
          </w:tcPr>
          <w:p w14:paraId="30A46BC9"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PFOS</w:t>
            </w:r>
          </w:p>
        </w:tc>
        <w:tc>
          <w:tcPr>
            <w:tcW w:w="401" w:type="pct"/>
            <w:tcBorders>
              <w:top w:val="single" w:sz="4" w:space="0" w:color="auto"/>
              <w:left w:val="nil"/>
              <w:bottom w:val="single" w:sz="4" w:space="0" w:color="auto"/>
              <w:right w:val="single" w:sz="4" w:space="0" w:color="auto"/>
            </w:tcBorders>
            <w:shd w:val="clear" w:color="000000" w:fill="DBE5F1"/>
            <w:vAlign w:val="center"/>
            <w:hideMark/>
          </w:tcPr>
          <w:p w14:paraId="2EC7C13B" w14:textId="3C112E3D" w:rsidR="005A42C4" w:rsidRPr="004C47C7" w:rsidRDefault="005004E5" w:rsidP="00B85880">
            <w:pPr>
              <w:jc w:val="center"/>
              <w:rPr>
                <w:rFonts w:ascii="Arial" w:hAnsi="Arial" w:cs="Arial"/>
                <w:b/>
                <w:bCs/>
                <w:color w:val="000000"/>
                <w:sz w:val="16"/>
                <w:szCs w:val="16"/>
              </w:rPr>
            </w:pPr>
            <w:r w:rsidRPr="004C47C7">
              <w:rPr>
                <w:rFonts w:ascii="Arial" w:hAnsi="Arial" w:cs="Arial"/>
                <w:b/>
                <w:bCs/>
                <w:color w:val="000000"/>
                <w:sz w:val="16"/>
                <w:szCs w:val="16"/>
              </w:rPr>
              <w:t>V</w:t>
            </w:r>
            <w:r w:rsidR="005A42C4" w:rsidRPr="004C47C7">
              <w:rPr>
                <w:rFonts w:ascii="Arial" w:hAnsi="Arial" w:cs="Arial"/>
                <w:b/>
                <w:bCs/>
                <w:color w:val="000000"/>
                <w:sz w:val="16"/>
                <w:szCs w:val="16"/>
              </w:rPr>
              <w:t>sota HBCDD</w:t>
            </w:r>
          </w:p>
        </w:tc>
      </w:tr>
      <w:tr w:rsidR="005A42C4" w:rsidRPr="004C47C7" w14:paraId="2E345620" w14:textId="77777777" w:rsidTr="00B85880">
        <w:trPr>
          <w:trHeight w:val="227"/>
        </w:trPr>
        <w:tc>
          <w:tcPr>
            <w:tcW w:w="401" w:type="pct"/>
            <w:vMerge/>
            <w:tcBorders>
              <w:top w:val="single" w:sz="4" w:space="0" w:color="auto"/>
              <w:left w:val="single" w:sz="4" w:space="0" w:color="auto"/>
              <w:bottom w:val="single" w:sz="4" w:space="0" w:color="auto"/>
              <w:right w:val="single" w:sz="4" w:space="0" w:color="auto"/>
            </w:tcBorders>
            <w:vAlign w:val="center"/>
            <w:hideMark/>
          </w:tcPr>
          <w:p w14:paraId="5D2D89A0" w14:textId="77777777" w:rsidR="005A42C4" w:rsidRPr="004C47C7" w:rsidRDefault="005A42C4" w:rsidP="00B85880">
            <w:pPr>
              <w:rPr>
                <w:rFonts w:ascii="Arial" w:hAnsi="Arial" w:cs="Arial"/>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3705B5AA" w14:textId="77777777" w:rsidR="005A42C4" w:rsidRPr="004C47C7" w:rsidRDefault="005A42C4" w:rsidP="00B85880">
            <w:pPr>
              <w:rPr>
                <w:rFonts w:ascii="Arial" w:hAnsi="Arial" w:cs="Arial"/>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7116FBDE" w14:textId="77777777" w:rsidR="005A42C4" w:rsidRPr="004C47C7" w:rsidRDefault="005A42C4" w:rsidP="00B85880">
            <w:pPr>
              <w:rPr>
                <w:rFonts w:ascii="Arial" w:hAnsi="Arial" w:cs="Arial"/>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19C96DEF" w14:textId="77777777" w:rsidR="005A42C4" w:rsidRPr="004C47C7" w:rsidRDefault="005A42C4" w:rsidP="00B85880">
            <w:pPr>
              <w:rPr>
                <w:rFonts w:ascii="Arial" w:hAnsi="Arial" w:cs="Arial"/>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5F8B2E15" w14:textId="77777777" w:rsidR="005A42C4" w:rsidRPr="004C47C7" w:rsidRDefault="005A42C4" w:rsidP="00B85880">
            <w:pPr>
              <w:jc w:val="center"/>
              <w:rPr>
                <w:rFonts w:ascii="Arial" w:hAnsi="Arial" w:cs="Arial"/>
                <w:b/>
                <w:bCs/>
                <w:color w:val="000000"/>
                <w:sz w:val="16"/>
                <w:szCs w:val="16"/>
              </w:rPr>
            </w:pPr>
          </w:p>
        </w:tc>
        <w:tc>
          <w:tcPr>
            <w:tcW w:w="401" w:type="pct"/>
            <w:tcBorders>
              <w:top w:val="nil"/>
              <w:left w:val="nil"/>
              <w:bottom w:val="single" w:sz="4" w:space="0" w:color="auto"/>
              <w:right w:val="single" w:sz="4" w:space="0" w:color="auto"/>
            </w:tcBorders>
            <w:shd w:val="clear" w:color="000000" w:fill="DBE5F1"/>
            <w:vAlign w:val="center"/>
            <w:hideMark/>
          </w:tcPr>
          <w:p w14:paraId="7973C7AC" w14:textId="412F25E1"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w:t>
            </w:r>
            <w:r w:rsidR="005F00CE" w:rsidRPr="004C47C7">
              <w:rPr>
                <w:rFonts w:ascii="Arial" w:hAnsi="Arial" w:cs="Arial"/>
                <w:b/>
                <w:bCs/>
                <w:color w:val="000000"/>
                <w:sz w:val="16"/>
                <w:szCs w:val="16"/>
              </w:rPr>
              <w:t xml:space="preserve"> </w:t>
            </w:r>
            <w:r w:rsidRPr="004C47C7">
              <w:rPr>
                <w:rFonts w:ascii="Arial" w:hAnsi="Arial" w:cs="Arial"/>
                <w:b/>
                <w:bCs/>
                <w:color w:val="000000"/>
                <w:sz w:val="16"/>
                <w:szCs w:val="16"/>
              </w:rPr>
              <w:t>=</w:t>
            </w:r>
            <w:r w:rsidR="005F00CE" w:rsidRPr="004C47C7">
              <w:rPr>
                <w:rFonts w:ascii="Arial" w:hAnsi="Arial" w:cs="Arial"/>
                <w:b/>
                <w:bCs/>
                <w:color w:val="000000"/>
                <w:sz w:val="16"/>
                <w:szCs w:val="16"/>
              </w:rPr>
              <w:t xml:space="preserve"> </w:t>
            </w:r>
            <w:r w:rsidRPr="004C47C7">
              <w:rPr>
                <w:rFonts w:ascii="Arial" w:hAnsi="Arial" w:cs="Arial"/>
                <w:b/>
                <w:bCs/>
                <w:color w:val="000000"/>
                <w:sz w:val="16"/>
                <w:szCs w:val="16"/>
              </w:rPr>
              <w:t>0,0085 µg/kg</w:t>
            </w:r>
          </w:p>
        </w:tc>
        <w:tc>
          <w:tcPr>
            <w:tcW w:w="401" w:type="pct"/>
            <w:tcBorders>
              <w:top w:val="nil"/>
              <w:left w:val="nil"/>
              <w:bottom w:val="single" w:sz="4" w:space="0" w:color="auto"/>
              <w:right w:val="single" w:sz="4" w:space="0" w:color="auto"/>
            </w:tcBorders>
            <w:shd w:val="clear" w:color="000000" w:fill="DBE5F1"/>
            <w:vAlign w:val="center"/>
            <w:hideMark/>
          </w:tcPr>
          <w:p w14:paraId="69C00ED6"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 = 0,0065 µg/kg TEQ</w:t>
            </w:r>
          </w:p>
        </w:tc>
        <w:tc>
          <w:tcPr>
            <w:tcW w:w="368" w:type="pct"/>
            <w:tcBorders>
              <w:top w:val="nil"/>
              <w:left w:val="nil"/>
              <w:bottom w:val="single" w:sz="4" w:space="0" w:color="auto"/>
              <w:right w:val="single" w:sz="4" w:space="0" w:color="auto"/>
            </w:tcBorders>
            <w:shd w:val="clear" w:color="000000" w:fill="DBE5F1"/>
            <w:vAlign w:val="center"/>
            <w:hideMark/>
          </w:tcPr>
          <w:p w14:paraId="0806239A" w14:textId="48CCFA26"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 =</w:t>
            </w:r>
            <w:r w:rsidR="005F00CE" w:rsidRPr="004C47C7">
              <w:rPr>
                <w:rFonts w:ascii="Arial" w:hAnsi="Arial" w:cs="Arial"/>
                <w:b/>
                <w:bCs/>
                <w:color w:val="000000"/>
                <w:sz w:val="16"/>
                <w:szCs w:val="16"/>
              </w:rPr>
              <w:t xml:space="preserve"> </w:t>
            </w:r>
            <w:r w:rsidRPr="004C47C7">
              <w:rPr>
                <w:rFonts w:ascii="Arial" w:hAnsi="Arial" w:cs="Arial"/>
                <w:b/>
                <w:bCs/>
                <w:color w:val="000000"/>
                <w:sz w:val="16"/>
                <w:szCs w:val="16"/>
              </w:rPr>
              <w:t>20 µg/kg</w:t>
            </w:r>
          </w:p>
        </w:tc>
        <w:tc>
          <w:tcPr>
            <w:tcW w:w="301" w:type="pct"/>
            <w:tcBorders>
              <w:top w:val="nil"/>
              <w:left w:val="nil"/>
              <w:bottom w:val="single" w:sz="4" w:space="0" w:color="auto"/>
              <w:right w:val="single" w:sz="4" w:space="0" w:color="auto"/>
            </w:tcBorders>
            <w:shd w:val="clear" w:color="000000" w:fill="DBE5F1"/>
            <w:vAlign w:val="center"/>
            <w:hideMark/>
          </w:tcPr>
          <w:p w14:paraId="6E908816"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 = 33 µg/kg</w:t>
            </w:r>
          </w:p>
        </w:tc>
        <w:tc>
          <w:tcPr>
            <w:tcW w:w="401" w:type="pct"/>
            <w:tcBorders>
              <w:top w:val="nil"/>
              <w:left w:val="nil"/>
              <w:bottom w:val="single" w:sz="4" w:space="0" w:color="auto"/>
              <w:right w:val="single" w:sz="4" w:space="0" w:color="auto"/>
            </w:tcBorders>
            <w:shd w:val="clear" w:color="000000" w:fill="DBE5F1"/>
            <w:vAlign w:val="center"/>
            <w:hideMark/>
          </w:tcPr>
          <w:p w14:paraId="39C19639" w14:textId="7AA55805"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w:t>
            </w:r>
            <w:r w:rsidR="005F00CE" w:rsidRPr="004C47C7">
              <w:rPr>
                <w:rFonts w:ascii="Arial" w:hAnsi="Arial" w:cs="Arial"/>
                <w:b/>
                <w:bCs/>
                <w:color w:val="000000"/>
                <w:sz w:val="16"/>
                <w:szCs w:val="16"/>
              </w:rPr>
              <w:t xml:space="preserve"> </w:t>
            </w:r>
            <w:r w:rsidRPr="004C47C7">
              <w:rPr>
                <w:rFonts w:ascii="Arial" w:hAnsi="Arial" w:cs="Arial"/>
                <w:b/>
                <w:bCs/>
                <w:color w:val="000000"/>
                <w:sz w:val="16"/>
                <w:szCs w:val="16"/>
              </w:rPr>
              <w:t>= 10 µg/kg</w:t>
            </w:r>
          </w:p>
        </w:tc>
        <w:tc>
          <w:tcPr>
            <w:tcW w:w="401" w:type="pct"/>
            <w:tcBorders>
              <w:top w:val="nil"/>
              <w:left w:val="nil"/>
              <w:bottom w:val="single" w:sz="4" w:space="0" w:color="auto"/>
              <w:right w:val="single" w:sz="4" w:space="0" w:color="auto"/>
            </w:tcBorders>
            <w:shd w:val="clear" w:color="000000" w:fill="DBE5F1"/>
            <w:vAlign w:val="center"/>
            <w:hideMark/>
          </w:tcPr>
          <w:p w14:paraId="52ACE7A4"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 = 55 µg/kg</w:t>
            </w:r>
          </w:p>
        </w:tc>
        <w:tc>
          <w:tcPr>
            <w:tcW w:w="318" w:type="pct"/>
            <w:tcBorders>
              <w:top w:val="nil"/>
              <w:left w:val="nil"/>
              <w:bottom w:val="single" w:sz="4" w:space="0" w:color="auto"/>
              <w:right w:val="single" w:sz="4" w:space="0" w:color="auto"/>
            </w:tcBorders>
            <w:shd w:val="clear" w:color="000000" w:fill="DBE5F1"/>
            <w:vAlign w:val="center"/>
            <w:hideMark/>
          </w:tcPr>
          <w:p w14:paraId="4E3F5DBD"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 = 9,1 µg/kg</w:t>
            </w:r>
          </w:p>
        </w:tc>
        <w:tc>
          <w:tcPr>
            <w:tcW w:w="401" w:type="pct"/>
            <w:tcBorders>
              <w:top w:val="nil"/>
              <w:left w:val="nil"/>
              <w:bottom w:val="single" w:sz="4" w:space="0" w:color="auto"/>
              <w:right w:val="single" w:sz="4" w:space="0" w:color="auto"/>
            </w:tcBorders>
            <w:shd w:val="clear" w:color="000000" w:fill="DBE5F1"/>
            <w:vAlign w:val="center"/>
            <w:hideMark/>
          </w:tcPr>
          <w:p w14:paraId="6FFBE95C" w14:textId="77777777" w:rsidR="005A42C4" w:rsidRPr="004C47C7" w:rsidRDefault="005A42C4" w:rsidP="00B85880">
            <w:pPr>
              <w:jc w:val="center"/>
              <w:rPr>
                <w:rFonts w:ascii="Arial" w:hAnsi="Arial" w:cs="Arial"/>
                <w:b/>
                <w:bCs/>
                <w:color w:val="000000"/>
                <w:sz w:val="16"/>
                <w:szCs w:val="16"/>
              </w:rPr>
            </w:pPr>
            <w:r w:rsidRPr="004C47C7">
              <w:rPr>
                <w:rFonts w:ascii="Arial" w:hAnsi="Arial" w:cs="Arial"/>
                <w:b/>
                <w:bCs/>
                <w:color w:val="000000"/>
                <w:sz w:val="16"/>
                <w:szCs w:val="16"/>
              </w:rPr>
              <w:t>OSK = 167 µg/kg</w:t>
            </w:r>
          </w:p>
        </w:tc>
      </w:tr>
      <w:tr w:rsidR="005A42C4" w:rsidRPr="004C47C7" w14:paraId="44FBFBBF" w14:textId="77777777" w:rsidTr="00B85880">
        <w:trPr>
          <w:trHeight w:val="227"/>
        </w:trPr>
        <w:tc>
          <w:tcPr>
            <w:tcW w:w="401" w:type="pct"/>
            <w:tcBorders>
              <w:top w:val="nil"/>
              <w:left w:val="single" w:sz="4" w:space="0" w:color="auto"/>
              <w:bottom w:val="single" w:sz="4" w:space="0" w:color="auto"/>
              <w:right w:val="single" w:sz="4" w:space="0" w:color="auto"/>
            </w:tcBorders>
            <w:shd w:val="clear" w:color="auto" w:fill="auto"/>
            <w:vAlign w:val="center"/>
            <w:hideMark/>
          </w:tcPr>
          <w:p w14:paraId="28D8CC17"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SI16VT97</w:t>
            </w:r>
          </w:p>
        </w:tc>
        <w:tc>
          <w:tcPr>
            <w:tcW w:w="401" w:type="pct"/>
            <w:tcBorders>
              <w:top w:val="nil"/>
              <w:left w:val="nil"/>
              <w:bottom w:val="single" w:sz="4" w:space="0" w:color="auto"/>
              <w:right w:val="single" w:sz="4" w:space="0" w:color="auto"/>
            </w:tcBorders>
            <w:shd w:val="clear" w:color="auto" w:fill="auto"/>
            <w:vAlign w:val="center"/>
            <w:hideMark/>
          </w:tcPr>
          <w:p w14:paraId="201A4641"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Savinja Celje – Zidani Most</w:t>
            </w:r>
          </w:p>
        </w:tc>
        <w:tc>
          <w:tcPr>
            <w:tcW w:w="401" w:type="pct"/>
            <w:tcBorders>
              <w:top w:val="nil"/>
              <w:left w:val="nil"/>
              <w:bottom w:val="single" w:sz="4" w:space="0" w:color="auto"/>
              <w:right w:val="single" w:sz="4" w:space="0" w:color="auto"/>
            </w:tcBorders>
            <w:shd w:val="clear" w:color="auto" w:fill="auto"/>
            <w:vAlign w:val="center"/>
            <w:hideMark/>
          </w:tcPr>
          <w:p w14:paraId="2B05F26C"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SAVINJA</w:t>
            </w:r>
          </w:p>
        </w:tc>
        <w:tc>
          <w:tcPr>
            <w:tcW w:w="401" w:type="pct"/>
            <w:tcBorders>
              <w:top w:val="nil"/>
              <w:left w:val="nil"/>
              <w:bottom w:val="single" w:sz="4" w:space="0" w:color="auto"/>
              <w:right w:val="single" w:sz="4" w:space="0" w:color="auto"/>
            </w:tcBorders>
            <w:shd w:val="clear" w:color="auto" w:fill="auto"/>
            <w:vAlign w:val="center"/>
            <w:hideMark/>
          </w:tcPr>
          <w:p w14:paraId="1E31E5AA"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Veliko Širje</w:t>
            </w:r>
          </w:p>
        </w:tc>
        <w:tc>
          <w:tcPr>
            <w:tcW w:w="401" w:type="pct"/>
            <w:tcBorders>
              <w:top w:val="nil"/>
              <w:left w:val="nil"/>
              <w:bottom w:val="single" w:sz="4" w:space="0" w:color="auto"/>
              <w:right w:val="single" w:sz="4" w:space="0" w:color="auto"/>
            </w:tcBorders>
            <w:shd w:val="clear" w:color="000000" w:fill="FFFFFF"/>
            <w:vAlign w:val="center"/>
            <w:hideMark/>
          </w:tcPr>
          <w:p w14:paraId="7B4468B8" w14:textId="7A27AF47" w:rsidR="005A42C4" w:rsidRPr="004C47C7" w:rsidRDefault="005A42C4" w:rsidP="005F00CE">
            <w:pPr>
              <w:jc w:val="center"/>
              <w:rPr>
                <w:rFonts w:ascii="Arial" w:hAnsi="Arial" w:cs="Arial"/>
                <w:color w:val="000000"/>
                <w:sz w:val="16"/>
                <w:szCs w:val="16"/>
              </w:rPr>
            </w:pPr>
            <w:r w:rsidRPr="004C47C7">
              <w:rPr>
                <w:rFonts w:ascii="Arial" w:hAnsi="Arial" w:cs="Arial"/>
                <w:color w:val="000000"/>
                <w:sz w:val="16"/>
                <w:szCs w:val="16"/>
              </w:rPr>
              <w:t>12.</w:t>
            </w:r>
            <w:r w:rsidR="005F00CE" w:rsidRPr="004C47C7">
              <w:rPr>
                <w:rFonts w:ascii="Arial" w:hAnsi="Arial" w:cs="Arial"/>
                <w:color w:val="000000"/>
                <w:sz w:val="16"/>
                <w:szCs w:val="16"/>
              </w:rPr>
              <w:t xml:space="preserve"> </w:t>
            </w:r>
            <w:r w:rsidRPr="004C47C7">
              <w:rPr>
                <w:rFonts w:ascii="Arial" w:hAnsi="Arial" w:cs="Arial"/>
                <w:color w:val="000000"/>
                <w:sz w:val="16"/>
                <w:szCs w:val="16"/>
              </w:rPr>
              <w:t>8.</w:t>
            </w:r>
            <w:r w:rsidR="005F00CE" w:rsidRPr="004C47C7">
              <w:rPr>
                <w:rFonts w:ascii="Arial" w:hAnsi="Arial" w:cs="Arial"/>
                <w:color w:val="000000"/>
                <w:sz w:val="16"/>
                <w:szCs w:val="16"/>
              </w:rPr>
              <w:t xml:space="preserve"> </w:t>
            </w:r>
            <w:r w:rsidRPr="004C47C7">
              <w:rPr>
                <w:rFonts w:ascii="Arial" w:hAnsi="Arial" w:cs="Arial"/>
                <w:color w:val="000000"/>
                <w:sz w:val="16"/>
                <w:szCs w:val="16"/>
              </w:rPr>
              <w:t>2020</w:t>
            </w:r>
          </w:p>
        </w:tc>
        <w:tc>
          <w:tcPr>
            <w:tcW w:w="401" w:type="pct"/>
            <w:tcBorders>
              <w:top w:val="nil"/>
              <w:left w:val="nil"/>
              <w:bottom w:val="single" w:sz="4" w:space="0" w:color="auto"/>
              <w:right w:val="single" w:sz="4" w:space="0" w:color="auto"/>
            </w:tcBorders>
            <w:shd w:val="clear" w:color="000000" w:fill="FF0000"/>
            <w:vAlign w:val="center"/>
            <w:hideMark/>
          </w:tcPr>
          <w:p w14:paraId="0A72635E"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0,0916</w:t>
            </w:r>
          </w:p>
        </w:tc>
        <w:tc>
          <w:tcPr>
            <w:tcW w:w="401" w:type="pct"/>
            <w:tcBorders>
              <w:top w:val="nil"/>
              <w:left w:val="nil"/>
              <w:bottom w:val="single" w:sz="4" w:space="0" w:color="auto"/>
              <w:right w:val="single" w:sz="4" w:space="0" w:color="auto"/>
            </w:tcBorders>
            <w:shd w:val="clear" w:color="auto" w:fill="auto"/>
            <w:vAlign w:val="center"/>
            <w:hideMark/>
          </w:tcPr>
          <w:p w14:paraId="615ABED3"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0,0001</w:t>
            </w:r>
          </w:p>
        </w:tc>
        <w:tc>
          <w:tcPr>
            <w:tcW w:w="368" w:type="pct"/>
            <w:tcBorders>
              <w:top w:val="nil"/>
              <w:left w:val="nil"/>
              <w:bottom w:val="single" w:sz="4" w:space="0" w:color="auto"/>
              <w:right w:val="single" w:sz="4" w:space="0" w:color="auto"/>
            </w:tcBorders>
            <w:shd w:val="clear" w:color="000000" w:fill="FF0000"/>
            <w:vAlign w:val="center"/>
            <w:hideMark/>
          </w:tcPr>
          <w:p w14:paraId="71578EE6"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64</w:t>
            </w:r>
          </w:p>
        </w:tc>
        <w:tc>
          <w:tcPr>
            <w:tcW w:w="301" w:type="pct"/>
            <w:tcBorders>
              <w:top w:val="nil"/>
              <w:left w:val="nil"/>
              <w:bottom w:val="single" w:sz="4" w:space="0" w:color="auto"/>
              <w:right w:val="single" w:sz="4" w:space="0" w:color="auto"/>
            </w:tcBorders>
            <w:shd w:val="clear" w:color="auto" w:fill="auto"/>
            <w:vAlign w:val="center"/>
            <w:hideMark/>
          </w:tcPr>
          <w:p w14:paraId="4711FD1F" w14:textId="79E2164A"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C72FE1" w:rsidRPr="004C47C7">
              <w:rPr>
                <w:rFonts w:ascii="Arial" w:hAnsi="Arial" w:cs="Arial"/>
                <w:color w:val="000000"/>
                <w:sz w:val="16"/>
                <w:szCs w:val="16"/>
              </w:rPr>
              <w:t xml:space="preserve"> </w:t>
            </w:r>
            <w:r w:rsidRPr="004C47C7">
              <w:rPr>
                <w:rFonts w:ascii="Arial" w:hAnsi="Arial" w:cs="Arial"/>
                <w:color w:val="000000"/>
                <w:sz w:val="16"/>
                <w:szCs w:val="16"/>
              </w:rPr>
              <w:t>20</w:t>
            </w:r>
          </w:p>
        </w:tc>
        <w:tc>
          <w:tcPr>
            <w:tcW w:w="401" w:type="pct"/>
            <w:tcBorders>
              <w:top w:val="nil"/>
              <w:left w:val="nil"/>
              <w:bottom w:val="single" w:sz="4" w:space="0" w:color="auto"/>
              <w:right w:val="single" w:sz="4" w:space="0" w:color="auto"/>
            </w:tcBorders>
            <w:shd w:val="clear" w:color="auto" w:fill="auto"/>
            <w:vAlign w:val="center"/>
            <w:hideMark/>
          </w:tcPr>
          <w:p w14:paraId="182879F0" w14:textId="717E1156"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C72FE1" w:rsidRPr="004C47C7">
              <w:rPr>
                <w:rFonts w:ascii="Arial" w:hAnsi="Arial" w:cs="Arial"/>
                <w:color w:val="000000"/>
                <w:sz w:val="16"/>
                <w:szCs w:val="16"/>
              </w:rPr>
              <w:t xml:space="preserve"> </w:t>
            </w:r>
            <w:r w:rsidRPr="004C47C7">
              <w:rPr>
                <w:rFonts w:ascii="Arial" w:hAnsi="Arial" w:cs="Arial"/>
                <w:color w:val="000000"/>
                <w:sz w:val="16"/>
                <w:szCs w:val="16"/>
              </w:rPr>
              <w:t>3</w:t>
            </w:r>
          </w:p>
        </w:tc>
        <w:tc>
          <w:tcPr>
            <w:tcW w:w="401" w:type="pct"/>
            <w:tcBorders>
              <w:top w:val="nil"/>
              <w:left w:val="nil"/>
              <w:bottom w:val="single" w:sz="4" w:space="0" w:color="auto"/>
              <w:right w:val="single" w:sz="4" w:space="0" w:color="auto"/>
            </w:tcBorders>
            <w:shd w:val="clear" w:color="auto" w:fill="auto"/>
            <w:vAlign w:val="center"/>
            <w:hideMark/>
          </w:tcPr>
          <w:p w14:paraId="63DAA056" w14:textId="0C6C0535"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C72FE1" w:rsidRPr="004C47C7">
              <w:rPr>
                <w:rFonts w:ascii="Arial" w:hAnsi="Arial" w:cs="Arial"/>
                <w:color w:val="000000"/>
                <w:sz w:val="16"/>
                <w:szCs w:val="16"/>
              </w:rPr>
              <w:t xml:space="preserve"> </w:t>
            </w:r>
            <w:r w:rsidRPr="004C47C7">
              <w:rPr>
                <w:rFonts w:ascii="Arial" w:hAnsi="Arial" w:cs="Arial"/>
                <w:color w:val="000000"/>
                <w:sz w:val="16"/>
                <w:szCs w:val="16"/>
              </w:rPr>
              <w:t>15</w:t>
            </w:r>
          </w:p>
        </w:tc>
        <w:tc>
          <w:tcPr>
            <w:tcW w:w="318" w:type="pct"/>
            <w:tcBorders>
              <w:top w:val="nil"/>
              <w:left w:val="nil"/>
              <w:bottom w:val="single" w:sz="4" w:space="0" w:color="auto"/>
              <w:right w:val="single" w:sz="4" w:space="0" w:color="auto"/>
            </w:tcBorders>
            <w:shd w:val="clear" w:color="auto" w:fill="auto"/>
            <w:vAlign w:val="center"/>
            <w:hideMark/>
          </w:tcPr>
          <w:p w14:paraId="5545ED44"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1,7</w:t>
            </w:r>
          </w:p>
        </w:tc>
        <w:tc>
          <w:tcPr>
            <w:tcW w:w="401" w:type="pct"/>
            <w:tcBorders>
              <w:top w:val="nil"/>
              <w:left w:val="nil"/>
              <w:bottom w:val="single" w:sz="4" w:space="0" w:color="auto"/>
              <w:right w:val="single" w:sz="4" w:space="0" w:color="auto"/>
            </w:tcBorders>
            <w:shd w:val="clear" w:color="auto" w:fill="auto"/>
            <w:vAlign w:val="center"/>
            <w:hideMark/>
          </w:tcPr>
          <w:p w14:paraId="76AC245D" w14:textId="27108A90"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C72FE1" w:rsidRPr="004C47C7">
              <w:rPr>
                <w:rFonts w:ascii="Arial" w:hAnsi="Arial" w:cs="Arial"/>
                <w:color w:val="000000"/>
                <w:sz w:val="16"/>
                <w:szCs w:val="16"/>
              </w:rPr>
              <w:t xml:space="preserve"> </w:t>
            </w:r>
            <w:r w:rsidRPr="004C47C7">
              <w:rPr>
                <w:rFonts w:ascii="Arial" w:hAnsi="Arial" w:cs="Arial"/>
                <w:color w:val="000000"/>
                <w:sz w:val="16"/>
                <w:szCs w:val="16"/>
              </w:rPr>
              <w:t>2</w:t>
            </w:r>
          </w:p>
        </w:tc>
      </w:tr>
      <w:tr w:rsidR="005A42C4" w:rsidRPr="004C47C7" w14:paraId="32BCD9FA" w14:textId="77777777" w:rsidTr="00B85880">
        <w:trPr>
          <w:trHeight w:val="227"/>
        </w:trPr>
        <w:tc>
          <w:tcPr>
            <w:tcW w:w="401" w:type="pct"/>
            <w:tcBorders>
              <w:top w:val="nil"/>
              <w:left w:val="single" w:sz="4" w:space="0" w:color="auto"/>
              <w:bottom w:val="single" w:sz="4" w:space="0" w:color="auto"/>
              <w:right w:val="single" w:sz="4" w:space="0" w:color="auto"/>
            </w:tcBorders>
            <w:shd w:val="clear" w:color="auto" w:fill="auto"/>
            <w:vAlign w:val="center"/>
            <w:hideMark/>
          </w:tcPr>
          <w:p w14:paraId="11F5A0E3"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SI16VT97</w:t>
            </w:r>
          </w:p>
        </w:tc>
        <w:tc>
          <w:tcPr>
            <w:tcW w:w="401" w:type="pct"/>
            <w:tcBorders>
              <w:top w:val="nil"/>
              <w:left w:val="nil"/>
              <w:bottom w:val="single" w:sz="4" w:space="0" w:color="auto"/>
              <w:right w:val="single" w:sz="4" w:space="0" w:color="auto"/>
            </w:tcBorders>
            <w:shd w:val="clear" w:color="auto" w:fill="auto"/>
            <w:vAlign w:val="center"/>
            <w:hideMark/>
          </w:tcPr>
          <w:p w14:paraId="1729D76B"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Savinja Celje – Zidani Most</w:t>
            </w:r>
          </w:p>
        </w:tc>
        <w:tc>
          <w:tcPr>
            <w:tcW w:w="401" w:type="pct"/>
            <w:tcBorders>
              <w:top w:val="nil"/>
              <w:left w:val="nil"/>
              <w:bottom w:val="single" w:sz="4" w:space="0" w:color="auto"/>
              <w:right w:val="single" w:sz="4" w:space="0" w:color="auto"/>
            </w:tcBorders>
            <w:shd w:val="clear" w:color="auto" w:fill="auto"/>
            <w:vAlign w:val="center"/>
            <w:hideMark/>
          </w:tcPr>
          <w:p w14:paraId="3B39EB21"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SAVINJA</w:t>
            </w:r>
          </w:p>
        </w:tc>
        <w:tc>
          <w:tcPr>
            <w:tcW w:w="401" w:type="pct"/>
            <w:tcBorders>
              <w:top w:val="nil"/>
              <w:left w:val="nil"/>
              <w:bottom w:val="single" w:sz="4" w:space="0" w:color="auto"/>
              <w:right w:val="single" w:sz="4" w:space="0" w:color="auto"/>
            </w:tcBorders>
            <w:shd w:val="clear" w:color="auto" w:fill="auto"/>
            <w:vAlign w:val="center"/>
            <w:hideMark/>
          </w:tcPr>
          <w:p w14:paraId="37FE20DD"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Brstnik</w:t>
            </w:r>
          </w:p>
        </w:tc>
        <w:tc>
          <w:tcPr>
            <w:tcW w:w="401" w:type="pct"/>
            <w:tcBorders>
              <w:top w:val="nil"/>
              <w:left w:val="nil"/>
              <w:bottom w:val="single" w:sz="4" w:space="0" w:color="auto"/>
              <w:right w:val="single" w:sz="4" w:space="0" w:color="auto"/>
            </w:tcBorders>
            <w:shd w:val="clear" w:color="auto" w:fill="auto"/>
            <w:vAlign w:val="center"/>
            <w:hideMark/>
          </w:tcPr>
          <w:p w14:paraId="2B3F89E4" w14:textId="5F7C1DD1" w:rsidR="005A42C4" w:rsidRPr="004C47C7" w:rsidRDefault="005A42C4" w:rsidP="005F00CE">
            <w:pPr>
              <w:jc w:val="center"/>
              <w:rPr>
                <w:rFonts w:ascii="Arial" w:hAnsi="Arial" w:cs="Arial"/>
                <w:color w:val="000000"/>
                <w:sz w:val="16"/>
                <w:szCs w:val="16"/>
              </w:rPr>
            </w:pPr>
            <w:r w:rsidRPr="004C47C7">
              <w:rPr>
                <w:rFonts w:ascii="Arial" w:hAnsi="Arial" w:cs="Arial"/>
                <w:color w:val="000000"/>
                <w:sz w:val="16"/>
                <w:szCs w:val="16"/>
              </w:rPr>
              <w:t>17.</w:t>
            </w:r>
            <w:r w:rsidR="005F00CE" w:rsidRPr="004C47C7">
              <w:rPr>
                <w:rFonts w:ascii="Arial" w:hAnsi="Arial" w:cs="Arial"/>
                <w:color w:val="000000"/>
                <w:sz w:val="16"/>
                <w:szCs w:val="16"/>
              </w:rPr>
              <w:t xml:space="preserve"> </w:t>
            </w:r>
            <w:r w:rsidRPr="004C47C7">
              <w:rPr>
                <w:rFonts w:ascii="Arial" w:hAnsi="Arial" w:cs="Arial"/>
                <w:color w:val="000000"/>
                <w:sz w:val="16"/>
                <w:szCs w:val="16"/>
              </w:rPr>
              <w:t>8.</w:t>
            </w:r>
            <w:r w:rsidR="005F00CE" w:rsidRPr="004C47C7">
              <w:rPr>
                <w:rFonts w:ascii="Arial" w:hAnsi="Arial" w:cs="Arial"/>
                <w:color w:val="000000"/>
                <w:sz w:val="16"/>
                <w:szCs w:val="16"/>
              </w:rPr>
              <w:t xml:space="preserve"> </w:t>
            </w:r>
            <w:r w:rsidRPr="004C47C7">
              <w:rPr>
                <w:rFonts w:ascii="Arial" w:hAnsi="Arial" w:cs="Arial"/>
                <w:color w:val="000000"/>
                <w:sz w:val="16"/>
                <w:szCs w:val="16"/>
              </w:rPr>
              <w:t>2018</w:t>
            </w:r>
          </w:p>
        </w:tc>
        <w:tc>
          <w:tcPr>
            <w:tcW w:w="401" w:type="pct"/>
            <w:tcBorders>
              <w:top w:val="nil"/>
              <w:left w:val="nil"/>
              <w:bottom w:val="single" w:sz="4" w:space="0" w:color="auto"/>
              <w:right w:val="single" w:sz="4" w:space="0" w:color="auto"/>
            </w:tcBorders>
            <w:shd w:val="clear" w:color="000000" w:fill="FF0000"/>
            <w:vAlign w:val="center"/>
            <w:hideMark/>
          </w:tcPr>
          <w:p w14:paraId="3F99ADDE"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0,6962</w:t>
            </w:r>
          </w:p>
        </w:tc>
        <w:tc>
          <w:tcPr>
            <w:tcW w:w="401" w:type="pct"/>
            <w:tcBorders>
              <w:top w:val="nil"/>
              <w:left w:val="nil"/>
              <w:bottom w:val="single" w:sz="4" w:space="0" w:color="auto"/>
              <w:right w:val="single" w:sz="4" w:space="0" w:color="auto"/>
            </w:tcBorders>
            <w:shd w:val="clear" w:color="000000" w:fill="FFFFFF"/>
            <w:vAlign w:val="center"/>
            <w:hideMark/>
          </w:tcPr>
          <w:p w14:paraId="05B006C7" w14:textId="3790D1D6"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368" w:type="pct"/>
            <w:tcBorders>
              <w:top w:val="nil"/>
              <w:left w:val="nil"/>
              <w:bottom w:val="single" w:sz="4" w:space="0" w:color="auto"/>
              <w:right w:val="single" w:sz="4" w:space="0" w:color="auto"/>
            </w:tcBorders>
            <w:shd w:val="clear" w:color="000000" w:fill="FF0000"/>
            <w:vAlign w:val="center"/>
            <w:hideMark/>
          </w:tcPr>
          <w:p w14:paraId="4D00ADB3"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72</w:t>
            </w:r>
          </w:p>
        </w:tc>
        <w:tc>
          <w:tcPr>
            <w:tcW w:w="301" w:type="pct"/>
            <w:tcBorders>
              <w:top w:val="nil"/>
              <w:left w:val="nil"/>
              <w:bottom w:val="single" w:sz="4" w:space="0" w:color="auto"/>
              <w:right w:val="single" w:sz="4" w:space="0" w:color="auto"/>
            </w:tcBorders>
            <w:shd w:val="clear" w:color="auto" w:fill="auto"/>
            <w:vAlign w:val="center"/>
            <w:hideMark/>
          </w:tcPr>
          <w:p w14:paraId="2E1488B7" w14:textId="2818E2C3"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AE078E" w:rsidRPr="004C47C7">
              <w:rPr>
                <w:rFonts w:ascii="Arial" w:hAnsi="Arial" w:cs="Arial"/>
                <w:color w:val="000000"/>
                <w:sz w:val="16"/>
                <w:szCs w:val="16"/>
              </w:rPr>
              <w:t xml:space="preserve"> </w:t>
            </w:r>
            <w:r w:rsidRPr="004C47C7">
              <w:rPr>
                <w:rFonts w:ascii="Arial" w:hAnsi="Arial" w:cs="Arial"/>
                <w:color w:val="000000"/>
                <w:sz w:val="16"/>
                <w:szCs w:val="16"/>
              </w:rPr>
              <w:t>20</w:t>
            </w:r>
          </w:p>
        </w:tc>
        <w:tc>
          <w:tcPr>
            <w:tcW w:w="401" w:type="pct"/>
            <w:tcBorders>
              <w:top w:val="nil"/>
              <w:left w:val="nil"/>
              <w:bottom w:val="single" w:sz="4" w:space="0" w:color="auto"/>
              <w:right w:val="single" w:sz="4" w:space="0" w:color="auto"/>
            </w:tcBorders>
            <w:shd w:val="clear" w:color="000000" w:fill="FFFFFF"/>
            <w:vAlign w:val="center"/>
            <w:hideMark/>
          </w:tcPr>
          <w:p w14:paraId="64CDA267" w14:textId="49CEE2B2"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000000" w:fill="FFFFFF"/>
            <w:vAlign w:val="center"/>
            <w:hideMark/>
          </w:tcPr>
          <w:p w14:paraId="3FDC4606" w14:textId="20DBAC58"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318" w:type="pct"/>
            <w:tcBorders>
              <w:top w:val="nil"/>
              <w:left w:val="nil"/>
              <w:bottom w:val="single" w:sz="4" w:space="0" w:color="auto"/>
              <w:right w:val="single" w:sz="4" w:space="0" w:color="auto"/>
            </w:tcBorders>
            <w:shd w:val="clear" w:color="auto" w:fill="auto"/>
            <w:vAlign w:val="center"/>
            <w:hideMark/>
          </w:tcPr>
          <w:p w14:paraId="007730A5" w14:textId="3BC0708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AE078E" w:rsidRPr="004C47C7">
              <w:rPr>
                <w:rFonts w:ascii="Arial" w:hAnsi="Arial" w:cs="Arial"/>
                <w:color w:val="000000"/>
                <w:sz w:val="16"/>
                <w:szCs w:val="16"/>
              </w:rPr>
              <w:t xml:space="preserve"> </w:t>
            </w:r>
            <w:r w:rsidRPr="004C47C7">
              <w:rPr>
                <w:rFonts w:ascii="Arial" w:hAnsi="Arial" w:cs="Arial"/>
                <w:color w:val="000000"/>
                <w:sz w:val="16"/>
                <w:szCs w:val="16"/>
              </w:rPr>
              <w:t>6</w:t>
            </w:r>
          </w:p>
        </w:tc>
        <w:tc>
          <w:tcPr>
            <w:tcW w:w="401" w:type="pct"/>
            <w:tcBorders>
              <w:top w:val="nil"/>
              <w:left w:val="nil"/>
              <w:bottom w:val="single" w:sz="4" w:space="0" w:color="auto"/>
              <w:right w:val="single" w:sz="4" w:space="0" w:color="auto"/>
            </w:tcBorders>
            <w:shd w:val="clear" w:color="auto" w:fill="auto"/>
            <w:vAlign w:val="center"/>
            <w:hideMark/>
          </w:tcPr>
          <w:p w14:paraId="7791E2F5" w14:textId="691BA47E"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AE078E" w:rsidRPr="004C47C7">
              <w:rPr>
                <w:rFonts w:ascii="Arial" w:hAnsi="Arial" w:cs="Arial"/>
                <w:color w:val="000000"/>
                <w:sz w:val="16"/>
                <w:szCs w:val="16"/>
              </w:rPr>
              <w:t xml:space="preserve"> </w:t>
            </w:r>
            <w:r w:rsidRPr="004C47C7">
              <w:rPr>
                <w:rFonts w:ascii="Arial" w:hAnsi="Arial" w:cs="Arial"/>
                <w:color w:val="000000"/>
                <w:sz w:val="16"/>
                <w:szCs w:val="16"/>
              </w:rPr>
              <w:t>50</w:t>
            </w:r>
          </w:p>
        </w:tc>
      </w:tr>
      <w:tr w:rsidR="005A42C4" w:rsidRPr="004C47C7" w14:paraId="6F723D61" w14:textId="77777777" w:rsidTr="00B85880">
        <w:trPr>
          <w:trHeight w:val="227"/>
        </w:trPr>
        <w:tc>
          <w:tcPr>
            <w:tcW w:w="401" w:type="pct"/>
            <w:tcBorders>
              <w:top w:val="nil"/>
              <w:left w:val="single" w:sz="4" w:space="0" w:color="auto"/>
              <w:bottom w:val="single" w:sz="4" w:space="0" w:color="auto"/>
              <w:right w:val="single" w:sz="4" w:space="0" w:color="auto"/>
            </w:tcBorders>
            <w:shd w:val="clear" w:color="auto" w:fill="auto"/>
            <w:vAlign w:val="center"/>
            <w:hideMark/>
          </w:tcPr>
          <w:p w14:paraId="12030C56"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SI168VT9</w:t>
            </w:r>
          </w:p>
        </w:tc>
        <w:tc>
          <w:tcPr>
            <w:tcW w:w="401" w:type="pct"/>
            <w:tcBorders>
              <w:top w:val="nil"/>
              <w:left w:val="nil"/>
              <w:bottom w:val="single" w:sz="4" w:space="0" w:color="auto"/>
              <w:right w:val="single" w:sz="4" w:space="0" w:color="auto"/>
            </w:tcBorders>
            <w:shd w:val="clear" w:color="auto" w:fill="auto"/>
            <w:vAlign w:val="center"/>
            <w:hideMark/>
          </w:tcPr>
          <w:p w14:paraId="19FD01C8"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Voglajna zadrževalnik Slivniško jezero – Celje</w:t>
            </w:r>
          </w:p>
        </w:tc>
        <w:tc>
          <w:tcPr>
            <w:tcW w:w="401" w:type="pct"/>
            <w:tcBorders>
              <w:top w:val="nil"/>
              <w:left w:val="nil"/>
              <w:bottom w:val="single" w:sz="4" w:space="0" w:color="auto"/>
              <w:right w:val="single" w:sz="4" w:space="0" w:color="auto"/>
            </w:tcBorders>
            <w:shd w:val="clear" w:color="auto" w:fill="auto"/>
            <w:vAlign w:val="center"/>
            <w:hideMark/>
          </w:tcPr>
          <w:p w14:paraId="1A3A1486"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VOGLAJNA</w:t>
            </w:r>
          </w:p>
        </w:tc>
        <w:tc>
          <w:tcPr>
            <w:tcW w:w="401" w:type="pct"/>
            <w:tcBorders>
              <w:top w:val="nil"/>
              <w:left w:val="nil"/>
              <w:bottom w:val="single" w:sz="4" w:space="0" w:color="auto"/>
              <w:right w:val="single" w:sz="4" w:space="0" w:color="auto"/>
            </w:tcBorders>
            <w:shd w:val="clear" w:color="auto" w:fill="auto"/>
            <w:vAlign w:val="center"/>
            <w:hideMark/>
          </w:tcPr>
          <w:p w14:paraId="41321B5E"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Celje</w:t>
            </w:r>
          </w:p>
        </w:tc>
        <w:tc>
          <w:tcPr>
            <w:tcW w:w="401" w:type="pct"/>
            <w:tcBorders>
              <w:top w:val="nil"/>
              <w:left w:val="nil"/>
              <w:bottom w:val="single" w:sz="4" w:space="0" w:color="auto"/>
              <w:right w:val="single" w:sz="4" w:space="0" w:color="auto"/>
            </w:tcBorders>
            <w:shd w:val="clear" w:color="auto" w:fill="auto"/>
            <w:vAlign w:val="center"/>
            <w:hideMark/>
          </w:tcPr>
          <w:p w14:paraId="3A50B1F3" w14:textId="266F721B" w:rsidR="005A42C4" w:rsidRPr="004C47C7" w:rsidRDefault="005A42C4" w:rsidP="005F00CE">
            <w:pPr>
              <w:jc w:val="center"/>
              <w:rPr>
                <w:rFonts w:ascii="Arial" w:hAnsi="Arial" w:cs="Arial"/>
                <w:color w:val="000000"/>
                <w:sz w:val="16"/>
                <w:szCs w:val="16"/>
              </w:rPr>
            </w:pPr>
            <w:r w:rsidRPr="004C47C7">
              <w:rPr>
                <w:rFonts w:ascii="Arial" w:hAnsi="Arial" w:cs="Arial"/>
                <w:color w:val="000000"/>
                <w:sz w:val="16"/>
                <w:szCs w:val="16"/>
              </w:rPr>
              <w:t>31.</w:t>
            </w:r>
            <w:r w:rsidR="005F00CE" w:rsidRPr="004C47C7">
              <w:rPr>
                <w:rFonts w:ascii="Arial" w:hAnsi="Arial" w:cs="Arial"/>
                <w:color w:val="000000"/>
                <w:sz w:val="16"/>
                <w:szCs w:val="16"/>
              </w:rPr>
              <w:t xml:space="preserve"> </w:t>
            </w:r>
            <w:r w:rsidRPr="004C47C7">
              <w:rPr>
                <w:rFonts w:ascii="Arial" w:hAnsi="Arial" w:cs="Arial"/>
                <w:color w:val="000000"/>
                <w:sz w:val="16"/>
                <w:szCs w:val="16"/>
              </w:rPr>
              <w:t>7.</w:t>
            </w:r>
            <w:r w:rsidR="005F00CE" w:rsidRPr="004C47C7">
              <w:rPr>
                <w:rFonts w:ascii="Arial" w:hAnsi="Arial" w:cs="Arial"/>
                <w:color w:val="000000"/>
                <w:sz w:val="16"/>
                <w:szCs w:val="16"/>
              </w:rPr>
              <w:t xml:space="preserve"> </w:t>
            </w:r>
            <w:r w:rsidRPr="004C47C7">
              <w:rPr>
                <w:rFonts w:ascii="Arial" w:hAnsi="Arial" w:cs="Arial"/>
                <w:color w:val="000000"/>
                <w:sz w:val="16"/>
                <w:szCs w:val="16"/>
              </w:rPr>
              <w:t>2018</w:t>
            </w:r>
          </w:p>
        </w:tc>
        <w:tc>
          <w:tcPr>
            <w:tcW w:w="401" w:type="pct"/>
            <w:tcBorders>
              <w:top w:val="nil"/>
              <w:left w:val="nil"/>
              <w:bottom w:val="single" w:sz="4" w:space="0" w:color="auto"/>
              <w:right w:val="single" w:sz="4" w:space="0" w:color="auto"/>
            </w:tcBorders>
            <w:shd w:val="clear" w:color="000000" w:fill="FF0000"/>
            <w:vAlign w:val="center"/>
            <w:hideMark/>
          </w:tcPr>
          <w:p w14:paraId="44C79816"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0,395</w:t>
            </w:r>
          </w:p>
        </w:tc>
        <w:tc>
          <w:tcPr>
            <w:tcW w:w="401" w:type="pct"/>
            <w:tcBorders>
              <w:top w:val="nil"/>
              <w:left w:val="nil"/>
              <w:bottom w:val="single" w:sz="4" w:space="0" w:color="auto"/>
              <w:right w:val="single" w:sz="4" w:space="0" w:color="auto"/>
            </w:tcBorders>
            <w:shd w:val="clear" w:color="auto" w:fill="auto"/>
            <w:vAlign w:val="center"/>
            <w:hideMark/>
          </w:tcPr>
          <w:p w14:paraId="3822518B"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0,0013</w:t>
            </w:r>
          </w:p>
        </w:tc>
        <w:tc>
          <w:tcPr>
            <w:tcW w:w="368" w:type="pct"/>
            <w:tcBorders>
              <w:top w:val="nil"/>
              <w:left w:val="nil"/>
              <w:bottom w:val="single" w:sz="4" w:space="0" w:color="auto"/>
              <w:right w:val="single" w:sz="4" w:space="0" w:color="auto"/>
            </w:tcBorders>
            <w:shd w:val="clear" w:color="000000" w:fill="FF0000"/>
            <w:vAlign w:val="center"/>
            <w:hideMark/>
          </w:tcPr>
          <w:p w14:paraId="179F1B43"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32</w:t>
            </w:r>
          </w:p>
        </w:tc>
        <w:tc>
          <w:tcPr>
            <w:tcW w:w="301" w:type="pct"/>
            <w:tcBorders>
              <w:top w:val="nil"/>
              <w:left w:val="nil"/>
              <w:bottom w:val="single" w:sz="4" w:space="0" w:color="auto"/>
              <w:right w:val="single" w:sz="4" w:space="0" w:color="auto"/>
            </w:tcBorders>
            <w:shd w:val="clear" w:color="000000" w:fill="FFFFFF"/>
            <w:vAlign w:val="center"/>
            <w:hideMark/>
          </w:tcPr>
          <w:p w14:paraId="4DE5A40B" w14:textId="1C7929E3"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000000" w:fill="FFFFFF"/>
            <w:vAlign w:val="center"/>
            <w:hideMark/>
          </w:tcPr>
          <w:p w14:paraId="7DD31781" w14:textId="6F48A627"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000000" w:fill="FFFFFF"/>
            <w:vAlign w:val="center"/>
            <w:hideMark/>
          </w:tcPr>
          <w:p w14:paraId="2639A414" w14:textId="511B2B51"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318" w:type="pct"/>
            <w:tcBorders>
              <w:top w:val="nil"/>
              <w:left w:val="nil"/>
              <w:bottom w:val="single" w:sz="4" w:space="0" w:color="auto"/>
              <w:right w:val="single" w:sz="4" w:space="0" w:color="auto"/>
            </w:tcBorders>
            <w:shd w:val="clear" w:color="auto" w:fill="auto"/>
            <w:vAlign w:val="center"/>
            <w:hideMark/>
          </w:tcPr>
          <w:p w14:paraId="0C58629E" w14:textId="60A9B1EC"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AE078E" w:rsidRPr="004C47C7">
              <w:rPr>
                <w:rFonts w:ascii="Arial" w:hAnsi="Arial" w:cs="Arial"/>
                <w:color w:val="000000"/>
                <w:sz w:val="16"/>
                <w:szCs w:val="16"/>
              </w:rPr>
              <w:t xml:space="preserve"> </w:t>
            </w:r>
            <w:r w:rsidRPr="004C47C7">
              <w:rPr>
                <w:rFonts w:ascii="Arial" w:hAnsi="Arial" w:cs="Arial"/>
                <w:color w:val="000000"/>
                <w:sz w:val="16"/>
                <w:szCs w:val="16"/>
              </w:rPr>
              <w:t>6</w:t>
            </w:r>
          </w:p>
        </w:tc>
        <w:tc>
          <w:tcPr>
            <w:tcW w:w="401" w:type="pct"/>
            <w:tcBorders>
              <w:top w:val="nil"/>
              <w:left w:val="nil"/>
              <w:bottom w:val="single" w:sz="4" w:space="0" w:color="auto"/>
              <w:right w:val="single" w:sz="4" w:space="0" w:color="auto"/>
            </w:tcBorders>
            <w:shd w:val="clear" w:color="000000" w:fill="FFFFFF"/>
            <w:vAlign w:val="center"/>
            <w:hideMark/>
          </w:tcPr>
          <w:p w14:paraId="35CC0896" w14:textId="1A5993BA"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r>
      <w:tr w:rsidR="005A42C4" w:rsidRPr="004C47C7" w14:paraId="4B2467B8" w14:textId="77777777" w:rsidTr="00B85880">
        <w:trPr>
          <w:trHeight w:val="227"/>
        </w:trPr>
        <w:tc>
          <w:tcPr>
            <w:tcW w:w="401" w:type="pct"/>
            <w:tcBorders>
              <w:top w:val="nil"/>
              <w:left w:val="single" w:sz="4" w:space="0" w:color="auto"/>
              <w:bottom w:val="single" w:sz="4" w:space="0" w:color="auto"/>
              <w:right w:val="single" w:sz="4" w:space="0" w:color="auto"/>
            </w:tcBorders>
            <w:shd w:val="clear" w:color="auto" w:fill="auto"/>
            <w:vAlign w:val="center"/>
            <w:hideMark/>
          </w:tcPr>
          <w:p w14:paraId="0CA998BE"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SI1688VT2</w:t>
            </w:r>
          </w:p>
        </w:tc>
        <w:tc>
          <w:tcPr>
            <w:tcW w:w="401" w:type="pct"/>
            <w:tcBorders>
              <w:top w:val="nil"/>
              <w:left w:val="nil"/>
              <w:bottom w:val="single" w:sz="4" w:space="0" w:color="auto"/>
              <w:right w:val="single" w:sz="4" w:space="0" w:color="auto"/>
            </w:tcBorders>
            <w:shd w:val="clear" w:color="auto" w:fill="auto"/>
            <w:vAlign w:val="center"/>
            <w:hideMark/>
          </w:tcPr>
          <w:p w14:paraId="61557714"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VT Hudinja Nova Cerkev – sotočje z Voglajno</w:t>
            </w:r>
          </w:p>
        </w:tc>
        <w:tc>
          <w:tcPr>
            <w:tcW w:w="401" w:type="pct"/>
            <w:tcBorders>
              <w:top w:val="nil"/>
              <w:left w:val="nil"/>
              <w:bottom w:val="single" w:sz="4" w:space="0" w:color="auto"/>
              <w:right w:val="single" w:sz="4" w:space="0" w:color="auto"/>
            </w:tcBorders>
            <w:shd w:val="clear" w:color="auto" w:fill="auto"/>
            <w:vAlign w:val="center"/>
            <w:hideMark/>
          </w:tcPr>
          <w:p w14:paraId="26C6341A"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HUDINJA</w:t>
            </w:r>
          </w:p>
        </w:tc>
        <w:tc>
          <w:tcPr>
            <w:tcW w:w="401" w:type="pct"/>
            <w:tcBorders>
              <w:top w:val="nil"/>
              <w:left w:val="nil"/>
              <w:bottom w:val="single" w:sz="4" w:space="0" w:color="auto"/>
              <w:right w:val="single" w:sz="4" w:space="0" w:color="auto"/>
            </w:tcBorders>
            <w:shd w:val="clear" w:color="auto" w:fill="auto"/>
            <w:vAlign w:val="center"/>
            <w:hideMark/>
          </w:tcPr>
          <w:p w14:paraId="1CC98A43"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Celje</w:t>
            </w:r>
          </w:p>
        </w:tc>
        <w:tc>
          <w:tcPr>
            <w:tcW w:w="401" w:type="pct"/>
            <w:tcBorders>
              <w:top w:val="nil"/>
              <w:left w:val="nil"/>
              <w:bottom w:val="single" w:sz="4" w:space="0" w:color="auto"/>
              <w:right w:val="single" w:sz="4" w:space="0" w:color="auto"/>
            </w:tcBorders>
            <w:shd w:val="clear" w:color="auto" w:fill="auto"/>
            <w:vAlign w:val="center"/>
            <w:hideMark/>
          </w:tcPr>
          <w:p w14:paraId="7AC9E462" w14:textId="7984FD1D" w:rsidR="005A42C4" w:rsidRPr="004C47C7" w:rsidRDefault="005A42C4" w:rsidP="005F00CE">
            <w:pPr>
              <w:jc w:val="center"/>
              <w:rPr>
                <w:rFonts w:ascii="Arial" w:hAnsi="Arial" w:cs="Arial"/>
                <w:color w:val="000000"/>
                <w:sz w:val="16"/>
                <w:szCs w:val="16"/>
              </w:rPr>
            </w:pPr>
            <w:r w:rsidRPr="004C47C7">
              <w:rPr>
                <w:rFonts w:ascii="Arial" w:hAnsi="Arial" w:cs="Arial"/>
                <w:color w:val="000000"/>
                <w:sz w:val="16"/>
                <w:szCs w:val="16"/>
              </w:rPr>
              <w:t>31.</w:t>
            </w:r>
            <w:r w:rsidR="005F00CE" w:rsidRPr="004C47C7">
              <w:rPr>
                <w:rFonts w:ascii="Arial" w:hAnsi="Arial" w:cs="Arial"/>
                <w:color w:val="000000"/>
                <w:sz w:val="16"/>
                <w:szCs w:val="16"/>
              </w:rPr>
              <w:t xml:space="preserve"> </w:t>
            </w:r>
            <w:r w:rsidRPr="004C47C7">
              <w:rPr>
                <w:rFonts w:ascii="Arial" w:hAnsi="Arial" w:cs="Arial"/>
                <w:color w:val="000000"/>
                <w:sz w:val="16"/>
                <w:szCs w:val="16"/>
              </w:rPr>
              <w:t>7.</w:t>
            </w:r>
            <w:r w:rsidR="005F00CE" w:rsidRPr="004C47C7">
              <w:rPr>
                <w:rFonts w:ascii="Arial" w:hAnsi="Arial" w:cs="Arial"/>
                <w:color w:val="000000"/>
                <w:sz w:val="16"/>
                <w:szCs w:val="16"/>
              </w:rPr>
              <w:t xml:space="preserve"> </w:t>
            </w:r>
            <w:r w:rsidRPr="004C47C7">
              <w:rPr>
                <w:rFonts w:ascii="Arial" w:hAnsi="Arial" w:cs="Arial"/>
                <w:color w:val="000000"/>
                <w:sz w:val="16"/>
                <w:szCs w:val="16"/>
              </w:rPr>
              <w:t>2018</w:t>
            </w:r>
          </w:p>
        </w:tc>
        <w:tc>
          <w:tcPr>
            <w:tcW w:w="401" w:type="pct"/>
            <w:tcBorders>
              <w:top w:val="nil"/>
              <w:left w:val="nil"/>
              <w:bottom w:val="single" w:sz="4" w:space="0" w:color="auto"/>
              <w:right w:val="single" w:sz="4" w:space="0" w:color="auto"/>
            </w:tcBorders>
            <w:shd w:val="clear" w:color="000000" w:fill="FF0000"/>
            <w:vAlign w:val="center"/>
            <w:hideMark/>
          </w:tcPr>
          <w:p w14:paraId="2E4B7EB6"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0,429</w:t>
            </w:r>
          </w:p>
        </w:tc>
        <w:tc>
          <w:tcPr>
            <w:tcW w:w="401" w:type="pct"/>
            <w:tcBorders>
              <w:top w:val="nil"/>
              <w:left w:val="nil"/>
              <w:bottom w:val="single" w:sz="4" w:space="0" w:color="auto"/>
              <w:right w:val="single" w:sz="4" w:space="0" w:color="auto"/>
            </w:tcBorders>
            <w:shd w:val="clear" w:color="auto" w:fill="auto"/>
            <w:vAlign w:val="center"/>
            <w:hideMark/>
          </w:tcPr>
          <w:p w14:paraId="2148D061"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0,0002</w:t>
            </w:r>
          </w:p>
        </w:tc>
        <w:tc>
          <w:tcPr>
            <w:tcW w:w="368" w:type="pct"/>
            <w:tcBorders>
              <w:top w:val="nil"/>
              <w:left w:val="nil"/>
              <w:bottom w:val="single" w:sz="4" w:space="0" w:color="auto"/>
              <w:right w:val="single" w:sz="4" w:space="0" w:color="auto"/>
            </w:tcBorders>
            <w:shd w:val="clear" w:color="000000" w:fill="FF0000"/>
            <w:vAlign w:val="center"/>
            <w:hideMark/>
          </w:tcPr>
          <w:p w14:paraId="016EDEED"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37</w:t>
            </w:r>
          </w:p>
        </w:tc>
        <w:tc>
          <w:tcPr>
            <w:tcW w:w="301" w:type="pct"/>
            <w:tcBorders>
              <w:top w:val="nil"/>
              <w:left w:val="nil"/>
              <w:bottom w:val="single" w:sz="4" w:space="0" w:color="auto"/>
              <w:right w:val="single" w:sz="4" w:space="0" w:color="auto"/>
            </w:tcBorders>
            <w:shd w:val="clear" w:color="000000" w:fill="FFFFFF"/>
            <w:vAlign w:val="center"/>
            <w:hideMark/>
          </w:tcPr>
          <w:p w14:paraId="156ADABB" w14:textId="7DEF4ABA"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000000" w:fill="FFFFFF"/>
            <w:vAlign w:val="center"/>
            <w:hideMark/>
          </w:tcPr>
          <w:p w14:paraId="3F55E6FD" w14:textId="6012B1E3"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000000" w:fill="FFFFFF"/>
            <w:vAlign w:val="center"/>
            <w:hideMark/>
          </w:tcPr>
          <w:p w14:paraId="5D8B5FF2" w14:textId="483F3618"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318" w:type="pct"/>
            <w:tcBorders>
              <w:top w:val="nil"/>
              <w:left w:val="nil"/>
              <w:bottom w:val="single" w:sz="4" w:space="0" w:color="auto"/>
              <w:right w:val="single" w:sz="4" w:space="0" w:color="auto"/>
            </w:tcBorders>
            <w:shd w:val="clear" w:color="auto" w:fill="auto"/>
            <w:vAlign w:val="center"/>
            <w:hideMark/>
          </w:tcPr>
          <w:p w14:paraId="46ECBBF4" w14:textId="40A074A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&lt;</w:t>
            </w:r>
            <w:r w:rsidR="00C72FE1" w:rsidRPr="004C47C7">
              <w:rPr>
                <w:rFonts w:ascii="Arial" w:hAnsi="Arial" w:cs="Arial"/>
                <w:color w:val="000000"/>
                <w:sz w:val="16"/>
                <w:szCs w:val="16"/>
              </w:rPr>
              <w:t xml:space="preserve"> </w:t>
            </w:r>
            <w:r w:rsidRPr="004C47C7">
              <w:rPr>
                <w:rFonts w:ascii="Arial" w:hAnsi="Arial" w:cs="Arial"/>
                <w:color w:val="000000"/>
                <w:sz w:val="16"/>
                <w:szCs w:val="16"/>
              </w:rPr>
              <w:t>6</w:t>
            </w:r>
          </w:p>
        </w:tc>
        <w:tc>
          <w:tcPr>
            <w:tcW w:w="401" w:type="pct"/>
            <w:tcBorders>
              <w:top w:val="nil"/>
              <w:left w:val="nil"/>
              <w:bottom w:val="single" w:sz="4" w:space="0" w:color="auto"/>
              <w:right w:val="single" w:sz="4" w:space="0" w:color="auto"/>
            </w:tcBorders>
            <w:shd w:val="clear" w:color="000000" w:fill="FFFFFF"/>
            <w:vAlign w:val="center"/>
            <w:hideMark/>
          </w:tcPr>
          <w:p w14:paraId="02F34ED8" w14:textId="3C0B0E63"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r>
    </w:tbl>
    <w:p w14:paraId="4EABE0FA" w14:textId="77777777" w:rsidR="005A42C4" w:rsidRPr="004C47C7" w:rsidRDefault="005A42C4" w:rsidP="005A42C4">
      <w:pPr>
        <w:spacing w:line="260" w:lineRule="exact"/>
        <w:jc w:val="both"/>
        <w:rPr>
          <w:rFonts w:ascii="Arial" w:hAnsi="Arial" w:cs="Arial"/>
          <w:sz w:val="20"/>
        </w:rPr>
      </w:pPr>
    </w:p>
    <w:p w14:paraId="32E2AD37" w14:textId="77777777" w:rsidR="005A42C4" w:rsidRPr="004C47C7" w:rsidRDefault="005A42C4" w:rsidP="005A42C4">
      <w:pPr>
        <w:overflowPunct w:val="0"/>
        <w:autoSpaceDE w:val="0"/>
        <w:autoSpaceDN w:val="0"/>
        <w:adjustRightInd w:val="0"/>
        <w:ind w:left="284" w:hanging="284"/>
        <w:jc w:val="both"/>
        <w:textAlignment w:val="baseline"/>
        <w:rPr>
          <w:rFonts w:ascii="Arial" w:hAnsi="Arial" w:cs="Arial"/>
          <w:sz w:val="20"/>
          <w:szCs w:val="20"/>
        </w:rPr>
      </w:pPr>
    </w:p>
    <w:p w14:paraId="3D1BDB04" w14:textId="77777777" w:rsidR="005A42C4" w:rsidRPr="004C47C7" w:rsidRDefault="005A42C4" w:rsidP="005A42C4">
      <w:pPr>
        <w:jc w:val="both"/>
        <w:rPr>
          <w:rFonts w:ascii="Arial" w:hAnsi="Arial" w:cs="Arial"/>
          <w:b/>
        </w:rPr>
      </w:pPr>
    </w:p>
    <w:p w14:paraId="70ADFF98" w14:textId="77777777" w:rsidR="005A42C4" w:rsidRPr="004C47C7" w:rsidRDefault="005A42C4" w:rsidP="005A42C4">
      <w:pPr>
        <w:rPr>
          <w:rFonts w:ascii="Arial" w:hAnsi="Arial" w:cs="Arial"/>
          <w:b/>
        </w:rPr>
        <w:sectPr w:rsidR="005A42C4" w:rsidRPr="004C47C7" w:rsidSect="00B85880">
          <w:pgSz w:w="16838" w:h="11906" w:orient="landscape"/>
          <w:pgMar w:top="1134" w:right="1134" w:bottom="1134" w:left="1134" w:header="709" w:footer="709" w:gutter="0"/>
          <w:cols w:space="708"/>
          <w:docGrid w:linePitch="360"/>
        </w:sectPr>
      </w:pPr>
      <w:r w:rsidRPr="004C47C7">
        <w:rPr>
          <w:rFonts w:ascii="Arial" w:hAnsi="Arial" w:cs="Arial"/>
          <w:b/>
        </w:rPr>
        <w:br w:type="page"/>
      </w:r>
    </w:p>
    <w:p w14:paraId="7133D4D8" w14:textId="596A57A5" w:rsidR="005A42C4" w:rsidRPr="00F0472D" w:rsidRDefault="005A42C4" w:rsidP="00F0472D">
      <w:pPr>
        <w:spacing w:after="0" w:line="260" w:lineRule="exact"/>
        <w:jc w:val="both"/>
        <w:rPr>
          <w:rFonts w:ascii="Arial" w:hAnsi="Arial"/>
          <w:b/>
          <w:sz w:val="20"/>
        </w:rPr>
      </w:pPr>
      <w:r w:rsidRPr="00F0472D">
        <w:rPr>
          <w:rFonts w:ascii="Arial" w:hAnsi="Arial"/>
          <w:b/>
          <w:sz w:val="20"/>
        </w:rPr>
        <w:lastRenderedPageBreak/>
        <w:t>Ocena Hudinje, Voglajne in Savinje glede na vsebnost posebnih onesnaževal, ki so del ocene ekološkega stanja</w:t>
      </w:r>
    </w:p>
    <w:p w14:paraId="24E28D79" w14:textId="77777777" w:rsidR="007B42F6" w:rsidRDefault="007B42F6" w:rsidP="007B42F6">
      <w:pPr>
        <w:spacing w:after="0" w:line="260" w:lineRule="exact"/>
        <w:jc w:val="both"/>
        <w:rPr>
          <w:rFonts w:ascii="Arial" w:hAnsi="Arial" w:cs="Arial"/>
          <w:sz w:val="20"/>
          <w:szCs w:val="20"/>
        </w:rPr>
      </w:pPr>
    </w:p>
    <w:p w14:paraId="061EE594" w14:textId="279B8340" w:rsidR="005A42C4" w:rsidRPr="007B42F6" w:rsidRDefault="005A42C4" w:rsidP="007B42F6">
      <w:pPr>
        <w:spacing w:after="0" w:line="260" w:lineRule="exact"/>
        <w:jc w:val="both"/>
        <w:rPr>
          <w:rFonts w:ascii="Arial" w:hAnsi="Arial" w:cs="Arial"/>
          <w:sz w:val="20"/>
          <w:szCs w:val="20"/>
        </w:rPr>
      </w:pPr>
      <w:r w:rsidRPr="00F0472D">
        <w:rPr>
          <w:rFonts w:ascii="Arial" w:hAnsi="Arial"/>
          <w:sz w:val="20"/>
        </w:rPr>
        <w:t xml:space="preserve">Posebna onesnaževala so nevarne snovi, za katere je na </w:t>
      </w:r>
      <w:r w:rsidR="00B85880" w:rsidRPr="00F0472D">
        <w:rPr>
          <w:rFonts w:ascii="Arial" w:hAnsi="Arial"/>
          <w:sz w:val="20"/>
        </w:rPr>
        <w:t xml:space="preserve">državni ravni </w:t>
      </w:r>
      <w:r w:rsidRPr="00F0472D">
        <w:rPr>
          <w:rFonts w:ascii="Arial" w:hAnsi="Arial"/>
          <w:sz w:val="20"/>
        </w:rPr>
        <w:t xml:space="preserve">ugotovljeno, da zaradi njihove prisotnosti in razširjenosti uporabe </w:t>
      </w:r>
      <w:r w:rsidR="007B1CC9" w:rsidRPr="00F0472D">
        <w:rPr>
          <w:rFonts w:ascii="Arial" w:hAnsi="Arial"/>
          <w:sz w:val="20"/>
        </w:rPr>
        <w:t xml:space="preserve">pomenijo </w:t>
      </w:r>
      <w:r w:rsidRPr="00F0472D">
        <w:rPr>
          <w:rFonts w:ascii="Arial" w:hAnsi="Arial"/>
          <w:sz w:val="20"/>
        </w:rPr>
        <w:t xml:space="preserve">tveganje za okolje in človeka. So del ocene ekološkega stanja, ki se na podlagi vrednotenja rezultatov </w:t>
      </w:r>
      <w:r w:rsidR="004156B5" w:rsidRPr="00F0472D">
        <w:rPr>
          <w:rFonts w:ascii="Arial" w:hAnsi="Arial"/>
          <w:sz w:val="20"/>
        </w:rPr>
        <w:t xml:space="preserve">kemične </w:t>
      </w:r>
      <w:r w:rsidRPr="00F0472D">
        <w:rPr>
          <w:rFonts w:ascii="Arial" w:hAnsi="Arial"/>
          <w:sz w:val="20"/>
        </w:rPr>
        <w:t xml:space="preserve">analize vzorcev vod ocenjuje s tremi kakovostnimi razredi: zelo dobro, dobro in zmerno ekološko stanje. Seznam posebnih onesnaževal </w:t>
      </w:r>
      <w:r w:rsidR="004A6313" w:rsidRPr="00F0472D">
        <w:rPr>
          <w:rFonts w:ascii="Arial" w:hAnsi="Arial"/>
          <w:sz w:val="20"/>
        </w:rPr>
        <w:t xml:space="preserve">ter </w:t>
      </w:r>
      <w:r w:rsidRPr="00F0472D">
        <w:rPr>
          <w:rFonts w:ascii="Arial" w:hAnsi="Arial"/>
          <w:sz w:val="20"/>
        </w:rPr>
        <w:t xml:space="preserve">njihove mejne vrednosti (LP-OSK in NDK-OSK) za razvrstitev v razrede ekološkega stanja </w:t>
      </w:r>
      <w:r w:rsidR="004A6313" w:rsidRPr="00F0472D">
        <w:rPr>
          <w:rFonts w:ascii="Arial" w:hAnsi="Arial"/>
          <w:sz w:val="20"/>
        </w:rPr>
        <w:t xml:space="preserve">in </w:t>
      </w:r>
      <w:r w:rsidRPr="00F0472D">
        <w:rPr>
          <w:rFonts w:ascii="Arial" w:hAnsi="Arial"/>
          <w:sz w:val="20"/>
        </w:rPr>
        <w:t>vrednosti naravnega ozadja za kovine so določeni v Uredbi o stanju površinskih voda (Ur</w:t>
      </w:r>
      <w:r w:rsidR="005F00CE" w:rsidRPr="00F0472D">
        <w:rPr>
          <w:rFonts w:ascii="Arial" w:hAnsi="Arial"/>
          <w:sz w:val="20"/>
        </w:rPr>
        <w:t>adni</w:t>
      </w:r>
      <w:r w:rsidRPr="00F0472D">
        <w:rPr>
          <w:rFonts w:ascii="Arial" w:hAnsi="Arial"/>
          <w:sz w:val="20"/>
        </w:rPr>
        <w:t xml:space="preserve"> l</w:t>
      </w:r>
      <w:r w:rsidR="005F00CE" w:rsidRPr="00F0472D">
        <w:rPr>
          <w:rFonts w:ascii="Arial" w:hAnsi="Arial"/>
          <w:sz w:val="20"/>
        </w:rPr>
        <w:t>ist</w:t>
      </w:r>
      <w:r w:rsidRPr="00F0472D">
        <w:rPr>
          <w:rFonts w:ascii="Arial" w:hAnsi="Arial"/>
          <w:sz w:val="20"/>
        </w:rPr>
        <w:t xml:space="preserve"> RS, št. 14/09, 98/10, 96/13, 24/16</w:t>
      </w:r>
      <w:r w:rsidR="009D1726">
        <w:rPr>
          <w:rFonts w:ascii="Arial" w:hAnsi="Arial" w:cs="Arial"/>
          <w:sz w:val="20"/>
          <w:szCs w:val="20"/>
        </w:rPr>
        <w:t xml:space="preserve"> in 44/22 – ZVO-2</w:t>
      </w:r>
      <w:r w:rsidRPr="007B42F6">
        <w:rPr>
          <w:rFonts w:ascii="Arial" w:hAnsi="Arial" w:cs="Arial"/>
          <w:sz w:val="20"/>
          <w:szCs w:val="20"/>
        </w:rPr>
        <w:t>).</w:t>
      </w:r>
    </w:p>
    <w:p w14:paraId="225A267D" w14:textId="77777777" w:rsidR="007B42F6" w:rsidRPr="00F0472D" w:rsidRDefault="007B42F6" w:rsidP="00F0472D">
      <w:pPr>
        <w:spacing w:after="0" w:line="260" w:lineRule="exact"/>
        <w:jc w:val="both"/>
        <w:rPr>
          <w:rFonts w:ascii="Arial" w:hAnsi="Arial"/>
          <w:sz w:val="20"/>
        </w:rPr>
      </w:pPr>
    </w:p>
    <w:p w14:paraId="1E8B8E67" w14:textId="2DF76253" w:rsidR="005A42C4" w:rsidRPr="00F0472D" w:rsidRDefault="005A42C4" w:rsidP="00F0472D">
      <w:pPr>
        <w:spacing w:after="0" w:line="260" w:lineRule="exact"/>
        <w:jc w:val="both"/>
        <w:rPr>
          <w:rFonts w:ascii="Arial" w:hAnsi="Arial"/>
          <w:sz w:val="20"/>
        </w:rPr>
      </w:pPr>
      <w:r w:rsidRPr="00F0472D">
        <w:rPr>
          <w:rFonts w:ascii="Arial" w:hAnsi="Arial"/>
          <w:sz w:val="20"/>
        </w:rPr>
        <w:t xml:space="preserve">Na merilnem mestu </w:t>
      </w:r>
      <w:r w:rsidRPr="00F0472D">
        <w:rPr>
          <w:rFonts w:ascii="Arial" w:hAnsi="Arial"/>
          <w:b/>
          <w:sz w:val="20"/>
        </w:rPr>
        <w:t>Hudinja</w:t>
      </w:r>
      <w:r w:rsidRPr="00F0472D">
        <w:rPr>
          <w:rFonts w:ascii="Arial" w:hAnsi="Arial"/>
          <w:sz w:val="20"/>
        </w:rPr>
        <w:t xml:space="preserve"> Celje so bili vzorci vode za analizo posebnih onesnaževal v obdobju 2018–2022 odvzeti štiri</w:t>
      </w:r>
      <w:r w:rsidR="007B1CC9" w:rsidRPr="00F0472D">
        <w:rPr>
          <w:rFonts w:ascii="Arial" w:hAnsi="Arial"/>
          <w:sz w:val="20"/>
        </w:rPr>
        <w:t>-</w:t>
      </w:r>
      <w:r w:rsidRPr="00F0472D">
        <w:rPr>
          <w:rFonts w:ascii="Arial" w:hAnsi="Arial"/>
          <w:sz w:val="20"/>
        </w:rPr>
        <w:t>, šest</w:t>
      </w:r>
      <w:r w:rsidR="007B1CC9" w:rsidRPr="00F0472D">
        <w:rPr>
          <w:rFonts w:ascii="Arial" w:hAnsi="Arial"/>
          <w:sz w:val="20"/>
        </w:rPr>
        <w:t>-</w:t>
      </w:r>
      <w:r w:rsidRPr="00F0472D">
        <w:rPr>
          <w:rFonts w:ascii="Arial" w:hAnsi="Arial"/>
          <w:sz w:val="20"/>
        </w:rPr>
        <w:t xml:space="preserve"> oziroma 12-krat letno. V skladu z </w:t>
      </w:r>
      <w:r w:rsidR="007B1CC9" w:rsidRPr="00F0472D">
        <w:rPr>
          <w:rFonts w:ascii="Arial" w:hAnsi="Arial"/>
          <w:sz w:val="20"/>
        </w:rPr>
        <w:t>u</w:t>
      </w:r>
      <w:r w:rsidRPr="00F0472D">
        <w:rPr>
          <w:rFonts w:ascii="Arial" w:hAnsi="Arial"/>
          <w:sz w:val="20"/>
        </w:rPr>
        <w:t>redbo je za vsako posamezno koledarsko leto ugotovljeno zmerno ekološko stanje (</w:t>
      </w:r>
      <w:r w:rsidR="005F00CE" w:rsidRPr="00F0472D">
        <w:rPr>
          <w:rFonts w:ascii="Arial" w:hAnsi="Arial"/>
          <w:sz w:val="20"/>
        </w:rPr>
        <w:t>t</w:t>
      </w:r>
      <w:r w:rsidRPr="00F0472D">
        <w:rPr>
          <w:rFonts w:ascii="Arial" w:hAnsi="Arial"/>
          <w:sz w:val="20"/>
        </w:rPr>
        <w:t>abela 3). V navedenem obdobju, izjema je leto 2021, ko se posebna onesnaževala na tem merilnem mestu niso spremljala, so letne povprečne vrednosti za sulfat presegale predpisan</w:t>
      </w:r>
      <w:r w:rsidR="007B1CC9" w:rsidRPr="00F0472D">
        <w:rPr>
          <w:rFonts w:ascii="Arial" w:hAnsi="Arial"/>
          <w:sz w:val="20"/>
        </w:rPr>
        <w:t>i</w:t>
      </w:r>
      <w:r w:rsidRPr="00F0472D">
        <w:rPr>
          <w:rFonts w:ascii="Arial" w:hAnsi="Arial"/>
          <w:sz w:val="20"/>
        </w:rPr>
        <w:t xml:space="preserve"> </w:t>
      </w:r>
      <w:proofErr w:type="spellStart"/>
      <w:r w:rsidRPr="00F0472D">
        <w:rPr>
          <w:rFonts w:ascii="Arial" w:hAnsi="Arial"/>
          <w:sz w:val="20"/>
        </w:rPr>
        <w:t>okoljski</w:t>
      </w:r>
      <w:proofErr w:type="spellEnd"/>
      <w:r w:rsidRPr="00F0472D">
        <w:rPr>
          <w:rFonts w:ascii="Arial" w:hAnsi="Arial"/>
          <w:sz w:val="20"/>
        </w:rPr>
        <w:t xml:space="preserve"> standard kakovosti za dobro stanje (LP-OSK 150 mg/L). Najvišja koncentracija sulfata 1020 mg/L SO</w:t>
      </w:r>
      <w:r w:rsidRPr="00F0472D">
        <w:rPr>
          <w:rFonts w:ascii="Arial" w:hAnsi="Arial"/>
          <w:sz w:val="20"/>
          <w:vertAlign w:val="subscript"/>
        </w:rPr>
        <w:t>4</w:t>
      </w:r>
      <w:r w:rsidRPr="00F0472D">
        <w:rPr>
          <w:rFonts w:ascii="Arial" w:hAnsi="Arial"/>
          <w:sz w:val="20"/>
        </w:rPr>
        <w:t xml:space="preserve"> je bila izmerjena v letu 2022, ko je bila na podlagi rezultatov analiz izračunana tudi najvišja povprečna letna koncentracija sulfata, in sicer 439 mg/L SO</w:t>
      </w:r>
      <w:r w:rsidRPr="00F0472D">
        <w:rPr>
          <w:rFonts w:ascii="Arial" w:hAnsi="Arial"/>
          <w:sz w:val="20"/>
          <w:vertAlign w:val="subscript"/>
        </w:rPr>
        <w:t>4</w:t>
      </w:r>
      <w:r w:rsidRPr="00F0472D">
        <w:rPr>
          <w:rFonts w:ascii="Arial" w:hAnsi="Arial"/>
          <w:sz w:val="20"/>
        </w:rPr>
        <w:t xml:space="preserve">. </w:t>
      </w:r>
    </w:p>
    <w:p w14:paraId="330785E1" w14:textId="77777777" w:rsidR="007B42F6" w:rsidRDefault="007B42F6" w:rsidP="007B42F6">
      <w:pPr>
        <w:autoSpaceDE w:val="0"/>
        <w:autoSpaceDN w:val="0"/>
        <w:adjustRightInd w:val="0"/>
        <w:spacing w:after="0" w:line="260" w:lineRule="exact"/>
        <w:rPr>
          <w:rFonts w:ascii="Arial" w:hAnsi="Arial" w:cs="Arial"/>
          <w:sz w:val="20"/>
          <w:szCs w:val="20"/>
        </w:rPr>
      </w:pPr>
    </w:p>
    <w:p w14:paraId="1823AC1F" w14:textId="0683E68B" w:rsidR="005A42C4" w:rsidRPr="00F0472D" w:rsidRDefault="005A42C4" w:rsidP="00F0472D">
      <w:pPr>
        <w:autoSpaceDE w:val="0"/>
        <w:autoSpaceDN w:val="0"/>
        <w:adjustRightInd w:val="0"/>
        <w:spacing w:after="0" w:line="260" w:lineRule="exact"/>
        <w:jc w:val="both"/>
        <w:rPr>
          <w:rFonts w:ascii="Arial" w:hAnsi="Arial"/>
          <w:sz w:val="20"/>
        </w:rPr>
      </w:pPr>
      <w:r w:rsidRPr="00F0472D">
        <w:rPr>
          <w:rFonts w:ascii="Arial" w:hAnsi="Arial"/>
          <w:sz w:val="20"/>
        </w:rPr>
        <w:t>Tabela 3: Ekološko stanje Hudinje na merilnem mestu Celje glede na posebna onesnaževala za posamezno koledarsko leto</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1134"/>
        <w:gridCol w:w="993"/>
        <w:gridCol w:w="1134"/>
        <w:gridCol w:w="1950"/>
      </w:tblGrid>
      <w:tr w:rsidR="005A42C4" w:rsidRPr="004C47C7" w14:paraId="4E9D9965" w14:textId="77777777" w:rsidTr="00B85880">
        <w:tc>
          <w:tcPr>
            <w:tcW w:w="3085" w:type="dxa"/>
            <w:shd w:val="clear" w:color="auto" w:fill="auto"/>
            <w:vAlign w:val="center"/>
          </w:tcPr>
          <w:p w14:paraId="2B8EF136"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Vodno telo</w:t>
            </w:r>
          </w:p>
        </w:tc>
        <w:tc>
          <w:tcPr>
            <w:tcW w:w="992" w:type="dxa"/>
            <w:vAlign w:val="center"/>
          </w:tcPr>
          <w:p w14:paraId="25C87731"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Vodotok</w:t>
            </w:r>
          </w:p>
        </w:tc>
        <w:tc>
          <w:tcPr>
            <w:tcW w:w="1134" w:type="dxa"/>
            <w:shd w:val="clear" w:color="auto" w:fill="auto"/>
            <w:vAlign w:val="center"/>
          </w:tcPr>
          <w:p w14:paraId="16914CB9"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Merilno mesto</w:t>
            </w:r>
          </w:p>
        </w:tc>
        <w:tc>
          <w:tcPr>
            <w:tcW w:w="993" w:type="dxa"/>
            <w:shd w:val="clear" w:color="auto" w:fill="auto"/>
            <w:vAlign w:val="center"/>
          </w:tcPr>
          <w:p w14:paraId="5F391857"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Leto</w:t>
            </w:r>
          </w:p>
        </w:tc>
        <w:tc>
          <w:tcPr>
            <w:tcW w:w="1134" w:type="dxa"/>
            <w:shd w:val="clear" w:color="auto" w:fill="auto"/>
            <w:vAlign w:val="center"/>
          </w:tcPr>
          <w:p w14:paraId="2C67B838" w14:textId="77777777" w:rsidR="005A42C4" w:rsidRPr="004C47C7" w:rsidRDefault="005A42C4" w:rsidP="00B85880">
            <w:pPr>
              <w:autoSpaceDE w:val="0"/>
              <w:autoSpaceDN w:val="0"/>
              <w:adjustRightInd w:val="0"/>
              <w:spacing w:line="240" w:lineRule="atLeast"/>
              <w:jc w:val="center"/>
              <w:rPr>
                <w:rFonts w:ascii="Arial" w:hAnsi="Arial" w:cs="Arial"/>
                <w:b/>
                <w:sz w:val="18"/>
                <w:szCs w:val="18"/>
              </w:rPr>
            </w:pPr>
            <w:r w:rsidRPr="004C47C7">
              <w:rPr>
                <w:rFonts w:ascii="Arial" w:hAnsi="Arial" w:cs="Arial"/>
                <w:b/>
                <w:sz w:val="18"/>
                <w:szCs w:val="18"/>
              </w:rPr>
              <w:t>Ocena stanja</w:t>
            </w:r>
          </w:p>
        </w:tc>
        <w:tc>
          <w:tcPr>
            <w:tcW w:w="1950" w:type="dxa"/>
            <w:shd w:val="clear" w:color="auto" w:fill="auto"/>
            <w:vAlign w:val="center"/>
          </w:tcPr>
          <w:p w14:paraId="2213046D"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Vzrok za zmerno ekološko stanje</w:t>
            </w:r>
          </w:p>
        </w:tc>
      </w:tr>
      <w:tr w:rsidR="005A42C4" w:rsidRPr="004C47C7" w14:paraId="5019A1E6" w14:textId="77777777" w:rsidTr="00B85880">
        <w:trPr>
          <w:trHeight w:val="539"/>
        </w:trPr>
        <w:tc>
          <w:tcPr>
            <w:tcW w:w="3085" w:type="dxa"/>
            <w:shd w:val="clear" w:color="auto" w:fill="auto"/>
            <w:vAlign w:val="center"/>
          </w:tcPr>
          <w:p w14:paraId="0F12A2B1"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VT Hudinja Nova Cerkev – sotočje z Voglajno</w:t>
            </w:r>
          </w:p>
        </w:tc>
        <w:tc>
          <w:tcPr>
            <w:tcW w:w="992" w:type="dxa"/>
            <w:vAlign w:val="center"/>
          </w:tcPr>
          <w:p w14:paraId="58F82276"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Hudinja</w:t>
            </w:r>
          </w:p>
        </w:tc>
        <w:tc>
          <w:tcPr>
            <w:tcW w:w="1134" w:type="dxa"/>
            <w:shd w:val="clear" w:color="auto" w:fill="auto"/>
            <w:vAlign w:val="center"/>
          </w:tcPr>
          <w:p w14:paraId="424EF19E"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699811B0"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2018</w:t>
            </w:r>
          </w:p>
        </w:tc>
        <w:tc>
          <w:tcPr>
            <w:tcW w:w="1134" w:type="dxa"/>
            <w:shd w:val="clear" w:color="auto" w:fill="FFFF00"/>
            <w:vAlign w:val="center"/>
          </w:tcPr>
          <w:p w14:paraId="09EB7E3C" w14:textId="77777777" w:rsidR="005A42C4" w:rsidRPr="004C47C7" w:rsidRDefault="005A42C4" w:rsidP="00B85880">
            <w:pPr>
              <w:autoSpaceDE w:val="0"/>
              <w:autoSpaceDN w:val="0"/>
              <w:adjustRightInd w:val="0"/>
              <w:spacing w:line="240" w:lineRule="atLeast"/>
              <w:jc w:val="center"/>
              <w:rPr>
                <w:rFonts w:ascii="Arial" w:hAnsi="Arial" w:cs="Arial"/>
                <w:sz w:val="18"/>
                <w:szCs w:val="18"/>
              </w:rPr>
            </w:pPr>
            <w:r w:rsidRPr="004C47C7">
              <w:rPr>
                <w:rFonts w:ascii="Arial" w:hAnsi="Arial" w:cs="Arial"/>
                <w:sz w:val="18"/>
                <w:szCs w:val="18"/>
              </w:rPr>
              <w:t>zmerno</w:t>
            </w:r>
          </w:p>
        </w:tc>
        <w:tc>
          <w:tcPr>
            <w:tcW w:w="1950" w:type="dxa"/>
            <w:shd w:val="clear" w:color="auto" w:fill="auto"/>
            <w:vAlign w:val="center"/>
          </w:tcPr>
          <w:p w14:paraId="2A56697D"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sulfat</w:t>
            </w:r>
          </w:p>
        </w:tc>
      </w:tr>
      <w:tr w:rsidR="005A42C4" w:rsidRPr="004C47C7" w14:paraId="6623DAE5" w14:textId="77777777" w:rsidTr="00B85880">
        <w:tc>
          <w:tcPr>
            <w:tcW w:w="3085" w:type="dxa"/>
            <w:shd w:val="clear" w:color="auto" w:fill="auto"/>
            <w:vAlign w:val="center"/>
          </w:tcPr>
          <w:p w14:paraId="0264C4F5"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VT Hudinja Nova Cerkev – sotočje z Voglajno</w:t>
            </w:r>
          </w:p>
        </w:tc>
        <w:tc>
          <w:tcPr>
            <w:tcW w:w="992" w:type="dxa"/>
            <w:vAlign w:val="center"/>
          </w:tcPr>
          <w:p w14:paraId="6EE49AA8"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Hudinja</w:t>
            </w:r>
          </w:p>
        </w:tc>
        <w:tc>
          <w:tcPr>
            <w:tcW w:w="1134" w:type="dxa"/>
            <w:shd w:val="clear" w:color="auto" w:fill="auto"/>
            <w:vAlign w:val="center"/>
          </w:tcPr>
          <w:p w14:paraId="530E0CF4"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5D13C907"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2019</w:t>
            </w:r>
          </w:p>
        </w:tc>
        <w:tc>
          <w:tcPr>
            <w:tcW w:w="1134" w:type="dxa"/>
            <w:shd w:val="clear" w:color="auto" w:fill="FFFF00"/>
            <w:vAlign w:val="center"/>
          </w:tcPr>
          <w:p w14:paraId="5B13E9F5" w14:textId="77777777" w:rsidR="005A42C4" w:rsidRPr="004C47C7" w:rsidRDefault="005A42C4" w:rsidP="00B85880">
            <w:pPr>
              <w:autoSpaceDE w:val="0"/>
              <w:autoSpaceDN w:val="0"/>
              <w:adjustRightInd w:val="0"/>
              <w:spacing w:line="240" w:lineRule="atLeast"/>
              <w:jc w:val="center"/>
              <w:rPr>
                <w:rFonts w:ascii="Arial" w:hAnsi="Arial" w:cs="Arial"/>
                <w:sz w:val="18"/>
                <w:szCs w:val="18"/>
              </w:rPr>
            </w:pPr>
            <w:r w:rsidRPr="004C47C7">
              <w:rPr>
                <w:rFonts w:ascii="Arial" w:hAnsi="Arial" w:cs="Arial"/>
                <w:sz w:val="18"/>
                <w:szCs w:val="18"/>
              </w:rPr>
              <w:t>zmerno</w:t>
            </w:r>
          </w:p>
        </w:tc>
        <w:tc>
          <w:tcPr>
            <w:tcW w:w="1950" w:type="dxa"/>
            <w:shd w:val="clear" w:color="auto" w:fill="auto"/>
            <w:vAlign w:val="center"/>
          </w:tcPr>
          <w:p w14:paraId="260342BC"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sulfat</w:t>
            </w:r>
          </w:p>
        </w:tc>
      </w:tr>
      <w:tr w:rsidR="005A42C4" w:rsidRPr="004C47C7" w14:paraId="4A03265D" w14:textId="77777777" w:rsidTr="00B85880">
        <w:tc>
          <w:tcPr>
            <w:tcW w:w="3085" w:type="dxa"/>
            <w:shd w:val="clear" w:color="auto" w:fill="auto"/>
            <w:vAlign w:val="center"/>
          </w:tcPr>
          <w:p w14:paraId="089170AA"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VT Hudinja Nova Cerkev – sotočje z Voglajno</w:t>
            </w:r>
          </w:p>
        </w:tc>
        <w:tc>
          <w:tcPr>
            <w:tcW w:w="992" w:type="dxa"/>
            <w:vAlign w:val="center"/>
          </w:tcPr>
          <w:p w14:paraId="4E9BEBB2"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Hudinja</w:t>
            </w:r>
          </w:p>
        </w:tc>
        <w:tc>
          <w:tcPr>
            <w:tcW w:w="1134" w:type="dxa"/>
            <w:shd w:val="clear" w:color="auto" w:fill="auto"/>
            <w:vAlign w:val="center"/>
          </w:tcPr>
          <w:p w14:paraId="4EADDF82"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7F6461E1"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2020</w:t>
            </w:r>
          </w:p>
        </w:tc>
        <w:tc>
          <w:tcPr>
            <w:tcW w:w="1134" w:type="dxa"/>
            <w:shd w:val="clear" w:color="auto" w:fill="FFFF00"/>
            <w:vAlign w:val="center"/>
          </w:tcPr>
          <w:p w14:paraId="490BE4E8" w14:textId="77777777" w:rsidR="005A42C4" w:rsidRPr="004C47C7" w:rsidRDefault="005A42C4" w:rsidP="00B85880">
            <w:pPr>
              <w:jc w:val="center"/>
              <w:rPr>
                <w:rFonts w:ascii="Arial" w:hAnsi="Arial" w:cs="Arial"/>
                <w:sz w:val="18"/>
                <w:szCs w:val="18"/>
              </w:rPr>
            </w:pPr>
            <w:r w:rsidRPr="004C47C7">
              <w:rPr>
                <w:rFonts w:ascii="Arial" w:hAnsi="Arial" w:cs="Arial"/>
                <w:sz w:val="18"/>
                <w:szCs w:val="18"/>
              </w:rPr>
              <w:t>zmerno</w:t>
            </w:r>
          </w:p>
        </w:tc>
        <w:tc>
          <w:tcPr>
            <w:tcW w:w="1950" w:type="dxa"/>
            <w:shd w:val="clear" w:color="auto" w:fill="auto"/>
            <w:vAlign w:val="center"/>
          </w:tcPr>
          <w:p w14:paraId="68596EF9"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sulfat</w:t>
            </w:r>
          </w:p>
        </w:tc>
      </w:tr>
      <w:tr w:rsidR="005A42C4" w:rsidRPr="004C47C7" w14:paraId="5EED80EE" w14:textId="77777777" w:rsidTr="00B85880">
        <w:tc>
          <w:tcPr>
            <w:tcW w:w="3085" w:type="dxa"/>
            <w:shd w:val="clear" w:color="auto" w:fill="auto"/>
            <w:vAlign w:val="center"/>
          </w:tcPr>
          <w:p w14:paraId="75E3AACE"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VT Hudinja Nova Cerkev – sotočje z Voglajno</w:t>
            </w:r>
          </w:p>
        </w:tc>
        <w:tc>
          <w:tcPr>
            <w:tcW w:w="992" w:type="dxa"/>
            <w:vAlign w:val="center"/>
          </w:tcPr>
          <w:p w14:paraId="3A1C85B1"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Hudinja</w:t>
            </w:r>
          </w:p>
        </w:tc>
        <w:tc>
          <w:tcPr>
            <w:tcW w:w="1134" w:type="dxa"/>
            <w:shd w:val="clear" w:color="auto" w:fill="auto"/>
            <w:vAlign w:val="center"/>
          </w:tcPr>
          <w:p w14:paraId="73419DA8"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374A2560"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2021</w:t>
            </w:r>
          </w:p>
        </w:tc>
        <w:tc>
          <w:tcPr>
            <w:tcW w:w="1134" w:type="dxa"/>
            <w:shd w:val="clear" w:color="auto" w:fill="auto"/>
            <w:vAlign w:val="center"/>
          </w:tcPr>
          <w:p w14:paraId="3288AAB8" w14:textId="238E8C79" w:rsidR="005A42C4" w:rsidRPr="004C47C7" w:rsidRDefault="00AE078E" w:rsidP="00B85880">
            <w:pPr>
              <w:jc w:val="center"/>
              <w:rPr>
                <w:rFonts w:ascii="Arial" w:hAnsi="Arial" w:cs="Arial"/>
                <w:sz w:val="18"/>
                <w:szCs w:val="18"/>
              </w:rPr>
            </w:pPr>
            <w:r w:rsidRPr="004C47C7">
              <w:rPr>
                <w:rFonts w:ascii="Arial" w:hAnsi="Arial" w:cs="Arial"/>
                <w:sz w:val="18"/>
                <w:szCs w:val="18"/>
              </w:rPr>
              <w:t>–</w:t>
            </w:r>
          </w:p>
        </w:tc>
        <w:tc>
          <w:tcPr>
            <w:tcW w:w="1950" w:type="dxa"/>
            <w:shd w:val="clear" w:color="auto" w:fill="auto"/>
            <w:vAlign w:val="center"/>
          </w:tcPr>
          <w:p w14:paraId="400A1C53" w14:textId="77777777" w:rsidR="005A42C4" w:rsidRPr="004C47C7" w:rsidRDefault="005A42C4" w:rsidP="00B85880">
            <w:pPr>
              <w:autoSpaceDE w:val="0"/>
              <w:autoSpaceDN w:val="0"/>
              <w:adjustRightInd w:val="0"/>
              <w:spacing w:line="240" w:lineRule="atLeast"/>
              <w:rPr>
                <w:rFonts w:ascii="Arial" w:hAnsi="Arial" w:cs="Arial"/>
                <w:sz w:val="18"/>
                <w:szCs w:val="18"/>
              </w:rPr>
            </w:pPr>
          </w:p>
        </w:tc>
      </w:tr>
      <w:tr w:rsidR="005A42C4" w:rsidRPr="004C47C7" w14:paraId="66C4E784" w14:textId="77777777" w:rsidTr="00B85880">
        <w:tc>
          <w:tcPr>
            <w:tcW w:w="3085" w:type="dxa"/>
            <w:shd w:val="clear" w:color="auto" w:fill="auto"/>
            <w:vAlign w:val="center"/>
          </w:tcPr>
          <w:p w14:paraId="58781010"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VT Hudinja Nova Cerkev – sotočje z Voglajno</w:t>
            </w:r>
          </w:p>
        </w:tc>
        <w:tc>
          <w:tcPr>
            <w:tcW w:w="992" w:type="dxa"/>
            <w:vAlign w:val="center"/>
          </w:tcPr>
          <w:p w14:paraId="110D1B58"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Hudinja</w:t>
            </w:r>
          </w:p>
        </w:tc>
        <w:tc>
          <w:tcPr>
            <w:tcW w:w="1134" w:type="dxa"/>
            <w:shd w:val="clear" w:color="auto" w:fill="auto"/>
            <w:vAlign w:val="center"/>
          </w:tcPr>
          <w:p w14:paraId="3EDEB72A"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0125A8F1"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2022</w:t>
            </w:r>
          </w:p>
        </w:tc>
        <w:tc>
          <w:tcPr>
            <w:tcW w:w="1134" w:type="dxa"/>
            <w:shd w:val="clear" w:color="auto" w:fill="FFFF00"/>
            <w:vAlign w:val="center"/>
          </w:tcPr>
          <w:p w14:paraId="1CCEE17F" w14:textId="77777777" w:rsidR="005A42C4" w:rsidRPr="004C47C7" w:rsidRDefault="005A42C4" w:rsidP="00B85880">
            <w:pPr>
              <w:jc w:val="center"/>
              <w:rPr>
                <w:rFonts w:ascii="Arial" w:hAnsi="Arial" w:cs="Arial"/>
                <w:sz w:val="18"/>
                <w:szCs w:val="18"/>
              </w:rPr>
            </w:pPr>
            <w:r w:rsidRPr="004C47C7">
              <w:rPr>
                <w:rFonts w:ascii="Arial" w:hAnsi="Arial" w:cs="Arial"/>
                <w:sz w:val="18"/>
                <w:szCs w:val="18"/>
              </w:rPr>
              <w:t>zmerno</w:t>
            </w:r>
          </w:p>
        </w:tc>
        <w:tc>
          <w:tcPr>
            <w:tcW w:w="1950" w:type="dxa"/>
            <w:shd w:val="clear" w:color="auto" w:fill="auto"/>
            <w:vAlign w:val="center"/>
          </w:tcPr>
          <w:p w14:paraId="47AD849A"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sulfat</w:t>
            </w:r>
          </w:p>
        </w:tc>
      </w:tr>
    </w:tbl>
    <w:p w14:paraId="371B6D64" w14:textId="77777777" w:rsidR="005A42C4" w:rsidRPr="007B42F6" w:rsidRDefault="005A42C4" w:rsidP="00F0472D">
      <w:pPr>
        <w:autoSpaceDE w:val="0"/>
        <w:autoSpaceDN w:val="0"/>
        <w:adjustRightInd w:val="0"/>
        <w:spacing w:after="0" w:line="260" w:lineRule="exact"/>
        <w:rPr>
          <w:rFonts w:ascii="Arial" w:hAnsi="Arial" w:cs="Arial"/>
          <w:b/>
          <w:sz w:val="20"/>
          <w:szCs w:val="20"/>
        </w:rPr>
      </w:pPr>
    </w:p>
    <w:p w14:paraId="2831C55C" w14:textId="08912597" w:rsidR="005A42C4" w:rsidRPr="00F0472D" w:rsidRDefault="005A42C4" w:rsidP="00F0472D">
      <w:pPr>
        <w:spacing w:after="0" w:line="260" w:lineRule="exact"/>
        <w:jc w:val="both"/>
        <w:rPr>
          <w:rFonts w:ascii="Arial" w:hAnsi="Arial"/>
          <w:sz w:val="20"/>
        </w:rPr>
      </w:pPr>
      <w:r w:rsidRPr="00F0472D">
        <w:rPr>
          <w:rFonts w:ascii="Arial" w:hAnsi="Arial"/>
          <w:sz w:val="20"/>
        </w:rPr>
        <w:t xml:space="preserve">Ekološko stanje glede posebnih onesnaževal smo v obdobju 2018–2022 spremljali tudi v </w:t>
      </w:r>
      <w:r w:rsidRPr="00F0472D">
        <w:rPr>
          <w:rFonts w:ascii="Arial" w:hAnsi="Arial"/>
          <w:b/>
          <w:sz w:val="20"/>
        </w:rPr>
        <w:t>Voglajni</w:t>
      </w:r>
      <w:r w:rsidRPr="00F0472D">
        <w:rPr>
          <w:rFonts w:ascii="Arial" w:hAnsi="Arial"/>
          <w:sz w:val="20"/>
        </w:rPr>
        <w:t xml:space="preserve"> na merilnem mestu Celje. V navedenem obdobju je bilo na tem merilnem mestu ugotovljeno zmerno ekološko stanje v letih 2019, 2020 in 2022 zaradi preseganja mejne vrednosti LP-OSK za sulfat (</w:t>
      </w:r>
      <w:r w:rsidR="00AE078E" w:rsidRPr="00F0472D">
        <w:rPr>
          <w:rFonts w:ascii="Arial" w:hAnsi="Arial"/>
          <w:sz w:val="20"/>
        </w:rPr>
        <w:t>t</w:t>
      </w:r>
      <w:r w:rsidRPr="00F0472D">
        <w:rPr>
          <w:rFonts w:ascii="Arial" w:hAnsi="Arial"/>
          <w:sz w:val="20"/>
        </w:rPr>
        <w:t>abela 4). Najvišja povprečna letna koncentracija sulfata je bila na tem merilnem mestu na podlagi rezultatov analiz izračunana v letu 2022, ko je znašala 267 mg/L SO</w:t>
      </w:r>
      <w:r w:rsidRPr="00F0472D">
        <w:rPr>
          <w:rFonts w:ascii="Arial" w:hAnsi="Arial"/>
          <w:sz w:val="20"/>
          <w:vertAlign w:val="subscript"/>
        </w:rPr>
        <w:t>4</w:t>
      </w:r>
      <w:r w:rsidRPr="00F0472D">
        <w:rPr>
          <w:rFonts w:ascii="Arial" w:hAnsi="Arial"/>
          <w:sz w:val="20"/>
        </w:rPr>
        <w:t xml:space="preserve">. </w:t>
      </w:r>
    </w:p>
    <w:p w14:paraId="435BC675" w14:textId="32D93D9D" w:rsidR="006B0875" w:rsidRPr="00F0472D" w:rsidRDefault="006B0875" w:rsidP="00F0472D">
      <w:pPr>
        <w:spacing w:after="0" w:line="260" w:lineRule="exact"/>
        <w:jc w:val="both"/>
        <w:rPr>
          <w:rFonts w:ascii="Arial" w:hAnsi="Arial"/>
          <w:sz w:val="20"/>
        </w:rPr>
      </w:pPr>
    </w:p>
    <w:p w14:paraId="2E1C3B4D" w14:textId="10FFFC4C" w:rsidR="005A42C4" w:rsidRPr="00F0472D" w:rsidRDefault="005A42C4" w:rsidP="00F0472D">
      <w:pPr>
        <w:autoSpaceDE w:val="0"/>
        <w:autoSpaceDN w:val="0"/>
        <w:adjustRightInd w:val="0"/>
        <w:spacing w:after="0" w:line="260" w:lineRule="exact"/>
        <w:jc w:val="both"/>
        <w:rPr>
          <w:rFonts w:ascii="Arial" w:hAnsi="Arial"/>
          <w:sz w:val="20"/>
        </w:rPr>
      </w:pPr>
      <w:r w:rsidRPr="00F0472D">
        <w:rPr>
          <w:rFonts w:ascii="Arial" w:hAnsi="Arial"/>
          <w:sz w:val="20"/>
        </w:rPr>
        <w:t>Tabela 4: Ekološko stanje Voglajne na merilnem mestu Celje glede na posebna onesnaževala za posamezno koledarsko leto</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1134"/>
        <w:gridCol w:w="993"/>
        <w:gridCol w:w="1134"/>
        <w:gridCol w:w="1950"/>
      </w:tblGrid>
      <w:tr w:rsidR="005A42C4" w:rsidRPr="004C47C7" w14:paraId="10D12D1D" w14:textId="77777777" w:rsidTr="00B85880">
        <w:tc>
          <w:tcPr>
            <w:tcW w:w="3085" w:type="dxa"/>
            <w:shd w:val="clear" w:color="auto" w:fill="auto"/>
            <w:vAlign w:val="center"/>
          </w:tcPr>
          <w:p w14:paraId="0C1BC58E"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Vodno telo</w:t>
            </w:r>
          </w:p>
        </w:tc>
        <w:tc>
          <w:tcPr>
            <w:tcW w:w="992" w:type="dxa"/>
            <w:vAlign w:val="center"/>
          </w:tcPr>
          <w:p w14:paraId="20767E21"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Vodotok</w:t>
            </w:r>
          </w:p>
        </w:tc>
        <w:tc>
          <w:tcPr>
            <w:tcW w:w="1134" w:type="dxa"/>
            <w:shd w:val="clear" w:color="auto" w:fill="auto"/>
            <w:vAlign w:val="center"/>
          </w:tcPr>
          <w:p w14:paraId="7CD16B89"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Merilno mesto</w:t>
            </w:r>
          </w:p>
        </w:tc>
        <w:tc>
          <w:tcPr>
            <w:tcW w:w="993" w:type="dxa"/>
            <w:shd w:val="clear" w:color="auto" w:fill="auto"/>
            <w:vAlign w:val="center"/>
          </w:tcPr>
          <w:p w14:paraId="091765C7"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Leto</w:t>
            </w:r>
          </w:p>
        </w:tc>
        <w:tc>
          <w:tcPr>
            <w:tcW w:w="1134" w:type="dxa"/>
            <w:shd w:val="clear" w:color="auto" w:fill="auto"/>
            <w:vAlign w:val="center"/>
          </w:tcPr>
          <w:p w14:paraId="61A83245" w14:textId="77777777" w:rsidR="005A42C4" w:rsidRPr="004C47C7" w:rsidRDefault="005A42C4" w:rsidP="00B85880">
            <w:pPr>
              <w:autoSpaceDE w:val="0"/>
              <w:autoSpaceDN w:val="0"/>
              <w:adjustRightInd w:val="0"/>
              <w:spacing w:line="240" w:lineRule="atLeast"/>
              <w:jc w:val="center"/>
              <w:rPr>
                <w:rFonts w:ascii="Arial" w:hAnsi="Arial" w:cs="Arial"/>
                <w:b/>
                <w:sz w:val="18"/>
                <w:szCs w:val="18"/>
              </w:rPr>
            </w:pPr>
            <w:r w:rsidRPr="004C47C7">
              <w:rPr>
                <w:rFonts w:ascii="Arial" w:hAnsi="Arial" w:cs="Arial"/>
                <w:b/>
                <w:sz w:val="18"/>
                <w:szCs w:val="18"/>
              </w:rPr>
              <w:t>Ocena stanja</w:t>
            </w:r>
          </w:p>
        </w:tc>
        <w:tc>
          <w:tcPr>
            <w:tcW w:w="1950" w:type="dxa"/>
            <w:shd w:val="clear" w:color="auto" w:fill="auto"/>
            <w:vAlign w:val="center"/>
          </w:tcPr>
          <w:p w14:paraId="0C9D7D00" w14:textId="77777777" w:rsidR="005A42C4" w:rsidRPr="004C47C7" w:rsidRDefault="005A42C4" w:rsidP="00B85880">
            <w:pPr>
              <w:autoSpaceDE w:val="0"/>
              <w:autoSpaceDN w:val="0"/>
              <w:adjustRightInd w:val="0"/>
              <w:spacing w:line="240" w:lineRule="atLeast"/>
              <w:rPr>
                <w:rFonts w:ascii="Arial" w:hAnsi="Arial" w:cs="Arial"/>
                <w:b/>
                <w:sz w:val="18"/>
                <w:szCs w:val="18"/>
              </w:rPr>
            </w:pPr>
            <w:r w:rsidRPr="004C47C7">
              <w:rPr>
                <w:rFonts w:ascii="Arial" w:hAnsi="Arial" w:cs="Arial"/>
                <w:b/>
                <w:sz w:val="18"/>
                <w:szCs w:val="18"/>
              </w:rPr>
              <w:t>Vzrok za zmerno ekološko stanje</w:t>
            </w:r>
          </w:p>
        </w:tc>
      </w:tr>
      <w:tr w:rsidR="005A42C4" w:rsidRPr="004C47C7" w14:paraId="21791E58" w14:textId="77777777" w:rsidTr="00B85880">
        <w:trPr>
          <w:trHeight w:val="539"/>
        </w:trPr>
        <w:tc>
          <w:tcPr>
            <w:tcW w:w="3085" w:type="dxa"/>
            <w:shd w:val="clear" w:color="auto" w:fill="auto"/>
            <w:vAlign w:val="center"/>
          </w:tcPr>
          <w:p w14:paraId="43BC6948"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color w:val="000000"/>
                <w:sz w:val="18"/>
                <w:szCs w:val="18"/>
              </w:rPr>
              <w:t>VT Voglajna zadrževalnik Slivniško jezero – Celje</w:t>
            </w:r>
          </w:p>
        </w:tc>
        <w:tc>
          <w:tcPr>
            <w:tcW w:w="992" w:type="dxa"/>
            <w:vAlign w:val="center"/>
          </w:tcPr>
          <w:p w14:paraId="2E1FCE64"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Voglajna</w:t>
            </w:r>
          </w:p>
        </w:tc>
        <w:tc>
          <w:tcPr>
            <w:tcW w:w="1134" w:type="dxa"/>
            <w:shd w:val="clear" w:color="auto" w:fill="auto"/>
            <w:vAlign w:val="center"/>
          </w:tcPr>
          <w:p w14:paraId="153DA700"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793C6837"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2018</w:t>
            </w:r>
          </w:p>
        </w:tc>
        <w:tc>
          <w:tcPr>
            <w:tcW w:w="1134" w:type="dxa"/>
            <w:shd w:val="clear" w:color="auto" w:fill="92D050"/>
            <w:vAlign w:val="center"/>
          </w:tcPr>
          <w:p w14:paraId="1D76EF2F" w14:textId="77777777" w:rsidR="005A42C4" w:rsidRPr="004C47C7" w:rsidRDefault="005A42C4" w:rsidP="00B85880">
            <w:pPr>
              <w:autoSpaceDE w:val="0"/>
              <w:autoSpaceDN w:val="0"/>
              <w:adjustRightInd w:val="0"/>
              <w:spacing w:line="240" w:lineRule="atLeast"/>
              <w:jc w:val="center"/>
              <w:rPr>
                <w:rFonts w:ascii="Arial" w:hAnsi="Arial" w:cs="Arial"/>
                <w:sz w:val="18"/>
                <w:szCs w:val="18"/>
              </w:rPr>
            </w:pPr>
            <w:r w:rsidRPr="004C47C7">
              <w:rPr>
                <w:rFonts w:ascii="Arial" w:hAnsi="Arial" w:cs="Arial"/>
                <w:sz w:val="18"/>
                <w:szCs w:val="18"/>
              </w:rPr>
              <w:t>dobro</w:t>
            </w:r>
          </w:p>
        </w:tc>
        <w:tc>
          <w:tcPr>
            <w:tcW w:w="1950" w:type="dxa"/>
            <w:shd w:val="clear" w:color="auto" w:fill="auto"/>
            <w:vAlign w:val="center"/>
          </w:tcPr>
          <w:p w14:paraId="76C29272" w14:textId="77777777" w:rsidR="005A42C4" w:rsidRPr="004C47C7" w:rsidRDefault="005A42C4" w:rsidP="00B85880">
            <w:pPr>
              <w:autoSpaceDE w:val="0"/>
              <w:autoSpaceDN w:val="0"/>
              <w:adjustRightInd w:val="0"/>
              <w:spacing w:line="240" w:lineRule="atLeast"/>
              <w:rPr>
                <w:rFonts w:ascii="Arial" w:hAnsi="Arial" w:cs="Arial"/>
                <w:sz w:val="18"/>
                <w:szCs w:val="18"/>
              </w:rPr>
            </w:pPr>
          </w:p>
        </w:tc>
      </w:tr>
      <w:tr w:rsidR="005A42C4" w:rsidRPr="004C47C7" w14:paraId="10C08BFC" w14:textId="77777777" w:rsidTr="00B85880">
        <w:tc>
          <w:tcPr>
            <w:tcW w:w="3085" w:type="dxa"/>
            <w:shd w:val="clear" w:color="auto" w:fill="auto"/>
          </w:tcPr>
          <w:p w14:paraId="3E8DE46B" w14:textId="77777777" w:rsidR="005A42C4" w:rsidRPr="004C47C7" w:rsidRDefault="005A42C4" w:rsidP="00B85880">
            <w:pPr>
              <w:rPr>
                <w:rFonts w:ascii="Arial" w:hAnsi="Arial" w:cs="Arial"/>
              </w:rPr>
            </w:pPr>
            <w:r w:rsidRPr="004C47C7">
              <w:rPr>
                <w:rFonts w:ascii="Arial" w:hAnsi="Arial" w:cs="Arial"/>
                <w:color w:val="000000"/>
                <w:sz w:val="18"/>
                <w:szCs w:val="18"/>
              </w:rPr>
              <w:t>VT Voglajna zadrževalnik Slivniško jezero – Celje</w:t>
            </w:r>
          </w:p>
        </w:tc>
        <w:tc>
          <w:tcPr>
            <w:tcW w:w="992" w:type="dxa"/>
            <w:vAlign w:val="center"/>
          </w:tcPr>
          <w:p w14:paraId="6480BD87"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Voglajna</w:t>
            </w:r>
          </w:p>
        </w:tc>
        <w:tc>
          <w:tcPr>
            <w:tcW w:w="1134" w:type="dxa"/>
            <w:shd w:val="clear" w:color="auto" w:fill="auto"/>
            <w:vAlign w:val="center"/>
          </w:tcPr>
          <w:p w14:paraId="39F3CA05"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589A03D2"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2019</w:t>
            </w:r>
          </w:p>
        </w:tc>
        <w:tc>
          <w:tcPr>
            <w:tcW w:w="1134" w:type="dxa"/>
            <w:shd w:val="clear" w:color="auto" w:fill="FFFF00"/>
            <w:vAlign w:val="center"/>
          </w:tcPr>
          <w:p w14:paraId="27917F9C" w14:textId="77777777" w:rsidR="005A42C4" w:rsidRPr="004C47C7" w:rsidRDefault="005A42C4" w:rsidP="00B85880">
            <w:pPr>
              <w:jc w:val="center"/>
              <w:rPr>
                <w:rFonts w:ascii="Arial" w:hAnsi="Arial" w:cs="Arial"/>
                <w:sz w:val="18"/>
                <w:szCs w:val="18"/>
              </w:rPr>
            </w:pPr>
            <w:r w:rsidRPr="004C47C7">
              <w:rPr>
                <w:rFonts w:ascii="Arial" w:hAnsi="Arial" w:cs="Arial"/>
                <w:sz w:val="18"/>
                <w:szCs w:val="18"/>
              </w:rPr>
              <w:t>zmerno</w:t>
            </w:r>
          </w:p>
        </w:tc>
        <w:tc>
          <w:tcPr>
            <w:tcW w:w="1950" w:type="dxa"/>
            <w:shd w:val="clear" w:color="auto" w:fill="auto"/>
            <w:vAlign w:val="center"/>
          </w:tcPr>
          <w:p w14:paraId="13D941DE"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sulfat</w:t>
            </w:r>
          </w:p>
        </w:tc>
      </w:tr>
      <w:tr w:rsidR="005A42C4" w:rsidRPr="004C47C7" w14:paraId="56EAFD77" w14:textId="77777777" w:rsidTr="00B85880">
        <w:tc>
          <w:tcPr>
            <w:tcW w:w="3085" w:type="dxa"/>
            <w:shd w:val="clear" w:color="auto" w:fill="auto"/>
          </w:tcPr>
          <w:p w14:paraId="45C70E13" w14:textId="77777777" w:rsidR="005A42C4" w:rsidRPr="004C47C7" w:rsidRDefault="005A42C4" w:rsidP="00B85880">
            <w:pPr>
              <w:rPr>
                <w:rFonts w:ascii="Arial" w:hAnsi="Arial" w:cs="Arial"/>
              </w:rPr>
            </w:pPr>
            <w:r w:rsidRPr="004C47C7">
              <w:rPr>
                <w:rFonts w:ascii="Arial" w:hAnsi="Arial" w:cs="Arial"/>
                <w:color w:val="000000"/>
                <w:sz w:val="18"/>
                <w:szCs w:val="18"/>
              </w:rPr>
              <w:lastRenderedPageBreak/>
              <w:t>VT Voglajna zadrževalnik Slivniško jezero – Celje</w:t>
            </w:r>
          </w:p>
        </w:tc>
        <w:tc>
          <w:tcPr>
            <w:tcW w:w="992" w:type="dxa"/>
            <w:vAlign w:val="center"/>
          </w:tcPr>
          <w:p w14:paraId="0073CC58"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Voglajna</w:t>
            </w:r>
          </w:p>
        </w:tc>
        <w:tc>
          <w:tcPr>
            <w:tcW w:w="1134" w:type="dxa"/>
            <w:shd w:val="clear" w:color="auto" w:fill="auto"/>
            <w:vAlign w:val="center"/>
          </w:tcPr>
          <w:p w14:paraId="7572EC7C"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54E74ACE"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2020</w:t>
            </w:r>
          </w:p>
        </w:tc>
        <w:tc>
          <w:tcPr>
            <w:tcW w:w="1134" w:type="dxa"/>
            <w:shd w:val="clear" w:color="auto" w:fill="FFFF00"/>
            <w:vAlign w:val="center"/>
          </w:tcPr>
          <w:p w14:paraId="482DACA8" w14:textId="77777777" w:rsidR="005A42C4" w:rsidRPr="004C47C7" w:rsidRDefault="005A42C4" w:rsidP="00B85880">
            <w:pPr>
              <w:jc w:val="center"/>
              <w:rPr>
                <w:rFonts w:ascii="Arial" w:hAnsi="Arial" w:cs="Arial"/>
                <w:sz w:val="18"/>
                <w:szCs w:val="18"/>
              </w:rPr>
            </w:pPr>
            <w:r w:rsidRPr="004C47C7">
              <w:rPr>
                <w:rFonts w:ascii="Arial" w:hAnsi="Arial" w:cs="Arial"/>
                <w:sz w:val="18"/>
                <w:szCs w:val="18"/>
              </w:rPr>
              <w:t>zmerno</w:t>
            </w:r>
          </w:p>
        </w:tc>
        <w:tc>
          <w:tcPr>
            <w:tcW w:w="1950" w:type="dxa"/>
            <w:shd w:val="clear" w:color="auto" w:fill="auto"/>
            <w:vAlign w:val="center"/>
          </w:tcPr>
          <w:p w14:paraId="1B45917C"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sulfat</w:t>
            </w:r>
          </w:p>
        </w:tc>
      </w:tr>
      <w:tr w:rsidR="005A42C4" w:rsidRPr="004C47C7" w14:paraId="08E941AF" w14:textId="77777777" w:rsidTr="00B85880">
        <w:tc>
          <w:tcPr>
            <w:tcW w:w="3085" w:type="dxa"/>
            <w:shd w:val="clear" w:color="auto" w:fill="auto"/>
          </w:tcPr>
          <w:p w14:paraId="100A99A5" w14:textId="77777777" w:rsidR="005A42C4" w:rsidRPr="004C47C7" w:rsidRDefault="005A42C4" w:rsidP="00B85880">
            <w:pPr>
              <w:rPr>
                <w:rFonts w:ascii="Arial" w:hAnsi="Arial" w:cs="Arial"/>
              </w:rPr>
            </w:pPr>
            <w:r w:rsidRPr="004C47C7">
              <w:rPr>
                <w:rFonts w:ascii="Arial" w:hAnsi="Arial" w:cs="Arial"/>
                <w:color w:val="000000"/>
                <w:sz w:val="18"/>
                <w:szCs w:val="18"/>
              </w:rPr>
              <w:t>VT Voglajna zadrževalnik Slivniško jezero – Celje</w:t>
            </w:r>
          </w:p>
        </w:tc>
        <w:tc>
          <w:tcPr>
            <w:tcW w:w="992" w:type="dxa"/>
            <w:vAlign w:val="center"/>
          </w:tcPr>
          <w:p w14:paraId="01B51980"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Voglajna</w:t>
            </w:r>
          </w:p>
        </w:tc>
        <w:tc>
          <w:tcPr>
            <w:tcW w:w="1134" w:type="dxa"/>
            <w:shd w:val="clear" w:color="auto" w:fill="auto"/>
            <w:vAlign w:val="center"/>
          </w:tcPr>
          <w:p w14:paraId="1B9FECB7"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6148D836"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2021</w:t>
            </w:r>
          </w:p>
        </w:tc>
        <w:tc>
          <w:tcPr>
            <w:tcW w:w="1134" w:type="dxa"/>
            <w:shd w:val="clear" w:color="auto" w:fill="auto"/>
            <w:vAlign w:val="center"/>
          </w:tcPr>
          <w:p w14:paraId="429B7525" w14:textId="4C9CB3A7" w:rsidR="005A42C4" w:rsidRPr="004C47C7" w:rsidRDefault="00AE078E" w:rsidP="00B85880">
            <w:pPr>
              <w:jc w:val="center"/>
              <w:rPr>
                <w:rFonts w:ascii="Arial" w:hAnsi="Arial" w:cs="Arial"/>
                <w:sz w:val="18"/>
                <w:szCs w:val="18"/>
              </w:rPr>
            </w:pPr>
            <w:r w:rsidRPr="004C47C7">
              <w:rPr>
                <w:rFonts w:ascii="Arial" w:hAnsi="Arial" w:cs="Arial"/>
                <w:sz w:val="18"/>
                <w:szCs w:val="18"/>
              </w:rPr>
              <w:t>–</w:t>
            </w:r>
          </w:p>
        </w:tc>
        <w:tc>
          <w:tcPr>
            <w:tcW w:w="1950" w:type="dxa"/>
            <w:shd w:val="clear" w:color="auto" w:fill="auto"/>
            <w:vAlign w:val="center"/>
          </w:tcPr>
          <w:p w14:paraId="60E9EB00" w14:textId="77777777" w:rsidR="005A42C4" w:rsidRPr="004C47C7" w:rsidRDefault="005A42C4" w:rsidP="00B85880">
            <w:pPr>
              <w:autoSpaceDE w:val="0"/>
              <w:autoSpaceDN w:val="0"/>
              <w:adjustRightInd w:val="0"/>
              <w:spacing w:line="240" w:lineRule="atLeast"/>
              <w:rPr>
                <w:rFonts w:ascii="Arial" w:hAnsi="Arial" w:cs="Arial"/>
                <w:sz w:val="18"/>
                <w:szCs w:val="18"/>
              </w:rPr>
            </w:pPr>
          </w:p>
        </w:tc>
      </w:tr>
      <w:tr w:rsidR="005A42C4" w:rsidRPr="004C47C7" w14:paraId="0B48CC49" w14:textId="77777777" w:rsidTr="00B85880">
        <w:tc>
          <w:tcPr>
            <w:tcW w:w="3085" w:type="dxa"/>
            <w:shd w:val="clear" w:color="auto" w:fill="auto"/>
          </w:tcPr>
          <w:p w14:paraId="77899284" w14:textId="77777777" w:rsidR="005A42C4" w:rsidRPr="004C47C7" w:rsidRDefault="005A42C4" w:rsidP="00B85880">
            <w:pPr>
              <w:rPr>
                <w:rFonts w:ascii="Arial" w:hAnsi="Arial" w:cs="Arial"/>
              </w:rPr>
            </w:pPr>
            <w:r w:rsidRPr="004C47C7">
              <w:rPr>
                <w:rFonts w:ascii="Arial" w:hAnsi="Arial" w:cs="Arial"/>
                <w:color w:val="000000"/>
                <w:sz w:val="18"/>
                <w:szCs w:val="18"/>
              </w:rPr>
              <w:t>VT Voglajna zadrževalnik Slivniško jezero – Celje</w:t>
            </w:r>
          </w:p>
        </w:tc>
        <w:tc>
          <w:tcPr>
            <w:tcW w:w="992" w:type="dxa"/>
            <w:vAlign w:val="center"/>
          </w:tcPr>
          <w:p w14:paraId="73C6B7C7"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Voglajna</w:t>
            </w:r>
          </w:p>
        </w:tc>
        <w:tc>
          <w:tcPr>
            <w:tcW w:w="1134" w:type="dxa"/>
            <w:shd w:val="clear" w:color="auto" w:fill="auto"/>
            <w:vAlign w:val="center"/>
          </w:tcPr>
          <w:p w14:paraId="298547CD"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Celje</w:t>
            </w:r>
          </w:p>
        </w:tc>
        <w:tc>
          <w:tcPr>
            <w:tcW w:w="993" w:type="dxa"/>
            <w:shd w:val="clear" w:color="auto" w:fill="auto"/>
            <w:vAlign w:val="center"/>
          </w:tcPr>
          <w:p w14:paraId="79205CB6"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2022</w:t>
            </w:r>
          </w:p>
        </w:tc>
        <w:tc>
          <w:tcPr>
            <w:tcW w:w="1134" w:type="dxa"/>
            <w:shd w:val="clear" w:color="auto" w:fill="FFFF00"/>
            <w:vAlign w:val="center"/>
          </w:tcPr>
          <w:p w14:paraId="699198C4" w14:textId="77777777" w:rsidR="005A42C4" w:rsidRPr="004C47C7" w:rsidRDefault="005A42C4" w:rsidP="00B85880">
            <w:pPr>
              <w:jc w:val="center"/>
              <w:rPr>
                <w:rFonts w:ascii="Arial" w:hAnsi="Arial" w:cs="Arial"/>
                <w:sz w:val="18"/>
                <w:szCs w:val="18"/>
              </w:rPr>
            </w:pPr>
            <w:r w:rsidRPr="004C47C7">
              <w:rPr>
                <w:rFonts w:ascii="Arial" w:hAnsi="Arial" w:cs="Arial"/>
                <w:sz w:val="18"/>
                <w:szCs w:val="18"/>
              </w:rPr>
              <w:t>zmerno</w:t>
            </w:r>
          </w:p>
        </w:tc>
        <w:tc>
          <w:tcPr>
            <w:tcW w:w="1950" w:type="dxa"/>
            <w:shd w:val="clear" w:color="auto" w:fill="auto"/>
            <w:vAlign w:val="center"/>
          </w:tcPr>
          <w:p w14:paraId="119E91B7" w14:textId="77777777" w:rsidR="005A42C4" w:rsidRPr="004C47C7" w:rsidRDefault="005A42C4" w:rsidP="00B85880">
            <w:pPr>
              <w:autoSpaceDE w:val="0"/>
              <w:autoSpaceDN w:val="0"/>
              <w:adjustRightInd w:val="0"/>
              <w:spacing w:line="240" w:lineRule="atLeast"/>
              <w:rPr>
                <w:rFonts w:ascii="Arial" w:hAnsi="Arial" w:cs="Arial"/>
                <w:sz w:val="18"/>
                <w:szCs w:val="18"/>
              </w:rPr>
            </w:pPr>
            <w:r w:rsidRPr="004C47C7">
              <w:rPr>
                <w:rFonts w:ascii="Arial" w:hAnsi="Arial" w:cs="Arial"/>
                <w:sz w:val="18"/>
                <w:szCs w:val="18"/>
              </w:rPr>
              <w:t>sulfat</w:t>
            </w:r>
          </w:p>
        </w:tc>
      </w:tr>
    </w:tbl>
    <w:p w14:paraId="449FA139" w14:textId="77777777" w:rsidR="005A42C4" w:rsidRPr="004C47C7" w:rsidRDefault="005A42C4" w:rsidP="005A42C4">
      <w:pPr>
        <w:rPr>
          <w:rFonts w:ascii="Arial" w:hAnsi="Arial" w:cs="Arial"/>
        </w:rPr>
      </w:pPr>
    </w:p>
    <w:p w14:paraId="0E755738" w14:textId="0C400DDA" w:rsidR="005A42C4" w:rsidRPr="00F0472D" w:rsidRDefault="005A42C4" w:rsidP="00F0472D">
      <w:pPr>
        <w:spacing w:after="0" w:line="260" w:lineRule="exact"/>
        <w:jc w:val="both"/>
        <w:rPr>
          <w:rFonts w:ascii="Arial" w:hAnsi="Arial"/>
          <w:sz w:val="20"/>
        </w:rPr>
      </w:pPr>
      <w:r w:rsidRPr="00F0472D">
        <w:rPr>
          <w:rFonts w:ascii="Arial" w:hAnsi="Arial"/>
          <w:sz w:val="20"/>
        </w:rPr>
        <w:t xml:space="preserve">Na merilnih mestih </w:t>
      </w:r>
      <w:r w:rsidRPr="00F0472D">
        <w:rPr>
          <w:rFonts w:ascii="Arial" w:hAnsi="Arial"/>
          <w:b/>
          <w:sz w:val="20"/>
        </w:rPr>
        <w:t>Savinja</w:t>
      </w:r>
      <w:r w:rsidRPr="00F0472D">
        <w:rPr>
          <w:rFonts w:ascii="Arial" w:hAnsi="Arial"/>
          <w:sz w:val="20"/>
        </w:rPr>
        <w:t xml:space="preserve"> Brstnik in </w:t>
      </w:r>
      <w:r w:rsidRPr="00F0472D">
        <w:rPr>
          <w:rFonts w:ascii="Arial" w:hAnsi="Arial"/>
          <w:b/>
          <w:sz w:val="20"/>
        </w:rPr>
        <w:t>Savinja</w:t>
      </w:r>
      <w:r w:rsidRPr="00F0472D">
        <w:rPr>
          <w:rFonts w:ascii="Arial" w:hAnsi="Arial"/>
          <w:sz w:val="20"/>
        </w:rPr>
        <w:t xml:space="preserve"> Veliko Širje vsebnost sulfata v posameznih koledarskih letih obdobja 2018</w:t>
      </w:r>
      <w:r w:rsidR="00FF5421" w:rsidRPr="00F0472D">
        <w:rPr>
          <w:rFonts w:ascii="Arial" w:hAnsi="Arial"/>
          <w:sz w:val="20"/>
        </w:rPr>
        <w:t>–</w:t>
      </w:r>
      <w:r w:rsidRPr="00F0472D">
        <w:rPr>
          <w:rFonts w:ascii="Arial" w:hAnsi="Arial"/>
          <w:sz w:val="20"/>
        </w:rPr>
        <w:t>2022 ni bila presežena, stanje glede na posebna onesnaževala je dobro.</w:t>
      </w:r>
    </w:p>
    <w:p w14:paraId="10602250" w14:textId="77777777" w:rsidR="006B0875" w:rsidRPr="00F0472D" w:rsidRDefault="006B0875" w:rsidP="00F0472D">
      <w:pPr>
        <w:spacing w:after="0" w:line="260" w:lineRule="exact"/>
        <w:rPr>
          <w:rFonts w:ascii="Arial" w:hAnsi="Arial"/>
          <w:sz w:val="20"/>
        </w:rPr>
      </w:pPr>
    </w:p>
    <w:p w14:paraId="327D2EE4" w14:textId="77777777" w:rsidR="00A73AA6" w:rsidRPr="00A73AA6" w:rsidRDefault="00A73AA6" w:rsidP="00A73AA6">
      <w:pPr>
        <w:spacing w:after="0" w:line="260" w:lineRule="exact"/>
        <w:rPr>
          <w:rFonts w:ascii="Arial" w:hAnsi="Arial" w:cs="Arial"/>
          <w:sz w:val="20"/>
          <w:szCs w:val="20"/>
        </w:rPr>
      </w:pPr>
    </w:p>
    <w:p w14:paraId="0D8AEC4F" w14:textId="28B0EC60" w:rsidR="005A42C4" w:rsidRPr="00A73AA6" w:rsidRDefault="005A42C4" w:rsidP="00A73AA6">
      <w:pPr>
        <w:spacing w:after="0" w:line="260" w:lineRule="exact"/>
        <w:jc w:val="both"/>
        <w:rPr>
          <w:rFonts w:ascii="Arial" w:hAnsi="Arial" w:cs="Arial"/>
          <w:b/>
          <w:sz w:val="20"/>
          <w:szCs w:val="20"/>
        </w:rPr>
      </w:pPr>
      <w:r w:rsidRPr="00F0472D">
        <w:rPr>
          <w:rFonts w:ascii="Arial" w:hAnsi="Arial"/>
          <w:b/>
          <w:sz w:val="20"/>
        </w:rPr>
        <w:t xml:space="preserve">Ocena ekološkega stanja Hudinje, Voglajne in Savinje </w:t>
      </w:r>
    </w:p>
    <w:p w14:paraId="077C9C66" w14:textId="77777777" w:rsidR="00A73AA6" w:rsidRPr="00F0472D" w:rsidRDefault="00A73AA6" w:rsidP="00F0472D">
      <w:pPr>
        <w:spacing w:after="0" w:line="260" w:lineRule="exact"/>
        <w:jc w:val="both"/>
        <w:rPr>
          <w:rFonts w:ascii="Arial" w:hAnsi="Arial"/>
          <w:sz w:val="20"/>
        </w:rPr>
      </w:pPr>
    </w:p>
    <w:p w14:paraId="259838B1" w14:textId="6EC536FA" w:rsidR="005A42C4" w:rsidRPr="00F0472D" w:rsidRDefault="005A42C4" w:rsidP="00F0472D">
      <w:pPr>
        <w:spacing w:after="0" w:line="260" w:lineRule="exact"/>
        <w:jc w:val="both"/>
        <w:rPr>
          <w:rFonts w:ascii="Arial" w:hAnsi="Arial"/>
          <w:sz w:val="20"/>
        </w:rPr>
      </w:pPr>
      <w:r w:rsidRPr="00F0472D">
        <w:rPr>
          <w:rFonts w:ascii="Arial" w:hAnsi="Arial"/>
          <w:sz w:val="20"/>
        </w:rPr>
        <w:t>Ekološko stanje površinskih voda se ugotavlja na podlagi bioloških elementov kakovosti, splošnih fizikalno-</w:t>
      </w:r>
      <w:r w:rsidR="004156B5" w:rsidRPr="00F0472D">
        <w:rPr>
          <w:rFonts w:ascii="Arial" w:hAnsi="Arial"/>
          <w:sz w:val="20"/>
        </w:rPr>
        <w:t xml:space="preserve">kemičnih </w:t>
      </w:r>
      <w:r w:rsidRPr="00F0472D">
        <w:rPr>
          <w:rFonts w:ascii="Arial" w:hAnsi="Arial"/>
          <w:sz w:val="20"/>
        </w:rPr>
        <w:t xml:space="preserve">elementov kakovosti, posebnih onesnaževal in </w:t>
      </w:r>
      <w:proofErr w:type="spellStart"/>
      <w:r w:rsidRPr="00F0472D">
        <w:rPr>
          <w:rFonts w:ascii="Arial" w:hAnsi="Arial"/>
          <w:sz w:val="20"/>
        </w:rPr>
        <w:t>hidromorfoloških</w:t>
      </w:r>
      <w:proofErr w:type="spellEnd"/>
      <w:r w:rsidRPr="00F0472D">
        <w:rPr>
          <w:rFonts w:ascii="Arial" w:hAnsi="Arial"/>
          <w:sz w:val="20"/>
        </w:rPr>
        <w:t xml:space="preserve"> elementov kakovosti. V vrednotenje ekološkega stanja vodotokov so vključeni naslednji elementi kakovosti:</w:t>
      </w:r>
    </w:p>
    <w:p w14:paraId="5BC3954C" w14:textId="450A67FB" w:rsidR="005A42C4" w:rsidRPr="00F0472D" w:rsidRDefault="005A42C4" w:rsidP="00F0472D">
      <w:pPr>
        <w:spacing w:after="0" w:line="260" w:lineRule="exact"/>
        <w:ind w:left="709" w:hanging="709"/>
        <w:jc w:val="both"/>
        <w:rPr>
          <w:rFonts w:ascii="Arial" w:hAnsi="Arial"/>
          <w:sz w:val="20"/>
        </w:rPr>
      </w:pPr>
      <w:r w:rsidRPr="00F0472D">
        <w:rPr>
          <w:rFonts w:ascii="Arial" w:hAnsi="Arial"/>
          <w:sz w:val="20"/>
        </w:rPr>
        <w:t xml:space="preserve"> </w:t>
      </w:r>
      <w:r w:rsidR="00AE078E" w:rsidRPr="00F0472D">
        <w:rPr>
          <w:rFonts w:ascii="Arial" w:hAnsi="Arial"/>
          <w:sz w:val="20"/>
        </w:rPr>
        <w:t>–</w:t>
      </w:r>
      <w:r w:rsidRPr="00F0472D">
        <w:rPr>
          <w:rFonts w:ascii="Arial" w:hAnsi="Arial"/>
          <w:sz w:val="20"/>
        </w:rPr>
        <w:t xml:space="preserve"> </w:t>
      </w:r>
      <w:r w:rsidR="00A73AA6">
        <w:rPr>
          <w:rFonts w:ascii="Arial" w:hAnsi="Arial" w:cs="Arial"/>
          <w:sz w:val="20"/>
          <w:szCs w:val="20"/>
        </w:rPr>
        <w:tab/>
      </w:r>
      <w:proofErr w:type="spellStart"/>
      <w:r w:rsidRPr="00F0472D">
        <w:rPr>
          <w:rFonts w:ascii="Arial" w:hAnsi="Arial"/>
          <w:sz w:val="20"/>
        </w:rPr>
        <w:t>fitobentos</w:t>
      </w:r>
      <w:proofErr w:type="spellEnd"/>
      <w:r w:rsidRPr="00F0472D">
        <w:rPr>
          <w:rFonts w:ascii="Arial" w:hAnsi="Arial"/>
          <w:sz w:val="20"/>
        </w:rPr>
        <w:t xml:space="preserve"> in </w:t>
      </w:r>
      <w:proofErr w:type="spellStart"/>
      <w:r w:rsidRPr="00F0472D">
        <w:rPr>
          <w:rFonts w:ascii="Arial" w:hAnsi="Arial"/>
          <w:sz w:val="20"/>
        </w:rPr>
        <w:t>makrofiti</w:t>
      </w:r>
      <w:proofErr w:type="spellEnd"/>
      <w:r w:rsidRPr="00F0472D">
        <w:rPr>
          <w:rFonts w:ascii="Arial" w:hAnsi="Arial"/>
          <w:sz w:val="20"/>
        </w:rPr>
        <w:t xml:space="preserve">, </w:t>
      </w:r>
      <w:proofErr w:type="spellStart"/>
      <w:r w:rsidRPr="00F0472D">
        <w:rPr>
          <w:rFonts w:ascii="Arial" w:hAnsi="Arial"/>
          <w:sz w:val="20"/>
        </w:rPr>
        <w:t>bentoški</w:t>
      </w:r>
      <w:proofErr w:type="spellEnd"/>
      <w:r w:rsidRPr="00F0472D">
        <w:rPr>
          <w:rFonts w:ascii="Arial" w:hAnsi="Arial"/>
          <w:sz w:val="20"/>
        </w:rPr>
        <w:t xml:space="preserve"> nevretenčarji, ribe (biološki elementi kakovosti),</w:t>
      </w:r>
    </w:p>
    <w:p w14:paraId="79436AE2" w14:textId="3B43D908" w:rsidR="005A42C4" w:rsidRPr="00F0472D" w:rsidRDefault="005A42C4" w:rsidP="00F0472D">
      <w:pPr>
        <w:spacing w:after="0" w:line="260" w:lineRule="exact"/>
        <w:ind w:left="709" w:hanging="709"/>
        <w:jc w:val="both"/>
        <w:rPr>
          <w:rFonts w:ascii="Arial" w:hAnsi="Arial"/>
          <w:sz w:val="20"/>
        </w:rPr>
      </w:pPr>
      <w:r w:rsidRPr="00F0472D">
        <w:rPr>
          <w:rFonts w:ascii="Arial" w:hAnsi="Arial"/>
          <w:sz w:val="20"/>
        </w:rPr>
        <w:t xml:space="preserve"> </w:t>
      </w:r>
      <w:r w:rsidR="00AE078E" w:rsidRPr="00F0472D">
        <w:rPr>
          <w:rFonts w:ascii="Arial" w:hAnsi="Arial"/>
          <w:sz w:val="20"/>
        </w:rPr>
        <w:t>–</w:t>
      </w:r>
      <w:r w:rsidRPr="00F0472D">
        <w:rPr>
          <w:rFonts w:ascii="Arial" w:hAnsi="Arial"/>
          <w:sz w:val="20"/>
        </w:rPr>
        <w:t xml:space="preserve"> </w:t>
      </w:r>
      <w:r w:rsidR="00A73AA6">
        <w:rPr>
          <w:rFonts w:ascii="Arial" w:hAnsi="Arial" w:cs="Arial"/>
          <w:sz w:val="20"/>
          <w:szCs w:val="20"/>
        </w:rPr>
        <w:tab/>
      </w:r>
      <w:r w:rsidRPr="00F0472D">
        <w:rPr>
          <w:rFonts w:ascii="Arial" w:hAnsi="Arial"/>
          <w:sz w:val="20"/>
        </w:rPr>
        <w:t>kisikove razmere, stanje hranil (splošni fizikalno-</w:t>
      </w:r>
      <w:r w:rsidR="004156B5" w:rsidRPr="00F0472D">
        <w:rPr>
          <w:rFonts w:ascii="Arial" w:hAnsi="Arial"/>
          <w:sz w:val="20"/>
        </w:rPr>
        <w:t xml:space="preserve">kemični </w:t>
      </w:r>
      <w:r w:rsidRPr="00F0472D">
        <w:rPr>
          <w:rFonts w:ascii="Arial" w:hAnsi="Arial"/>
          <w:sz w:val="20"/>
        </w:rPr>
        <w:t>elementi kakovosti),</w:t>
      </w:r>
    </w:p>
    <w:p w14:paraId="2A685DFC" w14:textId="34E9E15F" w:rsidR="005A42C4" w:rsidRPr="00F0472D" w:rsidRDefault="005A42C4" w:rsidP="00F0472D">
      <w:pPr>
        <w:spacing w:after="0" w:line="260" w:lineRule="exact"/>
        <w:ind w:left="709" w:hanging="709"/>
        <w:jc w:val="both"/>
        <w:rPr>
          <w:rFonts w:ascii="Arial" w:hAnsi="Arial"/>
          <w:sz w:val="20"/>
        </w:rPr>
      </w:pPr>
      <w:r w:rsidRPr="00F0472D">
        <w:rPr>
          <w:rFonts w:ascii="Arial" w:hAnsi="Arial"/>
          <w:sz w:val="20"/>
        </w:rPr>
        <w:t xml:space="preserve"> </w:t>
      </w:r>
      <w:r w:rsidR="00AE078E" w:rsidRPr="00F0472D">
        <w:rPr>
          <w:rFonts w:ascii="Arial" w:hAnsi="Arial"/>
          <w:sz w:val="20"/>
        </w:rPr>
        <w:t>–</w:t>
      </w:r>
      <w:r w:rsidRPr="00F0472D">
        <w:rPr>
          <w:rFonts w:ascii="Arial" w:hAnsi="Arial"/>
          <w:sz w:val="20"/>
        </w:rPr>
        <w:t xml:space="preserve"> </w:t>
      </w:r>
      <w:r w:rsidR="00A73AA6">
        <w:rPr>
          <w:rFonts w:ascii="Arial" w:hAnsi="Arial" w:cs="Arial"/>
          <w:sz w:val="20"/>
          <w:szCs w:val="20"/>
        </w:rPr>
        <w:tab/>
      </w:r>
      <w:r w:rsidRPr="00F0472D">
        <w:rPr>
          <w:rFonts w:ascii="Arial" w:hAnsi="Arial"/>
          <w:sz w:val="20"/>
        </w:rPr>
        <w:t>posebna onesnaževala,</w:t>
      </w:r>
    </w:p>
    <w:p w14:paraId="368CED82" w14:textId="0B77CEB5" w:rsidR="005A42C4" w:rsidRPr="00A73AA6" w:rsidRDefault="005A42C4" w:rsidP="00A73AA6">
      <w:pPr>
        <w:spacing w:after="0" w:line="260" w:lineRule="exact"/>
        <w:ind w:left="709" w:hanging="709"/>
        <w:jc w:val="both"/>
        <w:rPr>
          <w:rFonts w:ascii="Arial" w:hAnsi="Arial" w:cs="Arial"/>
          <w:sz w:val="20"/>
          <w:szCs w:val="20"/>
        </w:rPr>
      </w:pPr>
      <w:r w:rsidRPr="00F0472D">
        <w:rPr>
          <w:rFonts w:ascii="Arial" w:hAnsi="Arial"/>
          <w:sz w:val="20"/>
        </w:rPr>
        <w:t xml:space="preserve"> </w:t>
      </w:r>
      <w:r w:rsidR="00AE078E" w:rsidRPr="00F0472D">
        <w:rPr>
          <w:rFonts w:ascii="Arial" w:hAnsi="Arial"/>
          <w:sz w:val="20"/>
        </w:rPr>
        <w:t>–</w:t>
      </w:r>
      <w:r w:rsidRPr="00F0472D">
        <w:rPr>
          <w:rFonts w:ascii="Arial" w:hAnsi="Arial"/>
          <w:sz w:val="20"/>
        </w:rPr>
        <w:t xml:space="preserve"> </w:t>
      </w:r>
      <w:r w:rsidR="00A73AA6">
        <w:rPr>
          <w:rFonts w:ascii="Arial" w:hAnsi="Arial" w:cs="Arial"/>
          <w:sz w:val="20"/>
          <w:szCs w:val="20"/>
        </w:rPr>
        <w:tab/>
      </w:r>
      <w:proofErr w:type="spellStart"/>
      <w:r w:rsidRPr="00F0472D">
        <w:rPr>
          <w:rFonts w:ascii="Arial" w:hAnsi="Arial"/>
          <w:sz w:val="20"/>
        </w:rPr>
        <w:t>hidromorfološki</w:t>
      </w:r>
      <w:proofErr w:type="spellEnd"/>
      <w:r w:rsidRPr="00F0472D">
        <w:rPr>
          <w:rFonts w:ascii="Arial" w:hAnsi="Arial"/>
          <w:sz w:val="20"/>
        </w:rPr>
        <w:t xml:space="preserve"> elementi kakovosti.</w:t>
      </w:r>
    </w:p>
    <w:p w14:paraId="0E41BD64" w14:textId="77777777" w:rsidR="00A73AA6" w:rsidRPr="00F0472D" w:rsidRDefault="00A73AA6" w:rsidP="00F0472D">
      <w:pPr>
        <w:spacing w:after="0" w:line="260" w:lineRule="exact"/>
        <w:jc w:val="both"/>
        <w:rPr>
          <w:rFonts w:ascii="Arial" w:hAnsi="Arial"/>
          <w:sz w:val="20"/>
        </w:rPr>
      </w:pPr>
    </w:p>
    <w:p w14:paraId="71904766" w14:textId="1406ECD1" w:rsidR="005A42C4" w:rsidRPr="00A73AA6" w:rsidRDefault="005A42C4" w:rsidP="00A73AA6">
      <w:pPr>
        <w:spacing w:after="0" w:line="260" w:lineRule="exact"/>
        <w:jc w:val="both"/>
        <w:rPr>
          <w:rFonts w:ascii="Arial" w:hAnsi="Arial" w:cs="Arial"/>
          <w:sz w:val="20"/>
          <w:szCs w:val="20"/>
        </w:rPr>
      </w:pPr>
      <w:r w:rsidRPr="00F0472D">
        <w:rPr>
          <w:rFonts w:ascii="Arial" w:hAnsi="Arial"/>
          <w:sz w:val="20"/>
        </w:rPr>
        <w:t>Spremljanje in vrednotenje ekološkega stanja ter razvrščanje vodnih teles površinskih voda v razrede ekološkega stanja poteka v skladu z vodno direktivo (Direktiva 2000/60/ES), Uredbo o stanju površinskih voda (Uradni list RS, št. 14/09, 98/10, 96/13, 24/16</w:t>
      </w:r>
      <w:r w:rsidR="009D1726">
        <w:rPr>
          <w:rFonts w:ascii="Arial" w:hAnsi="Arial" w:cs="Arial"/>
          <w:sz w:val="20"/>
          <w:szCs w:val="20"/>
        </w:rPr>
        <w:t xml:space="preserve"> in 44/22 – ZVO-2</w:t>
      </w:r>
      <w:r w:rsidRPr="00F0472D">
        <w:rPr>
          <w:rFonts w:ascii="Arial" w:hAnsi="Arial"/>
          <w:sz w:val="20"/>
        </w:rPr>
        <w:t>) in Pravilnikom o monitoringu stanja površinskih voda (Uradni list RS</w:t>
      </w:r>
      <w:r w:rsidR="005F00CE" w:rsidRPr="00F0472D">
        <w:rPr>
          <w:rFonts w:ascii="Arial" w:hAnsi="Arial"/>
          <w:sz w:val="20"/>
        </w:rPr>
        <w:t>,</w:t>
      </w:r>
      <w:r w:rsidRPr="00F0472D">
        <w:rPr>
          <w:rFonts w:ascii="Arial" w:hAnsi="Arial"/>
          <w:sz w:val="20"/>
        </w:rPr>
        <w:t xml:space="preserve"> št. 10/09, 81/11, 73/16</w:t>
      </w:r>
      <w:r w:rsidR="009D1726">
        <w:rPr>
          <w:rFonts w:ascii="Arial" w:hAnsi="Arial" w:cs="Arial"/>
          <w:sz w:val="20"/>
          <w:szCs w:val="20"/>
        </w:rPr>
        <w:t xml:space="preserve"> in 44/22 – ZVO-2</w:t>
      </w:r>
      <w:r w:rsidRPr="00F0472D">
        <w:rPr>
          <w:rFonts w:ascii="Arial" w:hAnsi="Arial"/>
          <w:sz w:val="20"/>
        </w:rPr>
        <w:t>) na vodnih telesih, določenih s Pravilnikom o določitvi in razvrstitvi vodnih teles površinskih voda (Uradni l</w:t>
      </w:r>
      <w:r w:rsidR="009D1726" w:rsidRPr="00F0472D">
        <w:rPr>
          <w:rFonts w:ascii="Arial" w:hAnsi="Arial"/>
          <w:sz w:val="20"/>
        </w:rPr>
        <w:t>ist RS, št. 63/05, 26/06, 32/11</w:t>
      </w:r>
      <w:r w:rsidR="009D1726">
        <w:rPr>
          <w:rFonts w:ascii="Arial" w:hAnsi="Arial" w:cs="Arial"/>
          <w:sz w:val="20"/>
          <w:szCs w:val="20"/>
        </w:rPr>
        <w:t xml:space="preserve"> in</w:t>
      </w:r>
      <w:r w:rsidRPr="00F0472D">
        <w:rPr>
          <w:rFonts w:ascii="Arial" w:hAnsi="Arial"/>
          <w:sz w:val="20"/>
        </w:rPr>
        <w:t xml:space="preserve"> 8/18).</w:t>
      </w:r>
    </w:p>
    <w:p w14:paraId="0B0B4B52" w14:textId="77777777" w:rsidR="00A73AA6" w:rsidRPr="00F0472D" w:rsidRDefault="00A73AA6" w:rsidP="00F0472D">
      <w:pPr>
        <w:spacing w:after="0" w:line="260" w:lineRule="exact"/>
        <w:jc w:val="both"/>
        <w:rPr>
          <w:rFonts w:ascii="Arial" w:hAnsi="Arial"/>
          <w:sz w:val="20"/>
        </w:rPr>
      </w:pPr>
    </w:p>
    <w:p w14:paraId="47101754" w14:textId="61CD94BC" w:rsidR="005A42C4" w:rsidRPr="00F0472D" w:rsidRDefault="005A42C4" w:rsidP="00F0472D">
      <w:pPr>
        <w:spacing w:after="0" w:line="260" w:lineRule="exact"/>
        <w:jc w:val="both"/>
        <w:rPr>
          <w:rFonts w:ascii="Arial" w:hAnsi="Arial"/>
          <w:sz w:val="20"/>
        </w:rPr>
      </w:pPr>
      <w:r w:rsidRPr="00F0472D">
        <w:rPr>
          <w:rFonts w:ascii="Arial" w:hAnsi="Arial"/>
          <w:sz w:val="20"/>
        </w:rPr>
        <w:t xml:space="preserve">Ocene ekološkega stanja za </w:t>
      </w:r>
      <w:r w:rsidR="007B1CC9" w:rsidRPr="00F0472D">
        <w:rPr>
          <w:rFonts w:ascii="Arial" w:hAnsi="Arial"/>
          <w:sz w:val="20"/>
        </w:rPr>
        <w:t>tretji</w:t>
      </w:r>
      <w:r w:rsidRPr="00F0472D">
        <w:rPr>
          <w:rFonts w:ascii="Arial" w:hAnsi="Arial"/>
          <w:sz w:val="20"/>
        </w:rPr>
        <w:t xml:space="preserve"> načrt upravljanja voda (NUV III) v obdobju 2014</w:t>
      </w:r>
      <w:r w:rsidR="00AE078E" w:rsidRPr="00F0472D">
        <w:rPr>
          <w:rFonts w:ascii="Arial" w:hAnsi="Arial"/>
          <w:sz w:val="20"/>
        </w:rPr>
        <w:t>–</w:t>
      </w:r>
      <w:r w:rsidRPr="00F0472D">
        <w:rPr>
          <w:rFonts w:ascii="Arial" w:hAnsi="Arial"/>
          <w:sz w:val="20"/>
        </w:rPr>
        <w:t xml:space="preserve">2019 za vodna telesa na območju Celja: VT Hudinja Nova Cerkev – sotočje z Voglajno, VT Voglajna zadrževalnik Slivniško jezero – Celje in VT Savinja Celje – Zidani Most so podane v tabeli 5. </w:t>
      </w:r>
    </w:p>
    <w:p w14:paraId="4F5BD458" w14:textId="77777777" w:rsidR="005A42C4" w:rsidRPr="00F0472D" w:rsidRDefault="005A42C4" w:rsidP="00F0472D">
      <w:pPr>
        <w:spacing w:after="0" w:line="260" w:lineRule="exact"/>
        <w:jc w:val="both"/>
        <w:rPr>
          <w:rFonts w:ascii="Arial" w:hAnsi="Arial"/>
          <w:sz w:val="20"/>
        </w:rPr>
      </w:pPr>
    </w:p>
    <w:p w14:paraId="1AF00935" w14:textId="5323DB65" w:rsidR="005A42C4" w:rsidRPr="00F0472D" w:rsidRDefault="005A42C4" w:rsidP="00F0472D">
      <w:pPr>
        <w:spacing w:after="0" w:line="260" w:lineRule="exact"/>
        <w:jc w:val="both"/>
        <w:rPr>
          <w:rFonts w:ascii="Arial" w:hAnsi="Arial"/>
          <w:sz w:val="20"/>
        </w:rPr>
      </w:pPr>
      <w:r w:rsidRPr="00F0472D">
        <w:rPr>
          <w:rFonts w:ascii="Arial" w:hAnsi="Arial"/>
          <w:sz w:val="20"/>
        </w:rPr>
        <w:t xml:space="preserve">Voglajna in Hudinja ne dosegata dobrega ekološkega stanja glede na </w:t>
      </w:r>
      <w:proofErr w:type="spellStart"/>
      <w:r w:rsidRPr="00F0472D">
        <w:rPr>
          <w:rFonts w:ascii="Arial" w:hAnsi="Arial"/>
          <w:sz w:val="20"/>
        </w:rPr>
        <w:t>hidromorfološko</w:t>
      </w:r>
      <w:proofErr w:type="spellEnd"/>
      <w:r w:rsidRPr="00F0472D">
        <w:rPr>
          <w:rFonts w:ascii="Arial" w:hAnsi="Arial"/>
          <w:sz w:val="20"/>
        </w:rPr>
        <w:t xml:space="preserve"> spremenjenost in splošno degradiranost, ki jo ocenjujemo z </w:t>
      </w:r>
      <w:proofErr w:type="spellStart"/>
      <w:r w:rsidRPr="00F0472D">
        <w:rPr>
          <w:rFonts w:ascii="Arial" w:hAnsi="Arial"/>
          <w:sz w:val="20"/>
        </w:rPr>
        <w:t>bentoškimi</w:t>
      </w:r>
      <w:proofErr w:type="spellEnd"/>
      <w:r w:rsidRPr="00F0472D">
        <w:rPr>
          <w:rFonts w:ascii="Arial" w:hAnsi="Arial"/>
          <w:sz w:val="20"/>
        </w:rPr>
        <w:t xml:space="preserve"> nevretenčarji in ribami, Hudinja pa je v zmernem stanju tudi glede na posebna onesnaževala.</w:t>
      </w:r>
    </w:p>
    <w:p w14:paraId="4B553FC9" w14:textId="77777777" w:rsidR="00A73AA6" w:rsidRDefault="00A73AA6" w:rsidP="00A73AA6">
      <w:pPr>
        <w:spacing w:after="0" w:line="260" w:lineRule="exact"/>
        <w:jc w:val="both"/>
        <w:rPr>
          <w:rFonts w:ascii="Arial" w:hAnsi="Arial" w:cs="Arial"/>
          <w:bCs/>
          <w:sz w:val="20"/>
          <w:szCs w:val="20"/>
        </w:rPr>
      </w:pPr>
    </w:p>
    <w:p w14:paraId="155BE546" w14:textId="21A48EC1" w:rsidR="005A42C4" w:rsidRPr="00F0472D" w:rsidRDefault="005A42C4" w:rsidP="00F0472D">
      <w:pPr>
        <w:spacing w:after="0" w:line="260" w:lineRule="exact"/>
        <w:jc w:val="both"/>
        <w:rPr>
          <w:rFonts w:ascii="Arial" w:hAnsi="Arial"/>
          <w:sz w:val="20"/>
        </w:rPr>
      </w:pPr>
      <w:r w:rsidRPr="00F0472D">
        <w:rPr>
          <w:rFonts w:ascii="Arial" w:hAnsi="Arial"/>
          <w:sz w:val="20"/>
        </w:rPr>
        <w:t>V obdobju 2018</w:t>
      </w:r>
      <w:r w:rsidR="00D374B3" w:rsidRPr="00F0472D">
        <w:rPr>
          <w:rFonts w:ascii="Arial" w:hAnsi="Arial"/>
          <w:sz w:val="20"/>
        </w:rPr>
        <w:t>–</w:t>
      </w:r>
      <w:r w:rsidRPr="00F0472D">
        <w:rPr>
          <w:rFonts w:ascii="Arial" w:hAnsi="Arial"/>
          <w:sz w:val="20"/>
        </w:rPr>
        <w:t xml:space="preserve">2022 so bila </w:t>
      </w:r>
      <w:r w:rsidR="005B1617" w:rsidRPr="00F0472D">
        <w:rPr>
          <w:rFonts w:ascii="Arial" w:hAnsi="Arial"/>
          <w:sz w:val="20"/>
        </w:rPr>
        <w:t xml:space="preserve">v skladu s </w:t>
      </w:r>
      <w:r w:rsidRPr="00F0472D">
        <w:rPr>
          <w:rFonts w:ascii="Arial" w:hAnsi="Arial"/>
          <w:sz w:val="20"/>
        </w:rPr>
        <w:t>programom monitoringa izvedena vzorčenja in analize bioloških in splošnih fizikalno</w:t>
      </w:r>
      <w:r w:rsidR="007B1CC9" w:rsidRPr="00F0472D">
        <w:rPr>
          <w:rFonts w:ascii="Arial" w:hAnsi="Arial"/>
          <w:sz w:val="20"/>
        </w:rPr>
        <w:t>-</w:t>
      </w:r>
      <w:r w:rsidR="004156B5" w:rsidRPr="00F0472D">
        <w:rPr>
          <w:rFonts w:ascii="Arial" w:hAnsi="Arial"/>
          <w:sz w:val="20"/>
        </w:rPr>
        <w:t xml:space="preserve">kemičnih </w:t>
      </w:r>
      <w:r w:rsidRPr="00F0472D">
        <w:rPr>
          <w:rFonts w:ascii="Arial" w:hAnsi="Arial"/>
          <w:sz w:val="20"/>
        </w:rPr>
        <w:t>elementov kakovosti na vseh treh merilnih mestih: Hudinja</w:t>
      </w:r>
      <w:r w:rsidR="007B1CC9" w:rsidRPr="00F0472D">
        <w:rPr>
          <w:rFonts w:ascii="Arial" w:hAnsi="Arial"/>
          <w:sz w:val="20"/>
        </w:rPr>
        <w:t xml:space="preserve"> – </w:t>
      </w:r>
      <w:r w:rsidRPr="00F0472D">
        <w:rPr>
          <w:rFonts w:ascii="Arial" w:hAnsi="Arial"/>
          <w:sz w:val="20"/>
        </w:rPr>
        <w:t>Celje, Voglajna</w:t>
      </w:r>
      <w:r w:rsidR="007B1CC9" w:rsidRPr="00F0472D">
        <w:rPr>
          <w:rFonts w:ascii="Arial" w:hAnsi="Arial"/>
          <w:sz w:val="20"/>
        </w:rPr>
        <w:t xml:space="preserve"> – </w:t>
      </w:r>
      <w:r w:rsidRPr="00F0472D">
        <w:rPr>
          <w:rFonts w:ascii="Arial" w:hAnsi="Arial"/>
          <w:sz w:val="20"/>
        </w:rPr>
        <w:t>Celje in Savinja</w:t>
      </w:r>
      <w:r w:rsidR="007B1CC9" w:rsidRPr="00F0472D">
        <w:rPr>
          <w:rFonts w:ascii="Arial" w:hAnsi="Arial"/>
          <w:sz w:val="20"/>
        </w:rPr>
        <w:t xml:space="preserve"> –</w:t>
      </w:r>
      <w:r w:rsidR="00D374B3" w:rsidRPr="00F0472D">
        <w:rPr>
          <w:rFonts w:ascii="Arial" w:hAnsi="Arial"/>
          <w:sz w:val="20"/>
        </w:rPr>
        <w:t xml:space="preserve"> </w:t>
      </w:r>
      <w:r w:rsidRPr="00F0472D">
        <w:rPr>
          <w:rFonts w:ascii="Arial" w:hAnsi="Arial"/>
          <w:sz w:val="20"/>
        </w:rPr>
        <w:t>Veliko Širje. V letu, ko smo vzorčili biološke elemente kakovosti, smo spremljali tudi splošne fizikalno</w:t>
      </w:r>
      <w:r w:rsidR="007B1CC9" w:rsidRPr="00F0472D">
        <w:rPr>
          <w:rFonts w:ascii="Arial" w:hAnsi="Arial"/>
          <w:sz w:val="20"/>
        </w:rPr>
        <w:t>-</w:t>
      </w:r>
      <w:r w:rsidR="004156B5" w:rsidRPr="00F0472D">
        <w:rPr>
          <w:rFonts w:ascii="Arial" w:hAnsi="Arial"/>
          <w:sz w:val="20"/>
        </w:rPr>
        <w:t xml:space="preserve">kemične </w:t>
      </w:r>
      <w:r w:rsidRPr="00F0472D">
        <w:rPr>
          <w:rFonts w:ascii="Arial" w:hAnsi="Arial"/>
          <w:sz w:val="20"/>
        </w:rPr>
        <w:t>parametre.</w:t>
      </w:r>
    </w:p>
    <w:p w14:paraId="207CE84D" w14:textId="77777777" w:rsidR="00A73AA6" w:rsidRDefault="00A73AA6" w:rsidP="00A73AA6">
      <w:pPr>
        <w:spacing w:after="0" w:line="260" w:lineRule="exact"/>
        <w:jc w:val="both"/>
        <w:rPr>
          <w:rFonts w:ascii="Arial" w:hAnsi="Arial" w:cs="Arial"/>
          <w:bCs/>
          <w:sz w:val="20"/>
          <w:szCs w:val="20"/>
        </w:rPr>
      </w:pPr>
    </w:p>
    <w:p w14:paraId="2011FFA6" w14:textId="41054C84" w:rsidR="005A42C4" w:rsidRPr="00F0472D" w:rsidRDefault="005A42C4" w:rsidP="00F0472D">
      <w:pPr>
        <w:spacing w:after="0" w:line="260" w:lineRule="exact"/>
        <w:jc w:val="both"/>
        <w:rPr>
          <w:rFonts w:ascii="Arial" w:hAnsi="Arial"/>
          <w:sz w:val="20"/>
        </w:rPr>
      </w:pPr>
      <w:r w:rsidRPr="00F0472D">
        <w:rPr>
          <w:rFonts w:ascii="Arial" w:hAnsi="Arial"/>
          <w:sz w:val="20"/>
        </w:rPr>
        <w:t>V tabeli 6 so predstavljene ocene ekološkega stanja po posameznih koledarskih letih. Prikazane ocene ekološkega stanja so pripravljene v skladu z metodologijami vrednotenja ekološkega stanja vodotokov, ki so objavljene na osrednjem portalu državne uprave</w:t>
      </w:r>
      <w:r w:rsidR="007B1CC9" w:rsidRPr="00F0472D">
        <w:rPr>
          <w:rStyle w:val="Hiperpovezava"/>
          <w:rFonts w:ascii="Arial" w:hAnsi="Arial"/>
          <w:color w:val="auto"/>
          <w:sz w:val="20"/>
          <w:u w:val="none"/>
        </w:rPr>
        <w:t>,</w:t>
      </w:r>
      <w:r w:rsidR="004C47C7" w:rsidRPr="00F0472D">
        <w:rPr>
          <w:rStyle w:val="Hiperpovezava"/>
          <w:rFonts w:ascii="Arial" w:hAnsi="Arial"/>
          <w:color w:val="auto"/>
          <w:sz w:val="20"/>
          <w:u w:val="none"/>
        </w:rPr>
        <w:t xml:space="preserve"> https://www.gov.si/teme/stanje-povrsinskih-voda/,</w:t>
      </w:r>
      <w:r w:rsidRPr="00F0472D">
        <w:rPr>
          <w:rFonts w:ascii="Arial" w:hAnsi="Arial"/>
          <w:sz w:val="20"/>
        </w:rPr>
        <w:t xml:space="preserve"> ter strokovnimi podlagami Debeljak in </w:t>
      </w:r>
      <w:proofErr w:type="spellStart"/>
      <w:r w:rsidRPr="00F0472D">
        <w:rPr>
          <w:rFonts w:ascii="Arial" w:hAnsi="Arial"/>
          <w:sz w:val="20"/>
        </w:rPr>
        <w:t>Urbanič</w:t>
      </w:r>
      <w:proofErr w:type="spellEnd"/>
      <w:r w:rsidRPr="00F0472D">
        <w:rPr>
          <w:rFonts w:ascii="Arial" w:hAnsi="Arial"/>
          <w:sz w:val="20"/>
        </w:rPr>
        <w:t xml:space="preserve"> (2019), Dobnikar-</w:t>
      </w:r>
      <w:proofErr w:type="spellStart"/>
      <w:r w:rsidRPr="00F0472D">
        <w:rPr>
          <w:rFonts w:ascii="Arial" w:hAnsi="Arial"/>
          <w:sz w:val="20"/>
        </w:rPr>
        <w:t>Tehovnik</w:t>
      </w:r>
      <w:proofErr w:type="spellEnd"/>
      <w:r w:rsidRPr="00F0472D">
        <w:rPr>
          <w:rFonts w:ascii="Arial" w:hAnsi="Arial"/>
          <w:sz w:val="20"/>
        </w:rPr>
        <w:t xml:space="preserve"> in sod. (2014), </w:t>
      </w:r>
      <w:proofErr w:type="spellStart"/>
      <w:r w:rsidRPr="00F0472D">
        <w:rPr>
          <w:rFonts w:ascii="Arial" w:hAnsi="Arial"/>
          <w:sz w:val="20"/>
        </w:rPr>
        <w:t>Knehtl</w:t>
      </w:r>
      <w:proofErr w:type="spellEnd"/>
      <w:r w:rsidRPr="00F0472D">
        <w:rPr>
          <w:rFonts w:ascii="Arial" w:hAnsi="Arial"/>
          <w:sz w:val="20"/>
        </w:rPr>
        <w:t xml:space="preserve"> in Debeljak (2021), </w:t>
      </w:r>
      <w:proofErr w:type="spellStart"/>
      <w:r w:rsidRPr="00F0472D">
        <w:rPr>
          <w:rFonts w:ascii="Arial" w:hAnsi="Arial"/>
          <w:sz w:val="20"/>
        </w:rPr>
        <w:t>Štupnikar</w:t>
      </w:r>
      <w:proofErr w:type="spellEnd"/>
      <w:r w:rsidRPr="00F0472D">
        <w:rPr>
          <w:rFonts w:ascii="Arial" w:hAnsi="Arial"/>
          <w:sz w:val="20"/>
        </w:rPr>
        <w:t xml:space="preserve"> in </w:t>
      </w:r>
      <w:proofErr w:type="spellStart"/>
      <w:r w:rsidRPr="00F0472D">
        <w:rPr>
          <w:rFonts w:ascii="Arial" w:hAnsi="Arial"/>
          <w:sz w:val="20"/>
        </w:rPr>
        <w:t>Urbanič</w:t>
      </w:r>
      <w:proofErr w:type="spellEnd"/>
      <w:r w:rsidRPr="00F0472D">
        <w:rPr>
          <w:rFonts w:ascii="Arial" w:hAnsi="Arial"/>
          <w:sz w:val="20"/>
        </w:rPr>
        <w:t xml:space="preserve"> (2012, 2014).</w:t>
      </w:r>
    </w:p>
    <w:p w14:paraId="72E8831F" w14:textId="77777777" w:rsidR="00A73AA6" w:rsidRDefault="00A73AA6" w:rsidP="00A73AA6">
      <w:pPr>
        <w:spacing w:after="0" w:line="260" w:lineRule="exact"/>
        <w:jc w:val="both"/>
        <w:rPr>
          <w:rFonts w:ascii="Arial" w:hAnsi="Arial" w:cs="Arial"/>
          <w:sz w:val="20"/>
          <w:szCs w:val="20"/>
        </w:rPr>
      </w:pPr>
    </w:p>
    <w:p w14:paraId="43974D5F" w14:textId="03554BF5" w:rsidR="005A42C4" w:rsidRPr="00A73AA6" w:rsidRDefault="005A42C4" w:rsidP="00A73AA6">
      <w:pPr>
        <w:spacing w:after="0" w:line="260" w:lineRule="exact"/>
        <w:jc w:val="both"/>
        <w:rPr>
          <w:rFonts w:ascii="Arial" w:hAnsi="Arial" w:cs="Arial"/>
          <w:sz w:val="20"/>
          <w:szCs w:val="20"/>
        </w:rPr>
      </w:pPr>
      <w:r w:rsidRPr="00F0472D">
        <w:rPr>
          <w:rFonts w:ascii="Arial" w:hAnsi="Arial"/>
          <w:sz w:val="20"/>
        </w:rPr>
        <w:t>Ekološko stanje Savinje je bilo na vzorčnem mestu Veliko Širje v letih 2018</w:t>
      </w:r>
      <w:r w:rsidR="00AE078E" w:rsidRPr="00F0472D">
        <w:rPr>
          <w:rFonts w:ascii="Arial" w:hAnsi="Arial"/>
          <w:sz w:val="20"/>
        </w:rPr>
        <w:t>–</w:t>
      </w:r>
      <w:r w:rsidRPr="00F0472D">
        <w:rPr>
          <w:rFonts w:ascii="Arial" w:hAnsi="Arial"/>
          <w:sz w:val="20"/>
        </w:rPr>
        <w:t>2022 dobro. Presežena je bila le mejna vrednost za dobro stanje (0,2 mg NH</w:t>
      </w:r>
      <w:r w:rsidRPr="00F0472D">
        <w:rPr>
          <w:rFonts w:ascii="Arial" w:hAnsi="Arial"/>
          <w:sz w:val="20"/>
          <w:vertAlign w:val="subscript"/>
        </w:rPr>
        <w:t>4</w:t>
      </w:r>
      <w:r w:rsidRPr="00F0472D">
        <w:rPr>
          <w:rFonts w:ascii="Arial" w:hAnsi="Arial"/>
          <w:sz w:val="20"/>
        </w:rPr>
        <w:t xml:space="preserve">/L) za parameter amonij v letu 2021. V letu 2022 so se izmerjene vrednosti amonija </w:t>
      </w:r>
      <w:r w:rsidR="00780968" w:rsidRPr="00F0472D">
        <w:rPr>
          <w:rFonts w:ascii="Arial" w:hAnsi="Arial"/>
          <w:sz w:val="20"/>
        </w:rPr>
        <w:t xml:space="preserve">vnovič </w:t>
      </w:r>
      <w:r w:rsidRPr="00F0472D">
        <w:rPr>
          <w:rFonts w:ascii="Arial" w:hAnsi="Arial"/>
          <w:sz w:val="20"/>
        </w:rPr>
        <w:t xml:space="preserve">znižale pod mejno vrednost za zelo dobro ekološko stanje, podobno kot v letu 2018. </w:t>
      </w:r>
    </w:p>
    <w:p w14:paraId="5CFB4275" w14:textId="77777777" w:rsidR="00A73AA6" w:rsidRPr="00F0472D" w:rsidRDefault="00A73AA6" w:rsidP="00F0472D">
      <w:pPr>
        <w:spacing w:after="0" w:line="260" w:lineRule="exact"/>
        <w:jc w:val="both"/>
        <w:rPr>
          <w:rFonts w:ascii="Arial" w:hAnsi="Arial"/>
          <w:sz w:val="20"/>
        </w:rPr>
      </w:pPr>
    </w:p>
    <w:p w14:paraId="32E23578" w14:textId="7A4FADF9" w:rsidR="005A42C4" w:rsidRPr="00F0472D" w:rsidRDefault="005A42C4" w:rsidP="00F0472D">
      <w:pPr>
        <w:spacing w:after="0" w:line="260" w:lineRule="exact"/>
        <w:jc w:val="both"/>
        <w:rPr>
          <w:rFonts w:ascii="Arial" w:hAnsi="Arial"/>
          <w:sz w:val="20"/>
        </w:rPr>
      </w:pPr>
      <w:r w:rsidRPr="00F0472D">
        <w:rPr>
          <w:rFonts w:ascii="Arial" w:hAnsi="Arial"/>
          <w:sz w:val="20"/>
        </w:rPr>
        <w:lastRenderedPageBreak/>
        <w:t>Na vzorčnem mestu Voglajna</w:t>
      </w:r>
      <w:r w:rsidR="007B1CC9" w:rsidRPr="00F0472D">
        <w:rPr>
          <w:rFonts w:ascii="Arial" w:hAnsi="Arial"/>
          <w:sz w:val="20"/>
        </w:rPr>
        <w:t xml:space="preserve"> – </w:t>
      </w:r>
      <w:r w:rsidRPr="00F0472D">
        <w:rPr>
          <w:rFonts w:ascii="Arial" w:hAnsi="Arial"/>
          <w:sz w:val="20"/>
        </w:rPr>
        <w:t xml:space="preserve">Celje je </w:t>
      </w:r>
      <w:r w:rsidR="00CC15D2" w:rsidRPr="00F0472D">
        <w:rPr>
          <w:rFonts w:ascii="Arial" w:hAnsi="Arial"/>
          <w:sz w:val="20"/>
        </w:rPr>
        <w:t xml:space="preserve">v letu 2019 </w:t>
      </w:r>
      <w:r w:rsidRPr="00F0472D">
        <w:rPr>
          <w:rFonts w:ascii="Arial" w:hAnsi="Arial"/>
          <w:sz w:val="20"/>
        </w:rPr>
        <w:t xml:space="preserve">potekal monitoring bioloških elementov kakovosti, z izjemo </w:t>
      </w:r>
      <w:proofErr w:type="spellStart"/>
      <w:r w:rsidRPr="00F0472D">
        <w:rPr>
          <w:rFonts w:ascii="Arial" w:hAnsi="Arial"/>
          <w:sz w:val="20"/>
        </w:rPr>
        <w:t>fitobentosa</w:t>
      </w:r>
      <w:proofErr w:type="spellEnd"/>
      <w:r w:rsidRPr="00F0472D">
        <w:rPr>
          <w:rFonts w:ascii="Arial" w:hAnsi="Arial"/>
          <w:sz w:val="20"/>
        </w:rPr>
        <w:t xml:space="preserve"> in </w:t>
      </w:r>
      <w:proofErr w:type="spellStart"/>
      <w:r w:rsidRPr="00F0472D">
        <w:rPr>
          <w:rFonts w:ascii="Arial" w:hAnsi="Arial"/>
          <w:sz w:val="20"/>
        </w:rPr>
        <w:t>makrofitov</w:t>
      </w:r>
      <w:proofErr w:type="spellEnd"/>
      <w:r w:rsidRPr="00F0472D">
        <w:rPr>
          <w:rFonts w:ascii="Arial" w:hAnsi="Arial"/>
          <w:sz w:val="20"/>
        </w:rPr>
        <w:t xml:space="preserve">. Rezultati so pokazali zmerno stanje na podlagi bioloških elementov kakovosti </w:t>
      </w:r>
      <w:proofErr w:type="spellStart"/>
      <w:r w:rsidRPr="00F0472D">
        <w:rPr>
          <w:rFonts w:ascii="Arial" w:hAnsi="Arial"/>
          <w:sz w:val="20"/>
        </w:rPr>
        <w:t>bentoški</w:t>
      </w:r>
      <w:proofErr w:type="spellEnd"/>
      <w:r w:rsidRPr="00F0472D">
        <w:rPr>
          <w:rFonts w:ascii="Arial" w:hAnsi="Arial"/>
          <w:sz w:val="20"/>
        </w:rPr>
        <w:t xml:space="preserve"> nevretenčarji (</w:t>
      </w:r>
      <w:proofErr w:type="spellStart"/>
      <w:r w:rsidRPr="00F0472D">
        <w:rPr>
          <w:rFonts w:ascii="Arial" w:hAnsi="Arial"/>
          <w:sz w:val="20"/>
        </w:rPr>
        <w:t>saprobnost</w:t>
      </w:r>
      <w:proofErr w:type="spellEnd"/>
      <w:r w:rsidRPr="00F0472D">
        <w:rPr>
          <w:rFonts w:ascii="Arial" w:hAnsi="Arial"/>
          <w:sz w:val="20"/>
        </w:rPr>
        <w:t>) in ribe (splošna degradiranost). Na podlagi splošnih fizikalno-</w:t>
      </w:r>
      <w:r w:rsidR="004156B5" w:rsidRPr="00F0472D">
        <w:rPr>
          <w:rFonts w:ascii="Arial" w:hAnsi="Arial"/>
          <w:sz w:val="20"/>
        </w:rPr>
        <w:t xml:space="preserve">kemičnih </w:t>
      </w:r>
      <w:r w:rsidRPr="00F0472D">
        <w:rPr>
          <w:rFonts w:ascii="Arial" w:hAnsi="Arial"/>
          <w:sz w:val="20"/>
        </w:rPr>
        <w:t xml:space="preserve">elementov kakovosti je bilo ekološko stanje </w:t>
      </w:r>
      <w:r w:rsidR="006D257A" w:rsidRPr="00F0472D">
        <w:rPr>
          <w:rFonts w:ascii="Arial" w:hAnsi="Arial"/>
          <w:sz w:val="20"/>
        </w:rPr>
        <w:t xml:space="preserve">zaradi preseženih mejnih vrednosti za dobro stanje za parameter električna prevodnost </w:t>
      </w:r>
      <w:r w:rsidRPr="00F0472D">
        <w:rPr>
          <w:rFonts w:ascii="Arial" w:hAnsi="Arial"/>
          <w:sz w:val="20"/>
        </w:rPr>
        <w:t>zmerno v vseh letih monitoringa</w:t>
      </w:r>
      <w:r w:rsidR="006D257A" w:rsidRPr="00F0472D">
        <w:rPr>
          <w:rFonts w:ascii="Arial" w:hAnsi="Arial"/>
          <w:sz w:val="20"/>
        </w:rPr>
        <w:t>,</w:t>
      </w:r>
      <w:r w:rsidRPr="00F0472D">
        <w:rPr>
          <w:rFonts w:ascii="Arial" w:hAnsi="Arial"/>
          <w:sz w:val="20"/>
        </w:rPr>
        <w:t xml:space="preserve"> razen v </w:t>
      </w:r>
      <w:r w:rsidR="006D257A" w:rsidRPr="00F0472D">
        <w:rPr>
          <w:rFonts w:ascii="Arial" w:hAnsi="Arial"/>
          <w:sz w:val="20"/>
        </w:rPr>
        <w:t xml:space="preserve">letu </w:t>
      </w:r>
      <w:r w:rsidRPr="00F0472D">
        <w:rPr>
          <w:rFonts w:ascii="Arial" w:hAnsi="Arial"/>
          <w:sz w:val="20"/>
        </w:rPr>
        <w:t xml:space="preserve">2021, ko se monitoring ni izvajal. Prav tako so bile presežene mejne vrednosti za parametre amonij v letih 2020 in 2022 ter nitrit in </w:t>
      </w:r>
      <w:r w:rsidR="00A9317A" w:rsidRPr="00F0472D">
        <w:rPr>
          <w:rFonts w:ascii="Arial" w:hAnsi="Arial"/>
          <w:sz w:val="20"/>
        </w:rPr>
        <w:t xml:space="preserve">kemične </w:t>
      </w:r>
      <w:r w:rsidRPr="00F0472D">
        <w:rPr>
          <w:rFonts w:ascii="Arial" w:hAnsi="Arial"/>
          <w:sz w:val="20"/>
        </w:rPr>
        <w:t>potrebe po kisiku v letu 2022. Ekološko stanje na podlagi posebnih onesnaževal je bilo na vzorčnem mestu Voglajna</w:t>
      </w:r>
      <w:r w:rsidR="006D257A" w:rsidRPr="00F0472D">
        <w:rPr>
          <w:rFonts w:ascii="Arial" w:hAnsi="Arial"/>
          <w:sz w:val="20"/>
        </w:rPr>
        <w:t xml:space="preserve"> – </w:t>
      </w:r>
      <w:r w:rsidRPr="00F0472D">
        <w:rPr>
          <w:rFonts w:ascii="Arial" w:hAnsi="Arial"/>
          <w:sz w:val="20"/>
        </w:rPr>
        <w:t>Celje zaradi preseženih vrednosti sulfata zmerno.</w:t>
      </w:r>
    </w:p>
    <w:p w14:paraId="3851DC71" w14:textId="77777777" w:rsidR="00A7424B" w:rsidRDefault="00A7424B" w:rsidP="00A7424B">
      <w:pPr>
        <w:spacing w:after="0" w:line="260" w:lineRule="exact"/>
        <w:jc w:val="both"/>
        <w:rPr>
          <w:rFonts w:ascii="Arial" w:hAnsi="Arial"/>
          <w:sz w:val="20"/>
        </w:rPr>
      </w:pPr>
    </w:p>
    <w:p w14:paraId="2B2A1A7B" w14:textId="04C94467" w:rsidR="005A42C4" w:rsidRPr="00F0472D" w:rsidRDefault="005A42C4" w:rsidP="00F0472D">
      <w:pPr>
        <w:spacing w:after="0" w:line="260" w:lineRule="exact"/>
        <w:jc w:val="both"/>
        <w:rPr>
          <w:rFonts w:ascii="Arial" w:hAnsi="Arial"/>
          <w:sz w:val="20"/>
        </w:rPr>
      </w:pPr>
      <w:r w:rsidRPr="00F0472D">
        <w:rPr>
          <w:rFonts w:ascii="Arial" w:hAnsi="Arial"/>
          <w:sz w:val="20"/>
        </w:rPr>
        <w:t>Na vzorčnem mestu Hudinja</w:t>
      </w:r>
      <w:r w:rsidR="006D257A" w:rsidRPr="00F0472D">
        <w:rPr>
          <w:rFonts w:ascii="Arial" w:hAnsi="Arial"/>
          <w:sz w:val="20"/>
        </w:rPr>
        <w:t xml:space="preserve"> – </w:t>
      </w:r>
      <w:r w:rsidRPr="00F0472D">
        <w:rPr>
          <w:rFonts w:ascii="Arial" w:hAnsi="Arial"/>
          <w:sz w:val="20"/>
        </w:rPr>
        <w:t xml:space="preserve">Celje je potekal monitoring bioloških elementov kakovosti v letu 2019. Rezultati so pokazali zmerno stanje na podlagi bioloških elementov kakovosti </w:t>
      </w:r>
      <w:proofErr w:type="spellStart"/>
      <w:r w:rsidRPr="00F0472D">
        <w:rPr>
          <w:rFonts w:ascii="Arial" w:hAnsi="Arial"/>
          <w:sz w:val="20"/>
        </w:rPr>
        <w:t>bentoški</w:t>
      </w:r>
      <w:proofErr w:type="spellEnd"/>
      <w:r w:rsidRPr="00F0472D">
        <w:rPr>
          <w:rFonts w:ascii="Arial" w:hAnsi="Arial"/>
          <w:sz w:val="20"/>
        </w:rPr>
        <w:t xml:space="preserve"> nevretenčarji (</w:t>
      </w:r>
      <w:proofErr w:type="spellStart"/>
      <w:r w:rsidRPr="00F0472D">
        <w:rPr>
          <w:rFonts w:ascii="Arial" w:hAnsi="Arial"/>
          <w:sz w:val="20"/>
        </w:rPr>
        <w:t>saprobnost</w:t>
      </w:r>
      <w:proofErr w:type="spellEnd"/>
      <w:r w:rsidRPr="00F0472D">
        <w:rPr>
          <w:rFonts w:ascii="Arial" w:hAnsi="Arial"/>
          <w:sz w:val="20"/>
        </w:rPr>
        <w:t xml:space="preserve"> in </w:t>
      </w:r>
      <w:proofErr w:type="spellStart"/>
      <w:r w:rsidRPr="00F0472D">
        <w:rPr>
          <w:rFonts w:ascii="Arial" w:hAnsi="Arial"/>
          <w:sz w:val="20"/>
        </w:rPr>
        <w:t>hidromorfološka</w:t>
      </w:r>
      <w:proofErr w:type="spellEnd"/>
      <w:r w:rsidRPr="00F0472D">
        <w:rPr>
          <w:rFonts w:ascii="Arial" w:hAnsi="Arial"/>
          <w:sz w:val="20"/>
        </w:rPr>
        <w:t xml:space="preserve"> spremenjenost) in ribe (splošna degradiranost). Na podlagi splošnih fizikalno-</w:t>
      </w:r>
      <w:r w:rsidR="009C0F8E" w:rsidRPr="00F0472D">
        <w:rPr>
          <w:rFonts w:ascii="Arial" w:hAnsi="Arial"/>
          <w:sz w:val="20"/>
        </w:rPr>
        <w:t xml:space="preserve">kemičnih </w:t>
      </w:r>
      <w:r w:rsidRPr="00F0472D">
        <w:rPr>
          <w:rFonts w:ascii="Arial" w:hAnsi="Arial"/>
          <w:sz w:val="20"/>
        </w:rPr>
        <w:t xml:space="preserve">elementov kakovosti je bilo ekološko stanje </w:t>
      </w:r>
      <w:r w:rsidR="006D257A" w:rsidRPr="00F0472D">
        <w:rPr>
          <w:rFonts w:ascii="Arial" w:hAnsi="Arial"/>
          <w:sz w:val="20"/>
        </w:rPr>
        <w:t xml:space="preserve">zaradi preseženih mejnih vrednosti za dobro stanje za parameter električna prevodnost </w:t>
      </w:r>
      <w:r w:rsidRPr="00F0472D">
        <w:rPr>
          <w:rFonts w:ascii="Arial" w:hAnsi="Arial"/>
          <w:sz w:val="20"/>
        </w:rPr>
        <w:t>zmerno v vseh letih monitoringa</w:t>
      </w:r>
      <w:r w:rsidR="006D257A" w:rsidRPr="00F0472D">
        <w:rPr>
          <w:rFonts w:ascii="Arial" w:hAnsi="Arial"/>
          <w:sz w:val="20"/>
        </w:rPr>
        <w:t>,</w:t>
      </w:r>
      <w:r w:rsidRPr="00F0472D">
        <w:rPr>
          <w:rFonts w:ascii="Arial" w:hAnsi="Arial"/>
          <w:sz w:val="20"/>
        </w:rPr>
        <w:t xml:space="preserve"> razen v </w:t>
      </w:r>
      <w:r w:rsidR="006D257A" w:rsidRPr="00F0472D">
        <w:rPr>
          <w:rFonts w:ascii="Arial" w:hAnsi="Arial"/>
          <w:sz w:val="20"/>
        </w:rPr>
        <w:t xml:space="preserve">letu </w:t>
      </w:r>
      <w:r w:rsidRPr="00F0472D">
        <w:rPr>
          <w:rFonts w:ascii="Arial" w:hAnsi="Arial"/>
          <w:sz w:val="20"/>
        </w:rPr>
        <w:t>2021, ko se monitoring ni izvajal, podobno kot na vzorčnem mestu Voglajna</w:t>
      </w:r>
      <w:r w:rsidR="00D04427" w:rsidRPr="00F0472D">
        <w:rPr>
          <w:rFonts w:ascii="Arial" w:hAnsi="Arial"/>
          <w:sz w:val="20"/>
        </w:rPr>
        <w:t xml:space="preserve"> – </w:t>
      </w:r>
      <w:r w:rsidRPr="00F0472D">
        <w:rPr>
          <w:rFonts w:ascii="Arial" w:hAnsi="Arial"/>
          <w:sz w:val="20"/>
        </w:rPr>
        <w:t>Celje.</w:t>
      </w:r>
    </w:p>
    <w:p w14:paraId="29C5F44E" w14:textId="2D8DCC20" w:rsidR="008B6534" w:rsidRPr="004C47C7" w:rsidRDefault="008B6534" w:rsidP="008B6534">
      <w:pPr>
        <w:spacing w:after="0" w:line="240" w:lineRule="auto"/>
        <w:jc w:val="both"/>
        <w:textAlignment w:val="baseline"/>
        <w:rPr>
          <w:rFonts w:ascii="Arial" w:eastAsia="Times New Roman" w:hAnsi="Arial" w:cs="Arial"/>
          <w:sz w:val="18"/>
          <w:szCs w:val="18"/>
          <w:lang w:eastAsia="sl-SI"/>
        </w:rPr>
      </w:pPr>
    </w:p>
    <w:p w14:paraId="4333CE44" w14:textId="4A165260" w:rsidR="008B6534" w:rsidRPr="004C47C7" w:rsidRDefault="008B6534" w:rsidP="005A42C4">
      <w:pPr>
        <w:rPr>
          <w:rFonts w:ascii="Arial" w:hAnsi="Arial" w:cs="Arial"/>
          <w:bCs/>
        </w:rPr>
        <w:sectPr w:rsidR="008B6534" w:rsidRPr="004C47C7" w:rsidSect="00B85880">
          <w:pgSz w:w="11906" w:h="16838"/>
          <w:pgMar w:top="1418" w:right="1418" w:bottom="1418" w:left="1418" w:header="709" w:footer="709" w:gutter="0"/>
          <w:cols w:space="708"/>
          <w:docGrid w:linePitch="360"/>
        </w:sectPr>
      </w:pPr>
    </w:p>
    <w:p w14:paraId="357CD860" w14:textId="5F7B6472" w:rsidR="005A42C4" w:rsidRPr="00F0472D" w:rsidRDefault="005A42C4" w:rsidP="00F0472D">
      <w:pPr>
        <w:spacing w:after="0" w:line="260" w:lineRule="exact"/>
        <w:rPr>
          <w:rFonts w:ascii="Arial" w:hAnsi="Arial"/>
          <w:sz w:val="20"/>
        </w:rPr>
      </w:pPr>
      <w:r w:rsidRPr="00F0472D">
        <w:rPr>
          <w:rFonts w:ascii="Arial" w:hAnsi="Arial"/>
          <w:sz w:val="20"/>
        </w:rPr>
        <w:lastRenderedPageBreak/>
        <w:t xml:space="preserve">Tabela 5: Ocena ekološkega stanja vodotokov </w:t>
      </w:r>
      <w:r w:rsidR="006D257A" w:rsidRPr="00F0472D">
        <w:rPr>
          <w:rFonts w:ascii="Arial" w:hAnsi="Arial"/>
          <w:sz w:val="20"/>
        </w:rPr>
        <w:t xml:space="preserve">v </w:t>
      </w:r>
      <w:r w:rsidRPr="00F0472D">
        <w:rPr>
          <w:rFonts w:ascii="Arial" w:hAnsi="Arial"/>
          <w:sz w:val="20"/>
        </w:rPr>
        <w:t>obdobj</w:t>
      </w:r>
      <w:r w:rsidR="006D257A" w:rsidRPr="00F0472D">
        <w:rPr>
          <w:rFonts w:ascii="Arial" w:hAnsi="Arial"/>
          <w:sz w:val="20"/>
        </w:rPr>
        <w:t>u</w:t>
      </w:r>
      <w:r w:rsidRPr="00F0472D">
        <w:rPr>
          <w:rFonts w:ascii="Arial" w:hAnsi="Arial"/>
          <w:sz w:val="20"/>
        </w:rPr>
        <w:t xml:space="preserve"> 2014–2019</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8"/>
        <w:gridCol w:w="1837"/>
        <w:gridCol w:w="966"/>
        <w:gridCol w:w="971"/>
        <w:gridCol w:w="970"/>
        <w:gridCol w:w="970"/>
        <w:gridCol w:w="967"/>
        <w:gridCol w:w="968"/>
        <w:gridCol w:w="970"/>
        <w:gridCol w:w="969"/>
        <w:gridCol w:w="967"/>
        <w:gridCol w:w="969"/>
        <w:gridCol w:w="969"/>
        <w:gridCol w:w="969"/>
        <w:gridCol w:w="716"/>
      </w:tblGrid>
      <w:tr w:rsidR="005A42C4" w:rsidRPr="004C47C7" w14:paraId="328BE333" w14:textId="77777777" w:rsidTr="00B85880">
        <w:trPr>
          <w:trHeight w:val="1304"/>
          <w:tblHeader/>
        </w:trPr>
        <w:tc>
          <w:tcPr>
            <w:tcW w:w="848" w:type="dxa"/>
            <w:shd w:val="clear" w:color="auto" w:fill="auto"/>
            <w:noWrap/>
            <w:vAlign w:val="center"/>
            <w:hideMark/>
          </w:tcPr>
          <w:p w14:paraId="1185B445" w14:textId="77777777" w:rsidR="005A42C4" w:rsidRPr="004C47C7" w:rsidRDefault="005A42C4" w:rsidP="00B85880">
            <w:pPr>
              <w:rPr>
                <w:rFonts w:ascii="Arial" w:hAnsi="Arial" w:cs="Arial"/>
                <w:color w:val="000000"/>
                <w:sz w:val="14"/>
                <w:szCs w:val="14"/>
              </w:rPr>
            </w:pPr>
            <w:r w:rsidRPr="004C47C7">
              <w:rPr>
                <w:rFonts w:ascii="Arial" w:hAnsi="Arial" w:cs="Arial"/>
                <w:color w:val="000000"/>
                <w:sz w:val="14"/>
                <w:szCs w:val="14"/>
              </w:rPr>
              <w:t>Šifra vodnega telesa</w:t>
            </w:r>
          </w:p>
        </w:tc>
        <w:tc>
          <w:tcPr>
            <w:tcW w:w="1837" w:type="dxa"/>
            <w:shd w:val="clear" w:color="auto" w:fill="auto"/>
            <w:noWrap/>
            <w:vAlign w:val="center"/>
            <w:hideMark/>
          </w:tcPr>
          <w:p w14:paraId="516162ED" w14:textId="77777777" w:rsidR="005A42C4" w:rsidRPr="004C47C7" w:rsidRDefault="005A42C4" w:rsidP="00B85880">
            <w:pPr>
              <w:rPr>
                <w:rFonts w:ascii="Arial" w:hAnsi="Arial" w:cs="Arial"/>
                <w:color w:val="000000"/>
                <w:sz w:val="14"/>
                <w:szCs w:val="14"/>
              </w:rPr>
            </w:pPr>
            <w:r w:rsidRPr="004C47C7">
              <w:rPr>
                <w:rFonts w:ascii="Arial" w:hAnsi="Arial" w:cs="Arial"/>
                <w:color w:val="000000"/>
                <w:sz w:val="14"/>
                <w:szCs w:val="14"/>
              </w:rPr>
              <w:t>Ime vodnega telesa</w:t>
            </w:r>
          </w:p>
        </w:tc>
        <w:tc>
          <w:tcPr>
            <w:tcW w:w="966" w:type="dxa"/>
            <w:shd w:val="clear" w:color="auto" w:fill="auto"/>
            <w:noWrap/>
            <w:vAlign w:val="center"/>
            <w:hideMark/>
          </w:tcPr>
          <w:p w14:paraId="201D1037" w14:textId="77777777" w:rsidR="005A42C4" w:rsidRPr="004C47C7" w:rsidRDefault="005A42C4" w:rsidP="00B85880">
            <w:pPr>
              <w:rPr>
                <w:rFonts w:ascii="Arial" w:hAnsi="Arial" w:cs="Arial"/>
                <w:color w:val="000000"/>
                <w:sz w:val="14"/>
                <w:szCs w:val="14"/>
              </w:rPr>
            </w:pPr>
            <w:r w:rsidRPr="004C47C7">
              <w:rPr>
                <w:rFonts w:ascii="Arial" w:hAnsi="Arial" w:cs="Arial"/>
                <w:color w:val="000000"/>
                <w:sz w:val="14"/>
                <w:szCs w:val="14"/>
              </w:rPr>
              <w:t>Ime vodotoka</w:t>
            </w:r>
          </w:p>
        </w:tc>
        <w:tc>
          <w:tcPr>
            <w:tcW w:w="971" w:type="dxa"/>
            <w:shd w:val="clear" w:color="auto" w:fill="auto"/>
            <w:vAlign w:val="center"/>
            <w:hideMark/>
          </w:tcPr>
          <w:p w14:paraId="1603D9F6" w14:textId="1BC95756" w:rsidR="005A42C4" w:rsidRPr="004C47C7" w:rsidRDefault="005A42C4" w:rsidP="00B85880">
            <w:pPr>
              <w:jc w:val="center"/>
              <w:rPr>
                <w:rFonts w:ascii="Arial" w:hAnsi="Arial" w:cs="Arial"/>
                <w:sz w:val="14"/>
                <w:szCs w:val="14"/>
              </w:rPr>
            </w:pPr>
            <w:proofErr w:type="spellStart"/>
            <w:r w:rsidRPr="004C47C7">
              <w:rPr>
                <w:rFonts w:ascii="Arial" w:hAnsi="Arial" w:cs="Arial"/>
                <w:sz w:val="14"/>
                <w:szCs w:val="14"/>
              </w:rPr>
              <w:t>Fitobentos</w:t>
            </w:r>
            <w:proofErr w:type="spellEnd"/>
            <w:r w:rsidRPr="004C47C7">
              <w:rPr>
                <w:rFonts w:ascii="Arial" w:hAnsi="Arial" w:cs="Arial"/>
                <w:sz w:val="14"/>
                <w:szCs w:val="14"/>
              </w:rPr>
              <w:t xml:space="preserve"> in </w:t>
            </w:r>
            <w:proofErr w:type="spellStart"/>
            <w:r w:rsidRPr="004C47C7">
              <w:rPr>
                <w:rFonts w:ascii="Arial" w:hAnsi="Arial" w:cs="Arial"/>
                <w:sz w:val="14"/>
                <w:szCs w:val="14"/>
              </w:rPr>
              <w:t>makrofiti</w:t>
            </w:r>
            <w:proofErr w:type="spellEnd"/>
            <w:r w:rsidRPr="004C47C7">
              <w:rPr>
                <w:rFonts w:ascii="Arial" w:hAnsi="Arial" w:cs="Arial"/>
                <w:sz w:val="14"/>
                <w:szCs w:val="14"/>
              </w:rPr>
              <w:t xml:space="preserve"> </w:t>
            </w:r>
            <w:r w:rsidR="00AE078E" w:rsidRPr="004C47C7">
              <w:rPr>
                <w:rFonts w:ascii="Arial" w:hAnsi="Arial" w:cs="Arial"/>
                <w:sz w:val="14"/>
                <w:szCs w:val="14"/>
              </w:rPr>
              <w:t>–</w:t>
            </w:r>
            <w:r w:rsidRPr="004C47C7">
              <w:rPr>
                <w:rFonts w:ascii="Arial" w:hAnsi="Arial" w:cs="Arial"/>
                <w:sz w:val="14"/>
                <w:szCs w:val="14"/>
              </w:rPr>
              <w:t xml:space="preserve"> </w:t>
            </w:r>
            <w:proofErr w:type="spellStart"/>
            <w:r w:rsidRPr="004C47C7">
              <w:rPr>
                <w:rFonts w:ascii="Arial" w:hAnsi="Arial" w:cs="Arial"/>
                <w:sz w:val="14"/>
                <w:szCs w:val="14"/>
              </w:rPr>
              <w:t>saprobnost</w:t>
            </w:r>
            <w:proofErr w:type="spellEnd"/>
          </w:p>
        </w:tc>
        <w:tc>
          <w:tcPr>
            <w:tcW w:w="970" w:type="dxa"/>
            <w:shd w:val="clear" w:color="auto" w:fill="auto"/>
            <w:vAlign w:val="center"/>
            <w:hideMark/>
          </w:tcPr>
          <w:p w14:paraId="2CCD6CE3" w14:textId="162843A1" w:rsidR="005A42C4" w:rsidRPr="004C47C7" w:rsidRDefault="005A42C4" w:rsidP="00B85880">
            <w:pPr>
              <w:jc w:val="center"/>
              <w:rPr>
                <w:rFonts w:ascii="Arial" w:hAnsi="Arial" w:cs="Arial"/>
                <w:sz w:val="14"/>
                <w:szCs w:val="14"/>
              </w:rPr>
            </w:pPr>
            <w:proofErr w:type="spellStart"/>
            <w:r w:rsidRPr="004C47C7">
              <w:rPr>
                <w:rFonts w:ascii="Arial" w:hAnsi="Arial" w:cs="Arial"/>
                <w:sz w:val="14"/>
                <w:szCs w:val="14"/>
              </w:rPr>
              <w:t>Fitobentos</w:t>
            </w:r>
            <w:proofErr w:type="spellEnd"/>
            <w:r w:rsidRPr="004C47C7">
              <w:rPr>
                <w:rFonts w:ascii="Arial" w:hAnsi="Arial" w:cs="Arial"/>
                <w:sz w:val="14"/>
                <w:szCs w:val="14"/>
              </w:rPr>
              <w:t xml:space="preserve"> in </w:t>
            </w:r>
            <w:proofErr w:type="spellStart"/>
            <w:r w:rsidRPr="004C47C7">
              <w:rPr>
                <w:rFonts w:ascii="Arial" w:hAnsi="Arial" w:cs="Arial"/>
                <w:sz w:val="14"/>
                <w:szCs w:val="14"/>
              </w:rPr>
              <w:t>makrofiti</w:t>
            </w:r>
            <w:proofErr w:type="spellEnd"/>
            <w:r w:rsidRPr="004C47C7">
              <w:rPr>
                <w:rFonts w:ascii="Arial" w:hAnsi="Arial" w:cs="Arial"/>
                <w:sz w:val="14"/>
                <w:szCs w:val="14"/>
              </w:rPr>
              <w:t xml:space="preserve"> </w:t>
            </w:r>
            <w:r w:rsidR="00AE078E" w:rsidRPr="004C47C7">
              <w:rPr>
                <w:rFonts w:ascii="Arial" w:hAnsi="Arial" w:cs="Arial"/>
                <w:sz w:val="14"/>
                <w:szCs w:val="14"/>
              </w:rPr>
              <w:t>–</w:t>
            </w:r>
            <w:r w:rsidRPr="004C47C7">
              <w:rPr>
                <w:rFonts w:ascii="Arial" w:hAnsi="Arial" w:cs="Arial"/>
                <w:sz w:val="14"/>
                <w:szCs w:val="14"/>
              </w:rPr>
              <w:t xml:space="preserve"> </w:t>
            </w:r>
            <w:proofErr w:type="spellStart"/>
            <w:r w:rsidRPr="004C47C7">
              <w:rPr>
                <w:rFonts w:ascii="Arial" w:hAnsi="Arial" w:cs="Arial"/>
                <w:sz w:val="14"/>
                <w:szCs w:val="14"/>
              </w:rPr>
              <w:t>trofičnost</w:t>
            </w:r>
            <w:proofErr w:type="spellEnd"/>
          </w:p>
        </w:tc>
        <w:tc>
          <w:tcPr>
            <w:tcW w:w="970" w:type="dxa"/>
            <w:shd w:val="clear" w:color="auto" w:fill="auto"/>
            <w:tcMar>
              <w:left w:w="28" w:type="dxa"/>
              <w:right w:w="28" w:type="dxa"/>
            </w:tcMar>
            <w:vAlign w:val="center"/>
            <w:hideMark/>
          </w:tcPr>
          <w:p w14:paraId="5FD714FB" w14:textId="21B7329C" w:rsidR="005A42C4" w:rsidRPr="004C47C7" w:rsidRDefault="005A42C4" w:rsidP="00B85880">
            <w:pPr>
              <w:jc w:val="center"/>
              <w:rPr>
                <w:rFonts w:ascii="Arial" w:hAnsi="Arial" w:cs="Arial"/>
                <w:sz w:val="14"/>
                <w:szCs w:val="14"/>
              </w:rPr>
            </w:pPr>
            <w:proofErr w:type="spellStart"/>
            <w:r w:rsidRPr="004C47C7">
              <w:rPr>
                <w:rFonts w:ascii="Arial" w:hAnsi="Arial" w:cs="Arial"/>
                <w:sz w:val="14"/>
                <w:szCs w:val="14"/>
              </w:rPr>
              <w:t>Bentoški</w:t>
            </w:r>
            <w:proofErr w:type="spellEnd"/>
            <w:r w:rsidRPr="004C47C7">
              <w:rPr>
                <w:rFonts w:ascii="Arial" w:hAnsi="Arial" w:cs="Arial"/>
                <w:sz w:val="14"/>
                <w:szCs w:val="14"/>
              </w:rPr>
              <w:t xml:space="preserve"> nevretenčarji </w:t>
            </w:r>
            <w:r w:rsidR="00AE078E" w:rsidRPr="004C47C7">
              <w:rPr>
                <w:rFonts w:ascii="Arial" w:hAnsi="Arial" w:cs="Arial"/>
                <w:sz w:val="14"/>
                <w:szCs w:val="14"/>
              </w:rPr>
              <w:t>–</w:t>
            </w:r>
            <w:r w:rsidRPr="004C47C7">
              <w:rPr>
                <w:rFonts w:ascii="Arial" w:hAnsi="Arial" w:cs="Arial"/>
                <w:sz w:val="14"/>
                <w:szCs w:val="14"/>
              </w:rPr>
              <w:t xml:space="preserve"> </w:t>
            </w:r>
            <w:proofErr w:type="spellStart"/>
            <w:r w:rsidRPr="004C47C7">
              <w:rPr>
                <w:rFonts w:ascii="Arial" w:hAnsi="Arial" w:cs="Arial"/>
                <w:sz w:val="14"/>
                <w:szCs w:val="14"/>
              </w:rPr>
              <w:t>saprobnost</w:t>
            </w:r>
            <w:proofErr w:type="spellEnd"/>
          </w:p>
        </w:tc>
        <w:tc>
          <w:tcPr>
            <w:tcW w:w="967" w:type="dxa"/>
            <w:shd w:val="clear" w:color="auto" w:fill="auto"/>
            <w:tcMar>
              <w:left w:w="0" w:type="dxa"/>
              <w:right w:w="0" w:type="dxa"/>
            </w:tcMar>
            <w:vAlign w:val="center"/>
            <w:hideMark/>
          </w:tcPr>
          <w:p w14:paraId="594CDD30" w14:textId="5AB4D4A7" w:rsidR="005A42C4" w:rsidRPr="004C47C7" w:rsidRDefault="005A42C4" w:rsidP="00B85880">
            <w:pPr>
              <w:jc w:val="center"/>
              <w:rPr>
                <w:rFonts w:ascii="Arial" w:hAnsi="Arial" w:cs="Arial"/>
                <w:sz w:val="14"/>
                <w:szCs w:val="14"/>
              </w:rPr>
            </w:pPr>
            <w:proofErr w:type="spellStart"/>
            <w:r w:rsidRPr="004C47C7">
              <w:rPr>
                <w:rFonts w:ascii="Arial" w:hAnsi="Arial" w:cs="Arial"/>
                <w:sz w:val="14"/>
                <w:szCs w:val="14"/>
              </w:rPr>
              <w:t>Bentoški</w:t>
            </w:r>
            <w:proofErr w:type="spellEnd"/>
            <w:r w:rsidRPr="004C47C7">
              <w:rPr>
                <w:rFonts w:ascii="Arial" w:hAnsi="Arial" w:cs="Arial"/>
                <w:sz w:val="14"/>
                <w:szCs w:val="14"/>
              </w:rPr>
              <w:t xml:space="preserve"> nevretenčarji </w:t>
            </w:r>
            <w:r w:rsidR="00AE078E" w:rsidRPr="004C47C7">
              <w:rPr>
                <w:rFonts w:ascii="Arial" w:hAnsi="Arial" w:cs="Arial"/>
                <w:sz w:val="14"/>
                <w:szCs w:val="14"/>
              </w:rPr>
              <w:t>–</w:t>
            </w:r>
            <w:r w:rsidRPr="004C47C7">
              <w:rPr>
                <w:rFonts w:ascii="Arial" w:hAnsi="Arial" w:cs="Arial"/>
                <w:sz w:val="14"/>
                <w:szCs w:val="14"/>
              </w:rPr>
              <w:t xml:space="preserve"> </w:t>
            </w:r>
            <w:proofErr w:type="spellStart"/>
            <w:r w:rsidRPr="004C47C7">
              <w:rPr>
                <w:rFonts w:ascii="Arial" w:hAnsi="Arial" w:cs="Arial"/>
                <w:sz w:val="14"/>
                <w:szCs w:val="14"/>
              </w:rPr>
              <w:t>hidromor-fološka</w:t>
            </w:r>
            <w:proofErr w:type="spellEnd"/>
            <w:r w:rsidRPr="004C47C7">
              <w:rPr>
                <w:rFonts w:ascii="Arial" w:hAnsi="Arial" w:cs="Arial"/>
                <w:sz w:val="14"/>
                <w:szCs w:val="14"/>
              </w:rPr>
              <w:t xml:space="preserve"> spremenjenost /splošna degradiranost</w:t>
            </w:r>
          </w:p>
        </w:tc>
        <w:tc>
          <w:tcPr>
            <w:tcW w:w="968" w:type="dxa"/>
            <w:shd w:val="clear" w:color="auto" w:fill="auto"/>
            <w:tcMar>
              <w:left w:w="51" w:type="dxa"/>
              <w:right w:w="51" w:type="dxa"/>
            </w:tcMar>
            <w:vAlign w:val="center"/>
            <w:hideMark/>
          </w:tcPr>
          <w:p w14:paraId="74CE6BE0" w14:textId="664EFF1B" w:rsidR="005A42C4" w:rsidRPr="004C47C7" w:rsidRDefault="005A42C4" w:rsidP="00B85880">
            <w:pPr>
              <w:jc w:val="center"/>
              <w:rPr>
                <w:rFonts w:ascii="Arial" w:hAnsi="Arial" w:cs="Arial"/>
                <w:sz w:val="14"/>
                <w:szCs w:val="14"/>
              </w:rPr>
            </w:pPr>
            <w:r w:rsidRPr="004C47C7">
              <w:rPr>
                <w:rFonts w:ascii="Arial" w:hAnsi="Arial" w:cs="Arial"/>
                <w:sz w:val="14"/>
                <w:szCs w:val="14"/>
              </w:rPr>
              <w:t xml:space="preserve">Ribe </w:t>
            </w:r>
            <w:r w:rsidR="00AE078E" w:rsidRPr="004C47C7">
              <w:rPr>
                <w:rFonts w:ascii="Arial" w:hAnsi="Arial" w:cs="Arial"/>
                <w:sz w:val="14"/>
                <w:szCs w:val="14"/>
              </w:rPr>
              <w:t>–</w:t>
            </w:r>
            <w:r w:rsidRPr="004C47C7">
              <w:rPr>
                <w:rFonts w:ascii="Arial" w:hAnsi="Arial" w:cs="Arial"/>
                <w:sz w:val="14"/>
                <w:szCs w:val="14"/>
              </w:rPr>
              <w:t xml:space="preserve"> splošna degradiranost</w:t>
            </w:r>
          </w:p>
        </w:tc>
        <w:tc>
          <w:tcPr>
            <w:tcW w:w="970" w:type="dxa"/>
            <w:shd w:val="clear" w:color="auto" w:fill="auto"/>
            <w:vAlign w:val="center"/>
            <w:hideMark/>
          </w:tcPr>
          <w:p w14:paraId="2E0D70BB" w14:textId="7F9D92FC" w:rsidR="005A42C4" w:rsidRPr="004C47C7" w:rsidRDefault="005A42C4" w:rsidP="00B85880">
            <w:pPr>
              <w:jc w:val="center"/>
              <w:rPr>
                <w:rFonts w:ascii="Arial" w:hAnsi="Arial" w:cs="Arial"/>
                <w:sz w:val="14"/>
                <w:szCs w:val="14"/>
              </w:rPr>
            </w:pPr>
            <w:r w:rsidRPr="004C47C7">
              <w:rPr>
                <w:rFonts w:ascii="Arial" w:hAnsi="Arial" w:cs="Arial"/>
                <w:sz w:val="14"/>
                <w:szCs w:val="14"/>
              </w:rPr>
              <w:t xml:space="preserve">Kisikove razmere </w:t>
            </w:r>
            <w:r w:rsidR="00AE078E" w:rsidRPr="004C47C7">
              <w:rPr>
                <w:rFonts w:ascii="Arial" w:hAnsi="Arial" w:cs="Arial"/>
                <w:sz w:val="14"/>
                <w:szCs w:val="14"/>
              </w:rPr>
              <w:t>–</w:t>
            </w:r>
            <w:r w:rsidRPr="004C47C7">
              <w:rPr>
                <w:rFonts w:ascii="Arial" w:hAnsi="Arial" w:cs="Arial"/>
                <w:sz w:val="14"/>
                <w:szCs w:val="14"/>
              </w:rPr>
              <w:t xml:space="preserve"> BPK</w:t>
            </w:r>
            <w:r w:rsidRPr="004C47C7">
              <w:rPr>
                <w:rFonts w:ascii="Arial" w:hAnsi="Arial" w:cs="Arial"/>
                <w:sz w:val="14"/>
                <w:szCs w:val="14"/>
                <w:vertAlign w:val="subscript"/>
              </w:rPr>
              <w:t>5</w:t>
            </w:r>
          </w:p>
        </w:tc>
        <w:tc>
          <w:tcPr>
            <w:tcW w:w="969" w:type="dxa"/>
            <w:shd w:val="clear" w:color="auto" w:fill="auto"/>
            <w:tcMar>
              <w:left w:w="28" w:type="dxa"/>
              <w:right w:w="28" w:type="dxa"/>
            </w:tcMar>
            <w:vAlign w:val="center"/>
            <w:hideMark/>
          </w:tcPr>
          <w:p w14:paraId="54AA6F41" w14:textId="5B1CC821" w:rsidR="005A42C4" w:rsidRPr="004C47C7" w:rsidRDefault="005A42C4" w:rsidP="00B85880">
            <w:pPr>
              <w:jc w:val="center"/>
              <w:rPr>
                <w:rFonts w:ascii="Arial" w:hAnsi="Arial" w:cs="Arial"/>
                <w:sz w:val="14"/>
                <w:szCs w:val="14"/>
              </w:rPr>
            </w:pPr>
            <w:r w:rsidRPr="004C47C7">
              <w:rPr>
                <w:rFonts w:ascii="Arial" w:hAnsi="Arial" w:cs="Arial"/>
                <w:sz w:val="14"/>
                <w:szCs w:val="14"/>
              </w:rPr>
              <w:t xml:space="preserve">Stanje hranil </w:t>
            </w:r>
            <w:r w:rsidR="00AE078E" w:rsidRPr="004C47C7">
              <w:rPr>
                <w:rFonts w:ascii="Arial" w:hAnsi="Arial" w:cs="Arial"/>
                <w:sz w:val="14"/>
                <w:szCs w:val="14"/>
              </w:rPr>
              <w:t>–</w:t>
            </w:r>
            <w:r w:rsidRPr="004C47C7">
              <w:rPr>
                <w:rFonts w:ascii="Arial" w:hAnsi="Arial" w:cs="Arial"/>
                <w:sz w:val="14"/>
                <w:szCs w:val="14"/>
              </w:rPr>
              <w:t xml:space="preserve"> nitrat</w:t>
            </w:r>
          </w:p>
        </w:tc>
        <w:tc>
          <w:tcPr>
            <w:tcW w:w="967" w:type="dxa"/>
            <w:shd w:val="clear" w:color="auto" w:fill="auto"/>
            <w:tcMar>
              <w:left w:w="28" w:type="dxa"/>
              <w:right w:w="28" w:type="dxa"/>
            </w:tcMar>
            <w:vAlign w:val="center"/>
            <w:hideMark/>
          </w:tcPr>
          <w:p w14:paraId="297AE8BB" w14:textId="7A367A1E" w:rsidR="005A42C4" w:rsidRPr="004C47C7" w:rsidRDefault="005A42C4" w:rsidP="00B85880">
            <w:pPr>
              <w:jc w:val="center"/>
              <w:rPr>
                <w:rFonts w:ascii="Arial" w:hAnsi="Arial" w:cs="Arial"/>
                <w:sz w:val="14"/>
                <w:szCs w:val="14"/>
              </w:rPr>
            </w:pPr>
            <w:r w:rsidRPr="004C47C7">
              <w:rPr>
                <w:rFonts w:ascii="Arial" w:hAnsi="Arial" w:cs="Arial"/>
                <w:sz w:val="14"/>
                <w:szCs w:val="14"/>
              </w:rPr>
              <w:t xml:space="preserve">Stanje hranil </w:t>
            </w:r>
            <w:r w:rsidR="00AE078E" w:rsidRPr="004C47C7">
              <w:rPr>
                <w:rFonts w:ascii="Arial" w:hAnsi="Arial" w:cs="Arial"/>
                <w:sz w:val="14"/>
                <w:szCs w:val="14"/>
              </w:rPr>
              <w:t>–</w:t>
            </w:r>
            <w:r w:rsidRPr="004C47C7">
              <w:rPr>
                <w:rFonts w:ascii="Arial" w:hAnsi="Arial" w:cs="Arial"/>
                <w:sz w:val="14"/>
                <w:szCs w:val="14"/>
              </w:rPr>
              <w:t xml:space="preserve"> celotni fosfor</w:t>
            </w:r>
          </w:p>
        </w:tc>
        <w:tc>
          <w:tcPr>
            <w:tcW w:w="969" w:type="dxa"/>
            <w:shd w:val="clear" w:color="auto" w:fill="auto"/>
            <w:tcMar>
              <w:left w:w="28" w:type="dxa"/>
              <w:right w:w="28" w:type="dxa"/>
            </w:tcMar>
            <w:vAlign w:val="center"/>
            <w:hideMark/>
          </w:tcPr>
          <w:p w14:paraId="6B3F18C9" w14:textId="77777777" w:rsidR="005A42C4" w:rsidRPr="004C47C7" w:rsidRDefault="005A42C4" w:rsidP="00B85880">
            <w:pPr>
              <w:jc w:val="center"/>
              <w:rPr>
                <w:rFonts w:ascii="Arial" w:hAnsi="Arial" w:cs="Arial"/>
                <w:sz w:val="14"/>
                <w:szCs w:val="14"/>
              </w:rPr>
            </w:pPr>
            <w:r w:rsidRPr="004C47C7">
              <w:rPr>
                <w:rFonts w:ascii="Arial" w:hAnsi="Arial" w:cs="Arial"/>
                <w:sz w:val="14"/>
                <w:szCs w:val="14"/>
              </w:rPr>
              <w:t>Posebna onesnaževala</w:t>
            </w:r>
          </w:p>
        </w:tc>
        <w:tc>
          <w:tcPr>
            <w:tcW w:w="969" w:type="dxa"/>
            <w:shd w:val="clear" w:color="auto" w:fill="auto"/>
            <w:vAlign w:val="center"/>
            <w:hideMark/>
          </w:tcPr>
          <w:p w14:paraId="6EA6C277" w14:textId="77777777" w:rsidR="005A42C4" w:rsidRPr="004C47C7" w:rsidRDefault="005A42C4" w:rsidP="00B85880">
            <w:pPr>
              <w:jc w:val="center"/>
              <w:rPr>
                <w:rFonts w:ascii="Arial" w:hAnsi="Arial" w:cs="Arial"/>
                <w:sz w:val="14"/>
                <w:szCs w:val="14"/>
              </w:rPr>
            </w:pPr>
            <w:proofErr w:type="spellStart"/>
            <w:r w:rsidRPr="004C47C7">
              <w:rPr>
                <w:rFonts w:ascii="Arial" w:hAnsi="Arial" w:cs="Arial"/>
                <w:sz w:val="14"/>
                <w:szCs w:val="14"/>
              </w:rPr>
              <w:t>Hidromor-fološki</w:t>
            </w:r>
            <w:proofErr w:type="spellEnd"/>
            <w:r w:rsidRPr="004C47C7">
              <w:rPr>
                <w:rFonts w:ascii="Arial" w:hAnsi="Arial" w:cs="Arial"/>
                <w:sz w:val="14"/>
                <w:szCs w:val="14"/>
              </w:rPr>
              <w:t xml:space="preserve"> elementi kakovosti</w:t>
            </w:r>
          </w:p>
        </w:tc>
        <w:tc>
          <w:tcPr>
            <w:tcW w:w="969" w:type="dxa"/>
            <w:shd w:val="clear" w:color="auto" w:fill="auto"/>
            <w:vAlign w:val="center"/>
            <w:hideMark/>
          </w:tcPr>
          <w:p w14:paraId="0E7F3B5B" w14:textId="3C5FC14B" w:rsidR="005A42C4" w:rsidRPr="004C47C7" w:rsidRDefault="005A42C4" w:rsidP="00B85880">
            <w:pPr>
              <w:jc w:val="center"/>
              <w:rPr>
                <w:rFonts w:ascii="Arial" w:hAnsi="Arial" w:cs="Arial"/>
                <w:sz w:val="14"/>
                <w:szCs w:val="14"/>
              </w:rPr>
            </w:pPr>
            <w:r w:rsidRPr="004C47C7">
              <w:rPr>
                <w:rFonts w:ascii="Arial" w:hAnsi="Arial" w:cs="Arial"/>
                <w:sz w:val="14"/>
                <w:szCs w:val="14"/>
              </w:rPr>
              <w:t>Ekološko stanje/ekološki potencial</w:t>
            </w:r>
          </w:p>
        </w:tc>
        <w:tc>
          <w:tcPr>
            <w:tcW w:w="716" w:type="dxa"/>
            <w:shd w:val="clear" w:color="auto" w:fill="auto"/>
            <w:vAlign w:val="center"/>
            <w:hideMark/>
          </w:tcPr>
          <w:p w14:paraId="4214C9BB" w14:textId="77777777" w:rsidR="005A42C4" w:rsidRPr="004C47C7" w:rsidRDefault="005A42C4" w:rsidP="00B85880">
            <w:pPr>
              <w:jc w:val="center"/>
              <w:rPr>
                <w:rFonts w:ascii="Arial" w:hAnsi="Arial" w:cs="Arial"/>
                <w:sz w:val="14"/>
                <w:szCs w:val="14"/>
              </w:rPr>
            </w:pPr>
            <w:r w:rsidRPr="004C47C7">
              <w:rPr>
                <w:rFonts w:ascii="Arial" w:hAnsi="Arial" w:cs="Arial"/>
                <w:sz w:val="14"/>
                <w:szCs w:val="14"/>
              </w:rPr>
              <w:t>Raven zaupanja</w:t>
            </w:r>
          </w:p>
        </w:tc>
      </w:tr>
      <w:tr w:rsidR="005A42C4" w:rsidRPr="004C47C7" w14:paraId="03AD75B7" w14:textId="77777777" w:rsidTr="00B85880">
        <w:trPr>
          <w:trHeight w:val="258"/>
        </w:trPr>
        <w:tc>
          <w:tcPr>
            <w:tcW w:w="848" w:type="dxa"/>
            <w:shd w:val="clear" w:color="auto" w:fill="auto"/>
            <w:noWrap/>
            <w:vAlign w:val="center"/>
            <w:hideMark/>
          </w:tcPr>
          <w:p w14:paraId="3B97F451" w14:textId="77777777" w:rsidR="005A42C4" w:rsidRPr="004C47C7" w:rsidRDefault="005A42C4" w:rsidP="00B85880">
            <w:pPr>
              <w:spacing w:before="24" w:after="16"/>
              <w:rPr>
                <w:rFonts w:ascii="Arial" w:hAnsi="Arial" w:cs="Arial"/>
                <w:sz w:val="14"/>
                <w:szCs w:val="14"/>
              </w:rPr>
            </w:pPr>
            <w:r w:rsidRPr="004C47C7">
              <w:rPr>
                <w:rFonts w:ascii="Arial" w:hAnsi="Arial" w:cs="Arial"/>
                <w:sz w:val="14"/>
                <w:szCs w:val="14"/>
              </w:rPr>
              <w:t>SI1688VT2</w:t>
            </w:r>
          </w:p>
        </w:tc>
        <w:tc>
          <w:tcPr>
            <w:tcW w:w="1837" w:type="dxa"/>
            <w:shd w:val="clear" w:color="auto" w:fill="auto"/>
            <w:noWrap/>
            <w:vAlign w:val="center"/>
            <w:hideMark/>
          </w:tcPr>
          <w:p w14:paraId="4F84AAA1" w14:textId="77777777" w:rsidR="005A42C4" w:rsidRPr="004C47C7" w:rsidRDefault="005A42C4" w:rsidP="00B85880">
            <w:pPr>
              <w:spacing w:before="24" w:after="16"/>
              <w:rPr>
                <w:rFonts w:ascii="Arial" w:hAnsi="Arial" w:cs="Arial"/>
                <w:sz w:val="14"/>
                <w:szCs w:val="14"/>
              </w:rPr>
            </w:pPr>
            <w:r w:rsidRPr="004C47C7">
              <w:rPr>
                <w:rFonts w:ascii="Arial" w:hAnsi="Arial" w:cs="Arial"/>
                <w:sz w:val="14"/>
                <w:szCs w:val="14"/>
              </w:rPr>
              <w:t>VT Hudinja Nova Cerkev – sotočje z Voglajno</w:t>
            </w:r>
          </w:p>
        </w:tc>
        <w:tc>
          <w:tcPr>
            <w:tcW w:w="966" w:type="dxa"/>
            <w:shd w:val="clear" w:color="auto" w:fill="auto"/>
            <w:noWrap/>
            <w:vAlign w:val="center"/>
            <w:hideMark/>
          </w:tcPr>
          <w:p w14:paraId="2F92CF36" w14:textId="77777777" w:rsidR="005A42C4" w:rsidRPr="004C47C7" w:rsidRDefault="005A42C4" w:rsidP="00B85880">
            <w:pPr>
              <w:spacing w:before="24" w:after="16"/>
              <w:rPr>
                <w:rFonts w:ascii="Arial" w:hAnsi="Arial" w:cs="Arial"/>
                <w:color w:val="000000"/>
                <w:sz w:val="14"/>
                <w:szCs w:val="14"/>
              </w:rPr>
            </w:pPr>
            <w:r w:rsidRPr="004C47C7">
              <w:rPr>
                <w:rFonts w:ascii="Arial" w:hAnsi="Arial" w:cs="Arial"/>
                <w:color w:val="000000"/>
                <w:sz w:val="14"/>
                <w:szCs w:val="14"/>
              </w:rPr>
              <w:t>Hudinja</w:t>
            </w:r>
          </w:p>
        </w:tc>
        <w:tc>
          <w:tcPr>
            <w:tcW w:w="971" w:type="dxa"/>
            <w:shd w:val="clear" w:color="000000" w:fill="00CCFF"/>
            <w:noWrap/>
            <w:vAlign w:val="center"/>
            <w:hideMark/>
          </w:tcPr>
          <w:p w14:paraId="2E241399"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70" w:type="dxa"/>
            <w:shd w:val="clear" w:color="000000" w:fill="00CCFF"/>
            <w:noWrap/>
            <w:vAlign w:val="center"/>
            <w:hideMark/>
          </w:tcPr>
          <w:p w14:paraId="3910AB46"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70" w:type="dxa"/>
            <w:shd w:val="clear" w:color="000000" w:fill="99CC00"/>
            <w:noWrap/>
            <w:vAlign w:val="center"/>
            <w:hideMark/>
          </w:tcPr>
          <w:p w14:paraId="4F877C56"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967" w:type="dxa"/>
            <w:shd w:val="clear" w:color="000000" w:fill="FFFF00"/>
            <w:noWrap/>
            <w:vAlign w:val="center"/>
            <w:hideMark/>
          </w:tcPr>
          <w:p w14:paraId="1BB9DC44"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zmerno</w:t>
            </w:r>
          </w:p>
        </w:tc>
        <w:tc>
          <w:tcPr>
            <w:tcW w:w="968" w:type="dxa"/>
            <w:shd w:val="clear" w:color="000000" w:fill="FFFF00"/>
            <w:noWrap/>
            <w:vAlign w:val="center"/>
            <w:hideMark/>
          </w:tcPr>
          <w:p w14:paraId="4443DB32"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zmerno</w:t>
            </w:r>
          </w:p>
        </w:tc>
        <w:tc>
          <w:tcPr>
            <w:tcW w:w="970" w:type="dxa"/>
            <w:shd w:val="clear" w:color="000000" w:fill="99CC00"/>
            <w:noWrap/>
            <w:vAlign w:val="center"/>
            <w:hideMark/>
          </w:tcPr>
          <w:p w14:paraId="7A3CD35E"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969" w:type="dxa"/>
            <w:shd w:val="clear" w:color="000000" w:fill="00CCFF"/>
            <w:noWrap/>
            <w:vAlign w:val="center"/>
            <w:hideMark/>
          </w:tcPr>
          <w:p w14:paraId="0A85C4EC"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7" w:type="dxa"/>
            <w:shd w:val="clear" w:color="000000" w:fill="00CCFF"/>
            <w:noWrap/>
            <w:vAlign w:val="center"/>
            <w:hideMark/>
          </w:tcPr>
          <w:p w14:paraId="48E04A4E"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9" w:type="dxa"/>
            <w:shd w:val="clear" w:color="000000" w:fill="FFFF00"/>
            <w:noWrap/>
            <w:vAlign w:val="center"/>
            <w:hideMark/>
          </w:tcPr>
          <w:p w14:paraId="5F8F717E"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zmerno</w:t>
            </w:r>
          </w:p>
        </w:tc>
        <w:tc>
          <w:tcPr>
            <w:tcW w:w="969" w:type="dxa"/>
            <w:shd w:val="clear" w:color="auto" w:fill="auto"/>
            <w:noWrap/>
            <w:vAlign w:val="center"/>
            <w:hideMark/>
          </w:tcPr>
          <w:p w14:paraId="1D01E2D7"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ocena ni potrebna</w:t>
            </w:r>
          </w:p>
        </w:tc>
        <w:tc>
          <w:tcPr>
            <w:tcW w:w="969" w:type="dxa"/>
            <w:shd w:val="clear" w:color="000000" w:fill="FFFF00"/>
            <w:noWrap/>
            <w:vAlign w:val="center"/>
            <w:hideMark/>
          </w:tcPr>
          <w:p w14:paraId="6C681371"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zmerno</w:t>
            </w:r>
          </w:p>
        </w:tc>
        <w:tc>
          <w:tcPr>
            <w:tcW w:w="716" w:type="dxa"/>
            <w:shd w:val="clear" w:color="auto" w:fill="auto"/>
            <w:noWrap/>
            <w:vAlign w:val="center"/>
            <w:hideMark/>
          </w:tcPr>
          <w:p w14:paraId="6FBEBEDF"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visoka</w:t>
            </w:r>
          </w:p>
        </w:tc>
      </w:tr>
      <w:tr w:rsidR="005A42C4" w:rsidRPr="004C47C7" w14:paraId="7DC504AE" w14:textId="77777777" w:rsidTr="00B85880">
        <w:trPr>
          <w:trHeight w:val="258"/>
        </w:trPr>
        <w:tc>
          <w:tcPr>
            <w:tcW w:w="848" w:type="dxa"/>
            <w:shd w:val="clear" w:color="auto" w:fill="auto"/>
            <w:noWrap/>
            <w:vAlign w:val="center"/>
            <w:hideMark/>
          </w:tcPr>
          <w:p w14:paraId="308994F8" w14:textId="77777777" w:rsidR="005A42C4" w:rsidRPr="004C47C7" w:rsidRDefault="005A42C4" w:rsidP="00B85880">
            <w:pPr>
              <w:spacing w:before="24" w:after="16"/>
              <w:rPr>
                <w:rFonts w:ascii="Arial" w:hAnsi="Arial" w:cs="Arial"/>
                <w:sz w:val="14"/>
                <w:szCs w:val="14"/>
              </w:rPr>
            </w:pPr>
            <w:r w:rsidRPr="004C47C7">
              <w:rPr>
                <w:rFonts w:ascii="Arial" w:hAnsi="Arial" w:cs="Arial"/>
                <w:sz w:val="14"/>
                <w:szCs w:val="14"/>
              </w:rPr>
              <w:t>SI168VT9</w:t>
            </w:r>
          </w:p>
        </w:tc>
        <w:tc>
          <w:tcPr>
            <w:tcW w:w="1837" w:type="dxa"/>
            <w:shd w:val="clear" w:color="auto" w:fill="auto"/>
            <w:noWrap/>
            <w:vAlign w:val="center"/>
            <w:hideMark/>
          </w:tcPr>
          <w:p w14:paraId="2924BD5F" w14:textId="77777777" w:rsidR="005A42C4" w:rsidRPr="004C47C7" w:rsidRDefault="005A42C4" w:rsidP="00B85880">
            <w:pPr>
              <w:spacing w:before="24" w:after="16"/>
              <w:rPr>
                <w:rFonts w:ascii="Arial" w:hAnsi="Arial" w:cs="Arial"/>
                <w:sz w:val="14"/>
                <w:szCs w:val="14"/>
              </w:rPr>
            </w:pPr>
            <w:r w:rsidRPr="004C47C7">
              <w:rPr>
                <w:rFonts w:ascii="Arial" w:hAnsi="Arial" w:cs="Arial"/>
                <w:sz w:val="14"/>
                <w:szCs w:val="14"/>
              </w:rPr>
              <w:t>VT Voglajna zadrževalnik Slivniško jezero – Celje</w:t>
            </w:r>
          </w:p>
        </w:tc>
        <w:tc>
          <w:tcPr>
            <w:tcW w:w="966" w:type="dxa"/>
            <w:shd w:val="clear" w:color="auto" w:fill="auto"/>
            <w:noWrap/>
            <w:vAlign w:val="center"/>
            <w:hideMark/>
          </w:tcPr>
          <w:p w14:paraId="01819FBC" w14:textId="77777777" w:rsidR="005A42C4" w:rsidRPr="004C47C7" w:rsidRDefault="005A42C4" w:rsidP="00B85880">
            <w:pPr>
              <w:spacing w:before="24" w:after="16"/>
              <w:rPr>
                <w:rFonts w:ascii="Arial" w:hAnsi="Arial" w:cs="Arial"/>
                <w:color w:val="000000"/>
                <w:sz w:val="14"/>
                <w:szCs w:val="14"/>
              </w:rPr>
            </w:pPr>
            <w:r w:rsidRPr="004C47C7">
              <w:rPr>
                <w:rFonts w:ascii="Arial" w:hAnsi="Arial" w:cs="Arial"/>
                <w:color w:val="000000"/>
                <w:sz w:val="14"/>
                <w:szCs w:val="14"/>
              </w:rPr>
              <w:t>Voglajna</w:t>
            </w:r>
          </w:p>
        </w:tc>
        <w:tc>
          <w:tcPr>
            <w:tcW w:w="971" w:type="dxa"/>
            <w:shd w:val="clear" w:color="000000" w:fill="00CCFF"/>
            <w:noWrap/>
            <w:vAlign w:val="center"/>
            <w:hideMark/>
          </w:tcPr>
          <w:p w14:paraId="64D9A7F1"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70" w:type="dxa"/>
            <w:shd w:val="clear" w:color="000000" w:fill="00CCFF"/>
            <w:noWrap/>
            <w:vAlign w:val="center"/>
            <w:hideMark/>
          </w:tcPr>
          <w:p w14:paraId="0D0CAEAF"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70" w:type="dxa"/>
            <w:shd w:val="clear" w:color="000000" w:fill="99CC00"/>
            <w:noWrap/>
            <w:vAlign w:val="center"/>
            <w:hideMark/>
          </w:tcPr>
          <w:p w14:paraId="3A961E41"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967" w:type="dxa"/>
            <w:shd w:val="clear" w:color="000000" w:fill="FFFF00"/>
            <w:noWrap/>
            <w:vAlign w:val="center"/>
            <w:hideMark/>
          </w:tcPr>
          <w:p w14:paraId="2C1383AC"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zmerno</w:t>
            </w:r>
          </w:p>
        </w:tc>
        <w:tc>
          <w:tcPr>
            <w:tcW w:w="968" w:type="dxa"/>
            <w:shd w:val="clear" w:color="000000" w:fill="FFFF00"/>
            <w:noWrap/>
            <w:vAlign w:val="center"/>
            <w:hideMark/>
          </w:tcPr>
          <w:p w14:paraId="03AF3215"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zmerno</w:t>
            </w:r>
          </w:p>
        </w:tc>
        <w:tc>
          <w:tcPr>
            <w:tcW w:w="970" w:type="dxa"/>
            <w:shd w:val="clear" w:color="000000" w:fill="00CCFF"/>
            <w:noWrap/>
            <w:vAlign w:val="center"/>
            <w:hideMark/>
          </w:tcPr>
          <w:p w14:paraId="732105E0"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9" w:type="dxa"/>
            <w:shd w:val="clear" w:color="000000" w:fill="00CCFF"/>
            <w:noWrap/>
            <w:vAlign w:val="center"/>
            <w:hideMark/>
          </w:tcPr>
          <w:p w14:paraId="54EB4FB2"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7" w:type="dxa"/>
            <w:shd w:val="clear" w:color="000000" w:fill="00CCFF"/>
            <w:noWrap/>
            <w:vAlign w:val="center"/>
            <w:hideMark/>
          </w:tcPr>
          <w:p w14:paraId="625D3A1A"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9" w:type="dxa"/>
            <w:shd w:val="clear" w:color="000000" w:fill="99CC00"/>
            <w:noWrap/>
            <w:vAlign w:val="center"/>
            <w:hideMark/>
          </w:tcPr>
          <w:p w14:paraId="2D8ADA81"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969" w:type="dxa"/>
            <w:shd w:val="clear" w:color="auto" w:fill="auto"/>
            <w:noWrap/>
            <w:vAlign w:val="center"/>
            <w:hideMark/>
          </w:tcPr>
          <w:p w14:paraId="42ED3F49"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ocena ni potrebna</w:t>
            </w:r>
          </w:p>
        </w:tc>
        <w:tc>
          <w:tcPr>
            <w:tcW w:w="969" w:type="dxa"/>
            <w:shd w:val="clear" w:color="000000" w:fill="FFFF00"/>
            <w:noWrap/>
            <w:vAlign w:val="center"/>
            <w:hideMark/>
          </w:tcPr>
          <w:p w14:paraId="22A1A4BE"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zmerno</w:t>
            </w:r>
          </w:p>
        </w:tc>
        <w:tc>
          <w:tcPr>
            <w:tcW w:w="716" w:type="dxa"/>
            <w:shd w:val="clear" w:color="auto" w:fill="auto"/>
            <w:noWrap/>
            <w:vAlign w:val="center"/>
            <w:hideMark/>
          </w:tcPr>
          <w:p w14:paraId="2E39E2F8"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visoka</w:t>
            </w:r>
          </w:p>
        </w:tc>
      </w:tr>
      <w:tr w:rsidR="005A42C4" w:rsidRPr="004C47C7" w14:paraId="5153AC18" w14:textId="77777777" w:rsidTr="00B85880">
        <w:trPr>
          <w:trHeight w:val="258"/>
        </w:trPr>
        <w:tc>
          <w:tcPr>
            <w:tcW w:w="848" w:type="dxa"/>
            <w:shd w:val="clear" w:color="auto" w:fill="auto"/>
            <w:noWrap/>
            <w:vAlign w:val="center"/>
            <w:hideMark/>
          </w:tcPr>
          <w:p w14:paraId="0A517715" w14:textId="77777777" w:rsidR="005A42C4" w:rsidRPr="004C47C7" w:rsidRDefault="005A42C4" w:rsidP="00B85880">
            <w:pPr>
              <w:spacing w:before="24" w:after="16"/>
              <w:rPr>
                <w:rFonts w:ascii="Arial" w:hAnsi="Arial" w:cs="Arial"/>
                <w:sz w:val="14"/>
                <w:szCs w:val="14"/>
              </w:rPr>
            </w:pPr>
            <w:r w:rsidRPr="004C47C7">
              <w:rPr>
                <w:rFonts w:ascii="Arial" w:hAnsi="Arial" w:cs="Arial"/>
                <w:sz w:val="14"/>
                <w:szCs w:val="14"/>
              </w:rPr>
              <w:t>SI16VT97</w:t>
            </w:r>
          </w:p>
        </w:tc>
        <w:tc>
          <w:tcPr>
            <w:tcW w:w="1837" w:type="dxa"/>
            <w:shd w:val="clear" w:color="auto" w:fill="auto"/>
            <w:noWrap/>
            <w:vAlign w:val="center"/>
            <w:hideMark/>
          </w:tcPr>
          <w:p w14:paraId="72521B72" w14:textId="77777777" w:rsidR="005A42C4" w:rsidRPr="004C47C7" w:rsidRDefault="005A42C4" w:rsidP="00B85880">
            <w:pPr>
              <w:spacing w:before="24" w:after="16"/>
              <w:rPr>
                <w:rFonts w:ascii="Arial" w:hAnsi="Arial" w:cs="Arial"/>
                <w:sz w:val="14"/>
                <w:szCs w:val="14"/>
              </w:rPr>
            </w:pPr>
            <w:r w:rsidRPr="004C47C7">
              <w:rPr>
                <w:rFonts w:ascii="Arial" w:hAnsi="Arial" w:cs="Arial"/>
                <w:sz w:val="14"/>
                <w:szCs w:val="14"/>
              </w:rPr>
              <w:t>VT Savinja Celje – Zidani Most</w:t>
            </w:r>
          </w:p>
        </w:tc>
        <w:tc>
          <w:tcPr>
            <w:tcW w:w="966" w:type="dxa"/>
            <w:shd w:val="clear" w:color="auto" w:fill="auto"/>
            <w:noWrap/>
            <w:vAlign w:val="center"/>
            <w:hideMark/>
          </w:tcPr>
          <w:p w14:paraId="52F3D4CE" w14:textId="77777777" w:rsidR="005A42C4" w:rsidRPr="004C47C7" w:rsidRDefault="005A42C4" w:rsidP="00B85880">
            <w:pPr>
              <w:spacing w:before="24" w:after="16"/>
              <w:rPr>
                <w:rFonts w:ascii="Arial" w:hAnsi="Arial" w:cs="Arial"/>
                <w:color w:val="000000"/>
                <w:sz w:val="14"/>
                <w:szCs w:val="14"/>
              </w:rPr>
            </w:pPr>
            <w:r w:rsidRPr="004C47C7">
              <w:rPr>
                <w:rFonts w:ascii="Arial" w:hAnsi="Arial" w:cs="Arial"/>
                <w:color w:val="000000"/>
                <w:sz w:val="14"/>
                <w:szCs w:val="14"/>
              </w:rPr>
              <w:t>Savinja</w:t>
            </w:r>
          </w:p>
        </w:tc>
        <w:tc>
          <w:tcPr>
            <w:tcW w:w="971" w:type="dxa"/>
            <w:shd w:val="clear" w:color="000000" w:fill="00CCFF"/>
            <w:noWrap/>
            <w:vAlign w:val="center"/>
            <w:hideMark/>
          </w:tcPr>
          <w:p w14:paraId="6F37CE5B"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70" w:type="dxa"/>
            <w:shd w:val="clear" w:color="000000" w:fill="00CCFF"/>
            <w:noWrap/>
            <w:vAlign w:val="center"/>
            <w:hideMark/>
          </w:tcPr>
          <w:p w14:paraId="4AF46C00"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70" w:type="dxa"/>
            <w:shd w:val="clear" w:color="000000" w:fill="99CC00"/>
            <w:noWrap/>
            <w:vAlign w:val="center"/>
            <w:hideMark/>
          </w:tcPr>
          <w:p w14:paraId="1DE0080E"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967" w:type="dxa"/>
            <w:shd w:val="clear" w:color="000000" w:fill="99CC00"/>
            <w:noWrap/>
            <w:vAlign w:val="center"/>
            <w:hideMark/>
          </w:tcPr>
          <w:p w14:paraId="36A1C293"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968" w:type="dxa"/>
            <w:shd w:val="clear" w:color="auto" w:fill="auto"/>
            <w:noWrap/>
            <w:vAlign w:val="center"/>
            <w:hideMark/>
          </w:tcPr>
          <w:p w14:paraId="76B251CC"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ni metodologije</w:t>
            </w:r>
          </w:p>
        </w:tc>
        <w:tc>
          <w:tcPr>
            <w:tcW w:w="970" w:type="dxa"/>
            <w:shd w:val="clear" w:color="000000" w:fill="00CCFF"/>
            <w:noWrap/>
            <w:vAlign w:val="center"/>
            <w:hideMark/>
          </w:tcPr>
          <w:p w14:paraId="31F8FB7E"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9" w:type="dxa"/>
            <w:shd w:val="clear" w:color="000000" w:fill="00CCFF"/>
            <w:noWrap/>
            <w:vAlign w:val="center"/>
            <w:hideMark/>
          </w:tcPr>
          <w:p w14:paraId="37D4D855"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7" w:type="dxa"/>
            <w:shd w:val="clear" w:color="000000" w:fill="00CCFF"/>
            <w:noWrap/>
            <w:vAlign w:val="center"/>
            <w:hideMark/>
          </w:tcPr>
          <w:p w14:paraId="7B7BFA42"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zelo dobro</w:t>
            </w:r>
          </w:p>
        </w:tc>
        <w:tc>
          <w:tcPr>
            <w:tcW w:w="969" w:type="dxa"/>
            <w:shd w:val="clear" w:color="000000" w:fill="99CC00"/>
            <w:noWrap/>
            <w:vAlign w:val="center"/>
            <w:hideMark/>
          </w:tcPr>
          <w:p w14:paraId="5E3CBDD2"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969" w:type="dxa"/>
            <w:shd w:val="clear" w:color="auto" w:fill="auto"/>
            <w:noWrap/>
            <w:vAlign w:val="center"/>
            <w:hideMark/>
          </w:tcPr>
          <w:p w14:paraId="5B4B0744"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ocena ni potrebna</w:t>
            </w:r>
          </w:p>
        </w:tc>
        <w:tc>
          <w:tcPr>
            <w:tcW w:w="969" w:type="dxa"/>
            <w:shd w:val="clear" w:color="000000" w:fill="99CC00"/>
            <w:noWrap/>
            <w:vAlign w:val="center"/>
            <w:hideMark/>
          </w:tcPr>
          <w:p w14:paraId="68629DB5" w14:textId="77777777" w:rsidR="005A42C4" w:rsidRPr="004C47C7" w:rsidRDefault="005A42C4" w:rsidP="00B85880">
            <w:pPr>
              <w:spacing w:before="24" w:after="16"/>
              <w:jc w:val="center"/>
              <w:rPr>
                <w:rFonts w:ascii="Arial" w:hAnsi="Arial" w:cs="Arial"/>
                <w:sz w:val="14"/>
                <w:szCs w:val="14"/>
              </w:rPr>
            </w:pPr>
            <w:r w:rsidRPr="004C47C7">
              <w:rPr>
                <w:rFonts w:ascii="Arial" w:hAnsi="Arial" w:cs="Arial"/>
                <w:sz w:val="14"/>
                <w:szCs w:val="14"/>
              </w:rPr>
              <w:t>dobro</w:t>
            </w:r>
          </w:p>
        </w:tc>
        <w:tc>
          <w:tcPr>
            <w:tcW w:w="716" w:type="dxa"/>
            <w:shd w:val="clear" w:color="auto" w:fill="auto"/>
            <w:noWrap/>
            <w:vAlign w:val="center"/>
            <w:hideMark/>
          </w:tcPr>
          <w:p w14:paraId="2A491913" w14:textId="77777777" w:rsidR="005A42C4" w:rsidRPr="004C47C7" w:rsidRDefault="005A42C4" w:rsidP="00B85880">
            <w:pPr>
              <w:spacing w:before="24" w:after="16"/>
              <w:jc w:val="center"/>
              <w:rPr>
                <w:rFonts w:ascii="Arial" w:hAnsi="Arial" w:cs="Arial"/>
                <w:color w:val="000000"/>
                <w:sz w:val="14"/>
                <w:szCs w:val="14"/>
              </w:rPr>
            </w:pPr>
            <w:r w:rsidRPr="004C47C7">
              <w:rPr>
                <w:rFonts w:ascii="Arial" w:hAnsi="Arial" w:cs="Arial"/>
                <w:color w:val="000000"/>
                <w:sz w:val="14"/>
                <w:szCs w:val="14"/>
              </w:rPr>
              <w:t>visoka</w:t>
            </w:r>
          </w:p>
        </w:tc>
      </w:tr>
    </w:tbl>
    <w:p w14:paraId="11FDE56B" w14:textId="77777777" w:rsidR="005A42C4" w:rsidRPr="004C47C7" w:rsidRDefault="005A42C4" w:rsidP="005A42C4">
      <w:pPr>
        <w:rPr>
          <w:rFonts w:ascii="Arial" w:hAnsi="Arial" w:cs="Arial"/>
        </w:rPr>
      </w:pPr>
    </w:p>
    <w:p w14:paraId="54570566" w14:textId="77777777" w:rsidR="005A42C4" w:rsidRPr="004C47C7" w:rsidRDefault="005A42C4" w:rsidP="005A42C4">
      <w:pPr>
        <w:rPr>
          <w:rFonts w:ascii="Arial" w:hAnsi="Arial" w:cs="Arial"/>
        </w:rPr>
      </w:pPr>
    </w:p>
    <w:p w14:paraId="2976F77E" w14:textId="77777777" w:rsidR="005A42C4" w:rsidRPr="00F0472D" w:rsidRDefault="005A42C4" w:rsidP="00F0472D">
      <w:pPr>
        <w:pStyle w:val="Odstavekseznama"/>
        <w:autoSpaceDE w:val="0"/>
        <w:autoSpaceDN w:val="0"/>
        <w:adjustRightInd w:val="0"/>
        <w:spacing w:line="260" w:lineRule="exact"/>
        <w:ind w:left="0"/>
        <w:jc w:val="both"/>
        <w:rPr>
          <w:rFonts w:ascii="Arial" w:hAnsi="Arial"/>
          <w:sz w:val="20"/>
        </w:rPr>
      </w:pPr>
      <w:r w:rsidRPr="00F0472D">
        <w:rPr>
          <w:rFonts w:ascii="Arial" w:hAnsi="Arial"/>
          <w:sz w:val="20"/>
        </w:rPr>
        <w:t>Tabela 6: Ekološko stanje Savinje, Voglajne in Hudinje na območju Celjske kotline za leta od 2018 do 2022</w:t>
      </w:r>
    </w:p>
    <w:tbl>
      <w:tblPr>
        <w:tblW w:w="13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Rezultati monitoringa ekološkega stanja vodotokov v letu 2019"/>
        <w:tblDescription w:val="Prikazane so ocene ekološkega stanja na podlagi posameznih elementov kakovosti po posameznih vzorčnih mestih."/>
      </w:tblPr>
      <w:tblGrid>
        <w:gridCol w:w="2462"/>
        <w:gridCol w:w="712"/>
        <w:gridCol w:w="712"/>
        <w:gridCol w:w="712"/>
        <w:gridCol w:w="712"/>
        <w:gridCol w:w="713"/>
        <w:gridCol w:w="712"/>
        <w:gridCol w:w="712"/>
        <w:gridCol w:w="712"/>
        <w:gridCol w:w="712"/>
        <w:gridCol w:w="713"/>
        <w:gridCol w:w="712"/>
        <w:gridCol w:w="712"/>
        <w:gridCol w:w="712"/>
        <w:gridCol w:w="712"/>
        <w:gridCol w:w="713"/>
      </w:tblGrid>
      <w:tr w:rsidR="005A42C4" w:rsidRPr="004C47C7" w14:paraId="196A7798" w14:textId="77777777" w:rsidTr="00B85880">
        <w:trPr>
          <w:cantSplit/>
          <w:trHeight w:val="258"/>
          <w:tblHeader/>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540163A8" w14:textId="77777777" w:rsidR="005A42C4" w:rsidRPr="004C47C7" w:rsidRDefault="005A42C4" w:rsidP="00B85880">
            <w:pPr>
              <w:jc w:val="right"/>
              <w:rPr>
                <w:rFonts w:ascii="Arial" w:hAnsi="Arial" w:cs="Arial"/>
                <w:sz w:val="16"/>
                <w:szCs w:val="16"/>
              </w:rPr>
            </w:pPr>
            <w:r w:rsidRPr="004C47C7">
              <w:rPr>
                <w:rFonts w:ascii="Arial" w:hAnsi="Arial" w:cs="Arial"/>
                <w:sz w:val="16"/>
                <w:szCs w:val="16"/>
              </w:rPr>
              <w:t>Šifra merilnega mesta</w:t>
            </w:r>
          </w:p>
        </w:tc>
        <w:tc>
          <w:tcPr>
            <w:tcW w:w="3561" w:type="dxa"/>
            <w:gridSpan w:val="5"/>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5458F76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color w:val="000000"/>
                <w:sz w:val="16"/>
                <w:szCs w:val="16"/>
              </w:rPr>
              <w:t>6210</w:t>
            </w:r>
          </w:p>
        </w:tc>
        <w:tc>
          <w:tcPr>
            <w:tcW w:w="35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418F0C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color w:val="000000"/>
                <w:sz w:val="16"/>
                <w:szCs w:val="16"/>
              </w:rPr>
              <w:t>6740</w:t>
            </w:r>
          </w:p>
        </w:tc>
        <w:tc>
          <w:tcPr>
            <w:tcW w:w="3561" w:type="dxa"/>
            <w:gridSpan w:val="5"/>
            <w:tcBorders>
              <w:top w:val="single" w:sz="4" w:space="0" w:color="auto"/>
              <w:left w:val="single" w:sz="4" w:space="0" w:color="auto"/>
              <w:bottom w:val="single" w:sz="4" w:space="0" w:color="auto"/>
              <w:right w:val="single" w:sz="4" w:space="0" w:color="auto"/>
            </w:tcBorders>
            <w:vAlign w:val="center"/>
          </w:tcPr>
          <w:p w14:paraId="7BDAF15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6810</w:t>
            </w:r>
          </w:p>
        </w:tc>
      </w:tr>
      <w:tr w:rsidR="005A42C4" w:rsidRPr="004C47C7" w14:paraId="738F7D54" w14:textId="77777777" w:rsidTr="00B85880">
        <w:trPr>
          <w:cantSplit/>
          <w:trHeight w:val="258"/>
          <w:tblHeader/>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247AD0F8" w14:textId="77777777" w:rsidR="005A42C4" w:rsidRPr="004C47C7" w:rsidRDefault="005A42C4" w:rsidP="00B85880">
            <w:pPr>
              <w:jc w:val="right"/>
              <w:rPr>
                <w:rFonts w:ascii="Arial" w:hAnsi="Arial" w:cs="Arial"/>
                <w:sz w:val="16"/>
                <w:szCs w:val="16"/>
              </w:rPr>
            </w:pPr>
            <w:r w:rsidRPr="004C47C7">
              <w:rPr>
                <w:rFonts w:ascii="Arial" w:hAnsi="Arial" w:cs="Arial"/>
                <w:sz w:val="16"/>
                <w:szCs w:val="16"/>
              </w:rPr>
              <w:t>Merilno mesto</w:t>
            </w:r>
          </w:p>
        </w:tc>
        <w:tc>
          <w:tcPr>
            <w:tcW w:w="3561" w:type="dxa"/>
            <w:gridSpan w:val="5"/>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16AF9044" w14:textId="40872F84"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SAVINJA</w:t>
            </w:r>
            <w:r w:rsidR="006D257A" w:rsidRPr="004C47C7">
              <w:rPr>
                <w:rFonts w:ascii="Arial" w:hAnsi="Arial" w:cs="Arial"/>
                <w:sz w:val="16"/>
                <w:szCs w:val="16"/>
              </w:rPr>
              <w:t xml:space="preserve"> – </w:t>
            </w:r>
            <w:r w:rsidRPr="004C47C7">
              <w:rPr>
                <w:rFonts w:ascii="Arial" w:hAnsi="Arial" w:cs="Arial"/>
                <w:sz w:val="16"/>
                <w:szCs w:val="16"/>
              </w:rPr>
              <w:t>Veliko Širje</w:t>
            </w:r>
          </w:p>
        </w:tc>
        <w:tc>
          <w:tcPr>
            <w:tcW w:w="35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83E2FD5" w14:textId="1D36A98E"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VOGLAJNA</w:t>
            </w:r>
            <w:r w:rsidR="006D257A" w:rsidRPr="004C47C7">
              <w:rPr>
                <w:rFonts w:ascii="Arial" w:hAnsi="Arial" w:cs="Arial"/>
                <w:sz w:val="16"/>
                <w:szCs w:val="16"/>
              </w:rPr>
              <w:t xml:space="preserve"> – </w:t>
            </w:r>
            <w:r w:rsidRPr="004C47C7">
              <w:rPr>
                <w:rFonts w:ascii="Arial" w:hAnsi="Arial" w:cs="Arial"/>
                <w:sz w:val="16"/>
                <w:szCs w:val="16"/>
              </w:rPr>
              <w:t>Celje</w:t>
            </w:r>
          </w:p>
        </w:tc>
        <w:tc>
          <w:tcPr>
            <w:tcW w:w="3561" w:type="dxa"/>
            <w:gridSpan w:val="5"/>
            <w:tcBorders>
              <w:top w:val="single" w:sz="4" w:space="0" w:color="auto"/>
              <w:left w:val="single" w:sz="4" w:space="0" w:color="auto"/>
              <w:bottom w:val="single" w:sz="4" w:space="0" w:color="auto"/>
              <w:right w:val="single" w:sz="4" w:space="0" w:color="auto"/>
            </w:tcBorders>
            <w:vAlign w:val="center"/>
          </w:tcPr>
          <w:p w14:paraId="34BDE1E2" w14:textId="551374D1"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HUDINJA</w:t>
            </w:r>
            <w:r w:rsidR="006D257A" w:rsidRPr="004C47C7">
              <w:rPr>
                <w:rFonts w:ascii="Arial" w:hAnsi="Arial" w:cs="Arial"/>
                <w:sz w:val="16"/>
                <w:szCs w:val="16"/>
              </w:rPr>
              <w:t xml:space="preserve"> – </w:t>
            </w:r>
            <w:r w:rsidRPr="004C47C7">
              <w:rPr>
                <w:rFonts w:ascii="Arial" w:hAnsi="Arial" w:cs="Arial"/>
                <w:sz w:val="16"/>
                <w:szCs w:val="16"/>
              </w:rPr>
              <w:t>Celje</w:t>
            </w:r>
          </w:p>
        </w:tc>
      </w:tr>
      <w:tr w:rsidR="005A42C4" w:rsidRPr="004C47C7" w14:paraId="6AC1887C" w14:textId="77777777" w:rsidTr="00B85880">
        <w:trPr>
          <w:cantSplit/>
          <w:trHeight w:val="258"/>
          <w:tblHeader/>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62C804BD" w14:textId="77777777" w:rsidR="005A42C4" w:rsidRPr="004C47C7" w:rsidRDefault="005A42C4" w:rsidP="00B85880">
            <w:pPr>
              <w:jc w:val="right"/>
              <w:rPr>
                <w:rFonts w:ascii="Arial" w:hAnsi="Arial" w:cs="Arial"/>
                <w:sz w:val="16"/>
                <w:szCs w:val="16"/>
              </w:rPr>
            </w:pPr>
            <w:r w:rsidRPr="004C47C7">
              <w:rPr>
                <w:rFonts w:ascii="Arial" w:hAnsi="Arial" w:cs="Arial"/>
                <w:sz w:val="16"/>
                <w:szCs w:val="16"/>
              </w:rPr>
              <w:t>Leto</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2E6A9F01"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2018</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vAlign w:val="center"/>
          </w:tcPr>
          <w:p w14:paraId="4B62A2C2"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2019</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ACB90"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2020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01A0C"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2021</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403D2"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2022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35161"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2018</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5B1A9"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2019</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D5571"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2020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3C0F7"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2021</w:t>
            </w: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1FCEB9BF"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2022</w:t>
            </w:r>
          </w:p>
        </w:tc>
        <w:tc>
          <w:tcPr>
            <w:tcW w:w="712" w:type="dxa"/>
            <w:tcBorders>
              <w:top w:val="single" w:sz="4" w:space="0" w:color="auto"/>
              <w:left w:val="single" w:sz="4" w:space="0" w:color="auto"/>
              <w:bottom w:val="single" w:sz="4" w:space="0" w:color="auto"/>
              <w:right w:val="single" w:sz="4" w:space="0" w:color="auto"/>
            </w:tcBorders>
            <w:vAlign w:val="center"/>
          </w:tcPr>
          <w:p w14:paraId="58B88B28"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2018</w:t>
            </w:r>
          </w:p>
        </w:tc>
        <w:tc>
          <w:tcPr>
            <w:tcW w:w="712" w:type="dxa"/>
            <w:tcBorders>
              <w:top w:val="single" w:sz="4" w:space="0" w:color="auto"/>
              <w:left w:val="single" w:sz="4" w:space="0" w:color="auto"/>
              <w:bottom w:val="single" w:sz="4" w:space="0" w:color="auto"/>
              <w:right w:val="single" w:sz="4" w:space="0" w:color="auto"/>
            </w:tcBorders>
            <w:vAlign w:val="center"/>
          </w:tcPr>
          <w:p w14:paraId="3ABF7544"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2019</w:t>
            </w:r>
          </w:p>
        </w:tc>
        <w:tc>
          <w:tcPr>
            <w:tcW w:w="712" w:type="dxa"/>
            <w:tcBorders>
              <w:top w:val="single" w:sz="4" w:space="0" w:color="auto"/>
              <w:left w:val="single" w:sz="4" w:space="0" w:color="auto"/>
              <w:bottom w:val="single" w:sz="4" w:space="0" w:color="auto"/>
              <w:right w:val="single" w:sz="4" w:space="0" w:color="auto"/>
            </w:tcBorders>
            <w:vAlign w:val="center"/>
          </w:tcPr>
          <w:p w14:paraId="5E029595"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2020</w:t>
            </w:r>
          </w:p>
        </w:tc>
        <w:tc>
          <w:tcPr>
            <w:tcW w:w="712" w:type="dxa"/>
            <w:tcBorders>
              <w:top w:val="single" w:sz="4" w:space="0" w:color="auto"/>
              <w:left w:val="single" w:sz="4" w:space="0" w:color="auto"/>
              <w:bottom w:val="single" w:sz="4" w:space="0" w:color="auto"/>
              <w:right w:val="single" w:sz="4" w:space="0" w:color="auto"/>
            </w:tcBorders>
            <w:vAlign w:val="center"/>
          </w:tcPr>
          <w:p w14:paraId="243153D7" w14:textId="77777777" w:rsidR="005A42C4" w:rsidRPr="004C47C7" w:rsidRDefault="005A42C4" w:rsidP="00B85880">
            <w:pPr>
              <w:jc w:val="center"/>
              <w:rPr>
                <w:rFonts w:ascii="Arial" w:hAnsi="Arial" w:cs="Arial"/>
                <w:sz w:val="16"/>
                <w:szCs w:val="16"/>
              </w:rPr>
            </w:pPr>
            <w:r w:rsidRPr="004C47C7">
              <w:rPr>
                <w:rFonts w:ascii="Arial" w:hAnsi="Arial" w:cs="Arial"/>
                <w:sz w:val="16"/>
                <w:szCs w:val="16"/>
              </w:rPr>
              <w:t>2021</w:t>
            </w:r>
          </w:p>
        </w:tc>
        <w:tc>
          <w:tcPr>
            <w:tcW w:w="713" w:type="dxa"/>
            <w:tcBorders>
              <w:top w:val="single" w:sz="4" w:space="0" w:color="auto"/>
              <w:left w:val="single" w:sz="4" w:space="0" w:color="auto"/>
              <w:bottom w:val="single" w:sz="4" w:space="0" w:color="auto"/>
              <w:right w:val="single" w:sz="4" w:space="0" w:color="auto"/>
            </w:tcBorders>
            <w:vAlign w:val="center"/>
          </w:tcPr>
          <w:p w14:paraId="136A295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2022</w:t>
            </w:r>
          </w:p>
        </w:tc>
      </w:tr>
      <w:tr w:rsidR="005A42C4" w:rsidRPr="004C47C7" w14:paraId="14998B46"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1D9DE3A0" w14:textId="77777777" w:rsidR="005A42C4" w:rsidRPr="004C47C7" w:rsidRDefault="005A42C4" w:rsidP="00B85880">
            <w:pPr>
              <w:rPr>
                <w:rFonts w:ascii="Arial" w:hAnsi="Arial" w:cs="Arial"/>
                <w:sz w:val="16"/>
                <w:szCs w:val="16"/>
              </w:rPr>
            </w:pPr>
            <w:r w:rsidRPr="004C47C7">
              <w:rPr>
                <w:rFonts w:ascii="Arial" w:hAnsi="Arial" w:cs="Arial"/>
                <w:sz w:val="16"/>
                <w:szCs w:val="16"/>
              </w:rPr>
              <w:t>Biološki elementi kakovosti</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4D323E27" w14:textId="77777777" w:rsidR="005A42C4" w:rsidRPr="004C47C7" w:rsidRDefault="005A42C4" w:rsidP="00B85880">
            <w:pPr>
              <w:jc w:val="center"/>
              <w:rPr>
                <w:rFonts w:ascii="Arial" w:hAnsi="Arial" w:cs="Arial"/>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vAlign w:val="center"/>
          </w:tcPr>
          <w:p w14:paraId="1B872D85" w14:textId="77777777" w:rsidR="005A42C4" w:rsidRPr="004C47C7" w:rsidRDefault="005A42C4" w:rsidP="00B85880">
            <w:pPr>
              <w:jc w:val="center"/>
              <w:rPr>
                <w:rFonts w:ascii="Arial" w:hAnsi="Arial" w:cs="Arial"/>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0881" w14:textId="77777777" w:rsidR="005A42C4" w:rsidRPr="004C47C7" w:rsidRDefault="005A42C4" w:rsidP="00B85880">
            <w:pPr>
              <w:jc w:val="center"/>
              <w:rPr>
                <w:rFonts w:ascii="Arial" w:hAnsi="Arial" w:cs="Arial"/>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517C0" w14:textId="77777777" w:rsidR="005A42C4" w:rsidRPr="004C47C7" w:rsidRDefault="005A42C4" w:rsidP="00B85880">
            <w:pPr>
              <w:jc w:val="center"/>
              <w:rPr>
                <w:rFonts w:ascii="Arial" w:hAnsi="Arial" w:cs="Arial"/>
                <w:color w:val="000000"/>
                <w:sz w:val="16"/>
                <w:szCs w:val="16"/>
              </w:rPr>
            </w:pP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D0740" w14:textId="77777777" w:rsidR="005A42C4" w:rsidRPr="004C47C7" w:rsidRDefault="005A42C4" w:rsidP="00B85880">
            <w:pPr>
              <w:spacing w:before="20" w:after="20"/>
              <w:jc w:val="center"/>
              <w:rPr>
                <w:rFonts w:ascii="Arial" w:hAnsi="Arial" w:cs="Arial"/>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C0EAD" w14:textId="77777777" w:rsidR="005A42C4" w:rsidRPr="004C47C7" w:rsidRDefault="005A42C4" w:rsidP="00B85880">
            <w:pPr>
              <w:spacing w:before="20" w:after="20"/>
              <w:jc w:val="center"/>
              <w:rPr>
                <w:rFonts w:ascii="Arial" w:hAnsi="Arial" w:cs="Arial"/>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BB008" w14:textId="77777777" w:rsidR="005A42C4" w:rsidRPr="004C47C7" w:rsidRDefault="005A42C4" w:rsidP="00B85880">
            <w:pPr>
              <w:spacing w:before="20" w:after="20"/>
              <w:jc w:val="center"/>
              <w:rPr>
                <w:rFonts w:ascii="Arial" w:hAnsi="Arial" w:cs="Arial"/>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CEAB1" w14:textId="77777777" w:rsidR="005A42C4" w:rsidRPr="004C47C7" w:rsidRDefault="005A42C4" w:rsidP="00B85880">
            <w:pPr>
              <w:spacing w:before="20" w:after="20"/>
              <w:jc w:val="center"/>
              <w:rPr>
                <w:rFonts w:ascii="Arial" w:hAnsi="Arial" w:cs="Arial"/>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43C3B" w14:textId="77777777" w:rsidR="005A42C4" w:rsidRPr="004C47C7" w:rsidRDefault="005A42C4" w:rsidP="00B85880">
            <w:pPr>
              <w:spacing w:before="20" w:after="20"/>
              <w:jc w:val="center"/>
              <w:rPr>
                <w:rFonts w:ascii="Arial" w:hAnsi="Arial" w:cs="Arial"/>
                <w:sz w:val="16"/>
                <w:szCs w:val="16"/>
              </w:rPr>
            </w:pP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3C875230" w14:textId="77777777" w:rsidR="005A42C4" w:rsidRPr="004C47C7" w:rsidRDefault="005A42C4" w:rsidP="00B85880">
            <w:pPr>
              <w:spacing w:before="20" w:after="20"/>
              <w:jc w:val="center"/>
              <w:rPr>
                <w:rFonts w:ascii="Arial" w:hAnsi="Arial" w:cs="Arial"/>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2E68E277" w14:textId="77777777" w:rsidR="005A42C4" w:rsidRPr="004C47C7" w:rsidRDefault="005A42C4" w:rsidP="00B85880">
            <w:pPr>
              <w:spacing w:before="20" w:after="20"/>
              <w:jc w:val="center"/>
              <w:rPr>
                <w:rFonts w:ascii="Arial" w:hAnsi="Arial" w:cs="Arial"/>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08C4BFB5" w14:textId="77777777" w:rsidR="005A42C4" w:rsidRPr="004C47C7" w:rsidRDefault="005A42C4" w:rsidP="00B85880">
            <w:pPr>
              <w:spacing w:before="20" w:after="20"/>
              <w:jc w:val="center"/>
              <w:rPr>
                <w:rFonts w:ascii="Arial" w:hAnsi="Arial" w:cs="Arial"/>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7EFB3960" w14:textId="77777777" w:rsidR="005A42C4" w:rsidRPr="004C47C7" w:rsidRDefault="005A42C4" w:rsidP="00B85880">
            <w:pPr>
              <w:spacing w:before="20" w:after="20"/>
              <w:jc w:val="center"/>
              <w:rPr>
                <w:rFonts w:ascii="Arial" w:hAnsi="Arial" w:cs="Arial"/>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06D501AD" w14:textId="77777777" w:rsidR="005A42C4" w:rsidRPr="004C47C7" w:rsidRDefault="005A42C4" w:rsidP="00B85880">
            <w:pPr>
              <w:spacing w:before="20" w:after="20"/>
              <w:jc w:val="center"/>
              <w:rPr>
                <w:rFonts w:ascii="Arial" w:hAnsi="Arial" w:cs="Arial"/>
                <w:color w:val="000000"/>
                <w:sz w:val="16"/>
                <w:szCs w:val="16"/>
              </w:rPr>
            </w:pP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4AE0F9B" w14:textId="77777777" w:rsidR="005A42C4" w:rsidRPr="004C47C7" w:rsidRDefault="005A42C4" w:rsidP="00B85880">
            <w:pPr>
              <w:spacing w:before="20" w:after="20"/>
              <w:jc w:val="center"/>
              <w:rPr>
                <w:rFonts w:ascii="Arial" w:hAnsi="Arial" w:cs="Arial"/>
                <w:color w:val="000000"/>
                <w:sz w:val="16"/>
                <w:szCs w:val="16"/>
              </w:rPr>
            </w:pPr>
          </w:p>
        </w:tc>
      </w:tr>
      <w:tr w:rsidR="005A42C4" w:rsidRPr="004C47C7" w14:paraId="4D0897AF"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6180A75D" w14:textId="77777777" w:rsidR="005A42C4" w:rsidRPr="004C47C7" w:rsidRDefault="005A42C4" w:rsidP="00B85880">
            <w:pPr>
              <w:rPr>
                <w:rFonts w:ascii="Arial" w:hAnsi="Arial" w:cs="Arial"/>
                <w:sz w:val="16"/>
                <w:szCs w:val="16"/>
              </w:rPr>
            </w:pPr>
            <w:proofErr w:type="spellStart"/>
            <w:r w:rsidRPr="004C47C7">
              <w:rPr>
                <w:rFonts w:ascii="Arial" w:hAnsi="Arial" w:cs="Arial"/>
                <w:sz w:val="16"/>
                <w:szCs w:val="16"/>
              </w:rPr>
              <w:t>Fitobentos</w:t>
            </w:r>
            <w:proofErr w:type="spellEnd"/>
            <w:r w:rsidRPr="004C47C7">
              <w:rPr>
                <w:rFonts w:ascii="Arial" w:hAnsi="Arial" w:cs="Arial"/>
                <w:sz w:val="16"/>
                <w:szCs w:val="16"/>
              </w:rPr>
              <w:t xml:space="preserve"> in </w:t>
            </w:r>
            <w:proofErr w:type="spellStart"/>
            <w:r w:rsidRPr="004C47C7">
              <w:rPr>
                <w:rFonts w:ascii="Arial" w:hAnsi="Arial" w:cs="Arial"/>
                <w:sz w:val="16"/>
                <w:szCs w:val="16"/>
              </w:rPr>
              <w:t>makrofiti</w:t>
            </w:r>
            <w:proofErr w:type="spellEnd"/>
            <w:r w:rsidRPr="004C47C7">
              <w:rPr>
                <w:rFonts w:ascii="Arial" w:hAnsi="Arial" w:cs="Arial"/>
                <w:sz w:val="16"/>
                <w:szCs w:val="16"/>
              </w:rPr>
              <w:t xml:space="preserve"> – </w:t>
            </w:r>
          </w:p>
          <w:p w14:paraId="1FA177B3" w14:textId="667553A9" w:rsidR="005A42C4" w:rsidRPr="004C47C7" w:rsidRDefault="00316DD6" w:rsidP="00B85880">
            <w:pPr>
              <w:rPr>
                <w:rFonts w:ascii="Arial" w:hAnsi="Arial" w:cs="Arial"/>
                <w:color w:val="000000"/>
                <w:sz w:val="16"/>
                <w:szCs w:val="16"/>
              </w:rPr>
            </w:pPr>
            <w:proofErr w:type="spellStart"/>
            <w:r w:rsidRPr="004C47C7">
              <w:rPr>
                <w:rFonts w:ascii="Arial" w:hAnsi="Arial" w:cs="Arial"/>
                <w:sz w:val="16"/>
                <w:szCs w:val="16"/>
              </w:rPr>
              <w:t>s</w:t>
            </w:r>
            <w:r w:rsidR="005A42C4" w:rsidRPr="004C47C7">
              <w:rPr>
                <w:rFonts w:ascii="Arial" w:hAnsi="Arial" w:cs="Arial"/>
                <w:sz w:val="16"/>
                <w:szCs w:val="16"/>
              </w:rPr>
              <w:t>aprobnost</w:t>
            </w:r>
            <w:proofErr w:type="spellEnd"/>
            <w:r w:rsidR="005A42C4" w:rsidRPr="004C47C7">
              <w:rPr>
                <w:rFonts w:ascii="Arial" w:hAnsi="Arial" w:cs="Arial"/>
                <w:sz w:val="16"/>
                <w:szCs w:val="16"/>
              </w:rPr>
              <w:t xml:space="preserve"> (REK)</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1079CA7F"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1,00</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2B5A3405" w14:textId="3E175D27"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3E8A5B0A" w14:textId="215D6415"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36373" w14:textId="16D534FA"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B244B" w14:textId="0C5E08E8"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C3234" w14:textId="0E885499"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ED061" w14:textId="1F221A6C"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CEAC2" w14:textId="7A5C547B"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7064B" w14:textId="4321FC2D"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7DC941B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2CEAD47C" w14:textId="09D4302E"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47E66C24"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0,90</w:t>
            </w:r>
          </w:p>
        </w:tc>
        <w:tc>
          <w:tcPr>
            <w:tcW w:w="712" w:type="dxa"/>
            <w:tcBorders>
              <w:top w:val="single" w:sz="4" w:space="0" w:color="auto"/>
              <w:left w:val="single" w:sz="4" w:space="0" w:color="auto"/>
              <w:bottom w:val="single" w:sz="4" w:space="0" w:color="auto"/>
              <w:right w:val="single" w:sz="4" w:space="0" w:color="auto"/>
            </w:tcBorders>
            <w:vAlign w:val="center"/>
          </w:tcPr>
          <w:p w14:paraId="6DCF8BC6" w14:textId="2C49026B"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4E321DF2" w14:textId="07EE9512"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14:paraId="73B39FDB" w14:textId="66D990FA"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r>
      <w:tr w:rsidR="005A42C4" w:rsidRPr="004C47C7" w14:paraId="1DA81EEB"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5DAFE99E" w14:textId="77777777" w:rsidR="005A42C4" w:rsidRPr="004C47C7" w:rsidRDefault="005A42C4" w:rsidP="00B85880">
            <w:pPr>
              <w:rPr>
                <w:rFonts w:ascii="Arial" w:hAnsi="Arial" w:cs="Arial"/>
                <w:sz w:val="16"/>
                <w:szCs w:val="16"/>
              </w:rPr>
            </w:pPr>
            <w:proofErr w:type="spellStart"/>
            <w:r w:rsidRPr="004C47C7">
              <w:rPr>
                <w:rFonts w:ascii="Arial" w:hAnsi="Arial" w:cs="Arial"/>
                <w:sz w:val="16"/>
                <w:szCs w:val="16"/>
              </w:rPr>
              <w:t>Fitobentos</w:t>
            </w:r>
            <w:proofErr w:type="spellEnd"/>
            <w:r w:rsidRPr="004C47C7">
              <w:rPr>
                <w:rFonts w:ascii="Arial" w:hAnsi="Arial" w:cs="Arial"/>
                <w:sz w:val="16"/>
                <w:szCs w:val="16"/>
              </w:rPr>
              <w:t xml:space="preserve"> in </w:t>
            </w:r>
            <w:proofErr w:type="spellStart"/>
            <w:r w:rsidRPr="004C47C7">
              <w:rPr>
                <w:rFonts w:ascii="Arial" w:hAnsi="Arial" w:cs="Arial"/>
                <w:sz w:val="16"/>
                <w:szCs w:val="16"/>
              </w:rPr>
              <w:t>makrofiti</w:t>
            </w:r>
            <w:proofErr w:type="spellEnd"/>
            <w:r w:rsidRPr="004C47C7">
              <w:rPr>
                <w:rFonts w:ascii="Arial" w:hAnsi="Arial" w:cs="Arial"/>
                <w:sz w:val="16"/>
                <w:szCs w:val="16"/>
              </w:rPr>
              <w:t xml:space="preserve"> – </w:t>
            </w:r>
          </w:p>
          <w:p w14:paraId="40A23275" w14:textId="439BC4ED" w:rsidR="005A42C4" w:rsidRPr="004C47C7" w:rsidRDefault="00316DD6" w:rsidP="00B85880">
            <w:pPr>
              <w:rPr>
                <w:rFonts w:ascii="Arial" w:hAnsi="Arial" w:cs="Arial"/>
                <w:color w:val="000000"/>
                <w:sz w:val="16"/>
                <w:szCs w:val="16"/>
              </w:rPr>
            </w:pPr>
            <w:proofErr w:type="spellStart"/>
            <w:r w:rsidRPr="004C47C7">
              <w:rPr>
                <w:rFonts w:ascii="Arial" w:hAnsi="Arial" w:cs="Arial"/>
                <w:sz w:val="16"/>
                <w:szCs w:val="16"/>
              </w:rPr>
              <w:t>t</w:t>
            </w:r>
            <w:r w:rsidR="005A42C4" w:rsidRPr="004C47C7">
              <w:rPr>
                <w:rFonts w:ascii="Arial" w:hAnsi="Arial" w:cs="Arial"/>
                <w:sz w:val="16"/>
                <w:szCs w:val="16"/>
              </w:rPr>
              <w:t>rofičnost</w:t>
            </w:r>
            <w:proofErr w:type="spellEnd"/>
            <w:r w:rsidR="005A42C4" w:rsidRPr="004C47C7">
              <w:rPr>
                <w:rFonts w:ascii="Arial" w:hAnsi="Arial" w:cs="Arial"/>
                <w:sz w:val="16"/>
                <w:szCs w:val="16"/>
              </w:rPr>
              <w:t xml:space="preserve"> (REK)</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2976871A"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1,00</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4329A6B2" w14:textId="49DE8679"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2FECC19F" w14:textId="78D9A9A5"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CCB21" w14:textId="514E090A"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966B6" w14:textId="39BDA644"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63706" w14:textId="3BA04C2E"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9B206" w14:textId="0F975383"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F9003" w14:textId="3B6B710D"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212" w14:textId="23DCDCDC"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6408F21B"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463CE048" w14:textId="6B11B54B"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2875084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0,98</w:t>
            </w:r>
          </w:p>
        </w:tc>
        <w:tc>
          <w:tcPr>
            <w:tcW w:w="712" w:type="dxa"/>
            <w:tcBorders>
              <w:top w:val="single" w:sz="4" w:space="0" w:color="auto"/>
              <w:left w:val="single" w:sz="4" w:space="0" w:color="auto"/>
              <w:bottom w:val="single" w:sz="4" w:space="0" w:color="auto"/>
              <w:right w:val="single" w:sz="4" w:space="0" w:color="auto"/>
            </w:tcBorders>
            <w:vAlign w:val="center"/>
          </w:tcPr>
          <w:p w14:paraId="2CCAF7F0" w14:textId="2164E221"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019686DC" w14:textId="3643C469"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14:paraId="06C06324" w14:textId="60D2C15D"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r>
      <w:tr w:rsidR="005A42C4" w:rsidRPr="004C47C7" w14:paraId="1E1A21C7"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55B6DD3F" w14:textId="77777777" w:rsidR="005A42C4" w:rsidRPr="004C47C7" w:rsidRDefault="005A42C4" w:rsidP="00B85880">
            <w:pPr>
              <w:rPr>
                <w:rFonts w:ascii="Arial" w:hAnsi="Arial" w:cs="Arial"/>
                <w:sz w:val="16"/>
                <w:szCs w:val="16"/>
              </w:rPr>
            </w:pPr>
            <w:proofErr w:type="spellStart"/>
            <w:r w:rsidRPr="004C47C7">
              <w:rPr>
                <w:rFonts w:ascii="Arial" w:hAnsi="Arial" w:cs="Arial"/>
                <w:sz w:val="16"/>
                <w:szCs w:val="16"/>
              </w:rPr>
              <w:t>Bentoški</w:t>
            </w:r>
            <w:proofErr w:type="spellEnd"/>
            <w:r w:rsidRPr="004C47C7">
              <w:rPr>
                <w:rFonts w:ascii="Arial" w:hAnsi="Arial" w:cs="Arial"/>
                <w:sz w:val="16"/>
                <w:szCs w:val="16"/>
              </w:rPr>
              <w:t xml:space="preserve"> nevretenčarji – </w:t>
            </w:r>
          </w:p>
          <w:p w14:paraId="6352A119" w14:textId="10510918" w:rsidR="005A42C4" w:rsidRPr="004C47C7" w:rsidRDefault="00316DD6" w:rsidP="00B85880">
            <w:pPr>
              <w:rPr>
                <w:rFonts w:ascii="Arial" w:hAnsi="Arial" w:cs="Arial"/>
                <w:color w:val="000000"/>
                <w:sz w:val="16"/>
                <w:szCs w:val="16"/>
              </w:rPr>
            </w:pPr>
            <w:proofErr w:type="spellStart"/>
            <w:r w:rsidRPr="004C47C7">
              <w:rPr>
                <w:rFonts w:ascii="Arial" w:hAnsi="Arial" w:cs="Arial"/>
                <w:sz w:val="16"/>
                <w:szCs w:val="16"/>
              </w:rPr>
              <w:t>s</w:t>
            </w:r>
            <w:r w:rsidR="005A42C4" w:rsidRPr="004C47C7">
              <w:rPr>
                <w:rFonts w:ascii="Arial" w:hAnsi="Arial" w:cs="Arial"/>
                <w:sz w:val="16"/>
                <w:szCs w:val="16"/>
              </w:rPr>
              <w:t>aprobnost</w:t>
            </w:r>
            <w:proofErr w:type="spellEnd"/>
            <w:r w:rsidR="005A42C4" w:rsidRPr="004C47C7">
              <w:rPr>
                <w:rFonts w:ascii="Arial" w:hAnsi="Arial" w:cs="Arial"/>
                <w:sz w:val="16"/>
                <w:szCs w:val="16"/>
              </w:rPr>
              <w:t xml:space="preserve"> (REK)</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73FB311E"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0,77</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06984177" w14:textId="0FD69E4F"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1A14258F" w14:textId="37840634"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1A2B0" w14:textId="5EEED9FF"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AF534" w14:textId="0C2DF510"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DBFBB" w14:textId="5A1F3017"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1D13BE2"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0,57</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30380" w14:textId="7984D4EB"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A1A65" w14:textId="77E9312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7D337DD0"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3B6E8EB2" w14:textId="480FBA0D"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1B651F8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0,59</w:t>
            </w:r>
          </w:p>
        </w:tc>
        <w:tc>
          <w:tcPr>
            <w:tcW w:w="712" w:type="dxa"/>
            <w:tcBorders>
              <w:top w:val="single" w:sz="4" w:space="0" w:color="auto"/>
              <w:left w:val="single" w:sz="4" w:space="0" w:color="auto"/>
              <w:bottom w:val="single" w:sz="4" w:space="0" w:color="auto"/>
              <w:right w:val="single" w:sz="4" w:space="0" w:color="auto"/>
            </w:tcBorders>
            <w:vAlign w:val="center"/>
          </w:tcPr>
          <w:p w14:paraId="11764D5E" w14:textId="1E615B91"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0282B6CA" w14:textId="18029129"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14:paraId="6BAB1A3A"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r>
      <w:tr w:rsidR="005A42C4" w:rsidRPr="004C47C7" w14:paraId="73BA3E43"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6B8E9FB0" w14:textId="77777777" w:rsidR="005A42C4" w:rsidRPr="004C47C7" w:rsidRDefault="005A42C4" w:rsidP="00B85880">
            <w:pPr>
              <w:rPr>
                <w:rFonts w:ascii="Arial" w:hAnsi="Arial" w:cs="Arial"/>
                <w:sz w:val="16"/>
                <w:szCs w:val="16"/>
              </w:rPr>
            </w:pPr>
            <w:proofErr w:type="spellStart"/>
            <w:r w:rsidRPr="004C47C7">
              <w:rPr>
                <w:rFonts w:ascii="Arial" w:hAnsi="Arial" w:cs="Arial"/>
                <w:sz w:val="16"/>
                <w:szCs w:val="16"/>
              </w:rPr>
              <w:t>Bentoški</w:t>
            </w:r>
            <w:proofErr w:type="spellEnd"/>
            <w:r w:rsidRPr="004C47C7">
              <w:rPr>
                <w:rFonts w:ascii="Arial" w:hAnsi="Arial" w:cs="Arial"/>
                <w:sz w:val="16"/>
                <w:szCs w:val="16"/>
              </w:rPr>
              <w:t xml:space="preserve"> nevretenčarji – </w:t>
            </w:r>
          </w:p>
          <w:p w14:paraId="59911F51" w14:textId="77777777" w:rsidR="005A42C4" w:rsidRPr="004C47C7" w:rsidRDefault="005A42C4" w:rsidP="00B85880">
            <w:pPr>
              <w:rPr>
                <w:rFonts w:ascii="Arial" w:hAnsi="Arial" w:cs="Arial"/>
                <w:color w:val="000000"/>
                <w:sz w:val="16"/>
                <w:szCs w:val="16"/>
              </w:rPr>
            </w:pPr>
            <w:proofErr w:type="spellStart"/>
            <w:r w:rsidRPr="004C47C7">
              <w:rPr>
                <w:rFonts w:ascii="Arial" w:hAnsi="Arial" w:cs="Arial"/>
                <w:sz w:val="16"/>
                <w:szCs w:val="16"/>
              </w:rPr>
              <w:t>hidromorfološka</w:t>
            </w:r>
            <w:proofErr w:type="spellEnd"/>
            <w:r w:rsidRPr="004C47C7">
              <w:rPr>
                <w:rFonts w:ascii="Arial" w:hAnsi="Arial" w:cs="Arial"/>
                <w:sz w:val="16"/>
                <w:szCs w:val="16"/>
              </w:rPr>
              <w:t xml:space="preserve"> spremenjenost (REK)</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2F6B5459"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0,65</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438F9FB7" w14:textId="35879050"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77EF10F6" w14:textId="2CB80C4E"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A9345" w14:textId="2BBCCB81"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0991A" w14:textId="04D7CC10"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E6EE2" w14:textId="65BC3E21"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E90B86E"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0,65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0361D" w14:textId="01A85A4C"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8F4CA" w14:textId="329CD513"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2E43C5C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7906EEFB" w14:textId="45A70DF9"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1A0AF9EA"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0,40</w:t>
            </w:r>
          </w:p>
        </w:tc>
        <w:tc>
          <w:tcPr>
            <w:tcW w:w="712" w:type="dxa"/>
            <w:tcBorders>
              <w:top w:val="single" w:sz="4" w:space="0" w:color="auto"/>
              <w:left w:val="single" w:sz="4" w:space="0" w:color="auto"/>
              <w:bottom w:val="single" w:sz="4" w:space="0" w:color="auto"/>
              <w:right w:val="single" w:sz="4" w:space="0" w:color="auto"/>
            </w:tcBorders>
            <w:vAlign w:val="center"/>
          </w:tcPr>
          <w:p w14:paraId="32223AAF" w14:textId="34CFE72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663219A6" w14:textId="26E3B5A9"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14:paraId="2B0ED97C"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r>
      <w:tr w:rsidR="005A42C4" w:rsidRPr="004C47C7" w14:paraId="6C5077D0"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4AF396D6" w14:textId="77777777" w:rsidR="005A42C4" w:rsidRPr="004C47C7" w:rsidRDefault="005A42C4" w:rsidP="00B85880">
            <w:pPr>
              <w:ind w:right="113"/>
              <w:rPr>
                <w:rFonts w:ascii="Arial" w:hAnsi="Arial" w:cs="Arial"/>
                <w:sz w:val="16"/>
                <w:szCs w:val="16"/>
              </w:rPr>
            </w:pPr>
            <w:r w:rsidRPr="004C47C7">
              <w:rPr>
                <w:rFonts w:ascii="Arial" w:hAnsi="Arial" w:cs="Arial"/>
                <w:sz w:val="16"/>
                <w:szCs w:val="16"/>
              </w:rPr>
              <w:t xml:space="preserve">Ribe – </w:t>
            </w:r>
          </w:p>
          <w:p w14:paraId="7DEE6B60" w14:textId="77777777" w:rsidR="005A42C4" w:rsidRPr="004C47C7" w:rsidRDefault="005A42C4" w:rsidP="00B85880">
            <w:pPr>
              <w:ind w:right="113"/>
              <w:rPr>
                <w:rFonts w:ascii="Arial" w:hAnsi="Arial" w:cs="Arial"/>
                <w:color w:val="000000"/>
                <w:sz w:val="16"/>
                <w:szCs w:val="16"/>
              </w:rPr>
            </w:pPr>
            <w:r w:rsidRPr="004C47C7">
              <w:rPr>
                <w:rFonts w:ascii="Arial" w:hAnsi="Arial" w:cs="Arial"/>
                <w:sz w:val="16"/>
                <w:szCs w:val="16"/>
              </w:rPr>
              <w:lastRenderedPageBreak/>
              <w:t>splošna degradiranost (REK)</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3E9A47B3" w14:textId="08BCDCDB"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lastRenderedPageBreak/>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3FBD6163" w14:textId="50716379"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5F4DF81E" w14:textId="2901EF5A"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478FB" w14:textId="4A4813BB" w:rsidR="005A42C4" w:rsidRPr="004C47C7" w:rsidRDefault="00AE078E" w:rsidP="00B85880">
            <w:pPr>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2061A"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11A3D" w14:textId="4A29C413"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2D88DA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0,54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FCE75" w14:textId="3F53F042" w:rsidR="005A42C4" w:rsidRPr="004C47C7" w:rsidRDefault="00AE078E" w:rsidP="00B85880">
            <w:pPr>
              <w:spacing w:before="20" w:after="20"/>
              <w:jc w:val="center"/>
              <w:rPr>
                <w:rFonts w:ascii="Arial" w:hAnsi="Arial" w:cs="Arial"/>
                <w:sz w:val="16"/>
                <w:szCs w:val="16"/>
              </w:rPr>
            </w:pPr>
            <w:r w:rsidRPr="004C47C7">
              <w:rPr>
                <w:rFonts w:ascii="Arial" w:hAnsi="Arial" w:cs="Arial"/>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04995" w14:textId="1234E846"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65F392E6" w14:textId="12BF862C"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4C575D1E" w14:textId="588AF710"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4E9C2BDA"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0,41</w:t>
            </w:r>
          </w:p>
        </w:tc>
        <w:tc>
          <w:tcPr>
            <w:tcW w:w="712" w:type="dxa"/>
            <w:tcBorders>
              <w:top w:val="single" w:sz="4" w:space="0" w:color="auto"/>
              <w:left w:val="single" w:sz="4" w:space="0" w:color="auto"/>
              <w:bottom w:val="single" w:sz="4" w:space="0" w:color="auto"/>
              <w:right w:val="single" w:sz="4" w:space="0" w:color="auto"/>
            </w:tcBorders>
            <w:vAlign w:val="center"/>
          </w:tcPr>
          <w:p w14:paraId="584B2FDF" w14:textId="6634F9AD"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tcPr>
          <w:p w14:paraId="57786A82" w14:textId="195B4C06"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14:paraId="419AD7AA"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r>
      <w:tr w:rsidR="005A42C4" w:rsidRPr="004C47C7" w14:paraId="3878B9C4"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66114558" w14:textId="5E80446A" w:rsidR="005A42C4" w:rsidRPr="004C47C7" w:rsidRDefault="005A42C4" w:rsidP="009C0F8E">
            <w:pPr>
              <w:ind w:right="113"/>
              <w:rPr>
                <w:rFonts w:ascii="Arial" w:hAnsi="Arial" w:cs="Arial"/>
                <w:b/>
                <w:sz w:val="16"/>
                <w:szCs w:val="16"/>
              </w:rPr>
            </w:pPr>
            <w:r w:rsidRPr="004C47C7">
              <w:rPr>
                <w:rFonts w:ascii="Arial" w:hAnsi="Arial" w:cs="Arial"/>
                <w:b/>
                <w:sz w:val="16"/>
                <w:szCs w:val="16"/>
              </w:rPr>
              <w:t>Splošni fizikalno-</w:t>
            </w:r>
            <w:r w:rsidR="009C0F8E" w:rsidRPr="004C47C7">
              <w:rPr>
                <w:rFonts w:ascii="Arial" w:hAnsi="Arial" w:cs="Arial"/>
                <w:b/>
                <w:sz w:val="16"/>
                <w:szCs w:val="16"/>
              </w:rPr>
              <w:t xml:space="preserve">kemični </w:t>
            </w:r>
            <w:r w:rsidRPr="004C47C7">
              <w:rPr>
                <w:rFonts w:ascii="Arial" w:hAnsi="Arial" w:cs="Arial"/>
                <w:b/>
                <w:sz w:val="16"/>
                <w:szCs w:val="16"/>
              </w:rPr>
              <w:t>elementi kakovosti</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right w:w="28" w:type="dxa"/>
            </w:tcMar>
            <w:vAlign w:val="center"/>
          </w:tcPr>
          <w:p w14:paraId="3F9E38A1" w14:textId="77777777" w:rsidR="005A42C4" w:rsidRPr="004C47C7" w:rsidRDefault="005A42C4" w:rsidP="00B85880">
            <w:pPr>
              <w:jc w:val="center"/>
              <w:rPr>
                <w:rFonts w:ascii="Arial" w:hAnsi="Arial" w:cs="Arial"/>
                <w:b/>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33EF5567" w14:textId="77777777" w:rsidR="005A42C4" w:rsidRPr="004C47C7" w:rsidRDefault="005A42C4" w:rsidP="00B85880">
            <w:pPr>
              <w:jc w:val="center"/>
              <w:rPr>
                <w:rFonts w:ascii="Arial" w:hAnsi="Arial" w:cs="Arial"/>
                <w:b/>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7FAC0CE2" w14:textId="77777777" w:rsidR="005A42C4" w:rsidRPr="004C47C7" w:rsidRDefault="005A42C4" w:rsidP="00B85880">
            <w:pPr>
              <w:jc w:val="center"/>
              <w:rPr>
                <w:rFonts w:ascii="Arial" w:hAnsi="Arial" w:cs="Arial"/>
                <w:b/>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72A59" w14:textId="77777777" w:rsidR="005A42C4" w:rsidRPr="004C47C7" w:rsidRDefault="005A42C4" w:rsidP="00B85880">
            <w:pPr>
              <w:jc w:val="center"/>
              <w:rPr>
                <w:rFonts w:ascii="Arial" w:hAnsi="Arial" w:cs="Arial"/>
                <w:b/>
                <w:color w:val="000000"/>
                <w:sz w:val="16"/>
                <w:szCs w:val="16"/>
              </w:rPr>
            </w:pP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04FB5" w14:textId="77777777" w:rsidR="005A42C4" w:rsidRPr="004C47C7" w:rsidRDefault="005A42C4" w:rsidP="00B85880">
            <w:pPr>
              <w:spacing w:before="20" w:after="20"/>
              <w:jc w:val="center"/>
              <w:rPr>
                <w:rFonts w:ascii="Arial" w:hAnsi="Arial" w:cs="Arial"/>
                <w:b/>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E8F26" w14:textId="77777777" w:rsidR="005A42C4" w:rsidRPr="004C47C7" w:rsidRDefault="005A42C4" w:rsidP="00B85880">
            <w:pPr>
              <w:spacing w:before="20" w:after="20"/>
              <w:jc w:val="center"/>
              <w:rPr>
                <w:rFonts w:ascii="Arial" w:hAnsi="Arial" w:cs="Arial"/>
                <w:b/>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667B7" w14:textId="77777777" w:rsidR="005A42C4" w:rsidRPr="004C47C7" w:rsidRDefault="005A42C4" w:rsidP="00B85880">
            <w:pPr>
              <w:spacing w:before="20" w:after="20"/>
              <w:jc w:val="center"/>
              <w:rPr>
                <w:rFonts w:ascii="Arial" w:hAnsi="Arial" w:cs="Arial"/>
                <w:b/>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5B930" w14:textId="77777777" w:rsidR="005A42C4" w:rsidRPr="004C47C7" w:rsidRDefault="005A42C4" w:rsidP="00B85880">
            <w:pPr>
              <w:spacing w:before="20" w:after="20"/>
              <w:jc w:val="center"/>
              <w:rPr>
                <w:rFonts w:ascii="Arial" w:hAnsi="Arial" w:cs="Arial"/>
                <w:b/>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E3AE2" w14:textId="77777777" w:rsidR="005A42C4" w:rsidRPr="004C47C7" w:rsidRDefault="005A42C4" w:rsidP="00B85880">
            <w:pPr>
              <w:spacing w:before="20" w:after="20"/>
              <w:jc w:val="center"/>
              <w:rPr>
                <w:rFonts w:ascii="Arial" w:hAnsi="Arial" w:cs="Arial"/>
                <w:b/>
                <w:color w:val="000000"/>
                <w:sz w:val="16"/>
                <w:szCs w:val="16"/>
              </w:rPr>
            </w:pPr>
          </w:p>
        </w:tc>
        <w:tc>
          <w:tcPr>
            <w:tcW w:w="713" w:type="dxa"/>
            <w:tcBorders>
              <w:top w:val="single" w:sz="4" w:space="0" w:color="auto"/>
              <w:left w:val="single" w:sz="4" w:space="0" w:color="auto"/>
              <w:bottom w:val="single" w:sz="4" w:space="0" w:color="auto"/>
              <w:right w:val="single" w:sz="4" w:space="0" w:color="auto"/>
            </w:tcBorders>
            <w:shd w:val="clear" w:color="auto" w:fill="auto"/>
            <w:noWrap/>
            <w:tcMar>
              <w:left w:w="62" w:type="dxa"/>
              <w:right w:w="62" w:type="dxa"/>
            </w:tcMar>
            <w:vAlign w:val="center"/>
          </w:tcPr>
          <w:p w14:paraId="47E5BEC7" w14:textId="77777777" w:rsidR="005A42C4" w:rsidRPr="004C47C7" w:rsidRDefault="005A42C4" w:rsidP="00B85880">
            <w:pPr>
              <w:spacing w:before="20" w:after="20"/>
              <w:jc w:val="center"/>
              <w:rPr>
                <w:rFonts w:ascii="Arial" w:hAnsi="Arial" w:cs="Arial"/>
                <w:b/>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53D4A77E" w14:textId="77777777" w:rsidR="005A42C4" w:rsidRPr="004C47C7" w:rsidRDefault="005A42C4" w:rsidP="00B85880">
            <w:pPr>
              <w:spacing w:before="20" w:after="20"/>
              <w:jc w:val="center"/>
              <w:rPr>
                <w:rFonts w:ascii="Arial" w:hAnsi="Arial" w:cs="Arial"/>
                <w:b/>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202A6664" w14:textId="77777777" w:rsidR="005A42C4" w:rsidRPr="004C47C7" w:rsidRDefault="005A42C4" w:rsidP="00B85880">
            <w:pPr>
              <w:spacing w:before="20" w:after="20"/>
              <w:jc w:val="center"/>
              <w:rPr>
                <w:rFonts w:ascii="Arial" w:hAnsi="Arial" w:cs="Arial"/>
                <w:b/>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15A6C719" w14:textId="77777777" w:rsidR="005A42C4" w:rsidRPr="004C47C7" w:rsidRDefault="005A42C4" w:rsidP="00B85880">
            <w:pPr>
              <w:spacing w:before="20" w:after="20"/>
              <w:jc w:val="center"/>
              <w:rPr>
                <w:rFonts w:ascii="Arial" w:hAnsi="Arial" w:cs="Arial"/>
                <w:b/>
                <w:color w:val="000000"/>
                <w:sz w:val="16"/>
                <w:szCs w:val="16"/>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3A30C979" w14:textId="77777777" w:rsidR="005A42C4" w:rsidRPr="004C47C7" w:rsidRDefault="005A42C4" w:rsidP="00B85880">
            <w:pPr>
              <w:spacing w:before="20" w:after="20"/>
              <w:jc w:val="center"/>
              <w:rPr>
                <w:rFonts w:ascii="Arial" w:hAnsi="Arial" w:cs="Arial"/>
                <w:b/>
                <w:color w:val="000000"/>
                <w:sz w:val="16"/>
                <w:szCs w:val="16"/>
              </w:rPr>
            </w:pP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CADF40E" w14:textId="77777777" w:rsidR="005A42C4" w:rsidRPr="004C47C7" w:rsidRDefault="005A42C4" w:rsidP="00B85880">
            <w:pPr>
              <w:spacing w:before="20" w:after="20"/>
              <w:jc w:val="center"/>
              <w:rPr>
                <w:rFonts w:ascii="Arial" w:hAnsi="Arial" w:cs="Arial"/>
                <w:b/>
                <w:color w:val="000000"/>
                <w:sz w:val="16"/>
                <w:szCs w:val="16"/>
              </w:rPr>
            </w:pPr>
          </w:p>
        </w:tc>
      </w:tr>
      <w:tr w:rsidR="005A42C4" w:rsidRPr="004C47C7" w14:paraId="07B9A5D2"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0A7B77A3" w14:textId="77777777" w:rsidR="005A42C4" w:rsidRPr="004C47C7" w:rsidRDefault="005A42C4" w:rsidP="00B85880">
            <w:pPr>
              <w:ind w:right="113"/>
              <w:rPr>
                <w:rFonts w:ascii="Arial" w:hAnsi="Arial" w:cs="Arial"/>
                <w:sz w:val="16"/>
                <w:szCs w:val="16"/>
              </w:rPr>
            </w:pPr>
            <w:r w:rsidRPr="004C47C7">
              <w:rPr>
                <w:rFonts w:ascii="Arial" w:hAnsi="Arial" w:cs="Arial"/>
                <w:sz w:val="16"/>
                <w:szCs w:val="16"/>
              </w:rPr>
              <w:t>Celotni fosfor (mg/L)</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3DA95D1D"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0,033</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25660484" w14:textId="79CD8639"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55C813C5" w14:textId="5CA3323D"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77AB41E8"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0,042</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00C5D38"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0,067</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7560CB3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0,044</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1D61CF36"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0,054</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4C570908"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0,064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25D82" w14:textId="7BCB3FF9"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00CCFF"/>
            <w:noWrap/>
            <w:tcMar>
              <w:left w:w="62" w:type="dxa"/>
              <w:right w:w="62" w:type="dxa"/>
            </w:tcMar>
            <w:vAlign w:val="center"/>
          </w:tcPr>
          <w:p w14:paraId="6FCA29C0"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0,055</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39B0AFAC"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0,042</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4A503C5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0,052</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0326B94F"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0,035</w:t>
            </w:r>
          </w:p>
        </w:tc>
        <w:tc>
          <w:tcPr>
            <w:tcW w:w="712" w:type="dxa"/>
            <w:tcBorders>
              <w:top w:val="single" w:sz="4" w:space="0" w:color="auto"/>
              <w:left w:val="single" w:sz="4" w:space="0" w:color="auto"/>
              <w:bottom w:val="single" w:sz="4" w:space="0" w:color="auto"/>
              <w:right w:val="single" w:sz="4" w:space="0" w:color="auto"/>
            </w:tcBorders>
            <w:vAlign w:val="center"/>
          </w:tcPr>
          <w:p w14:paraId="7F9FC2EB" w14:textId="3F62304A"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00CCFF"/>
            <w:vAlign w:val="center"/>
          </w:tcPr>
          <w:p w14:paraId="2F05AC8F"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0,041</w:t>
            </w:r>
          </w:p>
        </w:tc>
      </w:tr>
      <w:tr w:rsidR="005A42C4" w:rsidRPr="004C47C7" w14:paraId="4F64DBCB"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781B21C8" w14:textId="77777777" w:rsidR="005A42C4" w:rsidRPr="004C47C7" w:rsidRDefault="005A42C4" w:rsidP="00B85880">
            <w:pPr>
              <w:ind w:right="113"/>
              <w:rPr>
                <w:rFonts w:ascii="Arial" w:hAnsi="Arial" w:cs="Arial"/>
                <w:sz w:val="16"/>
                <w:szCs w:val="16"/>
              </w:rPr>
            </w:pPr>
            <w:r w:rsidRPr="004C47C7">
              <w:rPr>
                <w:rFonts w:ascii="Arial" w:hAnsi="Arial" w:cs="Arial"/>
                <w:sz w:val="16"/>
                <w:szCs w:val="16"/>
              </w:rPr>
              <w:t>Celotni dušik (mg/L)</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43EBF436"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1,55</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4E048D83" w14:textId="34E35209"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1FB5C8E3" w14:textId="0FCF043B"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1BE86E54"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1,6</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EDD5964"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2,0</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4CBB391A"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1,45</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458A8A3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1,65</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6EE6204C"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1,55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1F128" w14:textId="13E20090"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00CCFF"/>
            <w:noWrap/>
            <w:tcMar>
              <w:left w:w="62" w:type="dxa"/>
              <w:right w:w="62" w:type="dxa"/>
            </w:tcMar>
            <w:vAlign w:val="center"/>
          </w:tcPr>
          <w:p w14:paraId="673D549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1,6</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36E2DC27"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1,35</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38249FF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1,65</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70194109"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1,6</w:t>
            </w:r>
          </w:p>
        </w:tc>
        <w:tc>
          <w:tcPr>
            <w:tcW w:w="712" w:type="dxa"/>
            <w:tcBorders>
              <w:top w:val="single" w:sz="4" w:space="0" w:color="auto"/>
              <w:left w:val="single" w:sz="4" w:space="0" w:color="auto"/>
              <w:bottom w:val="single" w:sz="4" w:space="0" w:color="auto"/>
              <w:right w:val="single" w:sz="4" w:space="0" w:color="auto"/>
            </w:tcBorders>
            <w:vAlign w:val="center"/>
          </w:tcPr>
          <w:p w14:paraId="13E0D79B" w14:textId="603C3F7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00CCFF"/>
            <w:vAlign w:val="center"/>
          </w:tcPr>
          <w:p w14:paraId="33BC06FD"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1,5</w:t>
            </w:r>
          </w:p>
        </w:tc>
      </w:tr>
      <w:tr w:rsidR="005A42C4" w:rsidRPr="004C47C7" w14:paraId="5DC00EB5"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6B50EA50" w14:textId="77777777" w:rsidR="005A42C4" w:rsidRPr="004C47C7" w:rsidRDefault="005A42C4" w:rsidP="00B85880">
            <w:pPr>
              <w:ind w:right="113"/>
              <w:rPr>
                <w:rFonts w:ascii="Arial" w:hAnsi="Arial" w:cs="Arial"/>
                <w:sz w:val="16"/>
                <w:szCs w:val="16"/>
              </w:rPr>
            </w:pPr>
            <w:r w:rsidRPr="004C47C7">
              <w:rPr>
                <w:rFonts w:ascii="Arial" w:hAnsi="Arial" w:cs="Arial"/>
                <w:sz w:val="16"/>
                <w:szCs w:val="16"/>
              </w:rPr>
              <w:t>Amonij (mg/L)</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1A39EAAA"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0,06</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3AEC28F1" w14:textId="025BD06A"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10EB6D56" w14:textId="1757229D"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2CE302B"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0,23</w:t>
            </w:r>
          </w:p>
        </w:tc>
        <w:tc>
          <w:tcPr>
            <w:tcW w:w="713"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2B1AB6BE"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0,07</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3AE157B0"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0,1</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1EDCB68"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0,24</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AA15821"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0,42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ED3DD" w14:textId="04D7AC0B"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noWrap/>
            <w:tcMar>
              <w:left w:w="62" w:type="dxa"/>
              <w:right w:w="62" w:type="dxa"/>
            </w:tcMar>
            <w:vAlign w:val="center"/>
          </w:tcPr>
          <w:p w14:paraId="75D29202"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0,44</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2A3856EE"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0,32</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4E6BBA3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0,19</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15D3639D"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0,24</w:t>
            </w:r>
          </w:p>
        </w:tc>
        <w:tc>
          <w:tcPr>
            <w:tcW w:w="712" w:type="dxa"/>
            <w:tcBorders>
              <w:top w:val="single" w:sz="4" w:space="0" w:color="auto"/>
              <w:left w:val="single" w:sz="4" w:space="0" w:color="auto"/>
              <w:bottom w:val="single" w:sz="4" w:space="0" w:color="auto"/>
              <w:right w:val="single" w:sz="4" w:space="0" w:color="auto"/>
            </w:tcBorders>
            <w:vAlign w:val="center"/>
          </w:tcPr>
          <w:p w14:paraId="69A14823" w14:textId="60EFE5A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vAlign w:val="center"/>
          </w:tcPr>
          <w:p w14:paraId="6B595934"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0,31</w:t>
            </w:r>
          </w:p>
        </w:tc>
      </w:tr>
      <w:tr w:rsidR="005A42C4" w:rsidRPr="004C47C7" w14:paraId="0EEBE44D"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2C012878" w14:textId="77777777" w:rsidR="005A42C4" w:rsidRPr="004C47C7" w:rsidRDefault="005A42C4" w:rsidP="00B85880">
            <w:pPr>
              <w:ind w:right="113"/>
              <w:rPr>
                <w:rFonts w:ascii="Arial" w:hAnsi="Arial" w:cs="Arial"/>
                <w:sz w:val="16"/>
                <w:szCs w:val="16"/>
              </w:rPr>
            </w:pPr>
            <w:r w:rsidRPr="004C47C7">
              <w:rPr>
                <w:rFonts w:ascii="Arial" w:hAnsi="Arial" w:cs="Arial"/>
                <w:sz w:val="16"/>
                <w:szCs w:val="16"/>
              </w:rPr>
              <w:t>Nitrat (mg/L)</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437A60F4"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5,86</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48E656EB" w14:textId="6E4A38B1"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47A14CE3" w14:textId="306DD643"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120F804D"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5,75</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7B9C9A9"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6,26</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2D7A415F"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4,58</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462A9F6B"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5,44</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6C32B7C4"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4,80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0C99E" w14:textId="00C19AD7"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00CCFF"/>
            <w:noWrap/>
            <w:tcMar>
              <w:left w:w="62" w:type="dxa"/>
              <w:right w:w="62" w:type="dxa"/>
            </w:tcMar>
            <w:vAlign w:val="center"/>
          </w:tcPr>
          <w:p w14:paraId="2F03B680"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5,33</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3C7D08F8"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4,71</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23CDDBFA"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5,46</w:t>
            </w:r>
          </w:p>
        </w:tc>
        <w:tc>
          <w:tcPr>
            <w:tcW w:w="712" w:type="dxa"/>
            <w:tcBorders>
              <w:top w:val="single" w:sz="4" w:space="0" w:color="auto"/>
              <w:left w:val="single" w:sz="4" w:space="0" w:color="auto"/>
              <w:bottom w:val="single" w:sz="4" w:space="0" w:color="auto"/>
              <w:right w:val="single" w:sz="4" w:space="0" w:color="auto"/>
            </w:tcBorders>
            <w:shd w:val="clear" w:color="auto" w:fill="00CCFF"/>
            <w:vAlign w:val="center"/>
          </w:tcPr>
          <w:p w14:paraId="2B7CBD0B"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5,00</w:t>
            </w:r>
          </w:p>
        </w:tc>
        <w:tc>
          <w:tcPr>
            <w:tcW w:w="712" w:type="dxa"/>
            <w:tcBorders>
              <w:top w:val="single" w:sz="4" w:space="0" w:color="auto"/>
              <w:left w:val="single" w:sz="4" w:space="0" w:color="auto"/>
              <w:bottom w:val="single" w:sz="4" w:space="0" w:color="auto"/>
              <w:right w:val="single" w:sz="4" w:space="0" w:color="auto"/>
            </w:tcBorders>
            <w:vAlign w:val="center"/>
          </w:tcPr>
          <w:p w14:paraId="6B6D23D0" w14:textId="1E5DDD0F"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00CCFF"/>
            <w:vAlign w:val="center"/>
          </w:tcPr>
          <w:p w14:paraId="5503D414"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4,78</w:t>
            </w:r>
          </w:p>
        </w:tc>
      </w:tr>
      <w:tr w:rsidR="005A42C4" w:rsidRPr="004C47C7" w14:paraId="31BDFBB2"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0AA21A12" w14:textId="77777777" w:rsidR="005A42C4" w:rsidRPr="004C47C7" w:rsidRDefault="005A42C4" w:rsidP="00B85880">
            <w:pPr>
              <w:ind w:right="113"/>
              <w:rPr>
                <w:rFonts w:ascii="Arial" w:hAnsi="Arial" w:cs="Arial"/>
                <w:sz w:val="16"/>
                <w:szCs w:val="16"/>
              </w:rPr>
            </w:pPr>
            <w:r w:rsidRPr="004C47C7">
              <w:rPr>
                <w:rFonts w:ascii="Arial" w:hAnsi="Arial" w:cs="Arial"/>
                <w:sz w:val="16"/>
                <w:szCs w:val="16"/>
              </w:rPr>
              <w:t>Nitrit (mg/L)</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07CECB95"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0,066</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2364B898" w14:textId="11F64FB6"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6A0A722A" w14:textId="315CAE21"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2DCA9205"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0,073</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F509EB6"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0,086</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62E57E3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0,086</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928C700"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0,069</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C670080"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0,105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AFC81" w14:textId="4B91023D"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noWrap/>
            <w:tcMar>
              <w:left w:w="62" w:type="dxa"/>
              <w:right w:w="62" w:type="dxa"/>
            </w:tcMar>
            <w:vAlign w:val="center"/>
          </w:tcPr>
          <w:p w14:paraId="3D0597B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0,39</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1A99F97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0,079</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2003DD44"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0,068</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4F4C326C"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0,075</w:t>
            </w:r>
          </w:p>
        </w:tc>
        <w:tc>
          <w:tcPr>
            <w:tcW w:w="712" w:type="dxa"/>
            <w:tcBorders>
              <w:top w:val="single" w:sz="4" w:space="0" w:color="auto"/>
              <w:left w:val="single" w:sz="4" w:space="0" w:color="auto"/>
              <w:bottom w:val="single" w:sz="4" w:space="0" w:color="auto"/>
              <w:right w:val="single" w:sz="4" w:space="0" w:color="auto"/>
            </w:tcBorders>
            <w:vAlign w:val="center"/>
          </w:tcPr>
          <w:p w14:paraId="39374655" w14:textId="150FC2FB"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vAlign w:val="center"/>
          </w:tcPr>
          <w:p w14:paraId="1891F057"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0,44</w:t>
            </w:r>
          </w:p>
        </w:tc>
      </w:tr>
      <w:tr w:rsidR="005A42C4" w:rsidRPr="004C47C7" w14:paraId="2141D531"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606D9715" w14:textId="77777777" w:rsidR="005A42C4" w:rsidRPr="004C47C7" w:rsidRDefault="005A42C4" w:rsidP="00B85880">
            <w:pPr>
              <w:ind w:right="113"/>
              <w:rPr>
                <w:rFonts w:ascii="Arial" w:hAnsi="Arial" w:cs="Arial"/>
                <w:sz w:val="16"/>
                <w:szCs w:val="16"/>
              </w:rPr>
            </w:pPr>
            <w:r w:rsidRPr="004C47C7">
              <w:rPr>
                <w:rFonts w:ascii="Arial" w:hAnsi="Arial" w:cs="Arial"/>
                <w:sz w:val="16"/>
                <w:szCs w:val="16"/>
              </w:rPr>
              <w:t>Amonijak (mg/L)</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6749DC0A"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178B5C8D" w14:textId="18B7C6B1"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586A5CCC" w14:textId="5D4E2DEB"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376D435"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0,005</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0B79D6B"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F1ED323"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C96A135"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9B35C23"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27FE9" w14:textId="1B44845D"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noWrap/>
            <w:tcMar>
              <w:left w:w="62" w:type="dxa"/>
              <w:right w:w="62" w:type="dxa"/>
            </w:tcMar>
            <w:vAlign w:val="center"/>
          </w:tcPr>
          <w:p w14:paraId="7C51D54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6A6FD12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5EB755E0"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0,005</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3A665F9F"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0,005</w:t>
            </w:r>
          </w:p>
        </w:tc>
        <w:tc>
          <w:tcPr>
            <w:tcW w:w="712" w:type="dxa"/>
            <w:tcBorders>
              <w:top w:val="single" w:sz="4" w:space="0" w:color="auto"/>
              <w:left w:val="single" w:sz="4" w:space="0" w:color="auto"/>
              <w:bottom w:val="single" w:sz="4" w:space="0" w:color="auto"/>
              <w:right w:val="single" w:sz="4" w:space="0" w:color="auto"/>
            </w:tcBorders>
            <w:vAlign w:val="center"/>
          </w:tcPr>
          <w:p w14:paraId="046F2A29" w14:textId="2E969E2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vAlign w:val="center"/>
          </w:tcPr>
          <w:p w14:paraId="37B120BD"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0,005</w:t>
            </w:r>
          </w:p>
        </w:tc>
      </w:tr>
      <w:tr w:rsidR="005A42C4" w:rsidRPr="004C47C7" w14:paraId="13CE93E6"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759C8D2B" w14:textId="633E2B1D" w:rsidR="005A42C4" w:rsidRPr="004C47C7" w:rsidRDefault="00A9317A" w:rsidP="00A9317A">
            <w:pPr>
              <w:rPr>
                <w:rFonts w:ascii="Arial" w:hAnsi="Arial" w:cs="Arial"/>
                <w:color w:val="000000"/>
                <w:sz w:val="16"/>
                <w:szCs w:val="16"/>
              </w:rPr>
            </w:pPr>
            <w:r w:rsidRPr="004C47C7">
              <w:rPr>
                <w:rFonts w:ascii="Arial" w:hAnsi="Arial" w:cs="Arial"/>
                <w:color w:val="000000"/>
                <w:sz w:val="16"/>
                <w:szCs w:val="16"/>
              </w:rPr>
              <w:t xml:space="preserve">Biokemična </w:t>
            </w:r>
            <w:r w:rsidR="005A42C4" w:rsidRPr="004C47C7">
              <w:rPr>
                <w:rFonts w:ascii="Arial" w:hAnsi="Arial" w:cs="Arial"/>
                <w:color w:val="000000"/>
                <w:sz w:val="16"/>
                <w:szCs w:val="16"/>
              </w:rPr>
              <w:t>potreba po kisiku (mg/L)</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11E098B2"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1,4</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704E91B1" w14:textId="6308D56B"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113839E0" w14:textId="64F05A90"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3511028B"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1,5</w:t>
            </w:r>
          </w:p>
        </w:tc>
        <w:tc>
          <w:tcPr>
            <w:tcW w:w="713"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689B62D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1,6</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2C2CA65B"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1,8</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7F6C461"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2,6</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60D8967A"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2,6</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1ACF8" w14:textId="73CF275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noWrap/>
            <w:tcMar>
              <w:left w:w="62" w:type="dxa"/>
              <w:right w:w="62" w:type="dxa"/>
            </w:tcMar>
            <w:vAlign w:val="center"/>
          </w:tcPr>
          <w:p w14:paraId="7125A073"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3,2</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4B894D7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3,4</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6D6CD704"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2,9</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0381B509"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3,9</w:t>
            </w:r>
          </w:p>
        </w:tc>
        <w:tc>
          <w:tcPr>
            <w:tcW w:w="712" w:type="dxa"/>
            <w:tcBorders>
              <w:top w:val="single" w:sz="4" w:space="0" w:color="auto"/>
              <w:left w:val="single" w:sz="4" w:space="0" w:color="auto"/>
              <w:bottom w:val="single" w:sz="4" w:space="0" w:color="auto"/>
              <w:right w:val="single" w:sz="4" w:space="0" w:color="auto"/>
            </w:tcBorders>
            <w:vAlign w:val="center"/>
          </w:tcPr>
          <w:p w14:paraId="220AC20F" w14:textId="6D253D6C"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vAlign w:val="center"/>
          </w:tcPr>
          <w:p w14:paraId="11C37E3D"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5,0</w:t>
            </w:r>
          </w:p>
        </w:tc>
      </w:tr>
      <w:tr w:rsidR="005A42C4" w:rsidRPr="004C47C7" w14:paraId="31818B1A"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770C98B2" w14:textId="48B24C26" w:rsidR="005A42C4" w:rsidRPr="004C47C7" w:rsidRDefault="00A9317A" w:rsidP="00A9317A">
            <w:pPr>
              <w:rPr>
                <w:rFonts w:ascii="Arial" w:hAnsi="Arial" w:cs="Arial"/>
                <w:color w:val="000000"/>
                <w:sz w:val="16"/>
                <w:szCs w:val="16"/>
              </w:rPr>
            </w:pPr>
            <w:r w:rsidRPr="004C47C7">
              <w:rPr>
                <w:rFonts w:ascii="Arial" w:hAnsi="Arial" w:cs="Arial"/>
                <w:color w:val="000000"/>
                <w:sz w:val="16"/>
                <w:szCs w:val="16"/>
              </w:rPr>
              <w:t xml:space="preserve">Kemična </w:t>
            </w:r>
            <w:r w:rsidR="005A42C4" w:rsidRPr="004C47C7">
              <w:rPr>
                <w:rFonts w:ascii="Arial" w:hAnsi="Arial" w:cs="Arial"/>
                <w:color w:val="000000"/>
                <w:sz w:val="16"/>
                <w:szCs w:val="16"/>
              </w:rPr>
              <w:t>potreba po kisiku (mg/L)</w:t>
            </w:r>
          </w:p>
        </w:tc>
        <w:tc>
          <w:tcPr>
            <w:tcW w:w="712" w:type="dxa"/>
            <w:tcBorders>
              <w:top w:val="single" w:sz="4" w:space="0" w:color="auto"/>
              <w:left w:val="single" w:sz="4" w:space="0" w:color="auto"/>
              <w:bottom w:val="single" w:sz="4" w:space="0" w:color="auto"/>
              <w:right w:val="single" w:sz="4" w:space="0" w:color="auto"/>
            </w:tcBorders>
            <w:shd w:val="clear" w:color="auto" w:fill="00CCFF"/>
            <w:noWrap/>
            <w:tcMar>
              <w:right w:w="28" w:type="dxa"/>
            </w:tcMar>
            <w:vAlign w:val="center"/>
          </w:tcPr>
          <w:p w14:paraId="394AE312"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7,0</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08F5ED81" w14:textId="7B2027A4"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5DA517AC" w14:textId="1B9DB69E"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00CCFF"/>
            <w:noWrap/>
            <w:vAlign w:val="center"/>
          </w:tcPr>
          <w:p w14:paraId="218A08F6"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7,0</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7869949"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8,0</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1B37025"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10,1</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2BE20120"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11</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851FF9F"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9,7</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825D2" w14:textId="0C737E94"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noWrap/>
            <w:tcMar>
              <w:left w:w="62" w:type="dxa"/>
              <w:right w:w="62" w:type="dxa"/>
            </w:tcMar>
            <w:vAlign w:val="center"/>
          </w:tcPr>
          <w:p w14:paraId="455F9F7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18</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00755839"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9</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30C63AD4"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9</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3FCBB2BB"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10,7</w:t>
            </w:r>
          </w:p>
        </w:tc>
        <w:tc>
          <w:tcPr>
            <w:tcW w:w="712" w:type="dxa"/>
            <w:tcBorders>
              <w:top w:val="single" w:sz="4" w:space="0" w:color="auto"/>
              <w:left w:val="single" w:sz="4" w:space="0" w:color="auto"/>
              <w:bottom w:val="single" w:sz="4" w:space="0" w:color="auto"/>
              <w:right w:val="single" w:sz="4" w:space="0" w:color="auto"/>
            </w:tcBorders>
            <w:vAlign w:val="center"/>
          </w:tcPr>
          <w:p w14:paraId="04947B81" w14:textId="45CBA990"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vAlign w:val="center"/>
          </w:tcPr>
          <w:p w14:paraId="4F52AB4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13</w:t>
            </w:r>
          </w:p>
        </w:tc>
      </w:tr>
      <w:tr w:rsidR="005A42C4" w:rsidRPr="004C47C7" w14:paraId="3053F9F6"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51C222C9"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Kisik – mediana (mg/L)</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1FBD57A8"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9,6</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3DD88B51" w14:textId="3134E330"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3765809D" w14:textId="54FC752A"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C03C6E0"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11,5</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7F14FEC"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9,8</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F93F4B1"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10,5</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A1EE99E"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11,0</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EF51888"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10,7</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AF3D9" w14:textId="7427A61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noWrap/>
            <w:tcMar>
              <w:left w:w="62" w:type="dxa"/>
              <w:right w:w="62" w:type="dxa"/>
            </w:tcMar>
            <w:vAlign w:val="center"/>
          </w:tcPr>
          <w:p w14:paraId="3E29888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10,6</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5A675B7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10,6</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4A2CB574"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11,4</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3039F91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10,0</w:t>
            </w:r>
          </w:p>
        </w:tc>
        <w:tc>
          <w:tcPr>
            <w:tcW w:w="712" w:type="dxa"/>
            <w:tcBorders>
              <w:top w:val="single" w:sz="4" w:space="0" w:color="auto"/>
              <w:left w:val="single" w:sz="4" w:space="0" w:color="auto"/>
              <w:bottom w:val="single" w:sz="4" w:space="0" w:color="auto"/>
              <w:right w:val="single" w:sz="4" w:space="0" w:color="auto"/>
            </w:tcBorders>
            <w:vAlign w:val="center"/>
          </w:tcPr>
          <w:p w14:paraId="3B158195" w14:textId="301BDEC1"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vAlign w:val="center"/>
          </w:tcPr>
          <w:p w14:paraId="4318FAA2"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10,2</w:t>
            </w:r>
          </w:p>
        </w:tc>
      </w:tr>
      <w:tr w:rsidR="005A42C4" w:rsidRPr="004C47C7" w14:paraId="2373D606"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20A9156E"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Kisik – minimum (mg/L)</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11A7E63E"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6,9</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7138A4B9" w14:textId="383D6BA7"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251442FF" w14:textId="2757C1D5"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55AF8CC"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7,8</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E075A83"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7,7</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B283A77"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8,8</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157D022"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8,7</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0D86738"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9,8</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C9207" w14:textId="6CB3CBE3"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noWrap/>
            <w:tcMar>
              <w:left w:w="62" w:type="dxa"/>
              <w:right w:w="62" w:type="dxa"/>
            </w:tcMar>
            <w:vAlign w:val="center"/>
          </w:tcPr>
          <w:p w14:paraId="6C7B09B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7,2</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47304590"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8,7</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21E972DE"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8,6</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13E8620D"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8,8</w:t>
            </w:r>
          </w:p>
        </w:tc>
        <w:tc>
          <w:tcPr>
            <w:tcW w:w="712" w:type="dxa"/>
            <w:tcBorders>
              <w:top w:val="single" w:sz="4" w:space="0" w:color="auto"/>
              <w:left w:val="single" w:sz="4" w:space="0" w:color="auto"/>
              <w:bottom w:val="single" w:sz="4" w:space="0" w:color="auto"/>
              <w:right w:val="single" w:sz="4" w:space="0" w:color="auto"/>
            </w:tcBorders>
            <w:vAlign w:val="center"/>
          </w:tcPr>
          <w:p w14:paraId="5506576D" w14:textId="48A1B68E"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vAlign w:val="center"/>
          </w:tcPr>
          <w:p w14:paraId="6F54CE1B"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6,3</w:t>
            </w:r>
          </w:p>
        </w:tc>
      </w:tr>
      <w:tr w:rsidR="005A42C4" w:rsidRPr="004C47C7" w14:paraId="709FFC21"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2DE67388"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Temperatura (°C)</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7CEAE997"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24,9</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5B10471B" w14:textId="7EE53F6C"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1A84BD63" w14:textId="3BBF0A45"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1624BFD"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21,9</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630A1E9F"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22</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645A164"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21,6</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84D34D3"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22</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4F03EAC"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19,5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112EA" w14:textId="2AF9D29B"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noWrap/>
            <w:tcMar>
              <w:left w:w="62" w:type="dxa"/>
              <w:right w:w="62" w:type="dxa"/>
            </w:tcMar>
            <w:vAlign w:val="center"/>
          </w:tcPr>
          <w:p w14:paraId="415F9152"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19</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0A56C95D"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21,0</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3E77AEB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21,0</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107618E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18,5</w:t>
            </w:r>
          </w:p>
        </w:tc>
        <w:tc>
          <w:tcPr>
            <w:tcW w:w="712" w:type="dxa"/>
            <w:tcBorders>
              <w:top w:val="single" w:sz="4" w:space="0" w:color="auto"/>
              <w:left w:val="single" w:sz="4" w:space="0" w:color="auto"/>
              <w:bottom w:val="single" w:sz="4" w:space="0" w:color="auto"/>
              <w:right w:val="single" w:sz="4" w:space="0" w:color="auto"/>
            </w:tcBorders>
            <w:vAlign w:val="center"/>
          </w:tcPr>
          <w:p w14:paraId="1DA5B314" w14:textId="4D116078"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vAlign w:val="center"/>
          </w:tcPr>
          <w:p w14:paraId="78D3CE58"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18</w:t>
            </w:r>
          </w:p>
        </w:tc>
      </w:tr>
      <w:tr w:rsidR="005A42C4" w:rsidRPr="004C47C7" w14:paraId="40CF4F0D"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44986910"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pH</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26035405"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8,3</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68BB090C" w14:textId="2EAEC578"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6A570B44" w14:textId="01DA5953"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28581DD9"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8,2</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77DE81F"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8,2</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43EC262"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8,0</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6B3EA44"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8,1</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F2F032C"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7,9</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9B255" w14:textId="30A178A1"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noWrap/>
            <w:tcMar>
              <w:left w:w="62" w:type="dxa"/>
              <w:right w:w="62" w:type="dxa"/>
            </w:tcMar>
            <w:vAlign w:val="center"/>
          </w:tcPr>
          <w:p w14:paraId="285B50C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8,0</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5235C8D7"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8,1</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7466B9F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8,1</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23F84A97"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7,9</w:t>
            </w:r>
          </w:p>
        </w:tc>
        <w:tc>
          <w:tcPr>
            <w:tcW w:w="712" w:type="dxa"/>
            <w:tcBorders>
              <w:top w:val="single" w:sz="4" w:space="0" w:color="auto"/>
              <w:left w:val="single" w:sz="4" w:space="0" w:color="auto"/>
              <w:bottom w:val="single" w:sz="4" w:space="0" w:color="auto"/>
              <w:right w:val="single" w:sz="4" w:space="0" w:color="auto"/>
            </w:tcBorders>
            <w:vAlign w:val="center"/>
          </w:tcPr>
          <w:p w14:paraId="07523609" w14:textId="3D9D8A2A"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vAlign w:val="center"/>
          </w:tcPr>
          <w:p w14:paraId="77EFAD1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7,8</w:t>
            </w:r>
          </w:p>
        </w:tc>
      </w:tr>
      <w:tr w:rsidR="005A42C4" w:rsidRPr="004C47C7" w14:paraId="6D5EBE36"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6C187286"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Električna prevodnost (µS/cm)</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00EE5F7E"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449</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53D20BF6" w14:textId="5FCA3749"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3C21B622" w14:textId="6BB7D70A"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4550C84"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447</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DCE1FCE"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505</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67A72BC7"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773</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3475A92"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741</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36A4E62"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753</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DDA0D" w14:textId="06C18D94"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noWrap/>
            <w:tcMar>
              <w:left w:w="62" w:type="dxa"/>
              <w:right w:w="62" w:type="dxa"/>
            </w:tcMar>
            <w:vAlign w:val="center"/>
          </w:tcPr>
          <w:p w14:paraId="15B2CD09"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987</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0770A179"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923</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06EF5236"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856</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26319E63"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892</w:t>
            </w:r>
          </w:p>
        </w:tc>
        <w:tc>
          <w:tcPr>
            <w:tcW w:w="712" w:type="dxa"/>
            <w:tcBorders>
              <w:top w:val="single" w:sz="4" w:space="0" w:color="auto"/>
              <w:left w:val="single" w:sz="4" w:space="0" w:color="auto"/>
              <w:bottom w:val="single" w:sz="4" w:space="0" w:color="auto"/>
              <w:right w:val="single" w:sz="4" w:space="0" w:color="auto"/>
            </w:tcBorders>
            <w:vAlign w:val="center"/>
          </w:tcPr>
          <w:p w14:paraId="5895FB5A" w14:textId="4A610C74"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vAlign w:val="center"/>
          </w:tcPr>
          <w:p w14:paraId="0CD89F2A"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1331</w:t>
            </w:r>
          </w:p>
        </w:tc>
      </w:tr>
      <w:tr w:rsidR="005A42C4" w:rsidRPr="004C47C7" w14:paraId="3CB7BFF5"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66B4010C" w14:textId="77777777" w:rsidR="005A42C4" w:rsidRPr="004C47C7" w:rsidRDefault="005A42C4" w:rsidP="00B85880">
            <w:pPr>
              <w:rPr>
                <w:rFonts w:ascii="Arial" w:hAnsi="Arial" w:cs="Arial"/>
                <w:color w:val="000000"/>
                <w:sz w:val="16"/>
                <w:szCs w:val="16"/>
              </w:rPr>
            </w:pPr>
            <w:r w:rsidRPr="004C47C7">
              <w:rPr>
                <w:rFonts w:ascii="Arial" w:hAnsi="Arial" w:cs="Arial"/>
                <w:color w:val="000000"/>
                <w:sz w:val="16"/>
                <w:szCs w:val="16"/>
              </w:rPr>
              <w:t>Suspendirane snovi (mg/L)</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229904B3"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8,0</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63560A9C" w14:textId="0827A5FF"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14:paraId="76E1FCBA" w14:textId="7417D1AB"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6A967A7"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8,4</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BFA43B7"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5</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B04995A"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6,2</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A7BCB51"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13,9</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A33B00E"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6,3</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5C374" w14:textId="50D38980"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noWrap/>
            <w:tcMar>
              <w:left w:w="62" w:type="dxa"/>
              <w:right w:w="62" w:type="dxa"/>
            </w:tcMar>
            <w:vAlign w:val="center"/>
          </w:tcPr>
          <w:p w14:paraId="1E582617"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7</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36B9F807"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4,5</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176CFCD0"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17,3</w:t>
            </w:r>
          </w:p>
        </w:tc>
        <w:tc>
          <w:tcPr>
            <w:tcW w:w="712" w:type="dxa"/>
            <w:tcBorders>
              <w:top w:val="single" w:sz="4" w:space="0" w:color="auto"/>
              <w:left w:val="single" w:sz="4" w:space="0" w:color="auto"/>
              <w:bottom w:val="single" w:sz="4" w:space="0" w:color="auto"/>
              <w:right w:val="single" w:sz="4" w:space="0" w:color="auto"/>
            </w:tcBorders>
            <w:shd w:val="clear" w:color="auto" w:fill="99CC00"/>
            <w:vAlign w:val="center"/>
          </w:tcPr>
          <w:p w14:paraId="4B2B69FD"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3,3</w:t>
            </w:r>
          </w:p>
        </w:tc>
        <w:tc>
          <w:tcPr>
            <w:tcW w:w="712" w:type="dxa"/>
            <w:tcBorders>
              <w:top w:val="single" w:sz="4" w:space="0" w:color="auto"/>
              <w:left w:val="single" w:sz="4" w:space="0" w:color="auto"/>
              <w:bottom w:val="single" w:sz="4" w:space="0" w:color="auto"/>
              <w:right w:val="single" w:sz="4" w:space="0" w:color="auto"/>
            </w:tcBorders>
            <w:vAlign w:val="center"/>
          </w:tcPr>
          <w:p w14:paraId="5B8DF21D" w14:textId="5E4EE16B"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99CC00"/>
            <w:vAlign w:val="center"/>
          </w:tcPr>
          <w:p w14:paraId="6F8E2F4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5</w:t>
            </w:r>
          </w:p>
        </w:tc>
      </w:tr>
      <w:tr w:rsidR="005A42C4" w:rsidRPr="004C47C7" w14:paraId="36C735C0" w14:textId="77777777" w:rsidTr="00B85880">
        <w:trPr>
          <w:trHeight w:val="258"/>
        </w:trPr>
        <w:tc>
          <w:tcPr>
            <w:tcW w:w="2462" w:type="dxa"/>
            <w:tcBorders>
              <w:top w:val="single" w:sz="4" w:space="0" w:color="auto"/>
              <w:left w:val="single" w:sz="4" w:space="0" w:color="auto"/>
              <w:bottom w:val="single" w:sz="4" w:space="0" w:color="auto"/>
              <w:right w:val="single" w:sz="4" w:space="0" w:color="auto"/>
            </w:tcBorders>
            <w:shd w:val="clear" w:color="auto" w:fill="auto"/>
            <w:noWrap/>
            <w:tcMar>
              <w:right w:w="28" w:type="dxa"/>
            </w:tcMar>
          </w:tcPr>
          <w:p w14:paraId="704BF0D8" w14:textId="77777777" w:rsidR="005A42C4" w:rsidRPr="004C47C7" w:rsidRDefault="005A42C4" w:rsidP="00B85880">
            <w:pPr>
              <w:rPr>
                <w:rFonts w:ascii="Arial" w:hAnsi="Arial" w:cs="Arial"/>
                <w:b/>
                <w:color w:val="000000"/>
                <w:sz w:val="16"/>
                <w:szCs w:val="16"/>
              </w:rPr>
            </w:pPr>
            <w:r w:rsidRPr="004C47C7">
              <w:rPr>
                <w:rFonts w:ascii="Arial" w:hAnsi="Arial" w:cs="Arial"/>
                <w:b/>
                <w:color w:val="000000"/>
                <w:sz w:val="16"/>
                <w:szCs w:val="16"/>
              </w:rPr>
              <w:t>Posebna onesnaževala</w:t>
            </w:r>
          </w:p>
        </w:tc>
        <w:tc>
          <w:tcPr>
            <w:tcW w:w="712" w:type="dxa"/>
            <w:tcBorders>
              <w:top w:val="single" w:sz="4" w:space="0" w:color="auto"/>
              <w:left w:val="single" w:sz="4" w:space="0" w:color="auto"/>
              <w:bottom w:val="single" w:sz="4" w:space="0" w:color="auto"/>
              <w:right w:val="single" w:sz="4" w:space="0" w:color="auto"/>
            </w:tcBorders>
            <w:shd w:val="clear" w:color="auto" w:fill="99CC00"/>
            <w:noWrap/>
            <w:tcMar>
              <w:right w:w="28" w:type="dxa"/>
            </w:tcMar>
            <w:vAlign w:val="center"/>
          </w:tcPr>
          <w:p w14:paraId="2C637C51"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dobro</w:t>
            </w:r>
          </w:p>
        </w:tc>
        <w:tc>
          <w:tcPr>
            <w:tcW w:w="712" w:type="dxa"/>
            <w:tcBorders>
              <w:top w:val="single" w:sz="4" w:space="0" w:color="auto"/>
              <w:left w:val="single" w:sz="4" w:space="0" w:color="auto"/>
              <w:bottom w:val="single" w:sz="4" w:space="0" w:color="auto"/>
              <w:right w:val="single" w:sz="4" w:space="0" w:color="auto"/>
            </w:tcBorders>
            <w:shd w:val="clear" w:color="auto" w:fill="auto"/>
            <w:noWrap/>
            <w:tcMar>
              <w:left w:w="68" w:type="dxa"/>
              <w:right w:w="198" w:type="dxa"/>
            </w:tcMar>
          </w:tcPr>
          <w:p w14:paraId="7FA4EDFD" w14:textId="132AB19F" w:rsidR="005A42C4" w:rsidRPr="004C47C7" w:rsidRDefault="00AE078E" w:rsidP="00B85880">
            <w:pPr>
              <w:jc w:val="center"/>
              <w:rPr>
                <w:rFonts w:ascii="Arial" w:hAnsi="Arial" w:cs="Arial"/>
                <w:sz w:val="16"/>
                <w:szCs w:val="16"/>
              </w:rPr>
            </w:pPr>
            <w:r w:rsidRPr="004C47C7">
              <w:rPr>
                <w:rFonts w:ascii="Arial" w:hAnsi="Arial" w:cs="Arial"/>
                <w:color w:val="000000"/>
                <w:sz w:val="16"/>
                <w:szCs w:val="16"/>
              </w:rPr>
              <w:t>–</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54AF672"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dobro</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7DD7736" w14:textId="77777777" w:rsidR="005A42C4" w:rsidRPr="004C47C7" w:rsidRDefault="005A42C4" w:rsidP="00B85880">
            <w:pPr>
              <w:jc w:val="center"/>
              <w:rPr>
                <w:rFonts w:ascii="Arial" w:hAnsi="Arial" w:cs="Arial"/>
                <w:color w:val="000000"/>
                <w:sz w:val="16"/>
                <w:szCs w:val="16"/>
              </w:rPr>
            </w:pPr>
            <w:r w:rsidRPr="004C47C7">
              <w:rPr>
                <w:rFonts w:ascii="Arial" w:hAnsi="Arial" w:cs="Arial"/>
                <w:color w:val="000000"/>
                <w:sz w:val="16"/>
                <w:szCs w:val="16"/>
              </w:rPr>
              <w:t>dobro</w:t>
            </w:r>
          </w:p>
        </w:tc>
        <w:tc>
          <w:tcPr>
            <w:tcW w:w="71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66333FF0"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dobro</w:t>
            </w:r>
          </w:p>
        </w:tc>
        <w:tc>
          <w:tcPr>
            <w:tcW w:w="712"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728B48D"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dobro</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FA3614F"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zmerno</w:t>
            </w:r>
          </w:p>
        </w:tc>
        <w:tc>
          <w:tcPr>
            <w:tcW w:w="71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9D8F69B" w14:textId="77777777" w:rsidR="005A42C4" w:rsidRPr="004C47C7" w:rsidRDefault="005A42C4" w:rsidP="00B85880">
            <w:pPr>
              <w:spacing w:before="20" w:after="20"/>
              <w:jc w:val="center"/>
              <w:rPr>
                <w:rFonts w:ascii="Arial" w:hAnsi="Arial" w:cs="Arial"/>
                <w:sz w:val="16"/>
                <w:szCs w:val="16"/>
              </w:rPr>
            </w:pPr>
            <w:r w:rsidRPr="004C47C7">
              <w:rPr>
                <w:rFonts w:ascii="Arial" w:hAnsi="Arial" w:cs="Arial"/>
                <w:sz w:val="16"/>
                <w:szCs w:val="16"/>
              </w:rPr>
              <w:t>zmerno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96929" w14:textId="67ECDBE1"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noWrap/>
            <w:tcMar>
              <w:left w:w="62" w:type="dxa"/>
              <w:right w:w="62" w:type="dxa"/>
            </w:tcMar>
            <w:vAlign w:val="center"/>
          </w:tcPr>
          <w:p w14:paraId="03C3FD00"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zmerno</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10CD97D5"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zmerno</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3A468E03"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zmerno</w:t>
            </w:r>
          </w:p>
        </w:tc>
        <w:tc>
          <w:tcPr>
            <w:tcW w:w="712" w:type="dxa"/>
            <w:tcBorders>
              <w:top w:val="single" w:sz="4" w:space="0" w:color="auto"/>
              <w:left w:val="single" w:sz="4" w:space="0" w:color="auto"/>
              <w:bottom w:val="single" w:sz="4" w:space="0" w:color="auto"/>
              <w:right w:val="single" w:sz="4" w:space="0" w:color="auto"/>
            </w:tcBorders>
            <w:shd w:val="clear" w:color="auto" w:fill="FFFF00"/>
            <w:vAlign w:val="center"/>
          </w:tcPr>
          <w:p w14:paraId="3FC2D571"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zmerno</w:t>
            </w:r>
          </w:p>
        </w:tc>
        <w:tc>
          <w:tcPr>
            <w:tcW w:w="712" w:type="dxa"/>
            <w:tcBorders>
              <w:top w:val="single" w:sz="4" w:space="0" w:color="auto"/>
              <w:left w:val="single" w:sz="4" w:space="0" w:color="auto"/>
              <w:bottom w:val="single" w:sz="4" w:space="0" w:color="auto"/>
              <w:right w:val="single" w:sz="4" w:space="0" w:color="auto"/>
            </w:tcBorders>
            <w:vAlign w:val="center"/>
          </w:tcPr>
          <w:p w14:paraId="30832D6A" w14:textId="04BC2CA5" w:rsidR="005A42C4" w:rsidRPr="004C47C7" w:rsidRDefault="00AE078E" w:rsidP="00B85880">
            <w:pPr>
              <w:spacing w:before="20" w:after="20"/>
              <w:jc w:val="center"/>
              <w:rPr>
                <w:rFonts w:ascii="Arial" w:hAnsi="Arial" w:cs="Arial"/>
                <w:color w:val="000000"/>
                <w:sz w:val="16"/>
                <w:szCs w:val="16"/>
              </w:rPr>
            </w:pPr>
            <w:r w:rsidRPr="004C47C7">
              <w:rPr>
                <w:rFonts w:ascii="Arial" w:hAnsi="Arial" w:cs="Arial"/>
                <w:color w:val="000000"/>
                <w:sz w:val="16"/>
                <w:szCs w:val="16"/>
              </w:rPr>
              <w:t>–</w:t>
            </w:r>
          </w:p>
        </w:tc>
        <w:tc>
          <w:tcPr>
            <w:tcW w:w="713" w:type="dxa"/>
            <w:tcBorders>
              <w:top w:val="single" w:sz="4" w:space="0" w:color="auto"/>
              <w:left w:val="single" w:sz="4" w:space="0" w:color="auto"/>
              <w:bottom w:val="single" w:sz="4" w:space="0" w:color="auto"/>
              <w:right w:val="single" w:sz="4" w:space="0" w:color="auto"/>
            </w:tcBorders>
            <w:shd w:val="clear" w:color="auto" w:fill="FFFF00"/>
            <w:vAlign w:val="center"/>
          </w:tcPr>
          <w:p w14:paraId="3371FB6C" w14:textId="77777777" w:rsidR="005A42C4" w:rsidRPr="004C47C7" w:rsidRDefault="005A42C4" w:rsidP="00B85880">
            <w:pPr>
              <w:spacing w:before="20" w:after="20"/>
              <w:jc w:val="center"/>
              <w:rPr>
                <w:rFonts w:ascii="Arial" w:hAnsi="Arial" w:cs="Arial"/>
                <w:color w:val="000000"/>
                <w:sz w:val="16"/>
                <w:szCs w:val="16"/>
              </w:rPr>
            </w:pPr>
            <w:r w:rsidRPr="004C47C7">
              <w:rPr>
                <w:rFonts w:ascii="Arial" w:hAnsi="Arial" w:cs="Arial"/>
                <w:color w:val="000000"/>
                <w:sz w:val="16"/>
                <w:szCs w:val="16"/>
              </w:rPr>
              <w:t>zmerno</w:t>
            </w:r>
          </w:p>
        </w:tc>
      </w:tr>
    </w:tbl>
    <w:p w14:paraId="1365E696" w14:textId="7E4BFD78" w:rsidR="005A42C4" w:rsidRPr="004C47C7" w:rsidRDefault="00AE078E" w:rsidP="005A42C4">
      <w:pPr>
        <w:rPr>
          <w:rFonts w:ascii="Arial" w:hAnsi="Arial" w:cs="Arial"/>
          <w:sz w:val="18"/>
          <w:szCs w:val="18"/>
        </w:rPr>
      </w:pPr>
      <w:r w:rsidRPr="004C47C7">
        <w:rPr>
          <w:rFonts w:ascii="Arial" w:hAnsi="Arial" w:cs="Arial"/>
          <w:sz w:val="18"/>
          <w:szCs w:val="18"/>
        </w:rPr>
        <w:t xml:space="preserve">– </w:t>
      </w:r>
      <w:r w:rsidR="00316DD6" w:rsidRPr="004C47C7">
        <w:rPr>
          <w:rFonts w:ascii="Arial" w:hAnsi="Arial" w:cs="Arial"/>
          <w:sz w:val="18"/>
          <w:szCs w:val="18"/>
        </w:rPr>
        <w:t>M</w:t>
      </w:r>
      <w:r w:rsidR="005A42C4" w:rsidRPr="004C47C7">
        <w:rPr>
          <w:rFonts w:ascii="Arial" w:hAnsi="Arial" w:cs="Arial"/>
          <w:sz w:val="18"/>
          <w:szCs w:val="18"/>
        </w:rPr>
        <w:t>onitoring se ni izvajal</w:t>
      </w:r>
      <w:r w:rsidR="006D257A" w:rsidRPr="004C47C7">
        <w:rPr>
          <w:rFonts w:ascii="Arial" w:hAnsi="Arial" w:cs="Arial"/>
          <w:sz w:val="18"/>
          <w:szCs w:val="18"/>
        </w:rPr>
        <w:t>.</w:t>
      </w:r>
    </w:p>
    <w:p w14:paraId="414B75B0" w14:textId="5DD21D99" w:rsidR="005A42C4" w:rsidRPr="004C47C7" w:rsidRDefault="005A42C4" w:rsidP="005A42C4">
      <w:pPr>
        <w:rPr>
          <w:rFonts w:ascii="Arial" w:hAnsi="Arial" w:cs="Arial"/>
          <w:sz w:val="18"/>
          <w:szCs w:val="18"/>
        </w:rPr>
        <w:sectPr w:rsidR="005A42C4" w:rsidRPr="004C47C7" w:rsidSect="00B85880">
          <w:pgSz w:w="16838" w:h="11906" w:orient="landscape"/>
          <w:pgMar w:top="1418" w:right="1418" w:bottom="1418" w:left="1418" w:header="709" w:footer="709" w:gutter="0"/>
          <w:cols w:space="708"/>
          <w:docGrid w:linePitch="360"/>
        </w:sectPr>
      </w:pPr>
      <w:r w:rsidRPr="004C47C7">
        <w:rPr>
          <w:rFonts w:ascii="Arial" w:hAnsi="Arial" w:cs="Arial"/>
          <w:sz w:val="18"/>
          <w:szCs w:val="18"/>
        </w:rPr>
        <w:t>+</w:t>
      </w:r>
      <w:r w:rsidR="00AE078E" w:rsidRPr="004C47C7">
        <w:rPr>
          <w:rFonts w:ascii="Arial" w:hAnsi="Arial" w:cs="Arial"/>
          <w:sz w:val="18"/>
          <w:szCs w:val="18"/>
        </w:rPr>
        <w:t xml:space="preserve"> </w:t>
      </w:r>
      <w:r w:rsidR="00316DD6" w:rsidRPr="004C47C7">
        <w:rPr>
          <w:rFonts w:ascii="Arial" w:hAnsi="Arial" w:cs="Arial"/>
          <w:sz w:val="18"/>
          <w:szCs w:val="18"/>
        </w:rPr>
        <w:t>M</w:t>
      </w:r>
      <w:r w:rsidRPr="004C47C7">
        <w:rPr>
          <w:rFonts w:ascii="Arial" w:hAnsi="Arial" w:cs="Arial"/>
          <w:sz w:val="18"/>
          <w:szCs w:val="18"/>
        </w:rPr>
        <w:t>onitoring se je izvajal, podatki so v fazi obdelave</w:t>
      </w:r>
    </w:p>
    <w:p w14:paraId="5AA4C582" w14:textId="16ADE603" w:rsidR="008B6534" w:rsidRPr="00F0472D" w:rsidRDefault="008B6534" w:rsidP="00F0472D">
      <w:pPr>
        <w:spacing w:after="0" w:line="260" w:lineRule="exact"/>
        <w:jc w:val="both"/>
        <w:rPr>
          <w:rFonts w:ascii="Arial" w:hAnsi="Arial"/>
          <w:b/>
          <w:sz w:val="20"/>
        </w:rPr>
      </w:pPr>
      <w:r w:rsidRPr="00F0472D">
        <w:rPr>
          <w:rFonts w:ascii="Arial" w:hAnsi="Arial"/>
          <w:b/>
          <w:sz w:val="20"/>
        </w:rPr>
        <w:lastRenderedPageBreak/>
        <w:t>3.3</w:t>
      </w:r>
      <w:r w:rsidR="00AB3F1C" w:rsidRPr="00F0472D">
        <w:rPr>
          <w:rFonts w:ascii="Arial" w:hAnsi="Arial"/>
          <w:b/>
          <w:sz w:val="20"/>
        </w:rPr>
        <w:t xml:space="preserve"> </w:t>
      </w:r>
      <w:r w:rsidRPr="00F0472D">
        <w:rPr>
          <w:rFonts w:ascii="Arial" w:hAnsi="Arial"/>
          <w:b/>
          <w:sz w:val="20"/>
        </w:rPr>
        <w:t>Stanje podzemnih voda na območju Savinjske kotline </w:t>
      </w:r>
    </w:p>
    <w:p w14:paraId="7E39F9C5" w14:textId="77777777"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w:t>
      </w:r>
    </w:p>
    <w:p w14:paraId="112FE9D7" w14:textId="3C597E53"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xml:space="preserve">Ožje območje Celja je del vodnega telesa Savinjska kotlina. To vodno telo podzemne vode </w:t>
      </w:r>
      <w:r w:rsidR="007500D3" w:rsidRPr="00F0472D">
        <w:rPr>
          <w:rFonts w:ascii="Arial" w:hAnsi="Arial"/>
          <w:sz w:val="20"/>
        </w:rPr>
        <w:t>je</w:t>
      </w:r>
      <w:r w:rsidRPr="00F0472D">
        <w:rPr>
          <w:rFonts w:ascii="Arial" w:hAnsi="Arial"/>
          <w:sz w:val="20"/>
        </w:rPr>
        <w:t xml:space="preserve"> na območju aluvialnega zasipa reke Savinje med Letušem in Celjem, s površino </w:t>
      </w:r>
      <w:r w:rsidR="005F00CE" w:rsidRPr="00F0472D">
        <w:rPr>
          <w:rFonts w:ascii="Arial" w:hAnsi="Arial"/>
          <w:sz w:val="20"/>
        </w:rPr>
        <w:t xml:space="preserve">približno </w:t>
      </w:r>
      <w:r w:rsidRPr="00F0472D">
        <w:rPr>
          <w:rFonts w:ascii="Arial" w:hAnsi="Arial"/>
          <w:sz w:val="20"/>
        </w:rPr>
        <w:t>109 km</w:t>
      </w:r>
      <w:r w:rsidRPr="00F0472D">
        <w:rPr>
          <w:rFonts w:ascii="Arial" w:hAnsi="Arial"/>
          <w:sz w:val="20"/>
          <w:vertAlign w:val="superscript"/>
        </w:rPr>
        <w:t>2</w:t>
      </w:r>
      <w:r w:rsidRPr="00F0472D">
        <w:rPr>
          <w:rFonts w:ascii="Arial" w:hAnsi="Arial"/>
          <w:sz w:val="20"/>
        </w:rPr>
        <w:t>. Vodno telo Savinjska kotlina vključuje tudi podzemno vod</w:t>
      </w:r>
      <w:r w:rsidR="00CF385A" w:rsidRPr="00F0472D">
        <w:rPr>
          <w:rFonts w:ascii="Arial" w:hAnsi="Arial"/>
          <w:sz w:val="20"/>
        </w:rPr>
        <w:t>o</w:t>
      </w:r>
      <w:r w:rsidRPr="00F0472D">
        <w:rPr>
          <w:rFonts w:ascii="Arial" w:hAnsi="Arial"/>
          <w:sz w:val="20"/>
        </w:rPr>
        <w:t xml:space="preserve"> v aluvialnem zasipu </w:t>
      </w:r>
      <w:proofErr w:type="spellStart"/>
      <w:r w:rsidRPr="00F0472D">
        <w:rPr>
          <w:rFonts w:ascii="Arial" w:hAnsi="Arial"/>
          <w:sz w:val="20"/>
        </w:rPr>
        <w:t>Bolske</w:t>
      </w:r>
      <w:proofErr w:type="spellEnd"/>
      <w:r w:rsidRPr="00F0472D">
        <w:rPr>
          <w:rFonts w:ascii="Arial" w:hAnsi="Arial"/>
          <w:sz w:val="20"/>
        </w:rPr>
        <w:t xml:space="preserve"> na zahodu in Voglajne na vzhodnem koncu kotline. </w:t>
      </w:r>
    </w:p>
    <w:p w14:paraId="762A868A" w14:textId="77777777"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w:t>
      </w:r>
    </w:p>
    <w:p w14:paraId="58784721" w14:textId="058DF01A"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Kakovost podzemne vode v Savinjski kotlini spremljamo vsako leto</w:t>
      </w:r>
      <w:r w:rsidR="00CF385A" w:rsidRPr="00F0472D">
        <w:rPr>
          <w:rFonts w:ascii="Arial" w:hAnsi="Arial"/>
          <w:sz w:val="20"/>
        </w:rPr>
        <w:t>,</w:t>
      </w:r>
      <w:r w:rsidRPr="00F0472D">
        <w:rPr>
          <w:rFonts w:ascii="Arial" w:hAnsi="Arial"/>
          <w:sz w:val="20"/>
        </w:rPr>
        <w:t xml:space="preserve"> in sicer od leta 1990. V mrežo merilnih mest je bilo v letu 2022 vključen</w:t>
      </w:r>
      <w:r w:rsidR="00C23C52" w:rsidRPr="00F0472D">
        <w:rPr>
          <w:rFonts w:ascii="Arial" w:hAnsi="Arial"/>
          <w:sz w:val="20"/>
        </w:rPr>
        <w:t>ih</w:t>
      </w:r>
      <w:r w:rsidRPr="00F0472D">
        <w:rPr>
          <w:rFonts w:ascii="Arial" w:hAnsi="Arial"/>
          <w:sz w:val="20"/>
        </w:rPr>
        <w:t xml:space="preserve"> 13 merilnih mest, na katerih smo spremljali osnovne fizikalno</w:t>
      </w:r>
      <w:r w:rsidR="00CF385A" w:rsidRPr="00F0472D">
        <w:rPr>
          <w:rFonts w:ascii="Arial" w:hAnsi="Arial"/>
          <w:sz w:val="20"/>
        </w:rPr>
        <w:t>-</w:t>
      </w:r>
      <w:r w:rsidR="00A9317A" w:rsidRPr="00F0472D">
        <w:rPr>
          <w:rFonts w:ascii="Arial" w:hAnsi="Arial"/>
          <w:sz w:val="20"/>
        </w:rPr>
        <w:t xml:space="preserve">kemične </w:t>
      </w:r>
      <w:r w:rsidRPr="00F0472D">
        <w:rPr>
          <w:rFonts w:ascii="Arial" w:hAnsi="Arial"/>
          <w:sz w:val="20"/>
        </w:rPr>
        <w:t xml:space="preserve">parametre </w:t>
      </w:r>
      <w:r w:rsidR="00CF385A" w:rsidRPr="00F0472D">
        <w:rPr>
          <w:rFonts w:ascii="Arial" w:hAnsi="Arial"/>
          <w:sz w:val="20"/>
        </w:rPr>
        <w:t>in</w:t>
      </w:r>
      <w:r w:rsidRPr="00F0472D">
        <w:rPr>
          <w:rFonts w:ascii="Arial" w:hAnsi="Arial"/>
          <w:sz w:val="20"/>
        </w:rPr>
        <w:t xml:space="preserve"> kovine, na bolj obremenjenih merilnih mestih pa tudi pesticide, lahkohlapne organske spojine </w:t>
      </w:r>
      <w:r w:rsidR="00CF385A" w:rsidRPr="00F0472D">
        <w:rPr>
          <w:rFonts w:ascii="Arial" w:hAnsi="Arial"/>
          <w:sz w:val="20"/>
        </w:rPr>
        <w:t xml:space="preserve">in </w:t>
      </w:r>
      <w:r w:rsidRPr="00F0472D">
        <w:rPr>
          <w:rFonts w:ascii="Arial" w:hAnsi="Arial"/>
          <w:sz w:val="20"/>
        </w:rPr>
        <w:t xml:space="preserve">ostanke zdravil. V letu 2022 je bilo </w:t>
      </w:r>
      <w:r w:rsidR="009C0F8E" w:rsidRPr="00F0472D">
        <w:rPr>
          <w:rFonts w:ascii="Arial" w:hAnsi="Arial"/>
          <w:sz w:val="20"/>
        </w:rPr>
        <w:t xml:space="preserve">kemično </w:t>
      </w:r>
      <w:r w:rsidRPr="00F0472D">
        <w:rPr>
          <w:rFonts w:ascii="Arial" w:hAnsi="Arial"/>
          <w:sz w:val="20"/>
        </w:rPr>
        <w:t>stanje podzemne vode v Savinski kotlini slabo zaradi preseganja vsebnosti nitrata (</w:t>
      </w:r>
      <w:r w:rsidR="005F00CE" w:rsidRPr="00F0472D">
        <w:rPr>
          <w:rFonts w:ascii="Arial" w:hAnsi="Arial"/>
          <w:sz w:val="20"/>
        </w:rPr>
        <w:t>k</w:t>
      </w:r>
      <w:r w:rsidRPr="00F0472D">
        <w:rPr>
          <w:rFonts w:ascii="Arial" w:hAnsi="Arial"/>
          <w:sz w:val="20"/>
        </w:rPr>
        <w:t>arta 1). </w:t>
      </w:r>
    </w:p>
    <w:p w14:paraId="194DA584" w14:textId="77777777" w:rsidR="008B6534" w:rsidRPr="004C47C7" w:rsidRDefault="008B6534" w:rsidP="008B6534">
      <w:pPr>
        <w:spacing w:after="0" w:line="240" w:lineRule="auto"/>
        <w:jc w:val="both"/>
        <w:textAlignment w:val="baseline"/>
        <w:rPr>
          <w:rFonts w:ascii="Arial" w:eastAsia="Times New Roman" w:hAnsi="Arial" w:cs="Arial"/>
          <w:sz w:val="18"/>
          <w:szCs w:val="18"/>
          <w:lang w:eastAsia="sl-SI"/>
        </w:rPr>
      </w:pPr>
      <w:r w:rsidRPr="004C47C7">
        <w:rPr>
          <w:rFonts w:ascii="Arial" w:eastAsia="Times New Roman" w:hAnsi="Arial" w:cs="Arial"/>
          <w:lang w:eastAsia="sl-SI"/>
        </w:rPr>
        <w:t> </w:t>
      </w:r>
    </w:p>
    <w:p w14:paraId="52D37B57" w14:textId="77777777" w:rsidR="008B6534" w:rsidRPr="004C47C7" w:rsidRDefault="008B6534" w:rsidP="008B6534">
      <w:pPr>
        <w:spacing w:after="0" w:line="240" w:lineRule="auto"/>
        <w:jc w:val="both"/>
        <w:textAlignment w:val="baseline"/>
        <w:rPr>
          <w:rFonts w:ascii="Arial" w:eastAsia="Times New Roman" w:hAnsi="Arial" w:cs="Arial"/>
          <w:sz w:val="18"/>
          <w:szCs w:val="18"/>
          <w:lang w:eastAsia="sl-SI"/>
        </w:rPr>
      </w:pPr>
      <w:r w:rsidRPr="004C47C7">
        <w:rPr>
          <w:rFonts w:ascii="Arial" w:hAnsi="Arial" w:cs="Arial"/>
          <w:bCs/>
          <w:noProof/>
          <w:lang w:eastAsia="sl-SI"/>
        </w:rPr>
        <w:drawing>
          <wp:inline distT="0" distB="0" distL="0" distR="0" wp14:anchorId="30749DB7" wp14:editId="04D33CE4">
            <wp:extent cx="4876800" cy="344424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444240"/>
                    </a:xfrm>
                    <a:prstGeom prst="rect">
                      <a:avLst/>
                    </a:prstGeom>
                    <a:noFill/>
                    <a:ln>
                      <a:noFill/>
                    </a:ln>
                  </pic:spPr>
                </pic:pic>
              </a:graphicData>
            </a:graphic>
          </wp:inline>
        </w:drawing>
      </w:r>
      <w:r w:rsidRPr="004C47C7">
        <w:rPr>
          <w:rFonts w:ascii="Arial" w:eastAsia="Times New Roman" w:hAnsi="Arial" w:cs="Arial"/>
          <w:lang w:eastAsia="sl-SI"/>
        </w:rPr>
        <w:t> </w:t>
      </w:r>
    </w:p>
    <w:p w14:paraId="162F8FE6" w14:textId="3140BA16"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xml:space="preserve">Karta 1: </w:t>
      </w:r>
      <w:r w:rsidR="009C0F8E" w:rsidRPr="00F0472D">
        <w:rPr>
          <w:rFonts w:ascii="Arial" w:hAnsi="Arial"/>
          <w:sz w:val="20"/>
        </w:rPr>
        <w:t xml:space="preserve">Kemično </w:t>
      </w:r>
      <w:r w:rsidRPr="00F0472D">
        <w:rPr>
          <w:rFonts w:ascii="Arial" w:hAnsi="Arial"/>
          <w:sz w:val="20"/>
        </w:rPr>
        <w:t>stanje in ustreznost merilnih mest v letu 2022 v Savinjski kotlini </w:t>
      </w:r>
    </w:p>
    <w:p w14:paraId="39B0357C" w14:textId="77777777"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w:t>
      </w:r>
    </w:p>
    <w:p w14:paraId="3800A21A" w14:textId="0FA6A3D3"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Vsebnost nitrata je bila v letu 2022 presežena na šestih merilnih mestih, na enem merilnem mestu je</w:t>
      </w:r>
      <w:r w:rsidR="00CF385A" w:rsidRPr="00F0472D">
        <w:rPr>
          <w:rFonts w:ascii="Arial" w:hAnsi="Arial"/>
          <w:sz w:val="20"/>
        </w:rPr>
        <w:t xml:space="preserve"> bila</w:t>
      </w:r>
      <w:r w:rsidRPr="00F0472D">
        <w:rPr>
          <w:rFonts w:ascii="Arial" w:hAnsi="Arial"/>
          <w:sz w:val="20"/>
        </w:rPr>
        <w:t xml:space="preserve"> presežena tudi vsebnost </w:t>
      </w:r>
      <w:proofErr w:type="spellStart"/>
      <w:r w:rsidRPr="00F0472D">
        <w:rPr>
          <w:rFonts w:ascii="Arial" w:hAnsi="Arial"/>
          <w:sz w:val="20"/>
        </w:rPr>
        <w:t>tetrakloroetena</w:t>
      </w:r>
      <w:proofErr w:type="spellEnd"/>
      <w:r w:rsidRPr="00F0472D">
        <w:rPr>
          <w:rFonts w:ascii="Arial" w:hAnsi="Arial"/>
          <w:sz w:val="20"/>
        </w:rPr>
        <w:t xml:space="preserve"> (</w:t>
      </w:r>
      <w:r w:rsidR="005F00CE" w:rsidRPr="00F0472D">
        <w:rPr>
          <w:rFonts w:ascii="Arial" w:hAnsi="Arial"/>
          <w:sz w:val="20"/>
        </w:rPr>
        <w:t>t</w:t>
      </w:r>
      <w:r w:rsidRPr="00F0472D">
        <w:rPr>
          <w:rFonts w:ascii="Arial" w:hAnsi="Arial"/>
          <w:sz w:val="20"/>
        </w:rPr>
        <w:t xml:space="preserve">abela </w:t>
      </w:r>
      <w:r w:rsidR="00656DCB" w:rsidRPr="00F0472D">
        <w:rPr>
          <w:rFonts w:ascii="Arial" w:hAnsi="Arial"/>
          <w:sz w:val="20"/>
        </w:rPr>
        <w:t>7</w:t>
      </w:r>
      <w:r w:rsidRPr="00F0472D">
        <w:rPr>
          <w:rFonts w:ascii="Arial" w:hAnsi="Arial"/>
          <w:sz w:val="20"/>
        </w:rPr>
        <w:t>). </w:t>
      </w:r>
    </w:p>
    <w:p w14:paraId="0B5780F0" w14:textId="77777777"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w:t>
      </w:r>
    </w:p>
    <w:p w14:paraId="36FA2139" w14:textId="7A28B84E"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xml:space="preserve">Tabela </w:t>
      </w:r>
      <w:r w:rsidR="00656DCB" w:rsidRPr="00F0472D">
        <w:rPr>
          <w:rFonts w:ascii="Arial" w:hAnsi="Arial"/>
          <w:sz w:val="20"/>
        </w:rPr>
        <w:t>7</w:t>
      </w:r>
      <w:r w:rsidRPr="00F0472D">
        <w:rPr>
          <w:rFonts w:ascii="Arial" w:hAnsi="Arial"/>
          <w:sz w:val="20"/>
        </w:rPr>
        <w:t xml:space="preserve">: Merilna mesta </w:t>
      </w:r>
      <w:r w:rsidR="00CF385A" w:rsidRPr="00F0472D">
        <w:rPr>
          <w:rFonts w:ascii="Arial" w:hAnsi="Arial"/>
          <w:sz w:val="20"/>
        </w:rPr>
        <w:t xml:space="preserve">v </w:t>
      </w:r>
      <w:r w:rsidRPr="00F0472D">
        <w:rPr>
          <w:rFonts w:ascii="Arial" w:hAnsi="Arial"/>
          <w:sz w:val="20"/>
        </w:rPr>
        <w:t>Savinjski kotlini s preseganji v letu 2022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400"/>
        <w:gridCol w:w="1200"/>
        <w:gridCol w:w="1405"/>
      </w:tblGrid>
      <w:tr w:rsidR="008B6534" w:rsidRPr="004C47C7" w14:paraId="5B06BF63" w14:textId="77777777" w:rsidTr="00B85880">
        <w:trPr>
          <w:trHeight w:val="510"/>
        </w:trPr>
        <w:tc>
          <w:tcPr>
            <w:tcW w:w="1830" w:type="dxa"/>
            <w:tcBorders>
              <w:top w:val="single" w:sz="6" w:space="0" w:color="4F81BD"/>
              <w:left w:val="single" w:sz="6" w:space="0" w:color="4F81BD"/>
              <w:bottom w:val="single" w:sz="6" w:space="0" w:color="4F81BD"/>
              <w:right w:val="single" w:sz="6" w:space="0" w:color="FFFFFF"/>
            </w:tcBorders>
            <w:shd w:val="clear" w:color="auto" w:fill="4F81BD"/>
            <w:vAlign w:val="center"/>
            <w:hideMark/>
          </w:tcPr>
          <w:p w14:paraId="34D95DBA" w14:textId="77777777" w:rsidR="008B6534" w:rsidRPr="004C47C7" w:rsidRDefault="008B6534" w:rsidP="00B85880">
            <w:pPr>
              <w:spacing w:after="0" w:line="240" w:lineRule="auto"/>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20"/>
                <w:szCs w:val="20"/>
                <w:lang w:val="en-US" w:eastAsia="sl-SI"/>
              </w:rPr>
              <w:t>Vodno</w:t>
            </w:r>
            <w:proofErr w:type="spellEnd"/>
            <w:r w:rsidRPr="004C47C7">
              <w:rPr>
                <w:rFonts w:ascii="Arial" w:eastAsia="Times New Roman" w:hAnsi="Arial" w:cs="Arial"/>
                <w:b/>
                <w:bCs/>
                <w:color w:val="FFFFFF"/>
                <w:sz w:val="20"/>
                <w:szCs w:val="20"/>
                <w:lang w:val="en-US" w:eastAsia="sl-SI"/>
              </w:rPr>
              <w:t xml:space="preserve"> </w:t>
            </w:r>
            <w:proofErr w:type="spellStart"/>
            <w:r w:rsidRPr="004C47C7">
              <w:rPr>
                <w:rFonts w:ascii="Arial" w:eastAsia="Times New Roman" w:hAnsi="Arial" w:cs="Arial"/>
                <w:b/>
                <w:bCs/>
                <w:color w:val="FFFFFF"/>
                <w:sz w:val="20"/>
                <w:szCs w:val="20"/>
                <w:lang w:val="en-US" w:eastAsia="sl-SI"/>
              </w:rPr>
              <w:t>telo</w:t>
            </w:r>
            <w:proofErr w:type="spellEnd"/>
            <w:r w:rsidRPr="004C47C7">
              <w:rPr>
                <w:rFonts w:ascii="Arial" w:eastAsia="Times New Roman" w:hAnsi="Arial" w:cs="Arial"/>
                <w:b/>
                <w:bCs/>
                <w:color w:val="FFFFFF"/>
                <w:sz w:val="20"/>
                <w:szCs w:val="20"/>
                <w:lang w:eastAsia="sl-SI"/>
              </w:rPr>
              <w:t> </w:t>
            </w:r>
          </w:p>
        </w:tc>
        <w:tc>
          <w:tcPr>
            <w:tcW w:w="2400" w:type="dxa"/>
            <w:tcBorders>
              <w:top w:val="single" w:sz="6" w:space="0" w:color="4F81BD"/>
              <w:left w:val="single" w:sz="6" w:space="0" w:color="FFFFFF"/>
              <w:bottom w:val="single" w:sz="6" w:space="0" w:color="4F81BD"/>
              <w:right w:val="single" w:sz="6" w:space="0" w:color="FFFFFF"/>
            </w:tcBorders>
            <w:shd w:val="clear" w:color="auto" w:fill="4F81BD"/>
            <w:vAlign w:val="center"/>
            <w:hideMark/>
          </w:tcPr>
          <w:p w14:paraId="11ED7021" w14:textId="77777777" w:rsidR="008B6534" w:rsidRPr="004C47C7" w:rsidRDefault="008B6534" w:rsidP="00B85880">
            <w:pPr>
              <w:spacing w:after="0" w:line="240" w:lineRule="auto"/>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20"/>
                <w:szCs w:val="20"/>
                <w:lang w:val="en-US" w:eastAsia="sl-SI"/>
              </w:rPr>
              <w:t>Merilno</w:t>
            </w:r>
            <w:proofErr w:type="spellEnd"/>
            <w:r w:rsidRPr="004C47C7">
              <w:rPr>
                <w:rFonts w:ascii="Arial" w:eastAsia="Times New Roman" w:hAnsi="Arial" w:cs="Arial"/>
                <w:b/>
                <w:bCs/>
                <w:color w:val="FFFFFF"/>
                <w:sz w:val="20"/>
                <w:szCs w:val="20"/>
                <w:lang w:val="en-US" w:eastAsia="sl-SI"/>
              </w:rPr>
              <w:t xml:space="preserve"> mesto</w:t>
            </w:r>
            <w:r w:rsidRPr="004C47C7">
              <w:rPr>
                <w:rFonts w:ascii="Arial" w:eastAsia="Times New Roman" w:hAnsi="Arial" w:cs="Arial"/>
                <w:b/>
                <w:bCs/>
                <w:color w:val="FFFFFF"/>
                <w:sz w:val="20"/>
                <w:szCs w:val="20"/>
                <w:lang w:eastAsia="sl-SI"/>
              </w:rPr>
              <w:t> </w:t>
            </w:r>
          </w:p>
        </w:tc>
        <w:tc>
          <w:tcPr>
            <w:tcW w:w="1200" w:type="dxa"/>
            <w:tcBorders>
              <w:top w:val="single" w:sz="6" w:space="0" w:color="4F81BD"/>
              <w:left w:val="single" w:sz="6" w:space="0" w:color="FFFFFF"/>
              <w:bottom w:val="single" w:sz="6" w:space="0" w:color="4F81BD"/>
              <w:right w:val="single" w:sz="6" w:space="0" w:color="FFFFFF"/>
            </w:tcBorders>
            <w:shd w:val="clear" w:color="auto" w:fill="4F81BD"/>
            <w:vAlign w:val="center"/>
            <w:hideMark/>
          </w:tcPr>
          <w:p w14:paraId="5CF3675F"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20"/>
                <w:szCs w:val="20"/>
                <w:lang w:val="en-US" w:eastAsia="sl-SI"/>
              </w:rPr>
              <w:t>Nitrati</w:t>
            </w:r>
            <w:proofErr w:type="spellEnd"/>
            <w:r w:rsidRPr="004C47C7">
              <w:rPr>
                <w:rFonts w:ascii="Arial" w:eastAsia="Times New Roman" w:hAnsi="Arial" w:cs="Arial"/>
                <w:b/>
                <w:bCs/>
                <w:color w:val="FFFFFF"/>
                <w:sz w:val="20"/>
                <w:szCs w:val="20"/>
                <w:lang w:eastAsia="sl-SI"/>
              </w:rPr>
              <w:t> </w:t>
            </w:r>
          </w:p>
          <w:p w14:paraId="00D188FF"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r w:rsidRPr="004C47C7">
              <w:rPr>
                <w:rFonts w:ascii="Arial" w:eastAsia="Times New Roman" w:hAnsi="Arial" w:cs="Arial"/>
                <w:b/>
                <w:bCs/>
                <w:color w:val="FFFFFF"/>
                <w:sz w:val="20"/>
                <w:szCs w:val="20"/>
                <w:lang w:val="en-US" w:eastAsia="sl-SI"/>
              </w:rPr>
              <w:t>(</w:t>
            </w:r>
            <w:proofErr w:type="gramStart"/>
            <w:r w:rsidRPr="004C47C7">
              <w:rPr>
                <w:rFonts w:ascii="Arial" w:eastAsia="Times New Roman" w:hAnsi="Arial" w:cs="Arial"/>
                <w:b/>
                <w:bCs/>
                <w:color w:val="FFFFFF"/>
                <w:sz w:val="20"/>
                <w:szCs w:val="20"/>
                <w:lang w:val="en-US" w:eastAsia="sl-SI"/>
              </w:rPr>
              <w:t>mg</w:t>
            </w:r>
            <w:proofErr w:type="gramEnd"/>
            <w:r w:rsidRPr="004C47C7">
              <w:rPr>
                <w:rFonts w:ascii="Arial" w:eastAsia="Times New Roman" w:hAnsi="Arial" w:cs="Arial"/>
                <w:b/>
                <w:bCs/>
                <w:color w:val="FFFFFF"/>
                <w:sz w:val="20"/>
                <w:szCs w:val="20"/>
                <w:lang w:val="en-US" w:eastAsia="sl-SI"/>
              </w:rPr>
              <w:t xml:space="preserve"> NO3/l)</w:t>
            </w:r>
            <w:r w:rsidRPr="004C47C7">
              <w:rPr>
                <w:rFonts w:ascii="Arial" w:eastAsia="Times New Roman" w:hAnsi="Arial" w:cs="Arial"/>
                <w:b/>
                <w:bCs/>
                <w:color w:val="FFFFFF"/>
                <w:sz w:val="20"/>
                <w:szCs w:val="20"/>
                <w:lang w:eastAsia="sl-SI"/>
              </w:rPr>
              <w:t> </w:t>
            </w:r>
          </w:p>
        </w:tc>
        <w:tc>
          <w:tcPr>
            <w:tcW w:w="1365" w:type="dxa"/>
            <w:tcBorders>
              <w:top w:val="single" w:sz="6" w:space="0" w:color="4F81BD"/>
              <w:left w:val="single" w:sz="6" w:space="0" w:color="FFFFFF"/>
              <w:bottom w:val="single" w:sz="6" w:space="0" w:color="4F81BD"/>
              <w:right w:val="single" w:sz="6" w:space="0" w:color="4F81BD"/>
            </w:tcBorders>
            <w:shd w:val="clear" w:color="auto" w:fill="4F81BD"/>
            <w:vAlign w:val="center"/>
            <w:hideMark/>
          </w:tcPr>
          <w:p w14:paraId="01815E2E"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20"/>
                <w:szCs w:val="20"/>
                <w:lang w:val="en-US" w:eastAsia="sl-SI"/>
              </w:rPr>
              <w:t>Tetrakloroeten</w:t>
            </w:r>
            <w:proofErr w:type="spellEnd"/>
            <w:r w:rsidRPr="004C47C7">
              <w:rPr>
                <w:rFonts w:ascii="Arial" w:eastAsia="Times New Roman" w:hAnsi="Arial" w:cs="Arial"/>
                <w:b/>
                <w:bCs/>
                <w:color w:val="FFFFFF"/>
                <w:sz w:val="20"/>
                <w:szCs w:val="20"/>
                <w:lang w:val="en-US" w:eastAsia="sl-SI"/>
              </w:rPr>
              <w:t xml:space="preserve"> (µg/l)</w:t>
            </w:r>
            <w:r w:rsidRPr="004C47C7">
              <w:rPr>
                <w:rFonts w:ascii="Arial" w:eastAsia="Times New Roman" w:hAnsi="Arial" w:cs="Arial"/>
                <w:b/>
                <w:bCs/>
                <w:color w:val="FFFFFF"/>
                <w:sz w:val="20"/>
                <w:szCs w:val="20"/>
                <w:lang w:eastAsia="sl-SI"/>
              </w:rPr>
              <w:t> </w:t>
            </w:r>
          </w:p>
        </w:tc>
      </w:tr>
      <w:tr w:rsidR="008B6534" w:rsidRPr="004C47C7" w14:paraId="57DC92F0" w14:textId="77777777" w:rsidTr="00B85880">
        <w:trPr>
          <w:trHeight w:val="15"/>
        </w:trPr>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2CE9128A" w14:textId="77777777" w:rsidR="008B6534" w:rsidRPr="004C47C7" w:rsidRDefault="008B6534" w:rsidP="00B85880">
            <w:pPr>
              <w:spacing w:after="0" w:line="240" w:lineRule="auto"/>
              <w:jc w:val="both"/>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sz w:val="18"/>
                <w:szCs w:val="18"/>
                <w:lang w:val="en-US" w:eastAsia="sl-SI"/>
              </w:rPr>
              <w:t>Savinjska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kotlina</w:t>
            </w:r>
            <w:proofErr w:type="spellEnd"/>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DBE5F1"/>
            <w:hideMark/>
          </w:tcPr>
          <w:p w14:paraId="04791400" w14:textId="77777777" w:rsidR="008B6534" w:rsidRPr="004C47C7" w:rsidRDefault="008B6534" w:rsidP="00B85880">
            <w:pPr>
              <w:spacing w:after="0" w:line="240" w:lineRule="auto"/>
              <w:jc w:val="both"/>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Trnava</w:t>
            </w:r>
            <w:proofErr w:type="spellEnd"/>
            <w:r w:rsidRPr="004C47C7">
              <w:rPr>
                <w:rFonts w:ascii="Arial" w:eastAsia="Times New Roman" w:hAnsi="Arial" w:cs="Arial"/>
                <w:sz w:val="18"/>
                <w:szCs w:val="18"/>
                <w:lang w:val="en-US" w:eastAsia="sl-SI"/>
              </w:rPr>
              <w:t xml:space="preserve"> Trn-1/14</w:t>
            </w:r>
            <w:r w:rsidRPr="004C47C7">
              <w:rPr>
                <w:rFonts w:ascii="Arial" w:eastAsia="Times New Roman" w:hAnsi="Arial" w:cs="Arial"/>
                <w:sz w:val="18"/>
                <w:szCs w:val="18"/>
                <w:lang w:eastAsia="sl-SI"/>
              </w:rPr>
              <w:t> </w:t>
            </w:r>
          </w:p>
        </w:tc>
        <w:tc>
          <w:tcPr>
            <w:tcW w:w="1200" w:type="dxa"/>
            <w:tcBorders>
              <w:top w:val="single" w:sz="6" w:space="0" w:color="95B3D7"/>
              <w:left w:val="single" w:sz="6" w:space="0" w:color="95B3D7"/>
              <w:bottom w:val="single" w:sz="6" w:space="0" w:color="95B3D7"/>
              <w:right w:val="single" w:sz="6" w:space="0" w:color="95B3D7"/>
            </w:tcBorders>
            <w:shd w:val="clear" w:color="auto" w:fill="DBE5F1"/>
            <w:hideMark/>
          </w:tcPr>
          <w:p w14:paraId="3400EBA3"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71,0</w:t>
            </w:r>
            <w:r w:rsidRPr="004C47C7">
              <w:rPr>
                <w:rFonts w:ascii="Arial" w:eastAsia="Times New Roman" w:hAnsi="Arial" w:cs="Arial"/>
                <w:sz w:val="18"/>
                <w:szCs w:val="18"/>
                <w:lang w:eastAsia="sl-SI"/>
              </w:rPr>
              <w:t> </w:t>
            </w:r>
          </w:p>
        </w:tc>
        <w:tc>
          <w:tcPr>
            <w:tcW w:w="1365" w:type="dxa"/>
            <w:tcBorders>
              <w:top w:val="single" w:sz="6" w:space="0" w:color="95B3D7"/>
              <w:left w:val="single" w:sz="6" w:space="0" w:color="95B3D7"/>
              <w:bottom w:val="single" w:sz="6" w:space="0" w:color="95B3D7"/>
              <w:right w:val="single" w:sz="6" w:space="0" w:color="95B3D7"/>
            </w:tcBorders>
            <w:shd w:val="clear" w:color="auto" w:fill="DBE5F1"/>
            <w:hideMark/>
          </w:tcPr>
          <w:p w14:paraId="225CA96E"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20"/>
                <w:szCs w:val="20"/>
                <w:lang w:eastAsia="sl-SI"/>
              </w:rPr>
              <w:t> </w:t>
            </w:r>
          </w:p>
        </w:tc>
      </w:tr>
      <w:tr w:rsidR="008B6534" w:rsidRPr="004C47C7" w14:paraId="5DB66690" w14:textId="77777777" w:rsidTr="00B85880">
        <w:trPr>
          <w:trHeight w:val="15"/>
        </w:trPr>
        <w:tc>
          <w:tcPr>
            <w:tcW w:w="1830" w:type="dxa"/>
            <w:tcBorders>
              <w:top w:val="single" w:sz="6" w:space="0" w:color="95B3D7"/>
              <w:left w:val="single" w:sz="6" w:space="0" w:color="95B3D7"/>
              <w:bottom w:val="single" w:sz="6" w:space="0" w:color="95B3D7"/>
              <w:right w:val="single" w:sz="6" w:space="0" w:color="95B3D7"/>
            </w:tcBorders>
            <w:shd w:val="clear" w:color="auto" w:fill="auto"/>
            <w:hideMark/>
          </w:tcPr>
          <w:p w14:paraId="43FDE0F2" w14:textId="77777777" w:rsidR="008B6534" w:rsidRPr="004C47C7" w:rsidRDefault="008B6534" w:rsidP="00B85880">
            <w:pPr>
              <w:spacing w:after="0" w:line="240" w:lineRule="auto"/>
              <w:jc w:val="both"/>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sz w:val="18"/>
                <w:szCs w:val="18"/>
                <w:lang w:val="en-US" w:eastAsia="sl-SI"/>
              </w:rPr>
              <w:t>Savinjska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kotlina</w:t>
            </w:r>
            <w:proofErr w:type="spellEnd"/>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auto"/>
            <w:hideMark/>
          </w:tcPr>
          <w:p w14:paraId="7DAB82FF" w14:textId="77777777" w:rsidR="008B6534" w:rsidRPr="004C47C7" w:rsidRDefault="008B6534" w:rsidP="00B85880">
            <w:pPr>
              <w:spacing w:after="0" w:line="240" w:lineRule="auto"/>
              <w:jc w:val="both"/>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Šempeter</w:t>
            </w:r>
            <w:proofErr w:type="spellEnd"/>
            <w:r w:rsidRPr="004C47C7">
              <w:rPr>
                <w:rFonts w:ascii="Arial" w:eastAsia="Times New Roman" w:hAnsi="Arial" w:cs="Arial"/>
                <w:sz w:val="18"/>
                <w:szCs w:val="18"/>
                <w:lang w:val="en-US" w:eastAsia="sl-SI"/>
              </w:rPr>
              <w:t xml:space="preserve"> 0840</w:t>
            </w:r>
            <w:r w:rsidRPr="004C47C7">
              <w:rPr>
                <w:rFonts w:ascii="Arial" w:eastAsia="Times New Roman" w:hAnsi="Arial" w:cs="Arial"/>
                <w:sz w:val="18"/>
                <w:szCs w:val="18"/>
                <w:lang w:eastAsia="sl-SI"/>
              </w:rPr>
              <w:t> </w:t>
            </w:r>
          </w:p>
        </w:tc>
        <w:tc>
          <w:tcPr>
            <w:tcW w:w="1200" w:type="dxa"/>
            <w:tcBorders>
              <w:top w:val="single" w:sz="6" w:space="0" w:color="95B3D7"/>
              <w:left w:val="single" w:sz="6" w:space="0" w:color="95B3D7"/>
              <w:bottom w:val="single" w:sz="6" w:space="0" w:color="95B3D7"/>
              <w:right w:val="single" w:sz="6" w:space="0" w:color="95B3D7"/>
            </w:tcBorders>
            <w:shd w:val="clear" w:color="auto" w:fill="auto"/>
            <w:hideMark/>
          </w:tcPr>
          <w:p w14:paraId="37CD5DBC"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66,5</w:t>
            </w:r>
            <w:r w:rsidRPr="004C47C7">
              <w:rPr>
                <w:rFonts w:ascii="Arial" w:eastAsia="Times New Roman" w:hAnsi="Arial" w:cs="Arial"/>
                <w:sz w:val="18"/>
                <w:szCs w:val="18"/>
                <w:lang w:eastAsia="sl-SI"/>
              </w:rPr>
              <w:t> </w:t>
            </w:r>
          </w:p>
        </w:tc>
        <w:tc>
          <w:tcPr>
            <w:tcW w:w="1365" w:type="dxa"/>
            <w:tcBorders>
              <w:top w:val="single" w:sz="6" w:space="0" w:color="95B3D7"/>
              <w:left w:val="single" w:sz="6" w:space="0" w:color="95B3D7"/>
              <w:bottom w:val="single" w:sz="6" w:space="0" w:color="95B3D7"/>
              <w:right w:val="single" w:sz="6" w:space="0" w:color="95B3D7"/>
            </w:tcBorders>
            <w:shd w:val="clear" w:color="auto" w:fill="auto"/>
            <w:hideMark/>
          </w:tcPr>
          <w:p w14:paraId="5C91BAC1"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20"/>
                <w:szCs w:val="20"/>
                <w:lang w:eastAsia="sl-SI"/>
              </w:rPr>
              <w:t> </w:t>
            </w:r>
          </w:p>
        </w:tc>
      </w:tr>
      <w:tr w:rsidR="008B6534" w:rsidRPr="004C47C7" w14:paraId="69826885" w14:textId="77777777" w:rsidTr="00B85880">
        <w:trPr>
          <w:trHeight w:val="15"/>
        </w:trPr>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39898418" w14:textId="77777777" w:rsidR="008B6534" w:rsidRPr="004C47C7" w:rsidRDefault="008B6534" w:rsidP="00B85880">
            <w:pPr>
              <w:spacing w:after="0" w:line="240" w:lineRule="auto"/>
              <w:jc w:val="both"/>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sz w:val="18"/>
                <w:szCs w:val="18"/>
                <w:lang w:val="en-US" w:eastAsia="sl-SI"/>
              </w:rPr>
              <w:t>Savinjska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kotlina</w:t>
            </w:r>
            <w:proofErr w:type="spellEnd"/>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DBE5F1"/>
            <w:hideMark/>
          </w:tcPr>
          <w:p w14:paraId="6B9D6821" w14:textId="77777777" w:rsidR="008B6534" w:rsidRPr="004C47C7" w:rsidRDefault="008B6534" w:rsidP="00B85880">
            <w:pPr>
              <w:spacing w:after="0" w:line="240" w:lineRule="auto"/>
              <w:jc w:val="both"/>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Žalec</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Žal</w:t>
            </w:r>
            <w:proofErr w:type="spellEnd"/>
            <w:r w:rsidRPr="004C47C7">
              <w:rPr>
                <w:rFonts w:ascii="Arial" w:eastAsia="Times New Roman" w:hAnsi="Arial" w:cs="Arial"/>
                <w:sz w:val="18"/>
                <w:szCs w:val="18"/>
                <w:lang w:val="en-US" w:eastAsia="sl-SI"/>
              </w:rPr>
              <w:t xml:space="preserve"> 1/14</w:t>
            </w:r>
            <w:r w:rsidRPr="004C47C7">
              <w:rPr>
                <w:rFonts w:ascii="Arial" w:eastAsia="Times New Roman" w:hAnsi="Arial" w:cs="Arial"/>
                <w:sz w:val="18"/>
                <w:szCs w:val="18"/>
                <w:lang w:eastAsia="sl-SI"/>
              </w:rPr>
              <w:t> </w:t>
            </w:r>
          </w:p>
        </w:tc>
        <w:tc>
          <w:tcPr>
            <w:tcW w:w="1200" w:type="dxa"/>
            <w:tcBorders>
              <w:top w:val="single" w:sz="6" w:space="0" w:color="95B3D7"/>
              <w:left w:val="single" w:sz="6" w:space="0" w:color="95B3D7"/>
              <w:bottom w:val="single" w:sz="6" w:space="0" w:color="95B3D7"/>
              <w:right w:val="single" w:sz="6" w:space="0" w:color="95B3D7"/>
            </w:tcBorders>
            <w:shd w:val="clear" w:color="auto" w:fill="DBE5F1"/>
            <w:hideMark/>
          </w:tcPr>
          <w:p w14:paraId="10B0AAE9"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64,5</w:t>
            </w:r>
            <w:r w:rsidRPr="004C47C7">
              <w:rPr>
                <w:rFonts w:ascii="Arial" w:eastAsia="Times New Roman" w:hAnsi="Arial" w:cs="Arial"/>
                <w:sz w:val="18"/>
                <w:szCs w:val="18"/>
                <w:lang w:eastAsia="sl-SI"/>
              </w:rPr>
              <w:t> </w:t>
            </w:r>
          </w:p>
        </w:tc>
        <w:tc>
          <w:tcPr>
            <w:tcW w:w="1365" w:type="dxa"/>
            <w:tcBorders>
              <w:top w:val="single" w:sz="6" w:space="0" w:color="95B3D7"/>
              <w:left w:val="single" w:sz="6" w:space="0" w:color="95B3D7"/>
              <w:bottom w:val="single" w:sz="6" w:space="0" w:color="95B3D7"/>
              <w:right w:val="single" w:sz="6" w:space="0" w:color="95B3D7"/>
            </w:tcBorders>
            <w:shd w:val="clear" w:color="auto" w:fill="DBE5F1"/>
            <w:hideMark/>
          </w:tcPr>
          <w:p w14:paraId="649955EE"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20"/>
                <w:szCs w:val="20"/>
                <w:lang w:eastAsia="sl-SI"/>
              </w:rPr>
              <w:t> </w:t>
            </w:r>
          </w:p>
        </w:tc>
      </w:tr>
      <w:tr w:rsidR="008B6534" w:rsidRPr="004C47C7" w14:paraId="5DFB866A" w14:textId="77777777" w:rsidTr="00B85880">
        <w:trPr>
          <w:trHeight w:val="15"/>
        </w:trPr>
        <w:tc>
          <w:tcPr>
            <w:tcW w:w="1830" w:type="dxa"/>
            <w:tcBorders>
              <w:top w:val="single" w:sz="6" w:space="0" w:color="95B3D7"/>
              <w:left w:val="single" w:sz="6" w:space="0" w:color="95B3D7"/>
              <w:bottom w:val="single" w:sz="6" w:space="0" w:color="95B3D7"/>
              <w:right w:val="single" w:sz="6" w:space="0" w:color="95B3D7"/>
            </w:tcBorders>
            <w:shd w:val="clear" w:color="auto" w:fill="auto"/>
            <w:hideMark/>
          </w:tcPr>
          <w:p w14:paraId="4AF0A715" w14:textId="77777777" w:rsidR="008B6534" w:rsidRPr="004C47C7" w:rsidRDefault="008B6534" w:rsidP="00B85880">
            <w:pPr>
              <w:spacing w:after="0" w:line="240" w:lineRule="auto"/>
              <w:jc w:val="both"/>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sz w:val="18"/>
                <w:szCs w:val="18"/>
                <w:lang w:val="en-US" w:eastAsia="sl-SI"/>
              </w:rPr>
              <w:t>Savinjska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kotlina</w:t>
            </w:r>
            <w:proofErr w:type="spellEnd"/>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auto"/>
            <w:hideMark/>
          </w:tcPr>
          <w:p w14:paraId="0D46B8A2" w14:textId="77777777" w:rsidR="008B6534" w:rsidRPr="004C47C7" w:rsidRDefault="008B6534" w:rsidP="00B85880">
            <w:pPr>
              <w:spacing w:after="0" w:line="240" w:lineRule="auto"/>
              <w:jc w:val="both"/>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Parižlje</w:t>
            </w:r>
            <w:proofErr w:type="spellEnd"/>
            <w:r w:rsidRPr="004C47C7">
              <w:rPr>
                <w:rFonts w:ascii="Arial" w:eastAsia="Times New Roman" w:hAnsi="Arial" w:cs="Arial"/>
                <w:sz w:val="18"/>
                <w:szCs w:val="18"/>
                <w:lang w:val="en-US" w:eastAsia="sl-SI"/>
              </w:rPr>
              <w:t xml:space="preserve"> Par-1/14</w:t>
            </w:r>
            <w:r w:rsidRPr="004C47C7">
              <w:rPr>
                <w:rFonts w:ascii="Arial" w:eastAsia="Times New Roman" w:hAnsi="Arial" w:cs="Arial"/>
                <w:sz w:val="18"/>
                <w:szCs w:val="18"/>
                <w:lang w:eastAsia="sl-SI"/>
              </w:rPr>
              <w:t> </w:t>
            </w:r>
          </w:p>
        </w:tc>
        <w:tc>
          <w:tcPr>
            <w:tcW w:w="1200" w:type="dxa"/>
            <w:tcBorders>
              <w:top w:val="single" w:sz="6" w:space="0" w:color="95B3D7"/>
              <w:left w:val="single" w:sz="6" w:space="0" w:color="95B3D7"/>
              <w:bottom w:val="single" w:sz="6" w:space="0" w:color="95B3D7"/>
              <w:right w:val="single" w:sz="6" w:space="0" w:color="95B3D7"/>
            </w:tcBorders>
            <w:shd w:val="clear" w:color="auto" w:fill="auto"/>
            <w:hideMark/>
          </w:tcPr>
          <w:p w14:paraId="6D25D6D2"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68,5</w:t>
            </w:r>
            <w:r w:rsidRPr="004C47C7">
              <w:rPr>
                <w:rFonts w:ascii="Arial" w:eastAsia="Times New Roman" w:hAnsi="Arial" w:cs="Arial"/>
                <w:sz w:val="18"/>
                <w:szCs w:val="18"/>
                <w:lang w:eastAsia="sl-SI"/>
              </w:rPr>
              <w:t> </w:t>
            </w:r>
          </w:p>
        </w:tc>
        <w:tc>
          <w:tcPr>
            <w:tcW w:w="1365" w:type="dxa"/>
            <w:tcBorders>
              <w:top w:val="single" w:sz="6" w:space="0" w:color="95B3D7"/>
              <w:left w:val="single" w:sz="6" w:space="0" w:color="95B3D7"/>
              <w:bottom w:val="single" w:sz="6" w:space="0" w:color="95B3D7"/>
              <w:right w:val="single" w:sz="6" w:space="0" w:color="95B3D7"/>
            </w:tcBorders>
            <w:shd w:val="clear" w:color="auto" w:fill="auto"/>
            <w:hideMark/>
          </w:tcPr>
          <w:p w14:paraId="5FAF2A6D"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20"/>
                <w:szCs w:val="20"/>
                <w:lang w:eastAsia="sl-SI"/>
              </w:rPr>
              <w:t> </w:t>
            </w:r>
          </w:p>
        </w:tc>
      </w:tr>
      <w:tr w:rsidR="008B6534" w:rsidRPr="004C47C7" w14:paraId="406B6792" w14:textId="77777777" w:rsidTr="00B85880">
        <w:trPr>
          <w:trHeight w:val="15"/>
        </w:trPr>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15608327" w14:textId="77777777" w:rsidR="008B6534" w:rsidRPr="004C47C7" w:rsidRDefault="008B6534" w:rsidP="00B85880">
            <w:pPr>
              <w:spacing w:after="0" w:line="240" w:lineRule="auto"/>
              <w:jc w:val="both"/>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sz w:val="18"/>
                <w:szCs w:val="18"/>
                <w:lang w:val="en-US" w:eastAsia="sl-SI"/>
              </w:rPr>
              <w:t>Savinjska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kotlina</w:t>
            </w:r>
            <w:proofErr w:type="spellEnd"/>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DBE5F1"/>
            <w:hideMark/>
          </w:tcPr>
          <w:p w14:paraId="32941F33" w14:textId="77777777" w:rsidR="008B6534" w:rsidRPr="004C47C7" w:rsidRDefault="008B6534" w:rsidP="00B85880">
            <w:pPr>
              <w:spacing w:after="0" w:line="240" w:lineRule="auto"/>
              <w:jc w:val="both"/>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Levec</w:t>
            </w:r>
            <w:proofErr w:type="spellEnd"/>
            <w:r w:rsidRPr="004C47C7">
              <w:rPr>
                <w:rFonts w:ascii="Arial" w:eastAsia="Times New Roman" w:hAnsi="Arial" w:cs="Arial"/>
                <w:sz w:val="18"/>
                <w:szCs w:val="18"/>
                <w:lang w:val="en-US" w:eastAsia="sl-SI"/>
              </w:rPr>
              <w:t xml:space="preserve"> AMP P-1</w:t>
            </w:r>
            <w:r w:rsidRPr="004C47C7">
              <w:rPr>
                <w:rFonts w:ascii="Arial" w:eastAsia="Times New Roman" w:hAnsi="Arial" w:cs="Arial"/>
                <w:sz w:val="18"/>
                <w:szCs w:val="18"/>
                <w:lang w:eastAsia="sl-SI"/>
              </w:rPr>
              <w:t> </w:t>
            </w:r>
          </w:p>
        </w:tc>
        <w:tc>
          <w:tcPr>
            <w:tcW w:w="1200" w:type="dxa"/>
            <w:tcBorders>
              <w:top w:val="single" w:sz="6" w:space="0" w:color="95B3D7"/>
              <w:left w:val="single" w:sz="6" w:space="0" w:color="95B3D7"/>
              <w:bottom w:val="single" w:sz="6" w:space="0" w:color="95B3D7"/>
              <w:right w:val="single" w:sz="6" w:space="0" w:color="95B3D7"/>
            </w:tcBorders>
            <w:shd w:val="clear" w:color="auto" w:fill="DBE5F1"/>
            <w:hideMark/>
          </w:tcPr>
          <w:p w14:paraId="777DAB8F"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53,0</w:t>
            </w:r>
            <w:r w:rsidRPr="004C47C7">
              <w:rPr>
                <w:rFonts w:ascii="Arial" w:eastAsia="Times New Roman" w:hAnsi="Arial" w:cs="Arial"/>
                <w:sz w:val="18"/>
                <w:szCs w:val="18"/>
                <w:lang w:eastAsia="sl-SI"/>
              </w:rPr>
              <w:t> </w:t>
            </w:r>
          </w:p>
        </w:tc>
        <w:tc>
          <w:tcPr>
            <w:tcW w:w="1365" w:type="dxa"/>
            <w:tcBorders>
              <w:top w:val="single" w:sz="6" w:space="0" w:color="95B3D7"/>
              <w:left w:val="single" w:sz="6" w:space="0" w:color="95B3D7"/>
              <w:bottom w:val="single" w:sz="6" w:space="0" w:color="95B3D7"/>
              <w:right w:val="single" w:sz="6" w:space="0" w:color="95B3D7"/>
            </w:tcBorders>
            <w:shd w:val="clear" w:color="auto" w:fill="DBE5F1"/>
            <w:hideMark/>
          </w:tcPr>
          <w:p w14:paraId="2B2B8A75"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20"/>
                <w:szCs w:val="20"/>
                <w:lang w:eastAsia="sl-SI"/>
              </w:rPr>
              <w:t> </w:t>
            </w:r>
          </w:p>
        </w:tc>
      </w:tr>
      <w:tr w:rsidR="008B6534" w:rsidRPr="004C47C7" w14:paraId="16C8284B" w14:textId="77777777" w:rsidTr="00B85880">
        <w:trPr>
          <w:trHeight w:val="15"/>
        </w:trPr>
        <w:tc>
          <w:tcPr>
            <w:tcW w:w="1830" w:type="dxa"/>
            <w:tcBorders>
              <w:top w:val="single" w:sz="6" w:space="0" w:color="95B3D7"/>
              <w:left w:val="single" w:sz="6" w:space="0" w:color="95B3D7"/>
              <w:bottom w:val="single" w:sz="6" w:space="0" w:color="95B3D7"/>
              <w:right w:val="single" w:sz="6" w:space="0" w:color="95B3D7"/>
            </w:tcBorders>
            <w:shd w:val="clear" w:color="auto" w:fill="auto"/>
            <w:hideMark/>
          </w:tcPr>
          <w:p w14:paraId="7371274D" w14:textId="77777777" w:rsidR="008B6534" w:rsidRPr="004C47C7" w:rsidRDefault="008B6534" w:rsidP="00B85880">
            <w:pPr>
              <w:spacing w:after="0" w:line="240" w:lineRule="auto"/>
              <w:jc w:val="both"/>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sz w:val="18"/>
                <w:szCs w:val="18"/>
                <w:lang w:val="en-US" w:eastAsia="sl-SI"/>
              </w:rPr>
              <w:t>Savinjska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kotlina</w:t>
            </w:r>
            <w:proofErr w:type="spellEnd"/>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auto"/>
            <w:hideMark/>
          </w:tcPr>
          <w:p w14:paraId="56FD97F4" w14:textId="77777777" w:rsidR="008B6534" w:rsidRPr="004C47C7" w:rsidRDefault="008B6534" w:rsidP="00B85880">
            <w:pPr>
              <w:spacing w:after="0" w:line="240" w:lineRule="auto"/>
              <w:jc w:val="both"/>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Levec</w:t>
            </w:r>
            <w:proofErr w:type="spellEnd"/>
            <w:r w:rsidRPr="004C47C7">
              <w:rPr>
                <w:rFonts w:ascii="Arial" w:eastAsia="Times New Roman" w:hAnsi="Arial" w:cs="Arial"/>
                <w:sz w:val="18"/>
                <w:szCs w:val="18"/>
                <w:lang w:val="en-US" w:eastAsia="sl-SI"/>
              </w:rPr>
              <w:t xml:space="preserve"> VC-1772</w:t>
            </w:r>
            <w:r w:rsidRPr="004C47C7">
              <w:rPr>
                <w:rFonts w:ascii="Arial" w:eastAsia="Times New Roman" w:hAnsi="Arial" w:cs="Arial"/>
                <w:sz w:val="18"/>
                <w:szCs w:val="18"/>
                <w:lang w:eastAsia="sl-SI"/>
              </w:rPr>
              <w:t> </w:t>
            </w:r>
          </w:p>
        </w:tc>
        <w:tc>
          <w:tcPr>
            <w:tcW w:w="1200" w:type="dxa"/>
            <w:tcBorders>
              <w:top w:val="single" w:sz="6" w:space="0" w:color="95B3D7"/>
              <w:left w:val="single" w:sz="6" w:space="0" w:color="95B3D7"/>
              <w:bottom w:val="single" w:sz="6" w:space="0" w:color="95B3D7"/>
              <w:right w:val="single" w:sz="6" w:space="0" w:color="95B3D7"/>
            </w:tcBorders>
            <w:shd w:val="clear" w:color="auto" w:fill="auto"/>
            <w:hideMark/>
          </w:tcPr>
          <w:p w14:paraId="59BB4388"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eastAsia="sl-SI"/>
              </w:rPr>
              <w:t> </w:t>
            </w:r>
          </w:p>
        </w:tc>
        <w:tc>
          <w:tcPr>
            <w:tcW w:w="1365" w:type="dxa"/>
            <w:tcBorders>
              <w:top w:val="single" w:sz="6" w:space="0" w:color="95B3D7"/>
              <w:left w:val="single" w:sz="6" w:space="0" w:color="95B3D7"/>
              <w:bottom w:val="single" w:sz="6" w:space="0" w:color="95B3D7"/>
              <w:right w:val="single" w:sz="6" w:space="0" w:color="95B3D7"/>
            </w:tcBorders>
            <w:shd w:val="clear" w:color="auto" w:fill="auto"/>
            <w:hideMark/>
          </w:tcPr>
          <w:p w14:paraId="001A94B9"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20"/>
                <w:szCs w:val="20"/>
                <w:lang w:val="en-US" w:eastAsia="sl-SI"/>
              </w:rPr>
              <w:t>3,5</w:t>
            </w:r>
            <w:r w:rsidRPr="004C47C7">
              <w:rPr>
                <w:rFonts w:ascii="Arial" w:eastAsia="Times New Roman" w:hAnsi="Arial" w:cs="Arial"/>
                <w:sz w:val="20"/>
                <w:szCs w:val="20"/>
                <w:lang w:eastAsia="sl-SI"/>
              </w:rPr>
              <w:t> </w:t>
            </w:r>
          </w:p>
        </w:tc>
      </w:tr>
      <w:tr w:rsidR="008B6534" w:rsidRPr="004C47C7" w14:paraId="2A0F5861" w14:textId="77777777" w:rsidTr="00B85880">
        <w:trPr>
          <w:trHeight w:val="15"/>
        </w:trPr>
        <w:tc>
          <w:tcPr>
            <w:tcW w:w="1830" w:type="dxa"/>
            <w:tcBorders>
              <w:top w:val="single" w:sz="6" w:space="0" w:color="95B3D7"/>
              <w:left w:val="single" w:sz="6" w:space="0" w:color="95B3D7"/>
              <w:bottom w:val="single" w:sz="6" w:space="0" w:color="95B3D7"/>
              <w:right w:val="single" w:sz="6" w:space="0" w:color="95B3D7"/>
            </w:tcBorders>
            <w:shd w:val="clear" w:color="auto" w:fill="DBE5F1"/>
            <w:hideMark/>
          </w:tcPr>
          <w:p w14:paraId="17BE89BC" w14:textId="77777777" w:rsidR="008B6534" w:rsidRPr="004C47C7" w:rsidRDefault="008B6534" w:rsidP="00B85880">
            <w:pPr>
              <w:spacing w:after="0" w:line="240" w:lineRule="auto"/>
              <w:jc w:val="both"/>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sz w:val="18"/>
                <w:szCs w:val="18"/>
                <w:lang w:val="en-US" w:eastAsia="sl-SI"/>
              </w:rPr>
              <w:t>Savinjska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kotlina</w:t>
            </w:r>
            <w:proofErr w:type="spellEnd"/>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DBE5F1"/>
            <w:hideMark/>
          </w:tcPr>
          <w:p w14:paraId="03B6B3E5" w14:textId="77777777" w:rsidR="008B6534" w:rsidRPr="004C47C7" w:rsidRDefault="008B6534" w:rsidP="00B85880">
            <w:pPr>
              <w:spacing w:after="0" w:line="240" w:lineRule="auto"/>
              <w:jc w:val="both"/>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Medlog</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vodnjak</w:t>
            </w:r>
            <w:proofErr w:type="spellEnd"/>
            <w:r w:rsidRPr="004C47C7">
              <w:rPr>
                <w:rFonts w:ascii="Arial" w:eastAsia="Times New Roman" w:hAnsi="Arial" w:cs="Arial"/>
                <w:sz w:val="18"/>
                <w:szCs w:val="18"/>
                <w:lang w:val="en-US" w:eastAsia="sl-SI"/>
              </w:rPr>
              <w:t xml:space="preserve"> A</w:t>
            </w:r>
            <w:r w:rsidRPr="004C47C7">
              <w:rPr>
                <w:rFonts w:ascii="Arial" w:eastAsia="Times New Roman" w:hAnsi="Arial" w:cs="Arial"/>
                <w:sz w:val="18"/>
                <w:szCs w:val="18"/>
                <w:lang w:eastAsia="sl-SI"/>
              </w:rPr>
              <w:t> </w:t>
            </w:r>
          </w:p>
        </w:tc>
        <w:tc>
          <w:tcPr>
            <w:tcW w:w="1200" w:type="dxa"/>
            <w:tcBorders>
              <w:top w:val="single" w:sz="6" w:space="0" w:color="95B3D7"/>
              <w:left w:val="single" w:sz="6" w:space="0" w:color="95B3D7"/>
              <w:bottom w:val="single" w:sz="6" w:space="0" w:color="95B3D7"/>
              <w:right w:val="single" w:sz="6" w:space="0" w:color="95B3D7"/>
            </w:tcBorders>
            <w:shd w:val="clear" w:color="auto" w:fill="DBE5F1"/>
            <w:hideMark/>
          </w:tcPr>
          <w:p w14:paraId="131FFF83"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58,0</w:t>
            </w:r>
            <w:r w:rsidRPr="004C47C7">
              <w:rPr>
                <w:rFonts w:ascii="Arial" w:eastAsia="Times New Roman" w:hAnsi="Arial" w:cs="Arial"/>
                <w:sz w:val="18"/>
                <w:szCs w:val="18"/>
                <w:lang w:eastAsia="sl-SI"/>
              </w:rPr>
              <w:t> </w:t>
            </w:r>
          </w:p>
        </w:tc>
        <w:tc>
          <w:tcPr>
            <w:tcW w:w="1365" w:type="dxa"/>
            <w:tcBorders>
              <w:top w:val="single" w:sz="6" w:space="0" w:color="95B3D7"/>
              <w:left w:val="single" w:sz="6" w:space="0" w:color="95B3D7"/>
              <w:bottom w:val="single" w:sz="6" w:space="0" w:color="95B3D7"/>
              <w:right w:val="single" w:sz="6" w:space="0" w:color="95B3D7"/>
            </w:tcBorders>
            <w:shd w:val="clear" w:color="auto" w:fill="DBE5F1"/>
            <w:hideMark/>
          </w:tcPr>
          <w:p w14:paraId="4D9A0DC7"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20"/>
                <w:szCs w:val="20"/>
                <w:lang w:eastAsia="sl-SI"/>
              </w:rPr>
              <w:t> </w:t>
            </w:r>
          </w:p>
        </w:tc>
      </w:tr>
    </w:tbl>
    <w:p w14:paraId="29BE3910" w14:textId="77777777" w:rsidR="008B6534" w:rsidRPr="004C47C7" w:rsidRDefault="008B6534" w:rsidP="008B6534">
      <w:pPr>
        <w:spacing w:after="0" w:line="240" w:lineRule="auto"/>
        <w:jc w:val="both"/>
        <w:textAlignment w:val="baseline"/>
        <w:rPr>
          <w:rFonts w:ascii="Arial" w:eastAsia="Times New Roman" w:hAnsi="Arial" w:cs="Arial"/>
          <w:sz w:val="18"/>
          <w:szCs w:val="18"/>
          <w:lang w:eastAsia="sl-SI"/>
        </w:rPr>
      </w:pPr>
      <w:r w:rsidRPr="004C47C7">
        <w:rPr>
          <w:rFonts w:ascii="Arial" w:eastAsia="Times New Roman" w:hAnsi="Arial" w:cs="Arial"/>
          <w:lang w:eastAsia="sl-SI"/>
        </w:rPr>
        <w:t> </w:t>
      </w:r>
    </w:p>
    <w:p w14:paraId="019FDAA8" w14:textId="2E0411E6"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V letu 2022 smo analize trendov izvedli v dveh korakih. Najprej smo statistično analizo izvedli za obdobje 1998</w:t>
      </w:r>
      <w:r w:rsidR="00AE078E" w:rsidRPr="00F0472D">
        <w:rPr>
          <w:rFonts w:ascii="Arial" w:hAnsi="Arial"/>
          <w:sz w:val="20"/>
        </w:rPr>
        <w:t>–</w:t>
      </w:r>
      <w:r w:rsidRPr="00F0472D">
        <w:rPr>
          <w:rFonts w:ascii="Arial" w:hAnsi="Arial"/>
          <w:sz w:val="20"/>
        </w:rPr>
        <w:t>2022, v drugem koraku smo znotraj podatkovnega niza 1998</w:t>
      </w:r>
      <w:r w:rsidR="00AE078E" w:rsidRPr="00F0472D">
        <w:rPr>
          <w:rFonts w:ascii="Arial" w:hAnsi="Arial"/>
          <w:sz w:val="20"/>
        </w:rPr>
        <w:t>–</w:t>
      </w:r>
      <w:r w:rsidRPr="00F0472D">
        <w:rPr>
          <w:rFonts w:ascii="Arial" w:hAnsi="Arial"/>
          <w:sz w:val="20"/>
        </w:rPr>
        <w:t xml:space="preserve">2022 izvedli statistično analizo za </w:t>
      </w:r>
      <w:proofErr w:type="spellStart"/>
      <w:r w:rsidRPr="00F0472D">
        <w:rPr>
          <w:rFonts w:ascii="Arial" w:hAnsi="Arial"/>
          <w:sz w:val="20"/>
        </w:rPr>
        <w:t>podobdobja</w:t>
      </w:r>
      <w:proofErr w:type="spellEnd"/>
      <w:r w:rsidRPr="00F0472D">
        <w:rPr>
          <w:rFonts w:ascii="Arial" w:hAnsi="Arial"/>
          <w:sz w:val="20"/>
        </w:rPr>
        <w:t xml:space="preserve"> med </w:t>
      </w:r>
      <w:r w:rsidR="000953CA" w:rsidRPr="00F0472D">
        <w:rPr>
          <w:rFonts w:ascii="Arial" w:hAnsi="Arial"/>
          <w:sz w:val="20"/>
        </w:rPr>
        <w:t xml:space="preserve">letoma </w:t>
      </w:r>
      <w:r w:rsidRPr="00F0472D">
        <w:rPr>
          <w:rFonts w:ascii="Arial" w:hAnsi="Arial"/>
          <w:sz w:val="20"/>
        </w:rPr>
        <w:t>2005</w:t>
      </w:r>
      <w:r w:rsidR="000953CA" w:rsidRPr="00F0472D">
        <w:rPr>
          <w:rFonts w:ascii="Arial" w:hAnsi="Arial"/>
          <w:sz w:val="20"/>
        </w:rPr>
        <w:t xml:space="preserve"> in </w:t>
      </w:r>
      <w:r w:rsidRPr="00F0472D">
        <w:rPr>
          <w:rFonts w:ascii="Arial" w:hAnsi="Arial"/>
          <w:sz w:val="20"/>
        </w:rPr>
        <w:t xml:space="preserve">2022 (za </w:t>
      </w:r>
      <w:r w:rsidR="000953CA" w:rsidRPr="00F0472D">
        <w:rPr>
          <w:rFonts w:ascii="Arial" w:hAnsi="Arial"/>
          <w:sz w:val="20"/>
        </w:rPr>
        <w:t xml:space="preserve">najmanj </w:t>
      </w:r>
      <w:r w:rsidRPr="00F0472D">
        <w:rPr>
          <w:rFonts w:ascii="Arial" w:hAnsi="Arial"/>
          <w:sz w:val="20"/>
        </w:rPr>
        <w:t xml:space="preserve">6 let </w:t>
      </w:r>
      <w:r w:rsidR="00C23C52" w:rsidRPr="00F0472D">
        <w:rPr>
          <w:rFonts w:ascii="Arial" w:hAnsi="Arial"/>
          <w:sz w:val="20"/>
        </w:rPr>
        <w:t xml:space="preserve">in </w:t>
      </w:r>
      <w:r w:rsidRPr="00F0472D">
        <w:rPr>
          <w:rFonts w:ascii="Arial" w:hAnsi="Arial"/>
          <w:sz w:val="20"/>
        </w:rPr>
        <w:t xml:space="preserve">za </w:t>
      </w:r>
      <w:r w:rsidR="000953CA" w:rsidRPr="00F0472D">
        <w:rPr>
          <w:rFonts w:ascii="Arial" w:hAnsi="Arial"/>
          <w:sz w:val="20"/>
        </w:rPr>
        <w:t xml:space="preserve">največ </w:t>
      </w:r>
      <w:r w:rsidRPr="00F0472D">
        <w:rPr>
          <w:rFonts w:ascii="Arial" w:hAnsi="Arial"/>
          <w:sz w:val="20"/>
        </w:rPr>
        <w:t xml:space="preserve">18 let). Namen teh analiz je vpogled v tendenco razvoja trenda in v </w:t>
      </w:r>
      <w:r w:rsidR="00C23C52" w:rsidRPr="00F0472D">
        <w:rPr>
          <w:rFonts w:ascii="Arial" w:hAnsi="Arial"/>
          <w:sz w:val="20"/>
        </w:rPr>
        <w:t xml:space="preserve">spremenljivost </w:t>
      </w:r>
      <w:r w:rsidRPr="00F0472D">
        <w:rPr>
          <w:rFonts w:ascii="Arial" w:hAnsi="Arial"/>
          <w:sz w:val="20"/>
        </w:rPr>
        <w:t xml:space="preserve">podatkov proti koncu podatkovnega niza, vključno z letom </w:t>
      </w:r>
      <w:r w:rsidRPr="00F0472D">
        <w:rPr>
          <w:rFonts w:ascii="Arial" w:hAnsi="Arial"/>
          <w:sz w:val="20"/>
        </w:rPr>
        <w:lastRenderedPageBreak/>
        <w:t xml:space="preserve">2022. V tabeli </w:t>
      </w:r>
      <w:r w:rsidR="00656DCB" w:rsidRPr="00F0472D">
        <w:rPr>
          <w:rFonts w:ascii="Arial" w:hAnsi="Arial"/>
          <w:sz w:val="20"/>
        </w:rPr>
        <w:t>8</w:t>
      </w:r>
      <w:r w:rsidRPr="00F0472D">
        <w:rPr>
          <w:rFonts w:ascii="Arial" w:hAnsi="Arial"/>
          <w:sz w:val="20"/>
        </w:rPr>
        <w:t xml:space="preserve"> je podana zanesljivost ocene trenda glede na število let, zajetih v analizo za </w:t>
      </w:r>
      <w:proofErr w:type="spellStart"/>
      <w:r w:rsidRPr="00F0472D">
        <w:rPr>
          <w:rFonts w:ascii="Arial" w:hAnsi="Arial"/>
          <w:sz w:val="20"/>
        </w:rPr>
        <w:t>podobdobja</w:t>
      </w:r>
      <w:proofErr w:type="spellEnd"/>
      <w:r w:rsidR="009D1726">
        <w:rPr>
          <w:rFonts w:ascii="Arial" w:eastAsia="Times New Roman" w:hAnsi="Arial" w:cs="Arial"/>
          <w:sz w:val="20"/>
          <w:szCs w:val="20"/>
          <w:lang w:eastAsia="sl-SI"/>
        </w:rPr>
        <w:t>.</w:t>
      </w:r>
      <w:r w:rsidRPr="00F0472D">
        <w:rPr>
          <w:rFonts w:ascii="Arial" w:hAnsi="Arial"/>
          <w:sz w:val="20"/>
        </w:rPr>
        <w:t> </w:t>
      </w:r>
    </w:p>
    <w:p w14:paraId="6C940937" w14:textId="77777777"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w:t>
      </w:r>
    </w:p>
    <w:p w14:paraId="063266F1" w14:textId="60E9DA78"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xml:space="preserve">Tabela </w:t>
      </w:r>
      <w:r w:rsidR="00656DCB" w:rsidRPr="00F0472D">
        <w:rPr>
          <w:rFonts w:ascii="Arial" w:hAnsi="Arial"/>
          <w:sz w:val="20"/>
        </w:rPr>
        <w:t>8</w:t>
      </w:r>
      <w:r w:rsidRPr="00F0472D">
        <w:rPr>
          <w:rFonts w:ascii="Arial" w:hAnsi="Arial"/>
          <w:sz w:val="20"/>
        </w:rPr>
        <w:t xml:space="preserve">: Zanesljivost ocene trenda glede na število let, zajetih v analizo za </w:t>
      </w:r>
      <w:proofErr w:type="spellStart"/>
      <w:r w:rsidRPr="00F0472D">
        <w:rPr>
          <w:rFonts w:ascii="Arial" w:hAnsi="Arial"/>
          <w:sz w:val="20"/>
        </w:rPr>
        <w:t>podobdobja</w:t>
      </w:r>
      <w:proofErr w:type="spellEnd"/>
      <w:r w:rsidRPr="00F0472D">
        <w:rPr>
          <w:rFonts w:ascii="Arial" w:hAnsi="Arial"/>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ela: Zanesljivost ocene trenda glede na število let, zajetih v analizo za podobdobja"/>
      </w:tblPr>
      <w:tblGrid>
        <w:gridCol w:w="1260"/>
        <w:gridCol w:w="2400"/>
      </w:tblGrid>
      <w:tr w:rsidR="008B6534" w:rsidRPr="004C47C7" w14:paraId="3A5D1A3D" w14:textId="77777777" w:rsidTr="00B85880">
        <w:trPr>
          <w:trHeight w:val="390"/>
        </w:trPr>
        <w:tc>
          <w:tcPr>
            <w:tcW w:w="1260" w:type="dxa"/>
            <w:tcBorders>
              <w:top w:val="single" w:sz="6" w:space="0" w:color="4F81BD"/>
              <w:left w:val="single" w:sz="6" w:space="0" w:color="4F81BD"/>
              <w:bottom w:val="single" w:sz="6" w:space="0" w:color="4F81BD"/>
              <w:right w:val="single" w:sz="6" w:space="0" w:color="FFFFFF"/>
            </w:tcBorders>
            <w:shd w:val="clear" w:color="auto" w:fill="4F81BD"/>
            <w:vAlign w:val="center"/>
            <w:hideMark/>
          </w:tcPr>
          <w:p w14:paraId="56A3D00A"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en-US" w:eastAsia="sl-SI"/>
              </w:rPr>
              <w:t>Število</w:t>
            </w:r>
            <w:proofErr w:type="spellEnd"/>
            <w:r w:rsidRPr="004C47C7">
              <w:rPr>
                <w:rFonts w:ascii="Arial" w:eastAsia="Times New Roman" w:hAnsi="Arial" w:cs="Arial"/>
                <w:b/>
                <w:bCs/>
                <w:color w:val="FFFFFF"/>
                <w:sz w:val="18"/>
                <w:szCs w:val="18"/>
                <w:lang w:val="en-US" w:eastAsia="sl-SI"/>
              </w:rPr>
              <w:t xml:space="preserve"> let</w:t>
            </w:r>
            <w:r w:rsidRPr="004C47C7">
              <w:rPr>
                <w:rFonts w:ascii="Arial" w:eastAsia="Times New Roman" w:hAnsi="Arial" w:cs="Arial"/>
                <w:b/>
                <w:bCs/>
                <w:color w:val="FFFFFF"/>
                <w:sz w:val="18"/>
                <w:szCs w:val="18"/>
                <w:lang w:eastAsia="sl-SI"/>
              </w:rPr>
              <w:t> </w:t>
            </w:r>
          </w:p>
        </w:tc>
        <w:tc>
          <w:tcPr>
            <w:tcW w:w="2400" w:type="dxa"/>
            <w:tcBorders>
              <w:top w:val="single" w:sz="6" w:space="0" w:color="4F81BD"/>
              <w:left w:val="single" w:sz="6" w:space="0" w:color="FFFFFF"/>
              <w:bottom w:val="single" w:sz="6" w:space="0" w:color="4F81BD"/>
              <w:right w:val="single" w:sz="6" w:space="0" w:color="4F81BD"/>
            </w:tcBorders>
            <w:shd w:val="clear" w:color="auto" w:fill="4F81BD"/>
            <w:vAlign w:val="center"/>
            <w:hideMark/>
          </w:tcPr>
          <w:p w14:paraId="6570FB14"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en-US" w:eastAsia="sl-SI"/>
              </w:rPr>
              <w:t>Zanesljivost</w:t>
            </w:r>
            <w:proofErr w:type="spellEnd"/>
            <w:r w:rsidRPr="004C47C7">
              <w:rPr>
                <w:rFonts w:ascii="Arial" w:eastAsia="Times New Roman" w:hAnsi="Arial" w:cs="Arial"/>
                <w:b/>
                <w:bCs/>
                <w:color w:val="FFFFFF"/>
                <w:sz w:val="18"/>
                <w:szCs w:val="18"/>
                <w:lang w:val="en-US" w:eastAsia="sl-SI"/>
              </w:rPr>
              <w:t xml:space="preserve"> </w:t>
            </w:r>
            <w:proofErr w:type="spellStart"/>
            <w:r w:rsidRPr="004C47C7">
              <w:rPr>
                <w:rFonts w:ascii="Arial" w:eastAsia="Times New Roman" w:hAnsi="Arial" w:cs="Arial"/>
                <w:b/>
                <w:bCs/>
                <w:color w:val="FFFFFF"/>
                <w:sz w:val="18"/>
                <w:szCs w:val="18"/>
                <w:lang w:val="en-US" w:eastAsia="sl-SI"/>
              </w:rPr>
              <w:t>ocene</w:t>
            </w:r>
            <w:proofErr w:type="spellEnd"/>
            <w:r w:rsidRPr="004C47C7">
              <w:rPr>
                <w:rFonts w:ascii="Arial" w:eastAsia="Times New Roman" w:hAnsi="Arial" w:cs="Arial"/>
                <w:b/>
                <w:bCs/>
                <w:color w:val="FFFFFF"/>
                <w:sz w:val="18"/>
                <w:szCs w:val="18"/>
                <w:lang w:val="en-US" w:eastAsia="sl-SI"/>
              </w:rPr>
              <w:t xml:space="preserve"> </w:t>
            </w:r>
            <w:proofErr w:type="spellStart"/>
            <w:r w:rsidRPr="004C47C7">
              <w:rPr>
                <w:rFonts w:ascii="Arial" w:eastAsia="Times New Roman" w:hAnsi="Arial" w:cs="Arial"/>
                <w:b/>
                <w:bCs/>
                <w:color w:val="FFFFFF"/>
                <w:sz w:val="18"/>
                <w:szCs w:val="18"/>
                <w:lang w:val="en-US" w:eastAsia="sl-SI"/>
              </w:rPr>
              <w:t>trenda</w:t>
            </w:r>
            <w:proofErr w:type="spellEnd"/>
            <w:r w:rsidRPr="004C47C7">
              <w:rPr>
                <w:rFonts w:ascii="Arial" w:eastAsia="Times New Roman" w:hAnsi="Arial" w:cs="Arial"/>
                <w:b/>
                <w:bCs/>
                <w:color w:val="FFFFFF"/>
                <w:sz w:val="18"/>
                <w:szCs w:val="18"/>
                <w:lang w:eastAsia="sl-SI"/>
              </w:rPr>
              <w:t> </w:t>
            </w:r>
          </w:p>
        </w:tc>
      </w:tr>
      <w:tr w:rsidR="008B6534" w:rsidRPr="004C47C7" w14:paraId="38B84D33" w14:textId="77777777" w:rsidTr="00B85880">
        <w:trPr>
          <w:trHeight w:val="300"/>
        </w:trPr>
        <w:tc>
          <w:tcPr>
            <w:tcW w:w="1260" w:type="dxa"/>
            <w:tcBorders>
              <w:top w:val="single" w:sz="6" w:space="0" w:color="95B3D7"/>
              <w:left w:val="single" w:sz="6" w:space="0" w:color="95B3D7"/>
              <w:bottom w:val="single" w:sz="6" w:space="0" w:color="95B3D7"/>
              <w:right w:val="single" w:sz="6" w:space="0" w:color="95B3D7"/>
            </w:tcBorders>
            <w:shd w:val="clear" w:color="auto" w:fill="DBE5F1"/>
            <w:hideMark/>
          </w:tcPr>
          <w:p w14:paraId="20C46630" w14:textId="066F13F3" w:rsidR="008B6534" w:rsidRPr="004C47C7" w:rsidRDefault="008B6534" w:rsidP="00B85880">
            <w:pPr>
              <w:spacing w:after="0" w:line="240" w:lineRule="auto"/>
              <w:ind w:left="165" w:hanging="165"/>
              <w:jc w:val="center"/>
              <w:textAlignment w:val="baseline"/>
              <w:rPr>
                <w:rFonts w:ascii="Arial" w:eastAsia="Times New Roman" w:hAnsi="Arial" w:cs="Arial"/>
                <w:b/>
                <w:bCs/>
                <w:sz w:val="24"/>
                <w:szCs w:val="24"/>
                <w:lang w:eastAsia="sl-SI"/>
              </w:rPr>
            </w:pPr>
            <w:r w:rsidRPr="004C47C7">
              <w:rPr>
                <w:rFonts w:ascii="Arial" w:eastAsia="Times New Roman" w:hAnsi="Arial" w:cs="Arial"/>
                <w:sz w:val="18"/>
                <w:szCs w:val="18"/>
                <w:lang w:val="en-US" w:eastAsia="sl-SI"/>
              </w:rPr>
              <w:t>6</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10</w:t>
            </w:r>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DBE5F1"/>
            <w:hideMark/>
          </w:tcPr>
          <w:p w14:paraId="2990F29D"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nižja</w:t>
            </w:r>
            <w:proofErr w:type="spellEnd"/>
            <w:r w:rsidRPr="004C47C7">
              <w:rPr>
                <w:rFonts w:ascii="Arial" w:eastAsia="Times New Roman" w:hAnsi="Arial" w:cs="Arial"/>
                <w:sz w:val="18"/>
                <w:szCs w:val="18"/>
                <w:lang w:eastAsia="sl-SI"/>
              </w:rPr>
              <w:t> </w:t>
            </w:r>
          </w:p>
        </w:tc>
      </w:tr>
      <w:tr w:rsidR="008B6534" w:rsidRPr="004C47C7" w14:paraId="09236844" w14:textId="77777777" w:rsidTr="00B85880">
        <w:trPr>
          <w:trHeight w:val="300"/>
        </w:trPr>
        <w:tc>
          <w:tcPr>
            <w:tcW w:w="1260" w:type="dxa"/>
            <w:tcBorders>
              <w:top w:val="single" w:sz="6" w:space="0" w:color="95B3D7"/>
              <w:left w:val="single" w:sz="6" w:space="0" w:color="95B3D7"/>
              <w:bottom w:val="single" w:sz="6" w:space="0" w:color="95B3D7"/>
              <w:right w:val="single" w:sz="6" w:space="0" w:color="95B3D7"/>
            </w:tcBorders>
            <w:shd w:val="clear" w:color="auto" w:fill="auto"/>
            <w:hideMark/>
          </w:tcPr>
          <w:p w14:paraId="1176610A" w14:textId="6E5D0965" w:rsidR="008B6534" w:rsidRPr="004C47C7" w:rsidRDefault="008B6534" w:rsidP="00B85880">
            <w:pPr>
              <w:spacing w:after="0" w:line="240" w:lineRule="auto"/>
              <w:jc w:val="center"/>
              <w:textAlignment w:val="baseline"/>
              <w:rPr>
                <w:rFonts w:ascii="Arial" w:eastAsia="Times New Roman" w:hAnsi="Arial" w:cs="Arial"/>
                <w:b/>
                <w:bCs/>
                <w:sz w:val="24"/>
                <w:szCs w:val="24"/>
                <w:lang w:eastAsia="sl-SI"/>
              </w:rPr>
            </w:pPr>
            <w:r w:rsidRPr="004C47C7">
              <w:rPr>
                <w:rFonts w:ascii="Arial" w:eastAsia="Times New Roman" w:hAnsi="Arial" w:cs="Arial"/>
                <w:sz w:val="18"/>
                <w:szCs w:val="18"/>
                <w:lang w:val="en-US" w:eastAsia="sl-SI"/>
              </w:rPr>
              <w:t>11</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14</w:t>
            </w:r>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auto"/>
            <w:hideMark/>
          </w:tcPr>
          <w:p w14:paraId="0575895D"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srednja</w:t>
            </w:r>
            <w:proofErr w:type="spellEnd"/>
            <w:r w:rsidRPr="004C47C7">
              <w:rPr>
                <w:rFonts w:ascii="Arial" w:eastAsia="Times New Roman" w:hAnsi="Arial" w:cs="Arial"/>
                <w:sz w:val="18"/>
                <w:szCs w:val="18"/>
                <w:lang w:eastAsia="sl-SI"/>
              </w:rPr>
              <w:t> </w:t>
            </w:r>
          </w:p>
        </w:tc>
      </w:tr>
      <w:tr w:rsidR="008B6534" w:rsidRPr="004C47C7" w14:paraId="408B9CE9" w14:textId="77777777" w:rsidTr="00B85880">
        <w:trPr>
          <w:trHeight w:val="300"/>
        </w:trPr>
        <w:tc>
          <w:tcPr>
            <w:tcW w:w="1260" w:type="dxa"/>
            <w:tcBorders>
              <w:top w:val="single" w:sz="6" w:space="0" w:color="95B3D7"/>
              <w:left w:val="single" w:sz="6" w:space="0" w:color="95B3D7"/>
              <w:bottom w:val="single" w:sz="6" w:space="0" w:color="95B3D7"/>
              <w:right w:val="single" w:sz="6" w:space="0" w:color="95B3D7"/>
            </w:tcBorders>
            <w:shd w:val="clear" w:color="auto" w:fill="DBE5F1"/>
            <w:hideMark/>
          </w:tcPr>
          <w:p w14:paraId="2E63A403" w14:textId="023E69C5" w:rsidR="008B6534" w:rsidRPr="004C47C7" w:rsidRDefault="008B6534" w:rsidP="00B85880">
            <w:pPr>
              <w:spacing w:after="0" w:line="240" w:lineRule="auto"/>
              <w:jc w:val="center"/>
              <w:textAlignment w:val="baseline"/>
              <w:rPr>
                <w:rFonts w:ascii="Arial" w:eastAsia="Times New Roman" w:hAnsi="Arial" w:cs="Arial"/>
                <w:b/>
                <w:bCs/>
                <w:sz w:val="24"/>
                <w:szCs w:val="24"/>
                <w:lang w:eastAsia="sl-SI"/>
              </w:rPr>
            </w:pPr>
            <w:r w:rsidRPr="004C47C7">
              <w:rPr>
                <w:rFonts w:ascii="Arial" w:eastAsia="Times New Roman" w:hAnsi="Arial" w:cs="Arial"/>
                <w:sz w:val="18"/>
                <w:szCs w:val="18"/>
                <w:lang w:val="en-US" w:eastAsia="sl-SI"/>
              </w:rPr>
              <w:t>15</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18</w:t>
            </w:r>
            <w:r w:rsidRPr="004C47C7">
              <w:rPr>
                <w:rFonts w:ascii="Arial" w:eastAsia="Times New Roman" w:hAnsi="Arial" w:cs="Arial"/>
                <w:b/>
                <w:bCs/>
                <w:sz w:val="18"/>
                <w:szCs w:val="18"/>
                <w:lang w:eastAsia="sl-SI"/>
              </w:rPr>
              <w:t> </w:t>
            </w:r>
          </w:p>
        </w:tc>
        <w:tc>
          <w:tcPr>
            <w:tcW w:w="2400" w:type="dxa"/>
            <w:tcBorders>
              <w:top w:val="single" w:sz="6" w:space="0" w:color="95B3D7"/>
              <w:left w:val="single" w:sz="6" w:space="0" w:color="95B3D7"/>
              <w:bottom w:val="single" w:sz="6" w:space="0" w:color="95B3D7"/>
              <w:right w:val="single" w:sz="6" w:space="0" w:color="95B3D7"/>
            </w:tcBorders>
            <w:shd w:val="clear" w:color="auto" w:fill="DBE5F1"/>
            <w:hideMark/>
          </w:tcPr>
          <w:p w14:paraId="3F97E07B"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višja</w:t>
            </w:r>
            <w:proofErr w:type="spellEnd"/>
            <w:r w:rsidRPr="004C47C7">
              <w:rPr>
                <w:rFonts w:ascii="Arial" w:eastAsia="Times New Roman" w:hAnsi="Arial" w:cs="Arial"/>
                <w:sz w:val="18"/>
                <w:szCs w:val="18"/>
                <w:lang w:eastAsia="sl-SI"/>
              </w:rPr>
              <w:t> </w:t>
            </w:r>
          </w:p>
        </w:tc>
      </w:tr>
    </w:tbl>
    <w:p w14:paraId="470F6266" w14:textId="77777777" w:rsidR="008B6534" w:rsidRPr="004C47C7" w:rsidRDefault="008B6534" w:rsidP="008B6534">
      <w:pPr>
        <w:spacing w:after="0" w:line="240" w:lineRule="auto"/>
        <w:jc w:val="both"/>
        <w:textAlignment w:val="baseline"/>
        <w:rPr>
          <w:rFonts w:ascii="Arial" w:eastAsia="Times New Roman" w:hAnsi="Arial" w:cs="Arial"/>
          <w:sz w:val="18"/>
          <w:szCs w:val="18"/>
          <w:lang w:eastAsia="sl-SI"/>
        </w:rPr>
      </w:pPr>
      <w:r w:rsidRPr="004C47C7">
        <w:rPr>
          <w:rFonts w:ascii="Arial" w:eastAsia="Times New Roman" w:hAnsi="Arial" w:cs="Arial"/>
          <w:lang w:eastAsia="sl-SI"/>
        </w:rPr>
        <w:t> </w:t>
      </w:r>
    </w:p>
    <w:p w14:paraId="343EAF08" w14:textId="4715523E"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Trend nitrata v obdobju 1988</w:t>
      </w:r>
      <w:r w:rsidR="00AE078E" w:rsidRPr="00F0472D">
        <w:rPr>
          <w:rFonts w:ascii="Arial" w:hAnsi="Arial"/>
          <w:sz w:val="20"/>
        </w:rPr>
        <w:t>–</w:t>
      </w:r>
      <w:r w:rsidRPr="00F0472D">
        <w:rPr>
          <w:rFonts w:ascii="Arial" w:hAnsi="Arial"/>
          <w:sz w:val="20"/>
        </w:rPr>
        <w:t xml:space="preserve">2022 kaže statistično značilno upadanje na celotnem vodnem telesu Savinjske kotline kot tudi na posameznih merilnih mestih. Statistično značilnega trenda za krajše </w:t>
      </w:r>
      <w:proofErr w:type="spellStart"/>
      <w:r w:rsidRPr="00F0472D">
        <w:rPr>
          <w:rFonts w:ascii="Arial" w:hAnsi="Arial"/>
          <w:sz w:val="20"/>
        </w:rPr>
        <w:t>podobdobje</w:t>
      </w:r>
      <w:proofErr w:type="spellEnd"/>
      <w:r w:rsidRPr="00F0472D">
        <w:rPr>
          <w:rFonts w:ascii="Arial" w:hAnsi="Arial"/>
          <w:sz w:val="20"/>
        </w:rPr>
        <w:t xml:space="preserve"> pa več ni (</w:t>
      </w:r>
      <w:r w:rsidR="005F00CE" w:rsidRPr="00A73AA6">
        <w:rPr>
          <w:rFonts w:ascii="Arial" w:eastAsia="Times New Roman" w:hAnsi="Arial" w:cs="Arial"/>
          <w:sz w:val="20"/>
          <w:szCs w:val="20"/>
          <w:lang w:eastAsia="sl-SI"/>
        </w:rPr>
        <w:t>t</w:t>
      </w:r>
      <w:r w:rsidRPr="00A73AA6">
        <w:rPr>
          <w:rFonts w:ascii="Arial" w:eastAsia="Times New Roman" w:hAnsi="Arial" w:cs="Arial"/>
          <w:sz w:val="20"/>
          <w:szCs w:val="20"/>
          <w:lang w:eastAsia="sl-SI"/>
        </w:rPr>
        <w:t>abel</w:t>
      </w:r>
      <w:r w:rsidR="009D1726">
        <w:rPr>
          <w:rFonts w:ascii="Arial" w:eastAsia="Times New Roman" w:hAnsi="Arial" w:cs="Arial"/>
          <w:sz w:val="20"/>
          <w:szCs w:val="20"/>
          <w:lang w:eastAsia="sl-SI"/>
        </w:rPr>
        <w:t>i</w:t>
      </w:r>
      <w:r w:rsidRPr="00F0472D">
        <w:rPr>
          <w:rFonts w:ascii="Arial" w:hAnsi="Arial"/>
          <w:sz w:val="20"/>
        </w:rPr>
        <w:t xml:space="preserve"> </w:t>
      </w:r>
      <w:r w:rsidR="00656DCB" w:rsidRPr="00F0472D">
        <w:rPr>
          <w:rFonts w:ascii="Arial" w:hAnsi="Arial"/>
          <w:sz w:val="20"/>
        </w:rPr>
        <w:t xml:space="preserve">9 </w:t>
      </w:r>
      <w:r w:rsidRPr="00F0472D">
        <w:rPr>
          <w:rFonts w:ascii="Arial" w:hAnsi="Arial"/>
          <w:sz w:val="20"/>
        </w:rPr>
        <w:t xml:space="preserve">in </w:t>
      </w:r>
      <w:r w:rsidR="00656DCB" w:rsidRPr="00F0472D">
        <w:rPr>
          <w:rFonts w:ascii="Arial" w:hAnsi="Arial"/>
          <w:sz w:val="20"/>
        </w:rPr>
        <w:t>10</w:t>
      </w:r>
      <w:r w:rsidRPr="00F0472D">
        <w:rPr>
          <w:rFonts w:ascii="Arial" w:hAnsi="Arial"/>
          <w:sz w:val="20"/>
        </w:rPr>
        <w:t>). </w:t>
      </w:r>
    </w:p>
    <w:p w14:paraId="63CDA6C9" w14:textId="77777777"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w:t>
      </w:r>
    </w:p>
    <w:p w14:paraId="638467E6" w14:textId="4E376ECC"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xml:space="preserve">Tabela </w:t>
      </w:r>
      <w:r w:rsidR="001B65D6" w:rsidRPr="00F0472D">
        <w:rPr>
          <w:rFonts w:ascii="Arial" w:hAnsi="Arial"/>
          <w:sz w:val="20"/>
        </w:rPr>
        <w:t>9</w:t>
      </w:r>
      <w:r w:rsidRPr="00F0472D">
        <w:rPr>
          <w:rFonts w:ascii="Arial" w:hAnsi="Arial"/>
          <w:sz w:val="20"/>
        </w:rPr>
        <w:t xml:space="preserve">: Nitrat </w:t>
      </w:r>
      <w:r w:rsidR="00AE078E" w:rsidRPr="00F0472D">
        <w:rPr>
          <w:rFonts w:ascii="Arial" w:hAnsi="Arial"/>
          <w:sz w:val="20"/>
        </w:rPr>
        <w:t>–</w:t>
      </w:r>
      <w:r w:rsidRPr="00F0472D">
        <w:rPr>
          <w:rFonts w:ascii="Arial" w:hAnsi="Arial"/>
          <w:sz w:val="20"/>
        </w:rPr>
        <w:t xml:space="preserve"> statistično značilni trendi v vodnem telesu Savinjska kotlina med </w:t>
      </w:r>
      <w:r w:rsidR="000953CA" w:rsidRPr="00F0472D">
        <w:rPr>
          <w:rFonts w:ascii="Arial" w:hAnsi="Arial"/>
          <w:sz w:val="20"/>
        </w:rPr>
        <w:t xml:space="preserve">letoma </w:t>
      </w:r>
      <w:r w:rsidRPr="00F0472D">
        <w:rPr>
          <w:rFonts w:ascii="Arial" w:hAnsi="Arial"/>
          <w:sz w:val="20"/>
        </w:rPr>
        <w:t>1998</w:t>
      </w:r>
      <w:r w:rsidR="000953CA" w:rsidRPr="00F0472D">
        <w:rPr>
          <w:rFonts w:ascii="Arial" w:hAnsi="Arial"/>
          <w:sz w:val="20"/>
        </w:rPr>
        <w:t xml:space="preserve"> in </w:t>
      </w:r>
      <w:r w:rsidRPr="00F0472D">
        <w:rPr>
          <w:rFonts w:ascii="Arial" w:hAnsi="Arial"/>
          <w:sz w:val="20"/>
        </w:rPr>
        <w:t xml:space="preserve">2022 in za </w:t>
      </w:r>
      <w:proofErr w:type="spellStart"/>
      <w:r w:rsidRPr="00F0472D">
        <w:rPr>
          <w:rFonts w:ascii="Arial" w:hAnsi="Arial"/>
          <w:sz w:val="20"/>
        </w:rPr>
        <w:t>podobdobja</w:t>
      </w:r>
      <w:proofErr w:type="spellEnd"/>
      <w:r w:rsidRPr="00F0472D">
        <w:rPr>
          <w:rFonts w:ascii="Arial" w:hAnsi="Arial"/>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ela: Nitrat - statistično značilni trendi v vodnih telesih podzemne vode med leti 1998-2022 in za podobdobja"/>
      </w:tblPr>
      <w:tblGrid>
        <w:gridCol w:w="2250"/>
        <w:gridCol w:w="1560"/>
        <w:gridCol w:w="1545"/>
        <w:gridCol w:w="1125"/>
        <w:gridCol w:w="1125"/>
        <w:gridCol w:w="1410"/>
      </w:tblGrid>
      <w:tr w:rsidR="008B6534" w:rsidRPr="004C47C7" w14:paraId="4DABA469" w14:textId="77777777" w:rsidTr="00B85880">
        <w:trPr>
          <w:trHeight w:val="300"/>
        </w:trPr>
        <w:tc>
          <w:tcPr>
            <w:tcW w:w="2250" w:type="dxa"/>
            <w:tcBorders>
              <w:top w:val="single" w:sz="6" w:space="0" w:color="4F81BD"/>
              <w:left w:val="single" w:sz="6" w:space="0" w:color="4F81BD"/>
              <w:bottom w:val="single" w:sz="6" w:space="0" w:color="4F81BD"/>
              <w:right w:val="single" w:sz="6" w:space="0" w:color="FFFFFF"/>
            </w:tcBorders>
            <w:shd w:val="clear" w:color="auto" w:fill="4F81BD"/>
            <w:hideMark/>
          </w:tcPr>
          <w:p w14:paraId="6992DE8F" w14:textId="77777777" w:rsidR="008B6534" w:rsidRPr="004C47C7" w:rsidRDefault="008B6534" w:rsidP="00B85880">
            <w:pPr>
              <w:spacing w:after="0" w:line="240" w:lineRule="auto"/>
              <w:textAlignment w:val="baseline"/>
              <w:rPr>
                <w:rFonts w:ascii="Arial" w:eastAsia="Times New Roman" w:hAnsi="Arial" w:cs="Arial"/>
                <w:b/>
                <w:bCs/>
                <w:color w:val="FFFFFF"/>
                <w:sz w:val="24"/>
                <w:szCs w:val="24"/>
                <w:lang w:eastAsia="sl-SI"/>
              </w:rPr>
            </w:pPr>
            <w:r w:rsidRPr="004C47C7">
              <w:rPr>
                <w:rFonts w:ascii="Arial" w:eastAsia="Times New Roman" w:hAnsi="Arial" w:cs="Arial"/>
                <w:b/>
                <w:bCs/>
                <w:color w:val="FFFFFF"/>
                <w:sz w:val="18"/>
                <w:szCs w:val="18"/>
                <w:lang w:eastAsia="sl-SI"/>
              </w:rPr>
              <w:t>Vodno telo podzemne vode </w:t>
            </w:r>
          </w:p>
        </w:tc>
        <w:tc>
          <w:tcPr>
            <w:tcW w:w="1560" w:type="dxa"/>
            <w:tcBorders>
              <w:top w:val="single" w:sz="6" w:space="0" w:color="4F81BD"/>
              <w:left w:val="single" w:sz="6" w:space="0" w:color="FFFFFF"/>
              <w:bottom w:val="single" w:sz="6" w:space="0" w:color="4F81BD"/>
              <w:right w:val="single" w:sz="6" w:space="0" w:color="FFFFFF"/>
            </w:tcBorders>
            <w:shd w:val="clear" w:color="auto" w:fill="4F81BD"/>
            <w:hideMark/>
          </w:tcPr>
          <w:p w14:paraId="42710564" w14:textId="51FC4B50" w:rsidR="008B6534" w:rsidRPr="004C47C7" w:rsidRDefault="008B6534" w:rsidP="000953CA">
            <w:pPr>
              <w:spacing w:after="0" w:line="240" w:lineRule="auto"/>
              <w:textAlignment w:val="baseline"/>
              <w:rPr>
                <w:rFonts w:ascii="Arial" w:eastAsia="Times New Roman" w:hAnsi="Arial" w:cs="Arial"/>
                <w:b/>
                <w:bCs/>
                <w:color w:val="FFFFFF"/>
                <w:sz w:val="24"/>
                <w:szCs w:val="24"/>
                <w:lang w:eastAsia="sl-SI"/>
              </w:rPr>
            </w:pPr>
            <w:r w:rsidRPr="004C47C7">
              <w:rPr>
                <w:rFonts w:ascii="Arial" w:eastAsia="Times New Roman" w:hAnsi="Arial" w:cs="Arial"/>
                <w:b/>
                <w:bCs/>
                <w:color w:val="FFFFFF"/>
                <w:sz w:val="18"/>
                <w:szCs w:val="18"/>
                <w:lang w:eastAsia="sl-SI"/>
              </w:rPr>
              <w:t xml:space="preserve">Ocena trenda med </w:t>
            </w:r>
            <w:r w:rsidR="000953CA" w:rsidRPr="004C47C7">
              <w:rPr>
                <w:rFonts w:ascii="Arial" w:eastAsia="Times New Roman" w:hAnsi="Arial" w:cs="Arial"/>
                <w:b/>
                <w:bCs/>
                <w:color w:val="FFFFFF"/>
                <w:sz w:val="18"/>
                <w:szCs w:val="18"/>
                <w:lang w:eastAsia="sl-SI"/>
              </w:rPr>
              <w:t xml:space="preserve">letoma </w:t>
            </w:r>
            <w:r w:rsidRPr="004C47C7">
              <w:rPr>
                <w:rFonts w:ascii="Arial" w:eastAsia="Times New Roman" w:hAnsi="Arial" w:cs="Arial"/>
                <w:b/>
                <w:bCs/>
                <w:color w:val="FFFFFF"/>
                <w:sz w:val="18"/>
                <w:szCs w:val="18"/>
                <w:lang w:eastAsia="sl-SI"/>
              </w:rPr>
              <w:t>1998</w:t>
            </w:r>
            <w:r w:rsidR="000953CA" w:rsidRPr="004C47C7">
              <w:rPr>
                <w:rFonts w:ascii="Arial" w:eastAsia="Times New Roman" w:hAnsi="Arial" w:cs="Arial"/>
                <w:b/>
                <w:bCs/>
                <w:color w:val="FFFFFF"/>
                <w:sz w:val="18"/>
                <w:szCs w:val="18"/>
                <w:lang w:eastAsia="sl-SI"/>
              </w:rPr>
              <w:t xml:space="preserve"> in </w:t>
            </w:r>
            <w:r w:rsidRPr="004C47C7">
              <w:rPr>
                <w:rFonts w:ascii="Arial" w:eastAsia="Times New Roman" w:hAnsi="Arial" w:cs="Arial"/>
                <w:b/>
                <w:bCs/>
                <w:color w:val="FFFFFF"/>
                <w:sz w:val="18"/>
                <w:szCs w:val="18"/>
                <w:lang w:eastAsia="sl-SI"/>
              </w:rPr>
              <w:t>2022 </w:t>
            </w:r>
          </w:p>
        </w:tc>
        <w:tc>
          <w:tcPr>
            <w:tcW w:w="1545" w:type="dxa"/>
            <w:tcBorders>
              <w:top w:val="single" w:sz="6" w:space="0" w:color="4F81BD"/>
              <w:left w:val="single" w:sz="6" w:space="0" w:color="FFFFFF"/>
              <w:bottom w:val="single" w:sz="6" w:space="0" w:color="4F81BD"/>
              <w:right w:val="single" w:sz="6" w:space="0" w:color="FFFFFF"/>
            </w:tcBorders>
            <w:shd w:val="clear" w:color="auto" w:fill="4F81BD"/>
            <w:hideMark/>
          </w:tcPr>
          <w:p w14:paraId="04E8A752"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eastAsia="sl-SI"/>
              </w:rPr>
              <w:t>Podobdobje</w:t>
            </w:r>
            <w:proofErr w:type="spellEnd"/>
            <w:r w:rsidRPr="004C47C7">
              <w:rPr>
                <w:rFonts w:ascii="Arial" w:eastAsia="Times New Roman" w:hAnsi="Arial" w:cs="Arial"/>
                <w:b/>
                <w:bCs/>
                <w:color w:val="FFFFFF"/>
                <w:sz w:val="18"/>
                <w:szCs w:val="18"/>
                <w:lang w:eastAsia="sl-SI"/>
              </w:rPr>
              <w:t> </w:t>
            </w:r>
          </w:p>
        </w:tc>
        <w:tc>
          <w:tcPr>
            <w:tcW w:w="1125" w:type="dxa"/>
            <w:tcBorders>
              <w:top w:val="single" w:sz="6" w:space="0" w:color="4F81BD"/>
              <w:left w:val="single" w:sz="6" w:space="0" w:color="FFFFFF"/>
              <w:bottom w:val="single" w:sz="6" w:space="0" w:color="4F81BD"/>
              <w:right w:val="single" w:sz="6" w:space="0" w:color="FFFFFF"/>
            </w:tcBorders>
            <w:shd w:val="clear" w:color="auto" w:fill="4F81BD"/>
            <w:hideMark/>
          </w:tcPr>
          <w:p w14:paraId="6C67AE08" w14:textId="59EE895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r w:rsidRPr="004C47C7">
              <w:rPr>
                <w:rFonts w:ascii="Arial" w:eastAsia="Times New Roman" w:hAnsi="Arial" w:cs="Arial"/>
                <w:b/>
                <w:bCs/>
                <w:color w:val="FFFFFF"/>
                <w:sz w:val="18"/>
                <w:szCs w:val="18"/>
                <w:lang w:eastAsia="sl-SI"/>
              </w:rPr>
              <w:t xml:space="preserve">Ocena trenda </w:t>
            </w:r>
            <w:r w:rsidR="007019E1" w:rsidRPr="004C47C7">
              <w:rPr>
                <w:rFonts w:ascii="Arial" w:eastAsia="Times New Roman" w:hAnsi="Arial" w:cs="Arial"/>
                <w:b/>
                <w:bCs/>
                <w:color w:val="FFFFFF"/>
                <w:sz w:val="18"/>
                <w:szCs w:val="18"/>
                <w:lang w:eastAsia="sl-SI"/>
              </w:rPr>
              <w:t xml:space="preserve">v </w:t>
            </w:r>
            <w:proofErr w:type="spellStart"/>
            <w:r w:rsidRPr="004C47C7">
              <w:rPr>
                <w:rFonts w:ascii="Arial" w:eastAsia="Times New Roman" w:hAnsi="Arial" w:cs="Arial"/>
                <w:b/>
                <w:bCs/>
                <w:color w:val="FFFFFF"/>
                <w:sz w:val="18"/>
                <w:szCs w:val="18"/>
                <w:lang w:eastAsia="sl-SI"/>
              </w:rPr>
              <w:t>podobdobju</w:t>
            </w:r>
            <w:proofErr w:type="spellEnd"/>
            <w:r w:rsidRPr="004C47C7">
              <w:rPr>
                <w:rFonts w:ascii="Arial" w:eastAsia="Times New Roman" w:hAnsi="Arial" w:cs="Arial"/>
                <w:b/>
                <w:bCs/>
                <w:color w:val="FFFFFF"/>
                <w:sz w:val="18"/>
                <w:szCs w:val="18"/>
                <w:lang w:eastAsia="sl-SI"/>
              </w:rPr>
              <w:t> </w:t>
            </w:r>
          </w:p>
        </w:tc>
        <w:tc>
          <w:tcPr>
            <w:tcW w:w="1125" w:type="dxa"/>
            <w:tcBorders>
              <w:top w:val="single" w:sz="6" w:space="0" w:color="4F81BD"/>
              <w:left w:val="single" w:sz="6" w:space="0" w:color="FFFFFF"/>
              <w:bottom w:val="single" w:sz="6" w:space="0" w:color="4F81BD"/>
              <w:right w:val="single" w:sz="6" w:space="0" w:color="FFFFFF"/>
            </w:tcBorders>
            <w:shd w:val="clear" w:color="auto" w:fill="4F81BD"/>
            <w:hideMark/>
          </w:tcPr>
          <w:p w14:paraId="608C606A"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r w:rsidRPr="004C47C7">
              <w:rPr>
                <w:rFonts w:ascii="Arial" w:eastAsia="Times New Roman" w:hAnsi="Arial" w:cs="Arial"/>
                <w:b/>
                <w:bCs/>
                <w:color w:val="FFFFFF"/>
                <w:sz w:val="18"/>
                <w:szCs w:val="18"/>
                <w:lang w:eastAsia="sl-SI"/>
              </w:rPr>
              <w:t xml:space="preserve">Število let v </w:t>
            </w:r>
            <w:proofErr w:type="spellStart"/>
            <w:r w:rsidRPr="004C47C7">
              <w:rPr>
                <w:rFonts w:ascii="Arial" w:eastAsia="Times New Roman" w:hAnsi="Arial" w:cs="Arial"/>
                <w:b/>
                <w:bCs/>
                <w:color w:val="FFFFFF"/>
                <w:sz w:val="18"/>
                <w:szCs w:val="18"/>
                <w:lang w:eastAsia="sl-SI"/>
              </w:rPr>
              <w:t>podobdobju</w:t>
            </w:r>
            <w:proofErr w:type="spellEnd"/>
            <w:r w:rsidRPr="004C47C7">
              <w:rPr>
                <w:rFonts w:ascii="Arial" w:eastAsia="Times New Roman" w:hAnsi="Arial" w:cs="Arial"/>
                <w:b/>
                <w:bCs/>
                <w:color w:val="FFFFFF"/>
                <w:sz w:val="18"/>
                <w:szCs w:val="18"/>
                <w:lang w:eastAsia="sl-SI"/>
              </w:rPr>
              <w:t> </w:t>
            </w:r>
          </w:p>
        </w:tc>
        <w:tc>
          <w:tcPr>
            <w:tcW w:w="1410" w:type="dxa"/>
            <w:tcBorders>
              <w:top w:val="single" w:sz="6" w:space="0" w:color="4F81BD"/>
              <w:left w:val="single" w:sz="6" w:space="0" w:color="FFFFFF"/>
              <w:bottom w:val="single" w:sz="6" w:space="0" w:color="4F81BD"/>
              <w:right w:val="single" w:sz="6" w:space="0" w:color="4F81BD"/>
            </w:tcBorders>
            <w:shd w:val="clear" w:color="auto" w:fill="4F81BD"/>
            <w:hideMark/>
          </w:tcPr>
          <w:p w14:paraId="045BB7ED" w14:textId="56E21F31" w:rsidR="008B6534" w:rsidRPr="004C47C7" w:rsidRDefault="008B6534" w:rsidP="005171F4">
            <w:pPr>
              <w:spacing w:after="0" w:line="240" w:lineRule="auto"/>
              <w:jc w:val="center"/>
              <w:textAlignment w:val="baseline"/>
              <w:rPr>
                <w:rFonts w:ascii="Arial" w:eastAsia="Times New Roman" w:hAnsi="Arial" w:cs="Arial"/>
                <w:b/>
                <w:bCs/>
                <w:color w:val="FFFFFF"/>
                <w:sz w:val="24"/>
                <w:szCs w:val="24"/>
                <w:lang w:eastAsia="sl-SI"/>
              </w:rPr>
            </w:pPr>
            <w:r w:rsidRPr="004C47C7">
              <w:rPr>
                <w:rFonts w:ascii="Arial" w:eastAsia="Times New Roman" w:hAnsi="Arial" w:cs="Arial"/>
                <w:b/>
                <w:bCs/>
                <w:color w:val="FFFFFF"/>
                <w:sz w:val="18"/>
                <w:szCs w:val="18"/>
                <w:lang w:eastAsia="sl-SI"/>
              </w:rPr>
              <w:t xml:space="preserve">Zanesljivost ocene trenda v </w:t>
            </w:r>
            <w:proofErr w:type="spellStart"/>
            <w:r w:rsidRPr="004C47C7">
              <w:rPr>
                <w:rFonts w:ascii="Arial" w:eastAsia="Times New Roman" w:hAnsi="Arial" w:cs="Arial"/>
                <w:b/>
                <w:bCs/>
                <w:color w:val="FFFFFF"/>
                <w:sz w:val="18"/>
                <w:szCs w:val="18"/>
                <w:lang w:eastAsia="sl-SI"/>
              </w:rPr>
              <w:t>podobdobju</w:t>
            </w:r>
            <w:proofErr w:type="spellEnd"/>
            <w:r w:rsidRPr="004C47C7">
              <w:rPr>
                <w:rFonts w:ascii="Arial" w:eastAsia="Times New Roman" w:hAnsi="Arial" w:cs="Arial"/>
                <w:b/>
                <w:bCs/>
                <w:color w:val="FFFFFF"/>
                <w:sz w:val="18"/>
                <w:szCs w:val="18"/>
                <w:lang w:eastAsia="sl-SI"/>
              </w:rPr>
              <w:t> </w:t>
            </w:r>
          </w:p>
        </w:tc>
      </w:tr>
      <w:tr w:rsidR="008B6534" w:rsidRPr="004C47C7" w14:paraId="1F0E8600" w14:textId="77777777" w:rsidTr="00B85880">
        <w:trPr>
          <w:trHeight w:val="300"/>
        </w:trPr>
        <w:tc>
          <w:tcPr>
            <w:tcW w:w="2250" w:type="dxa"/>
            <w:tcBorders>
              <w:top w:val="single" w:sz="6" w:space="0" w:color="95B3D7"/>
              <w:left w:val="single" w:sz="6" w:space="0" w:color="95B3D7"/>
              <w:bottom w:val="single" w:sz="6" w:space="0" w:color="95B3D7"/>
              <w:right w:val="single" w:sz="6" w:space="0" w:color="95B3D7"/>
            </w:tcBorders>
            <w:shd w:val="clear" w:color="auto" w:fill="DBE5F1"/>
            <w:hideMark/>
          </w:tcPr>
          <w:p w14:paraId="4CCF3B84"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r w:rsidRPr="004C47C7">
              <w:rPr>
                <w:rFonts w:ascii="Arial" w:eastAsia="Times New Roman" w:hAnsi="Arial" w:cs="Arial"/>
                <w:b/>
                <w:bCs/>
                <w:sz w:val="18"/>
                <w:szCs w:val="18"/>
                <w:lang w:eastAsia="sl-SI"/>
              </w:rPr>
              <w:t>Savinjska kotlina </w:t>
            </w:r>
          </w:p>
        </w:tc>
        <w:tc>
          <w:tcPr>
            <w:tcW w:w="1560" w:type="dxa"/>
            <w:tcBorders>
              <w:top w:val="single" w:sz="6" w:space="0" w:color="95B3D7"/>
              <w:left w:val="single" w:sz="6" w:space="0" w:color="95B3D7"/>
              <w:bottom w:val="single" w:sz="6" w:space="0" w:color="95B3D7"/>
              <w:right w:val="single" w:sz="6" w:space="0" w:color="95B3D7"/>
            </w:tcBorders>
            <w:shd w:val="clear" w:color="auto" w:fill="DBE5F1"/>
            <w:hideMark/>
          </w:tcPr>
          <w:p w14:paraId="452B1BF5" w14:textId="77777777" w:rsidR="008B6534" w:rsidRPr="004C47C7" w:rsidRDefault="008B6534" w:rsidP="00B85880">
            <w:pPr>
              <w:spacing w:after="0" w:line="240" w:lineRule="auto"/>
              <w:textAlignment w:val="baseline"/>
              <w:rPr>
                <w:rFonts w:ascii="Arial" w:eastAsia="Times New Roman" w:hAnsi="Arial" w:cs="Arial"/>
                <w:sz w:val="24"/>
                <w:szCs w:val="24"/>
                <w:lang w:eastAsia="sl-SI"/>
              </w:rPr>
            </w:pPr>
            <w:r w:rsidRPr="004C47C7">
              <w:rPr>
                <w:rFonts w:ascii="Arial" w:eastAsia="Times New Roman" w:hAnsi="Arial" w:cs="Arial"/>
                <w:sz w:val="18"/>
                <w:szCs w:val="18"/>
                <w:lang w:eastAsia="sl-SI"/>
              </w:rPr>
              <w:t>Trend pada </w:t>
            </w:r>
          </w:p>
        </w:tc>
        <w:tc>
          <w:tcPr>
            <w:tcW w:w="1545" w:type="dxa"/>
            <w:tcBorders>
              <w:top w:val="single" w:sz="6" w:space="0" w:color="95B3D7"/>
              <w:left w:val="single" w:sz="6" w:space="0" w:color="95B3D7"/>
              <w:bottom w:val="single" w:sz="6" w:space="0" w:color="95B3D7"/>
              <w:right w:val="single" w:sz="6" w:space="0" w:color="95B3D7"/>
            </w:tcBorders>
            <w:shd w:val="clear" w:color="auto" w:fill="DBE5F1"/>
            <w:hideMark/>
          </w:tcPr>
          <w:p w14:paraId="21DC5A27" w14:textId="3BD3808E"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eastAsia="sl-SI"/>
              </w:rPr>
              <w:t>2006</w:t>
            </w:r>
            <w:r w:rsidR="00AE078E" w:rsidRPr="004C47C7">
              <w:rPr>
                <w:rFonts w:ascii="Arial" w:eastAsia="Times New Roman" w:hAnsi="Arial" w:cs="Arial"/>
                <w:sz w:val="18"/>
                <w:szCs w:val="18"/>
                <w:lang w:eastAsia="sl-SI"/>
              </w:rPr>
              <w:t>–</w:t>
            </w:r>
            <w:r w:rsidRPr="004C47C7">
              <w:rPr>
                <w:rFonts w:ascii="Arial" w:eastAsia="Times New Roman" w:hAnsi="Arial" w:cs="Arial"/>
                <w:sz w:val="18"/>
                <w:szCs w:val="18"/>
                <w:lang w:eastAsia="sl-SI"/>
              </w:rPr>
              <w:t>2022 </w:t>
            </w:r>
          </w:p>
        </w:tc>
        <w:tc>
          <w:tcPr>
            <w:tcW w:w="1125" w:type="dxa"/>
            <w:tcBorders>
              <w:top w:val="single" w:sz="6" w:space="0" w:color="95B3D7"/>
              <w:left w:val="single" w:sz="6" w:space="0" w:color="95B3D7"/>
              <w:bottom w:val="single" w:sz="6" w:space="0" w:color="95B3D7"/>
              <w:right w:val="single" w:sz="6" w:space="0" w:color="95B3D7"/>
            </w:tcBorders>
            <w:shd w:val="clear" w:color="auto" w:fill="DBE5F1"/>
            <w:hideMark/>
          </w:tcPr>
          <w:p w14:paraId="1D7B3CF9"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eastAsia="sl-SI"/>
              </w:rPr>
              <w:t>Trenda ni </w:t>
            </w:r>
          </w:p>
        </w:tc>
        <w:tc>
          <w:tcPr>
            <w:tcW w:w="1125" w:type="dxa"/>
            <w:tcBorders>
              <w:top w:val="single" w:sz="6" w:space="0" w:color="95B3D7"/>
              <w:left w:val="single" w:sz="6" w:space="0" w:color="95B3D7"/>
              <w:bottom w:val="single" w:sz="6" w:space="0" w:color="95B3D7"/>
              <w:right w:val="single" w:sz="6" w:space="0" w:color="95B3D7"/>
            </w:tcBorders>
            <w:shd w:val="clear" w:color="auto" w:fill="DBE5F1"/>
            <w:hideMark/>
          </w:tcPr>
          <w:p w14:paraId="1BDED5C8"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eastAsia="sl-SI"/>
              </w:rPr>
              <w:t>17 </w:t>
            </w:r>
          </w:p>
        </w:tc>
        <w:tc>
          <w:tcPr>
            <w:tcW w:w="1410" w:type="dxa"/>
            <w:tcBorders>
              <w:top w:val="single" w:sz="6" w:space="0" w:color="95B3D7"/>
              <w:left w:val="single" w:sz="6" w:space="0" w:color="95B3D7"/>
              <w:bottom w:val="single" w:sz="6" w:space="0" w:color="95B3D7"/>
              <w:right w:val="single" w:sz="6" w:space="0" w:color="95B3D7"/>
            </w:tcBorders>
            <w:shd w:val="clear" w:color="auto" w:fill="DBE5F1"/>
            <w:hideMark/>
          </w:tcPr>
          <w:p w14:paraId="4EBC0B68"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eastAsia="sl-SI"/>
              </w:rPr>
              <w:t>višja </w:t>
            </w:r>
          </w:p>
        </w:tc>
      </w:tr>
    </w:tbl>
    <w:p w14:paraId="0B377316" w14:textId="77777777" w:rsidR="008B6534" w:rsidRPr="004C47C7" w:rsidRDefault="008B6534" w:rsidP="008B6534">
      <w:pPr>
        <w:spacing w:after="0" w:line="240" w:lineRule="auto"/>
        <w:jc w:val="both"/>
        <w:textAlignment w:val="baseline"/>
        <w:rPr>
          <w:rFonts w:ascii="Arial" w:eastAsia="Times New Roman" w:hAnsi="Arial" w:cs="Arial"/>
          <w:sz w:val="18"/>
          <w:szCs w:val="18"/>
          <w:lang w:eastAsia="sl-SI"/>
        </w:rPr>
      </w:pPr>
      <w:r w:rsidRPr="004C47C7">
        <w:rPr>
          <w:rFonts w:ascii="Arial" w:eastAsia="Times New Roman" w:hAnsi="Arial" w:cs="Arial"/>
          <w:lang w:eastAsia="sl-SI"/>
        </w:rPr>
        <w:t> </w:t>
      </w:r>
    </w:p>
    <w:p w14:paraId="6946D899" w14:textId="704A4842" w:rsidR="008B6534" w:rsidRPr="00F0472D" w:rsidRDefault="008B6534" w:rsidP="00F0472D">
      <w:pPr>
        <w:spacing w:after="0" w:line="260" w:lineRule="exact"/>
        <w:jc w:val="both"/>
        <w:textAlignment w:val="baseline"/>
        <w:rPr>
          <w:rFonts w:ascii="Arial" w:hAnsi="Arial"/>
          <w:sz w:val="20"/>
        </w:rPr>
      </w:pPr>
      <w:r w:rsidRPr="00F0472D">
        <w:rPr>
          <w:rFonts w:ascii="Arial" w:hAnsi="Arial"/>
          <w:sz w:val="20"/>
        </w:rPr>
        <w:t xml:space="preserve">Tabela </w:t>
      </w:r>
      <w:r w:rsidR="001B65D6" w:rsidRPr="00F0472D">
        <w:rPr>
          <w:rFonts w:ascii="Arial" w:hAnsi="Arial"/>
          <w:sz w:val="20"/>
        </w:rPr>
        <w:t>10</w:t>
      </w:r>
      <w:r w:rsidRPr="00F0472D">
        <w:rPr>
          <w:rFonts w:ascii="Arial" w:hAnsi="Arial"/>
          <w:sz w:val="20"/>
        </w:rPr>
        <w:t xml:space="preserve">: Nitrat </w:t>
      </w:r>
      <w:r w:rsidR="00AE078E" w:rsidRPr="00F0472D">
        <w:rPr>
          <w:rFonts w:ascii="Arial" w:hAnsi="Arial"/>
          <w:sz w:val="20"/>
        </w:rPr>
        <w:t>–</w:t>
      </w:r>
      <w:r w:rsidRPr="00F0472D">
        <w:rPr>
          <w:rFonts w:ascii="Arial" w:hAnsi="Arial"/>
          <w:sz w:val="20"/>
        </w:rPr>
        <w:t xml:space="preserve"> statistično značilni trendi v podzemni vodi na merilnih mestih na vodnem telesu Savinjska kotlina med </w:t>
      </w:r>
      <w:r w:rsidR="000953CA" w:rsidRPr="00F0472D">
        <w:rPr>
          <w:rFonts w:ascii="Arial" w:hAnsi="Arial"/>
          <w:sz w:val="20"/>
        </w:rPr>
        <w:t xml:space="preserve">letoma </w:t>
      </w:r>
      <w:r w:rsidRPr="00F0472D">
        <w:rPr>
          <w:rFonts w:ascii="Arial" w:hAnsi="Arial"/>
          <w:sz w:val="20"/>
        </w:rPr>
        <w:t>1998</w:t>
      </w:r>
      <w:r w:rsidR="000953CA" w:rsidRPr="00F0472D">
        <w:rPr>
          <w:rFonts w:ascii="Arial" w:hAnsi="Arial"/>
          <w:sz w:val="20"/>
        </w:rPr>
        <w:t xml:space="preserve"> in </w:t>
      </w:r>
      <w:r w:rsidRPr="00F0472D">
        <w:rPr>
          <w:rFonts w:ascii="Arial" w:hAnsi="Arial"/>
          <w:sz w:val="20"/>
        </w:rPr>
        <w:t xml:space="preserve">2022 in za </w:t>
      </w:r>
      <w:proofErr w:type="spellStart"/>
      <w:r w:rsidRPr="00F0472D">
        <w:rPr>
          <w:rFonts w:ascii="Arial" w:hAnsi="Arial"/>
          <w:sz w:val="20"/>
        </w:rPr>
        <w:t>podobdobja</w:t>
      </w:r>
      <w:proofErr w:type="spellEnd"/>
      <w:r w:rsidRPr="00F0472D">
        <w:rPr>
          <w:rFonts w:ascii="Arial" w:hAnsi="Arial"/>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ela: Nitrat - statistično značilni trendi v vodnih telesih podzemne vode med leti 1998-2022 in za podobdobja"/>
      </w:tblPr>
      <w:tblGrid>
        <w:gridCol w:w="2040"/>
        <w:gridCol w:w="1335"/>
        <w:gridCol w:w="1155"/>
        <w:gridCol w:w="1305"/>
        <w:gridCol w:w="1155"/>
        <w:gridCol w:w="1305"/>
      </w:tblGrid>
      <w:tr w:rsidR="008B6534" w:rsidRPr="004C47C7" w14:paraId="40416CF0" w14:textId="77777777" w:rsidTr="00B85880">
        <w:trPr>
          <w:trHeight w:val="300"/>
        </w:trPr>
        <w:tc>
          <w:tcPr>
            <w:tcW w:w="2040" w:type="dxa"/>
            <w:tcBorders>
              <w:top w:val="single" w:sz="6" w:space="0" w:color="4F81BD"/>
              <w:left w:val="single" w:sz="6" w:space="0" w:color="4F81BD"/>
              <w:bottom w:val="single" w:sz="6" w:space="0" w:color="4F81BD"/>
              <w:right w:val="single" w:sz="6" w:space="0" w:color="FFFFFF"/>
            </w:tcBorders>
            <w:shd w:val="clear" w:color="auto" w:fill="4F81BD"/>
            <w:hideMark/>
          </w:tcPr>
          <w:p w14:paraId="5DF05BF8" w14:textId="77777777" w:rsidR="008B6534" w:rsidRPr="004C47C7" w:rsidRDefault="008B6534" w:rsidP="00B85880">
            <w:pPr>
              <w:spacing w:after="0" w:line="240" w:lineRule="auto"/>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en-US" w:eastAsia="sl-SI"/>
              </w:rPr>
              <w:t>Merilno</w:t>
            </w:r>
            <w:proofErr w:type="spellEnd"/>
            <w:r w:rsidRPr="004C47C7">
              <w:rPr>
                <w:rFonts w:ascii="Arial" w:eastAsia="Times New Roman" w:hAnsi="Arial" w:cs="Arial"/>
                <w:b/>
                <w:bCs/>
                <w:color w:val="FFFFFF"/>
                <w:sz w:val="18"/>
                <w:szCs w:val="18"/>
                <w:lang w:val="en-US" w:eastAsia="sl-SI"/>
              </w:rPr>
              <w:t xml:space="preserve"> mesto</w:t>
            </w:r>
            <w:r w:rsidRPr="004C47C7">
              <w:rPr>
                <w:rFonts w:ascii="Arial" w:eastAsia="Times New Roman" w:hAnsi="Arial" w:cs="Arial"/>
                <w:b/>
                <w:bCs/>
                <w:color w:val="FFFFFF"/>
                <w:sz w:val="18"/>
                <w:szCs w:val="18"/>
                <w:lang w:eastAsia="sl-SI"/>
              </w:rPr>
              <w:t> </w:t>
            </w:r>
          </w:p>
        </w:tc>
        <w:tc>
          <w:tcPr>
            <w:tcW w:w="1335" w:type="dxa"/>
            <w:tcBorders>
              <w:top w:val="single" w:sz="6" w:space="0" w:color="4F81BD"/>
              <w:left w:val="single" w:sz="6" w:space="0" w:color="FFFFFF"/>
              <w:bottom w:val="single" w:sz="6" w:space="0" w:color="4F81BD"/>
              <w:right w:val="single" w:sz="6" w:space="0" w:color="FFFFFF"/>
            </w:tcBorders>
            <w:shd w:val="clear" w:color="auto" w:fill="4F81BD"/>
            <w:hideMark/>
          </w:tcPr>
          <w:p w14:paraId="690512A2" w14:textId="0D5604E6" w:rsidR="008B6534" w:rsidRPr="004C47C7" w:rsidRDefault="008B6534" w:rsidP="000953CA">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en-US" w:eastAsia="sl-SI"/>
              </w:rPr>
              <w:t>Ocena</w:t>
            </w:r>
            <w:proofErr w:type="spellEnd"/>
            <w:r w:rsidRPr="004C47C7">
              <w:rPr>
                <w:rFonts w:ascii="Arial" w:eastAsia="Times New Roman" w:hAnsi="Arial" w:cs="Arial"/>
                <w:b/>
                <w:bCs/>
                <w:color w:val="FFFFFF"/>
                <w:sz w:val="18"/>
                <w:szCs w:val="18"/>
                <w:lang w:val="en-US" w:eastAsia="sl-SI"/>
              </w:rPr>
              <w:t xml:space="preserve"> </w:t>
            </w:r>
            <w:proofErr w:type="spellStart"/>
            <w:r w:rsidRPr="004C47C7">
              <w:rPr>
                <w:rFonts w:ascii="Arial" w:eastAsia="Times New Roman" w:hAnsi="Arial" w:cs="Arial"/>
                <w:b/>
                <w:bCs/>
                <w:color w:val="FFFFFF"/>
                <w:sz w:val="18"/>
                <w:szCs w:val="18"/>
                <w:lang w:val="en-US" w:eastAsia="sl-SI"/>
              </w:rPr>
              <w:t>trenda</w:t>
            </w:r>
            <w:proofErr w:type="spellEnd"/>
            <w:r w:rsidRPr="004C47C7">
              <w:rPr>
                <w:rFonts w:ascii="Arial" w:eastAsia="Times New Roman" w:hAnsi="Arial" w:cs="Arial"/>
                <w:b/>
                <w:bCs/>
                <w:color w:val="FFFFFF"/>
                <w:sz w:val="18"/>
                <w:szCs w:val="18"/>
                <w:lang w:val="en-US" w:eastAsia="sl-SI"/>
              </w:rPr>
              <w:t xml:space="preserve"> med </w:t>
            </w:r>
            <w:proofErr w:type="spellStart"/>
            <w:r w:rsidR="000953CA" w:rsidRPr="004C47C7">
              <w:rPr>
                <w:rFonts w:ascii="Arial" w:eastAsia="Times New Roman" w:hAnsi="Arial" w:cs="Arial"/>
                <w:b/>
                <w:bCs/>
                <w:color w:val="FFFFFF"/>
                <w:sz w:val="18"/>
                <w:szCs w:val="18"/>
                <w:lang w:val="en-US" w:eastAsia="sl-SI"/>
              </w:rPr>
              <w:t>letoma</w:t>
            </w:r>
            <w:proofErr w:type="spellEnd"/>
            <w:r w:rsidR="000953CA" w:rsidRPr="004C47C7">
              <w:rPr>
                <w:rFonts w:ascii="Arial" w:eastAsia="Times New Roman" w:hAnsi="Arial" w:cs="Arial"/>
                <w:b/>
                <w:bCs/>
                <w:color w:val="FFFFFF"/>
                <w:sz w:val="18"/>
                <w:szCs w:val="18"/>
                <w:lang w:val="en-US" w:eastAsia="sl-SI"/>
              </w:rPr>
              <w:t xml:space="preserve"> </w:t>
            </w:r>
            <w:r w:rsidRPr="004C47C7">
              <w:rPr>
                <w:rFonts w:ascii="Arial" w:eastAsia="Times New Roman" w:hAnsi="Arial" w:cs="Arial"/>
                <w:b/>
                <w:bCs/>
                <w:color w:val="FFFFFF"/>
                <w:sz w:val="18"/>
                <w:szCs w:val="18"/>
                <w:lang w:val="en-US" w:eastAsia="sl-SI"/>
              </w:rPr>
              <w:t>1998</w:t>
            </w:r>
            <w:r w:rsidR="000953CA" w:rsidRPr="004C47C7">
              <w:rPr>
                <w:rFonts w:ascii="Arial" w:eastAsia="Times New Roman" w:hAnsi="Arial" w:cs="Arial"/>
                <w:b/>
                <w:bCs/>
                <w:color w:val="FFFFFF"/>
                <w:sz w:val="18"/>
                <w:szCs w:val="18"/>
                <w:lang w:val="en-US" w:eastAsia="sl-SI"/>
              </w:rPr>
              <w:t xml:space="preserve"> in </w:t>
            </w:r>
            <w:r w:rsidRPr="004C47C7">
              <w:rPr>
                <w:rFonts w:ascii="Arial" w:eastAsia="Times New Roman" w:hAnsi="Arial" w:cs="Arial"/>
                <w:b/>
                <w:bCs/>
                <w:color w:val="FFFFFF"/>
                <w:sz w:val="18"/>
                <w:szCs w:val="18"/>
                <w:lang w:val="en-US" w:eastAsia="sl-SI"/>
              </w:rPr>
              <w:t>2022</w:t>
            </w:r>
            <w:r w:rsidRPr="004C47C7">
              <w:rPr>
                <w:rFonts w:ascii="Arial" w:eastAsia="Times New Roman" w:hAnsi="Arial" w:cs="Arial"/>
                <w:b/>
                <w:bCs/>
                <w:color w:val="FFFFFF"/>
                <w:sz w:val="18"/>
                <w:szCs w:val="18"/>
                <w:lang w:eastAsia="sl-SI"/>
              </w:rPr>
              <w:t> </w:t>
            </w:r>
          </w:p>
        </w:tc>
        <w:tc>
          <w:tcPr>
            <w:tcW w:w="1155" w:type="dxa"/>
            <w:tcBorders>
              <w:top w:val="single" w:sz="6" w:space="0" w:color="4F81BD"/>
              <w:left w:val="single" w:sz="6" w:space="0" w:color="FFFFFF"/>
              <w:bottom w:val="single" w:sz="6" w:space="0" w:color="4F81BD"/>
              <w:right w:val="single" w:sz="6" w:space="0" w:color="FFFFFF"/>
            </w:tcBorders>
            <w:shd w:val="clear" w:color="auto" w:fill="4F81BD"/>
            <w:hideMark/>
          </w:tcPr>
          <w:p w14:paraId="02A8AD04"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en-US" w:eastAsia="sl-SI"/>
              </w:rPr>
              <w:t>Podobdobje</w:t>
            </w:r>
            <w:proofErr w:type="spellEnd"/>
            <w:r w:rsidRPr="004C47C7">
              <w:rPr>
                <w:rFonts w:ascii="Arial" w:eastAsia="Times New Roman" w:hAnsi="Arial" w:cs="Arial"/>
                <w:b/>
                <w:bCs/>
                <w:color w:val="FFFFFF"/>
                <w:sz w:val="18"/>
                <w:szCs w:val="18"/>
                <w:lang w:eastAsia="sl-SI"/>
              </w:rPr>
              <w:t> </w:t>
            </w:r>
          </w:p>
        </w:tc>
        <w:tc>
          <w:tcPr>
            <w:tcW w:w="1305" w:type="dxa"/>
            <w:tcBorders>
              <w:top w:val="single" w:sz="6" w:space="0" w:color="4F81BD"/>
              <w:left w:val="single" w:sz="6" w:space="0" w:color="FFFFFF"/>
              <w:bottom w:val="single" w:sz="6" w:space="0" w:color="4F81BD"/>
              <w:right w:val="single" w:sz="6" w:space="0" w:color="FFFFFF"/>
            </w:tcBorders>
            <w:shd w:val="clear" w:color="auto" w:fill="4F81BD"/>
            <w:hideMark/>
          </w:tcPr>
          <w:p w14:paraId="1C0235F7" w14:textId="3806A194" w:rsidR="008B6534" w:rsidRPr="004C47C7" w:rsidRDefault="008B6534" w:rsidP="005171F4">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en-US" w:eastAsia="sl-SI"/>
              </w:rPr>
              <w:t>Ocena</w:t>
            </w:r>
            <w:proofErr w:type="spellEnd"/>
            <w:r w:rsidRPr="004C47C7">
              <w:rPr>
                <w:rFonts w:ascii="Arial" w:eastAsia="Times New Roman" w:hAnsi="Arial" w:cs="Arial"/>
                <w:b/>
                <w:bCs/>
                <w:color w:val="FFFFFF"/>
                <w:sz w:val="18"/>
                <w:szCs w:val="18"/>
                <w:lang w:val="en-US" w:eastAsia="sl-SI"/>
              </w:rPr>
              <w:t xml:space="preserve"> </w:t>
            </w:r>
            <w:proofErr w:type="spellStart"/>
            <w:r w:rsidRPr="004C47C7">
              <w:rPr>
                <w:rFonts w:ascii="Arial" w:eastAsia="Times New Roman" w:hAnsi="Arial" w:cs="Arial"/>
                <w:b/>
                <w:bCs/>
                <w:color w:val="FFFFFF"/>
                <w:sz w:val="18"/>
                <w:szCs w:val="18"/>
                <w:lang w:val="en-US" w:eastAsia="sl-SI"/>
              </w:rPr>
              <w:t>trenda</w:t>
            </w:r>
            <w:proofErr w:type="spellEnd"/>
            <w:r w:rsidRPr="004C47C7">
              <w:rPr>
                <w:rFonts w:ascii="Arial" w:eastAsia="Times New Roman" w:hAnsi="Arial" w:cs="Arial"/>
                <w:b/>
                <w:bCs/>
                <w:color w:val="FFFFFF"/>
                <w:sz w:val="18"/>
                <w:szCs w:val="18"/>
                <w:lang w:val="en-US" w:eastAsia="sl-SI"/>
              </w:rPr>
              <w:t xml:space="preserve"> v </w:t>
            </w:r>
            <w:proofErr w:type="spellStart"/>
            <w:r w:rsidRPr="004C47C7">
              <w:rPr>
                <w:rFonts w:ascii="Arial" w:eastAsia="Times New Roman" w:hAnsi="Arial" w:cs="Arial"/>
                <w:b/>
                <w:bCs/>
                <w:color w:val="FFFFFF"/>
                <w:sz w:val="18"/>
                <w:szCs w:val="18"/>
                <w:lang w:val="en-US" w:eastAsia="sl-SI"/>
              </w:rPr>
              <w:t>podobdobju</w:t>
            </w:r>
            <w:proofErr w:type="spellEnd"/>
            <w:r w:rsidRPr="004C47C7">
              <w:rPr>
                <w:rFonts w:ascii="Arial" w:eastAsia="Times New Roman" w:hAnsi="Arial" w:cs="Arial"/>
                <w:b/>
                <w:bCs/>
                <w:color w:val="FFFFFF"/>
                <w:sz w:val="18"/>
                <w:szCs w:val="18"/>
                <w:lang w:eastAsia="sl-SI"/>
              </w:rPr>
              <w:t> </w:t>
            </w:r>
          </w:p>
        </w:tc>
        <w:tc>
          <w:tcPr>
            <w:tcW w:w="1155" w:type="dxa"/>
            <w:tcBorders>
              <w:top w:val="single" w:sz="6" w:space="0" w:color="4F81BD"/>
              <w:left w:val="single" w:sz="6" w:space="0" w:color="FFFFFF"/>
              <w:bottom w:val="single" w:sz="6" w:space="0" w:color="4F81BD"/>
              <w:right w:val="single" w:sz="6" w:space="0" w:color="FFFFFF"/>
            </w:tcBorders>
            <w:shd w:val="clear" w:color="auto" w:fill="4F81BD"/>
            <w:hideMark/>
          </w:tcPr>
          <w:p w14:paraId="1BDD1176" w14:textId="77777777" w:rsidR="008B6534" w:rsidRPr="004C47C7" w:rsidRDefault="008B6534" w:rsidP="00B85880">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en-US" w:eastAsia="sl-SI"/>
              </w:rPr>
              <w:t>Število</w:t>
            </w:r>
            <w:proofErr w:type="spellEnd"/>
            <w:r w:rsidRPr="004C47C7">
              <w:rPr>
                <w:rFonts w:ascii="Arial" w:eastAsia="Times New Roman" w:hAnsi="Arial" w:cs="Arial"/>
                <w:b/>
                <w:bCs/>
                <w:color w:val="FFFFFF"/>
                <w:sz w:val="18"/>
                <w:szCs w:val="18"/>
                <w:lang w:val="en-US" w:eastAsia="sl-SI"/>
              </w:rPr>
              <w:t xml:space="preserve"> let v </w:t>
            </w:r>
            <w:proofErr w:type="spellStart"/>
            <w:r w:rsidRPr="004C47C7">
              <w:rPr>
                <w:rFonts w:ascii="Arial" w:eastAsia="Times New Roman" w:hAnsi="Arial" w:cs="Arial"/>
                <w:b/>
                <w:bCs/>
                <w:color w:val="FFFFFF"/>
                <w:sz w:val="18"/>
                <w:szCs w:val="18"/>
                <w:lang w:val="en-US" w:eastAsia="sl-SI"/>
              </w:rPr>
              <w:t>podobdobju</w:t>
            </w:r>
            <w:proofErr w:type="spellEnd"/>
            <w:r w:rsidRPr="004C47C7">
              <w:rPr>
                <w:rFonts w:ascii="Arial" w:eastAsia="Times New Roman" w:hAnsi="Arial" w:cs="Arial"/>
                <w:b/>
                <w:bCs/>
                <w:color w:val="FFFFFF"/>
                <w:sz w:val="18"/>
                <w:szCs w:val="18"/>
                <w:lang w:eastAsia="sl-SI"/>
              </w:rPr>
              <w:t> </w:t>
            </w:r>
          </w:p>
        </w:tc>
        <w:tc>
          <w:tcPr>
            <w:tcW w:w="1305" w:type="dxa"/>
            <w:tcBorders>
              <w:top w:val="single" w:sz="6" w:space="0" w:color="4F81BD"/>
              <w:left w:val="single" w:sz="6" w:space="0" w:color="FFFFFF"/>
              <w:bottom w:val="single" w:sz="6" w:space="0" w:color="4F81BD"/>
              <w:right w:val="single" w:sz="6" w:space="0" w:color="4F81BD"/>
            </w:tcBorders>
            <w:shd w:val="clear" w:color="auto" w:fill="4F81BD"/>
            <w:hideMark/>
          </w:tcPr>
          <w:p w14:paraId="0AF3A659" w14:textId="7171832E" w:rsidR="008B6534" w:rsidRPr="004C47C7" w:rsidRDefault="008B6534" w:rsidP="005171F4">
            <w:pPr>
              <w:spacing w:after="0" w:line="240" w:lineRule="auto"/>
              <w:jc w:val="center"/>
              <w:textAlignment w:val="baseline"/>
              <w:rPr>
                <w:rFonts w:ascii="Arial" w:eastAsia="Times New Roman" w:hAnsi="Arial" w:cs="Arial"/>
                <w:b/>
                <w:bCs/>
                <w:color w:val="FFFFFF"/>
                <w:sz w:val="24"/>
                <w:szCs w:val="24"/>
                <w:lang w:eastAsia="sl-SI"/>
              </w:rPr>
            </w:pPr>
            <w:proofErr w:type="spellStart"/>
            <w:r w:rsidRPr="004C47C7">
              <w:rPr>
                <w:rFonts w:ascii="Arial" w:eastAsia="Times New Roman" w:hAnsi="Arial" w:cs="Arial"/>
                <w:b/>
                <w:bCs/>
                <w:color w:val="FFFFFF"/>
                <w:sz w:val="18"/>
                <w:szCs w:val="18"/>
                <w:lang w:val="it-IT" w:eastAsia="sl-SI"/>
              </w:rPr>
              <w:t>Zanesljivost</w:t>
            </w:r>
            <w:proofErr w:type="spellEnd"/>
            <w:r w:rsidRPr="004C47C7">
              <w:rPr>
                <w:rFonts w:ascii="Arial" w:eastAsia="Times New Roman" w:hAnsi="Arial" w:cs="Arial"/>
                <w:b/>
                <w:bCs/>
                <w:color w:val="FFFFFF"/>
                <w:sz w:val="18"/>
                <w:szCs w:val="18"/>
                <w:lang w:val="it-IT" w:eastAsia="sl-SI"/>
              </w:rPr>
              <w:t xml:space="preserve"> </w:t>
            </w:r>
            <w:proofErr w:type="spellStart"/>
            <w:r w:rsidRPr="004C47C7">
              <w:rPr>
                <w:rFonts w:ascii="Arial" w:eastAsia="Times New Roman" w:hAnsi="Arial" w:cs="Arial"/>
                <w:b/>
                <w:bCs/>
                <w:color w:val="FFFFFF"/>
                <w:sz w:val="18"/>
                <w:szCs w:val="18"/>
                <w:lang w:val="it-IT" w:eastAsia="sl-SI"/>
              </w:rPr>
              <w:t>ocene</w:t>
            </w:r>
            <w:proofErr w:type="spellEnd"/>
            <w:r w:rsidRPr="004C47C7">
              <w:rPr>
                <w:rFonts w:ascii="Arial" w:eastAsia="Times New Roman" w:hAnsi="Arial" w:cs="Arial"/>
                <w:b/>
                <w:bCs/>
                <w:color w:val="FFFFFF"/>
                <w:sz w:val="18"/>
                <w:szCs w:val="18"/>
                <w:lang w:val="it-IT" w:eastAsia="sl-SI"/>
              </w:rPr>
              <w:t xml:space="preserve"> </w:t>
            </w:r>
            <w:proofErr w:type="spellStart"/>
            <w:r w:rsidRPr="004C47C7">
              <w:rPr>
                <w:rFonts w:ascii="Arial" w:eastAsia="Times New Roman" w:hAnsi="Arial" w:cs="Arial"/>
                <w:b/>
                <w:bCs/>
                <w:color w:val="FFFFFF"/>
                <w:sz w:val="18"/>
                <w:szCs w:val="18"/>
                <w:lang w:val="it-IT" w:eastAsia="sl-SI"/>
              </w:rPr>
              <w:t>trenda</w:t>
            </w:r>
            <w:proofErr w:type="spellEnd"/>
            <w:r w:rsidRPr="004C47C7">
              <w:rPr>
                <w:rFonts w:ascii="Arial" w:eastAsia="Times New Roman" w:hAnsi="Arial" w:cs="Arial"/>
                <w:b/>
                <w:bCs/>
                <w:color w:val="FFFFFF"/>
                <w:sz w:val="18"/>
                <w:szCs w:val="18"/>
                <w:lang w:val="it-IT" w:eastAsia="sl-SI"/>
              </w:rPr>
              <w:t xml:space="preserve"> v </w:t>
            </w:r>
            <w:proofErr w:type="spellStart"/>
            <w:r w:rsidRPr="004C47C7">
              <w:rPr>
                <w:rFonts w:ascii="Arial" w:eastAsia="Times New Roman" w:hAnsi="Arial" w:cs="Arial"/>
                <w:b/>
                <w:bCs/>
                <w:color w:val="FFFFFF"/>
                <w:sz w:val="18"/>
                <w:szCs w:val="18"/>
                <w:lang w:val="it-IT" w:eastAsia="sl-SI"/>
              </w:rPr>
              <w:t>podobdobju</w:t>
            </w:r>
            <w:proofErr w:type="spellEnd"/>
            <w:r w:rsidRPr="004C47C7">
              <w:rPr>
                <w:rFonts w:ascii="Arial" w:eastAsia="Times New Roman" w:hAnsi="Arial" w:cs="Arial"/>
                <w:b/>
                <w:bCs/>
                <w:color w:val="FFFFFF"/>
                <w:sz w:val="18"/>
                <w:szCs w:val="18"/>
                <w:lang w:eastAsia="sl-SI"/>
              </w:rPr>
              <w:t> </w:t>
            </w:r>
          </w:p>
        </w:tc>
      </w:tr>
      <w:tr w:rsidR="008B6534" w:rsidRPr="004C47C7" w14:paraId="0729BEB5"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DBE5F1"/>
            <w:hideMark/>
          </w:tcPr>
          <w:p w14:paraId="28FD0D67"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Črpališče</w:t>
            </w:r>
            <w:proofErr w:type="spellEnd"/>
            <w:r w:rsidRPr="004C47C7">
              <w:rPr>
                <w:rFonts w:ascii="Arial" w:eastAsia="Times New Roman" w:hAnsi="Arial" w:cs="Arial"/>
                <w:b/>
                <w:bCs/>
                <w:sz w:val="18"/>
                <w:szCs w:val="18"/>
                <w:lang w:val="en-US" w:eastAsia="sl-SI"/>
              </w:rPr>
              <w:t xml:space="preserve"> </w:t>
            </w:r>
            <w:proofErr w:type="spellStart"/>
            <w:r w:rsidRPr="004C47C7">
              <w:rPr>
                <w:rFonts w:ascii="Arial" w:eastAsia="Times New Roman" w:hAnsi="Arial" w:cs="Arial"/>
                <w:b/>
                <w:bCs/>
                <w:sz w:val="18"/>
                <w:szCs w:val="18"/>
                <w:lang w:val="en-US" w:eastAsia="sl-SI"/>
              </w:rPr>
              <w:t>Roje</w:t>
            </w:r>
            <w:proofErr w:type="spellEnd"/>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DBE5F1"/>
            <w:hideMark/>
          </w:tcPr>
          <w:p w14:paraId="0EF7F692"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59BB03D2" w14:textId="2AC26270"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2010</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768E85BF"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54ADF742"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13</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30F37705"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srednja</w:t>
            </w:r>
            <w:proofErr w:type="spellEnd"/>
            <w:r w:rsidRPr="004C47C7">
              <w:rPr>
                <w:rFonts w:ascii="Arial" w:eastAsia="Times New Roman" w:hAnsi="Arial" w:cs="Arial"/>
                <w:sz w:val="18"/>
                <w:szCs w:val="18"/>
                <w:lang w:eastAsia="sl-SI"/>
              </w:rPr>
              <w:t> </w:t>
            </w:r>
          </w:p>
        </w:tc>
      </w:tr>
      <w:tr w:rsidR="008B6534" w:rsidRPr="004C47C7" w14:paraId="2C0D8CB8"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auto"/>
            <w:hideMark/>
          </w:tcPr>
          <w:p w14:paraId="6785C898"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Dolenja</w:t>
            </w:r>
            <w:proofErr w:type="spellEnd"/>
            <w:r w:rsidRPr="004C47C7">
              <w:rPr>
                <w:rFonts w:ascii="Arial" w:eastAsia="Times New Roman" w:hAnsi="Arial" w:cs="Arial"/>
                <w:b/>
                <w:bCs/>
                <w:sz w:val="18"/>
                <w:szCs w:val="18"/>
                <w:lang w:val="en-US" w:eastAsia="sl-SI"/>
              </w:rPr>
              <w:t xml:space="preserve"> vas ČB 1/83</w:t>
            </w:r>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auto"/>
            <w:hideMark/>
          </w:tcPr>
          <w:p w14:paraId="126D5AD2"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0841D779" w14:textId="7E473DB9"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2010</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60F404BD"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0C66A0F4"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13</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58395F65"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srednja</w:t>
            </w:r>
            <w:proofErr w:type="spellEnd"/>
            <w:r w:rsidRPr="004C47C7">
              <w:rPr>
                <w:rFonts w:ascii="Arial" w:eastAsia="Times New Roman" w:hAnsi="Arial" w:cs="Arial"/>
                <w:sz w:val="18"/>
                <w:szCs w:val="18"/>
                <w:lang w:eastAsia="sl-SI"/>
              </w:rPr>
              <w:t> </w:t>
            </w:r>
          </w:p>
        </w:tc>
      </w:tr>
      <w:tr w:rsidR="008B6534" w:rsidRPr="004C47C7" w14:paraId="069E7A77"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DBE5F1"/>
            <w:hideMark/>
          </w:tcPr>
          <w:p w14:paraId="1EDC3F52"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Gotovlje</w:t>
            </w:r>
            <w:proofErr w:type="spellEnd"/>
            <w:r w:rsidRPr="004C47C7">
              <w:rPr>
                <w:rFonts w:ascii="Arial" w:eastAsia="Times New Roman" w:hAnsi="Arial" w:cs="Arial"/>
                <w:b/>
                <w:bCs/>
                <w:sz w:val="18"/>
                <w:szCs w:val="18"/>
                <w:lang w:val="en-US" w:eastAsia="sl-SI"/>
              </w:rPr>
              <w:t xml:space="preserve"> 0800</w:t>
            </w:r>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DBE5F1"/>
            <w:hideMark/>
          </w:tcPr>
          <w:p w14:paraId="0275E36A"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7FA21CF1" w14:textId="0E17D6A6"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2012</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093D35AE"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0C40FC73"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11</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34219002"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srednja</w:t>
            </w:r>
            <w:proofErr w:type="spellEnd"/>
            <w:r w:rsidRPr="004C47C7">
              <w:rPr>
                <w:rFonts w:ascii="Arial" w:eastAsia="Times New Roman" w:hAnsi="Arial" w:cs="Arial"/>
                <w:sz w:val="18"/>
                <w:szCs w:val="18"/>
                <w:lang w:eastAsia="sl-SI"/>
              </w:rPr>
              <w:t> </w:t>
            </w:r>
          </w:p>
        </w:tc>
      </w:tr>
      <w:tr w:rsidR="008B6534" w:rsidRPr="004C47C7" w14:paraId="7A7C3057"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auto"/>
            <w:hideMark/>
          </w:tcPr>
          <w:p w14:paraId="08CCE3A0"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Levec</w:t>
            </w:r>
            <w:proofErr w:type="spellEnd"/>
            <w:r w:rsidRPr="004C47C7">
              <w:rPr>
                <w:rFonts w:ascii="Arial" w:eastAsia="Times New Roman" w:hAnsi="Arial" w:cs="Arial"/>
                <w:b/>
                <w:bCs/>
                <w:sz w:val="18"/>
                <w:szCs w:val="18"/>
                <w:lang w:val="en-US" w:eastAsia="sl-SI"/>
              </w:rPr>
              <w:t xml:space="preserve"> AMP P-1</w:t>
            </w:r>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auto"/>
            <w:hideMark/>
          </w:tcPr>
          <w:p w14:paraId="37453409"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74EA1EF9" w14:textId="43925C45"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2013</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54B33143"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7975CC73"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10</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3731544F"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nižja</w:t>
            </w:r>
            <w:proofErr w:type="spellEnd"/>
            <w:r w:rsidRPr="004C47C7">
              <w:rPr>
                <w:rFonts w:ascii="Arial" w:eastAsia="Times New Roman" w:hAnsi="Arial" w:cs="Arial"/>
                <w:sz w:val="18"/>
                <w:szCs w:val="18"/>
                <w:lang w:eastAsia="sl-SI"/>
              </w:rPr>
              <w:t> </w:t>
            </w:r>
          </w:p>
        </w:tc>
      </w:tr>
      <w:tr w:rsidR="008B6534" w:rsidRPr="004C47C7" w14:paraId="454E6540"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DBE5F1"/>
            <w:hideMark/>
          </w:tcPr>
          <w:p w14:paraId="09576B0D"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Levec</w:t>
            </w:r>
            <w:proofErr w:type="spellEnd"/>
            <w:r w:rsidRPr="004C47C7">
              <w:rPr>
                <w:rFonts w:ascii="Arial" w:eastAsia="Times New Roman" w:hAnsi="Arial" w:cs="Arial"/>
                <w:b/>
                <w:bCs/>
                <w:sz w:val="18"/>
                <w:szCs w:val="18"/>
                <w:lang w:val="en-US" w:eastAsia="sl-SI"/>
              </w:rPr>
              <w:t xml:space="preserve"> VČ-1772</w:t>
            </w:r>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DBE5F1"/>
            <w:hideMark/>
          </w:tcPr>
          <w:p w14:paraId="79B2857F"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50B846AE" w14:textId="60EAA539"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2015</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487C70A1"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68F9AE25"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8</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4D9AC397"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nižja</w:t>
            </w:r>
            <w:proofErr w:type="spellEnd"/>
            <w:r w:rsidRPr="004C47C7">
              <w:rPr>
                <w:rFonts w:ascii="Arial" w:eastAsia="Times New Roman" w:hAnsi="Arial" w:cs="Arial"/>
                <w:sz w:val="18"/>
                <w:szCs w:val="18"/>
                <w:lang w:eastAsia="sl-SI"/>
              </w:rPr>
              <w:t> </w:t>
            </w:r>
          </w:p>
        </w:tc>
      </w:tr>
      <w:tr w:rsidR="008B6534" w:rsidRPr="004C47C7" w14:paraId="156284EC"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auto"/>
            <w:hideMark/>
          </w:tcPr>
          <w:p w14:paraId="6B8F2994"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Medlog</w:t>
            </w:r>
            <w:proofErr w:type="spellEnd"/>
            <w:r w:rsidRPr="004C47C7">
              <w:rPr>
                <w:rFonts w:ascii="Arial" w:eastAsia="Times New Roman" w:hAnsi="Arial" w:cs="Arial"/>
                <w:b/>
                <w:bCs/>
                <w:sz w:val="18"/>
                <w:szCs w:val="18"/>
                <w:lang w:val="en-US" w:eastAsia="sl-SI"/>
              </w:rPr>
              <w:t xml:space="preserve"> 1941</w:t>
            </w:r>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auto"/>
            <w:hideMark/>
          </w:tcPr>
          <w:p w14:paraId="6E3B1118"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6B0BA925" w14:textId="24D1539A"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2005</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3964F225"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70AA3919"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18</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4D5D751C"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višja</w:t>
            </w:r>
            <w:proofErr w:type="spellEnd"/>
            <w:r w:rsidRPr="004C47C7">
              <w:rPr>
                <w:rFonts w:ascii="Arial" w:eastAsia="Times New Roman" w:hAnsi="Arial" w:cs="Arial"/>
                <w:sz w:val="18"/>
                <w:szCs w:val="18"/>
                <w:lang w:eastAsia="sl-SI"/>
              </w:rPr>
              <w:t> </w:t>
            </w:r>
          </w:p>
        </w:tc>
      </w:tr>
      <w:tr w:rsidR="008B6534" w:rsidRPr="004C47C7" w14:paraId="5D0D8F53"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DBE5F1"/>
            <w:hideMark/>
          </w:tcPr>
          <w:p w14:paraId="7F920BBA"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Medlog</w:t>
            </w:r>
            <w:proofErr w:type="spellEnd"/>
            <w:r w:rsidRPr="004C47C7">
              <w:rPr>
                <w:rFonts w:ascii="Arial" w:eastAsia="Times New Roman" w:hAnsi="Arial" w:cs="Arial"/>
                <w:b/>
                <w:bCs/>
                <w:sz w:val="18"/>
                <w:szCs w:val="18"/>
                <w:lang w:val="en-US" w:eastAsia="sl-SI"/>
              </w:rPr>
              <w:t xml:space="preserve">, </w:t>
            </w:r>
            <w:proofErr w:type="spellStart"/>
            <w:r w:rsidRPr="004C47C7">
              <w:rPr>
                <w:rFonts w:ascii="Arial" w:eastAsia="Times New Roman" w:hAnsi="Arial" w:cs="Arial"/>
                <w:b/>
                <w:bCs/>
                <w:sz w:val="18"/>
                <w:szCs w:val="18"/>
                <w:lang w:val="en-US" w:eastAsia="sl-SI"/>
              </w:rPr>
              <w:t>vodnjak</w:t>
            </w:r>
            <w:proofErr w:type="spellEnd"/>
            <w:r w:rsidRPr="004C47C7">
              <w:rPr>
                <w:rFonts w:ascii="Arial" w:eastAsia="Times New Roman" w:hAnsi="Arial" w:cs="Arial"/>
                <w:b/>
                <w:bCs/>
                <w:sz w:val="18"/>
                <w:szCs w:val="18"/>
                <w:lang w:val="en-US" w:eastAsia="sl-SI"/>
              </w:rPr>
              <w:t xml:space="preserve"> A</w:t>
            </w:r>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DBE5F1"/>
            <w:hideMark/>
          </w:tcPr>
          <w:p w14:paraId="20D8CF0A"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388B7ED6" w14:textId="0D80F0E6"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2013</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5A8DA72A"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DBE5F1"/>
            <w:hideMark/>
          </w:tcPr>
          <w:p w14:paraId="0752E4C8"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10</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DBE5F1"/>
            <w:hideMark/>
          </w:tcPr>
          <w:p w14:paraId="121F7D10"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nižja</w:t>
            </w:r>
            <w:proofErr w:type="spellEnd"/>
            <w:r w:rsidRPr="004C47C7">
              <w:rPr>
                <w:rFonts w:ascii="Arial" w:eastAsia="Times New Roman" w:hAnsi="Arial" w:cs="Arial"/>
                <w:sz w:val="18"/>
                <w:szCs w:val="18"/>
                <w:lang w:eastAsia="sl-SI"/>
              </w:rPr>
              <w:t> </w:t>
            </w:r>
          </w:p>
        </w:tc>
      </w:tr>
      <w:tr w:rsidR="008B6534" w:rsidRPr="004C47C7" w14:paraId="34D563AB" w14:textId="77777777" w:rsidTr="00B85880">
        <w:trPr>
          <w:trHeight w:val="300"/>
        </w:trPr>
        <w:tc>
          <w:tcPr>
            <w:tcW w:w="2040" w:type="dxa"/>
            <w:tcBorders>
              <w:top w:val="single" w:sz="6" w:space="0" w:color="95B3D7"/>
              <w:left w:val="single" w:sz="6" w:space="0" w:color="95B3D7"/>
              <w:bottom w:val="single" w:sz="6" w:space="0" w:color="95B3D7"/>
              <w:right w:val="single" w:sz="6" w:space="0" w:color="95B3D7"/>
            </w:tcBorders>
            <w:shd w:val="clear" w:color="auto" w:fill="auto"/>
            <w:hideMark/>
          </w:tcPr>
          <w:p w14:paraId="6C404C0D" w14:textId="77777777" w:rsidR="008B6534" w:rsidRPr="004C47C7" w:rsidRDefault="008B6534" w:rsidP="00B85880">
            <w:pPr>
              <w:spacing w:after="0" w:line="240" w:lineRule="auto"/>
              <w:textAlignment w:val="baseline"/>
              <w:rPr>
                <w:rFonts w:ascii="Arial" w:eastAsia="Times New Roman" w:hAnsi="Arial" w:cs="Arial"/>
                <w:b/>
                <w:bCs/>
                <w:sz w:val="24"/>
                <w:szCs w:val="24"/>
                <w:lang w:eastAsia="sl-SI"/>
              </w:rPr>
            </w:pPr>
            <w:proofErr w:type="spellStart"/>
            <w:r w:rsidRPr="004C47C7">
              <w:rPr>
                <w:rFonts w:ascii="Arial" w:eastAsia="Times New Roman" w:hAnsi="Arial" w:cs="Arial"/>
                <w:b/>
                <w:bCs/>
                <w:sz w:val="18"/>
                <w:szCs w:val="18"/>
                <w:lang w:val="en-US" w:eastAsia="sl-SI"/>
              </w:rPr>
              <w:t>Šempeter</w:t>
            </w:r>
            <w:proofErr w:type="spellEnd"/>
            <w:r w:rsidRPr="004C47C7">
              <w:rPr>
                <w:rFonts w:ascii="Arial" w:eastAsia="Times New Roman" w:hAnsi="Arial" w:cs="Arial"/>
                <w:b/>
                <w:bCs/>
                <w:sz w:val="18"/>
                <w:szCs w:val="18"/>
                <w:lang w:val="en-US" w:eastAsia="sl-SI"/>
              </w:rPr>
              <w:t xml:space="preserve"> 0840</w:t>
            </w:r>
            <w:r w:rsidRPr="004C47C7">
              <w:rPr>
                <w:rFonts w:ascii="Arial" w:eastAsia="Times New Roman" w:hAnsi="Arial" w:cs="Arial"/>
                <w:b/>
                <w:bCs/>
                <w:sz w:val="18"/>
                <w:szCs w:val="18"/>
                <w:lang w:eastAsia="sl-SI"/>
              </w:rPr>
              <w:t> </w:t>
            </w:r>
          </w:p>
        </w:tc>
        <w:tc>
          <w:tcPr>
            <w:tcW w:w="1335" w:type="dxa"/>
            <w:tcBorders>
              <w:top w:val="single" w:sz="6" w:space="0" w:color="95B3D7"/>
              <w:left w:val="single" w:sz="6" w:space="0" w:color="95B3D7"/>
              <w:bottom w:val="single" w:sz="6" w:space="0" w:color="95B3D7"/>
              <w:right w:val="single" w:sz="6" w:space="0" w:color="95B3D7"/>
            </w:tcBorders>
            <w:shd w:val="clear" w:color="auto" w:fill="auto"/>
            <w:hideMark/>
          </w:tcPr>
          <w:p w14:paraId="79B273F3"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Trend pada</w:t>
            </w:r>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4E171A67" w14:textId="26A652A4"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2007</w:t>
            </w:r>
            <w:r w:rsidR="00AE078E" w:rsidRPr="004C47C7">
              <w:rPr>
                <w:rFonts w:ascii="Arial" w:eastAsia="Times New Roman" w:hAnsi="Arial" w:cs="Arial"/>
                <w:sz w:val="18"/>
                <w:szCs w:val="18"/>
                <w:lang w:val="en-US" w:eastAsia="sl-SI"/>
              </w:rPr>
              <w:t>–</w:t>
            </w:r>
            <w:r w:rsidRPr="004C47C7">
              <w:rPr>
                <w:rFonts w:ascii="Arial" w:eastAsia="Times New Roman" w:hAnsi="Arial" w:cs="Arial"/>
                <w:sz w:val="18"/>
                <w:szCs w:val="18"/>
                <w:lang w:val="en-US" w:eastAsia="sl-SI"/>
              </w:rPr>
              <w:t>2022</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675CB543"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Trenda</w:t>
            </w:r>
            <w:proofErr w:type="spellEnd"/>
            <w:r w:rsidRPr="004C47C7">
              <w:rPr>
                <w:rFonts w:ascii="Arial" w:eastAsia="Times New Roman" w:hAnsi="Arial" w:cs="Arial"/>
                <w:sz w:val="18"/>
                <w:szCs w:val="18"/>
                <w:lang w:val="en-US" w:eastAsia="sl-SI"/>
              </w:rPr>
              <w:t xml:space="preserve"> </w:t>
            </w:r>
            <w:proofErr w:type="spellStart"/>
            <w:r w:rsidRPr="004C47C7">
              <w:rPr>
                <w:rFonts w:ascii="Arial" w:eastAsia="Times New Roman" w:hAnsi="Arial" w:cs="Arial"/>
                <w:sz w:val="18"/>
                <w:szCs w:val="18"/>
                <w:lang w:val="en-US" w:eastAsia="sl-SI"/>
              </w:rPr>
              <w:t>ni</w:t>
            </w:r>
            <w:proofErr w:type="spellEnd"/>
            <w:r w:rsidRPr="004C47C7">
              <w:rPr>
                <w:rFonts w:ascii="Arial" w:eastAsia="Times New Roman" w:hAnsi="Arial" w:cs="Arial"/>
                <w:sz w:val="18"/>
                <w:szCs w:val="18"/>
                <w:lang w:eastAsia="sl-SI"/>
              </w:rPr>
              <w:t> </w:t>
            </w:r>
          </w:p>
        </w:tc>
        <w:tc>
          <w:tcPr>
            <w:tcW w:w="1155" w:type="dxa"/>
            <w:tcBorders>
              <w:top w:val="single" w:sz="6" w:space="0" w:color="95B3D7"/>
              <w:left w:val="single" w:sz="6" w:space="0" w:color="95B3D7"/>
              <w:bottom w:val="single" w:sz="6" w:space="0" w:color="95B3D7"/>
              <w:right w:val="single" w:sz="6" w:space="0" w:color="95B3D7"/>
            </w:tcBorders>
            <w:shd w:val="clear" w:color="auto" w:fill="auto"/>
            <w:hideMark/>
          </w:tcPr>
          <w:p w14:paraId="6AA2AEFE"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r w:rsidRPr="004C47C7">
              <w:rPr>
                <w:rFonts w:ascii="Arial" w:eastAsia="Times New Roman" w:hAnsi="Arial" w:cs="Arial"/>
                <w:sz w:val="18"/>
                <w:szCs w:val="18"/>
                <w:lang w:val="en-US" w:eastAsia="sl-SI"/>
              </w:rPr>
              <w:t>16</w:t>
            </w:r>
            <w:r w:rsidRPr="004C47C7">
              <w:rPr>
                <w:rFonts w:ascii="Arial" w:eastAsia="Times New Roman" w:hAnsi="Arial" w:cs="Arial"/>
                <w:sz w:val="18"/>
                <w:szCs w:val="18"/>
                <w:lang w:eastAsia="sl-SI"/>
              </w:rPr>
              <w:t> </w:t>
            </w:r>
          </w:p>
        </w:tc>
        <w:tc>
          <w:tcPr>
            <w:tcW w:w="1305" w:type="dxa"/>
            <w:tcBorders>
              <w:top w:val="single" w:sz="6" w:space="0" w:color="95B3D7"/>
              <w:left w:val="single" w:sz="6" w:space="0" w:color="95B3D7"/>
              <w:bottom w:val="single" w:sz="6" w:space="0" w:color="95B3D7"/>
              <w:right w:val="single" w:sz="6" w:space="0" w:color="95B3D7"/>
            </w:tcBorders>
            <w:shd w:val="clear" w:color="auto" w:fill="auto"/>
            <w:hideMark/>
          </w:tcPr>
          <w:p w14:paraId="7E203670" w14:textId="77777777" w:rsidR="008B6534" w:rsidRPr="004C47C7" w:rsidRDefault="008B6534" w:rsidP="00B85880">
            <w:pPr>
              <w:spacing w:after="0" w:line="240" w:lineRule="auto"/>
              <w:jc w:val="center"/>
              <w:textAlignment w:val="baseline"/>
              <w:rPr>
                <w:rFonts w:ascii="Arial" w:eastAsia="Times New Roman" w:hAnsi="Arial" w:cs="Arial"/>
                <w:sz w:val="24"/>
                <w:szCs w:val="24"/>
                <w:lang w:eastAsia="sl-SI"/>
              </w:rPr>
            </w:pPr>
            <w:proofErr w:type="spellStart"/>
            <w:r w:rsidRPr="004C47C7">
              <w:rPr>
                <w:rFonts w:ascii="Arial" w:eastAsia="Times New Roman" w:hAnsi="Arial" w:cs="Arial"/>
                <w:sz w:val="18"/>
                <w:szCs w:val="18"/>
                <w:lang w:val="en-US" w:eastAsia="sl-SI"/>
              </w:rPr>
              <w:t>višja</w:t>
            </w:r>
            <w:proofErr w:type="spellEnd"/>
            <w:r w:rsidRPr="004C47C7">
              <w:rPr>
                <w:rFonts w:ascii="Arial" w:eastAsia="Times New Roman" w:hAnsi="Arial" w:cs="Arial"/>
                <w:sz w:val="18"/>
                <w:szCs w:val="18"/>
                <w:lang w:eastAsia="sl-SI"/>
              </w:rPr>
              <w:t> </w:t>
            </w:r>
          </w:p>
        </w:tc>
      </w:tr>
    </w:tbl>
    <w:p w14:paraId="795D700F" w14:textId="77777777" w:rsidR="008B6534" w:rsidRPr="004C47C7" w:rsidRDefault="008B6534" w:rsidP="008B6534">
      <w:pPr>
        <w:spacing w:after="0" w:line="240" w:lineRule="auto"/>
        <w:jc w:val="both"/>
        <w:textAlignment w:val="baseline"/>
        <w:rPr>
          <w:rFonts w:ascii="Arial" w:eastAsia="Times New Roman" w:hAnsi="Arial" w:cs="Arial"/>
          <w:sz w:val="18"/>
          <w:szCs w:val="18"/>
          <w:lang w:eastAsia="sl-SI"/>
        </w:rPr>
      </w:pPr>
      <w:r w:rsidRPr="004C47C7">
        <w:rPr>
          <w:rFonts w:ascii="Arial" w:eastAsia="Times New Roman" w:hAnsi="Arial" w:cs="Arial"/>
          <w:lang w:eastAsia="sl-SI"/>
        </w:rPr>
        <w:t> </w:t>
      </w:r>
    </w:p>
    <w:p w14:paraId="06D4E57D" w14:textId="1800F02A" w:rsidR="00C67FFB" w:rsidRPr="00F0472D" w:rsidRDefault="008B6534" w:rsidP="00F0472D">
      <w:pPr>
        <w:spacing w:after="0" w:line="260" w:lineRule="exact"/>
        <w:jc w:val="both"/>
        <w:textAlignment w:val="baseline"/>
        <w:rPr>
          <w:rFonts w:ascii="Arial" w:hAnsi="Arial"/>
          <w:sz w:val="20"/>
        </w:rPr>
        <w:sectPr w:rsidR="00C67FFB" w:rsidRPr="00F0472D" w:rsidSect="00B85880">
          <w:pgSz w:w="11906" w:h="16838"/>
          <w:pgMar w:top="1418" w:right="1418" w:bottom="1418" w:left="1418" w:header="709" w:footer="709" w:gutter="0"/>
          <w:cols w:space="708"/>
          <w:docGrid w:linePitch="360"/>
        </w:sectPr>
      </w:pPr>
      <w:r w:rsidRPr="00F0472D">
        <w:rPr>
          <w:rFonts w:ascii="Arial" w:hAnsi="Arial"/>
          <w:sz w:val="20"/>
        </w:rPr>
        <w:t xml:space="preserve">Podatki monitoringa podzemne vode so dostopni tudi na spletni strani Agencije za okolje, </w:t>
      </w:r>
      <w:hyperlink r:id="rId12" w:history="1">
        <w:r w:rsidR="004C47C7" w:rsidRPr="00F0472D">
          <w:rPr>
            <w:rStyle w:val="Hiperpovezava"/>
            <w:rFonts w:ascii="Arial" w:hAnsi="Arial"/>
            <w:color w:val="auto"/>
            <w:sz w:val="20"/>
            <w:u w:val="none"/>
          </w:rPr>
          <w:t>https://www.arso.gov.si/vode/podatki/</w:t>
        </w:r>
      </w:hyperlink>
      <w:r w:rsidR="004C47C7" w:rsidRPr="00F0472D">
        <w:rPr>
          <w:rFonts w:ascii="Arial" w:hAnsi="Arial"/>
          <w:sz w:val="20"/>
        </w:rPr>
        <w:t xml:space="preserve">, </w:t>
      </w:r>
      <w:r w:rsidRPr="00F0472D">
        <w:rPr>
          <w:rFonts w:ascii="Arial" w:hAnsi="Arial"/>
          <w:sz w:val="20"/>
        </w:rPr>
        <w:t>kjer je na voljo tudi poročilo za leto 2022</w:t>
      </w:r>
      <w:r w:rsidR="004C47C7" w:rsidRPr="00F0472D">
        <w:rPr>
          <w:rFonts w:ascii="Arial" w:hAnsi="Arial"/>
          <w:sz w:val="20"/>
        </w:rPr>
        <w:t xml:space="preserve"> (https://www.arso.gov.si/vode/podzemne%20vode/publikacije%20in%20poro%c4%8dila/Porocilo_podzemna_2022.pdf</w:t>
      </w:r>
      <w:r w:rsidR="000079A5">
        <w:rPr>
          <w:rFonts w:ascii="Arial" w:hAnsi="Arial" w:cs="Arial"/>
          <w:bCs/>
          <w:sz w:val="20"/>
          <w:szCs w:val="20"/>
        </w:rPr>
        <w:t>).</w:t>
      </w:r>
    </w:p>
    <w:p w14:paraId="64B42690" w14:textId="770A345A" w:rsidR="0072319C" w:rsidRPr="00A73AA6" w:rsidRDefault="00E64E20" w:rsidP="00E64E20">
      <w:pPr>
        <w:pStyle w:val="tevilnatoka"/>
        <w:tabs>
          <w:tab w:val="left" w:pos="567"/>
        </w:tabs>
        <w:spacing w:before="0" w:beforeAutospacing="0" w:after="0" w:afterAutospacing="0" w:line="260" w:lineRule="exact"/>
        <w:rPr>
          <w:rFonts w:ascii="Arial" w:hAnsi="Arial" w:cs="Arial"/>
          <w:b/>
          <w:bCs/>
          <w:sz w:val="20"/>
          <w:szCs w:val="20"/>
        </w:rPr>
      </w:pPr>
      <w:r w:rsidRPr="00F0472D">
        <w:rPr>
          <w:rFonts w:ascii="Arial" w:hAnsi="Arial"/>
          <w:b/>
          <w:sz w:val="20"/>
        </w:rPr>
        <w:lastRenderedPageBreak/>
        <w:t>4</w:t>
      </w:r>
      <w:r>
        <w:rPr>
          <w:rFonts w:ascii="Arial" w:hAnsi="Arial" w:cs="Arial"/>
          <w:b/>
          <w:bCs/>
          <w:sz w:val="20"/>
          <w:szCs w:val="20"/>
        </w:rPr>
        <w:t xml:space="preserve"> </w:t>
      </w:r>
      <w:r>
        <w:rPr>
          <w:rFonts w:ascii="Arial" w:hAnsi="Arial" w:cs="Arial"/>
          <w:b/>
          <w:bCs/>
          <w:sz w:val="20"/>
          <w:szCs w:val="20"/>
        </w:rPr>
        <w:tab/>
      </w:r>
      <w:r w:rsidR="006B205A" w:rsidRPr="00F0472D">
        <w:rPr>
          <w:rFonts w:ascii="Arial" w:hAnsi="Arial"/>
          <w:b/>
          <w:sz w:val="20"/>
        </w:rPr>
        <w:t>P</w:t>
      </w:r>
      <w:r w:rsidR="0072319C" w:rsidRPr="00F0472D">
        <w:rPr>
          <w:rFonts w:ascii="Arial" w:hAnsi="Arial"/>
          <w:b/>
          <w:sz w:val="20"/>
        </w:rPr>
        <w:t>redviden</w:t>
      </w:r>
      <w:r w:rsidR="000E14F2" w:rsidRPr="00F0472D">
        <w:rPr>
          <w:rFonts w:ascii="Arial" w:hAnsi="Arial"/>
          <w:b/>
          <w:sz w:val="20"/>
        </w:rPr>
        <w:t xml:space="preserve">a </w:t>
      </w:r>
      <w:r w:rsidR="0072319C" w:rsidRPr="00F0472D">
        <w:rPr>
          <w:rFonts w:ascii="Arial" w:hAnsi="Arial"/>
          <w:b/>
          <w:sz w:val="20"/>
        </w:rPr>
        <w:t>kakovost okolja ali njegovega dela po izvedenih ukrepih</w:t>
      </w:r>
    </w:p>
    <w:p w14:paraId="734F17F6" w14:textId="77777777" w:rsidR="00A73AA6" w:rsidRPr="00F0472D" w:rsidRDefault="00A73AA6" w:rsidP="00F0472D">
      <w:pPr>
        <w:pStyle w:val="tevilnatoka"/>
        <w:spacing w:before="0" w:beforeAutospacing="0" w:after="0" w:afterAutospacing="0" w:line="260" w:lineRule="exact"/>
        <w:jc w:val="both"/>
        <w:rPr>
          <w:rFonts w:ascii="Arial" w:hAnsi="Arial"/>
          <w:sz w:val="20"/>
        </w:rPr>
      </w:pPr>
    </w:p>
    <w:p w14:paraId="33C9F6AC" w14:textId="50D175AC" w:rsidR="00197A17" w:rsidRPr="00F0472D" w:rsidRDefault="00197A17"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Po izvedenih sanacijskih ukrepih </w:t>
      </w:r>
      <w:r w:rsidR="001C0B23" w:rsidRPr="00F0472D">
        <w:rPr>
          <w:rFonts w:ascii="Arial" w:hAnsi="Arial"/>
          <w:sz w:val="20"/>
        </w:rPr>
        <w:t xml:space="preserve">na </w:t>
      </w:r>
      <w:r w:rsidRPr="00F0472D">
        <w:rPr>
          <w:rFonts w:ascii="Arial" w:hAnsi="Arial"/>
          <w:sz w:val="20"/>
        </w:rPr>
        <w:t>območj</w:t>
      </w:r>
      <w:r w:rsidR="001C0B23" w:rsidRPr="00F0472D">
        <w:rPr>
          <w:rFonts w:ascii="Arial" w:hAnsi="Arial"/>
          <w:sz w:val="20"/>
        </w:rPr>
        <w:t>u</w:t>
      </w:r>
      <w:r w:rsidRPr="00F0472D">
        <w:rPr>
          <w:rFonts w:ascii="Arial" w:hAnsi="Arial"/>
          <w:sz w:val="20"/>
        </w:rPr>
        <w:t xml:space="preserve"> ne bo več vpliva </w:t>
      </w:r>
      <w:r w:rsidR="00391743" w:rsidRPr="00F0472D">
        <w:rPr>
          <w:rFonts w:ascii="Arial" w:hAnsi="Arial"/>
          <w:sz w:val="20"/>
        </w:rPr>
        <w:t xml:space="preserve">onesnaženih tal </w:t>
      </w:r>
      <w:r w:rsidRPr="00F0472D">
        <w:rPr>
          <w:rFonts w:ascii="Arial" w:hAnsi="Arial"/>
          <w:sz w:val="20"/>
        </w:rPr>
        <w:t>na podzemno in površinsko vodo</w:t>
      </w:r>
      <w:r w:rsidR="00391743" w:rsidRPr="00F0472D">
        <w:rPr>
          <w:rFonts w:ascii="Arial" w:hAnsi="Arial"/>
          <w:sz w:val="20"/>
        </w:rPr>
        <w:t>.</w:t>
      </w:r>
      <w:r w:rsidR="00014B03" w:rsidRPr="00F0472D">
        <w:rPr>
          <w:rFonts w:ascii="Arial" w:hAnsi="Arial"/>
          <w:sz w:val="20"/>
        </w:rPr>
        <w:t xml:space="preserve"> </w:t>
      </w:r>
      <w:r w:rsidR="00391743" w:rsidRPr="00F0472D">
        <w:rPr>
          <w:rFonts w:ascii="Arial" w:hAnsi="Arial"/>
          <w:sz w:val="20"/>
        </w:rPr>
        <w:t>Onesnažena t</w:t>
      </w:r>
      <w:r w:rsidRPr="00F0472D">
        <w:rPr>
          <w:rFonts w:ascii="Arial" w:hAnsi="Arial"/>
          <w:sz w:val="20"/>
        </w:rPr>
        <w:t xml:space="preserve">la </w:t>
      </w:r>
      <w:r w:rsidR="00391743" w:rsidRPr="00F0472D">
        <w:rPr>
          <w:rFonts w:ascii="Arial" w:hAnsi="Arial"/>
          <w:sz w:val="20"/>
        </w:rPr>
        <w:t xml:space="preserve">bodo </w:t>
      </w:r>
      <w:r w:rsidRPr="00F0472D">
        <w:rPr>
          <w:rFonts w:ascii="Arial" w:hAnsi="Arial"/>
          <w:sz w:val="20"/>
        </w:rPr>
        <w:t xml:space="preserve">sanirana do te mere, da </w:t>
      </w:r>
      <w:r w:rsidR="00AD64E1" w:rsidRPr="00F0472D">
        <w:rPr>
          <w:rFonts w:ascii="Arial" w:hAnsi="Arial"/>
          <w:sz w:val="20"/>
        </w:rPr>
        <w:t xml:space="preserve">tla ne bodo več </w:t>
      </w:r>
      <w:r w:rsidR="001C0B23" w:rsidRPr="00F0472D">
        <w:rPr>
          <w:rFonts w:ascii="Arial" w:hAnsi="Arial"/>
          <w:sz w:val="20"/>
        </w:rPr>
        <w:t xml:space="preserve">pomenila </w:t>
      </w:r>
      <w:r w:rsidR="00AD64E1" w:rsidRPr="00F0472D">
        <w:rPr>
          <w:rFonts w:ascii="Arial" w:hAnsi="Arial"/>
          <w:sz w:val="20"/>
        </w:rPr>
        <w:t>tveganja za zdravje ljudi in okolje.</w:t>
      </w:r>
      <w:r w:rsidR="00014B03" w:rsidRPr="00F0472D">
        <w:rPr>
          <w:rFonts w:ascii="Arial" w:hAnsi="Arial"/>
          <w:sz w:val="20"/>
        </w:rPr>
        <w:t xml:space="preserve"> </w:t>
      </w:r>
      <w:r w:rsidR="00AD64E1" w:rsidRPr="00F0472D">
        <w:rPr>
          <w:rFonts w:ascii="Arial" w:hAnsi="Arial"/>
          <w:sz w:val="20"/>
        </w:rPr>
        <w:t>N</w:t>
      </w:r>
      <w:r w:rsidRPr="00F0472D">
        <w:rPr>
          <w:rFonts w:ascii="Arial" w:hAnsi="Arial"/>
          <w:sz w:val="20"/>
        </w:rPr>
        <w:t xml:space="preserve">a območju </w:t>
      </w:r>
      <w:r w:rsidR="00AD64E1" w:rsidRPr="00F0472D">
        <w:rPr>
          <w:rFonts w:ascii="Arial" w:hAnsi="Arial"/>
          <w:sz w:val="20"/>
        </w:rPr>
        <w:t xml:space="preserve">bodo </w:t>
      </w:r>
      <w:r w:rsidRPr="00F0472D">
        <w:rPr>
          <w:rFonts w:ascii="Arial" w:hAnsi="Arial"/>
          <w:sz w:val="20"/>
        </w:rPr>
        <w:t xml:space="preserve">po izvedenih sanacijskih ukrepih vzpostavljena tako imenovana temeljenja </w:t>
      </w:r>
      <w:r w:rsidR="001C0B23" w:rsidRPr="00F0472D">
        <w:rPr>
          <w:rFonts w:ascii="Arial" w:hAnsi="Arial"/>
          <w:sz w:val="20"/>
        </w:rPr>
        <w:t>tal</w:t>
      </w:r>
      <w:r w:rsidRPr="00F0472D">
        <w:rPr>
          <w:rFonts w:ascii="Arial" w:hAnsi="Arial"/>
          <w:sz w:val="20"/>
        </w:rPr>
        <w:t xml:space="preserve">, na katerih bo </w:t>
      </w:r>
      <w:r w:rsidR="00B85880" w:rsidRPr="00F0472D">
        <w:rPr>
          <w:rFonts w:ascii="Arial" w:hAnsi="Arial"/>
          <w:sz w:val="20"/>
        </w:rPr>
        <w:t xml:space="preserve">mogoče </w:t>
      </w:r>
      <w:r w:rsidRPr="00F0472D">
        <w:rPr>
          <w:rFonts w:ascii="Arial" w:hAnsi="Arial"/>
          <w:sz w:val="20"/>
        </w:rPr>
        <w:t>graditi ustrezno infrastrukturo in obje</w:t>
      </w:r>
      <w:r w:rsidR="006B205A" w:rsidRPr="00F0472D">
        <w:rPr>
          <w:rFonts w:ascii="Arial" w:hAnsi="Arial"/>
          <w:sz w:val="20"/>
        </w:rPr>
        <w:t>kte</w:t>
      </w:r>
      <w:r w:rsidR="00AD64E1" w:rsidRPr="00F0472D">
        <w:rPr>
          <w:rFonts w:ascii="Arial" w:hAnsi="Arial"/>
          <w:sz w:val="20"/>
        </w:rPr>
        <w:t>.</w:t>
      </w:r>
      <w:r w:rsidR="00975EBC" w:rsidRPr="00F0472D">
        <w:rPr>
          <w:rFonts w:ascii="Arial" w:hAnsi="Arial"/>
          <w:sz w:val="20"/>
        </w:rPr>
        <w:t xml:space="preserve"> </w:t>
      </w:r>
    </w:p>
    <w:p w14:paraId="06D196FA" w14:textId="21B0BC15" w:rsidR="00197A17" w:rsidRPr="00F0472D" w:rsidRDefault="00197A17"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Učinke izvedenih ukrepov bo </w:t>
      </w:r>
      <w:r w:rsidR="00B85880" w:rsidRPr="00F0472D">
        <w:rPr>
          <w:rFonts w:ascii="Arial" w:hAnsi="Arial"/>
          <w:sz w:val="20"/>
        </w:rPr>
        <w:t xml:space="preserve">mogoče </w:t>
      </w:r>
      <w:r w:rsidRPr="00F0472D">
        <w:rPr>
          <w:rFonts w:ascii="Arial" w:hAnsi="Arial"/>
          <w:sz w:val="20"/>
        </w:rPr>
        <w:t xml:space="preserve">spremljati </w:t>
      </w:r>
      <w:r w:rsidR="001C0B23" w:rsidRPr="00F0472D">
        <w:rPr>
          <w:rFonts w:ascii="Arial" w:hAnsi="Arial"/>
          <w:sz w:val="20"/>
        </w:rPr>
        <w:t>z monitori</w:t>
      </w:r>
      <w:r w:rsidR="00114699" w:rsidRPr="00F0472D">
        <w:rPr>
          <w:rFonts w:ascii="Arial" w:hAnsi="Arial"/>
          <w:sz w:val="20"/>
        </w:rPr>
        <w:t>n</w:t>
      </w:r>
      <w:r w:rsidR="001C0B23" w:rsidRPr="00F0472D">
        <w:rPr>
          <w:rFonts w:ascii="Arial" w:hAnsi="Arial"/>
          <w:sz w:val="20"/>
        </w:rPr>
        <w:t xml:space="preserve">gom </w:t>
      </w:r>
      <w:r w:rsidRPr="00F0472D">
        <w:rPr>
          <w:rFonts w:ascii="Arial" w:hAnsi="Arial"/>
          <w:sz w:val="20"/>
        </w:rPr>
        <w:t>podzemnih in površinskih voda</w:t>
      </w:r>
      <w:r w:rsidR="00975EBC" w:rsidRPr="00F0472D">
        <w:rPr>
          <w:rFonts w:ascii="Arial" w:hAnsi="Arial"/>
          <w:sz w:val="20"/>
        </w:rPr>
        <w:t xml:space="preserve"> ter tal</w:t>
      </w:r>
      <w:r w:rsidRPr="00F0472D">
        <w:rPr>
          <w:rFonts w:ascii="Arial" w:hAnsi="Arial"/>
          <w:sz w:val="20"/>
        </w:rPr>
        <w:t xml:space="preserve"> po izvedeni sanaciji. </w:t>
      </w:r>
    </w:p>
    <w:p w14:paraId="3C573EDD" w14:textId="77777777" w:rsidR="00A73AA6" w:rsidRDefault="00A73AA6" w:rsidP="00A73AA6">
      <w:pPr>
        <w:pStyle w:val="tevilnatoka"/>
        <w:spacing w:before="0" w:beforeAutospacing="0" w:after="0" w:afterAutospacing="0" w:line="260" w:lineRule="exact"/>
        <w:rPr>
          <w:rFonts w:ascii="Arial" w:hAnsi="Arial" w:cs="Arial"/>
          <w:b/>
          <w:bCs/>
          <w:sz w:val="20"/>
          <w:szCs w:val="20"/>
        </w:rPr>
      </w:pPr>
    </w:p>
    <w:p w14:paraId="591F6031" w14:textId="77777777" w:rsidR="00A73AA6" w:rsidRDefault="00A73AA6" w:rsidP="00A73AA6">
      <w:pPr>
        <w:pStyle w:val="tevilnatoka"/>
        <w:spacing w:before="0" w:beforeAutospacing="0" w:after="0" w:afterAutospacing="0" w:line="260" w:lineRule="exact"/>
        <w:rPr>
          <w:rFonts w:ascii="Arial" w:hAnsi="Arial" w:cs="Arial"/>
          <w:b/>
          <w:bCs/>
          <w:sz w:val="20"/>
          <w:szCs w:val="20"/>
        </w:rPr>
      </w:pPr>
    </w:p>
    <w:p w14:paraId="6E383D46" w14:textId="5D874A45" w:rsidR="0072319C" w:rsidRPr="00F0472D" w:rsidRDefault="00E64E20" w:rsidP="00F0472D">
      <w:pPr>
        <w:pStyle w:val="tevilnatoka"/>
        <w:tabs>
          <w:tab w:val="left" w:pos="567"/>
        </w:tabs>
        <w:spacing w:before="0" w:beforeAutospacing="0" w:after="0" w:afterAutospacing="0" w:line="260" w:lineRule="exact"/>
        <w:jc w:val="both"/>
        <w:rPr>
          <w:rFonts w:ascii="Arial" w:hAnsi="Arial"/>
          <w:b/>
          <w:sz w:val="20"/>
        </w:rPr>
      </w:pPr>
      <w:r w:rsidRPr="00F0472D">
        <w:rPr>
          <w:rFonts w:ascii="Arial" w:hAnsi="Arial"/>
          <w:b/>
          <w:sz w:val="20"/>
        </w:rPr>
        <w:t>5</w:t>
      </w:r>
      <w:r>
        <w:rPr>
          <w:rFonts w:ascii="Arial" w:hAnsi="Arial" w:cs="Arial"/>
          <w:b/>
          <w:bCs/>
          <w:sz w:val="20"/>
          <w:szCs w:val="20"/>
        </w:rPr>
        <w:t xml:space="preserve"> </w:t>
      </w:r>
      <w:r>
        <w:rPr>
          <w:rFonts w:ascii="Arial" w:hAnsi="Arial" w:cs="Arial"/>
          <w:b/>
          <w:bCs/>
          <w:sz w:val="20"/>
          <w:szCs w:val="20"/>
        </w:rPr>
        <w:tab/>
      </w:r>
      <w:r w:rsidR="006B205A" w:rsidRPr="00F0472D">
        <w:rPr>
          <w:rFonts w:ascii="Arial" w:hAnsi="Arial"/>
          <w:b/>
          <w:sz w:val="20"/>
        </w:rPr>
        <w:t>U</w:t>
      </w:r>
      <w:r w:rsidR="0072319C" w:rsidRPr="00F0472D">
        <w:rPr>
          <w:rFonts w:ascii="Arial" w:hAnsi="Arial"/>
          <w:b/>
          <w:sz w:val="20"/>
        </w:rPr>
        <w:t>krep</w:t>
      </w:r>
      <w:r w:rsidR="006B205A" w:rsidRPr="00F0472D">
        <w:rPr>
          <w:rFonts w:ascii="Arial" w:hAnsi="Arial"/>
          <w:b/>
          <w:sz w:val="20"/>
        </w:rPr>
        <w:t>i</w:t>
      </w:r>
      <w:r w:rsidR="0072319C" w:rsidRPr="00F0472D">
        <w:rPr>
          <w:rFonts w:ascii="Arial" w:hAnsi="Arial"/>
          <w:b/>
          <w:sz w:val="20"/>
        </w:rPr>
        <w:t xml:space="preserve"> za izboljšanje kakovosti degradiranega okolja, ob upoštevanju celotne in skupne obremenitve okolja</w:t>
      </w:r>
    </w:p>
    <w:p w14:paraId="23BA2187" w14:textId="77777777" w:rsidR="00A73AA6" w:rsidRDefault="00A73AA6" w:rsidP="00584A34">
      <w:pPr>
        <w:pStyle w:val="tevilnatoka"/>
        <w:spacing w:before="0" w:beforeAutospacing="0" w:after="0" w:afterAutospacing="0" w:line="260" w:lineRule="exact"/>
        <w:jc w:val="both"/>
        <w:rPr>
          <w:rFonts w:ascii="Arial" w:hAnsi="Arial" w:cs="Arial"/>
          <w:sz w:val="20"/>
          <w:szCs w:val="20"/>
        </w:rPr>
      </w:pPr>
    </w:p>
    <w:p w14:paraId="7BBF340D" w14:textId="0F33AAAA" w:rsidR="002E04B3" w:rsidRPr="00F0472D" w:rsidRDefault="006B205A"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Ukrepi za izboljšanje okolja se bodo nanašali na ožje območje Stare Cinkarne in posledično tudi na obm</w:t>
      </w:r>
      <w:r w:rsidR="002E04B3" w:rsidRPr="00F0472D">
        <w:rPr>
          <w:rFonts w:ascii="Arial" w:hAnsi="Arial"/>
          <w:sz w:val="20"/>
        </w:rPr>
        <w:t>o</w:t>
      </w:r>
      <w:r w:rsidRPr="00F0472D">
        <w:rPr>
          <w:rFonts w:ascii="Arial" w:hAnsi="Arial"/>
          <w:sz w:val="20"/>
        </w:rPr>
        <w:t>čje obstoječe Cinkarne ter območje Bukovžlaka</w:t>
      </w:r>
      <w:r w:rsidR="002E04B3" w:rsidRPr="00F0472D">
        <w:rPr>
          <w:rFonts w:ascii="Arial" w:hAnsi="Arial"/>
          <w:sz w:val="20"/>
        </w:rPr>
        <w:t xml:space="preserve">, </w:t>
      </w:r>
      <w:r w:rsidRPr="00F0472D">
        <w:rPr>
          <w:rFonts w:ascii="Arial" w:hAnsi="Arial"/>
          <w:sz w:val="20"/>
        </w:rPr>
        <w:t xml:space="preserve">kjer </w:t>
      </w:r>
      <w:r w:rsidR="001C0B23" w:rsidRPr="00F0472D">
        <w:rPr>
          <w:rFonts w:ascii="Arial" w:hAnsi="Arial"/>
          <w:sz w:val="20"/>
        </w:rPr>
        <w:t>so</w:t>
      </w:r>
      <w:r w:rsidRPr="00F0472D">
        <w:rPr>
          <w:rFonts w:ascii="Arial" w:hAnsi="Arial"/>
          <w:sz w:val="20"/>
        </w:rPr>
        <w:t xml:space="preserve"> odl</w:t>
      </w:r>
      <w:r w:rsidR="002E04B3" w:rsidRPr="00F0472D">
        <w:rPr>
          <w:rFonts w:ascii="Arial" w:hAnsi="Arial"/>
          <w:sz w:val="20"/>
        </w:rPr>
        <w:t>a</w:t>
      </w:r>
      <w:r w:rsidRPr="00F0472D">
        <w:rPr>
          <w:rFonts w:ascii="Arial" w:hAnsi="Arial"/>
          <w:sz w:val="20"/>
        </w:rPr>
        <w:t>gališča.</w:t>
      </w:r>
    </w:p>
    <w:p w14:paraId="7A137FEB"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36A4F6D5"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7E9393E5" w14:textId="2A39105C" w:rsidR="0072319C" w:rsidRPr="00F0472D" w:rsidRDefault="00E64E20" w:rsidP="00F0472D">
      <w:pPr>
        <w:pStyle w:val="tevilnatoka"/>
        <w:tabs>
          <w:tab w:val="left" w:pos="567"/>
        </w:tabs>
        <w:spacing w:before="0" w:beforeAutospacing="0" w:after="0" w:afterAutospacing="0" w:line="260" w:lineRule="exact"/>
        <w:jc w:val="both"/>
        <w:rPr>
          <w:rFonts w:ascii="Arial" w:hAnsi="Arial"/>
          <w:b/>
          <w:sz w:val="20"/>
        </w:rPr>
      </w:pPr>
      <w:r w:rsidRPr="00F0472D">
        <w:rPr>
          <w:rFonts w:ascii="Arial" w:hAnsi="Arial"/>
          <w:b/>
          <w:sz w:val="20"/>
        </w:rPr>
        <w:t>6</w:t>
      </w:r>
      <w:r>
        <w:rPr>
          <w:rFonts w:ascii="Arial" w:hAnsi="Arial" w:cs="Arial"/>
          <w:b/>
          <w:bCs/>
          <w:sz w:val="20"/>
          <w:szCs w:val="20"/>
        </w:rPr>
        <w:t xml:space="preserve"> </w:t>
      </w:r>
      <w:r>
        <w:rPr>
          <w:rFonts w:ascii="Arial" w:hAnsi="Arial" w:cs="Arial"/>
          <w:b/>
          <w:bCs/>
          <w:sz w:val="20"/>
          <w:szCs w:val="20"/>
        </w:rPr>
        <w:tab/>
      </w:r>
      <w:r w:rsidR="006B205A" w:rsidRPr="00F0472D">
        <w:rPr>
          <w:rFonts w:ascii="Arial" w:hAnsi="Arial"/>
          <w:b/>
          <w:sz w:val="20"/>
        </w:rPr>
        <w:t>O</w:t>
      </w:r>
      <w:r w:rsidR="0072319C" w:rsidRPr="00F0472D">
        <w:rPr>
          <w:rFonts w:ascii="Arial" w:hAnsi="Arial"/>
          <w:b/>
          <w:sz w:val="20"/>
        </w:rPr>
        <w:t>cen</w:t>
      </w:r>
      <w:r w:rsidR="000E14F2" w:rsidRPr="00F0472D">
        <w:rPr>
          <w:rFonts w:ascii="Arial" w:hAnsi="Arial"/>
          <w:b/>
          <w:sz w:val="20"/>
        </w:rPr>
        <w:t>a</w:t>
      </w:r>
      <w:r w:rsidR="0072319C" w:rsidRPr="00F0472D">
        <w:rPr>
          <w:rFonts w:ascii="Arial" w:hAnsi="Arial"/>
          <w:b/>
          <w:sz w:val="20"/>
        </w:rPr>
        <w:t xml:space="preserve"> predvidenih kratkoročnih in dolgoročnih učinkov izbranih ukrepov z vidika vplivov na okolje in zdravje ljudi</w:t>
      </w:r>
    </w:p>
    <w:p w14:paraId="719E2B75" w14:textId="77777777" w:rsidR="00A73AA6" w:rsidRDefault="00A73AA6" w:rsidP="00584A34">
      <w:pPr>
        <w:pStyle w:val="tevilnatoka"/>
        <w:spacing w:before="0" w:beforeAutospacing="0" w:after="0" w:afterAutospacing="0" w:line="260" w:lineRule="exact"/>
        <w:jc w:val="both"/>
        <w:rPr>
          <w:rFonts w:ascii="Arial" w:hAnsi="Arial" w:cs="Arial"/>
          <w:sz w:val="20"/>
          <w:szCs w:val="20"/>
        </w:rPr>
      </w:pPr>
    </w:p>
    <w:p w14:paraId="6039EA10" w14:textId="095DA390" w:rsidR="002E04B3" w:rsidRPr="00F0472D" w:rsidRDefault="000732B0"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S sanacijo območja </w:t>
      </w:r>
      <w:r w:rsidR="00975EBC" w:rsidRPr="00F0472D">
        <w:rPr>
          <w:rFonts w:ascii="Arial" w:hAnsi="Arial"/>
          <w:sz w:val="20"/>
        </w:rPr>
        <w:t xml:space="preserve">Stare Cinkarne </w:t>
      </w:r>
      <w:r w:rsidR="002E04B3" w:rsidRPr="00F0472D">
        <w:rPr>
          <w:rFonts w:ascii="Arial" w:hAnsi="Arial"/>
          <w:sz w:val="20"/>
        </w:rPr>
        <w:t>bo odprav</w:t>
      </w:r>
      <w:r w:rsidRPr="00F0472D">
        <w:rPr>
          <w:rFonts w:ascii="Arial" w:hAnsi="Arial"/>
          <w:sz w:val="20"/>
        </w:rPr>
        <w:t xml:space="preserve">ljeno </w:t>
      </w:r>
      <w:r w:rsidR="002E04B3" w:rsidRPr="00F0472D">
        <w:rPr>
          <w:rFonts w:ascii="Arial" w:hAnsi="Arial"/>
          <w:sz w:val="20"/>
        </w:rPr>
        <w:t>dolgo</w:t>
      </w:r>
      <w:r w:rsidR="001C0B23" w:rsidRPr="00F0472D">
        <w:rPr>
          <w:rFonts w:ascii="Arial" w:hAnsi="Arial"/>
          <w:sz w:val="20"/>
        </w:rPr>
        <w:t>trajno</w:t>
      </w:r>
      <w:r w:rsidR="002E04B3" w:rsidRPr="00F0472D">
        <w:rPr>
          <w:rFonts w:ascii="Arial" w:hAnsi="Arial"/>
          <w:sz w:val="20"/>
        </w:rPr>
        <w:t xml:space="preserve"> </w:t>
      </w:r>
      <w:proofErr w:type="spellStart"/>
      <w:r w:rsidR="002E04B3" w:rsidRPr="00F0472D">
        <w:rPr>
          <w:rFonts w:ascii="Arial" w:hAnsi="Arial"/>
          <w:sz w:val="20"/>
        </w:rPr>
        <w:t>okoljsko</w:t>
      </w:r>
      <w:proofErr w:type="spellEnd"/>
      <w:r w:rsidR="002E04B3" w:rsidRPr="00F0472D">
        <w:rPr>
          <w:rFonts w:ascii="Arial" w:hAnsi="Arial"/>
          <w:sz w:val="20"/>
        </w:rPr>
        <w:t xml:space="preserve"> breme v središču mesta Celje</w:t>
      </w:r>
      <w:r w:rsidRPr="00F0472D">
        <w:rPr>
          <w:rFonts w:ascii="Arial" w:hAnsi="Arial"/>
          <w:sz w:val="20"/>
        </w:rPr>
        <w:t>.</w:t>
      </w:r>
      <w:r w:rsidR="00BE1EB9" w:rsidRPr="00F0472D">
        <w:rPr>
          <w:rFonts w:ascii="Arial" w:hAnsi="Arial"/>
          <w:sz w:val="20"/>
        </w:rPr>
        <w:t xml:space="preserve"> Stopnja onesnaženosti tal ne bo več </w:t>
      </w:r>
      <w:r w:rsidR="001C0B23" w:rsidRPr="00F0472D">
        <w:rPr>
          <w:rFonts w:ascii="Arial" w:hAnsi="Arial"/>
          <w:sz w:val="20"/>
        </w:rPr>
        <w:t xml:space="preserve">pomenila </w:t>
      </w:r>
      <w:r w:rsidR="00BE1EB9" w:rsidRPr="00F0472D">
        <w:rPr>
          <w:rFonts w:ascii="Arial" w:hAnsi="Arial"/>
          <w:sz w:val="20"/>
        </w:rPr>
        <w:t xml:space="preserve">tveganja za zdravje ljudi in okolje. Območje bo z vidika izvedenih ukrepov uporabno za namene, ki </w:t>
      </w:r>
      <w:r w:rsidR="009C76EB" w:rsidRPr="00F0472D">
        <w:rPr>
          <w:rFonts w:ascii="Arial" w:hAnsi="Arial"/>
          <w:sz w:val="20"/>
        </w:rPr>
        <w:t xml:space="preserve">jih </w:t>
      </w:r>
      <w:r w:rsidR="00BE1EB9" w:rsidRPr="00F0472D">
        <w:rPr>
          <w:rFonts w:ascii="Arial" w:hAnsi="Arial"/>
          <w:sz w:val="20"/>
        </w:rPr>
        <w:t xml:space="preserve">bo opredelil </w:t>
      </w:r>
      <w:r w:rsidR="001C0B23" w:rsidRPr="00F0472D">
        <w:rPr>
          <w:rFonts w:ascii="Arial" w:hAnsi="Arial"/>
          <w:sz w:val="20"/>
        </w:rPr>
        <w:t xml:space="preserve">občinski podrobni prostorski načrt (v nadaljnjem besedilu: </w:t>
      </w:r>
      <w:r w:rsidR="00BE1EB9" w:rsidRPr="00F0472D">
        <w:rPr>
          <w:rFonts w:ascii="Arial" w:hAnsi="Arial"/>
          <w:sz w:val="20"/>
        </w:rPr>
        <w:t>OPPN</w:t>
      </w:r>
      <w:r w:rsidR="001C0B23" w:rsidRPr="00F0472D">
        <w:rPr>
          <w:rFonts w:ascii="Arial" w:hAnsi="Arial"/>
          <w:sz w:val="20"/>
        </w:rPr>
        <w:t>)</w:t>
      </w:r>
      <w:r w:rsidR="00BE1EB9" w:rsidRPr="00F0472D">
        <w:rPr>
          <w:rFonts w:ascii="Arial" w:hAnsi="Arial"/>
          <w:sz w:val="20"/>
        </w:rPr>
        <w:t xml:space="preserve">. Območje Stare Cinkarne bo na ta način </w:t>
      </w:r>
      <w:r w:rsidR="00780968" w:rsidRPr="00F0472D">
        <w:rPr>
          <w:rFonts w:ascii="Arial" w:hAnsi="Arial"/>
          <w:sz w:val="20"/>
        </w:rPr>
        <w:t xml:space="preserve">znova </w:t>
      </w:r>
      <w:r w:rsidR="00BE1EB9" w:rsidRPr="00F0472D">
        <w:rPr>
          <w:rFonts w:ascii="Arial" w:hAnsi="Arial"/>
          <w:sz w:val="20"/>
        </w:rPr>
        <w:t>postalo uporabno</w:t>
      </w:r>
      <w:r w:rsidR="00DC43D3" w:rsidRPr="00F0472D">
        <w:rPr>
          <w:rFonts w:ascii="Arial" w:hAnsi="Arial"/>
          <w:sz w:val="20"/>
        </w:rPr>
        <w:t>. To</w:t>
      </w:r>
      <w:r w:rsidR="00BE1EB9" w:rsidRPr="00F0472D">
        <w:rPr>
          <w:rFonts w:ascii="Arial" w:hAnsi="Arial"/>
          <w:sz w:val="20"/>
        </w:rPr>
        <w:t xml:space="preserve"> pomeni, da se bo potreba po drugem zemljišču zmanjšala, kar bo prispevalo k zmanjšanju potreb po zemljiščih.</w:t>
      </w:r>
    </w:p>
    <w:p w14:paraId="5BF61ECA"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0C080BD2"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7E9DC6ED" w14:textId="6A356459" w:rsidR="0072319C" w:rsidRPr="00A73AA6" w:rsidRDefault="00E64E20" w:rsidP="00E64E20">
      <w:pPr>
        <w:pStyle w:val="tevilnatoka"/>
        <w:tabs>
          <w:tab w:val="left" w:pos="567"/>
        </w:tabs>
        <w:spacing w:before="0" w:beforeAutospacing="0" w:after="0" w:afterAutospacing="0" w:line="260" w:lineRule="exact"/>
        <w:jc w:val="both"/>
        <w:rPr>
          <w:rFonts w:ascii="Arial" w:hAnsi="Arial" w:cs="Arial"/>
          <w:b/>
          <w:bCs/>
          <w:sz w:val="20"/>
          <w:szCs w:val="20"/>
        </w:rPr>
      </w:pPr>
      <w:r w:rsidRPr="00F0472D">
        <w:rPr>
          <w:rFonts w:ascii="Arial" w:hAnsi="Arial"/>
          <w:b/>
          <w:sz w:val="20"/>
        </w:rPr>
        <w:t>7</w:t>
      </w:r>
      <w:r>
        <w:rPr>
          <w:rFonts w:ascii="Arial" w:hAnsi="Arial" w:cs="Arial"/>
          <w:b/>
          <w:bCs/>
          <w:sz w:val="20"/>
          <w:szCs w:val="20"/>
        </w:rPr>
        <w:t xml:space="preserve"> </w:t>
      </w:r>
      <w:r>
        <w:rPr>
          <w:rFonts w:ascii="Arial" w:hAnsi="Arial" w:cs="Arial"/>
          <w:b/>
          <w:bCs/>
          <w:sz w:val="20"/>
          <w:szCs w:val="20"/>
        </w:rPr>
        <w:tab/>
      </w:r>
      <w:r w:rsidR="006B205A" w:rsidRPr="00F0472D">
        <w:rPr>
          <w:rFonts w:ascii="Arial" w:hAnsi="Arial"/>
          <w:b/>
          <w:sz w:val="20"/>
        </w:rPr>
        <w:t>N</w:t>
      </w:r>
      <w:r w:rsidR="0072319C" w:rsidRPr="00F0472D">
        <w:rPr>
          <w:rFonts w:ascii="Arial" w:hAnsi="Arial"/>
          <w:b/>
          <w:sz w:val="20"/>
        </w:rPr>
        <w:t>ačin rabe okolja in posegov po izvedenih ukrepih</w:t>
      </w:r>
    </w:p>
    <w:p w14:paraId="2BBA2200" w14:textId="77777777" w:rsidR="00A73AA6" w:rsidRPr="00F0472D" w:rsidRDefault="00A73AA6" w:rsidP="00F0472D">
      <w:pPr>
        <w:pStyle w:val="tevilnatoka"/>
        <w:spacing w:before="0" w:beforeAutospacing="0" w:after="0" w:afterAutospacing="0" w:line="260" w:lineRule="exact"/>
        <w:jc w:val="both"/>
        <w:rPr>
          <w:rFonts w:ascii="Arial" w:hAnsi="Arial"/>
          <w:sz w:val="20"/>
        </w:rPr>
      </w:pPr>
    </w:p>
    <w:p w14:paraId="18ECE2B1" w14:textId="2699FA18" w:rsidR="006B205A" w:rsidRPr="00F0472D" w:rsidRDefault="006B205A"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Način rabe okolja bo opredeljen z OPPN.</w:t>
      </w:r>
      <w:r w:rsidR="00DC43D3" w:rsidRPr="00F0472D">
        <w:rPr>
          <w:rFonts w:ascii="Arial" w:hAnsi="Arial"/>
          <w:sz w:val="20"/>
        </w:rPr>
        <w:t xml:space="preserve"> Območje se ne sme uporabljati za otroška igrišča na prostem.</w:t>
      </w:r>
      <w:r w:rsidR="0054776B" w:rsidRPr="00F0472D">
        <w:rPr>
          <w:rFonts w:ascii="Arial" w:hAnsi="Arial"/>
          <w:sz w:val="20"/>
        </w:rPr>
        <w:t xml:space="preserve"> </w:t>
      </w:r>
      <w:r w:rsidR="00400BCD" w:rsidRPr="00F0472D">
        <w:rPr>
          <w:rFonts w:ascii="Arial" w:hAnsi="Arial"/>
          <w:sz w:val="20"/>
        </w:rPr>
        <w:t>Posegi po izvedenih ukrepih se izvajajo in načrtujejo v skladu z Odlokom o določitvi degradiranega okolja in programu ukrepov za izboljšanje kakovosti tal na območju Mestne občine Celje.</w:t>
      </w:r>
    </w:p>
    <w:p w14:paraId="1EB72202"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72A06F8E"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05E5735A" w14:textId="1D579CC0" w:rsidR="0072319C" w:rsidRPr="00A73AA6" w:rsidRDefault="00E64E20" w:rsidP="00E64E20">
      <w:pPr>
        <w:pStyle w:val="tevilnatoka"/>
        <w:tabs>
          <w:tab w:val="left" w:pos="567"/>
        </w:tabs>
        <w:spacing w:before="0" w:beforeAutospacing="0" w:after="0" w:afterAutospacing="0" w:line="260" w:lineRule="exact"/>
        <w:jc w:val="both"/>
        <w:rPr>
          <w:rFonts w:ascii="Arial" w:hAnsi="Arial" w:cs="Arial"/>
          <w:b/>
          <w:bCs/>
          <w:sz w:val="20"/>
          <w:szCs w:val="20"/>
        </w:rPr>
      </w:pPr>
      <w:r w:rsidRPr="00F0472D">
        <w:rPr>
          <w:rFonts w:ascii="Arial" w:hAnsi="Arial"/>
          <w:b/>
          <w:sz w:val="20"/>
        </w:rPr>
        <w:t>8</w:t>
      </w:r>
      <w:r>
        <w:rPr>
          <w:rFonts w:ascii="Arial" w:hAnsi="Arial" w:cs="Arial"/>
          <w:b/>
          <w:bCs/>
          <w:sz w:val="20"/>
          <w:szCs w:val="20"/>
        </w:rPr>
        <w:t xml:space="preserve"> </w:t>
      </w:r>
      <w:r>
        <w:rPr>
          <w:rFonts w:ascii="Arial" w:hAnsi="Arial" w:cs="Arial"/>
          <w:b/>
          <w:bCs/>
          <w:sz w:val="20"/>
          <w:szCs w:val="20"/>
        </w:rPr>
        <w:tab/>
      </w:r>
      <w:r w:rsidR="006B205A" w:rsidRPr="00F0472D">
        <w:rPr>
          <w:rFonts w:ascii="Arial" w:hAnsi="Arial"/>
          <w:b/>
          <w:sz w:val="20"/>
        </w:rPr>
        <w:t>N</w:t>
      </w:r>
      <w:r w:rsidR="0072319C" w:rsidRPr="00F0472D">
        <w:rPr>
          <w:rFonts w:ascii="Arial" w:hAnsi="Arial"/>
          <w:b/>
          <w:sz w:val="20"/>
        </w:rPr>
        <w:t>aloge države in občine</w:t>
      </w:r>
    </w:p>
    <w:p w14:paraId="0FE489B5" w14:textId="77777777" w:rsidR="00A73AA6" w:rsidRPr="00F0472D" w:rsidRDefault="00A73AA6" w:rsidP="00F0472D">
      <w:pPr>
        <w:pStyle w:val="tevilnatoka"/>
        <w:spacing w:before="0" w:beforeAutospacing="0" w:after="0" w:afterAutospacing="0" w:line="260" w:lineRule="exact"/>
        <w:jc w:val="both"/>
        <w:rPr>
          <w:rFonts w:ascii="Arial" w:hAnsi="Arial"/>
          <w:sz w:val="20"/>
        </w:rPr>
      </w:pPr>
    </w:p>
    <w:p w14:paraId="67B27835" w14:textId="2AB78647" w:rsidR="006B205A" w:rsidRPr="00F0472D" w:rsidRDefault="006B205A"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8.1 Naloga države je, da pripravi vse potrebne postopke za fizično izvedbo sanacije in zagotovi ustrezna sredstva za sanacijo </w:t>
      </w:r>
      <w:r w:rsidR="001C0B23" w:rsidRPr="00F0472D">
        <w:rPr>
          <w:rFonts w:ascii="Arial" w:hAnsi="Arial"/>
          <w:sz w:val="20"/>
        </w:rPr>
        <w:t>iz</w:t>
      </w:r>
      <w:r w:rsidRPr="00F0472D">
        <w:rPr>
          <w:rFonts w:ascii="Arial" w:hAnsi="Arial"/>
          <w:sz w:val="20"/>
        </w:rPr>
        <w:t xml:space="preserve"> državnega proračuna.</w:t>
      </w:r>
    </w:p>
    <w:p w14:paraId="4D83A69E" w14:textId="77777777" w:rsidR="00A73AA6" w:rsidRDefault="00A73AA6" w:rsidP="00584A34">
      <w:pPr>
        <w:pStyle w:val="tevilnatoka"/>
        <w:spacing w:before="0" w:beforeAutospacing="0" w:after="0" w:afterAutospacing="0" w:line="260" w:lineRule="exact"/>
        <w:jc w:val="both"/>
        <w:rPr>
          <w:rFonts w:ascii="Arial" w:hAnsi="Arial" w:cs="Arial"/>
          <w:sz w:val="20"/>
          <w:szCs w:val="20"/>
        </w:rPr>
      </w:pPr>
    </w:p>
    <w:p w14:paraId="7EBB1286" w14:textId="6BCE0A06" w:rsidR="006B205A" w:rsidRPr="00A73AA6" w:rsidRDefault="006B205A" w:rsidP="00584A34">
      <w:pPr>
        <w:pStyle w:val="tevilnatoka"/>
        <w:spacing w:before="0" w:beforeAutospacing="0" w:after="0" w:afterAutospacing="0" w:line="260" w:lineRule="exact"/>
        <w:jc w:val="both"/>
        <w:rPr>
          <w:rFonts w:ascii="Arial" w:hAnsi="Arial" w:cs="Arial"/>
          <w:b/>
          <w:bCs/>
          <w:sz w:val="20"/>
          <w:szCs w:val="20"/>
        </w:rPr>
      </w:pPr>
      <w:r w:rsidRPr="00F0472D">
        <w:rPr>
          <w:rFonts w:ascii="Arial" w:hAnsi="Arial"/>
          <w:sz w:val="20"/>
        </w:rPr>
        <w:t>8.2</w:t>
      </w:r>
      <w:r w:rsidR="00AB3F1C" w:rsidRPr="00F0472D">
        <w:rPr>
          <w:rFonts w:ascii="Arial" w:hAnsi="Arial"/>
          <w:sz w:val="20"/>
        </w:rPr>
        <w:t xml:space="preserve"> </w:t>
      </w:r>
      <w:r w:rsidRPr="00F0472D">
        <w:rPr>
          <w:rFonts w:ascii="Arial" w:hAnsi="Arial"/>
          <w:sz w:val="20"/>
        </w:rPr>
        <w:t>Naloga občine</w:t>
      </w:r>
    </w:p>
    <w:p w14:paraId="4E9BC846" w14:textId="77777777" w:rsidR="00A73AA6" w:rsidRPr="00F0472D" w:rsidRDefault="00A73AA6" w:rsidP="00F0472D">
      <w:pPr>
        <w:pStyle w:val="tevilnatoka"/>
        <w:spacing w:before="0" w:beforeAutospacing="0" w:after="0" w:afterAutospacing="0" w:line="260" w:lineRule="exact"/>
        <w:jc w:val="both"/>
        <w:rPr>
          <w:rFonts w:ascii="Arial" w:hAnsi="Arial"/>
          <w:sz w:val="20"/>
        </w:rPr>
      </w:pPr>
    </w:p>
    <w:p w14:paraId="6F4BE621" w14:textId="369C52F9" w:rsidR="002E04B3" w:rsidRPr="00F0472D" w:rsidRDefault="002E04B3"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Občina mora </w:t>
      </w:r>
      <w:r w:rsidR="00DC43D3" w:rsidRPr="00F0472D">
        <w:rPr>
          <w:rFonts w:ascii="Arial" w:hAnsi="Arial"/>
          <w:sz w:val="20"/>
        </w:rPr>
        <w:t>pripraviti in izvesti vse postopke za</w:t>
      </w:r>
      <w:r w:rsidRPr="00F0472D">
        <w:rPr>
          <w:rFonts w:ascii="Arial" w:hAnsi="Arial"/>
          <w:sz w:val="20"/>
        </w:rPr>
        <w:t xml:space="preserve"> </w:t>
      </w:r>
      <w:r w:rsidR="001C0B23" w:rsidRPr="00F0472D">
        <w:rPr>
          <w:rFonts w:ascii="Arial" w:hAnsi="Arial"/>
          <w:sz w:val="20"/>
        </w:rPr>
        <w:t xml:space="preserve">sprejetje </w:t>
      </w:r>
      <w:r w:rsidRPr="00F0472D">
        <w:rPr>
          <w:rFonts w:ascii="Arial" w:hAnsi="Arial"/>
          <w:sz w:val="20"/>
        </w:rPr>
        <w:t>OPPN</w:t>
      </w:r>
      <w:r w:rsidR="00DC43D3" w:rsidRPr="00F0472D">
        <w:rPr>
          <w:rFonts w:ascii="Arial" w:hAnsi="Arial"/>
          <w:sz w:val="20"/>
        </w:rPr>
        <w:t>.</w:t>
      </w:r>
      <w:r w:rsidR="00232AD3" w:rsidRPr="00F0472D">
        <w:rPr>
          <w:rFonts w:ascii="Arial" w:hAnsi="Arial"/>
          <w:sz w:val="20"/>
        </w:rPr>
        <w:t xml:space="preserve"> Podajati mora pobude za določitev ustreznih sanacijskih ukrepov. Pri </w:t>
      </w:r>
      <w:r w:rsidR="001C0B23" w:rsidRPr="00F0472D">
        <w:rPr>
          <w:rFonts w:ascii="Arial" w:hAnsi="Arial"/>
          <w:sz w:val="20"/>
        </w:rPr>
        <w:t xml:space="preserve">tem mora </w:t>
      </w:r>
      <w:r w:rsidR="00232AD3" w:rsidRPr="00F0472D">
        <w:rPr>
          <w:rFonts w:ascii="Arial" w:hAnsi="Arial"/>
          <w:sz w:val="20"/>
        </w:rPr>
        <w:t>upošteva</w:t>
      </w:r>
      <w:r w:rsidR="001C0B23" w:rsidRPr="00F0472D">
        <w:rPr>
          <w:rFonts w:ascii="Arial" w:hAnsi="Arial"/>
          <w:sz w:val="20"/>
        </w:rPr>
        <w:t>ti</w:t>
      </w:r>
      <w:r w:rsidR="00232AD3" w:rsidRPr="00F0472D">
        <w:rPr>
          <w:rFonts w:ascii="Arial" w:hAnsi="Arial"/>
          <w:sz w:val="20"/>
        </w:rPr>
        <w:t xml:space="preserve"> tehnično izvedljivost potrebnih ukrepov ob razumno visokih stroških.</w:t>
      </w:r>
    </w:p>
    <w:p w14:paraId="495F0D35" w14:textId="77777777" w:rsidR="00A73AA6" w:rsidRDefault="00A73AA6" w:rsidP="00584A34">
      <w:pPr>
        <w:pStyle w:val="tevilnatoka"/>
        <w:spacing w:before="0" w:beforeAutospacing="0" w:after="0" w:afterAutospacing="0" w:line="260" w:lineRule="exact"/>
        <w:jc w:val="both"/>
        <w:rPr>
          <w:rFonts w:ascii="Arial" w:hAnsi="Arial" w:cs="Arial"/>
          <w:sz w:val="20"/>
          <w:szCs w:val="20"/>
        </w:rPr>
      </w:pPr>
    </w:p>
    <w:p w14:paraId="4DB96172" w14:textId="2627F605" w:rsidR="002E04B3" w:rsidRPr="00F0472D" w:rsidRDefault="002E04B3"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Občina mora stalno sodelo</w:t>
      </w:r>
      <w:r w:rsidR="001F4C14" w:rsidRPr="00F0472D">
        <w:rPr>
          <w:rFonts w:ascii="Arial" w:hAnsi="Arial"/>
          <w:sz w:val="20"/>
        </w:rPr>
        <w:t>va</w:t>
      </w:r>
      <w:r w:rsidRPr="00F0472D">
        <w:rPr>
          <w:rFonts w:ascii="Arial" w:hAnsi="Arial"/>
          <w:sz w:val="20"/>
        </w:rPr>
        <w:t xml:space="preserve">ti z državo </w:t>
      </w:r>
      <w:r w:rsidR="001C0B23" w:rsidRPr="00F0472D">
        <w:rPr>
          <w:rFonts w:ascii="Arial" w:hAnsi="Arial"/>
          <w:sz w:val="20"/>
        </w:rPr>
        <w:t xml:space="preserve">ter </w:t>
      </w:r>
      <w:r w:rsidRPr="00F0472D">
        <w:rPr>
          <w:rFonts w:ascii="Arial" w:hAnsi="Arial"/>
          <w:sz w:val="20"/>
        </w:rPr>
        <w:t>poskrbeti za vsa soglasja in mnenja</w:t>
      </w:r>
      <w:r w:rsidR="001C0B23" w:rsidRPr="00F0472D">
        <w:rPr>
          <w:rFonts w:ascii="Arial" w:hAnsi="Arial"/>
          <w:sz w:val="20"/>
        </w:rPr>
        <w:t>,</w:t>
      </w:r>
      <w:r w:rsidRPr="00F0472D">
        <w:rPr>
          <w:rFonts w:ascii="Arial" w:hAnsi="Arial"/>
          <w:sz w:val="20"/>
        </w:rPr>
        <w:t xml:space="preserve"> povezana s postopki sanacije.</w:t>
      </w:r>
    </w:p>
    <w:p w14:paraId="5E8A73AF"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0727B809" w14:textId="6A99602C" w:rsidR="004E55E2" w:rsidRDefault="004E55E2" w:rsidP="00584A34">
      <w:pPr>
        <w:pStyle w:val="tevilnatoka"/>
        <w:spacing w:before="0" w:beforeAutospacing="0" w:after="0" w:afterAutospacing="0" w:line="260" w:lineRule="exact"/>
        <w:jc w:val="both"/>
        <w:rPr>
          <w:rFonts w:ascii="Arial" w:hAnsi="Arial" w:cs="Arial"/>
          <w:b/>
          <w:bCs/>
          <w:sz w:val="20"/>
          <w:szCs w:val="20"/>
        </w:rPr>
      </w:pPr>
    </w:p>
    <w:p w14:paraId="190B5CEA" w14:textId="63F84A2F" w:rsidR="00A7424B" w:rsidRDefault="00A7424B" w:rsidP="00584A34">
      <w:pPr>
        <w:pStyle w:val="tevilnatoka"/>
        <w:spacing w:before="0" w:beforeAutospacing="0" w:after="0" w:afterAutospacing="0" w:line="260" w:lineRule="exact"/>
        <w:jc w:val="both"/>
        <w:rPr>
          <w:rFonts w:ascii="Arial" w:hAnsi="Arial" w:cs="Arial"/>
          <w:b/>
          <w:bCs/>
          <w:sz w:val="20"/>
          <w:szCs w:val="20"/>
        </w:rPr>
      </w:pPr>
    </w:p>
    <w:p w14:paraId="4742CA5C" w14:textId="685A0ABB" w:rsidR="00A7424B" w:rsidRDefault="00A7424B" w:rsidP="00584A34">
      <w:pPr>
        <w:pStyle w:val="tevilnatoka"/>
        <w:spacing w:before="0" w:beforeAutospacing="0" w:after="0" w:afterAutospacing="0" w:line="260" w:lineRule="exact"/>
        <w:jc w:val="both"/>
        <w:rPr>
          <w:rFonts w:ascii="Arial" w:hAnsi="Arial" w:cs="Arial"/>
          <w:b/>
          <w:bCs/>
          <w:sz w:val="20"/>
          <w:szCs w:val="20"/>
        </w:rPr>
      </w:pPr>
    </w:p>
    <w:p w14:paraId="615A8392" w14:textId="77777777" w:rsidR="00A7424B" w:rsidRDefault="00A7424B" w:rsidP="00584A34">
      <w:pPr>
        <w:pStyle w:val="tevilnatoka"/>
        <w:spacing w:before="0" w:beforeAutospacing="0" w:after="0" w:afterAutospacing="0" w:line="260" w:lineRule="exact"/>
        <w:jc w:val="both"/>
        <w:rPr>
          <w:rFonts w:ascii="Arial" w:hAnsi="Arial" w:cs="Arial"/>
          <w:b/>
          <w:bCs/>
          <w:sz w:val="20"/>
          <w:szCs w:val="20"/>
        </w:rPr>
      </w:pPr>
    </w:p>
    <w:p w14:paraId="4909FA08" w14:textId="4525333D" w:rsidR="001F4C14" w:rsidRPr="00A73AA6" w:rsidRDefault="00E64E20" w:rsidP="00E64E20">
      <w:pPr>
        <w:pStyle w:val="tevilnatoka"/>
        <w:tabs>
          <w:tab w:val="left" w:pos="567"/>
        </w:tabs>
        <w:spacing w:before="0" w:beforeAutospacing="0" w:after="0" w:afterAutospacing="0" w:line="260" w:lineRule="exact"/>
        <w:jc w:val="both"/>
        <w:rPr>
          <w:rFonts w:ascii="Arial" w:hAnsi="Arial" w:cs="Arial"/>
          <w:b/>
          <w:bCs/>
          <w:sz w:val="20"/>
          <w:szCs w:val="20"/>
        </w:rPr>
      </w:pPr>
      <w:r w:rsidRPr="00F0472D">
        <w:rPr>
          <w:rFonts w:ascii="Arial" w:hAnsi="Arial"/>
          <w:b/>
          <w:sz w:val="20"/>
        </w:rPr>
        <w:lastRenderedPageBreak/>
        <w:t>9</w:t>
      </w:r>
      <w:r>
        <w:rPr>
          <w:rFonts w:ascii="Arial" w:hAnsi="Arial" w:cs="Arial"/>
          <w:b/>
          <w:bCs/>
          <w:sz w:val="20"/>
          <w:szCs w:val="20"/>
        </w:rPr>
        <w:t xml:space="preserve"> </w:t>
      </w:r>
      <w:r>
        <w:rPr>
          <w:rFonts w:ascii="Arial" w:hAnsi="Arial" w:cs="Arial"/>
          <w:b/>
          <w:bCs/>
          <w:sz w:val="20"/>
          <w:szCs w:val="20"/>
        </w:rPr>
        <w:tab/>
      </w:r>
      <w:r w:rsidR="001F4C14" w:rsidRPr="00F0472D">
        <w:rPr>
          <w:rFonts w:ascii="Arial" w:hAnsi="Arial"/>
          <w:b/>
          <w:sz w:val="20"/>
        </w:rPr>
        <w:t>O</w:t>
      </w:r>
      <w:r w:rsidR="0072319C" w:rsidRPr="00F0472D">
        <w:rPr>
          <w:rFonts w:ascii="Arial" w:hAnsi="Arial"/>
          <w:b/>
          <w:sz w:val="20"/>
        </w:rPr>
        <w:t>bveznosti povzročiteljev obremenitve</w:t>
      </w:r>
    </w:p>
    <w:p w14:paraId="03C765AB" w14:textId="77777777" w:rsidR="00A73AA6" w:rsidRPr="00F0472D" w:rsidRDefault="00A73AA6" w:rsidP="00F0472D">
      <w:pPr>
        <w:pStyle w:val="tevilnatoka"/>
        <w:spacing w:before="0" w:beforeAutospacing="0" w:after="0" w:afterAutospacing="0" w:line="260" w:lineRule="exact"/>
        <w:jc w:val="both"/>
        <w:rPr>
          <w:rFonts w:ascii="Arial" w:hAnsi="Arial"/>
          <w:sz w:val="20"/>
        </w:rPr>
      </w:pPr>
    </w:p>
    <w:p w14:paraId="156A87EC" w14:textId="449EA796" w:rsidR="002A345C" w:rsidRPr="00F0472D" w:rsidRDefault="001E5865"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Na območju </w:t>
      </w:r>
      <w:r w:rsidR="00DE2783" w:rsidRPr="00F0472D">
        <w:rPr>
          <w:rFonts w:ascii="Arial" w:hAnsi="Arial"/>
          <w:sz w:val="20"/>
        </w:rPr>
        <w:t>S</w:t>
      </w:r>
      <w:r w:rsidRPr="00F0472D">
        <w:rPr>
          <w:rFonts w:ascii="Arial" w:hAnsi="Arial"/>
          <w:sz w:val="20"/>
        </w:rPr>
        <w:t xml:space="preserve">tare Cinkarne je proizvodnja </w:t>
      </w:r>
      <w:r w:rsidR="005171F4" w:rsidRPr="00F0472D">
        <w:rPr>
          <w:rFonts w:ascii="Arial" w:hAnsi="Arial"/>
          <w:sz w:val="20"/>
        </w:rPr>
        <w:t xml:space="preserve">potekala </w:t>
      </w:r>
      <w:r w:rsidRPr="00F0472D">
        <w:rPr>
          <w:rFonts w:ascii="Arial" w:hAnsi="Arial"/>
          <w:sz w:val="20"/>
        </w:rPr>
        <w:t>do leta 1970.</w:t>
      </w:r>
      <w:r w:rsidR="002A345C" w:rsidRPr="00F0472D">
        <w:rPr>
          <w:rFonts w:ascii="Arial" w:hAnsi="Arial"/>
          <w:sz w:val="20"/>
        </w:rPr>
        <w:t xml:space="preserve"> Zemljišče in objekti stare proizvodnje so bili do leta</w:t>
      </w:r>
      <w:r w:rsidR="008512D1" w:rsidRPr="00F0472D">
        <w:rPr>
          <w:rFonts w:ascii="Arial" w:hAnsi="Arial"/>
          <w:sz w:val="20"/>
        </w:rPr>
        <w:t xml:space="preserve"> </w:t>
      </w:r>
      <w:r w:rsidR="00373F16" w:rsidRPr="00F0472D">
        <w:rPr>
          <w:rFonts w:ascii="Arial" w:hAnsi="Arial"/>
          <w:sz w:val="20"/>
        </w:rPr>
        <w:t>2001</w:t>
      </w:r>
      <w:r w:rsidR="002A345C" w:rsidRPr="00F0472D">
        <w:rPr>
          <w:rFonts w:ascii="Arial" w:hAnsi="Arial"/>
          <w:sz w:val="20"/>
        </w:rPr>
        <w:t xml:space="preserve"> v lasti Cinkarne Celje.</w:t>
      </w:r>
    </w:p>
    <w:p w14:paraId="779386E0" w14:textId="77777777" w:rsidR="002A345C" w:rsidRPr="00F0472D" w:rsidRDefault="002A345C" w:rsidP="00F0472D">
      <w:pPr>
        <w:pStyle w:val="tevilnatoka"/>
        <w:spacing w:before="0" w:beforeAutospacing="0" w:after="0" w:afterAutospacing="0" w:line="260" w:lineRule="exact"/>
        <w:jc w:val="both"/>
        <w:rPr>
          <w:rFonts w:ascii="Arial" w:hAnsi="Arial"/>
          <w:sz w:val="20"/>
        </w:rPr>
      </w:pPr>
    </w:p>
    <w:p w14:paraId="44493069" w14:textId="0BE4E455" w:rsidR="002A345C" w:rsidRPr="00F0472D" w:rsidRDefault="001C0B23"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O</w:t>
      </w:r>
      <w:r w:rsidR="002A345C" w:rsidRPr="00F0472D">
        <w:rPr>
          <w:rFonts w:ascii="Arial" w:hAnsi="Arial"/>
          <w:sz w:val="20"/>
        </w:rPr>
        <w:t xml:space="preserve">bmočje </w:t>
      </w:r>
      <w:r w:rsidR="0068341B" w:rsidRPr="00F0472D">
        <w:rPr>
          <w:rFonts w:ascii="Arial" w:hAnsi="Arial"/>
          <w:color w:val="111111"/>
          <w:sz w:val="20"/>
        </w:rPr>
        <w:t xml:space="preserve">Stare Cinkarne </w:t>
      </w:r>
      <w:r w:rsidR="002A345C" w:rsidRPr="00F0472D">
        <w:rPr>
          <w:rFonts w:ascii="Arial" w:hAnsi="Arial"/>
          <w:sz w:val="20"/>
        </w:rPr>
        <w:t xml:space="preserve">je bilo na podlagi Zakona o lastninskem preoblikovanju neodplačno preneseno na </w:t>
      </w:r>
      <w:r w:rsidR="00EE5998" w:rsidRPr="00F0472D">
        <w:rPr>
          <w:rFonts w:ascii="Arial" w:hAnsi="Arial"/>
          <w:sz w:val="20"/>
        </w:rPr>
        <w:t>MOC</w:t>
      </w:r>
      <w:r w:rsidR="00373F16" w:rsidRPr="00F0472D">
        <w:rPr>
          <w:rFonts w:ascii="Arial" w:hAnsi="Arial"/>
          <w:sz w:val="20"/>
        </w:rPr>
        <w:t xml:space="preserve"> na podlagi Pogodbe o brezplačnem prenosu poslovno nepotrebnih sredstev v zvezi s Pogodbo o uskladitvi zemljiškoknjižnega stanja z dne 17. </w:t>
      </w:r>
      <w:r w:rsidRPr="00F0472D">
        <w:rPr>
          <w:rFonts w:ascii="Arial" w:hAnsi="Arial"/>
          <w:sz w:val="20"/>
        </w:rPr>
        <w:t>decembra</w:t>
      </w:r>
      <w:r w:rsidR="00373F16" w:rsidRPr="00F0472D">
        <w:rPr>
          <w:rFonts w:ascii="Arial" w:hAnsi="Arial"/>
          <w:sz w:val="20"/>
        </w:rPr>
        <w:t xml:space="preserve"> 2001</w:t>
      </w:r>
      <w:r w:rsidR="002A345C" w:rsidRPr="00F0472D">
        <w:rPr>
          <w:rFonts w:ascii="Arial" w:hAnsi="Arial"/>
          <w:sz w:val="20"/>
        </w:rPr>
        <w:t>.</w:t>
      </w:r>
    </w:p>
    <w:p w14:paraId="1393F3AB" w14:textId="77777777" w:rsidR="00A73AA6" w:rsidRDefault="00A73AA6" w:rsidP="00584A34">
      <w:pPr>
        <w:pStyle w:val="tevilnatoka"/>
        <w:spacing w:before="0" w:beforeAutospacing="0" w:after="0" w:afterAutospacing="0" w:line="260" w:lineRule="exact"/>
        <w:jc w:val="both"/>
        <w:rPr>
          <w:rFonts w:ascii="Arial" w:hAnsi="Arial" w:cs="Arial"/>
          <w:color w:val="111111"/>
          <w:sz w:val="20"/>
          <w:szCs w:val="20"/>
        </w:rPr>
      </w:pPr>
    </w:p>
    <w:p w14:paraId="3DA81572" w14:textId="671841CE" w:rsidR="008512D1" w:rsidRPr="00F0472D" w:rsidRDefault="008512D1" w:rsidP="00F0472D">
      <w:pPr>
        <w:pStyle w:val="tevilnatoka"/>
        <w:spacing w:before="0" w:beforeAutospacing="0" w:after="0" w:afterAutospacing="0" w:line="260" w:lineRule="exact"/>
        <w:jc w:val="both"/>
        <w:rPr>
          <w:rFonts w:ascii="Arial" w:hAnsi="Arial"/>
          <w:sz w:val="20"/>
        </w:rPr>
      </w:pPr>
      <w:r w:rsidRPr="00F0472D">
        <w:rPr>
          <w:rFonts w:ascii="Arial" w:hAnsi="Arial"/>
          <w:color w:val="111111"/>
          <w:sz w:val="20"/>
        </w:rPr>
        <w:t xml:space="preserve">Območje Stare Cinkarne </w:t>
      </w:r>
      <w:r w:rsidR="0068341B" w:rsidRPr="00F0472D">
        <w:rPr>
          <w:rFonts w:ascii="Arial" w:hAnsi="Arial"/>
          <w:color w:val="111111"/>
          <w:sz w:val="20"/>
        </w:rPr>
        <w:t xml:space="preserve">je </w:t>
      </w:r>
      <w:r w:rsidRPr="00F0472D">
        <w:rPr>
          <w:rFonts w:ascii="Arial" w:hAnsi="Arial"/>
          <w:color w:val="111111"/>
          <w:sz w:val="20"/>
        </w:rPr>
        <w:t xml:space="preserve">staro </w:t>
      </w:r>
      <w:proofErr w:type="spellStart"/>
      <w:r w:rsidRPr="00F0472D">
        <w:rPr>
          <w:rFonts w:ascii="Arial" w:hAnsi="Arial"/>
          <w:color w:val="111111"/>
          <w:sz w:val="20"/>
        </w:rPr>
        <w:t>okoljsko</w:t>
      </w:r>
      <w:proofErr w:type="spellEnd"/>
      <w:r w:rsidRPr="00F0472D">
        <w:rPr>
          <w:rFonts w:ascii="Arial" w:hAnsi="Arial"/>
          <w:color w:val="111111"/>
          <w:sz w:val="20"/>
        </w:rPr>
        <w:t xml:space="preserve"> breme, na katerem je kljub prenehanju onesnaževanja in njegovi časovni oddaljenosti še vedno zaznati veliko obremenitev za zdravje ljudi.</w:t>
      </w:r>
    </w:p>
    <w:p w14:paraId="2DF79BFB"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0F27B0E1" w14:textId="77777777" w:rsidR="00A73AA6" w:rsidRDefault="00A73AA6" w:rsidP="00584A34">
      <w:pPr>
        <w:pStyle w:val="tevilnatoka"/>
        <w:spacing w:before="0" w:beforeAutospacing="0" w:after="0" w:afterAutospacing="0" w:line="260" w:lineRule="exact"/>
        <w:jc w:val="both"/>
        <w:rPr>
          <w:rFonts w:ascii="Arial" w:hAnsi="Arial" w:cs="Arial"/>
          <w:b/>
          <w:bCs/>
          <w:sz w:val="20"/>
          <w:szCs w:val="20"/>
        </w:rPr>
      </w:pPr>
    </w:p>
    <w:p w14:paraId="6A7BDE5C" w14:textId="3F2B7B8F" w:rsidR="009C03F1" w:rsidRPr="00A73AA6" w:rsidRDefault="00E64E20" w:rsidP="00E64E20">
      <w:pPr>
        <w:pStyle w:val="tevilnatoka"/>
        <w:tabs>
          <w:tab w:val="left" w:pos="567"/>
        </w:tabs>
        <w:spacing w:before="0" w:beforeAutospacing="0" w:after="0" w:afterAutospacing="0" w:line="260" w:lineRule="exact"/>
        <w:jc w:val="both"/>
        <w:rPr>
          <w:rFonts w:ascii="Arial" w:hAnsi="Arial" w:cs="Arial"/>
          <w:b/>
          <w:bCs/>
          <w:sz w:val="20"/>
          <w:szCs w:val="20"/>
        </w:rPr>
      </w:pPr>
      <w:r w:rsidRPr="00F0472D">
        <w:rPr>
          <w:rFonts w:ascii="Arial" w:hAnsi="Arial"/>
          <w:b/>
          <w:sz w:val="20"/>
        </w:rPr>
        <w:t xml:space="preserve">10 </w:t>
      </w:r>
      <w:r>
        <w:rPr>
          <w:rFonts w:ascii="Arial" w:hAnsi="Arial" w:cs="Arial"/>
          <w:b/>
          <w:bCs/>
          <w:sz w:val="20"/>
          <w:szCs w:val="20"/>
        </w:rPr>
        <w:tab/>
      </w:r>
      <w:r w:rsidR="009C03F1" w:rsidRPr="00F0472D">
        <w:rPr>
          <w:rFonts w:ascii="Arial" w:hAnsi="Arial"/>
          <w:b/>
          <w:sz w:val="20"/>
        </w:rPr>
        <w:t xml:space="preserve">Načrt monitoringa okolja </w:t>
      </w:r>
    </w:p>
    <w:p w14:paraId="00B95260" w14:textId="77777777" w:rsidR="00A73AA6" w:rsidRPr="00F0472D" w:rsidRDefault="00A73AA6" w:rsidP="00F0472D">
      <w:pPr>
        <w:pStyle w:val="tevilnatoka"/>
        <w:spacing w:before="0" w:beforeAutospacing="0" w:after="0" w:afterAutospacing="0" w:line="260" w:lineRule="exact"/>
        <w:jc w:val="both"/>
        <w:rPr>
          <w:rFonts w:ascii="Arial" w:hAnsi="Arial"/>
          <w:sz w:val="20"/>
        </w:rPr>
      </w:pPr>
    </w:p>
    <w:p w14:paraId="656CAF5E" w14:textId="04B48146" w:rsidR="009C03F1" w:rsidRPr="00F0472D" w:rsidRDefault="009C03F1"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Na območju sanacije Stare Cinkarne bo vzpostavljen monitoring </w:t>
      </w:r>
      <w:r w:rsidR="00776172" w:rsidRPr="00F0472D">
        <w:rPr>
          <w:rFonts w:ascii="Arial" w:hAnsi="Arial"/>
          <w:sz w:val="20"/>
        </w:rPr>
        <w:t xml:space="preserve">tal in voda </w:t>
      </w:r>
      <w:r w:rsidRPr="00F0472D">
        <w:rPr>
          <w:rFonts w:ascii="Arial" w:hAnsi="Arial"/>
          <w:sz w:val="20"/>
        </w:rPr>
        <w:t>med izvajanjem sanacije in po izvedeni sanaciji.</w:t>
      </w:r>
      <w:r w:rsidR="007E0BDC" w:rsidRPr="00F0472D">
        <w:rPr>
          <w:rFonts w:ascii="Arial" w:hAnsi="Arial"/>
          <w:sz w:val="20"/>
        </w:rPr>
        <w:t xml:space="preserve"> </w:t>
      </w:r>
    </w:p>
    <w:p w14:paraId="6099EDE9" w14:textId="77777777" w:rsidR="00A73AA6" w:rsidRDefault="00A73AA6" w:rsidP="00584A34">
      <w:pPr>
        <w:pStyle w:val="tevilnatoka"/>
        <w:spacing w:before="0" w:beforeAutospacing="0" w:after="0" w:afterAutospacing="0" w:line="260" w:lineRule="exact"/>
        <w:jc w:val="both"/>
        <w:rPr>
          <w:rFonts w:ascii="Arial" w:hAnsi="Arial" w:cs="Arial"/>
          <w:sz w:val="20"/>
          <w:szCs w:val="20"/>
        </w:rPr>
      </w:pPr>
    </w:p>
    <w:p w14:paraId="07591F37" w14:textId="2343FFD4" w:rsidR="009C03F1" w:rsidRPr="00F0472D" w:rsidRDefault="009C03F1"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Za izvedbo monitoringa</w:t>
      </w:r>
      <w:r w:rsidR="00776172" w:rsidRPr="00F0472D">
        <w:rPr>
          <w:rFonts w:ascii="Arial" w:hAnsi="Arial"/>
          <w:sz w:val="20"/>
        </w:rPr>
        <w:t xml:space="preserve"> tal in voda</w:t>
      </w:r>
      <w:r w:rsidRPr="00F0472D">
        <w:rPr>
          <w:rFonts w:ascii="Arial" w:hAnsi="Arial"/>
          <w:sz w:val="20"/>
        </w:rPr>
        <w:t xml:space="preserve"> bodo postavljeni opazovalni </w:t>
      </w:r>
      <w:proofErr w:type="spellStart"/>
      <w:r w:rsidRPr="00F0472D">
        <w:rPr>
          <w:rFonts w:ascii="Arial" w:hAnsi="Arial"/>
          <w:sz w:val="20"/>
        </w:rPr>
        <w:t>piezometri</w:t>
      </w:r>
      <w:proofErr w:type="spellEnd"/>
      <w:r w:rsidRPr="00F0472D">
        <w:rPr>
          <w:rFonts w:ascii="Arial" w:hAnsi="Arial"/>
          <w:sz w:val="20"/>
        </w:rPr>
        <w:t xml:space="preserve"> </w:t>
      </w:r>
      <w:r w:rsidR="005B1617" w:rsidRPr="00F0472D">
        <w:rPr>
          <w:rFonts w:ascii="Arial" w:hAnsi="Arial"/>
          <w:sz w:val="20"/>
        </w:rPr>
        <w:t xml:space="preserve">v skladu s </w:t>
      </w:r>
      <w:r w:rsidRPr="00F0472D">
        <w:rPr>
          <w:rFonts w:ascii="Arial" w:hAnsi="Arial"/>
          <w:sz w:val="20"/>
        </w:rPr>
        <w:t>hidrogeološko k</w:t>
      </w:r>
      <w:r w:rsidR="002A345C" w:rsidRPr="00F0472D">
        <w:rPr>
          <w:rFonts w:ascii="Arial" w:hAnsi="Arial"/>
          <w:sz w:val="20"/>
        </w:rPr>
        <w:t>art</w:t>
      </w:r>
      <w:r w:rsidRPr="00F0472D">
        <w:rPr>
          <w:rFonts w:ascii="Arial" w:hAnsi="Arial"/>
          <w:sz w:val="20"/>
        </w:rPr>
        <w:t>o (gor</w:t>
      </w:r>
      <w:r w:rsidR="007E0BDC" w:rsidRPr="00F0472D">
        <w:rPr>
          <w:rFonts w:ascii="Arial" w:hAnsi="Arial"/>
          <w:sz w:val="20"/>
        </w:rPr>
        <w:t>-</w:t>
      </w:r>
      <w:r w:rsidRPr="00F0472D">
        <w:rPr>
          <w:rFonts w:ascii="Arial" w:hAnsi="Arial"/>
          <w:sz w:val="20"/>
        </w:rPr>
        <w:t xml:space="preserve"> in </w:t>
      </w:r>
      <w:proofErr w:type="spellStart"/>
      <w:r w:rsidRPr="00F0472D">
        <w:rPr>
          <w:rFonts w:ascii="Arial" w:hAnsi="Arial"/>
          <w:sz w:val="20"/>
        </w:rPr>
        <w:t>dolvodno</w:t>
      </w:r>
      <w:proofErr w:type="spellEnd"/>
      <w:r w:rsidRPr="00F0472D">
        <w:rPr>
          <w:rFonts w:ascii="Arial" w:hAnsi="Arial"/>
          <w:sz w:val="20"/>
        </w:rPr>
        <w:t>)</w:t>
      </w:r>
      <w:r w:rsidR="00776172" w:rsidRPr="00F0472D">
        <w:rPr>
          <w:rFonts w:ascii="Arial" w:hAnsi="Arial"/>
          <w:sz w:val="20"/>
        </w:rPr>
        <w:t xml:space="preserve"> ter mreža vzorčnih mest za tla</w:t>
      </w:r>
      <w:r w:rsidRPr="00F0472D">
        <w:rPr>
          <w:rFonts w:ascii="Arial" w:hAnsi="Arial"/>
          <w:sz w:val="20"/>
        </w:rPr>
        <w:t>.</w:t>
      </w:r>
    </w:p>
    <w:p w14:paraId="0C48F6F7" w14:textId="77777777" w:rsidR="00A73AA6" w:rsidRDefault="00A73AA6" w:rsidP="00584A34">
      <w:pPr>
        <w:pStyle w:val="tevilnatoka"/>
        <w:spacing w:before="0" w:beforeAutospacing="0" w:after="0" w:afterAutospacing="0" w:line="260" w:lineRule="exact"/>
        <w:jc w:val="both"/>
        <w:rPr>
          <w:rFonts w:ascii="Arial" w:hAnsi="Arial" w:cs="Arial"/>
          <w:sz w:val="20"/>
          <w:szCs w:val="20"/>
        </w:rPr>
      </w:pPr>
    </w:p>
    <w:p w14:paraId="460F9A9E" w14:textId="02BA3040" w:rsidR="009C03F1" w:rsidRPr="00F0472D" w:rsidRDefault="009C03F1"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 xml:space="preserve">Opazovani parametri bodo postavljeni </w:t>
      </w:r>
      <w:r w:rsidR="005B1617" w:rsidRPr="00F0472D">
        <w:rPr>
          <w:rFonts w:ascii="Arial" w:hAnsi="Arial"/>
          <w:sz w:val="20"/>
        </w:rPr>
        <w:t xml:space="preserve">v skladu </w:t>
      </w:r>
      <w:r w:rsidRPr="00F0472D">
        <w:rPr>
          <w:rFonts w:ascii="Arial" w:hAnsi="Arial"/>
          <w:sz w:val="20"/>
        </w:rPr>
        <w:t>s predpisom, ki ureja stanje podzemnih voda</w:t>
      </w:r>
      <w:r w:rsidR="00776172" w:rsidRPr="00F0472D">
        <w:rPr>
          <w:rFonts w:ascii="Arial" w:hAnsi="Arial"/>
          <w:sz w:val="20"/>
        </w:rPr>
        <w:t xml:space="preserve"> in kakovost tal</w:t>
      </w:r>
      <w:r w:rsidRPr="00F0472D">
        <w:rPr>
          <w:rFonts w:ascii="Arial" w:hAnsi="Arial"/>
          <w:sz w:val="20"/>
        </w:rPr>
        <w:t>.</w:t>
      </w:r>
    </w:p>
    <w:p w14:paraId="1096F469" w14:textId="77777777" w:rsidR="004E55E2" w:rsidRDefault="004E55E2" w:rsidP="00584A34">
      <w:pPr>
        <w:pStyle w:val="tevilnatoka"/>
        <w:spacing w:before="0" w:beforeAutospacing="0" w:after="0" w:afterAutospacing="0" w:line="260" w:lineRule="exact"/>
        <w:jc w:val="both"/>
        <w:rPr>
          <w:rFonts w:ascii="Arial" w:hAnsi="Arial" w:cs="Arial"/>
          <w:sz w:val="20"/>
          <w:szCs w:val="20"/>
        </w:rPr>
      </w:pPr>
    </w:p>
    <w:p w14:paraId="65854A4E" w14:textId="6BB7143A" w:rsidR="000732B0" w:rsidRPr="00F0472D" w:rsidRDefault="009C03F1"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Monitoring</w:t>
      </w:r>
      <w:r w:rsidR="00776172" w:rsidRPr="00F0472D">
        <w:rPr>
          <w:rFonts w:ascii="Arial" w:hAnsi="Arial"/>
          <w:sz w:val="20"/>
        </w:rPr>
        <w:t xml:space="preserve"> tal in voda</w:t>
      </w:r>
      <w:r w:rsidRPr="00F0472D">
        <w:rPr>
          <w:rFonts w:ascii="Arial" w:hAnsi="Arial"/>
          <w:sz w:val="20"/>
        </w:rPr>
        <w:t xml:space="preserve"> </w:t>
      </w:r>
      <w:r w:rsidR="00577AA9" w:rsidRPr="00F0472D">
        <w:rPr>
          <w:rFonts w:ascii="Arial" w:hAnsi="Arial"/>
          <w:sz w:val="20"/>
        </w:rPr>
        <w:t xml:space="preserve">bo </w:t>
      </w:r>
      <w:r w:rsidRPr="00F0472D">
        <w:rPr>
          <w:rFonts w:ascii="Arial" w:hAnsi="Arial"/>
          <w:sz w:val="20"/>
        </w:rPr>
        <w:t>po izvedeni sanacij</w:t>
      </w:r>
      <w:r w:rsidR="00577AA9" w:rsidRPr="00F0472D">
        <w:rPr>
          <w:rFonts w:ascii="Arial" w:hAnsi="Arial"/>
          <w:sz w:val="20"/>
        </w:rPr>
        <w:t>i</w:t>
      </w:r>
      <w:r w:rsidRPr="00F0472D">
        <w:rPr>
          <w:rFonts w:ascii="Arial" w:hAnsi="Arial"/>
          <w:sz w:val="20"/>
        </w:rPr>
        <w:t xml:space="preserve"> trajal najmanj 10 let</w:t>
      </w:r>
      <w:r w:rsidR="000732B0" w:rsidRPr="00F0472D">
        <w:rPr>
          <w:rFonts w:ascii="Arial" w:hAnsi="Arial"/>
          <w:sz w:val="20"/>
        </w:rPr>
        <w:t>.</w:t>
      </w:r>
    </w:p>
    <w:p w14:paraId="0A2B186B" w14:textId="77777777" w:rsidR="004E55E2" w:rsidRDefault="004E55E2" w:rsidP="00584A34">
      <w:pPr>
        <w:pStyle w:val="tevilnatoka"/>
        <w:spacing w:before="0" w:beforeAutospacing="0" w:after="0" w:afterAutospacing="0" w:line="260" w:lineRule="exact"/>
        <w:jc w:val="both"/>
        <w:rPr>
          <w:rFonts w:ascii="Arial" w:hAnsi="Arial" w:cs="Arial"/>
          <w:sz w:val="20"/>
          <w:szCs w:val="20"/>
        </w:rPr>
      </w:pPr>
    </w:p>
    <w:p w14:paraId="6C1DE143" w14:textId="08B929D4" w:rsidR="009C03F1" w:rsidRPr="00F0472D" w:rsidRDefault="000732B0" w:rsidP="00F0472D">
      <w:pPr>
        <w:pStyle w:val="tevilnatoka"/>
        <w:spacing w:before="0" w:beforeAutospacing="0" w:after="0" w:afterAutospacing="0" w:line="260" w:lineRule="exact"/>
        <w:jc w:val="both"/>
        <w:rPr>
          <w:rFonts w:ascii="Arial" w:hAnsi="Arial"/>
          <w:sz w:val="20"/>
        </w:rPr>
      </w:pPr>
      <w:r w:rsidRPr="00F0472D">
        <w:rPr>
          <w:rFonts w:ascii="Arial" w:hAnsi="Arial"/>
          <w:sz w:val="20"/>
        </w:rPr>
        <w:t>Skrbnik monitoringa</w:t>
      </w:r>
      <w:r w:rsidR="00776172" w:rsidRPr="00F0472D">
        <w:rPr>
          <w:rFonts w:ascii="Arial" w:hAnsi="Arial"/>
          <w:sz w:val="20"/>
        </w:rPr>
        <w:t xml:space="preserve"> tal in voda</w:t>
      </w:r>
      <w:r w:rsidRPr="00F0472D">
        <w:rPr>
          <w:rFonts w:ascii="Arial" w:hAnsi="Arial"/>
          <w:sz w:val="20"/>
        </w:rPr>
        <w:t xml:space="preserve"> bo Agencija </w:t>
      </w:r>
      <w:r w:rsidR="007E0BDC" w:rsidRPr="00F0472D">
        <w:rPr>
          <w:rFonts w:ascii="Arial" w:hAnsi="Arial"/>
          <w:sz w:val="20"/>
        </w:rPr>
        <w:t xml:space="preserve">Republike Slovenije </w:t>
      </w:r>
      <w:r w:rsidRPr="00F0472D">
        <w:rPr>
          <w:rFonts w:ascii="Arial" w:hAnsi="Arial"/>
          <w:sz w:val="20"/>
        </w:rPr>
        <w:t>za okolje.</w:t>
      </w:r>
    </w:p>
    <w:p w14:paraId="32548428" w14:textId="77777777" w:rsidR="004E55E2" w:rsidRDefault="004E55E2" w:rsidP="00584A34">
      <w:pPr>
        <w:pStyle w:val="tevilnatoka"/>
        <w:spacing w:before="0" w:beforeAutospacing="0" w:after="0" w:afterAutospacing="0" w:line="260" w:lineRule="exact"/>
        <w:jc w:val="both"/>
        <w:rPr>
          <w:rFonts w:ascii="Arial" w:hAnsi="Arial" w:cs="Arial"/>
          <w:b/>
          <w:bCs/>
          <w:sz w:val="20"/>
          <w:szCs w:val="20"/>
        </w:rPr>
      </w:pPr>
    </w:p>
    <w:p w14:paraId="2379E2AF" w14:textId="77777777" w:rsidR="004E55E2" w:rsidRDefault="004E55E2" w:rsidP="00584A34">
      <w:pPr>
        <w:pStyle w:val="tevilnatoka"/>
        <w:spacing w:before="0" w:beforeAutospacing="0" w:after="0" w:afterAutospacing="0" w:line="260" w:lineRule="exact"/>
        <w:jc w:val="both"/>
        <w:rPr>
          <w:rFonts w:ascii="Arial" w:hAnsi="Arial" w:cs="Arial"/>
          <w:b/>
          <w:bCs/>
          <w:sz w:val="20"/>
          <w:szCs w:val="20"/>
        </w:rPr>
      </w:pPr>
    </w:p>
    <w:p w14:paraId="22DE6BD6" w14:textId="022FF2F9" w:rsidR="0072319C" w:rsidRPr="00A73AA6" w:rsidRDefault="00E64E20" w:rsidP="00E64E20">
      <w:pPr>
        <w:pStyle w:val="tevilnatoka"/>
        <w:tabs>
          <w:tab w:val="left" w:pos="567"/>
        </w:tabs>
        <w:spacing w:before="0" w:beforeAutospacing="0" w:after="0" w:afterAutospacing="0" w:line="260" w:lineRule="exact"/>
        <w:jc w:val="both"/>
        <w:rPr>
          <w:rFonts w:ascii="Arial" w:hAnsi="Arial" w:cs="Arial"/>
          <w:b/>
          <w:bCs/>
          <w:sz w:val="20"/>
          <w:szCs w:val="20"/>
        </w:rPr>
      </w:pPr>
      <w:r w:rsidRPr="00F0472D">
        <w:rPr>
          <w:rFonts w:ascii="Arial" w:hAnsi="Arial"/>
          <w:b/>
          <w:sz w:val="20"/>
        </w:rPr>
        <w:t>11</w:t>
      </w:r>
      <w:r>
        <w:rPr>
          <w:rFonts w:ascii="Arial" w:hAnsi="Arial" w:cs="Arial"/>
          <w:b/>
          <w:bCs/>
          <w:sz w:val="20"/>
          <w:szCs w:val="20"/>
        </w:rPr>
        <w:t xml:space="preserve"> </w:t>
      </w:r>
      <w:r>
        <w:rPr>
          <w:rFonts w:ascii="Arial" w:hAnsi="Arial" w:cs="Arial"/>
          <w:b/>
          <w:bCs/>
          <w:sz w:val="20"/>
          <w:szCs w:val="20"/>
        </w:rPr>
        <w:tab/>
      </w:r>
      <w:r w:rsidR="000E14F2" w:rsidRPr="00F0472D">
        <w:rPr>
          <w:rFonts w:ascii="Arial" w:hAnsi="Arial"/>
          <w:b/>
          <w:sz w:val="20"/>
        </w:rPr>
        <w:t>R</w:t>
      </w:r>
      <w:r w:rsidR="0072319C" w:rsidRPr="00F0472D">
        <w:rPr>
          <w:rFonts w:ascii="Arial" w:hAnsi="Arial"/>
          <w:b/>
          <w:sz w:val="20"/>
        </w:rPr>
        <w:t>ok</w:t>
      </w:r>
      <w:r w:rsidR="000E14F2" w:rsidRPr="00F0472D">
        <w:rPr>
          <w:rFonts w:ascii="Arial" w:hAnsi="Arial"/>
          <w:b/>
          <w:sz w:val="20"/>
        </w:rPr>
        <w:t>i</w:t>
      </w:r>
      <w:r w:rsidR="0072319C" w:rsidRPr="00F0472D">
        <w:rPr>
          <w:rFonts w:ascii="Arial" w:hAnsi="Arial"/>
          <w:b/>
          <w:sz w:val="20"/>
        </w:rPr>
        <w:t xml:space="preserve"> za izvedbo posameznih ukrepov </w:t>
      </w:r>
    </w:p>
    <w:p w14:paraId="6F5ED0B7" w14:textId="77777777" w:rsidR="004E55E2" w:rsidRPr="00F0472D" w:rsidRDefault="004E55E2" w:rsidP="00F0472D">
      <w:pPr>
        <w:pStyle w:val="odstavek"/>
        <w:spacing w:before="0" w:beforeAutospacing="0" w:after="0" w:afterAutospacing="0" w:line="260" w:lineRule="exact"/>
        <w:jc w:val="both"/>
        <w:rPr>
          <w:rFonts w:ascii="Arial" w:hAnsi="Arial"/>
          <w:sz w:val="20"/>
        </w:rPr>
      </w:pPr>
    </w:p>
    <w:p w14:paraId="193BB679" w14:textId="15D627BD" w:rsidR="002B111F" w:rsidRPr="00F0472D" w:rsidRDefault="002B111F" w:rsidP="00F0472D">
      <w:pPr>
        <w:pStyle w:val="odstavek"/>
        <w:spacing w:before="0" w:beforeAutospacing="0" w:after="0" w:afterAutospacing="0" w:line="260" w:lineRule="exact"/>
        <w:jc w:val="both"/>
        <w:rPr>
          <w:rFonts w:ascii="Arial" w:hAnsi="Arial"/>
          <w:sz w:val="20"/>
        </w:rPr>
      </w:pPr>
      <w:r w:rsidRPr="00F0472D">
        <w:rPr>
          <w:rFonts w:ascii="Arial" w:hAnsi="Arial"/>
          <w:sz w:val="20"/>
        </w:rPr>
        <w:t xml:space="preserve">Ukrepi za izboljšanje kakovosti okolja na območju Stare Cinkarne v </w:t>
      </w:r>
      <w:r w:rsidR="00EE5998" w:rsidRPr="00F0472D">
        <w:rPr>
          <w:rFonts w:ascii="Arial" w:hAnsi="Arial"/>
          <w:sz w:val="20"/>
        </w:rPr>
        <w:t>MOC</w:t>
      </w:r>
      <w:r w:rsidRPr="00F0472D">
        <w:rPr>
          <w:rFonts w:ascii="Arial" w:hAnsi="Arial"/>
          <w:sz w:val="20"/>
        </w:rPr>
        <w:t xml:space="preserve"> se bodo izvajali v dveh fazah</w:t>
      </w:r>
      <w:r w:rsidR="007E0BDC" w:rsidRPr="00F0472D">
        <w:rPr>
          <w:rFonts w:ascii="Arial" w:hAnsi="Arial"/>
          <w:sz w:val="20"/>
        </w:rPr>
        <w:t>.</w:t>
      </w:r>
    </w:p>
    <w:p w14:paraId="15FA2420" w14:textId="77777777" w:rsidR="004E55E2" w:rsidRDefault="004E55E2" w:rsidP="00584A34">
      <w:pPr>
        <w:pStyle w:val="odstavek"/>
        <w:spacing w:before="0" w:beforeAutospacing="0" w:after="0" w:afterAutospacing="0" w:line="260" w:lineRule="exact"/>
        <w:jc w:val="both"/>
        <w:rPr>
          <w:rFonts w:ascii="Arial" w:hAnsi="Arial" w:cs="Arial"/>
          <w:sz w:val="20"/>
          <w:szCs w:val="20"/>
        </w:rPr>
      </w:pPr>
    </w:p>
    <w:p w14:paraId="01AA6454" w14:textId="0488DBA7" w:rsidR="002B111F" w:rsidRPr="00F0472D" w:rsidRDefault="007E0BDC" w:rsidP="00F0472D">
      <w:pPr>
        <w:pStyle w:val="odstavek"/>
        <w:spacing w:before="0" w:beforeAutospacing="0" w:after="0" w:afterAutospacing="0" w:line="260" w:lineRule="exact"/>
        <w:jc w:val="both"/>
        <w:rPr>
          <w:rFonts w:ascii="Arial" w:hAnsi="Arial"/>
          <w:sz w:val="20"/>
        </w:rPr>
      </w:pPr>
      <w:r w:rsidRPr="00F0472D">
        <w:rPr>
          <w:rFonts w:ascii="Arial" w:hAnsi="Arial"/>
          <w:sz w:val="20"/>
        </w:rPr>
        <w:t xml:space="preserve">V prvi </w:t>
      </w:r>
      <w:r w:rsidR="002B111F" w:rsidRPr="00F0472D">
        <w:rPr>
          <w:rFonts w:ascii="Arial" w:hAnsi="Arial"/>
          <w:sz w:val="20"/>
        </w:rPr>
        <w:t>faz</w:t>
      </w:r>
      <w:r w:rsidRPr="00F0472D">
        <w:rPr>
          <w:rFonts w:ascii="Arial" w:hAnsi="Arial"/>
          <w:sz w:val="20"/>
        </w:rPr>
        <w:t>i</w:t>
      </w:r>
      <w:r w:rsidR="002B111F" w:rsidRPr="00F0472D">
        <w:rPr>
          <w:rFonts w:ascii="Arial" w:hAnsi="Arial"/>
          <w:sz w:val="20"/>
        </w:rPr>
        <w:t xml:space="preserve"> </w:t>
      </w:r>
      <w:r w:rsidRPr="00F0472D">
        <w:rPr>
          <w:rFonts w:ascii="Arial" w:hAnsi="Arial"/>
          <w:sz w:val="20"/>
        </w:rPr>
        <w:t>bodo pripravljene</w:t>
      </w:r>
      <w:r w:rsidR="002B111F" w:rsidRPr="00F0472D">
        <w:rPr>
          <w:rFonts w:ascii="Arial" w:hAnsi="Arial"/>
          <w:sz w:val="20"/>
        </w:rPr>
        <w:t xml:space="preserve"> vse </w:t>
      </w:r>
      <w:r w:rsidRPr="00F0472D">
        <w:rPr>
          <w:rFonts w:ascii="Arial" w:hAnsi="Arial"/>
          <w:sz w:val="20"/>
        </w:rPr>
        <w:t xml:space="preserve">potrebne strokovne </w:t>
      </w:r>
      <w:r w:rsidR="002B111F" w:rsidRPr="00F0472D">
        <w:rPr>
          <w:rFonts w:ascii="Arial" w:hAnsi="Arial"/>
          <w:sz w:val="20"/>
        </w:rPr>
        <w:t>podlag</w:t>
      </w:r>
      <w:r w:rsidRPr="00F0472D">
        <w:rPr>
          <w:rFonts w:ascii="Arial" w:hAnsi="Arial"/>
          <w:sz w:val="20"/>
        </w:rPr>
        <w:t>e</w:t>
      </w:r>
      <w:r w:rsidR="002B111F" w:rsidRPr="00F0472D">
        <w:rPr>
          <w:rFonts w:ascii="Arial" w:hAnsi="Arial"/>
          <w:sz w:val="20"/>
        </w:rPr>
        <w:t xml:space="preserve"> za izdelavo </w:t>
      </w:r>
      <w:r w:rsidRPr="00F0472D">
        <w:rPr>
          <w:rFonts w:ascii="Arial" w:hAnsi="Arial"/>
          <w:sz w:val="20"/>
        </w:rPr>
        <w:t>OPPN</w:t>
      </w:r>
      <w:r w:rsidR="002B111F" w:rsidRPr="00F0472D">
        <w:rPr>
          <w:rFonts w:ascii="Arial" w:hAnsi="Arial"/>
          <w:sz w:val="20"/>
        </w:rPr>
        <w:t xml:space="preserve"> ter vse projektne in investicijske dokumentacije za pridobitev inte</w:t>
      </w:r>
      <w:r w:rsidR="00E64E20" w:rsidRPr="00F0472D">
        <w:rPr>
          <w:rFonts w:ascii="Arial" w:hAnsi="Arial"/>
          <w:sz w:val="20"/>
        </w:rPr>
        <w:t xml:space="preserve">gralnega gradbenega dovoljenja </w:t>
      </w:r>
      <w:r w:rsidR="002B111F" w:rsidRPr="00F0472D">
        <w:rPr>
          <w:rFonts w:ascii="Arial" w:hAnsi="Arial"/>
          <w:sz w:val="20"/>
        </w:rPr>
        <w:t>za izvedbo sanacijskih ukrepov na onesnaženem območju.</w:t>
      </w:r>
    </w:p>
    <w:p w14:paraId="38489D38" w14:textId="77777777" w:rsidR="004E55E2" w:rsidRDefault="004E55E2" w:rsidP="00584A34">
      <w:pPr>
        <w:pStyle w:val="odstavek"/>
        <w:spacing w:before="0" w:beforeAutospacing="0" w:after="0" w:afterAutospacing="0" w:line="260" w:lineRule="exact"/>
        <w:jc w:val="both"/>
        <w:rPr>
          <w:rFonts w:ascii="Arial" w:hAnsi="Arial" w:cs="Arial"/>
          <w:sz w:val="20"/>
          <w:szCs w:val="20"/>
        </w:rPr>
      </w:pPr>
    </w:p>
    <w:p w14:paraId="6367C670" w14:textId="29AE924D" w:rsidR="002B111F" w:rsidRPr="00F0472D" w:rsidRDefault="002B111F" w:rsidP="00F0472D">
      <w:pPr>
        <w:pStyle w:val="odstavek"/>
        <w:spacing w:before="0" w:beforeAutospacing="0" w:after="0" w:afterAutospacing="0" w:line="260" w:lineRule="exact"/>
        <w:jc w:val="both"/>
        <w:rPr>
          <w:rFonts w:ascii="Arial" w:hAnsi="Arial"/>
          <w:sz w:val="20"/>
        </w:rPr>
      </w:pPr>
      <w:r w:rsidRPr="00F0472D">
        <w:rPr>
          <w:rFonts w:ascii="Arial" w:hAnsi="Arial"/>
          <w:sz w:val="20"/>
        </w:rPr>
        <w:t xml:space="preserve">Predvidoma bo prva faza </w:t>
      </w:r>
      <w:r w:rsidR="007E0BDC" w:rsidRPr="00F0472D">
        <w:rPr>
          <w:rFonts w:ascii="Arial" w:hAnsi="Arial"/>
          <w:sz w:val="20"/>
        </w:rPr>
        <w:t xml:space="preserve">končana </w:t>
      </w:r>
      <w:r w:rsidRPr="00F0472D">
        <w:rPr>
          <w:rFonts w:ascii="Arial" w:hAnsi="Arial"/>
          <w:sz w:val="20"/>
        </w:rPr>
        <w:t>v letu 2028.</w:t>
      </w:r>
    </w:p>
    <w:p w14:paraId="54C42CA8" w14:textId="77777777" w:rsidR="004E55E2" w:rsidRDefault="004E55E2" w:rsidP="00584A34">
      <w:pPr>
        <w:pStyle w:val="odstavek"/>
        <w:spacing w:before="0" w:beforeAutospacing="0" w:after="0" w:afterAutospacing="0" w:line="260" w:lineRule="exact"/>
        <w:jc w:val="both"/>
        <w:rPr>
          <w:rFonts w:ascii="Arial" w:hAnsi="Arial" w:cs="Arial"/>
          <w:sz w:val="20"/>
          <w:szCs w:val="20"/>
        </w:rPr>
      </w:pPr>
    </w:p>
    <w:p w14:paraId="76328E51" w14:textId="0216825B" w:rsidR="002B111F" w:rsidRPr="00F0472D" w:rsidRDefault="002B111F" w:rsidP="00F0472D">
      <w:pPr>
        <w:pStyle w:val="odstavek"/>
        <w:spacing w:before="0" w:beforeAutospacing="0" w:after="0" w:afterAutospacing="0" w:line="260" w:lineRule="exact"/>
        <w:jc w:val="both"/>
        <w:rPr>
          <w:rFonts w:ascii="Arial" w:hAnsi="Arial"/>
          <w:sz w:val="20"/>
        </w:rPr>
      </w:pPr>
      <w:r w:rsidRPr="00F0472D">
        <w:rPr>
          <w:rFonts w:ascii="Arial" w:hAnsi="Arial"/>
          <w:sz w:val="20"/>
        </w:rPr>
        <w:t xml:space="preserve">Za izvedbo te faze so načrtovana finančna sredstva v proračunu </w:t>
      </w:r>
      <w:r w:rsidR="007E0BDC" w:rsidRPr="00F0472D">
        <w:rPr>
          <w:rFonts w:ascii="Arial" w:hAnsi="Arial"/>
          <w:sz w:val="20"/>
        </w:rPr>
        <w:t xml:space="preserve">Republike Slovenije </w:t>
      </w:r>
      <w:r w:rsidRPr="00F0472D">
        <w:rPr>
          <w:rFonts w:ascii="Arial" w:hAnsi="Arial"/>
          <w:sz w:val="20"/>
        </w:rPr>
        <w:t>za obdobje 2024</w:t>
      </w:r>
      <w:r w:rsidR="00AE078E" w:rsidRPr="00F0472D">
        <w:rPr>
          <w:rFonts w:ascii="Arial" w:hAnsi="Arial"/>
          <w:sz w:val="20"/>
        </w:rPr>
        <w:t>–</w:t>
      </w:r>
      <w:r w:rsidRPr="00F0472D">
        <w:rPr>
          <w:rFonts w:ascii="Arial" w:hAnsi="Arial"/>
          <w:sz w:val="20"/>
        </w:rPr>
        <w:t xml:space="preserve">2025 in proračunu </w:t>
      </w:r>
      <w:r w:rsidR="00EE5998" w:rsidRPr="00F0472D">
        <w:rPr>
          <w:rFonts w:ascii="Arial" w:hAnsi="Arial"/>
          <w:sz w:val="20"/>
        </w:rPr>
        <w:t>MOC</w:t>
      </w:r>
      <w:r w:rsidRPr="00F0472D">
        <w:rPr>
          <w:rFonts w:ascii="Arial" w:hAnsi="Arial"/>
          <w:sz w:val="20"/>
        </w:rPr>
        <w:t>.</w:t>
      </w:r>
    </w:p>
    <w:p w14:paraId="04F21588" w14:textId="77777777" w:rsidR="004E55E2" w:rsidRDefault="004E55E2" w:rsidP="00584A34">
      <w:pPr>
        <w:pStyle w:val="odstavek"/>
        <w:spacing w:before="0" w:beforeAutospacing="0" w:after="0" w:afterAutospacing="0" w:line="260" w:lineRule="exact"/>
        <w:jc w:val="both"/>
        <w:rPr>
          <w:rFonts w:ascii="Arial" w:hAnsi="Arial" w:cs="Arial"/>
          <w:sz w:val="20"/>
          <w:szCs w:val="20"/>
        </w:rPr>
      </w:pPr>
    </w:p>
    <w:p w14:paraId="0012F26D" w14:textId="6C58BB7C" w:rsidR="002B111F" w:rsidRPr="00F0472D" w:rsidRDefault="007E0BDC" w:rsidP="00F0472D">
      <w:pPr>
        <w:pStyle w:val="odstavek"/>
        <w:spacing w:before="0" w:beforeAutospacing="0" w:after="0" w:afterAutospacing="0" w:line="260" w:lineRule="exact"/>
        <w:jc w:val="both"/>
        <w:rPr>
          <w:rFonts w:ascii="Arial" w:hAnsi="Arial"/>
          <w:sz w:val="20"/>
        </w:rPr>
      </w:pPr>
      <w:r w:rsidRPr="00F0472D">
        <w:rPr>
          <w:rFonts w:ascii="Arial" w:hAnsi="Arial"/>
          <w:sz w:val="20"/>
        </w:rPr>
        <w:t xml:space="preserve">V drugi fazi </w:t>
      </w:r>
      <w:r w:rsidR="002B111F" w:rsidRPr="00F0472D">
        <w:rPr>
          <w:rFonts w:ascii="Arial" w:hAnsi="Arial"/>
          <w:sz w:val="20"/>
        </w:rPr>
        <w:t xml:space="preserve">bo </w:t>
      </w:r>
      <w:r w:rsidRPr="00F0472D">
        <w:rPr>
          <w:rFonts w:ascii="Arial" w:hAnsi="Arial"/>
          <w:sz w:val="20"/>
        </w:rPr>
        <w:t>potekal</w:t>
      </w:r>
      <w:r w:rsidR="005171F4" w:rsidRPr="00F0472D">
        <w:rPr>
          <w:rFonts w:ascii="Arial" w:hAnsi="Arial"/>
          <w:sz w:val="20"/>
        </w:rPr>
        <w:t>a</w:t>
      </w:r>
      <w:r w:rsidRPr="00F0472D">
        <w:rPr>
          <w:rFonts w:ascii="Arial" w:hAnsi="Arial"/>
          <w:sz w:val="20"/>
        </w:rPr>
        <w:t xml:space="preserve"> </w:t>
      </w:r>
      <w:r w:rsidR="002B111F" w:rsidRPr="00F0472D">
        <w:rPr>
          <w:rFonts w:ascii="Arial" w:hAnsi="Arial"/>
          <w:sz w:val="20"/>
        </w:rPr>
        <w:t>fizičn</w:t>
      </w:r>
      <w:r w:rsidRPr="00F0472D">
        <w:rPr>
          <w:rFonts w:ascii="Arial" w:hAnsi="Arial"/>
          <w:sz w:val="20"/>
        </w:rPr>
        <w:t>a</w:t>
      </w:r>
      <w:r w:rsidR="002B111F" w:rsidRPr="00F0472D">
        <w:rPr>
          <w:rFonts w:ascii="Arial" w:hAnsi="Arial"/>
          <w:sz w:val="20"/>
        </w:rPr>
        <w:t xml:space="preserve"> izvedb</w:t>
      </w:r>
      <w:r w:rsidRPr="00F0472D">
        <w:rPr>
          <w:rFonts w:ascii="Arial" w:hAnsi="Arial"/>
          <w:sz w:val="20"/>
        </w:rPr>
        <w:t>a</w:t>
      </w:r>
      <w:r w:rsidR="002B111F" w:rsidRPr="00F0472D">
        <w:rPr>
          <w:rFonts w:ascii="Arial" w:hAnsi="Arial"/>
          <w:sz w:val="20"/>
        </w:rPr>
        <w:t xml:space="preserve"> sanacije.</w:t>
      </w:r>
    </w:p>
    <w:p w14:paraId="5630B67B" w14:textId="77777777" w:rsidR="004E55E2" w:rsidRDefault="004E55E2" w:rsidP="00584A34">
      <w:pPr>
        <w:pStyle w:val="odstavek"/>
        <w:spacing w:before="0" w:beforeAutospacing="0" w:after="0" w:afterAutospacing="0" w:line="260" w:lineRule="exact"/>
        <w:jc w:val="both"/>
        <w:rPr>
          <w:rFonts w:ascii="Arial" w:hAnsi="Arial" w:cs="Arial"/>
          <w:sz w:val="20"/>
          <w:szCs w:val="20"/>
        </w:rPr>
      </w:pPr>
    </w:p>
    <w:p w14:paraId="7432EA2D" w14:textId="6894FCF7" w:rsidR="002B111F" w:rsidRPr="00F0472D" w:rsidRDefault="002B111F" w:rsidP="00F0472D">
      <w:pPr>
        <w:pStyle w:val="odstavek"/>
        <w:spacing w:before="0" w:beforeAutospacing="0" w:after="0" w:afterAutospacing="0" w:line="260" w:lineRule="exact"/>
        <w:jc w:val="both"/>
        <w:rPr>
          <w:rFonts w:ascii="Arial" w:hAnsi="Arial"/>
          <w:sz w:val="20"/>
        </w:rPr>
      </w:pPr>
      <w:r w:rsidRPr="00F0472D">
        <w:rPr>
          <w:rFonts w:ascii="Arial" w:hAnsi="Arial"/>
          <w:sz w:val="20"/>
        </w:rPr>
        <w:t>Način</w:t>
      </w:r>
      <w:r w:rsidR="007E0BDC" w:rsidRPr="00F0472D">
        <w:rPr>
          <w:rFonts w:ascii="Arial" w:hAnsi="Arial"/>
          <w:sz w:val="20"/>
        </w:rPr>
        <w:t>a</w:t>
      </w:r>
      <w:r w:rsidRPr="00F0472D">
        <w:rPr>
          <w:rFonts w:ascii="Arial" w:hAnsi="Arial"/>
          <w:sz w:val="20"/>
        </w:rPr>
        <w:t xml:space="preserve"> in </w:t>
      </w:r>
      <w:r w:rsidR="007E0BDC" w:rsidRPr="00F0472D">
        <w:rPr>
          <w:rFonts w:ascii="Arial" w:hAnsi="Arial"/>
          <w:sz w:val="20"/>
        </w:rPr>
        <w:t xml:space="preserve">finančnega </w:t>
      </w:r>
      <w:r w:rsidRPr="00F0472D">
        <w:rPr>
          <w:rFonts w:ascii="Arial" w:hAnsi="Arial"/>
          <w:sz w:val="20"/>
        </w:rPr>
        <w:t>ovrednotenj</w:t>
      </w:r>
      <w:r w:rsidR="007E0BDC" w:rsidRPr="00F0472D">
        <w:rPr>
          <w:rFonts w:ascii="Arial" w:hAnsi="Arial"/>
          <w:sz w:val="20"/>
        </w:rPr>
        <w:t>a</w:t>
      </w:r>
      <w:r w:rsidRPr="00F0472D">
        <w:rPr>
          <w:rFonts w:ascii="Arial" w:hAnsi="Arial"/>
          <w:sz w:val="20"/>
        </w:rPr>
        <w:t xml:space="preserve"> </w:t>
      </w:r>
      <w:r w:rsidR="007E0BDC" w:rsidRPr="00F0472D">
        <w:rPr>
          <w:rFonts w:ascii="Arial" w:hAnsi="Arial"/>
          <w:sz w:val="20"/>
        </w:rPr>
        <w:t xml:space="preserve">druge </w:t>
      </w:r>
      <w:r w:rsidRPr="00F0472D">
        <w:rPr>
          <w:rFonts w:ascii="Arial" w:hAnsi="Arial"/>
          <w:sz w:val="20"/>
        </w:rPr>
        <w:t>faze projekta</w:t>
      </w:r>
      <w:r w:rsidR="008A1667" w:rsidRPr="00F0472D">
        <w:rPr>
          <w:rFonts w:ascii="Arial" w:hAnsi="Arial"/>
          <w:sz w:val="20"/>
        </w:rPr>
        <w:t xml:space="preserve"> v</w:t>
      </w:r>
      <w:r w:rsidR="00E64E20" w:rsidRPr="00F0472D">
        <w:rPr>
          <w:rFonts w:ascii="Arial" w:hAnsi="Arial"/>
          <w:sz w:val="20"/>
        </w:rPr>
        <w:t xml:space="preserve"> tem trenutku še ni</w:t>
      </w:r>
      <w:r w:rsidRPr="00F0472D">
        <w:rPr>
          <w:rFonts w:ascii="Arial" w:hAnsi="Arial"/>
          <w:sz w:val="20"/>
        </w:rPr>
        <w:t xml:space="preserve"> </w:t>
      </w:r>
      <w:r w:rsidR="00B85880" w:rsidRPr="00F0472D">
        <w:rPr>
          <w:rFonts w:ascii="Arial" w:hAnsi="Arial"/>
          <w:sz w:val="20"/>
        </w:rPr>
        <w:t>mogoče</w:t>
      </w:r>
      <w:r w:rsidR="005171F4" w:rsidRPr="00F0472D">
        <w:rPr>
          <w:rFonts w:ascii="Arial" w:hAnsi="Arial"/>
          <w:sz w:val="20"/>
        </w:rPr>
        <w:t xml:space="preserve"> </w:t>
      </w:r>
      <w:r w:rsidR="008A1667" w:rsidRPr="00F0472D">
        <w:rPr>
          <w:rFonts w:ascii="Arial" w:hAnsi="Arial"/>
          <w:sz w:val="20"/>
        </w:rPr>
        <w:t>določiti</w:t>
      </w:r>
      <w:r w:rsidRPr="00F0472D">
        <w:rPr>
          <w:rFonts w:ascii="Arial" w:hAnsi="Arial"/>
          <w:sz w:val="20"/>
        </w:rPr>
        <w:t xml:space="preserve">, </w:t>
      </w:r>
      <w:r w:rsidR="00BF40E1" w:rsidRPr="00F0472D">
        <w:rPr>
          <w:rFonts w:ascii="Arial" w:hAnsi="Arial"/>
          <w:sz w:val="20"/>
        </w:rPr>
        <w:t xml:space="preserve">saj </w:t>
      </w:r>
      <w:r w:rsidRPr="00F0472D">
        <w:rPr>
          <w:rFonts w:ascii="Arial" w:hAnsi="Arial"/>
          <w:sz w:val="20"/>
        </w:rPr>
        <w:t>bo</w:t>
      </w:r>
      <w:r w:rsidR="007E0BDC" w:rsidRPr="00F0472D">
        <w:rPr>
          <w:rFonts w:ascii="Arial" w:hAnsi="Arial"/>
          <w:sz w:val="20"/>
        </w:rPr>
        <w:t>sta</w:t>
      </w:r>
      <w:r w:rsidRPr="00F0472D">
        <w:rPr>
          <w:rFonts w:ascii="Arial" w:hAnsi="Arial"/>
          <w:sz w:val="20"/>
        </w:rPr>
        <w:t xml:space="preserve"> </w:t>
      </w:r>
      <w:r w:rsidR="00BF40E1" w:rsidRPr="00F0472D">
        <w:rPr>
          <w:rFonts w:ascii="Arial" w:hAnsi="Arial"/>
          <w:sz w:val="20"/>
        </w:rPr>
        <w:t>določen</w:t>
      </w:r>
      <w:r w:rsidR="00577AA9" w:rsidRPr="00F0472D">
        <w:rPr>
          <w:rFonts w:ascii="Arial" w:hAnsi="Arial"/>
          <w:sz w:val="20"/>
        </w:rPr>
        <w:t>a</w:t>
      </w:r>
      <w:r w:rsidR="00BF40E1" w:rsidRPr="00F0472D">
        <w:rPr>
          <w:rFonts w:ascii="Arial" w:hAnsi="Arial"/>
          <w:sz w:val="20"/>
        </w:rPr>
        <w:t xml:space="preserve"> na podlagi izdelane projektne dokumentacije (konec leta 2028), ki bo določala vse tehnične in finančne podrobnosti izbrane variant</w:t>
      </w:r>
      <w:r w:rsidR="008A1667" w:rsidRPr="00F0472D">
        <w:rPr>
          <w:rFonts w:ascii="Arial" w:hAnsi="Arial"/>
          <w:sz w:val="20"/>
        </w:rPr>
        <w:t>e</w:t>
      </w:r>
      <w:r w:rsidR="00BF40E1" w:rsidRPr="00F0472D">
        <w:rPr>
          <w:rFonts w:ascii="Arial" w:hAnsi="Arial"/>
          <w:sz w:val="20"/>
        </w:rPr>
        <w:t xml:space="preserve"> sanacije.</w:t>
      </w:r>
    </w:p>
    <w:p w14:paraId="7E184226" w14:textId="3782A2CA" w:rsidR="004E55E2" w:rsidRDefault="004E55E2" w:rsidP="00A7424B">
      <w:pPr>
        <w:spacing w:after="0" w:line="260" w:lineRule="exact"/>
        <w:jc w:val="both"/>
        <w:rPr>
          <w:rFonts w:ascii="Arial" w:hAnsi="Arial"/>
          <w:sz w:val="20"/>
        </w:rPr>
      </w:pPr>
    </w:p>
    <w:p w14:paraId="29AC01C4" w14:textId="46CC82A3" w:rsidR="00A7424B" w:rsidRDefault="00A7424B" w:rsidP="00A7424B">
      <w:pPr>
        <w:spacing w:after="0" w:line="260" w:lineRule="exact"/>
        <w:jc w:val="both"/>
        <w:rPr>
          <w:rFonts w:ascii="Arial" w:hAnsi="Arial"/>
          <w:sz w:val="20"/>
        </w:rPr>
      </w:pPr>
    </w:p>
    <w:p w14:paraId="2EBC772A" w14:textId="0F3458D5" w:rsidR="00A7424B" w:rsidRDefault="00A7424B" w:rsidP="00A7424B">
      <w:pPr>
        <w:spacing w:after="0" w:line="260" w:lineRule="exact"/>
        <w:jc w:val="both"/>
        <w:rPr>
          <w:rFonts w:ascii="Arial" w:hAnsi="Arial"/>
          <w:sz w:val="20"/>
        </w:rPr>
      </w:pPr>
    </w:p>
    <w:p w14:paraId="66409D4C" w14:textId="57DF561B" w:rsidR="00A7424B" w:rsidRDefault="00A7424B" w:rsidP="00A7424B">
      <w:pPr>
        <w:spacing w:after="0" w:line="260" w:lineRule="exact"/>
        <w:jc w:val="both"/>
        <w:rPr>
          <w:rFonts w:ascii="Arial" w:hAnsi="Arial"/>
          <w:sz w:val="20"/>
        </w:rPr>
      </w:pPr>
    </w:p>
    <w:p w14:paraId="2DF7406C" w14:textId="016F3752" w:rsidR="00A7424B" w:rsidRDefault="00A7424B" w:rsidP="00A7424B">
      <w:pPr>
        <w:spacing w:after="0" w:line="260" w:lineRule="exact"/>
        <w:jc w:val="both"/>
        <w:rPr>
          <w:rFonts w:ascii="Arial" w:hAnsi="Arial"/>
          <w:sz w:val="20"/>
        </w:rPr>
      </w:pPr>
    </w:p>
    <w:p w14:paraId="01876CCC" w14:textId="77777777" w:rsidR="00A7424B" w:rsidRPr="00F0472D" w:rsidRDefault="00A7424B" w:rsidP="00F0472D">
      <w:pPr>
        <w:spacing w:after="0" w:line="260" w:lineRule="exact"/>
        <w:jc w:val="both"/>
        <w:rPr>
          <w:rFonts w:ascii="Arial" w:hAnsi="Arial"/>
          <w:sz w:val="20"/>
        </w:rPr>
      </w:pPr>
    </w:p>
    <w:p w14:paraId="5E86C3C7" w14:textId="36B96B8E" w:rsidR="000E14F2" w:rsidRPr="00F0472D" w:rsidRDefault="000E14F2" w:rsidP="00F0472D">
      <w:pPr>
        <w:pStyle w:val="Odstavekseznama"/>
        <w:numPr>
          <w:ilvl w:val="0"/>
          <w:numId w:val="7"/>
        </w:numPr>
        <w:spacing w:line="260" w:lineRule="exact"/>
        <w:jc w:val="both"/>
        <w:rPr>
          <w:rFonts w:ascii="Arial" w:hAnsi="Arial"/>
          <w:b/>
          <w:sz w:val="20"/>
        </w:rPr>
      </w:pPr>
      <w:r w:rsidRPr="00F0472D">
        <w:rPr>
          <w:rFonts w:ascii="Arial" w:hAnsi="Arial"/>
          <w:b/>
          <w:sz w:val="20"/>
        </w:rPr>
        <w:lastRenderedPageBreak/>
        <w:t xml:space="preserve">Program ukrepov </w:t>
      </w:r>
      <w:r w:rsidR="00577AA9" w:rsidRPr="00F0472D">
        <w:rPr>
          <w:rFonts w:ascii="Arial" w:hAnsi="Arial"/>
          <w:b/>
          <w:sz w:val="20"/>
        </w:rPr>
        <w:t xml:space="preserve">Ministrstva za okolje, podnebje in energijo </w:t>
      </w:r>
      <w:r w:rsidR="00795ABE" w:rsidRPr="00F0472D">
        <w:rPr>
          <w:rFonts w:ascii="Arial" w:hAnsi="Arial"/>
          <w:b/>
          <w:sz w:val="20"/>
        </w:rPr>
        <w:t>v</w:t>
      </w:r>
      <w:r w:rsidR="008A1667" w:rsidRPr="00F0472D">
        <w:rPr>
          <w:rFonts w:ascii="Arial" w:hAnsi="Arial"/>
          <w:b/>
          <w:sz w:val="20"/>
        </w:rPr>
        <w:t xml:space="preserve"> </w:t>
      </w:r>
      <w:r w:rsidR="007E0BDC" w:rsidRPr="00F0472D">
        <w:rPr>
          <w:rFonts w:ascii="Arial" w:hAnsi="Arial"/>
          <w:b/>
          <w:sz w:val="20"/>
        </w:rPr>
        <w:t>prvi</w:t>
      </w:r>
      <w:r w:rsidR="005F00CE" w:rsidRPr="00F0472D">
        <w:rPr>
          <w:rFonts w:ascii="Arial" w:hAnsi="Arial"/>
          <w:b/>
          <w:sz w:val="20"/>
        </w:rPr>
        <w:t xml:space="preserve"> </w:t>
      </w:r>
      <w:r w:rsidR="008A1667" w:rsidRPr="00F0472D">
        <w:rPr>
          <w:rFonts w:ascii="Arial" w:hAnsi="Arial"/>
          <w:b/>
          <w:sz w:val="20"/>
        </w:rPr>
        <w:t>faz</w:t>
      </w:r>
      <w:r w:rsidR="00795ABE" w:rsidRPr="00F0472D">
        <w:rPr>
          <w:rFonts w:ascii="Arial" w:hAnsi="Arial"/>
          <w:b/>
          <w:sz w:val="20"/>
        </w:rPr>
        <w:t>i</w:t>
      </w:r>
    </w:p>
    <w:p w14:paraId="71B76AF9" w14:textId="77777777" w:rsidR="004C47C7" w:rsidRPr="00F0472D" w:rsidRDefault="004C47C7" w:rsidP="00F0472D">
      <w:pPr>
        <w:pStyle w:val="Odstavekseznama"/>
        <w:spacing w:line="260" w:lineRule="exact"/>
        <w:rPr>
          <w:rFonts w:ascii="Arial" w:hAnsi="Arial"/>
          <w:sz w:val="20"/>
        </w:rPr>
      </w:pPr>
    </w:p>
    <w:tbl>
      <w:tblPr>
        <w:tblStyle w:val="Tabelamrea"/>
        <w:tblW w:w="0" w:type="auto"/>
        <w:tblLook w:val="04A0" w:firstRow="1" w:lastRow="0" w:firstColumn="1" w:lastColumn="0" w:noHBand="0" w:noVBand="1"/>
      </w:tblPr>
      <w:tblGrid>
        <w:gridCol w:w="1812"/>
        <w:gridCol w:w="1812"/>
        <w:gridCol w:w="1812"/>
        <w:gridCol w:w="1813"/>
        <w:gridCol w:w="1813"/>
      </w:tblGrid>
      <w:tr w:rsidR="000E14F2" w:rsidRPr="00A73AA6" w14:paraId="7DE2F148" w14:textId="77777777" w:rsidTr="00B85880">
        <w:tc>
          <w:tcPr>
            <w:tcW w:w="1812" w:type="dxa"/>
          </w:tcPr>
          <w:p w14:paraId="73119DE1" w14:textId="77777777" w:rsidR="000E14F2" w:rsidRPr="00A73AA6" w:rsidRDefault="000E14F2" w:rsidP="00F0472D">
            <w:pPr>
              <w:spacing w:line="260" w:lineRule="exact"/>
              <w:rPr>
                <w:rFonts w:ascii="Arial" w:hAnsi="Arial" w:cs="Arial"/>
                <w:sz w:val="20"/>
                <w:szCs w:val="20"/>
              </w:rPr>
            </w:pPr>
            <w:r w:rsidRPr="00A73AA6">
              <w:rPr>
                <w:rFonts w:ascii="Arial" w:hAnsi="Arial" w:cs="Arial"/>
                <w:sz w:val="20"/>
                <w:szCs w:val="20"/>
              </w:rPr>
              <w:t>Leto 2024</w:t>
            </w:r>
          </w:p>
        </w:tc>
        <w:tc>
          <w:tcPr>
            <w:tcW w:w="1812" w:type="dxa"/>
          </w:tcPr>
          <w:p w14:paraId="05E2B2DC" w14:textId="77777777" w:rsidR="000E14F2" w:rsidRPr="00A73AA6" w:rsidRDefault="000E14F2" w:rsidP="00F0472D">
            <w:pPr>
              <w:spacing w:line="260" w:lineRule="exact"/>
              <w:rPr>
                <w:rFonts w:ascii="Arial" w:hAnsi="Arial" w:cs="Arial"/>
                <w:sz w:val="20"/>
                <w:szCs w:val="20"/>
              </w:rPr>
            </w:pPr>
            <w:r w:rsidRPr="00A73AA6">
              <w:rPr>
                <w:rFonts w:ascii="Arial" w:hAnsi="Arial" w:cs="Arial"/>
                <w:sz w:val="20"/>
                <w:szCs w:val="20"/>
              </w:rPr>
              <w:t>Leto 2025</w:t>
            </w:r>
          </w:p>
        </w:tc>
        <w:tc>
          <w:tcPr>
            <w:tcW w:w="1812" w:type="dxa"/>
          </w:tcPr>
          <w:p w14:paraId="64F4479C" w14:textId="77777777" w:rsidR="000E14F2" w:rsidRPr="00A73AA6" w:rsidRDefault="000E14F2" w:rsidP="00F0472D">
            <w:pPr>
              <w:spacing w:line="260" w:lineRule="exact"/>
              <w:rPr>
                <w:rFonts w:ascii="Arial" w:hAnsi="Arial" w:cs="Arial"/>
                <w:sz w:val="20"/>
                <w:szCs w:val="20"/>
              </w:rPr>
            </w:pPr>
            <w:r w:rsidRPr="00A73AA6">
              <w:rPr>
                <w:rFonts w:ascii="Arial" w:hAnsi="Arial" w:cs="Arial"/>
                <w:sz w:val="20"/>
                <w:szCs w:val="20"/>
              </w:rPr>
              <w:t>Leto 2026</w:t>
            </w:r>
          </w:p>
        </w:tc>
        <w:tc>
          <w:tcPr>
            <w:tcW w:w="1813" w:type="dxa"/>
          </w:tcPr>
          <w:p w14:paraId="0A6C1387" w14:textId="77777777" w:rsidR="000E14F2" w:rsidRPr="00A73AA6" w:rsidRDefault="000E14F2" w:rsidP="00F0472D">
            <w:pPr>
              <w:spacing w:line="260" w:lineRule="exact"/>
              <w:rPr>
                <w:rFonts w:ascii="Arial" w:hAnsi="Arial" w:cs="Arial"/>
                <w:sz w:val="20"/>
                <w:szCs w:val="20"/>
              </w:rPr>
            </w:pPr>
            <w:r w:rsidRPr="00A73AA6">
              <w:rPr>
                <w:rFonts w:ascii="Arial" w:hAnsi="Arial" w:cs="Arial"/>
                <w:sz w:val="20"/>
                <w:szCs w:val="20"/>
              </w:rPr>
              <w:t>Leto 2027</w:t>
            </w:r>
          </w:p>
        </w:tc>
        <w:tc>
          <w:tcPr>
            <w:tcW w:w="1813" w:type="dxa"/>
          </w:tcPr>
          <w:p w14:paraId="6F35CC13" w14:textId="77777777" w:rsidR="000E14F2" w:rsidRPr="00A73AA6" w:rsidRDefault="000E14F2" w:rsidP="00F0472D">
            <w:pPr>
              <w:spacing w:line="260" w:lineRule="exact"/>
              <w:rPr>
                <w:rFonts w:ascii="Arial" w:hAnsi="Arial" w:cs="Arial"/>
                <w:sz w:val="20"/>
                <w:szCs w:val="20"/>
              </w:rPr>
            </w:pPr>
            <w:r w:rsidRPr="00A73AA6">
              <w:rPr>
                <w:rFonts w:ascii="Arial" w:hAnsi="Arial" w:cs="Arial"/>
                <w:sz w:val="20"/>
                <w:szCs w:val="20"/>
              </w:rPr>
              <w:t>Leto 2028</w:t>
            </w:r>
          </w:p>
        </w:tc>
      </w:tr>
      <w:tr w:rsidR="000E14F2" w:rsidRPr="00A73AA6" w14:paraId="348BAADF" w14:textId="77777777" w:rsidTr="00B85880">
        <w:tc>
          <w:tcPr>
            <w:tcW w:w="1812" w:type="dxa"/>
          </w:tcPr>
          <w:p w14:paraId="064F4514" w14:textId="7E3E61F0" w:rsidR="000E14F2" w:rsidRPr="00A73AA6" w:rsidRDefault="00795ABE" w:rsidP="00F0472D">
            <w:pPr>
              <w:spacing w:line="260" w:lineRule="exact"/>
              <w:rPr>
                <w:rFonts w:ascii="Arial" w:hAnsi="Arial" w:cs="Arial"/>
                <w:sz w:val="20"/>
                <w:szCs w:val="20"/>
              </w:rPr>
            </w:pPr>
            <w:r w:rsidRPr="00A73AA6">
              <w:rPr>
                <w:rFonts w:ascii="Arial" w:hAnsi="Arial" w:cs="Arial"/>
                <w:sz w:val="20"/>
                <w:szCs w:val="20"/>
              </w:rPr>
              <w:t>i</w:t>
            </w:r>
            <w:r w:rsidR="000E14F2" w:rsidRPr="00A73AA6">
              <w:rPr>
                <w:rFonts w:ascii="Arial" w:hAnsi="Arial" w:cs="Arial"/>
                <w:sz w:val="20"/>
                <w:szCs w:val="20"/>
              </w:rPr>
              <w:t xml:space="preserve">zdelava strokovnih podlag za </w:t>
            </w:r>
            <w:r w:rsidR="001C0B23" w:rsidRPr="00A73AA6">
              <w:rPr>
                <w:rFonts w:ascii="Arial" w:hAnsi="Arial" w:cs="Arial"/>
                <w:sz w:val="20"/>
                <w:szCs w:val="20"/>
              </w:rPr>
              <w:t xml:space="preserve">sprejetje </w:t>
            </w:r>
            <w:r w:rsidR="000E14F2" w:rsidRPr="00A73AA6">
              <w:rPr>
                <w:rFonts w:ascii="Arial" w:hAnsi="Arial" w:cs="Arial"/>
                <w:sz w:val="20"/>
                <w:szCs w:val="20"/>
              </w:rPr>
              <w:t>OPPN Stara Cinkarna</w:t>
            </w:r>
          </w:p>
        </w:tc>
        <w:tc>
          <w:tcPr>
            <w:tcW w:w="1812" w:type="dxa"/>
          </w:tcPr>
          <w:p w14:paraId="2A19D5BA" w14:textId="48AB9A2A" w:rsidR="000E14F2" w:rsidRPr="00A73AA6" w:rsidRDefault="00795ABE" w:rsidP="00F0472D">
            <w:pPr>
              <w:spacing w:line="260" w:lineRule="exact"/>
              <w:rPr>
                <w:rFonts w:ascii="Arial" w:hAnsi="Arial" w:cs="Arial"/>
                <w:sz w:val="20"/>
                <w:szCs w:val="20"/>
              </w:rPr>
            </w:pPr>
            <w:r w:rsidRPr="00A73AA6">
              <w:rPr>
                <w:rFonts w:ascii="Arial" w:hAnsi="Arial" w:cs="Arial"/>
                <w:sz w:val="20"/>
                <w:szCs w:val="20"/>
              </w:rPr>
              <w:t>i</w:t>
            </w:r>
            <w:r w:rsidR="000E14F2" w:rsidRPr="00A73AA6">
              <w:rPr>
                <w:rFonts w:ascii="Arial" w:hAnsi="Arial" w:cs="Arial"/>
                <w:sz w:val="20"/>
                <w:szCs w:val="20"/>
              </w:rPr>
              <w:t xml:space="preserve">zdelava osnutka OPPN skupaj z </w:t>
            </w:r>
            <w:proofErr w:type="spellStart"/>
            <w:r w:rsidR="000E14F2" w:rsidRPr="00A73AA6">
              <w:rPr>
                <w:rFonts w:ascii="Arial" w:hAnsi="Arial" w:cs="Arial"/>
                <w:sz w:val="20"/>
                <w:szCs w:val="20"/>
              </w:rPr>
              <w:t>okoljskim</w:t>
            </w:r>
            <w:proofErr w:type="spellEnd"/>
            <w:r w:rsidR="000E14F2" w:rsidRPr="00A73AA6">
              <w:rPr>
                <w:rFonts w:ascii="Arial" w:hAnsi="Arial" w:cs="Arial"/>
                <w:sz w:val="20"/>
                <w:szCs w:val="20"/>
              </w:rPr>
              <w:t xml:space="preserve"> poročilom</w:t>
            </w:r>
          </w:p>
        </w:tc>
        <w:tc>
          <w:tcPr>
            <w:tcW w:w="1812" w:type="dxa"/>
          </w:tcPr>
          <w:p w14:paraId="3C2902A8" w14:textId="7A462927" w:rsidR="000E14F2" w:rsidRPr="00A73AA6" w:rsidRDefault="00795ABE" w:rsidP="00F0472D">
            <w:pPr>
              <w:spacing w:line="260" w:lineRule="exact"/>
              <w:rPr>
                <w:rFonts w:ascii="Arial" w:hAnsi="Arial" w:cs="Arial"/>
                <w:i/>
                <w:iCs/>
                <w:sz w:val="20"/>
                <w:szCs w:val="20"/>
              </w:rPr>
            </w:pPr>
            <w:r w:rsidRPr="00A73AA6">
              <w:rPr>
                <w:rFonts w:ascii="Arial" w:hAnsi="Arial" w:cs="Arial"/>
                <w:i/>
                <w:iCs/>
                <w:sz w:val="20"/>
                <w:szCs w:val="20"/>
              </w:rPr>
              <w:t>s</w:t>
            </w:r>
            <w:r w:rsidR="001C0B23" w:rsidRPr="00A73AA6">
              <w:rPr>
                <w:rFonts w:ascii="Arial" w:hAnsi="Arial" w:cs="Arial"/>
                <w:i/>
                <w:iCs/>
                <w:sz w:val="20"/>
                <w:szCs w:val="20"/>
              </w:rPr>
              <w:t xml:space="preserve">prejetje </w:t>
            </w:r>
            <w:r w:rsidR="000E14F2" w:rsidRPr="00A73AA6">
              <w:rPr>
                <w:rFonts w:ascii="Arial" w:hAnsi="Arial" w:cs="Arial"/>
                <w:i/>
                <w:iCs/>
                <w:sz w:val="20"/>
                <w:szCs w:val="20"/>
              </w:rPr>
              <w:t>predloga OPPN</w:t>
            </w:r>
          </w:p>
        </w:tc>
        <w:tc>
          <w:tcPr>
            <w:tcW w:w="1813" w:type="dxa"/>
          </w:tcPr>
          <w:p w14:paraId="0C57C8D1" w14:textId="70A5AC95" w:rsidR="000E14F2" w:rsidRPr="00A73AA6" w:rsidRDefault="00795ABE" w:rsidP="00F0472D">
            <w:pPr>
              <w:spacing w:line="260" w:lineRule="exact"/>
              <w:rPr>
                <w:rFonts w:ascii="Arial" w:hAnsi="Arial" w:cs="Arial"/>
                <w:i/>
                <w:iCs/>
                <w:sz w:val="20"/>
                <w:szCs w:val="20"/>
              </w:rPr>
            </w:pPr>
            <w:r w:rsidRPr="00A73AA6">
              <w:rPr>
                <w:rFonts w:ascii="Arial" w:hAnsi="Arial" w:cs="Arial"/>
                <w:i/>
                <w:iCs/>
                <w:sz w:val="20"/>
                <w:szCs w:val="20"/>
              </w:rPr>
              <w:t>i</w:t>
            </w:r>
            <w:r w:rsidR="000E14F2" w:rsidRPr="00A73AA6">
              <w:rPr>
                <w:rFonts w:ascii="Arial" w:hAnsi="Arial" w:cs="Arial"/>
                <w:i/>
                <w:iCs/>
                <w:sz w:val="20"/>
                <w:szCs w:val="20"/>
              </w:rPr>
              <w:t xml:space="preserve">zdelava projektne dokumentacije </w:t>
            </w:r>
          </w:p>
          <w:p w14:paraId="1EBFAEFA" w14:textId="1EDAD43B" w:rsidR="000E14F2" w:rsidRPr="00A73AA6" w:rsidRDefault="00776172" w:rsidP="00F0472D">
            <w:pPr>
              <w:spacing w:line="260" w:lineRule="exact"/>
              <w:rPr>
                <w:rFonts w:ascii="Arial" w:hAnsi="Arial" w:cs="Arial"/>
                <w:i/>
                <w:iCs/>
                <w:sz w:val="20"/>
                <w:szCs w:val="20"/>
              </w:rPr>
            </w:pPr>
            <w:r w:rsidRPr="00A73AA6">
              <w:rPr>
                <w:rFonts w:ascii="Arial" w:hAnsi="Arial" w:cs="Arial"/>
                <w:i/>
                <w:iCs/>
                <w:sz w:val="20"/>
                <w:szCs w:val="20"/>
              </w:rPr>
              <w:t>z</w:t>
            </w:r>
            <w:r w:rsidR="000E14F2" w:rsidRPr="00A73AA6">
              <w:rPr>
                <w:rFonts w:ascii="Arial" w:hAnsi="Arial" w:cs="Arial"/>
                <w:i/>
                <w:iCs/>
                <w:sz w:val="20"/>
                <w:szCs w:val="20"/>
              </w:rPr>
              <w:t xml:space="preserve">a </w:t>
            </w:r>
            <w:r w:rsidR="007E0BDC" w:rsidRPr="00A73AA6">
              <w:rPr>
                <w:rFonts w:ascii="Arial" w:hAnsi="Arial" w:cs="Arial"/>
                <w:i/>
                <w:iCs/>
                <w:sz w:val="20"/>
                <w:szCs w:val="20"/>
              </w:rPr>
              <w:t>pridobitev gradbenega dovoljenja</w:t>
            </w:r>
          </w:p>
        </w:tc>
        <w:tc>
          <w:tcPr>
            <w:tcW w:w="1813" w:type="dxa"/>
          </w:tcPr>
          <w:p w14:paraId="3AA87760" w14:textId="4C0C97E6" w:rsidR="000E14F2" w:rsidRPr="00A73AA6" w:rsidRDefault="00795ABE" w:rsidP="00F0472D">
            <w:pPr>
              <w:spacing w:line="260" w:lineRule="exact"/>
              <w:rPr>
                <w:rFonts w:ascii="Arial" w:hAnsi="Arial" w:cs="Arial"/>
                <w:i/>
                <w:iCs/>
                <w:sz w:val="20"/>
                <w:szCs w:val="20"/>
              </w:rPr>
            </w:pPr>
            <w:r w:rsidRPr="00A73AA6">
              <w:rPr>
                <w:rFonts w:ascii="Arial" w:hAnsi="Arial" w:cs="Arial"/>
                <w:i/>
                <w:iCs/>
                <w:sz w:val="20"/>
                <w:szCs w:val="20"/>
              </w:rPr>
              <w:t>p</w:t>
            </w:r>
            <w:r w:rsidR="000E14F2" w:rsidRPr="00A73AA6">
              <w:rPr>
                <w:rFonts w:ascii="Arial" w:hAnsi="Arial" w:cs="Arial"/>
                <w:i/>
                <w:iCs/>
                <w:sz w:val="20"/>
                <w:szCs w:val="20"/>
              </w:rPr>
              <w:t xml:space="preserve">ridobitev integralnega gradbenega dovoljenja </w:t>
            </w:r>
          </w:p>
          <w:p w14:paraId="6BF86D72" w14:textId="2F0B69B2" w:rsidR="000E14F2" w:rsidRPr="00A73AA6" w:rsidRDefault="00795ABE" w:rsidP="00F0472D">
            <w:pPr>
              <w:spacing w:line="260" w:lineRule="exact"/>
              <w:rPr>
                <w:rFonts w:ascii="Arial" w:hAnsi="Arial" w:cs="Arial"/>
                <w:i/>
                <w:iCs/>
                <w:sz w:val="20"/>
                <w:szCs w:val="20"/>
              </w:rPr>
            </w:pPr>
            <w:r w:rsidRPr="00A73AA6">
              <w:rPr>
                <w:rFonts w:ascii="Arial" w:hAnsi="Arial" w:cs="Arial"/>
                <w:i/>
                <w:iCs/>
                <w:sz w:val="20"/>
                <w:szCs w:val="20"/>
              </w:rPr>
              <w:t>i</w:t>
            </w:r>
            <w:r w:rsidR="000E14F2" w:rsidRPr="00A73AA6">
              <w:rPr>
                <w:rFonts w:ascii="Arial" w:hAnsi="Arial" w:cs="Arial"/>
                <w:i/>
                <w:iCs/>
                <w:sz w:val="20"/>
                <w:szCs w:val="20"/>
              </w:rPr>
              <w:t xml:space="preserve">n izdelava </w:t>
            </w:r>
            <w:r w:rsidR="007E0BDC" w:rsidRPr="00A73AA6">
              <w:rPr>
                <w:rFonts w:ascii="Arial" w:hAnsi="Arial" w:cs="Arial"/>
                <w:i/>
                <w:iCs/>
                <w:sz w:val="20"/>
                <w:szCs w:val="20"/>
              </w:rPr>
              <w:t xml:space="preserve">projektne </w:t>
            </w:r>
            <w:r w:rsidR="000E14F2" w:rsidRPr="00A73AA6">
              <w:rPr>
                <w:rFonts w:ascii="Arial" w:hAnsi="Arial" w:cs="Arial"/>
                <w:i/>
                <w:iCs/>
                <w:sz w:val="20"/>
                <w:szCs w:val="20"/>
              </w:rPr>
              <w:t>dokumentacije</w:t>
            </w:r>
            <w:r w:rsidR="007E0BDC" w:rsidRPr="00A73AA6">
              <w:rPr>
                <w:rFonts w:ascii="Arial" w:hAnsi="Arial" w:cs="Arial"/>
                <w:i/>
                <w:iCs/>
                <w:sz w:val="20"/>
                <w:szCs w:val="20"/>
              </w:rPr>
              <w:t xml:space="preserve"> za izvedbo gradnje</w:t>
            </w:r>
            <w:r w:rsidR="000E14F2" w:rsidRPr="00A73AA6">
              <w:rPr>
                <w:rFonts w:ascii="Arial" w:hAnsi="Arial" w:cs="Arial"/>
                <w:i/>
                <w:iCs/>
                <w:sz w:val="20"/>
                <w:szCs w:val="20"/>
              </w:rPr>
              <w:t xml:space="preserve"> ter razpisne dokumentacije za izvedbo sanacije </w:t>
            </w:r>
          </w:p>
        </w:tc>
      </w:tr>
      <w:tr w:rsidR="000E14F2" w:rsidRPr="00A73AA6" w14:paraId="29C630DC" w14:textId="77777777" w:rsidTr="00B57D1B">
        <w:trPr>
          <w:trHeight w:val="631"/>
        </w:trPr>
        <w:tc>
          <w:tcPr>
            <w:tcW w:w="1812" w:type="dxa"/>
          </w:tcPr>
          <w:p w14:paraId="77C08ED1" w14:textId="5840CADF" w:rsidR="000E14F2" w:rsidRPr="00A73AA6" w:rsidRDefault="00795ABE" w:rsidP="00F0472D">
            <w:pPr>
              <w:spacing w:line="260" w:lineRule="exact"/>
              <w:rPr>
                <w:rFonts w:ascii="Arial" w:hAnsi="Arial" w:cs="Arial"/>
                <w:i/>
                <w:iCs/>
                <w:sz w:val="20"/>
                <w:szCs w:val="20"/>
              </w:rPr>
            </w:pPr>
            <w:r w:rsidRPr="00A73AA6">
              <w:rPr>
                <w:rFonts w:ascii="Arial" w:hAnsi="Arial" w:cs="Arial"/>
                <w:i/>
                <w:iCs/>
                <w:sz w:val="20"/>
                <w:szCs w:val="20"/>
              </w:rPr>
              <w:t>o</w:t>
            </w:r>
            <w:r w:rsidR="000E14F2" w:rsidRPr="00A73AA6">
              <w:rPr>
                <w:rFonts w:ascii="Arial" w:hAnsi="Arial" w:cs="Arial"/>
                <w:i/>
                <w:iCs/>
                <w:sz w:val="20"/>
                <w:szCs w:val="20"/>
              </w:rPr>
              <w:t xml:space="preserve">cena stroškov </w:t>
            </w:r>
          </w:p>
          <w:p w14:paraId="6D26FB9C" w14:textId="6B67131A"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76.000,00 EUR</w:t>
            </w:r>
          </w:p>
        </w:tc>
        <w:tc>
          <w:tcPr>
            <w:tcW w:w="1812" w:type="dxa"/>
          </w:tcPr>
          <w:p w14:paraId="0CB94383" w14:textId="77777777" w:rsidR="00B57D1B" w:rsidRPr="00A73AA6" w:rsidRDefault="00795ABE" w:rsidP="00F0472D">
            <w:pPr>
              <w:spacing w:line="260" w:lineRule="exact"/>
              <w:rPr>
                <w:rFonts w:ascii="Arial" w:hAnsi="Arial" w:cs="Arial"/>
                <w:sz w:val="20"/>
                <w:szCs w:val="20"/>
              </w:rPr>
            </w:pPr>
            <w:r w:rsidRPr="00A73AA6">
              <w:rPr>
                <w:rFonts w:ascii="Arial" w:hAnsi="Arial" w:cs="Arial"/>
                <w:sz w:val="20"/>
                <w:szCs w:val="20"/>
              </w:rPr>
              <w:t>o</w:t>
            </w:r>
            <w:r w:rsidR="000E14F2" w:rsidRPr="00A73AA6">
              <w:rPr>
                <w:rFonts w:ascii="Arial" w:hAnsi="Arial" w:cs="Arial"/>
                <w:sz w:val="20"/>
                <w:szCs w:val="20"/>
              </w:rPr>
              <w:t>cena stroškov</w:t>
            </w:r>
          </w:p>
          <w:p w14:paraId="0B8F7E45" w14:textId="48B3B5FC" w:rsidR="000E14F2" w:rsidRPr="00A73AA6" w:rsidRDefault="00B57D1B" w:rsidP="00F0472D">
            <w:pPr>
              <w:spacing w:line="260" w:lineRule="exact"/>
              <w:rPr>
                <w:rFonts w:ascii="Arial" w:hAnsi="Arial" w:cs="Arial"/>
                <w:sz w:val="20"/>
                <w:szCs w:val="20"/>
              </w:rPr>
            </w:pPr>
            <w:r w:rsidRPr="00A73AA6">
              <w:rPr>
                <w:rFonts w:ascii="Arial" w:hAnsi="Arial" w:cs="Arial"/>
                <w:sz w:val="20"/>
                <w:szCs w:val="20"/>
              </w:rPr>
              <w:t>176.000,00 EUR</w:t>
            </w:r>
            <w:r w:rsidR="000E14F2" w:rsidRPr="00A73AA6">
              <w:rPr>
                <w:rFonts w:ascii="Arial" w:hAnsi="Arial" w:cs="Arial"/>
                <w:sz w:val="20"/>
                <w:szCs w:val="20"/>
              </w:rPr>
              <w:t xml:space="preserve"> </w:t>
            </w:r>
          </w:p>
        </w:tc>
        <w:tc>
          <w:tcPr>
            <w:tcW w:w="1812" w:type="dxa"/>
          </w:tcPr>
          <w:p w14:paraId="53C03B00" w14:textId="315970BF" w:rsidR="000E14F2" w:rsidRPr="00A73AA6" w:rsidRDefault="00795ABE" w:rsidP="00F0472D">
            <w:pPr>
              <w:spacing w:line="260" w:lineRule="exact"/>
              <w:rPr>
                <w:rFonts w:ascii="Arial" w:hAnsi="Arial" w:cs="Arial"/>
                <w:sz w:val="20"/>
                <w:szCs w:val="20"/>
              </w:rPr>
            </w:pPr>
            <w:r w:rsidRPr="00A73AA6">
              <w:rPr>
                <w:rFonts w:ascii="Arial" w:hAnsi="Arial" w:cs="Arial"/>
                <w:sz w:val="20"/>
                <w:szCs w:val="20"/>
              </w:rPr>
              <w:t>o</w:t>
            </w:r>
            <w:r w:rsidR="000E14F2" w:rsidRPr="00A73AA6">
              <w:rPr>
                <w:rFonts w:ascii="Arial" w:hAnsi="Arial" w:cs="Arial"/>
                <w:sz w:val="20"/>
                <w:szCs w:val="20"/>
              </w:rPr>
              <w:t xml:space="preserve">cena stroškov </w:t>
            </w:r>
          </w:p>
          <w:p w14:paraId="1AEBD471" w14:textId="00112535"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76.000,00 EUR</w:t>
            </w:r>
          </w:p>
        </w:tc>
        <w:tc>
          <w:tcPr>
            <w:tcW w:w="1813" w:type="dxa"/>
          </w:tcPr>
          <w:p w14:paraId="0F7D00CC" w14:textId="4F470DF4" w:rsidR="000E14F2" w:rsidRPr="00A73AA6" w:rsidRDefault="00795ABE" w:rsidP="00F0472D">
            <w:pPr>
              <w:spacing w:line="260" w:lineRule="exact"/>
              <w:rPr>
                <w:rFonts w:ascii="Arial" w:hAnsi="Arial" w:cs="Arial"/>
                <w:sz w:val="20"/>
                <w:szCs w:val="20"/>
              </w:rPr>
            </w:pPr>
            <w:r w:rsidRPr="00A73AA6">
              <w:rPr>
                <w:rFonts w:ascii="Arial" w:hAnsi="Arial" w:cs="Arial"/>
                <w:sz w:val="20"/>
                <w:szCs w:val="20"/>
              </w:rPr>
              <w:t>o</w:t>
            </w:r>
            <w:r w:rsidR="000E14F2" w:rsidRPr="00A73AA6">
              <w:rPr>
                <w:rFonts w:ascii="Arial" w:hAnsi="Arial" w:cs="Arial"/>
                <w:sz w:val="20"/>
                <w:szCs w:val="20"/>
              </w:rPr>
              <w:t xml:space="preserve">cena stroškov </w:t>
            </w:r>
          </w:p>
          <w:p w14:paraId="6441AF71" w14:textId="2C67F963"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326.000,00 EUR</w:t>
            </w:r>
          </w:p>
        </w:tc>
        <w:tc>
          <w:tcPr>
            <w:tcW w:w="1813" w:type="dxa"/>
          </w:tcPr>
          <w:p w14:paraId="5A3585E6" w14:textId="519B381C" w:rsidR="00B57D1B" w:rsidRPr="00A73AA6" w:rsidRDefault="00795ABE" w:rsidP="00F0472D">
            <w:pPr>
              <w:spacing w:line="260" w:lineRule="exact"/>
              <w:rPr>
                <w:rFonts w:ascii="Arial" w:hAnsi="Arial" w:cs="Arial"/>
                <w:sz w:val="20"/>
                <w:szCs w:val="20"/>
              </w:rPr>
            </w:pPr>
            <w:r w:rsidRPr="00A73AA6">
              <w:rPr>
                <w:rFonts w:ascii="Arial" w:hAnsi="Arial" w:cs="Arial"/>
                <w:sz w:val="20"/>
                <w:szCs w:val="20"/>
              </w:rPr>
              <w:t>o</w:t>
            </w:r>
            <w:r w:rsidR="000E14F2" w:rsidRPr="00A73AA6">
              <w:rPr>
                <w:rFonts w:ascii="Arial" w:hAnsi="Arial" w:cs="Arial"/>
                <w:sz w:val="20"/>
                <w:szCs w:val="20"/>
              </w:rPr>
              <w:t>cena stroškov</w:t>
            </w:r>
          </w:p>
          <w:p w14:paraId="4AC46D9A" w14:textId="3056418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226.000,00 EUR</w:t>
            </w:r>
          </w:p>
          <w:p w14:paraId="46F46B53" w14:textId="73EF16D0" w:rsidR="000E14F2" w:rsidRPr="00A73AA6" w:rsidRDefault="000E14F2" w:rsidP="00F0472D">
            <w:pPr>
              <w:spacing w:line="260" w:lineRule="exact"/>
              <w:rPr>
                <w:rFonts w:ascii="Arial" w:hAnsi="Arial" w:cs="Arial"/>
                <w:i/>
                <w:iCs/>
                <w:sz w:val="20"/>
                <w:szCs w:val="20"/>
              </w:rPr>
            </w:pPr>
            <w:r w:rsidRPr="00A73AA6">
              <w:rPr>
                <w:rFonts w:ascii="Arial" w:hAnsi="Arial" w:cs="Arial"/>
                <w:sz w:val="20"/>
                <w:szCs w:val="20"/>
              </w:rPr>
              <w:t xml:space="preserve"> </w:t>
            </w:r>
          </w:p>
        </w:tc>
      </w:tr>
      <w:tr w:rsidR="00B57D1B" w:rsidRPr="00A73AA6" w14:paraId="46835537" w14:textId="77777777" w:rsidTr="008A1667">
        <w:tc>
          <w:tcPr>
            <w:tcW w:w="1812" w:type="dxa"/>
          </w:tcPr>
          <w:p w14:paraId="6EFA4CA7"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PP 231329</w:t>
            </w:r>
          </w:p>
          <w:p w14:paraId="16D7E7FB"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NRP 2330-14-0006</w:t>
            </w:r>
          </w:p>
          <w:p w14:paraId="30269AB2" w14:textId="364B2D36"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 xml:space="preserve">Sanacija Celjske kotline </w:t>
            </w:r>
          </w:p>
        </w:tc>
        <w:tc>
          <w:tcPr>
            <w:tcW w:w="1812" w:type="dxa"/>
          </w:tcPr>
          <w:p w14:paraId="38E3F0A7"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PP 231329</w:t>
            </w:r>
          </w:p>
          <w:p w14:paraId="1B940DD0"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NRP 2330-14-0006</w:t>
            </w:r>
          </w:p>
          <w:p w14:paraId="54096984" w14:textId="7D124FFF" w:rsidR="00B57D1B" w:rsidRPr="00A73AA6" w:rsidRDefault="00B57D1B" w:rsidP="00F0472D">
            <w:pPr>
              <w:spacing w:line="260" w:lineRule="exact"/>
              <w:rPr>
                <w:rFonts w:ascii="Arial" w:hAnsi="Arial" w:cs="Arial"/>
                <w:sz w:val="20"/>
                <w:szCs w:val="20"/>
              </w:rPr>
            </w:pPr>
            <w:r w:rsidRPr="00A73AA6">
              <w:rPr>
                <w:rFonts w:ascii="Arial" w:hAnsi="Arial" w:cs="Arial"/>
                <w:i/>
                <w:iCs/>
                <w:sz w:val="20"/>
                <w:szCs w:val="20"/>
              </w:rPr>
              <w:t xml:space="preserve">Sanacija Celjske kotline </w:t>
            </w:r>
          </w:p>
        </w:tc>
        <w:tc>
          <w:tcPr>
            <w:tcW w:w="1812" w:type="dxa"/>
          </w:tcPr>
          <w:p w14:paraId="18344894"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PP 231329</w:t>
            </w:r>
          </w:p>
          <w:p w14:paraId="28D12305"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NRP 2330-14-0006</w:t>
            </w:r>
          </w:p>
          <w:p w14:paraId="0821D867" w14:textId="4293F29B"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 xml:space="preserve">Sanacija Celjske kotline </w:t>
            </w:r>
          </w:p>
        </w:tc>
        <w:tc>
          <w:tcPr>
            <w:tcW w:w="1813" w:type="dxa"/>
          </w:tcPr>
          <w:p w14:paraId="18D447B5"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PP 231329</w:t>
            </w:r>
          </w:p>
          <w:p w14:paraId="22CF9AA3"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NRP 2330-14-0006</w:t>
            </w:r>
          </w:p>
          <w:p w14:paraId="1577AD07" w14:textId="40CEFFA5"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 xml:space="preserve">Sanacija Celjske kotline </w:t>
            </w:r>
          </w:p>
        </w:tc>
        <w:tc>
          <w:tcPr>
            <w:tcW w:w="1813" w:type="dxa"/>
          </w:tcPr>
          <w:p w14:paraId="1A8E2DB1"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PP 231329</w:t>
            </w:r>
          </w:p>
          <w:p w14:paraId="5B7B9566" w14:textId="7777777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NRP 2330-14-0006</w:t>
            </w:r>
          </w:p>
          <w:p w14:paraId="2B35B591" w14:textId="03D66C87" w:rsidR="00B57D1B" w:rsidRPr="00A73AA6" w:rsidRDefault="00B57D1B" w:rsidP="00F0472D">
            <w:pPr>
              <w:spacing w:line="260" w:lineRule="exact"/>
              <w:rPr>
                <w:rFonts w:ascii="Arial" w:hAnsi="Arial" w:cs="Arial"/>
                <w:i/>
                <w:iCs/>
                <w:sz w:val="20"/>
                <w:szCs w:val="20"/>
              </w:rPr>
            </w:pPr>
            <w:r w:rsidRPr="00A73AA6">
              <w:rPr>
                <w:rFonts w:ascii="Arial" w:hAnsi="Arial" w:cs="Arial"/>
                <w:i/>
                <w:iCs/>
                <w:sz w:val="20"/>
                <w:szCs w:val="20"/>
              </w:rPr>
              <w:t xml:space="preserve">Sanacija Celjske kotline </w:t>
            </w:r>
          </w:p>
        </w:tc>
      </w:tr>
    </w:tbl>
    <w:p w14:paraId="334D3C5E" w14:textId="77777777" w:rsidR="000E14F2" w:rsidRPr="00F0472D" w:rsidRDefault="000E14F2" w:rsidP="00F0472D">
      <w:pPr>
        <w:spacing w:after="0" w:line="260" w:lineRule="exact"/>
        <w:rPr>
          <w:rFonts w:ascii="Arial" w:hAnsi="Arial"/>
          <w:i/>
          <w:color w:val="FF0000"/>
          <w:sz w:val="20"/>
        </w:rPr>
      </w:pPr>
    </w:p>
    <w:p w14:paraId="3511B0D3" w14:textId="2F741C86" w:rsidR="000E14F2" w:rsidRPr="00F0472D" w:rsidRDefault="000E14F2" w:rsidP="00F0472D">
      <w:pPr>
        <w:pStyle w:val="Odstavekseznama"/>
        <w:numPr>
          <w:ilvl w:val="0"/>
          <w:numId w:val="7"/>
        </w:numPr>
        <w:spacing w:line="260" w:lineRule="exact"/>
        <w:rPr>
          <w:rFonts w:ascii="Arial" w:hAnsi="Arial"/>
          <w:b/>
          <w:sz w:val="20"/>
        </w:rPr>
      </w:pPr>
      <w:r w:rsidRPr="00F0472D">
        <w:rPr>
          <w:rFonts w:ascii="Arial" w:hAnsi="Arial"/>
          <w:b/>
          <w:sz w:val="20"/>
        </w:rPr>
        <w:t xml:space="preserve">Program ukrepov </w:t>
      </w:r>
      <w:r w:rsidR="00EE5998" w:rsidRPr="00F0472D">
        <w:rPr>
          <w:rFonts w:ascii="Arial" w:hAnsi="Arial"/>
          <w:b/>
          <w:sz w:val="20"/>
        </w:rPr>
        <w:t>MOC</w:t>
      </w:r>
      <w:r w:rsidR="00795ABE" w:rsidRPr="00F0472D">
        <w:rPr>
          <w:rFonts w:ascii="Arial" w:hAnsi="Arial"/>
          <w:b/>
          <w:sz w:val="20"/>
        </w:rPr>
        <w:t xml:space="preserve"> v</w:t>
      </w:r>
      <w:r w:rsidR="008A1667" w:rsidRPr="00F0472D">
        <w:rPr>
          <w:rFonts w:ascii="Arial" w:hAnsi="Arial"/>
          <w:b/>
          <w:sz w:val="20"/>
        </w:rPr>
        <w:t xml:space="preserve"> </w:t>
      </w:r>
      <w:r w:rsidR="00795ABE" w:rsidRPr="00F0472D">
        <w:rPr>
          <w:rFonts w:ascii="Arial" w:hAnsi="Arial"/>
          <w:b/>
          <w:sz w:val="20"/>
        </w:rPr>
        <w:t>prvi</w:t>
      </w:r>
      <w:r w:rsidR="005F00CE" w:rsidRPr="00F0472D">
        <w:rPr>
          <w:rFonts w:ascii="Arial" w:hAnsi="Arial"/>
          <w:b/>
          <w:sz w:val="20"/>
        </w:rPr>
        <w:t xml:space="preserve"> </w:t>
      </w:r>
      <w:r w:rsidR="008A1667" w:rsidRPr="00F0472D">
        <w:rPr>
          <w:rFonts w:ascii="Arial" w:hAnsi="Arial"/>
          <w:b/>
          <w:sz w:val="20"/>
        </w:rPr>
        <w:t>faz</w:t>
      </w:r>
      <w:r w:rsidR="00795ABE" w:rsidRPr="00F0472D">
        <w:rPr>
          <w:rFonts w:ascii="Arial" w:hAnsi="Arial"/>
          <w:b/>
          <w:sz w:val="20"/>
        </w:rPr>
        <w:t>i</w:t>
      </w:r>
    </w:p>
    <w:p w14:paraId="6DC81254" w14:textId="77777777" w:rsidR="004C47C7" w:rsidRPr="00F0472D" w:rsidRDefault="004C47C7" w:rsidP="00F0472D">
      <w:pPr>
        <w:pStyle w:val="Odstavekseznama"/>
        <w:spacing w:line="260" w:lineRule="exact"/>
        <w:rPr>
          <w:rFonts w:ascii="Arial" w:hAnsi="Arial"/>
          <w:sz w:val="20"/>
        </w:rPr>
      </w:pPr>
    </w:p>
    <w:tbl>
      <w:tblPr>
        <w:tblStyle w:val="Tabelamrea"/>
        <w:tblW w:w="0" w:type="auto"/>
        <w:tblInd w:w="-147" w:type="dxa"/>
        <w:tblLook w:val="04A0" w:firstRow="1" w:lastRow="0" w:firstColumn="1" w:lastColumn="0" w:noHBand="0" w:noVBand="1"/>
      </w:tblPr>
      <w:tblGrid>
        <w:gridCol w:w="1959"/>
        <w:gridCol w:w="1812"/>
        <w:gridCol w:w="1812"/>
        <w:gridCol w:w="1813"/>
        <w:gridCol w:w="1813"/>
      </w:tblGrid>
      <w:tr w:rsidR="00916750" w:rsidRPr="00A73AA6" w14:paraId="1697E597" w14:textId="77777777" w:rsidTr="008512D1">
        <w:tc>
          <w:tcPr>
            <w:tcW w:w="1959" w:type="dxa"/>
            <w:hideMark/>
          </w:tcPr>
          <w:p w14:paraId="42D4BB82"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Leto 2024</w:t>
            </w:r>
          </w:p>
        </w:tc>
        <w:tc>
          <w:tcPr>
            <w:tcW w:w="1812" w:type="dxa"/>
            <w:hideMark/>
          </w:tcPr>
          <w:p w14:paraId="762A53F3"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Leto 2025</w:t>
            </w:r>
          </w:p>
        </w:tc>
        <w:tc>
          <w:tcPr>
            <w:tcW w:w="1812" w:type="dxa"/>
            <w:hideMark/>
          </w:tcPr>
          <w:p w14:paraId="50E3766E"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Leto 2026</w:t>
            </w:r>
          </w:p>
        </w:tc>
        <w:tc>
          <w:tcPr>
            <w:tcW w:w="1813" w:type="dxa"/>
            <w:hideMark/>
          </w:tcPr>
          <w:p w14:paraId="41433C31"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Leto 2027</w:t>
            </w:r>
          </w:p>
        </w:tc>
        <w:tc>
          <w:tcPr>
            <w:tcW w:w="1813" w:type="dxa"/>
            <w:hideMark/>
          </w:tcPr>
          <w:p w14:paraId="4B6902A9"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Leto 2028</w:t>
            </w:r>
          </w:p>
        </w:tc>
      </w:tr>
      <w:tr w:rsidR="00916750" w:rsidRPr="00A73AA6" w14:paraId="567BEFD3" w14:textId="77777777" w:rsidTr="008512D1">
        <w:tc>
          <w:tcPr>
            <w:tcW w:w="1959" w:type="dxa"/>
            <w:hideMark/>
          </w:tcPr>
          <w:p w14:paraId="5C4F7D50" w14:textId="62B17703" w:rsidR="00916750" w:rsidRPr="00A73AA6" w:rsidRDefault="00795ABE" w:rsidP="00F0472D">
            <w:pPr>
              <w:spacing w:line="260" w:lineRule="exact"/>
              <w:rPr>
                <w:rFonts w:ascii="Arial" w:hAnsi="Arial" w:cs="Arial"/>
                <w:sz w:val="20"/>
                <w:szCs w:val="20"/>
              </w:rPr>
            </w:pPr>
            <w:r w:rsidRPr="00A73AA6">
              <w:rPr>
                <w:rFonts w:ascii="Arial" w:hAnsi="Arial" w:cs="Arial"/>
                <w:sz w:val="20"/>
                <w:szCs w:val="20"/>
              </w:rPr>
              <w:t>v</w:t>
            </w:r>
            <w:r w:rsidR="00916750" w:rsidRPr="00A73AA6">
              <w:rPr>
                <w:rFonts w:ascii="Arial" w:hAnsi="Arial" w:cs="Arial"/>
                <w:sz w:val="20"/>
                <w:szCs w:val="20"/>
              </w:rPr>
              <w:t xml:space="preserve">odenje postopka za sprejetje </w:t>
            </w:r>
            <w:r w:rsidR="004A6313" w:rsidRPr="00A73AA6">
              <w:rPr>
                <w:rFonts w:ascii="Arial" w:hAnsi="Arial" w:cs="Arial"/>
                <w:sz w:val="20"/>
                <w:szCs w:val="20"/>
              </w:rPr>
              <w:t>občinskega prostorskega načrta</w:t>
            </w:r>
            <w:r w:rsidR="00916750" w:rsidRPr="00A73AA6">
              <w:rPr>
                <w:rFonts w:ascii="Arial" w:hAnsi="Arial" w:cs="Arial"/>
                <w:sz w:val="20"/>
                <w:szCs w:val="20"/>
              </w:rPr>
              <w:t xml:space="preserve">: </w:t>
            </w:r>
          </w:p>
          <w:p w14:paraId="70874D63"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11B0BB50" w14:textId="02600440" w:rsidR="00916750" w:rsidRPr="00A73AA6" w:rsidRDefault="000B792E" w:rsidP="00F0472D">
            <w:pPr>
              <w:spacing w:line="260" w:lineRule="exact"/>
              <w:rPr>
                <w:rFonts w:ascii="Arial" w:hAnsi="Arial" w:cs="Arial"/>
                <w:sz w:val="20"/>
                <w:szCs w:val="20"/>
              </w:rPr>
            </w:pPr>
            <w:r w:rsidRPr="00A73AA6">
              <w:rPr>
                <w:rFonts w:ascii="Arial" w:hAnsi="Arial" w:cs="Arial"/>
                <w:sz w:val="20"/>
                <w:szCs w:val="20"/>
              </w:rPr>
              <w:t xml:space="preserve">– </w:t>
            </w:r>
            <w:r w:rsidR="004A6313" w:rsidRPr="00A73AA6">
              <w:rPr>
                <w:rFonts w:ascii="Arial" w:hAnsi="Arial" w:cs="Arial"/>
                <w:sz w:val="20"/>
                <w:szCs w:val="20"/>
              </w:rPr>
              <w:t>s</w:t>
            </w:r>
            <w:r w:rsidR="00916750" w:rsidRPr="00A73AA6">
              <w:rPr>
                <w:rFonts w:ascii="Arial" w:hAnsi="Arial" w:cs="Arial"/>
                <w:sz w:val="20"/>
                <w:szCs w:val="20"/>
              </w:rPr>
              <w:t xml:space="preserve">klep o začetku postopka OPPN Stara Cinkarna (na podlagi pobude investitorja – </w:t>
            </w:r>
            <w:r w:rsidRPr="00A73AA6">
              <w:rPr>
                <w:rFonts w:ascii="Arial" w:hAnsi="Arial" w:cs="Arial"/>
                <w:sz w:val="20"/>
                <w:szCs w:val="20"/>
              </w:rPr>
              <w:t>Ministrstva za okolje</w:t>
            </w:r>
            <w:r w:rsidR="00577AA9" w:rsidRPr="00A73AA6">
              <w:rPr>
                <w:rFonts w:ascii="Arial" w:hAnsi="Arial" w:cs="Arial"/>
                <w:sz w:val="20"/>
                <w:szCs w:val="20"/>
              </w:rPr>
              <w:t>,</w:t>
            </w:r>
            <w:r w:rsidRPr="00A73AA6">
              <w:rPr>
                <w:rFonts w:ascii="Arial" w:hAnsi="Arial" w:cs="Arial"/>
                <w:sz w:val="20"/>
                <w:szCs w:val="20"/>
              </w:rPr>
              <w:t xml:space="preserve"> podnebje</w:t>
            </w:r>
            <w:r w:rsidR="00E92CDB">
              <w:rPr>
                <w:rFonts w:ascii="Arial" w:hAnsi="Arial" w:cs="Arial"/>
                <w:sz w:val="20"/>
                <w:szCs w:val="20"/>
              </w:rPr>
              <w:t xml:space="preserve"> in energijo</w:t>
            </w:r>
            <w:r w:rsidR="00916750" w:rsidRPr="00A73AA6">
              <w:rPr>
                <w:rFonts w:ascii="Arial" w:hAnsi="Arial" w:cs="Arial"/>
                <w:sz w:val="20"/>
                <w:szCs w:val="20"/>
              </w:rPr>
              <w:t xml:space="preserve">) </w:t>
            </w:r>
          </w:p>
          <w:p w14:paraId="440EB8B7"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03D1175B" w14:textId="46B14721" w:rsidR="00916750" w:rsidRPr="00A73AA6" w:rsidRDefault="000B792E" w:rsidP="00F0472D">
            <w:pPr>
              <w:spacing w:line="260" w:lineRule="exact"/>
              <w:rPr>
                <w:rFonts w:ascii="Arial" w:hAnsi="Arial" w:cs="Arial"/>
                <w:sz w:val="20"/>
                <w:szCs w:val="20"/>
              </w:rPr>
            </w:pPr>
            <w:r w:rsidRPr="00A73AA6">
              <w:rPr>
                <w:rFonts w:ascii="Arial" w:hAnsi="Arial" w:cs="Arial"/>
                <w:sz w:val="20"/>
                <w:szCs w:val="20"/>
              </w:rPr>
              <w:t xml:space="preserve">– </w:t>
            </w:r>
            <w:r w:rsidR="004A6313" w:rsidRPr="00A73AA6">
              <w:rPr>
                <w:rFonts w:ascii="Arial" w:hAnsi="Arial" w:cs="Arial"/>
                <w:sz w:val="20"/>
                <w:szCs w:val="20"/>
              </w:rPr>
              <w:t>o</w:t>
            </w:r>
            <w:r w:rsidR="00916750" w:rsidRPr="00A73AA6">
              <w:rPr>
                <w:rFonts w:ascii="Arial" w:hAnsi="Arial" w:cs="Arial"/>
                <w:sz w:val="20"/>
                <w:szCs w:val="20"/>
              </w:rPr>
              <w:t>bveščanje krajanov o načrtovanih ukrepih</w:t>
            </w:r>
          </w:p>
        </w:tc>
        <w:tc>
          <w:tcPr>
            <w:tcW w:w="1812" w:type="dxa"/>
            <w:hideMark/>
          </w:tcPr>
          <w:p w14:paraId="0779AD7E" w14:textId="70B470EF" w:rsidR="00916750" w:rsidRPr="00A73AA6" w:rsidRDefault="004A6313" w:rsidP="00F0472D">
            <w:pPr>
              <w:spacing w:line="260" w:lineRule="exact"/>
              <w:rPr>
                <w:rFonts w:ascii="Arial" w:hAnsi="Arial" w:cs="Arial"/>
                <w:sz w:val="20"/>
                <w:szCs w:val="20"/>
              </w:rPr>
            </w:pPr>
            <w:r w:rsidRPr="00A73AA6">
              <w:rPr>
                <w:rFonts w:ascii="Arial" w:hAnsi="Arial" w:cs="Arial"/>
                <w:sz w:val="20"/>
                <w:szCs w:val="20"/>
              </w:rPr>
              <w:t>v</w:t>
            </w:r>
            <w:r w:rsidR="00916750" w:rsidRPr="00A73AA6">
              <w:rPr>
                <w:rFonts w:ascii="Arial" w:hAnsi="Arial" w:cs="Arial"/>
                <w:sz w:val="20"/>
                <w:szCs w:val="20"/>
              </w:rPr>
              <w:t xml:space="preserve">odenje postopka za sprejetje </w:t>
            </w:r>
            <w:r w:rsidR="000B792E" w:rsidRPr="00A73AA6">
              <w:rPr>
                <w:rFonts w:ascii="Arial" w:hAnsi="Arial" w:cs="Arial"/>
                <w:sz w:val="20"/>
                <w:szCs w:val="20"/>
              </w:rPr>
              <w:t>občinskega prostorskega načrta</w:t>
            </w:r>
            <w:r w:rsidR="00916750" w:rsidRPr="00A73AA6">
              <w:rPr>
                <w:rFonts w:ascii="Arial" w:hAnsi="Arial" w:cs="Arial"/>
                <w:sz w:val="20"/>
                <w:szCs w:val="20"/>
              </w:rPr>
              <w:t>:</w:t>
            </w:r>
          </w:p>
          <w:p w14:paraId="62016D6C"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6BCFC058" w14:textId="555D7C28" w:rsidR="00916750" w:rsidRPr="00A73AA6" w:rsidRDefault="000B792E" w:rsidP="00F0472D">
            <w:pPr>
              <w:spacing w:line="260" w:lineRule="exact"/>
              <w:rPr>
                <w:rFonts w:ascii="Arial" w:hAnsi="Arial" w:cs="Arial"/>
                <w:sz w:val="20"/>
                <w:szCs w:val="20"/>
              </w:rPr>
            </w:pPr>
            <w:r w:rsidRPr="00A73AA6">
              <w:rPr>
                <w:rFonts w:ascii="Arial" w:hAnsi="Arial" w:cs="Arial"/>
                <w:sz w:val="20"/>
                <w:szCs w:val="20"/>
              </w:rPr>
              <w:t xml:space="preserve">– </w:t>
            </w:r>
            <w:r w:rsidR="004A6313" w:rsidRPr="00A73AA6">
              <w:rPr>
                <w:rFonts w:ascii="Arial" w:hAnsi="Arial" w:cs="Arial"/>
                <w:sz w:val="20"/>
                <w:szCs w:val="20"/>
              </w:rPr>
              <w:t>s</w:t>
            </w:r>
            <w:r w:rsidR="00916750" w:rsidRPr="00A73AA6">
              <w:rPr>
                <w:rFonts w:ascii="Arial" w:hAnsi="Arial" w:cs="Arial"/>
                <w:sz w:val="20"/>
                <w:szCs w:val="20"/>
              </w:rPr>
              <w:t xml:space="preserve">odelovanje pri izdelavi osnutka in dopolnjenega osnutka OPPN Stara Cinkarna </w:t>
            </w:r>
          </w:p>
          <w:p w14:paraId="1C12D054"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18CEF0C6" w14:textId="7E70E3C4" w:rsidR="00916750" w:rsidRPr="00A73AA6" w:rsidRDefault="000B792E" w:rsidP="00F0472D">
            <w:pPr>
              <w:spacing w:line="260" w:lineRule="exact"/>
              <w:rPr>
                <w:rFonts w:ascii="Arial" w:hAnsi="Arial" w:cs="Arial"/>
                <w:sz w:val="20"/>
                <w:szCs w:val="20"/>
              </w:rPr>
            </w:pPr>
            <w:r w:rsidRPr="00A73AA6">
              <w:rPr>
                <w:rFonts w:ascii="Arial" w:hAnsi="Arial" w:cs="Arial"/>
                <w:sz w:val="20"/>
                <w:szCs w:val="20"/>
              </w:rPr>
              <w:t xml:space="preserve">– </w:t>
            </w:r>
            <w:r w:rsidR="004A6313" w:rsidRPr="00A73AA6">
              <w:rPr>
                <w:rFonts w:ascii="Arial" w:hAnsi="Arial" w:cs="Arial"/>
                <w:sz w:val="20"/>
                <w:szCs w:val="20"/>
              </w:rPr>
              <w:t>i</w:t>
            </w:r>
            <w:r w:rsidR="00916750" w:rsidRPr="00A73AA6">
              <w:rPr>
                <w:rFonts w:ascii="Arial" w:hAnsi="Arial" w:cs="Arial"/>
                <w:sz w:val="20"/>
                <w:szCs w:val="20"/>
              </w:rPr>
              <w:t xml:space="preserve">nformiranje krajanov o ukrepih za zmanjšanje vnosa nevarnih kovin v telo </w:t>
            </w:r>
          </w:p>
          <w:p w14:paraId="55F78FA1"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154DFA11" w14:textId="4BDEE338" w:rsidR="00916750" w:rsidRPr="00A73AA6" w:rsidRDefault="000B792E" w:rsidP="00F0472D">
            <w:pPr>
              <w:spacing w:line="260" w:lineRule="exact"/>
              <w:rPr>
                <w:rFonts w:ascii="Arial" w:hAnsi="Arial" w:cs="Arial"/>
                <w:sz w:val="20"/>
                <w:szCs w:val="20"/>
              </w:rPr>
            </w:pPr>
            <w:r w:rsidRPr="00A73AA6">
              <w:rPr>
                <w:rFonts w:ascii="Arial" w:hAnsi="Arial" w:cs="Arial"/>
                <w:sz w:val="20"/>
                <w:szCs w:val="20"/>
              </w:rPr>
              <w:t xml:space="preserve">– </w:t>
            </w:r>
            <w:r w:rsidR="004A6313" w:rsidRPr="00A73AA6">
              <w:rPr>
                <w:rFonts w:ascii="Arial" w:hAnsi="Arial" w:cs="Arial"/>
                <w:sz w:val="20"/>
                <w:szCs w:val="20"/>
              </w:rPr>
              <w:t>o</w:t>
            </w:r>
            <w:r w:rsidR="00916750" w:rsidRPr="00A73AA6">
              <w:rPr>
                <w:rFonts w:ascii="Arial" w:hAnsi="Arial" w:cs="Arial"/>
                <w:sz w:val="20"/>
                <w:szCs w:val="20"/>
              </w:rPr>
              <w:t>bveščanje krajanov o načrtovanih ukrepih</w:t>
            </w:r>
          </w:p>
        </w:tc>
        <w:tc>
          <w:tcPr>
            <w:tcW w:w="1812" w:type="dxa"/>
            <w:hideMark/>
          </w:tcPr>
          <w:p w14:paraId="6B7F2B33" w14:textId="14BC2794" w:rsidR="00916750" w:rsidRPr="00A73AA6" w:rsidRDefault="004A6313" w:rsidP="00F0472D">
            <w:pPr>
              <w:spacing w:line="260" w:lineRule="exact"/>
              <w:rPr>
                <w:rFonts w:ascii="Arial" w:hAnsi="Arial" w:cs="Arial"/>
                <w:sz w:val="20"/>
                <w:szCs w:val="20"/>
              </w:rPr>
            </w:pPr>
            <w:r w:rsidRPr="00A73AA6">
              <w:rPr>
                <w:rFonts w:ascii="Arial" w:hAnsi="Arial" w:cs="Arial"/>
                <w:sz w:val="20"/>
                <w:szCs w:val="20"/>
              </w:rPr>
              <w:t>v</w:t>
            </w:r>
            <w:r w:rsidR="00916750" w:rsidRPr="00A73AA6">
              <w:rPr>
                <w:rFonts w:ascii="Arial" w:hAnsi="Arial" w:cs="Arial"/>
                <w:sz w:val="20"/>
                <w:szCs w:val="20"/>
              </w:rPr>
              <w:t xml:space="preserve">odenje postopka za sprejetje </w:t>
            </w:r>
            <w:r w:rsidRPr="00A73AA6">
              <w:rPr>
                <w:rFonts w:ascii="Arial" w:hAnsi="Arial" w:cs="Arial"/>
                <w:sz w:val="20"/>
                <w:szCs w:val="20"/>
              </w:rPr>
              <w:t>občinskega prostorskega načrta</w:t>
            </w:r>
            <w:r w:rsidR="00916750" w:rsidRPr="00A73AA6">
              <w:rPr>
                <w:rFonts w:ascii="Arial" w:hAnsi="Arial" w:cs="Arial"/>
                <w:sz w:val="20"/>
                <w:szCs w:val="20"/>
              </w:rPr>
              <w:t>:</w:t>
            </w:r>
          </w:p>
          <w:p w14:paraId="08A9393E"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5F05C0C9" w14:textId="11471217" w:rsidR="00916750" w:rsidRPr="00A73AA6" w:rsidRDefault="000B792E" w:rsidP="00F0472D">
            <w:pPr>
              <w:spacing w:line="260" w:lineRule="exact"/>
              <w:rPr>
                <w:rFonts w:ascii="Arial" w:hAnsi="Arial" w:cs="Arial"/>
                <w:sz w:val="20"/>
                <w:szCs w:val="20"/>
              </w:rPr>
            </w:pPr>
            <w:r w:rsidRPr="00A73AA6">
              <w:rPr>
                <w:rFonts w:ascii="Arial" w:hAnsi="Arial" w:cs="Arial"/>
                <w:sz w:val="20"/>
                <w:szCs w:val="20"/>
              </w:rPr>
              <w:t xml:space="preserve">– </w:t>
            </w:r>
            <w:r w:rsidR="004A6313" w:rsidRPr="00A73AA6">
              <w:rPr>
                <w:rFonts w:ascii="Arial" w:hAnsi="Arial" w:cs="Arial"/>
                <w:sz w:val="20"/>
                <w:szCs w:val="20"/>
              </w:rPr>
              <w:t>s</w:t>
            </w:r>
            <w:r w:rsidR="001C0B23" w:rsidRPr="00A73AA6">
              <w:rPr>
                <w:rFonts w:ascii="Arial" w:hAnsi="Arial" w:cs="Arial"/>
                <w:sz w:val="20"/>
                <w:szCs w:val="20"/>
              </w:rPr>
              <w:t xml:space="preserve">prejetje </w:t>
            </w:r>
            <w:r w:rsidR="00916750" w:rsidRPr="00A73AA6">
              <w:rPr>
                <w:rFonts w:ascii="Arial" w:hAnsi="Arial" w:cs="Arial"/>
                <w:sz w:val="20"/>
                <w:szCs w:val="20"/>
              </w:rPr>
              <w:t xml:space="preserve">predloga OPPN Stara Cinkarna </w:t>
            </w:r>
          </w:p>
          <w:p w14:paraId="7AC1C0DF"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761133C1" w14:textId="6E8DAE1B" w:rsidR="00916750" w:rsidRPr="00A73AA6" w:rsidRDefault="000B792E" w:rsidP="00F0472D">
            <w:pPr>
              <w:spacing w:line="260" w:lineRule="exact"/>
              <w:rPr>
                <w:rFonts w:ascii="Arial" w:hAnsi="Arial" w:cs="Arial"/>
                <w:sz w:val="20"/>
                <w:szCs w:val="20"/>
              </w:rPr>
            </w:pPr>
            <w:r w:rsidRPr="00A73AA6">
              <w:rPr>
                <w:rFonts w:ascii="Arial" w:hAnsi="Arial" w:cs="Arial"/>
                <w:sz w:val="20"/>
                <w:szCs w:val="20"/>
              </w:rPr>
              <w:t xml:space="preserve">– </w:t>
            </w:r>
            <w:r w:rsidR="004A6313" w:rsidRPr="00A73AA6">
              <w:rPr>
                <w:rFonts w:ascii="Arial" w:hAnsi="Arial" w:cs="Arial"/>
                <w:sz w:val="20"/>
                <w:szCs w:val="20"/>
              </w:rPr>
              <w:t>i</w:t>
            </w:r>
            <w:r w:rsidR="00916750" w:rsidRPr="00A73AA6">
              <w:rPr>
                <w:rFonts w:ascii="Arial" w:hAnsi="Arial" w:cs="Arial"/>
                <w:sz w:val="20"/>
                <w:szCs w:val="20"/>
              </w:rPr>
              <w:t>nformiranje krajanov o ukrepih za zmanjšanje vnosa nevarnih kovin v telo</w:t>
            </w:r>
          </w:p>
          <w:p w14:paraId="0CFB5FFD" w14:textId="4C5D3306" w:rsidR="00916750" w:rsidRPr="00A73AA6" w:rsidRDefault="00916750" w:rsidP="00F0472D">
            <w:pPr>
              <w:spacing w:line="260" w:lineRule="exact"/>
              <w:rPr>
                <w:rFonts w:ascii="Arial" w:hAnsi="Arial" w:cs="Arial"/>
                <w:sz w:val="20"/>
                <w:szCs w:val="20"/>
              </w:rPr>
            </w:pPr>
            <w:r w:rsidRPr="00A73AA6">
              <w:rPr>
                <w:rFonts w:ascii="Arial" w:hAnsi="Arial" w:cs="Arial"/>
                <w:i/>
                <w:iCs/>
                <w:sz w:val="20"/>
                <w:szCs w:val="20"/>
              </w:rPr>
              <w:br/>
            </w:r>
            <w:r w:rsidR="000B792E" w:rsidRPr="00A73AA6">
              <w:rPr>
                <w:rFonts w:ascii="Arial" w:hAnsi="Arial" w:cs="Arial"/>
                <w:sz w:val="20"/>
                <w:szCs w:val="20"/>
              </w:rPr>
              <w:t xml:space="preserve">– </w:t>
            </w:r>
            <w:r w:rsidR="004A6313" w:rsidRPr="00A73AA6">
              <w:rPr>
                <w:rFonts w:ascii="Arial" w:hAnsi="Arial" w:cs="Arial"/>
                <w:sz w:val="20"/>
                <w:szCs w:val="20"/>
              </w:rPr>
              <w:t>o</w:t>
            </w:r>
            <w:r w:rsidRPr="00A73AA6">
              <w:rPr>
                <w:rFonts w:ascii="Arial" w:hAnsi="Arial" w:cs="Arial"/>
                <w:sz w:val="20"/>
                <w:szCs w:val="20"/>
              </w:rPr>
              <w:t>bveščanje krajanov o načrtovanih ukrepih</w:t>
            </w:r>
          </w:p>
        </w:tc>
        <w:tc>
          <w:tcPr>
            <w:tcW w:w="1813" w:type="dxa"/>
            <w:hideMark/>
          </w:tcPr>
          <w:p w14:paraId="229E1D8A" w14:textId="2E7B58B4" w:rsidR="00916750" w:rsidRPr="00A73AA6" w:rsidRDefault="004A6313" w:rsidP="00F0472D">
            <w:pPr>
              <w:spacing w:line="260" w:lineRule="exact"/>
              <w:rPr>
                <w:rFonts w:ascii="Arial" w:hAnsi="Arial" w:cs="Arial"/>
                <w:sz w:val="20"/>
                <w:szCs w:val="20"/>
              </w:rPr>
            </w:pPr>
            <w:r w:rsidRPr="00A73AA6">
              <w:rPr>
                <w:rFonts w:ascii="Arial" w:hAnsi="Arial" w:cs="Arial"/>
                <w:sz w:val="20"/>
                <w:szCs w:val="20"/>
              </w:rPr>
              <w:t>i</w:t>
            </w:r>
            <w:r w:rsidR="00916750" w:rsidRPr="00A73AA6">
              <w:rPr>
                <w:rFonts w:ascii="Arial" w:hAnsi="Arial" w:cs="Arial"/>
                <w:sz w:val="20"/>
                <w:szCs w:val="20"/>
              </w:rPr>
              <w:t>nformiranje krajanov o ukrepih za zmanjšanje vnosa nevarnih kovin v telo in izvajanje mehkih ukrepov z namenom vzpostavitve dobrih praks ravnanja</w:t>
            </w:r>
          </w:p>
          <w:p w14:paraId="26E00C8E"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7C4E59C1" w14:textId="4D06BDF8" w:rsidR="00916750" w:rsidRPr="00A73AA6" w:rsidRDefault="004A6313" w:rsidP="00F0472D">
            <w:pPr>
              <w:spacing w:line="260" w:lineRule="exact"/>
              <w:rPr>
                <w:rFonts w:ascii="Arial" w:hAnsi="Arial" w:cs="Arial"/>
                <w:sz w:val="20"/>
                <w:szCs w:val="20"/>
              </w:rPr>
            </w:pPr>
            <w:r w:rsidRPr="00A73AA6">
              <w:rPr>
                <w:rFonts w:ascii="Arial" w:hAnsi="Arial" w:cs="Arial"/>
                <w:sz w:val="20"/>
                <w:szCs w:val="20"/>
              </w:rPr>
              <w:t>o</w:t>
            </w:r>
            <w:r w:rsidR="00916750" w:rsidRPr="00A73AA6">
              <w:rPr>
                <w:rFonts w:ascii="Arial" w:hAnsi="Arial" w:cs="Arial"/>
                <w:sz w:val="20"/>
                <w:szCs w:val="20"/>
              </w:rPr>
              <w:t>bveščanje krajanov o izvedbi</w:t>
            </w:r>
          </w:p>
        </w:tc>
        <w:tc>
          <w:tcPr>
            <w:tcW w:w="1813" w:type="dxa"/>
            <w:hideMark/>
          </w:tcPr>
          <w:p w14:paraId="64D64DD4" w14:textId="16B29F00" w:rsidR="00916750" w:rsidRPr="00A73AA6" w:rsidRDefault="004A6313" w:rsidP="00F0472D">
            <w:pPr>
              <w:spacing w:line="260" w:lineRule="exact"/>
              <w:rPr>
                <w:rFonts w:ascii="Arial" w:hAnsi="Arial" w:cs="Arial"/>
                <w:sz w:val="20"/>
                <w:szCs w:val="20"/>
              </w:rPr>
            </w:pPr>
            <w:r w:rsidRPr="00A73AA6">
              <w:rPr>
                <w:rFonts w:ascii="Arial" w:hAnsi="Arial" w:cs="Arial"/>
                <w:sz w:val="20"/>
                <w:szCs w:val="20"/>
              </w:rPr>
              <w:t>i</w:t>
            </w:r>
            <w:r w:rsidR="00916750" w:rsidRPr="00A73AA6">
              <w:rPr>
                <w:rFonts w:ascii="Arial" w:hAnsi="Arial" w:cs="Arial"/>
                <w:sz w:val="20"/>
                <w:szCs w:val="20"/>
              </w:rPr>
              <w:t>nformiranje krajanov o ukrepih za zmanjšanje vnosa nevarnih kovin v telo</w:t>
            </w:r>
            <w:r w:rsidR="00916750" w:rsidRPr="00A73AA6">
              <w:rPr>
                <w:rFonts w:ascii="Arial" w:hAnsi="Arial" w:cs="Arial"/>
                <w:i/>
                <w:iCs/>
                <w:sz w:val="20"/>
                <w:szCs w:val="20"/>
              </w:rPr>
              <w:t xml:space="preserve"> </w:t>
            </w:r>
            <w:r w:rsidR="00916750" w:rsidRPr="00A73AA6">
              <w:rPr>
                <w:rFonts w:ascii="Arial" w:hAnsi="Arial" w:cs="Arial"/>
                <w:sz w:val="20"/>
                <w:szCs w:val="20"/>
              </w:rPr>
              <w:t>in izvajanje mehkih ukrepov z namenom vzpostavitve dobrih praks ravnanja</w:t>
            </w:r>
          </w:p>
          <w:p w14:paraId="0C749CA7" w14:textId="77777777" w:rsidR="00916750" w:rsidRPr="00A73AA6" w:rsidRDefault="00916750" w:rsidP="00F0472D">
            <w:pPr>
              <w:spacing w:line="260" w:lineRule="exact"/>
              <w:rPr>
                <w:rFonts w:ascii="Arial" w:hAnsi="Arial" w:cs="Arial"/>
                <w:sz w:val="20"/>
                <w:szCs w:val="20"/>
              </w:rPr>
            </w:pPr>
            <w:r w:rsidRPr="00A73AA6">
              <w:rPr>
                <w:rFonts w:ascii="Arial" w:hAnsi="Arial" w:cs="Arial"/>
                <w:sz w:val="20"/>
                <w:szCs w:val="20"/>
              </w:rPr>
              <w:t> </w:t>
            </w:r>
          </w:p>
          <w:p w14:paraId="70AA75F3" w14:textId="5D8A768D" w:rsidR="00916750" w:rsidRPr="00A73AA6" w:rsidRDefault="004A6313" w:rsidP="00F0472D">
            <w:pPr>
              <w:spacing w:line="260" w:lineRule="exact"/>
              <w:rPr>
                <w:rFonts w:ascii="Arial" w:hAnsi="Arial" w:cs="Arial"/>
                <w:sz w:val="20"/>
                <w:szCs w:val="20"/>
              </w:rPr>
            </w:pPr>
            <w:r w:rsidRPr="00A73AA6">
              <w:rPr>
                <w:rFonts w:ascii="Arial" w:hAnsi="Arial" w:cs="Arial"/>
                <w:sz w:val="20"/>
                <w:szCs w:val="20"/>
              </w:rPr>
              <w:t>o</w:t>
            </w:r>
            <w:r w:rsidR="00916750" w:rsidRPr="00A73AA6">
              <w:rPr>
                <w:rFonts w:ascii="Arial" w:hAnsi="Arial" w:cs="Arial"/>
                <w:sz w:val="20"/>
                <w:szCs w:val="20"/>
              </w:rPr>
              <w:t>bveščanje krajanov o izvedbi</w:t>
            </w:r>
          </w:p>
        </w:tc>
      </w:tr>
      <w:tr w:rsidR="00916750" w:rsidRPr="00A73AA6" w14:paraId="5341C31F" w14:textId="77777777" w:rsidTr="008512D1">
        <w:tc>
          <w:tcPr>
            <w:tcW w:w="1959" w:type="dxa"/>
            <w:hideMark/>
          </w:tcPr>
          <w:p w14:paraId="6BAC57ED" w14:textId="23F2D7DD" w:rsidR="00916750" w:rsidRPr="00A73AA6" w:rsidRDefault="004A6313" w:rsidP="00F0472D">
            <w:pPr>
              <w:spacing w:line="260" w:lineRule="exact"/>
              <w:rPr>
                <w:rFonts w:ascii="Arial" w:hAnsi="Arial" w:cs="Arial"/>
                <w:sz w:val="20"/>
                <w:szCs w:val="20"/>
              </w:rPr>
            </w:pPr>
            <w:r w:rsidRPr="00A73AA6">
              <w:rPr>
                <w:rFonts w:ascii="Arial" w:hAnsi="Arial" w:cs="Arial"/>
                <w:i/>
                <w:iCs/>
                <w:sz w:val="20"/>
                <w:szCs w:val="20"/>
              </w:rPr>
              <w:t>o</w:t>
            </w:r>
            <w:r w:rsidR="00916750" w:rsidRPr="00A73AA6">
              <w:rPr>
                <w:rFonts w:ascii="Arial" w:hAnsi="Arial" w:cs="Arial"/>
                <w:i/>
                <w:iCs/>
                <w:sz w:val="20"/>
                <w:szCs w:val="20"/>
              </w:rPr>
              <w:t xml:space="preserve">cena stroškov </w:t>
            </w:r>
            <w:r w:rsidR="00916750" w:rsidRPr="00A73AA6">
              <w:rPr>
                <w:rFonts w:ascii="Arial" w:hAnsi="Arial" w:cs="Arial"/>
                <w:i/>
                <w:iCs/>
                <w:sz w:val="20"/>
                <w:szCs w:val="20"/>
              </w:rPr>
              <w:br/>
              <w:t>50.000 EUR</w:t>
            </w:r>
          </w:p>
        </w:tc>
        <w:tc>
          <w:tcPr>
            <w:tcW w:w="1812" w:type="dxa"/>
            <w:hideMark/>
          </w:tcPr>
          <w:p w14:paraId="4DB61CFA" w14:textId="36500E8E" w:rsidR="00916750" w:rsidRPr="00A73AA6" w:rsidRDefault="004A6313" w:rsidP="00F0472D">
            <w:pPr>
              <w:spacing w:line="260" w:lineRule="exact"/>
              <w:rPr>
                <w:rFonts w:ascii="Arial" w:hAnsi="Arial" w:cs="Arial"/>
                <w:sz w:val="20"/>
                <w:szCs w:val="20"/>
              </w:rPr>
            </w:pPr>
            <w:r w:rsidRPr="00A73AA6">
              <w:rPr>
                <w:rFonts w:ascii="Arial" w:hAnsi="Arial" w:cs="Arial"/>
                <w:i/>
                <w:iCs/>
                <w:sz w:val="20"/>
                <w:szCs w:val="20"/>
              </w:rPr>
              <w:t>o</w:t>
            </w:r>
            <w:r w:rsidR="00916750" w:rsidRPr="00A73AA6">
              <w:rPr>
                <w:rFonts w:ascii="Arial" w:hAnsi="Arial" w:cs="Arial"/>
                <w:i/>
                <w:iCs/>
                <w:sz w:val="20"/>
                <w:szCs w:val="20"/>
              </w:rPr>
              <w:t>cena stroškov</w:t>
            </w:r>
            <w:r w:rsidR="00916750" w:rsidRPr="00A73AA6">
              <w:rPr>
                <w:rFonts w:ascii="Arial" w:hAnsi="Arial" w:cs="Arial"/>
                <w:sz w:val="20"/>
                <w:szCs w:val="20"/>
              </w:rPr>
              <w:t xml:space="preserve"> </w:t>
            </w:r>
            <w:r w:rsidR="00916750" w:rsidRPr="00A73AA6">
              <w:rPr>
                <w:rFonts w:ascii="Arial" w:hAnsi="Arial" w:cs="Arial"/>
                <w:sz w:val="20"/>
                <w:szCs w:val="20"/>
              </w:rPr>
              <w:br/>
              <w:t>100.000 EUR</w:t>
            </w:r>
          </w:p>
        </w:tc>
        <w:tc>
          <w:tcPr>
            <w:tcW w:w="1812" w:type="dxa"/>
            <w:hideMark/>
          </w:tcPr>
          <w:p w14:paraId="5E8282A7" w14:textId="384B2C30" w:rsidR="00916750" w:rsidRPr="00A73AA6" w:rsidRDefault="004A6313" w:rsidP="00F0472D">
            <w:pPr>
              <w:spacing w:line="260" w:lineRule="exact"/>
              <w:rPr>
                <w:rFonts w:ascii="Arial" w:hAnsi="Arial" w:cs="Arial"/>
                <w:sz w:val="20"/>
                <w:szCs w:val="20"/>
              </w:rPr>
            </w:pPr>
            <w:r w:rsidRPr="00A73AA6">
              <w:rPr>
                <w:rFonts w:ascii="Arial" w:hAnsi="Arial" w:cs="Arial"/>
                <w:i/>
                <w:iCs/>
                <w:sz w:val="20"/>
                <w:szCs w:val="20"/>
              </w:rPr>
              <w:t>o</w:t>
            </w:r>
            <w:r w:rsidR="00916750" w:rsidRPr="00A73AA6">
              <w:rPr>
                <w:rFonts w:ascii="Arial" w:hAnsi="Arial" w:cs="Arial"/>
                <w:i/>
                <w:iCs/>
                <w:sz w:val="20"/>
                <w:szCs w:val="20"/>
              </w:rPr>
              <w:t>cena stroškov</w:t>
            </w:r>
            <w:r w:rsidR="00916750" w:rsidRPr="00A73AA6">
              <w:rPr>
                <w:rFonts w:ascii="Arial" w:hAnsi="Arial" w:cs="Arial"/>
                <w:sz w:val="20"/>
                <w:szCs w:val="20"/>
              </w:rPr>
              <w:t xml:space="preserve"> 100.000 EUR</w:t>
            </w:r>
          </w:p>
        </w:tc>
        <w:tc>
          <w:tcPr>
            <w:tcW w:w="1813" w:type="dxa"/>
            <w:hideMark/>
          </w:tcPr>
          <w:p w14:paraId="4FDB26B8" w14:textId="36EAF5AB" w:rsidR="00916750" w:rsidRPr="00A73AA6" w:rsidRDefault="004A6313" w:rsidP="00F0472D">
            <w:pPr>
              <w:spacing w:line="260" w:lineRule="exact"/>
              <w:rPr>
                <w:rFonts w:ascii="Arial" w:hAnsi="Arial" w:cs="Arial"/>
                <w:sz w:val="20"/>
                <w:szCs w:val="20"/>
              </w:rPr>
            </w:pPr>
            <w:r w:rsidRPr="00A73AA6">
              <w:rPr>
                <w:rFonts w:ascii="Arial" w:hAnsi="Arial" w:cs="Arial"/>
                <w:i/>
                <w:iCs/>
                <w:sz w:val="20"/>
                <w:szCs w:val="20"/>
              </w:rPr>
              <w:t>o</w:t>
            </w:r>
            <w:r w:rsidR="00916750" w:rsidRPr="00A73AA6">
              <w:rPr>
                <w:rFonts w:ascii="Arial" w:hAnsi="Arial" w:cs="Arial"/>
                <w:i/>
                <w:iCs/>
                <w:sz w:val="20"/>
                <w:szCs w:val="20"/>
              </w:rPr>
              <w:t>cena stroškov</w:t>
            </w:r>
            <w:r w:rsidR="00916750" w:rsidRPr="00A73AA6">
              <w:rPr>
                <w:rFonts w:ascii="Arial" w:hAnsi="Arial" w:cs="Arial"/>
                <w:sz w:val="20"/>
                <w:szCs w:val="20"/>
              </w:rPr>
              <w:t xml:space="preserve"> 50.000 EUR</w:t>
            </w:r>
          </w:p>
        </w:tc>
        <w:tc>
          <w:tcPr>
            <w:tcW w:w="1813" w:type="dxa"/>
            <w:hideMark/>
          </w:tcPr>
          <w:p w14:paraId="256949D2" w14:textId="6EDF7EDB" w:rsidR="00916750" w:rsidRPr="00A73AA6" w:rsidRDefault="004A6313" w:rsidP="00F0472D">
            <w:pPr>
              <w:spacing w:line="260" w:lineRule="exact"/>
              <w:rPr>
                <w:rFonts w:ascii="Arial" w:hAnsi="Arial" w:cs="Arial"/>
                <w:sz w:val="20"/>
                <w:szCs w:val="20"/>
              </w:rPr>
            </w:pPr>
            <w:r w:rsidRPr="00A73AA6">
              <w:rPr>
                <w:rFonts w:ascii="Arial" w:hAnsi="Arial" w:cs="Arial"/>
                <w:i/>
                <w:iCs/>
                <w:sz w:val="20"/>
                <w:szCs w:val="20"/>
              </w:rPr>
              <w:t>o</w:t>
            </w:r>
            <w:r w:rsidR="00916750" w:rsidRPr="00A73AA6">
              <w:rPr>
                <w:rFonts w:ascii="Arial" w:hAnsi="Arial" w:cs="Arial"/>
                <w:i/>
                <w:iCs/>
                <w:sz w:val="20"/>
                <w:szCs w:val="20"/>
              </w:rPr>
              <w:t>cena stroškov</w:t>
            </w:r>
            <w:r w:rsidR="00916750" w:rsidRPr="00A73AA6">
              <w:rPr>
                <w:rFonts w:ascii="Arial" w:hAnsi="Arial" w:cs="Arial"/>
                <w:sz w:val="20"/>
                <w:szCs w:val="20"/>
              </w:rPr>
              <w:t xml:space="preserve"> 50.000 EUR</w:t>
            </w:r>
          </w:p>
        </w:tc>
      </w:tr>
      <w:tr w:rsidR="008512D1" w:rsidRPr="00A73AA6" w14:paraId="3DB7C5D0" w14:textId="77777777" w:rsidTr="008512D1">
        <w:tc>
          <w:tcPr>
            <w:tcW w:w="1959" w:type="dxa"/>
            <w:hideMark/>
          </w:tcPr>
          <w:p w14:paraId="76FEA2E4" w14:textId="1F8333DB" w:rsidR="008512D1" w:rsidRPr="00A73AA6" w:rsidRDefault="00373F16" w:rsidP="00F0472D">
            <w:pPr>
              <w:spacing w:line="260" w:lineRule="exact"/>
              <w:rPr>
                <w:rFonts w:ascii="Arial" w:hAnsi="Arial" w:cs="Arial"/>
                <w:sz w:val="20"/>
                <w:szCs w:val="20"/>
              </w:rPr>
            </w:pPr>
            <w:r w:rsidRPr="00A73AA6">
              <w:rPr>
                <w:rFonts w:ascii="Arial" w:hAnsi="Arial" w:cs="Arial"/>
                <w:i/>
                <w:iCs/>
                <w:sz w:val="20"/>
                <w:szCs w:val="20"/>
              </w:rPr>
              <w:t xml:space="preserve"> PP 160201</w:t>
            </w:r>
            <w:r w:rsidR="008512D1" w:rsidRPr="00A73AA6">
              <w:rPr>
                <w:rFonts w:ascii="Arial" w:hAnsi="Arial" w:cs="Arial"/>
                <w:i/>
                <w:iCs/>
                <w:sz w:val="20"/>
                <w:szCs w:val="20"/>
              </w:rPr>
              <w:br/>
            </w:r>
            <w:r w:rsidRPr="00A73AA6">
              <w:rPr>
                <w:rFonts w:ascii="Arial" w:hAnsi="Arial" w:cs="Arial"/>
                <w:sz w:val="20"/>
                <w:szCs w:val="20"/>
              </w:rPr>
              <w:t xml:space="preserve"> 4021992</w:t>
            </w:r>
          </w:p>
        </w:tc>
        <w:tc>
          <w:tcPr>
            <w:tcW w:w="1812" w:type="dxa"/>
            <w:hideMark/>
          </w:tcPr>
          <w:p w14:paraId="21BC0688" w14:textId="076908D1" w:rsidR="008512D1" w:rsidRPr="00A73AA6" w:rsidRDefault="00373F16" w:rsidP="00F0472D">
            <w:pPr>
              <w:spacing w:line="260" w:lineRule="exact"/>
              <w:rPr>
                <w:rFonts w:ascii="Arial" w:hAnsi="Arial" w:cs="Arial"/>
                <w:sz w:val="20"/>
                <w:szCs w:val="20"/>
              </w:rPr>
            </w:pPr>
            <w:r w:rsidRPr="00A73AA6">
              <w:rPr>
                <w:rFonts w:ascii="Arial" w:hAnsi="Arial" w:cs="Arial"/>
                <w:i/>
                <w:iCs/>
                <w:sz w:val="20"/>
                <w:szCs w:val="20"/>
              </w:rPr>
              <w:t>PP 160201</w:t>
            </w:r>
            <w:r w:rsidRPr="00A73AA6">
              <w:rPr>
                <w:rFonts w:ascii="Arial" w:hAnsi="Arial" w:cs="Arial"/>
                <w:i/>
                <w:iCs/>
                <w:sz w:val="20"/>
                <w:szCs w:val="20"/>
              </w:rPr>
              <w:br/>
            </w:r>
            <w:r w:rsidRPr="00A73AA6">
              <w:rPr>
                <w:rFonts w:ascii="Arial" w:hAnsi="Arial" w:cs="Arial"/>
                <w:sz w:val="20"/>
                <w:szCs w:val="20"/>
              </w:rPr>
              <w:t xml:space="preserve"> 4021992</w:t>
            </w:r>
          </w:p>
        </w:tc>
        <w:tc>
          <w:tcPr>
            <w:tcW w:w="1812" w:type="dxa"/>
            <w:hideMark/>
          </w:tcPr>
          <w:p w14:paraId="45535311" w14:textId="6383EC80" w:rsidR="008512D1" w:rsidRPr="00A73AA6" w:rsidRDefault="00373F16" w:rsidP="00F0472D">
            <w:pPr>
              <w:spacing w:line="260" w:lineRule="exact"/>
              <w:rPr>
                <w:rFonts w:ascii="Arial" w:hAnsi="Arial" w:cs="Arial"/>
                <w:sz w:val="20"/>
                <w:szCs w:val="20"/>
              </w:rPr>
            </w:pPr>
            <w:r w:rsidRPr="00A73AA6">
              <w:rPr>
                <w:rFonts w:ascii="Arial" w:hAnsi="Arial" w:cs="Arial"/>
                <w:i/>
                <w:iCs/>
                <w:sz w:val="20"/>
                <w:szCs w:val="20"/>
              </w:rPr>
              <w:t>PP 160201</w:t>
            </w:r>
            <w:r w:rsidRPr="00A73AA6">
              <w:rPr>
                <w:rFonts w:ascii="Arial" w:hAnsi="Arial" w:cs="Arial"/>
                <w:i/>
                <w:iCs/>
                <w:sz w:val="20"/>
                <w:szCs w:val="20"/>
              </w:rPr>
              <w:br/>
            </w:r>
            <w:r w:rsidRPr="00A73AA6">
              <w:rPr>
                <w:rFonts w:ascii="Arial" w:hAnsi="Arial" w:cs="Arial"/>
                <w:sz w:val="20"/>
                <w:szCs w:val="20"/>
              </w:rPr>
              <w:t xml:space="preserve"> 4021992</w:t>
            </w:r>
          </w:p>
        </w:tc>
        <w:tc>
          <w:tcPr>
            <w:tcW w:w="1813" w:type="dxa"/>
            <w:hideMark/>
          </w:tcPr>
          <w:p w14:paraId="28A68DD7" w14:textId="5714DBA4" w:rsidR="008512D1" w:rsidRPr="00A73AA6" w:rsidRDefault="00373F16" w:rsidP="00F0472D">
            <w:pPr>
              <w:spacing w:line="260" w:lineRule="exact"/>
              <w:rPr>
                <w:rFonts w:ascii="Arial" w:hAnsi="Arial" w:cs="Arial"/>
                <w:sz w:val="20"/>
                <w:szCs w:val="20"/>
              </w:rPr>
            </w:pPr>
            <w:r w:rsidRPr="00A73AA6">
              <w:rPr>
                <w:rFonts w:ascii="Arial" w:hAnsi="Arial" w:cs="Arial"/>
                <w:i/>
                <w:iCs/>
                <w:sz w:val="20"/>
                <w:szCs w:val="20"/>
              </w:rPr>
              <w:t>PP 160201</w:t>
            </w:r>
            <w:r w:rsidRPr="00A73AA6">
              <w:rPr>
                <w:rFonts w:ascii="Arial" w:hAnsi="Arial" w:cs="Arial"/>
                <w:i/>
                <w:iCs/>
                <w:sz w:val="20"/>
                <w:szCs w:val="20"/>
              </w:rPr>
              <w:br/>
            </w:r>
            <w:r w:rsidRPr="00A73AA6">
              <w:rPr>
                <w:rFonts w:ascii="Arial" w:hAnsi="Arial" w:cs="Arial"/>
                <w:sz w:val="20"/>
                <w:szCs w:val="20"/>
              </w:rPr>
              <w:t xml:space="preserve"> 4021992</w:t>
            </w:r>
          </w:p>
        </w:tc>
        <w:tc>
          <w:tcPr>
            <w:tcW w:w="1813" w:type="dxa"/>
            <w:hideMark/>
          </w:tcPr>
          <w:p w14:paraId="189C42B5" w14:textId="563B070E" w:rsidR="008512D1" w:rsidRPr="00A73AA6" w:rsidRDefault="00373F16" w:rsidP="00F0472D">
            <w:pPr>
              <w:spacing w:line="260" w:lineRule="exact"/>
              <w:rPr>
                <w:rFonts w:ascii="Arial" w:hAnsi="Arial" w:cs="Arial"/>
                <w:sz w:val="20"/>
                <w:szCs w:val="20"/>
              </w:rPr>
            </w:pPr>
            <w:r w:rsidRPr="00A73AA6">
              <w:rPr>
                <w:rFonts w:ascii="Arial" w:hAnsi="Arial" w:cs="Arial"/>
                <w:i/>
                <w:iCs/>
                <w:sz w:val="20"/>
                <w:szCs w:val="20"/>
              </w:rPr>
              <w:t>PP 160201</w:t>
            </w:r>
            <w:r w:rsidRPr="00A73AA6">
              <w:rPr>
                <w:rFonts w:ascii="Arial" w:hAnsi="Arial" w:cs="Arial"/>
                <w:i/>
                <w:iCs/>
                <w:sz w:val="20"/>
                <w:szCs w:val="20"/>
              </w:rPr>
              <w:br/>
            </w:r>
            <w:r w:rsidRPr="00A73AA6">
              <w:rPr>
                <w:rFonts w:ascii="Arial" w:hAnsi="Arial" w:cs="Arial"/>
                <w:sz w:val="20"/>
                <w:szCs w:val="20"/>
              </w:rPr>
              <w:t xml:space="preserve"> 4021992</w:t>
            </w:r>
          </w:p>
        </w:tc>
      </w:tr>
    </w:tbl>
    <w:p w14:paraId="583F69AF" w14:textId="77777777" w:rsidR="009E12AF" w:rsidRPr="004C47C7" w:rsidRDefault="009E12AF">
      <w:pPr>
        <w:rPr>
          <w:rFonts w:ascii="Arial" w:hAnsi="Arial" w:cs="Arial"/>
        </w:rPr>
      </w:pPr>
    </w:p>
    <w:sectPr w:rsidR="009E12AF" w:rsidRPr="004C47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4B853" w14:textId="77777777" w:rsidR="00EA0A74" w:rsidRDefault="00EA0A74">
      <w:pPr>
        <w:spacing w:after="0" w:line="240" w:lineRule="auto"/>
      </w:pPr>
      <w:r>
        <w:separator/>
      </w:r>
    </w:p>
  </w:endnote>
  <w:endnote w:type="continuationSeparator" w:id="0">
    <w:p w14:paraId="6DF53A4A" w14:textId="77777777" w:rsidR="00EA0A74" w:rsidRDefault="00EA0A74">
      <w:pPr>
        <w:spacing w:after="0" w:line="240" w:lineRule="auto"/>
      </w:pPr>
      <w:r>
        <w:continuationSeparator/>
      </w:r>
    </w:p>
  </w:endnote>
  <w:endnote w:type="continuationNotice" w:id="1">
    <w:p w14:paraId="2BA5B930" w14:textId="77777777" w:rsidR="00EA0A74" w:rsidRDefault="00EA0A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123512"/>
      <w:docPartObj>
        <w:docPartGallery w:val="Page Numbers (Bottom of Page)"/>
        <w:docPartUnique/>
      </w:docPartObj>
    </w:sdtPr>
    <w:sdtEndPr>
      <w:rPr>
        <w:rFonts w:ascii="Arial" w:hAnsi="Arial" w:cs="Arial"/>
        <w:sz w:val="20"/>
        <w:szCs w:val="20"/>
      </w:rPr>
    </w:sdtEndPr>
    <w:sdtContent>
      <w:p w14:paraId="0C80B880" w14:textId="77777777" w:rsidR="007B42F6" w:rsidRDefault="007B42F6">
        <w:pPr>
          <w:pStyle w:val="Noga"/>
          <w:jc w:val="right"/>
        </w:pPr>
        <w:r>
          <w:fldChar w:fldCharType="begin"/>
        </w:r>
        <w:r>
          <w:instrText>PAGE   \* MERGEFORMAT</w:instrText>
        </w:r>
        <w:r>
          <w:fldChar w:fldCharType="separate"/>
        </w:r>
        <w:r w:rsidR="00C36B7E">
          <w:rPr>
            <w:noProof/>
          </w:rPr>
          <w:t>15</w:t>
        </w:r>
        <w:r>
          <w:fldChar w:fldCharType="end"/>
        </w:r>
      </w:p>
    </w:sdtContent>
  </w:sdt>
  <w:p w14:paraId="4132AD50" w14:textId="77777777" w:rsidR="007B42F6" w:rsidRDefault="007B42F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742E" w14:textId="77777777" w:rsidR="00EA0A74" w:rsidRDefault="00EA0A74">
      <w:pPr>
        <w:spacing w:after="0" w:line="240" w:lineRule="auto"/>
      </w:pPr>
      <w:r>
        <w:separator/>
      </w:r>
    </w:p>
  </w:footnote>
  <w:footnote w:type="continuationSeparator" w:id="0">
    <w:p w14:paraId="1C18D0B8" w14:textId="77777777" w:rsidR="00EA0A74" w:rsidRDefault="00EA0A74">
      <w:pPr>
        <w:spacing w:after="0" w:line="240" w:lineRule="auto"/>
      </w:pPr>
      <w:r>
        <w:continuationSeparator/>
      </w:r>
    </w:p>
  </w:footnote>
  <w:footnote w:type="continuationNotice" w:id="1">
    <w:p w14:paraId="08710831" w14:textId="77777777" w:rsidR="00EA0A74" w:rsidRDefault="00EA0A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900EE"/>
    <w:multiLevelType w:val="hybridMultilevel"/>
    <w:tmpl w:val="47DEA54E"/>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4C2654"/>
    <w:multiLevelType w:val="hybridMultilevel"/>
    <w:tmpl w:val="CCA6A982"/>
    <w:lvl w:ilvl="0" w:tplc="F1B4282E">
      <w:start w:val="1"/>
      <w:numFmt w:val="lowerLetter"/>
      <w:lvlText w:val="%1)"/>
      <w:lvlJc w:val="left"/>
      <w:pPr>
        <w:ind w:left="648" w:hanging="360"/>
      </w:pPr>
      <w:rPr>
        <w:rFonts w:hint="default"/>
      </w:rPr>
    </w:lvl>
    <w:lvl w:ilvl="1" w:tplc="04240019" w:tentative="1">
      <w:start w:val="1"/>
      <w:numFmt w:val="lowerLetter"/>
      <w:lvlText w:val="%2."/>
      <w:lvlJc w:val="left"/>
      <w:pPr>
        <w:ind w:left="1368" w:hanging="360"/>
      </w:pPr>
    </w:lvl>
    <w:lvl w:ilvl="2" w:tplc="0424001B" w:tentative="1">
      <w:start w:val="1"/>
      <w:numFmt w:val="lowerRoman"/>
      <w:lvlText w:val="%3."/>
      <w:lvlJc w:val="right"/>
      <w:pPr>
        <w:ind w:left="2088" w:hanging="180"/>
      </w:pPr>
    </w:lvl>
    <w:lvl w:ilvl="3" w:tplc="0424000F" w:tentative="1">
      <w:start w:val="1"/>
      <w:numFmt w:val="decimal"/>
      <w:lvlText w:val="%4."/>
      <w:lvlJc w:val="left"/>
      <w:pPr>
        <w:ind w:left="2808" w:hanging="360"/>
      </w:pPr>
    </w:lvl>
    <w:lvl w:ilvl="4" w:tplc="04240019" w:tentative="1">
      <w:start w:val="1"/>
      <w:numFmt w:val="lowerLetter"/>
      <w:lvlText w:val="%5."/>
      <w:lvlJc w:val="left"/>
      <w:pPr>
        <w:ind w:left="3528" w:hanging="360"/>
      </w:pPr>
    </w:lvl>
    <w:lvl w:ilvl="5" w:tplc="0424001B" w:tentative="1">
      <w:start w:val="1"/>
      <w:numFmt w:val="lowerRoman"/>
      <w:lvlText w:val="%6."/>
      <w:lvlJc w:val="right"/>
      <w:pPr>
        <w:ind w:left="4248" w:hanging="180"/>
      </w:pPr>
    </w:lvl>
    <w:lvl w:ilvl="6" w:tplc="0424000F" w:tentative="1">
      <w:start w:val="1"/>
      <w:numFmt w:val="decimal"/>
      <w:lvlText w:val="%7."/>
      <w:lvlJc w:val="left"/>
      <w:pPr>
        <w:ind w:left="4968" w:hanging="360"/>
      </w:pPr>
    </w:lvl>
    <w:lvl w:ilvl="7" w:tplc="04240019" w:tentative="1">
      <w:start w:val="1"/>
      <w:numFmt w:val="lowerLetter"/>
      <w:lvlText w:val="%8."/>
      <w:lvlJc w:val="left"/>
      <w:pPr>
        <w:ind w:left="5688" w:hanging="360"/>
      </w:pPr>
    </w:lvl>
    <w:lvl w:ilvl="8" w:tplc="0424001B" w:tentative="1">
      <w:start w:val="1"/>
      <w:numFmt w:val="lowerRoman"/>
      <w:lvlText w:val="%9."/>
      <w:lvlJc w:val="right"/>
      <w:pPr>
        <w:ind w:left="6408" w:hanging="180"/>
      </w:pPr>
    </w:lvl>
  </w:abstractNum>
  <w:abstractNum w:abstractNumId="2" w15:restartNumberingAfterBreak="0">
    <w:nsid w:val="1A5848A1"/>
    <w:multiLevelType w:val="hybridMultilevel"/>
    <w:tmpl w:val="28603096"/>
    <w:lvl w:ilvl="0" w:tplc="506CC14C">
      <w:numFmt w:val="bullet"/>
      <w:lvlText w:val="-"/>
      <w:lvlJc w:val="left"/>
      <w:pPr>
        <w:ind w:left="720" w:hanging="360"/>
      </w:pPr>
      <w:rPr>
        <w:rFonts w:ascii="Arial" w:eastAsia="Arial Unicode MS"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B551499"/>
    <w:multiLevelType w:val="hybridMultilevel"/>
    <w:tmpl w:val="92CC1982"/>
    <w:lvl w:ilvl="0" w:tplc="7EE6B3A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6CA109B"/>
    <w:multiLevelType w:val="hybridMultilevel"/>
    <w:tmpl w:val="194E095A"/>
    <w:lvl w:ilvl="0" w:tplc="67FEE6FC">
      <w:start w:val="1"/>
      <w:numFmt w:val="decimal"/>
      <w:lvlText w:val="%1."/>
      <w:lvlJc w:val="left"/>
      <w:pPr>
        <w:ind w:left="744" w:hanging="384"/>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9D82549"/>
    <w:multiLevelType w:val="hybridMultilevel"/>
    <w:tmpl w:val="3E7447D0"/>
    <w:lvl w:ilvl="0" w:tplc="4FC8459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9FE2E57"/>
    <w:multiLevelType w:val="hybridMultilevel"/>
    <w:tmpl w:val="020A8DB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715205057">
    <w:abstractNumId w:val="2"/>
  </w:num>
  <w:num w:numId="2" w16cid:durableId="230775419">
    <w:abstractNumId w:val="4"/>
  </w:num>
  <w:num w:numId="3" w16cid:durableId="182402046">
    <w:abstractNumId w:val="0"/>
  </w:num>
  <w:num w:numId="4" w16cid:durableId="1704863021">
    <w:abstractNumId w:val="1"/>
  </w:num>
  <w:num w:numId="5" w16cid:durableId="427045671">
    <w:abstractNumId w:val="6"/>
  </w:num>
  <w:num w:numId="6" w16cid:durableId="2115978091">
    <w:abstractNumId w:val="3"/>
  </w:num>
  <w:num w:numId="7" w16cid:durableId="11207598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19C"/>
    <w:rsid w:val="00004102"/>
    <w:rsid w:val="000079A5"/>
    <w:rsid w:val="00014B03"/>
    <w:rsid w:val="00016284"/>
    <w:rsid w:val="00022725"/>
    <w:rsid w:val="00050E9E"/>
    <w:rsid w:val="000732B0"/>
    <w:rsid w:val="000953CA"/>
    <w:rsid w:val="000B792E"/>
    <w:rsid w:val="000C616A"/>
    <w:rsid w:val="000D78EA"/>
    <w:rsid w:val="000E14F2"/>
    <w:rsid w:val="000E38EA"/>
    <w:rsid w:val="000F69F7"/>
    <w:rsid w:val="00105A5F"/>
    <w:rsid w:val="00114699"/>
    <w:rsid w:val="00122A3D"/>
    <w:rsid w:val="00123983"/>
    <w:rsid w:val="00124E1A"/>
    <w:rsid w:val="00143EB5"/>
    <w:rsid w:val="0017069A"/>
    <w:rsid w:val="00197A17"/>
    <w:rsid w:val="001A17DD"/>
    <w:rsid w:val="001A2AE5"/>
    <w:rsid w:val="001B5747"/>
    <w:rsid w:val="001B65D6"/>
    <w:rsid w:val="001C0B23"/>
    <w:rsid w:val="001D25FE"/>
    <w:rsid w:val="001E5865"/>
    <w:rsid w:val="001F4C14"/>
    <w:rsid w:val="00221CF4"/>
    <w:rsid w:val="00226F07"/>
    <w:rsid w:val="00232AD3"/>
    <w:rsid w:val="002456F9"/>
    <w:rsid w:val="00267060"/>
    <w:rsid w:val="00290751"/>
    <w:rsid w:val="00297EEB"/>
    <w:rsid w:val="002A207A"/>
    <w:rsid w:val="002A345C"/>
    <w:rsid w:val="002B111F"/>
    <w:rsid w:val="002E04B3"/>
    <w:rsid w:val="00301D8F"/>
    <w:rsid w:val="003043F8"/>
    <w:rsid w:val="00316DD6"/>
    <w:rsid w:val="00361F54"/>
    <w:rsid w:val="00373F16"/>
    <w:rsid w:val="00391743"/>
    <w:rsid w:val="003931D4"/>
    <w:rsid w:val="003A02FA"/>
    <w:rsid w:val="003B173D"/>
    <w:rsid w:val="003D127E"/>
    <w:rsid w:val="003D212F"/>
    <w:rsid w:val="003D4FAE"/>
    <w:rsid w:val="003F5D0E"/>
    <w:rsid w:val="00400BCD"/>
    <w:rsid w:val="004156B5"/>
    <w:rsid w:val="00420369"/>
    <w:rsid w:val="00431753"/>
    <w:rsid w:val="00436CC7"/>
    <w:rsid w:val="004621F6"/>
    <w:rsid w:val="004A37BE"/>
    <w:rsid w:val="004A6313"/>
    <w:rsid w:val="004B2EFF"/>
    <w:rsid w:val="004C47C7"/>
    <w:rsid w:val="004C61A6"/>
    <w:rsid w:val="004E014B"/>
    <w:rsid w:val="004E55E2"/>
    <w:rsid w:val="005004E5"/>
    <w:rsid w:val="00505A0F"/>
    <w:rsid w:val="00511D00"/>
    <w:rsid w:val="005171F4"/>
    <w:rsid w:val="00521190"/>
    <w:rsid w:val="00543102"/>
    <w:rsid w:val="0054776B"/>
    <w:rsid w:val="00577AA9"/>
    <w:rsid w:val="00584A34"/>
    <w:rsid w:val="0059780D"/>
    <w:rsid w:val="005A0F47"/>
    <w:rsid w:val="005A42C4"/>
    <w:rsid w:val="005B1617"/>
    <w:rsid w:val="005D59D0"/>
    <w:rsid w:val="005E3E18"/>
    <w:rsid w:val="005F00CE"/>
    <w:rsid w:val="005F4543"/>
    <w:rsid w:val="00617771"/>
    <w:rsid w:val="00656DCB"/>
    <w:rsid w:val="006666BD"/>
    <w:rsid w:val="0068341B"/>
    <w:rsid w:val="006B0875"/>
    <w:rsid w:val="006B205A"/>
    <w:rsid w:val="006D257A"/>
    <w:rsid w:val="007019E1"/>
    <w:rsid w:val="0072319C"/>
    <w:rsid w:val="007341A6"/>
    <w:rsid w:val="00743DF7"/>
    <w:rsid w:val="00743E56"/>
    <w:rsid w:val="007500D3"/>
    <w:rsid w:val="00776172"/>
    <w:rsid w:val="00780968"/>
    <w:rsid w:val="00786A73"/>
    <w:rsid w:val="00795ABE"/>
    <w:rsid w:val="007B1CC9"/>
    <w:rsid w:val="007B42F6"/>
    <w:rsid w:val="007B5E8D"/>
    <w:rsid w:val="007D4043"/>
    <w:rsid w:val="007E0BDC"/>
    <w:rsid w:val="007E4ACB"/>
    <w:rsid w:val="00800C3A"/>
    <w:rsid w:val="008512D1"/>
    <w:rsid w:val="00856522"/>
    <w:rsid w:val="0088518B"/>
    <w:rsid w:val="0089014D"/>
    <w:rsid w:val="008A1667"/>
    <w:rsid w:val="008B6534"/>
    <w:rsid w:val="008D50A9"/>
    <w:rsid w:val="00916750"/>
    <w:rsid w:val="00946676"/>
    <w:rsid w:val="009509DA"/>
    <w:rsid w:val="00975EBC"/>
    <w:rsid w:val="009C0021"/>
    <w:rsid w:val="009C03F1"/>
    <w:rsid w:val="009C0F8E"/>
    <w:rsid w:val="009C76EB"/>
    <w:rsid w:val="009D1726"/>
    <w:rsid w:val="009D3E40"/>
    <w:rsid w:val="009E12AF"/>
    <w:rsid w:val="00A259A5"/>
    <w:rsid w:val="00A51127"/>
    <w:rsid w:val="00A66482"/>
    <w:rsid w:val="00A73AA6"/>
    <w:rsid w:val="00A7424B"/>
    <w:rsid w:val="00A81768"/>
    <w:rsid w:val="00A9317A"/>
    <w:rsid w:val="00AA23DF"/>
    <w:rsid w:val="00AB2B9A"/>
    <w:rsid w:val="00AB3F1C"/>
    <w:rsid w:val="00AD119B"/>
    <w:rsid w:val="00AD64E1"/>
    <w:rsid w:val="00AE078E"/>
    <w:rsid w:val="00B20722"/>
    <w:rsid w:val="00B45237"/>
    <w:rsid w:val="00B57D1B"/>
    <w:rsid w:val="00B85295"/>
    <w:rsid w:val="00B85880"/>
    <w:rsid w:val="00B90B92"/>
    <w:rsid w:val="00B92C25"/>
    <w:rsid w:val="00B93E20"/>
    <w:rsid w:val="00BC719C"/>
    <w:rsid w:val="00BE1EB9"/>
    <w:rsid w:val="00BF40E1"/>
    <w:rsid w:val="00C05B1F"/>
    <w:rsid w:val="00C1155E"/>
    <w:rsid w:val="00C23C52"/>
    <w:rsid w:val="00C36B7E"/>
    <w:rsid w:val="00C44873"/>
    <w:rsid w:val="00C51462"/>
    <w:rsid w:val="00C57623"/>
    <w:rsid w:val="00C67FFB"/>
    <w:rsid w:val="00C71FDF"/>
    <w:rsid w:val="00C72FE1"/>
    <w:rsid w:val="00CB016F"/>
    <w:rsid w:val="00CB3F89"/>
    <w:rsid w:val="00CC15D2"/>
    <w:rsid w:val="00CC2C67"/>
    <w:rsid w:val="00CC4803"/>
    <w:rsid w:val="00CE7BDD"/>
    <w:rsid w:val="00CF161D"/>
    <w:rsid w:val="00CF385A"/>
    <w:rsid w:val="00CF3E48"/>
    <w:rsid w:val="00D04427"/>
    <w:rsid w:val="00D16C00"/>
    <w:rsid w:val="00D211F4"/>
    <w:rsid w:val="00D374B3"/>
    <w:rsid w:val="00D45FE8"/>
    <w:rsid w:val="00D46C6C"/>
    <w:rsid w:val="00D62434"/>
    <w:rsid w:val="00D7625E"/>
    <w:rsid w:val="00D807AE"/>
    <w:rsid w:val="00DB7EF3"/>
    <w:rsid w:val="00DC43D3"/>
    <w:rsid w:val="00DD6D07"/>
    <w:rsid w:val="00DE2783"/>
    <w:rsid w:val="00E006DB"/>
    <w:rsid w:val="00E23492"/>
    <w:rsid w:val="00E64E20"/>
    <w:rsid w:val="00E92CDB"/>
    <w:rsid w:val="00EA0A74"/>
    <w:rsid w:val="00EA4057"/>
    <w:rsid w:val="00EC0660"/>
    <w:rsid w:val="00EE5998"/>
    <w:rsid w:val="00F0472D"/>
    <w:rsid w:val="00F27E1D"/>
    <w:rsid w:val="00F83C09"/>
    <w:rsid w:val="00F932F8"/>
    <w:rsid w:val="00FF54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6977"/>
  <w15:chartTrackingRefBased/>
  <w15:docId w15:val="{891A6EEB-DC96-42E8-A222-575E00EA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4">
    <w:name w:val="heading 4"/>
    <w:basedOn w:val="Navaden"/>
    <w:next w:val="Navaden"/>
    <w:link w:val="Naslov4Znak"/>
    <w:qFormat/>
    <w:rsid w:val="005A42C4"/>
    <w:pPr>
      <w:keepNext/>
      <w:spacing w:after="0" w:line="240" w:lineRule="auto"/>
      <w:jc w:val="both"/>
      <w:outlineLvl w:val="3"/>
    </w:pPr>
    <w:rPr>
      <w:rFonts w:ascii="Times New Roman" w:eastAsia="Times New Roman" w:hAnsi="Times New Roman" w:cs="Times New Roman"/>
      <w:b/>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odstavek">
    <w:name w:val="odstavek"/>
    <w:basedOn w:val="Navaden"/>
    <w:rsid w:val="0072319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
    <w:name w:val="tevilnatoka"/>
    <w:basedOn w:val="Navaden"/>
    <w:rsid w:val="0072319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022725"/>
    <w:pPr>
      <w:spacing w:after="0" w:line="240" w:lineRule="auto"/>
      <w:ind w:left="720"/>
      <w:contextualSpacing/>
    </w:pPr>
    <w:rPr>
      <w:rFonts w:ascii="Times New Roman" w:eastAsia="Calibri" w:hAnsi="Times New Roman" w:cs="Times New Roman"/>
      <w:sz w:val="24"/>
      <w:szCs w:val="24"/>
      <w:lang w:eastAsia="sl-SI"/>
    </w:rPr>
  </w:style>
  <w:style w:type="paragraph" w:customStyle="1" w:styleId="Style44">
    <w:name w:val="Style44"/>
    <w:basedOn w:val="Navaden"/>
    <w:uiPriority w:val="99"/>
    <w:rsid w:val="00022725"/>
    <w:pPr>
      <w:widowControl w:val="0"/>
      <w:autoSpaceDE w:val="0"/>
      <w:autoSpaceDN w:val="0"/>
      <w:adjustRightInd w:val="0"/>
      <w:spacing w:after="0" w:line="254" w:lineRule="exact"/>
      <w:jc w:val="both"/>
    </w:pPr>
    <w:rPr>
      <w:rFonts w:ascii="Arial Unicode MS" w:eastAsia="Arial Unicode MS" w:cs="Arial Unicode MS"/>
      <w:sz w:val="24"/>
      <w:szCs w:val="24"/>
      <w:lang w:eastAsia="sl-SI"/>
    </w:rPr>
  </w:style>
  <w:style w:type="character" w:customStyle="1" w:styleId="FontStyle113">
    <w:name w:val="Font Style113"/>
    <w:basedOn w:val="Privzetapisavaodstavka"/>
    <w:uiPriority w:val="99"/>
    <w:rsid w:val="00022725"/>
    <w:rPr>
      <w:rFonts w:ascii="Arial Unicode MS" w:eastAsia="Arial Unicode MS" w:cs="Arial Unicode MS"/>
      <w:sz w:val="20"/>
      <w:szCs w:val="20"/>
    </w:rPr>
  </w:style>
  <w:style w:type="table" w:styleId="Tabelamrea">
    <w:name w:val="Table Grid"/>
    <w:basedOn w:val="Navadnatabela"/>
    <w:uiPriority w:val="59"/>
    <w:rsid w:val="00D211F4"/>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0E14F2"/>
    <w:pPr>
      <w:tabs>
        <w:tab w:val="center" w:pos="4536"/>
        <w:tab w:val="right" w:pos="9072"/>
      </w:tabs>
      <w:spacing w:after="0" w:line="260" w:lineRule="exact"/>
    </w:pPr>
    <w:rPr>
      <w:rFonts w:ascii="Times New Roman" w:eastAsia="Times New Roman" w:hAnsi="Times New Roman" w:cs="Times New Roman"/>
      <w:sz w:val="24"/>
      <w:szCs w:val="24"/>
      <w:lang w:eastAsia="ar-SA"/>
    </w:rPr>
  </w:style>
  <w:style w:type="character" w:customStyle="1" w:styleId="NogaZnak">
    <w:name w:val="Noga Znak"/>
    <w:basedOn w:val="Privzetapisavaodstavka"/>
    <w:link w:val="Noga"/>
    <w:uiPriority w:val="99"/>
    <w:rsid w:val="000E14F2"/>
    <w:rPr>
      <w:rFonts w:ascii="Times New Roman" w:eastAsia="Times New Roman" w:hAnsi="Times New Roman" w:cs="Times New Roman"/>
      <w:sz w:val="24"/>
      <w:szCs w:val="24"/>
      <w:lang w:eastAsia="ar-SA"/>
    </w:rPr>
  </w:style>
  <w:style w:type="character" w:styleId="Pripombasklic">
    <w:name w:val="annotation reference"/>
    <w:uiPriority w:val="99"/>
    <w:unhideWhenUsed/>
    <w:rsid w:val="000E14F2"/>
    <w:rPr>
      <w:sz w:val="16"/>
      <w:szCs w:val="16"/>
    </w:rPr>
  </w:style>
  <w:style w:type="paragraph" w:styleId="Pripombabesedilo">
    <w:name w:val="annotation text"/>
    <w:basedOn w:val="Navaden"/>
    <w:link w:val="PripombabesediloZnak"/>
    <w:uiPriority w:val="99"/>
    <w:unhideWhenUsed/>
    <w:rsid w:val="000E14F2"/>
    <w:pPr>
      <w:spacing w:after="0" w:line="240" w:lineRule="auto"/>
    </w:pPr>
    <w:rPr>
      <w:rFonts w:ascii="Arial" w:eastAsia="Times New Roman" w:hAnsi="Arial" w:cs="Times New Roman"/>
      <w:sz w:val="20"/>
      <w:szCs w:val="20"/>
    </w:rPr>
  </w:style>
  <w:style w:type="character" w:customStyle="1" w:styleId="PripombabesediloZnak">
    <w:name w:val="Pripomba – besedilo Znak"/>
    <w:basedOn w:val="Privzetapisavaodstavka"/>
    <w:link w:val="Pripombabesedilo"/>
    <w:uiPriority w:val="99"/>
    <w:rsid w:val="000E14F2"/>
    <w:rPr>
      <w:rFonts w:ascii="Arial" w:eastAsia="Times New Roman" w:hAnsi="Arial" w:cs="Times New Roman"/>
      <w:sz w:val="20"/>
      <w:szCs w:val="20"/>
    </w:rPr>
  </w:style>
  <w:style w:type="paragraph" w:customStyle="1" w:styleId="Default">
    <w:name w:val="Default"/>
    <w:rsid w:val="000E14F2"/>
    <w:pPr>
      <w:autoSpaceDE w:val="0"/>
      <w:autoSpaceDN w:val="0"/>
      <w:adjustRightInd w:val="0"/>
      <w:spacing w:after="0" w:line="240" w:lineRule="auto"/>
    </w:pPr>
    <w:rPr>
      <w:rFonts w:ascii="Arial" w:hAnsi="Arial" w:cs="Arial"/>
      <w:color w:val="000000"/>
      <w:sz w:val="24"/>
      <w:szCs w:val="24"/>
    </w:rPr>
  </w:style>
  <w:style w:type="paragraph" w:styleId="Zadevapripombe">
    <w:name w:val="annotation subject"/>
    <w:basedOn w:val="Pripombabesedilo"/>
    <w:next w:val="Pripombabesedilo"/>
    <w:link w:val="ZadevapripombeZnak"/>
    <w:uiPriority w:val="99"/>
    <w:semiHidden/>
    <w:unhideWhenUsed/>
    <w:rsid w:val="00A66482"/>
    <w:pPr>
      <w:spacing w:after="160"/>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semiHidden/>
    <w:rsid w:val="00A66482"/>
    <w:rPr>
      <w:rFonts w:ascii="Arial" w:eastAsia="Times New Roman" w:hAnsi="Arial" w:cs="Times New Roman"/>
      <w:b/>
      <w:bCs/>
      <w:sz w:val="20"/>
      <w:szCs w:val="20"/>
    </w:rPr>
  </w:style>
  <w:style w:type="paragraph" w:styleId="Revizija">
    <w:name w:val="Revision"/>
    <w:hidden/>
    <w:uiPriority w:val="99"/>
    <w:semiHidden/>
    <w:rsid w:val="00226F07"/>
    <w:pPr>
      <w:spacing w:after="0" w:line="240" w:lineRule="auto"/>
    </w:pPr>
  </w:style>
  <w:style w:type="character" w:customStyle="1" w:styleId="Naslov4Znak">
    <w:name w:val="Naslov 4 Znak"/>
    <w:basedOn w:val="Privzetapisavaodstavka"/>
    <w:link w:val="Naslov4"/>
    <w:rsid w:val="005A42C4"/>
    <w:rPr>
      <w:rFonts w:ascii="Times New Roman" w:eastAsia="Times New Roman" w:hAnsi="Times New Roman" w:cs="Times New Roman"/>
      <w:b/>
      <w:szCs w:val="24"/>
    </w:rPr>
  </w:style>
  <w:style w:type="paragraph" w:customStyle="1" w:styleId="N">
    <w:name w:val="N"/>
    <w:basedOn w:val="Navaden"/>
    <w:rsid w:val="005A42C4"/>
    <w:pPr>
      <w:tabs>
        <w:tab w:val="left" w:pos="144"/>
      </w:tabs>
      <w:spacing w:after="0" w:line="240" w:lineRule="auto"/>
      <w:jc w:val="both"/>
    </w:pPr>
    <w:rPr>
      <w:rFonts w:ascii="SL Dutch" w:eastAsia="Times New Roman" w:hAnsi="SL Dutch" w:cs="Times New Roman"/>
      <w:sz w:val="24"/>
      <w:szCs w:val="24"/>
      <w:lang w:val="en-GB"/>
    </w:rPr>
  </w:style>
  <w:style w:type="character" w:styleId="tevilkastrani">
    <w:name w:val="page number"/>
    <w:basedOn w:val="Privzetapisavaodstavka"/>
    <w:rsid w:val="005A42C4"/>
  </w:style>
  <w:style w:type="paragraph" w:styleId="Besedilooblaka">
    <w:name w:val="Balloon Text"/>
    <w:basedOn w:val="Navaden"/>
    <w:link w:val="BesedilooblakaZnak"/>
    <w:uiPriority w:val="99"/>
    <w:semiHidden/>
    <w:unhideWhenUsed/>
    <w:rsid w:val="005A42C4"/>
    <w:pPr>
      <w:spacing w:after="0" w:line="240" w:lineRule="auto"/>
    </w:pPr>
    <w:rPr>
      <w:rFonts w:ascii="Tahoma" w:eastAsia="Times New Roman" w:hAnsi="Tahoma" w:cs="Tahoma"/>
      <w:sz w:val="16"/>
      <w:szCs w:val="16"/>
      <w:lang w:eastAsia="sl-SI"/>
    </w:rPr>
  </w:style>
  <w:style w:type="character" w:customStyle="1" w:styleId="BesedilooblakaZnak">
    <w:name w:val="Besedilo oblačka Znak"/>
    <w:basedOn w:val="Privzetapisavaodstavka"/>
    <w:link w:val="Besedilooblaka"/>
    <w:uiPriority w:val="99"/>
    <w:semiHidden/>
    <w:rsid w:val="005A42C4"/>
    <w:rPr>
      <w:rFonts w:ascii="Tahoma" w:eastAsia="Times New Roman" w:hAnsi="Tahoma" w:cs="Tahoma"/>
      <w:sz w:val="16"/>
      <w:szCs w:val="16"/>
      <w:lang w:eastAsia="sl-SI"/>
    </w:rPr>
  </w:style>
  <w:style w:type="character" w:styleId="Hiperpovezava">
    <w:name w:val="Hyperlink"/>
    <w:basedOn w:val="Privzetapisavaodstavka"/>
    <w:uiPriority w:val="99"/>
    <w:unhideWhenUsed/>
    <w:rsid w:val="005A42C4"/>
    <w:rPr>
      <w:color w:val="0563C1" w:themeColor="hyperlink"/>
      <w:u w:val="single"/>
    </w:rPr>
  </w:style>
  <w:style w:type="paragraph" w:styleId="Glava">
    <w:name w:val="header"/>
    <w:basedOn w:val="Navaden"/>
    <w:link w:val="GlavaZnak"/>
    <w:uiPriority w:val="99"/>
    <w:unhideWhenUsed/>
    <w:rsid w:val="005A42C4"/>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uiPriority w:val="99"/>
    <w:rsid w:val="005A42C4"/>
    <w:rPr>
      <w:rFonts w:ascii="Times New Roman" w:eastAsia="Times New Roman" w:hAnsi="Times New Roman" w:cs="Times New Roman"/>
      <w:sz w:val="24"/>
      <w:szCs w:val="24"/>
      <w:lang w:eastAsia="sl-SI"/>
    </w:rPr>
  </w:style>
  <w:style w:type="paragraph" w:styleId="Napis">
    <w:name w:val="caption"/>
    <w:basedOn w:val="Navaden"/>
    <w:next w:val="Navaden"/>
    <w:uiPriority w:val="35"/>
    <w:unhideWhenUsed/>
    <w:qFormat/>
    <w:rsid w:val="005A42C4"/>
    <w:pPr>
      <w:spacing w:after="200" w:line="240" w:lineRule="auto"/>
    </w:pPr>
    <w:rPr>
      <w:rFonts w:ascii="Times New Roman" w:eastAsia="Times New Roman" w:hAnsi="Times New Roman" w:cs="Times New Roman"/>
      <w:i/>
      <w:iCs/>
      <w:color w:val="44546A" w:themeColor="text2"/>
      <w:sz w:val="18"/>
      <w:szCs w:val="18"/>
      <w:lang w:eastAsia="sl-SI"/>
    </w:rPr>
  </w:style>
  <w:style w:type="paragraph" w:customStyle="1" w:styleId="paragraph">
    <w:name w:val="paragraph"/>
    <w:basedOn w:val="Navaden"/>
    <w:rsid w:val="008B653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B6534"/>
  </w:style>
  <w:style w:type="character" w:customStyle="1" w:styleId="eop">
    <w:name w:val="eop"/>
    <w:basedOn w:val="Privzetapisavaodstavka"/>
    <w:rsid w:val="008B6534"/>
  </w:style>
  <w:style w:type="character" w:customStyle="1" w:styleId="Nerazreenaomemba1">
    <w:name w:val="Nerazrešena omemba1"/>
    <w:basedOn w:val="Privzetapisavaodstavka"/>
    <w:uiPriority w:val="99"/>
    <w:semiHidden/>
    <w:unhideWhenUsed/>
    <w:rsid w:val="004C47C7"/>
    <w:rPr>
      <w:color w:val="605E5C"/>
      <w:shd w:val="clear" w:color="auto" w:fill="E1DFDD"/>
    </w:rPr>
  </w:style>
  <w:style w:type="character" w:styleId="SledenaHiperpovezava">
    <w:name w:val="FollowedHyperlink"/>
    <w:basedOn w:val="Privzetapisavaodstavka"/>
    <w:uiPriority w:val="99"/>
    <w:semiHidden/>
    <w:unhideWhenUsed/>
    <w:rsid w:val="004C4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0500">
      <w:bodyDiv w:val="1"/>
      <w:marLeft w:val="0"/>
      <w:marRight w:val="0"/>
      <w:marTop w:val="0"/>
      <w:marBottom w:val="0"/>
      <w:divBdr>
        <w:top w:val="none" w:sz="0" w:space="0" w:color="auto"/>
        <w:left w:val="none" w:sz="0" w:space="0" w:color="auto"/>
        <w:bottom w:val="none" w:sz="0" w:space="0" w:color="auto"/>
        <w:right w:val="none" w:sz="0" w:space="0" w:color="auto"/>
      </w:divBdr>
    </w:div>
    <w:div w:id="164396939">
      <w:bodyDiv w:val="1"/>
      <w:marLeft w:val="0"/>
      <w:marRight w:val="0"/>
      <w:marTop w:val="0"/>
      <w:marBottom w:val="0"/>
      <w:divBdr>
        <w:top w:val="none" w:sz="0" w:space="0" w:color="auto"/>
        <w:left w:val="none" w:sz="0" w:space="0" w:color="auto"/>
        <w:bottom w:val="none" w:sz="0" w:space="0" w:color="auto"/>
        <w:right w:val="none" w:sz="0" w:space="0" w:color="auto"/>
      </w:divBdr>
    </w:div>
    <w:div w:id="315845827">
      <w:bodyDiv w:val="1"/>
      <w:marLeft w:val="0"/>
      <w:marRight w:val="0"/>
      <w:marTop w:val="0"/>
      <w:marBottom w:val="0"/>
      <w:divBdr>
        <w:top w:val="none" w:sz="0" w:space="0" w:color="auto"/>
        <w:left w:val="none" w:sz="0" w:space="0" w:color="auto"/>
        <w:bottom w:val="none" w:sz="0" w:space="0" w:color="auto"/>
        <w:right w:val="none" w:sz="0" w:space="0" w:color="auto"/>
      </w:divBdr>
      <w:divsChild>
        <w:div w:id="1594708866">
          <w:marLeft w:val="0"/>
          <w:marRight w:val="0"/>
          <w:marTop w:val="0"/>
          <w:marBottom w:val="0"/>
          <w:divBdr>
            <w:top w:val="none" w:sz="0" w:space="0" w:color="auto"/>
            <w:left w:val="none" w:sz="0" w:space="0" w:color="auto"/>
            <w:bottom w:val="none" w:sz="0" w:space="0" w:color="auto"/>
            <w:right w:val="none" w:sz="0" w:space="0" w:color="auto"/>
          </w:divBdr>
        </w:div>
        <w:div w:id="1006596420">
          <w:marLeft w:val="0"/>
          <w:marRight w:val="0"/>
          <w:marTop w:val="0"/>
          <w:marBottom w:val="0"/>
          <w:divBdr>
            <w:top w:val="none" w:sz="0" w:space="0" w:color="auto"/>
            <w:left w:val="none" w:sz="0" w:space="0" w:color="auto"/>
            <w:bottom w:val="none" w:sz="0" w:space="0" w:color="auto"/>
            <w:right w:val="none" w:sz="0" w:space="0" w:color="auto"/>
          </w:divBdr>
        </w:div>
        <w:div w:id="1925796514">
          <w:marLeft w:val="0"/>
          <w:marRight w:val="0"/>
          <w:marTop w:val="0"/>
          <w:marBottom w:val="0"/>
          <w:divBdr>
            <w:top w:val="none" w:sz="0" w:space="0" w:color="auto"/>
            <w:left w:val="none" w:sz="0" w:space="0" w:color="auto"/>
            <w:bottom w:val="none" w:sz="0" w:space="0" w:color="auto"/>
            <w:right w:val="none" w:sz="0" w:space="0" w:color="auto"/>
          </w:divBdr>
        </w:div>
        <w:div w:id="968320968">
          <w:marLeft w:val="0"/>
          <w:marRight w:val="0"/>
          <w:marTop w:val="0"/>
          <w:marBottom w:val="0"/>
          <w:divBdr>
            <w:top w:val="none" w:sz="0" w:space="0" w:color="auto"/>
            <w:left w:val="none" w:sz="0" w:space="0" w:color="auto"/>
            <w:bottom w:val="none" w:sz="0" w:space="0" w:color="auto"/>
            <w:right w:val="none" w:sz="0" w:space="0" w:color="auto"/>
          </w:divBdr>
        </w:div>
        <w:div w:id="8916267">
          <w:marLeft w:val="0"/>
          <w:marRight w:val="0"/>
          <w:marTop w:val="0"/>
          <w:marBottom w:val="0"/>
          <w:divBdr>
            <w:top w:val="none" w:sz="0" w:space="0" w:color="auto"/>
            <w:left w:val="none" w:sz="0" w:space="0" w:color="auto"/>
            <w:bottom w:val="none" w:sz="0" w:space="0" w:color="auto"/>
            <w:right w:val="none" w:sz="0" w:space="0" w:color="auto"/>
          </w:divBdr>
        </w:div>
        <w:div w:id="1214662614">
          <w:marLeft w:val="0"/>
          <w:marRight w:val="0"/>
          <w:marTop w:val="0"/>
          <w:marBottom w:val="0"/>
          <w:divBdr>
            <w:top w:val="none" w:sz="0" w:space="0" w:color="auto"/>
            <w:left w:val="none" w:sz="0" w:space="0" w:color="auto"/>
            <w:bottom w:val="none" w:sz="0" w:space="0" w:color="auto"/>
            <w:right w:val="none" w:sz="0" w:space="0" w:color="auto"/>
          </w:divBdr>
        </w:div>
        <w:div w:id="7568357">
          <w:marLeft w:val="0"/>
          <w:marRight w:val="0"/>
          <w:marTop w:val="0"/>
          <w:marBottom w:val="0"/>
          <w:divBdr>
            <w:top w:val="none" w:sz="0" w:space="0" w:color="auto"/>
            <w:left w:val="none" w:sz="0" w:space="0" w:color="auto"/>
            <w:bottom w:val="none" w:sz="0" w:space="0" w:color="auto"/>
            <w:right w:val="none" w:sz="0" w:space="0" w:color="auto"/>
          </w:divBdr>
        </w:div>
        <w:div w:id="788166662">
          <w:marLeft w:val="0"/>
          <w:marRight w:val="0"/>
          <w:marTop w:val="0"/>
          <w:marBottom w:val="0"/>
          <w:divBdr>
            <w:top w:val="none" w:sz="0" w:space="0" w:color="auto"/>
            <w:left w:val="none" w:sz="0" w:space="0" w:color="auto"/>
            <w:bottom w:val="none" w:sz="0" w:space="0" w:color="auto"/>
            <w:right w:val="none" w:sz="0" w:space="0" w:color="auto"/>
          </w:divBdr>
        </w:div>
        <w:div w:id="994839012">
          <w:marLeft w:val="0"/>
          <w:marRight w:val="0"/>
          <w:marTop w:val="0"/>
          <w:marBottom w:val="0"/>
          <w:divBdr>
            <w:top w:val="none" w:sz="0" w:space="0" w:color="auto"/>
            <w:left w:val="none" w:sz="0" w:space="0" w:color="auto"/>
            <w:bottom w:val="none" w:sz="0" w:space="0" w:color="auto"/>
            <w:right w:val="none" w:sz="0" w:space="0" w:color="auto"/>
          </w:divBdr>
        </w:div>
        <w:div w:id="2048867444">
          <w:marLeft w:val="0"/>
          <w:marRight w:val="0"/>
          <w:marTop w:val="0"/>
          <w:marBottom w:val="0"/>
          <w:divBdr>
            <w:top w:val="none" w:sz="0" w:space="0" w:color="auto"/>
            <w:left w:val="none" w:sz="0" w:space="0" w:color="auto"/>
            <w:bottom w:val="none" w:sz="0" w:space="0" w:color="auto"/>
            <w:right w:val="none" w:sz="0" w:space="0" w:color="auto"/>
          </w:divBdr>
        </w:div>
        <w:div w:id="1460760655">
          <w:marLeft w:val="0"/>
          <w:marRight w:val="0"/>
          <w:marTop w:val="0"/>
          <w:marBottom w:val="0"/>
          <w:divBdr>
            <w:top w:val="none" w:sz="0" w:space="0" w:color="auto"/>
            <w:left w:val="none" w:sz="0" w:space="0" w:color="auto"/>
            <w:bottom w:val="none" w:sz="0" w:space="0" w:color="auto"/>
            <w:right w:val="none" w:sz="0" w:space="0" w:color="auto"/>
          </w:divBdr>
        </w:div>
        <w:div w:id="922907802">
          <w:marLeft w:val="0"/>
          <w:marRight w:val="0"/>
          <w:marTop w:val="0"/>
          <w:marBottom w:val="0"/>
          <w:divBdr>
            <w:top w:val="none" w:sz="0" w:space="0" w:color="auto"/>
            <w:left w:val="none" w:sz="0" w:space="0" w:color="auto"/>
            <w:bottom w:val="none" w:sz="0" w:space="0" w:color="auto"/>
            <w:right w:val="none" w:sz="0" w:space="0" w:color="auto"/>
          </w:divBdr>
        </w:div>
        <w:div w:id="1678576916">
          <w:marLeft w:val="0"/>
          <w:marRight w:val="0"/>
          <w:marTop w:val="0"/>
          <w:marBottom w:val="0"/>
          <w:divBdr>
            <w:top w:val="none" w:sz="0" w:space="0" w:color="auto"/>
            <w:left w:val="none" w:sz="0" w:space="0" w:color="auto"/>
            <w:bottom w:val="none" w:sz="0" w:space="0" w:color="auto"/>
            <w:right w:val="none" w:sz="0" w:space="0" w:color="auto"/>
          </w:divBdr>
        </w:div>
        <w:div w:id="2095396671">
          <w:marLeft w:val="0"/>
          <w:marRight w:val="0"/>
          <w:marTop w:val="0"/>
          <w:marBottom w:val="0"/>
          <w:divBdr>
            <w:top w:val="none" w:sz="0" w:space="0" w:color="auto"/>
            <w:left w:val="none" w:sz="0" w:space="0" w:color="auto"/>
            <w:bottom w:val="none" w:sz="0" w:space="0" w:color="auto"/>
            <w:right w:val="none" w:sz="0" w:space="0" w:color="auto"/>
          </w:divBdr>
          <w:divsChild>
            <w:div w:id="476457346">
              <w:marLeft w:val="-75"/>
              <w:marRight w:val="0"/>
              <w:marTop w:val="30"/>
              <w:marBottom w:val="30"/>
              <w:divBdr>
                <w:top w:val="none" w:sz="0" w:space="0" w:color="auto"/>
                <w:left w:val="none" w:sz="0" w:space="0" w:color="auto"/>
                <w:bottom w:val="none" w:sz="0" w:space="0" w:color="auto"/>
                <w:right w:val="none" w:sz="0" w:space="0" w:color="auto"/>
              </w:divBdr>
              <w:divsChild>
                <w:div w:id="1058867120">
                  <w:marLeft w:val="0"/>
                  <w:marRight w:val="0"/>
                  <w:marTop w:val="0"/>
                  <w:marBottom w:val="0"/>
                  <w:divBdr>
                    <w:top w:val="none" w:sz="0" w:space="0" w:color="auto"/>
                    <w:left w:val="none" w:sz="0" w:space="0" w:color="auto"/>
                    <w:bottom w:val="none" w:sz="0" w:space="0" w:color="auto"/>
                    <w:right w:val="none" w:sz="0" w:space="0" w:color="auto"/>
                  </w:divBdr>
                  <w:divsChild>
                    <w:div w:id="1136878000">
                      <w:marLeft w:val="0"/>
                      <w:marRight w:val="0"/>
                      <w:marTop w:val="0"/>
                      <w:marBottom w:val="0"/>
                      <w:divBdr>
                        <w:top w:val="none" w:sz="0" w:space="0" w:color="auto"/>
                        <w:left w:val="none" w:sz="0" w:space="0" w:color="auto"/>
                        <w:bottom w:val="none" w:sz="0" w:space="0" w:color="auto"/>
                        <w:right w:val="none" w:sz="0" w:space="0" w:color="auto"/>
                      </w:divBdr>
                    </w:div>
                  </w:divsChild>
                </w:div>
                <w:div w:id="2098548785">
                  <w:marLeft w:val="0"/>
                  <w:marRight w:val="0"/>
                  <w:marTop w:val="0"/>
                  <w:marBottom w:val="0"/>
                  <w:divBdr>
                    <w:top w:val="none" w:sz="0" w:space="0" w:color="auto"/>
                    <w:left w:val="none" w:sz="0" w:space="0" w:color="auto"/>
                    <w:bottom w:val="none" w:sz="0" w:space="0" w:color="auto"/>
                    <w:right w:val="none" w:sz="0" w:space="0" w:color="auto"/>
                  </w:divBdr>
                  <w:divsChild>
                    <w:div w:id="1645086327">
                      <w:marLeft w:val="0"/>
                      <w:marRight w:val="0"/>
                      <w:marTop w:val="0"/>
                      <w:marBottom w:val="0"/>
                      <w:divBdr>
                        <w:top w:val="none" w:sz="0" w:space="0" w:color="auto"/>
                        <w:left w:val="none" w:sz="0" w:space="0" w:color="auto"/>
                        <w:bottom w:val="none" w:sz="0" w:space="0" w:color="auto"/>
                        <w:right w:val="none" w:sz="0" w:space="0" w:color="auto"/>
                      </w:divBdr>
                    </w:div>
                  </w:divsChild>
                </w:div>
                <w:div w:id="2054227835">
                  <w:marLeft w:val="0"/>
                  <w:marRight w:val="0"/>
                  <w:marTop w:val="0"/>
                  <w:marBottom w:val="0"/>
                  <w:divBdr>
                    <w:top w:val="none" w:sz="0" w:space="0" w:color="auto"/>
                    <w:left w:val="none" w:sz="0" w:space="0" w:color="auto"/>
                    <w:bottom w:val="none" w:sz="0" w:space="0" w:color="auto"/>
                    <w:right w:val="none" w:sz="0" w:space="0" w:color="auto"/>
                  </w:divBdr>
                  <w:divsChild>
                    <w:div w:id="362752494">
                      <w:marLeft w:val="0"/>
                      <w:marRight w:val="0"/>
                      <w:marTop w:val="0"/>
                      <w:marBottom w:val="0"/>
                      <w:divBdr>
                        <w:top w:val="none" w:sz="0" w:space="0" w:color="auto"/>
                        <w:left w:val="none" w:sz="0" w:space="0" w:color="auto"/>
                        <w:bottom w:val="none" w:sz="0" w:space="0" w:color="auto"/>
                        <w:right w:val="none" w:sz="0" w:space="0" w:color="auto"/>
                      </w:divBdr>
                    </w:div>
                    <w:div w:id="732704214">
                      <w:marLeft w:val="0"/>
                      <w:marRight w:val="0"/>
                      <w:marTop w:val="0"/>
                      <w:marBottom w:val="0"/>
                      <w:divBdr>
                        <w:top w:val="none" w:sz="0" w:space="0" w:color="auto"/>
                        <w:left w:val="none" w:sz="0" w:space="0" w:color="auto"/>
                        <w:bottom w:val="none" w:sz="0" w:space="0" w:color="auto"/>
                        <w:right w:val="none" w:sz="0" w:space="0" w:color="auto"/>
                      </w:divBdr>
                    </w:div>
                  </w:divsChild>
                </w:div>
                <w:div w:id="170873736">
                  <w:marLeft w:val="0"/>
                  <w:marRight w:val="0"/>
                  <w:marTop w:val="0"/>
                  <w:marBottom w:val="0"/>
                  <w:divBdr>
                    <w:top w:val="none" w:sz="0" w:space="0" w:color="auto"/>
                    <w:left w:val="none" w:sz="0" w:space="0" w:color="auto"/>
                    <w:bottom w:val="none" w:sz="0" w:space="0" w:color="auto"/>
                    <w:right w:val="none" w:sz="0" w:space="0" w:color="auto"/>
                  </w:divBdr>
                  <w:divsChild>
                    <w:div w:id="285818164">
                      <w:marLeft w:val="0"/>
                      <w:marRight w:val="0"/>
                      <w:marTop w:val="0"/>
                      <w:marBottom w:val="0"/>
                      <w:divBdr>
                        <w:top w:val="none" w:sz="0" w:space="0" w:color="auto"/>
                        <w:left w:val="none" w:sz="0" w:space="0" w:color="auto"/>
                        <w:bottom w:val="none" w:sz="0" w:space="0" w:color="auto"/>
                        <w:right w:val="none" w:sz="0" w:space="0" w:color="auto"/>
                      </w:divBdr>
                    </w:div>
                  </w:divsChild>
                </w:div>
                <w:div w:id="548536524">
                  <w:marLeft w:val="0"/>
                  <w:marRight w:val="0"/>
                  <w:marTop w:val="0"/>
                  <w:marBottom w:val="0"/>
                  <w:divBdr>
                    <w:top w:val="none" w:sz="0" w:space="0" w:color="auto"/>
                    <w:left w:val="none" w:sz="0" w:space="0" w:color="auto"/>
                    <w:bottom w:val="none" w:sz="0" w:space="0" w:color="auto"/>
                    <w:right w:val="none" w:sz="0" w:space="0" w:color="auto"/>
                  </w:divBdr>
                  <w:divsChild>
                    <w:div w:id="666906081">
                      <w:marLeft w:val="0"/>
                      <w:marRight w:val="0"/>
                      <w:marTop w:val="0"/>
                      <w:marBottom w:val="0"/>
                      <w:divBdr>
                        <w:top w:val="none" w:sz="0" w:space="0" w:color="auto"/>
                        <w:left w:val="none" w:sz="0" w:space="0" w:color="auto"/>
                        <w:bottom w:val="none" w:sz="0" w:space="0" w:color="auto"/>
                        <w:right w:val="none" w:sz="0" w:space="0" w:color="auto"/>
                      </w:divBdr>
                    </w:div>
                  </w:divsChild>
                </w:div>
                <w:div w:id="331374820">
                  <w:marLeft w:val="0"/>
                  <w:marRight w:val="0"/>
                  <w:marTop w:val="0"/>
                  <w:marBottom w:val="0"/>
                  <w:divBdr>
                    <w:top w:val="none" w:sz="0" w:space="0" w:color="auto"/>
                    <w:left w:val="none" w:sz="0" w:space="0" w:color="auto"/>
                    <w:bottom w:val="none" w:sz="0" w:space="0" w:color="auto"/>
                    <w:right w:val="none" w:sz="0" w:space="0" w:color="auto"/>
                  </w:divBdr>
                  <w:divsChild>
                    <w:div w:id="475221848">
                      <w:marLeft w:val="0"/>
                      <w:marRight w:val="0"/>
                      <w:marTop w:val="0"/>
                      <w:marBottom w:val="0"/>
                      <w:divBdr>
                        <w:top w:val="none" w:sz="0" w:space="0" w:color="auto"/>
                        <w:left w:val="none" w:sz="0" w:space="0" w:color="auto"/>
                        <w:bottom w:val="none" w:sz="0" w:space="0" w:color="auto"/>
                        <w:right w:val="none" w:sz="0" w:space="0" w:color="auto"/>
                      </w:divBdr>
                    </w:div>
                  </w:divsChild>
                </w:div>
                <w:div w:id="936332200">
                  <w:marLeft w:val="0"/>
                  <w:marRight w:val="0"/>
                  <w:marTop w:val="0"/>
                  <w:marBottom w:val="0"/>
                  <w:divBdr>
                    <w:top w:val="none" w:sz="0" w:space="0" w:color="auto"/>
                    <w:left w:val="none" w:sz="0" w:space="0" w:color="auto"/>
                    <w:bottom w:val="none" w:sz="0" w:space="0" w:color="auto"/>
                    <w:right w:val="none" w:sz="0" w:space="0" w:color="auto"/>
                  </w:divBdr>
                  <w:divsChild>
                    <w:div w:id="529147708">
                      <w:marLeft w:val="0"/>
                      <w:marRight w:val="0"/>
                      <w:marTop w:val="0"/>
                      <w:marBottom w:val="0"/>
                      <w:divBdr>
                        <w:top w:val="none" w:sz="0" w:space="0" w:color="auto"/>
                        <w:left w:val="none" w:sz="0" w:space="0" w:color="auto"/>
                        <w:bottom w:val="none" w:sz="0" w:space="0" w:color="auto"/>
                        <w:right w:val="none" w:sz="0" w:space="0" w:color="auto"/>
                      </w:divBdr>
                    </w:div>
                  </w:divsChild>
                </w:div>
                <w:div w:id="1278025663">
                  <w:marLeft w:val="0"/>
                  <w:marRight w:val="0"/>
                  <w:marTop w:val="0"/>
                  <w:marBottom w:val="0"/>
                  <w:divBdr>
                    <w:top w:val="none" w:sz="0" w:space="0" w:color="auto"/>
                    <w:left w:val="none" w:sz="0" w:space="0" w:color="auto"/>
                    <w:bottom w:val="none" w:sz="0" w:space="0" w:color="auto"/>
                    <w:right w:val="none" w:sz="0" w:space="0" w:color="auto"/>
                  </w:divBdr>
                  <w:divsChild>
                    <w:div w:id="2074883491">
                      <w:marLeft w:val="0"/>
                      <w:marRight w:val="0"/>
                      <w:marTop w:val="0"/>
                      <w:marBottom w:val="0"/>
                      <w:divBdr>
                        <w:top w:val="none" w:sz="0" w:space="0" w:color="auto"/>
                        <w:left w:val="none" w:sz="0" w:space="0" w:color="auto"/>
                        <w:bottom w:val="none" w:sz="0" w:space="0" w:color="auto"/>
                        <w:right w:val="none" w:sz="0" w:space="0" w:color="auto"/>
                      </w:divBdr>
                    </w:div>
                  </w:divsChild>
                </w:div>
                <w:div w:id="1620187808">
                  <w:marLeft w:val="0"/>
                  <w:marRight w:val="0"/>
                  <w:marTop w:val="0"/>
                  <w:marBottom w:val="0"/>
                  <w:divBdr>
                    <w:top w:val="none" w:sz="0" w:space="0" w:color="auto"/>
                    <w:left w:val="none" w:sz="0" w:space="0" w:color="auto"/>
                    <w:bottom w:val="none" w:sz="0" w:space="0" w:color="auto"/>
                    <w:right w:val="none" w:sz="0" w:space="0" w:color="auto"/>
                  </w:divBdr>
                  <w:divsChild>
                    <w:div w:id="2002191846">
                      <w:marLeft w:val="0"/>
                      <w:marRight w:val="0"/>
                      <w:marTop w:val="0"/>
                      <w:marBottom w:val="0"/>
                      <w:divBdr>
                        <w:top w:val="none" w:sz="0" w:space="0" w:color="auto"/>
                        <w:left w:val="none" w:sz="0" w:space="0" w:color="auto"/>
                        <w:bottom w:val="none" w:sz="0" w:space="0" w:color="auto"/>
                        <w:right w:val="none" w:sz="0" w:space="0" w:color="auto"/>
                      </w:divBdr>
                    </w:div>
                  </w:divsChild>
                </w:div>
                <w:div w:id="707802442">
                  <w:marLeft w:val="0"/>
                  <w:marRight w:val="0"/>
                  <w:marTop w:val="0"/>
                  <w:marBottom w:val="0"/>
                  <w:divBdr>
                    <w:top w:val="none" w:sz="0" w:space="0" w:color="auto"/>
                    <w:left w:val="none" w:sz="0" w:space="0" w:color="auto"/>
                    <w:bottom w:val="none" w:sz="0" w:space="0" w:color="auto"/>
                    <w:right w:val="none" w:sz="0" w:space="0" w:color="auto"/>
                  </w:divBdr>
                  <w:divsChild>
                    <w:div w:id="1880240169">
                      <w:marLeft w:val="0"/>
                      <w:marRight w:val="0"/>
                      <w:marTop w:val="0"/>
                      <w:marBottom w:val="0"/>
                      <w:divBdr>
                        <w:top w:val="none" w:sz="0" w:space="0" w:color="auto"/>
                        <w:left w:val="none" w:sz="0" w:space="0" w:color="auto"/>
                        <w:bottom w:val="none" w:sz="0" w:space="0" w:color="auto"/>
                        <w:right w:val="none" w:sz="0" w:space="0" w:color="auto"/>
                      </w:divBdr>
                    </w:div>
                  </w:divsChild>
                </w:div>
                <w:div w:id="1878081306">
                  <w:marLeft w:val="0"/>
                  <w:marRight w:val="0"/>
                  <w:marTop w:val="0"/>
                  <w:marBottom w:val="0"/>
                  <w:divBdr>
                    <w:top w:val="none" w:sz="0" w:space="0" w:color="auto"/>
                    <w:left w:val="none" w:sz="0" w:space="0" w:color="auto"/>
                    <w:bottom w:val="none" w:sz="0" w:space="0" w:color="auto"/>
                    <w:right w:val="none" w:sz="0" w:space="0" w:color="auto"/>
                  </w:divBdr>
                  <w:divsChild>
                    <w:div w:id="1918124069">
                      <w:marLeft w:val="0"/>
                      <w:marRight w:val="0"/>
                      <w:marTop w:val="0"/>
                      <w:marBottom w:val="0"/>
                      <w:divBdr>
                        <w:top w:val="none" w:sz="0" w:space="0" w:color="auto"/>
                        <w:left w:val="none" w:sz="0" w:space="0" w:color="auto"/>
                        <w:bottom w:val="none" w:sz="0" w:space="0" w:color="auto"/>
                        <w:right w:val="none" w:sz="0" w:space="0" w:color="auto"/>
                      </w:divBdr>
                    </w:div>
                  </w:divsChild>
                </w:div>
                <w:div w:id="2099011460">
                  <w:marLeft w:val="0"/>
                  <w:marRight w:val="0"/>
                  <w:marTop w:val="0"/>
                  <w:marBottom w:val="0"/>
                  <w:divBdr>
                    <w:top w:val="none" w:sz="0" w:space="0" w:color="auto"/>
                    <w:left w:val="none" w:sz="0" w:space="0" w:color="auto"/>
                    <w:bottom w:val="none" w:sz="0" w:space="0" w:color="auto"/>
                    <w:right w:val="none" w:sz="0" w:space="0" w:color="auto"/>
                  </w:divBdr>
                  <w:divsChild>
                    <w:div w:id="1420324348">
                      <w:marLeft w:val="0"/>
                      <w:marRight w:val="0"/>
                      <w:marTop w:val="0"/>
                      <w:marBottom w:val="0"/>
                      <w:divBdr>
                        <w:top w:val="none" w:sz="0" w:space="0" w:color="auto"/>
                        <w:left w:val="none" w:sz="0" w:space="0" w:color="auto"/>
                        <w:bottom w:val="none" w:sz="0" w:space="0" w:color="auto"/>
                        <w:right w:val="none" w:sz="0" w:space="0" w:color="auto"/>
                      </w:divBdr>
                    </w:div>
                  </w:divsChild>
                </w:div>
                <w:div w:id="1866364346">
                  <w:marLeft w:val="0"/>
                  <w:marRight w:val="0"/>
                  <w:marTop w:val="0"/>
                  <w:marBottom w:val="0"/>
                  <w:divBdr>
                    <w:top w:val="none" w:sz="0" w:space="0" w:color="auto"/>
                    <w:left w:val="none" w:sz="0" w:space="0" w:color="auto"/>
                    <w:bottom w:val="none" w:sz="0" w:space="0" w:color="auto"/>
                    <w:right w:val="none" w:sz="0" w:space="0" w:color="auto"/>
                  </w:divBdr>
                  <w:divsChild>
                    <w:div w:id="1792357509">
                      <w:marLeft w:val="0"/>
                      <w:marRight w:val="0"/>
                      <w:marTop w:val="0"/>
                      <w:marBottom w:val="0"/>
                      <w:divBdr>
                        <w:top w:val="none" w:sz="0" w:space="0" w:color="auto"/>
                        <w:left w:val="none" w:sz="0" w:space="0" w:color="auto"/>
                        <w:bottom w:val="none" w:sz="0" w:space="0" w:color="auto"/>
                        <w:right w:val="none" w:sz="0" w:space="0" w:color="auto"/>
                      </w:divBdr>
                    </w:div>
                  </w:divsChild>
                </w:div>
                <w:div w:id="788204394">
                  <w:marLeft w:val="0"/>
                  <w:marRight w:val="0"/>
                  <w:marTop w:val="0"/>
                  <w:marBottom w:val="0"/>
                  <w:divBdr>
                    <w:top w:val="none" w:sz="0" w:space="0" w:color="auto"/>
                    <w:left w:val="none" w:sz="0" w:space="0" w:color="auto"/>
                    <w:bottom w:val="none" w:sz="0" w:space="0" w:color="auto"/>
                    <w:right w:val="none" w:sz="0" w:space="0" w:color="auto"/>
                  </w:divBdr>
                  <w:divsChild>
                    <w:div w:id="495267684">
                      <w:marLeft w:val="0"/>
                      <w:marRight w:val="0"/>
                      <w:marTop w:val="0"/>
                      <w:marBottom w:val="0"/>
                      <w:divBdr>
                        <w:top w:val="none" w:sz="0" w:space="0" w:color="auto"/>
                        <w:left w:val="none" w:sz="0" w:space="0" w:color="auto"/>
                        <w:bottom w:val="none" w:sz="0" w:space="0" w:color="auto"/>
                        <w:right w:val="none" w:sz="0" w:space="0" w:color="auto"/>
                      </w:divBdr>
                    </w:div>
                  </w:divsChild>
                </w:div>
                <w:div w:id="1685085155">
                  <w:marLeft w:val="0"/>
                  <w:marRight w:val="0"/>
                  <w:marTop w:val="0"/>
                  <w:marBottom w:val="0"/>
                  <w:divBdr>
                    <w:top w:val="none" w:sz="0" w:space="0" w:color="auto"/>
                    <w:left w:val="none" w:sz="0" w:space="0" w:color="auto"/>
                    <w:bottom w:val="none" w:sz="0" w:space="0" w:color="auto"/>
                    <w:right w:val="none" w:sz="0" w:space="0" w:color="auto"/>
                  </w:divBdr>
                  <w:divsChild>
                    <w:div w:id="1576547988">
                      <w:marLeft w:val="0"/>
                      <w:marRight w:val="0"/>
                      <w:marTop w:val="0"/>
                      <w:marBottom w:val="0"/>
                      <w:divBdr>
                        <w:top w:val="none" w:sz="0" w:space="0" w:color="auto"/>
                        <w:left w:val="none" w:sz="0" w:space="0" w:color="auto"/>
                        <w:bottom w:val="none" w:sz="0" w:space="0" w:color="auto"/>
                        <w:right w:val="none" w:sz="0" w:space="0" w:color="auto"/>
                      </w:divBdr>
                    </w:div>
                  </w:divsChild>
                </w:div>
                <w:div w:id="1043679306">
                  <w:marLeft w:val="0"/>
                  <w:marRight w:val="0"/>
                  <w:marTop w:val="0"/>
                  <w:marBottom w:val="0"/>
                  <w:divBdr>
                    <w:top w:val="none" w:sz="0" w:space="0" w:color="auto"/>
                    <w:left w:val="none" w:sz="0" w:space="0" w:color="auto"/>
                    <w:bottom w:val="none" w:sz="0" w:space="0" w:color="auto"/>
                    <w:right w:val="none" w:sz="0" w:space="0" w:color="auto"/>
                  </w:divBdr>
                  <w:divsChild>
                    <w:div w:id="614824476">
                      <w:marLeft w:val="0"/>
                      <w:marRight w:val="0"/>
                      <w:marTop w:val="0"/>
                      <w:marBottom w:val="0"/>
                      <w:divBdr>
                        <w:top w:val="none" w:sz="0" w:space="0" w:color="auto"/>
                        <w:left w:val="none" w:sz="0" w:space="0" w:color="auto"/>
                        <w:bottom w:val="none" w:sz="0" w:space="0" w:color="auto"/>
                        <w:right w:val="none" w:sz="0" w:space="0" w:color="auto"/>
                      </w:divBdr>
                    </w:div>
                  </w:divsChild>
                </w:div>
                <w:div w:id="11494800">
                  <w:marLeft w:val="0"/>
                  <w:marRight w:val="0"/>
                  <w:marTop w:val="0"/>
                  <w:marBottom w:val="0"/>
                  <w:divBdr>
                    <w:top w:val="none" w:sz="0" w:space="0" w:color="auto"/>
                    <w:left w:val="none" w:sz="0" w:space="0" w:color="auto"/>
                    <w:bottom w:val="none" w:sz="0" w:space="0" w:color="auto"/>
                    <w:right w:val="none" w:sz="0" w:space="0" w:color="auto"/>
                  </w:divBdr>
                  <w:divsChild>
                    <w:div w:id="1325277677">
                      <w:marLeft w:val="0"/>
                      <w:marRight w:val="0"/>
                      <w:marTop w:val="0"/>
                      <w:marBottom w:val="0"/>
                      <w:divBdr>
                        <w:top w:val="none" w:sz="0" w:space="0" w:color="auto"/>
                        <w:left w:val="none" w:sz="0" w:space="0" w:color="auto"/>
                        <w:bottom w:val="none" w:sz="0" w:space="0" w:color="auto"/>
                        <w:right w:val="none" w:sz="0" w:space="0" w:color="auto"/>
                      </w:divBdr>
                    </w:div>
                  </w:divsChild>
                </w:div>
                <w:div w:id="1771002120">
                  <w:marLeft w:val="0"/>
                  <w:marRight w:val="0"/>
                  <w:marTop w:val="0"/>
                  <w:marBottom w:val="0"/>
                  <w:divBdr>
                    <w:top w:val="none" w:sz="0" w:space="0" w:color="auto"/>
                    <w:left w:val="none" w:sz="0" w:space="0" w:color="auto"/>
                    <w:bottom w:val="none" w:sz="0" w:space="0" w:color="auto"/>
                    <w:right w:val="none" w:sz="0" w:space="0" w:color="auto"/>
                  </w:divBdr>
                  <w:divsChild>
                    <w:div w:id="2066440625">
                      <w:marLeft w:val="0"/>
                      <w:marRight w:val="0"/>
                      <w:marTop w:val="0"/>
                      <w:marBottom w:val="0"/>
                      <w:divBdr>
                        <w:top w:val="none" w:sz="0" w:space="0" w:color="auto"/>
                        <w:left w:val="none" w:sz="0" w:space="0" w:color="auto"/>
                        <w:bottom w:val="none" w:sz="0" w:space="0" w:color="auto"/>
                        <w:right w:val="none" w:sz="0" w:space="0" w:color="auto"/>
                      </w:divBdr>
                    </w:div>
                  </w:divsChild>
                </w:div>
                <w:div w:id="1086070202">
                  <w:marLeft w:val="0"/>
                  <w:marRight w:val="0"/>
                  <w:marTop w:val="0"/>
                  <w:marBottom w:val="0"/>
                  <w:divBdr>
                    <w:top w:val="none" w:sz="0" w:space="0" w:color="auto"/>
                    <w:left w:val="none" w:sz="0" w:space="0" w:color="auto"/>
                    <w:bottom w:val="none" w:sz="0" w:space="0" w:color="auto"/>
                    <w:right w:val="none" w:sz="0" w:space="0" w:color="auto"/>
                  </w:divBdr>
                  <w:divsChild>
                    <w:div w:id="455374451">
                      <w:marLeft w:val="0"/>
                      <w:marRight w:val="0"/>
                      <w:marTop w:val="0"/>
                      <w:marBottom w:val="0"/>
                      <w:divBdr>
                        <w:top w:val="none" w:sz="0" w:space="0" w:color="auto"/>
                        <w:left w:val="none" w:sz="0" w:space="0" w:color="auto"/>
                        <w:bottom w:val="none" w:sz="0" w:space="0" w:color="auto"/>
                        <w:right w:val="none" w:sz="0" w:space="0" w:color="auto"/>
                      </w:divBdr>
                    </w:div>
                  </w:divsChild>
                </w:div>
                <w:div w:id="2044745183">
                  <w:marLeft w:val="0"/>
                  <w:marRight w:val="0"/>
                  <w:marTop w:val="0"/>
                  <w:marBottom w:val="0"/>
                  <w:divBdr>
                    <w:top w:val="none" w:sz="0" w:space="0" w:color="auto"/>
                    <w:left w:val="none" w:sz="0" w:space="0" w:color="auto"/>
                    <w:bottom w:val="none" w:sz="0" w:space="0" w:color="auto"/>
                    <w:right w:val="none" w:sz="0" w:space="0" w:color="auto"/>
                  </w:divBdr>
                  <w:divsChild>
                    <w:div w:id="1740059004">
                      <w:marLeft w:val="0"/>
                      <w:marRight w:val="0"/>
                      <w:marTop w:val="0"/>
                      <w:marBottom w:val="0"/>
                      <w:divBdr>
                        <w:top w:val="none" w:sz="0" w:space="0" w:color="auto"/>
                        <w:left w:val="none" w:sz="0" w:space="0" w:color="auto"/>
                        <w:bottom w:val="none" w:sz="0" w:space="0" w:color="auto"/>
                        <w:right w:val="none" w:sz="0" w:space="0" w:color="auto"/>
                      </w:divBdr>
                    </w:div>
                  </w:divsChild>
                </w:div>
                <w:div w:id="789665168">
                  <w:marLeft w:val="0"/>
                  <w:marRight w:val="0"/>
                  <w:marTop w:val="0"/>
                  <w:marBottom w:val="0"/>
                  <w:divBdr>
                    <w:top w:val="none" w:sz="0" w:space="0" w:color="auto"/>
                    <w:left w:val="none" w:sz="0" w:space="0" w:color="auto"/>
                    <w:bottom w:val="none" w:sz="0" w:space="0" w:color="auto"/>
                    <w:right w:val="none" w:sz="0" w:space="0" w:color="auto"/>
                  </w:divBdr>
                  <w:divsChild>
                    <w:div w:id="2098675617">
                      <w:marLeft w:val="0"/>
                      <w:marRight w:val="0"/>
                      <w:marTop w:val="0"/>
                      <w:marBottom w:val="0"/>
                      <w:divBdr>
                        <w:top w:val="none" w:sz="0" w:space="0" w:color="auto"/>
                        <w:left w:val="none" w:sz="0" w:space="0" w:color="auto"/>
                        <w:bottom w:val="none" w:sz="0" w:space="0" w:color="auto"/>
                        <w:right w:val="none" w:sz="0" w:space="0" w:color="auto"/>
                      </w:divBdr>
                    </w:div>
                  </w:divsChild>
                </w:div>
                <w:div w:id="724572028">
                  <w:marLeft w:val="0"/>
                  <w:marRight w:val="0"/>
                  <w:marTop w:val="0"/>
                  <w:marBottom w:val="0"/>
                  <w:divBdr>
                    <w:top w:val="none" w:sz="0" w:space="0" w:color="auto"/>
                    <w:left w:val="none" w:sz="0" w:space="0" w:color="auto"/>
                    <w:bottom w:val="none" w:sz="0" w:space="0" w:color="auto"/>
                    <w:right w:val="none" w:sz="0" w:space="0" w:color="auto"/>
                  </w:divBdr>
                  <w:divsChild>
                    <w:div w:id="401146514">
                      <w:marLeft w:val="0"/>
                      <w:marRight w:val="0"/>
                      <w:marTop w:val="0"/>
                      <w:marBottom w:val="0"/>
                      <w:divBdr>
                        <w:top w:val="none" w:sz="0" w:space="0" w:color="auto"/>
                        <w:left w:val="none" w:sz="0" w:space="0" w:color="auto"/>
                        <w:bottom w:val="none" w:sz="0" w:space="0" w:color="auto"/>
                        <w:right w:val="none" w:sz="0" w:space="0" w:color="auto"/>
                      </w:divBdr>
                    </w:div>
                  </w:divsChild>
                </w:div>
                <w:div w:id="1946227862">
                  <w:marLeft w:val="0"/>
                  <w:marRight w:val="0"/>
                  <w:marTop w:val="0"/>
                  <w:marBottom w:val="0"/>
                  <w:divBdr>
                    <w:top w:val="none" w:sz="0" w:space="0" w:color="auto"/>
                    <w:left w:val="none" w:sz="0" w:space="0" w:color="auto"/>
                    <w:bottom w:val="none" w:sz="0" w:space="0" w:color="auto"/>
                    <w:right w:val="none" w:sz="0" w:space="0" w:color="auto"/>
                  </w:divBdr>
                  <w:divsChild>
                    <w:div w:id="113062965">
                      <w:marLeft w:val="0"/>
                      <w:marRight w:val="0"/>
                      <w:marTop w:val="0"/>
                      <w:marBottom w:val="0"/>
                      <w:divBdr>
                        <w:top w:val="none" w:sz="0" w:space="0" w:color="auto"/>
                        <w:left w:val="none" w:sz="0" w:space="0" w:color="auto"/>
                        <w:bottom w:val="none" w:sz="0" w:space="0" w:color="auto"/>
                        <w:right w:val="none" w:sz="0" w:space="0" w:color="auto"/>
                      </w:divBdr>
                    </w:div>
                  </w:divsChild>
                </w:div>
                <w:div w:id="433399134">
                  <w:marLeft w:val="0"/>
                  <w:marRight w:val="0"/>
                  <w:marTop w:val="0"/>
                  <w:marBottom w:val="0"/>
                  <w:divBdr>
                    <w:top w:val="none" w:sz="0" w:space="0" w:color="auto"/>
                    <w:left w:val="none" w:sz="0" w:space="0" w:color="auto"/>
                    <w:bottom w:val="none" w:sz="0" w:space="0" w:color="auto"/>
                    <w:right w:val="none" w:sz="0" w:space="0" w:color="auto"/>
                  </w:divBdr>
                  <w:divsChild>
                    <w:div w:id="1565262865">
                      <w:marLeft w:val="0"/>
                      <w:marRight w:val="0"/>
                      <w:marTop w:val="0"/>
                      <w:marBottom w:val="0"/>
                      <w:divBdr>
                        <w:top w:val="none" w:sz="0" w:space="0" w:color="auto"/>
                        <w:left w:val="none" w:sz="0" w:space="0" w:color="auto"/>
                        <w:bottom w:val="none" w:sz="0" w:space="0" w:color="auto"/>
                        <w:right w:val="none" w:sz="0" w:space="0" w:color="auto"/>
                      </w:divBdr>
                    </w:div>
                  </w:divsChild>
                </w:div>
                <w:div w:id="844055567">
                  <w:marLeft w:val="0"/>
                  <w:marRight w:val="0"/>
                  <w:marTop w:val="0"/>
                  <w:marBottom w:val="0"/>
                  <w:divBdr>
                    <w:top w:val="none" w:sz="0" w:space="0" w:color="auto"/>
                    <w:left w:val="none" w:sz="0" w:space="0" w:color="auto"/>
                    <w:bottom w:val="none" w:sz="0" w:space="0" w:color="auto"/>
                    <w:right w:val="none" w:sz="0" w:space="0" w:color="auto"/>
                  </w:divBdr>
                  <w:divsChild>
                    <w:div w:id="474688870">
                      <w:marLeft w:val="0"/>
                      <w:marRight w:val="0"/>
                      <w:marTop w:val="0"/>
                      <w:marBottom w:val="0"/>
                      <w:divBdr>
                        <w:top w:val="none" w:sz="0" w:space="0" w:color="auto"/>
                        <w:left w:val="none" w:sz="0" w:space="0" w:color="auto"/>
                        <w:bottom w:val="none" w:sz="0" w:space="0" w:color="auto"/>
                        <w:right w:val="none" w:sz="0" w:space="0" w:color="auto"/>
                      </w:divBdr>
                    </w:div>
                  </w:divsChild>
                </w:div>
                <w:div w:id="65567997">
                  <w:marLeft w:val="0"/>
                  <w:marRight w:val="0"/>
                  <w:marTop w:val="0"/>
                  <w:marBottom w:val="0"/>
                  <w:divBdr>
                    <w:top w:val="none" w:sz="0" w:space="0" w:color="auto"/>
                    <w:left w:val="none" w:sz="0" w:space="0" w:color="auto"/>
                    <w:bottom w:val="none" w:sz="0" w:space="0" w:color="auto"/>
                    <w:right w:val="none" w:sz="0" w:space="0" w:color="auto"/>
                  </w:divBdr>
                  <w:divsChild>
                    <w:div w:id="533081365">
                      <w:marLeft w:val="0"/>
                      <w:marRight w:val="0"/>
                      <w:marTop w:val="0"/>
                      <w:marBottom w:val="0"/>
                      <w:divBdr>
                        <w:top w:val="none" w:sz="0" w:space="0" w:color="auto"/>
                        <w:left w:val="none" w:sz="0" w:space="0" w:color="auto"/>
                        <w:bottom w:val="none" w:sz="0" w:space="0" w:color="auto"/>
                        <w:right w:val="none" w:sz="0" w:space="0" w:color="auto"/>
                      </w:divBdr>
                    </w:div>
                  </w:divsChild>
                </w:div>
                <w:div w:id="658658043">
                  <w:marLeft w:val="0"/>
                  <w:marRight w:val="0"/>
                  <w:marTop w:val="0"/>
                  <w:marBottom w:val="0"/>
                  <w:divBdr>
                    <w:top w:val="none" w:sz="0" w:space="0" w:color="auto"/>
                    <w:left w:val="none" w:sz="0" w:space="0" w:color="auto"/>
                    <w:bottom w:val="none" w:sz="0" w:space="0" w:color="auto"/>
                    <w:right w:val="none" w:sz="0" w:space="0" w:color="auto"/>
                  </w:divBdr>
                  <w:divsChild>
                    <w:div w:id="613559610">
                      <w:marLeft w:val="0"/>
                      <w:marRight w:val="0"/>
                      <w:marTop w:val="0"/>
                      <w:marBottom w:val="0"/>
                      <w:divBdr>
                        <w:top w:val="none" w:sz="0" w:space="0" w:color="auto"/>
                        <w:left w:val="none" w:sz="0" w:space="0" w:color="auto"/>
                        <w:bottom w:val="none" w:sz="0" w:space="0" w:color="auto"/>
                        <w:right w:val="none" w:sz="0" w:space="0" w:color="auto"/>
                      </w:divBdr>
                    </w:div>
                  </w:divsChild>
                </w:div>
                <w:div w:id="1475828330">
                  <w:marLeft w:val="0"/>
                  <w:marRight w:val="0"/>
                  <w:marTop w:val="0"/>
                  <w:marBottom w:val="0"/>
                  <w:divBdr>
                    <w:top w:val="none" w:sz="0" w:space="0" w:color="auto"/>
                    <w:left w:val="none" w:sz="0" w:space="0" w:color="auto"/>
                    <w:bottom w:val="none" w:sz="0" w:space="0" w:color="auto"/>
                    <w:right w:val="none" w:sz="0" w:space="0" w:color="auto"/>
                  </w:divBdr>
                  <w:divsChild>
                    <w:div w:id="54165312">
                      <w:marLeft w:val="0"/>
                      <w:marRight w:val="0"/>
                      <w:marTop w:val="0"/>
                      <w:marBottom w:val="0"/>
                      <w:divBdr>
                        <w:top w:val="none" w:sz="0" w:space="0" w:color="auto"/>
                        <w:left w:val="none" w:sz="0" w:space="0" w:color="auto"/>
                        <w:bottom w:val="none" w:sz="0" w:space="0" w:color="auto"/>
                        <w:right w:val="none" w:sz="0" w:space="0" w:color="auto"/>
                      </w:divBdr>
                    </w:div>
                  </w:divsChild>
                </w:div>
                <w:div w:id="1294558492">
                  <w:marLeft w:val="0"/>
                  <w:marRight w:val="0"/>
                  <w:marTop w:val="0"/>
                  <w:marBottom w:val="0"/>
                  <w:divBdr>
                    <w:top w:val="none" w:sz="0" w:space="0" w:color="auto"/>
                    <w:left w:val="none" w:sz="0" w:space="0" w:color="auto"/>
                    <w:bottom w:val="none" w:sz="0" w:space="0" w:color="auto"/>
                    <w:right w:val="none" w:sz="0" w:space="0" w:color="auto"/>
                  </w:divBdr>
                  <w:divsChild>
                    <w:div w:id="785662812">
                      <w:marLeft w:val="0"/>
                      <w:marRight w:val="0"/>
                      <w:marTop w:val="0"/>
                      <w:marBottom w:val="0"/>
                      <w:divBdr>
                        <w:top w:val="none" w:sz="0" w:space="0" w:color="auto"/>
                        <w:left w:val="none" w:sz="0" w:space="0" w:color="auto"/>
                        <w:bottom w:val="none" w:sz="0" w:space="0" w:color="auto"/>
                        <w:right w:val="none" w:sz="0" w:space="0" w:color="auto"/>
                      </w:divBdr>
                    </w:div>
                  </w:divsChild>
                </w:div>
                <w:div w:id="1678311928">
                  <w:marLeft w:val="0"/>
                  <w:marRight w:val="0"/>
                  <w:marTop w:val="0"/>
                  <w:marBottom w:val="0"/>
                  <w:divBdr>
                    <w:top w:val="none" w:sz="0" w:space="0" w:color="auto"/>
                    <w:left w:val="none" w:sz="0" w:space="0" w:color="auto"/>
                    <w:bottom w:val="none" w:sz="0" w:space="0" w:color="auto"/>
                    <w:right w:val="none" w:sz="0" w:space="0" w:color="auto"/>
                  </w:divBdr>
                  <w:divsChild>
                    <w:div w:id="95097570">
                      <w:marLeft w:val="0"/>
                      <w:marRight w:val="0"/>
                      <w:marTop w:val="0"/>
                      <w:marBottom w:val="0"/>
                      <w:divBdr>
                        <w:top w:val="none" w:sz="0" w:space="0" w:color="auto"/>
                        <w:left w:val="none" w:sz="0" w:space="0" w:color="auto"/>
                        <w:bottom w:val="none" w:sz="0" w:space="0" w:color="auto"/>
                        <w:right w:val="none" w:sz="0" w:space="0" w:color="auto"/>
                      </w:divBdr>
                    </w:div>
                  </w:divsChild>
                </w:div>
                <w:div w:id="176358926">
                  <w:marLeft w:val="0"/>
                  <w:marRight w:val="0"/>
                  <w:marTop w:val="0"/>
                  <w:marBottom w:val="0"/>
                  <w:divBdr>
                    <w:top w:val="none" w:sz="0" w:space="0" w:color="auto"/>
                    <w:left w:val="none" w:sz="0" w:space="0" w:color="auto"/>
                    <w:bottom w:val="none" w:sz="0" w:space="0" w:color="auto"/>
                    <w:right w:val="none" w:sz="0" w:space="0" w:color="auto"/>
                  </w:divBdr>
                  <w:divsChild>
                    <w:div w:id="362363508">
                      <w:marLeft w:val="0"/>
                      <w:marRight w:val="0"/>
                      <w:marTop w:val="0"/>
                      <w:marBottom w:val="0"/>
                      <w:divBdr>
                        <w:top w:val="none" w:sz="0" w:space="0" w:color="auto"/>
                        <w:left w:val="none" w:sz="0" w:space="0" w:color="auto"/>
                        <w:bottom w:val="none" w:sz="0" w:space="0" w:color="auto"/>
                        <w:right w:val="none" w:sz="0" w:space="0" w:color="auto"/>
                      </w:divBdr>
                    </w:div>
                  </w:divsChild>
                </w:div>
                <w:div w:id="1676808215">
                  <w:marLeft w:val="0"/>
                  <w:marRight w:val="0"/>
                  <w:marTop w:val="0"/>
                  <w:marBottom w:val="0"/>
                  <w:divBdr>
                    <w:top w:val="none" w:sz="0" w:space="0" w:color="auto"/>
                    <w:left w:val="none" w:sz="0" w:space="0" w:color="auto"/>
                    <w:bottom w:val="none" w:sz="0" w:space="0" w:color="auto"/>
                    <w:right w:val="none" w:sz="0" w:space="0" w:color="auto"/>
                  </w:divBdr>
                  <w:divsChild>
                    <w:div w:id="10556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6920">
          <w:marLeft w:val="0"/>
          <w:marRight w:val="0"/>
          <w:marTop w:val="0"/>
          <w:marBottom w:val="0"/>
          <w:divBdr>
            <w:top w:val="none" w:sz="0" w:space="0" w:color="auto"/>
            <w:left w:val="none" w:sz="0" w:space="0" w:color="auto"/>
            <w:bottom w:val="none" w:sz="0" w:space="0" w:color="auto"/>
            <w:right w:val="none" w:sz="0" w:space="0" w:color="auto"/>
          </w:divBdr>
        </w:div>
        <w:div w:id="613098543">
          <w:marLeft w:val="0"/>
          <w:marRight w:val="0"/>
          <w:marTop w:val="0"/>
          <w:marBottom w:val="0"/>
          <w:divBdr>
            <w:top w:val="none" w:sz="0" w:space="0" w:color="auto"/>
            <w:left w:val="none" w:sz="0" w:space="0" w:color="auto"/>
            <w:bottom w:val="none" w:sz="0" w:space="0" w:color="auto"/>
            <w:right w:val="none" w:sz="0" w:space="0" w:color="auto"/>
          </w:divBdr>
        </w:div>
        <w:div w:id="639770072">
          <w:marLeft w:val="0"/>
          <w:marRight w:val="0"/>
          <w:marTop w:val="0"/>
          <w:marBottom w:val="0"/>
          <w:divBdr>
            <w:top w:val="none" w:sz="0" w:space="0" w:color="auto"/>
            <w:left w:val="none" w:sz="0" w:space="0" w:color="auto"/>
            <w:bottom w:val="none" w:sz="0" w:space="0" w:color="auto"/>
            <w:right w:val="none" w:sz="0" w:space="0" w:color="auto"/>
          </w:divBdr>
        </w:div>
        <w:div w:id="1732656921">
          <w:marLeft w:val="0"/>
          <w:marRight w:val="0"/>
          <w:marTop w:val="0"/>
          <w:marBottom w:val="0"/>
          <w:divBdr>
            <w:top w:val="none" w:sz="0" w:space="0" w:color="auto"/>
            <w:left w:val="none" w:sz="0" w:space="0" w:color="auto"/>
            <w:bottom w:val="none" w:sz="0" w:space="0" w:color="auto"/>
            <w:right w:val="none" w:sz="0" w:space="0" w:color="auto"/>
          </w:divBdr>
        </w:div>
        <w:div w:id="1370228398">
          <w:marLeft w:val="0"/>
          <w:marRight w:val="0"/>
          <w:marTop w:val="0"/>
          <w:marBottom w:val="0"/>
          <w:divBdr>
            <w:top w:val="none" w:sz="0" w:space="0" w:color="auto"/>
            <w:left w:val="none" w:sz="0" w:space="0" w:color="auto"/>
            <w:bottom w:val="none" w:sz="0" w:space="0" w:color="auto"/>
            <w:right w:val="none" w:sz="0" w:space="0" w:color="auto"/>
          </w:divBdr>
          <w:divsChild>
            <w:div w:id="1586111833">
              <w:marLeft w:val="-75"/>
              <w:marRight w:val="0"/>
              <w:marTop w:val="30"/>
              <w:marBottom w:val="30"/>
              <w:divBdr>
                <w:top w:val="none" w:sz="0" w:space="0" w:color="auto"/>
                <w:left w:val="none" w:sz="0" w:space="0" w:color="auto"/>
                <w:bottom w:val="none" w:sz="0" w:space="0" w:color="auto"/>
                <w:right w:val="none" w:sz="0" w:space="0" w:color="auto"/>
              </w:divBdr>
              <w:divsChild>
                <w:div w:id="1108551615">
                  <w:marLeft w:val="0"/>
                  <w:marRight w:val="0"/>
                  <w:marTop w:val="0"/>
                  <w:marBottom w:val="0"/>
                  <w:divBdr>
                    <w:top w:val="none" w:sz="0" w:space="0" w:color="auto"/>
                    <w:left w:val="none" w:sz="0" w:space="0" w:color="auto"/>
                    <w:bottom w:val="none" w:sz="0" w:space="0" w:color="auto"/>
                    <w:right w:val="none" w:sz="0" w:space="0" w:color="auto"/>
                  </w:divBdr>
                  <w:divsChild>
                    <w:div w:id="1225408822">
                      <w:marLeft w:val="0"/>
                      <w:marRight w:val="0"/>
                      <w:marTop w:val="0"/>
                      <w:marBottom w:val="0"/>
                      <w:divBdr>
                        <w:top w:val="none" w:sz="0" w:space="0" w:color="auto"/>
                        <w:left w:val="none" w:sz="0" w:space="0" w:color="auto"/>
                        <w:bottom w:val="none" w:sz="0" w:space="0" w:color="auto"/>
                        <w:right w:val="none" w:sz="0" w:space="0" w:color="auto"/>
                      </w:divBdr>
                    </w:div>
                  </w:divsChild>
                </w:div>
                <w:div w:id="1338846398">
                  <w:marLeft w:val="0"/>
                  <w:marRight w:val="0"/>
                  <w:marTop w:val="0"/>
                  <w:marBottom w:val="0"/>
                  <w:divBdr>
                    <w:top w:val="none" w:sz="0" w:space="0" w:color="auto"/>
                    <w:left w:val="none" w:sz="0" w:space="0" w:color="auto"/>
                    <w:bottom w:val="none" w:sz="0" w:space="0" w:color="auto"/>
                    <w:right w:val="none" w:sz="0" w:space="0" w:color="auto"/>
                  </w:divBdr>
                  <w:divsChild>
                    <w:div w:id="1445272607">
                      <w:marLeft w:val="0"/>
                      <w:marRight w:val="0"/>
                      <w:marTop w:val="0"/>
                      <w:marBottom w:val="0"/>
                      <w:divBdr>
                        <w:top w:val="none" w:sz="0" w:space="0" w:color="auto"/>
                        <w:left w:val="none" w:sz="0" w:space="0" w:color="auto"/>
                        <w:bottom w:val="none" w:sz="0" w:space="0" w:color="auto"/>
                        <w:right w:val="none" w:sz="0" w:space="0" w:color="auto"/>
                      </w:divBdr>
                    </w:div>
                  </w:divsChild>
                </w:div>
                <w:div w:id="285892889">
                  <w:marLeft w:val="0"/>
                  <w:marRight w:val="0"/>
                  <w:marTop w:val="0"/>
                  <w:marBottom w:val="0"/>
                  <w:divBdr>
                    <w:top w:val="none" w:sz="0" w:space="0" w:color="auto"/>
                    <w:left w:val="none" w:sz="0" w:space="0" w:color="auto"/>
                    <w:bottom w:val="none" w:sz="0" w:space="0" w:color="auto"/>
                    <w:right w:val="none" w:sz="0" w:space="0" w:color="auto"/>
                  </w:divBdr>
                  <w:divsChild>
                    <w:div w:id="2132750220">
                      <w:marLeft w:val="0"/>
                      <w:marRight w:val="0"/>
                      <w:marTop w:val="0"/>
                      <w:marBottom w:val="0"/>
                      <w:divBdr>
                        <w:top w:val="none" w:sz="0" w:space="0" w:color="auto"/>
                        <w:left w:val="none" w:sz="0" w:space="0" w:color="auto"/>
                        <w:bottom w:val="none" w:sz="0" w:space="0" w:color="auto"/>
                        <w:right w:val="none" w:sz="0" w:space="0" w:color="auto"/>
                      </w:divBdr>
                    </w:div>
                  </w:divsChild>
                </w:div>
                <w:div w:id="520778107">
                  <w:marLeft w:val="0"/>
                  <w:marRight w:val="0"/>
                  <w:marTop w:val="0"/>
                  <w:marBottom w:val="0"/>
                  <w:divBdr>
                    <w:top w:val="none" w:sz="0" w:space="0" w:color="auto"/>
                    <w:left w:val="none" w:sz="0" w:space="0" w:color="auto"/>
                    <w:bottom w:val="none" w:sz="0" w:space="0" w:color="auto"/>
                    <w:right w:val="none" w:sz="0" w:space="0" w:color="auto"/>
                  </w:divBdr>
                  <w:divsChild>
                    <w:div w:id="405346603">
                      <w:marLeft w:val="0"/>
                      <w:marRight w:val="0"/>
                      <w:marTop w:val="0"/>
                      <w:marBottom w:val="0"/>
                      <w:divBdr>
                        <w:top w:val="none" w:sz="0" w:space="0" w:color="auto"/>
                        <w:left w:val="none" w:sz="0" w:space="0" w:color="auto"/>
                        <w:bottom w:val="none" w:sz="0" w:space="0" w:color="auto"/>
                        <w:right w:val="none" w:sz="0" w:space="0" w:color="auto"/>
                      </w:divBdr>
                    </w:div>
                  </w:divsChild>
                </w:div>
                <w:div w:id="839582304">
                  <w:marLeft w:val="0"/>
                  <w:marRight w:val="0"/>
                  <w:marTop w:val="0"/>
                  <w:marBottom w:val="0"/>
                  <w:divBdr>
                    <w:top w:val="none" w:sz="0" w:space="0" w:color="auto"/>
                    <w:left w:val="none" w:sz="0" w:space="0" w:color="auto"/>
                    <w:bottom w:val="none" w:sz="0" w:space="0" w:color="auto"/>
                    <w:right w:val="none" w:sz="0" w:space="0" w:color="auto"/>
                  </w:divBdr>
                  <w:divsChild>
                    <w:div w:id="730882016">
                      <w:marLeft w:val="0"/>
                      <w:marRight w:val="0"/>
                      <w:marTop w:val="0"/>
                      <w:marBottom w:val="0"/>
                      <w:divBdr>
                        <w:top w:val="none" w:sz="0" w:space="0" w:color="auto"/>
                        <w:left w:val="none" w:sz="0" w:space="0" w:color="auto"/>
                        <w:bottom w:val="none" w:sz="0" w:space="0" w:color="auto"/>
                        <w:right w:val="none" w:sz="0" w:space="0" w:color="auto"/>
                      </w:divBdr>
                    </w:div>
                  </w:divsChild>
                </w:div>
                <w:div w:id="1233353247">
                  <w:marLeft w:val="0"/>
                  <w:marRight w:val="0"/>
                  <w:marTop w:val="0"/>
                  <w:marBottom w:val="0"/>
                  <w:divBdr>
                    <w:top w:val="none" w:sz="0" w:space="0" w:color="auto"/>
                    <w:left w:val="none" w:sz="0" w:space="0" w:color="auto"/>
                    <w:bottom w:val="none" w:sz="0" w:space="0" w:color="auto"/>
                    <w:right w:val="none" w:sz="0" w:space="0" w:color="auto"/>
                  </w:divBdr>
                  <w:divsChild>
                    <w:div w:id="630356068">
                      <w:marLeft w:val="0"/>
                      <w:marRight w:val="0"/>
                      <w:marTop w:val="0"/>
                      <w:marBottom w:val="0"/>
                      <w:divBdr>
                        <w:top w:val="none" w:sz="0" w:space="0" w:color="auto"/>
                        <w:left w:val="none" w:sz="0" w:space="0" w:color="auto"/>
                        <w:bottom w:val="none" w:sz="0" w:space="0" w:color="auto"/>
                        <w:right w:val="none" w:sz="0" w:space="0" w:color="auto"/>
                      </w:divBdr>
                    </w:div>
                  </w:divsChild>
                </w:div>
                <w:div w:id="250049685">
                  <w:marLeft w:val="0"/>
                  <w:marRight w:val="0"/>
                  <w:marTop w:val="0"/>
                  <w:marBottom w:val="0"/>
                  <w:divBdr>
                    <w:top w:val="none" w:sz="0" w:space="0" w:color="auto"/>
                    <w:left w:val="none" w:sz="0" w:space="0" w:color="auto"/>
                    <w:bottom w:val="none" w:sz="0" w:space="0" w:color="auto"/>
                    <w:right w:val="none" w:sz="0" w:space="0" w:color="auto"/>
                  </w:divBdr>
                  <w:divsChild>
                    <w:div w:id="734091290">
                      <w:marLeft w:val="0"/>
                      <w:marRight w:val="0"/>
                      <w:marTop w:val="0"/>
                      <w:marBottom w:val="0"/>
                      <w:divBdr>
                        <w:top w:val="none" w:sz="0" w:space="0" w:color="auto"/>
                        <w:left w:val="none" w:sz="0" w:space="0" w:color="auto"/>
                        <w:bottom w:val="none" w:sz="0" w:space="0" w:color="auto"/>
                        <w:right w:val="none" w:sz="0" w:space="0" w:color="auto"/>
                      </w:divBdr>
                    </w:div>
                  </w:divsChild>
                </w:div>
                <w:div w:id="1309280657">
                  <w:marLeft w:val="0"/>
                  <w:marRight w:val="0"/>
                  <w:marTop w:val="0"/>
                  <w:marBottom w:val="0"/>
                  <w:divBdr>
                    <w:top w:val="none" w:sz="0" w:space="0" w:color="auto"/>
                    <w:left w:val="none" w:sz="0" w:space="0" w:color="auto"/>
                    <w:bottom w:val="none" w:sz="0" w:space="0" w:color="auto"/>
                    <w:right w:val="none" w:sz="0" w:space="0" w:color="auto"/>
                  </w:divBdr>
                  <w:divsChild>
                    <w:div w:id="7956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4285">
          <w:marLeft w:val="0"/>
          <w:marRight w:val="0"/>
          <w:marTop w:val="0"/>
          <w:marBottom w:val="0"/>
          <w:divBdr>
            <w:top w:val="none" w:sz="0" w:space="0" w:color="auto"/>
            <w:left w:val="none" w:sz="0" w:space="0" w:color="auto"/>
            <w:bottom w:val="none" w:sz="0" w:space="0" w:color="auto"/>
            <w:right w:val="none" w:sz="0" w:space="0" w:color="auto"/>
          </w:divBdr>
        </w:div>
        <w:div w:id="1923173184">
          <w:marLeft w:val="0"/>
          <w:marRight w:val="0"/>
          <w:marTop w:val="0"/>
          <w:marBottom w:val="0"/>
          <w:divBdr>
            <w:top w:val="none" w:sz="0" w:space="0" w:color="auto"/>
            <w:left w:val="none" w:sz="0" w:space="0" w:color="auto"/>
            <w:bottom w:val="none" w:sz="0" w:space="0" w:color="auto"/>
            <w:right w:val="none" w:sz="0" w:space="0" w:color="auto"/>
          </w:divBdr>
        </w:div>
        <w:div w:id="2069376977">
          <w:marLeft w:val="0"/>
          <w:marRight w:val="0"/>
          <w:marTop w:val="0"/>
          <w:marBottom w:val="0"/>
          <w:divBdr>
            <w:top w:val="none" w:sz="0" w:space="0" w:color="auto"/>
            <w:left w:val="none" w:sz="0" w:space="0" w:color="auto"/>
            <w:bottom w:val="none" w:sz="0" w:space="0" w:color="auto"/>
            <w:right w:val="none" w:sz="0" w:space="0" w:color="auto"/>
          </w:divBdr>
        </w:div>
        <w:div w:id="101649076">
          <w:marLeft w:val="0"/>
          <w:marRight w:val="0"/>
          <w:marTop w:val="0"/>
          <w:marBottom w:val="0"/>
          <w:divBdr>
            <w:top w:val="none" w:sz="0" w:space="0" w:color="auto"/>
            <w:left w:val="none" w:sz="0" w:space="0" w:color="auto"/>
            <w:bottom w:val="none" w:sz="0" w:space="0" w:color="auto"/>
            <w:right w:val="none" w:sz="0" w:space="0" w:color="auto"/>
          </w:divBdr>
        </w:div>
        <w:div w:id="418329367">
          <w:marLeft w:val="0"/>
          <w:marRight w:val="0"/>
          <w:marTop w:val="0"/>
          <w:marBottom w:val="0"/>
          <w:divBdr>
            <w:top w:val="none" w:sz="0" w:space="0" w:color="auto"/>
            <w:left w:val="none" w:sz="0" w:space="0" w:color="auto"/>
            <w:bottom w:val="none" w:sz="0" w:space="0" w:color="auto"/>
            <w:right w:val="none" w:sz="0" w:space="0" w:color="auto"/>
          </w:divBdr>
          <w:divsChild>
            <w:div w:id="836455266">
              <w:marLeft w:val="-75"/>
              <w:marRight w:val="0"/>
              <w:marTop w:val="30"/>
              <w:marBottom w:val="30"/>
              <w:divBdr>
                <w:top w:val="none" w:sz="0" w:space="0" w:color="auto"/>
                <w:left w:val="none" w:sz="0" w:space="0" w:color="auto"/>
                <w:bottom w:val="none" w:sz="0" w:space="0" w:color="auto"/>
                <w:right w:val="none" w:sz="0" w:space="0" w:color="auto"/>
              </w:divBdr>
              <w:divsChild>
                <w:div w:id="544294434">
                  <w:marLeft w:val="0"/>
                  <w:marRight w:val="0"/>
                  <w:marTop w:val="0"/>
                  <w:marBottom w:val="0"/>
                  <w:divBdr>
                    <w:top w:val="none" w:sz="0" w:space="0" w:color="auto"/>
                    <w:left w:val="none" w:sz="0" w:space="0" w:color="auto"/>
                    <w:bottom w:val="none" w:sz="0" w:space="0" w:color="auto"/>
                    <w:right w:val="none" w:sz="0" w:space="0" w:color="auto"/>
                  </w:divBdr>
                  <w:divsChild>
                    <w:div w:id="359354107">
                      <w:marLeft w:val="0"/>
                      <w:marRight w:val="0"/>
                      <w:marTop w:val="0"/>
                      <w:marBottom w:val="0"/>
                      <w:divBdr>
                        <w:top w:val="none" w:sz="0" w:space="0" w:color="auto"/>
                        <w:left w:val="none" w:sz="0" w:space="0" w:color="auto"/>
                        <w:bottom w:val="none" w:sz="0" w:space="0" w:color="auto"/>
                        <w:right w:val="none" w:sz="0" w:space="0" w:color="auto"/>
                      </w:divBdr>
                    </w:div>
                  </w:divsChild>
                </w:div>
                <w:div w:id="531839890">
                  <w:marLeft w:val="0"/>
                  <w:marRight w:val="0"/>
                  <w:marTop w:val="0"/>
                  <w:marBottom w:val="0"/>
                  <w:divBdr>
                    <w:top w:val="none" w:sz="0" w:space="0" w:color="auto"/>
                    <w:left w:val="none" w:sz="0" w:space="0" w:color="auto"/>
                    <w:bottom w:val="none" w:sz="0" w:space="0" w:color="auto"/>
                    <w:right w:val="none" w:sz="0" w:space="0" w:color="auto"/>
                  </w:divBdr>
                  <w:divsChild>
                    <w:div w:id="552353740">
                      <w:marLeft w:val="0"/>
                      <w:marRight w:val="0"/>
                      <w:marTop w:val="0"/>
                      <w:marBottom w:val="0"/>
                      <w:divBdr>
                        <w:top w:val="none" w:sz="0" w:space="0" w:color="auto"/>
                        <w:left w:val="none" w:sz="0" w:space="0" w:color="auto"/>
                        <w:bottom w:val="none" w:sz="0" w:space="0" w:color="auto"/>
                        <w:right w:val="none" w:sz="0" w:space="0" w:color="auto"/>
                      </w:divBdr>
                    </w:div>
                  </w:divsChild>
                </w:div>
                <w:div w:id="1038747814">
                  <w:marLeft w:val="0"/>
                  <w:marRight w:val="0"/>
                  <w:marTop w:val="0"/>
                  <w:marBottom w:val="0"/>
                  <w:divBdr>
                    <w:top w:val="none" w:sz="0" w:space="0" w:color="auto"/>
                    <w:left w:val="none" w:sz="0" w:space="0" w:color="auto"/>
                    <w:bottom w:val="none" w:sz="0" w:space="0" w:color="auto"/>
                    <w:right w:val="none" w:sz="0" w:space="0" w:color="auto"/>
                  </w:divBdr>
                  <w:divsChild>
                    <w:div w:id="1881236205">
                      <w:marLeft w:val="0"/>
                      <w:marRight w:val="0"/>
                      <w:marTop w:val="0"/>
                      <w:marBottom w:val="0"/>
                      <w:divBdr>
                        <w:top w:val="none" w:sz="0" w:space="0" w:color="auto"/>
                        <w:left w:val="none" w:sz="0" w:space="0" w:color="auto"/>
                        <w:bottom w:val="none" w:sz="0" w:space="0" w:color="auto"/>
                        <w:right w:val="none" w:sz="0" w:space="0" w:color="auto"/>
                      </w:divBdr>
                    </w:div>
                  </w:divsChild>
                </w:div>
                <w:div w:id="1199973035">
                  <w:marLeft w:val="0"/>
                  <w:marRight w:val="0"/>
                  <w:marTop w:val="0"/>
                  <w:marBottom w:val="0"/>
                  <w:divBdr>
                    <w:top w:val="none" w:sz="0" w:space="0" w:color="auto"/>
                    <w:left w:val="none" w:sz="0" w:space="0" w:color="auto"/>
                    <w:bottom w:val="none" w:sz="0" w:space="0" w:color="auto"/>
                    <w:right w:val="none" w:sz="0" w:space="0" w:color="auto"/>
                  </w:divBdr>
                  <w:divsChild>
                    <w:div w:id="1073238711">
                      <w:marLeft w:val="0"/>
                      <w:marRight w:val="0"/>
                      <w:marTop w:val="0"/>
                      <w:marBottom w:val="0"/>
                      <w:divBdr>
                        <w:top w:val="none" w:sz="0" w:space="0" w:color="auto"/>
                        <w:left w:val="none" w:sz="0" w:space="0" w:color="auto"/>
                        <w:bottom w:val="none" w:sz="0" w:space="0" w:color="auto"/>
                        <w:right w:val="none" w:sz="0" w:space="0" w:color="auto"/>
                      </w:divBdr>
                    </w:div>
                  </w:divsChild>
                </w:div>
                <w:div w:id="1959726116">
                  <w:marLeft w:val="0"/>
                  <w:marRight w:val="0"/>
                  <w:marTop w:val="0"/>
                  <w:marBottom w:val="0"/>
                  <w:divBdr>
                    <w:top w:val="none" w:sz="0" w:space="0" w:color="auto"/>
                    <w:left w:val="none" w:sz="0" w:space="0" w:color="auto"/>
                    <w:bottom w:val="none" w:sz="0" w:space="0" w:color="auto"/>
                    <w:right w:val="none" w:sz="0" w:space="0" w:color="auto"/>
                  </w:divBdr>
                  <w:divsChild>
                    <w:div w:id="236793639">
                      <w:marLeft w:val="0"/>
                      <w:marRight w:val="0"/>
                      <w:marTop w:val="0"/>
                      <w:marBottom w:val="0"/>
                      <w:divBdr>
                        <w:top w:val="none" w:sz="0" w:space="0" w:color="auto"/>
                        <w:left w:val="none" w:sz="0" w:space="0" w:color="auto"/>
                        <w:bottom w:val="none" w:sz="0" w:space="0" w:color="auto"/>
                        <w:right w:val="none" w:sz="0" w:space="0" w:color="auto"/>
                      </w:divBdr>
                    </w:div>
                  </w:divsChild>
                </w:div>
                <w:div w:id="1410729428">
                  <w:marLeft w:val="0"/>
                  <w:marRight w:val="0"/>
                  <w:marTop w:val="0"/>
                  <w:marBottom w:val="0"/>
                  <w:divBdr>
                    <w:top w:val="none" w:sz="0" w:space="0" w:color="auto"/>
                    <w:left w:val="none" w:sz="0" w:space="0" w:color="auto"/>
                    <w:bottom w:val="none" w:sz="0" w:space="0" w:color="auto"/>
                    <w:right w:val="none" w:sz="0" w:space="0" w:color="auto"/>
                  </w:divBdr>
                  <w:divsChild>
                    <w:div w:id="1313679068">
                      <w:marLeft w:val="0"/>
                      <w:marRight w:val="0"/>
                      <w:marTop w:val="0"/>
                      <w:marBottom w:val="0"/>
                      <w:divBdr>
                        <w:top w:val="none" w:sz="0" w:space="0" w:color="auto"/>
                        <w:left w:val="none" w:sz="0" w:space="0" w:color="auto"/>
                        <w:bottom w:val="none" w:sz="0" w:space="0" w:color="auto"/>
                        <w:right w:val="none" w:sz="0" w:space="0" w:color="auto"/>
                      </w:divBdr>
                    </w:div>
                  </w:divsChild>
                </w:div>
                <w:div w:id="1686517178">
                  <w:marLeft w:val="0"/>
                  <w:marRight w:val="0"/>
                  <w:marTop w:val="0"/>
                  <w:marBottom w:val="0"/>
                  <w:divBdr>
                    <w:top w:val="none" w:sz="0" w:space="0" w:color="auto"/>
                    <w:left w:val="none" w:sz="0" w:space="0" w:color="auto"/>
                    <w:bottom w:val="none" w:sz="0" w:space="0" w:color="auto"/>
                    <w:right w:val="none" w:sz="0" w:space="0" w:color="auto"/>
                  </w:divBdr>
                  <w:divsChild>
                    <w:div w:id="318920212">
                      <w:marLeft w:val="0"/>
                      <w:marRight w:val="0"/>
                      <w:marTop w:val="0"/>
                      <w:marBottom w:val="0"/>
                      <w:divBdr>
                        <w:top w:val="none" w:sz="0" w:space="0" w:color="auto"/>
                        <w:left w:val="none" w:sz="0" w:space="0" w:color="auto"/>
                        <w:bottom w:val="none" w:sz="0" w:space="0" w:color="auto"/>
                        <w:right w:val="none" w:sz="0" w:space="0" w:color="auto"/>
                      </w:divBdr>
                    </w:div>
                  </w:divsChild>
                </w:div>
                <w:div w:id="2021809499">
                  <w:marLeft w:val="0"/>
                  <w:marRight w:val="0"/>
                  <w:marTop w:val="0"/>
                  <w:marBottom w:val="0"/>
                  <w:divBdr>
                    <w:top w:val="none" w:sz="0" w:space="0" w:color="auto"/>
                    <w:left w:val="none" w:sz="0" w:space="0" w:color="auto"/>
                    <w:bottom w:val="none" w:sz="0" w:space="0" w:color="auto"/>
                    <w:right w:val="none" w:sz="0" w:space="0" w:color="auto"/>
                  </w:divBdr>
                  <w:divsChild>
                    <w:div w:id="921835318">
                      <w:marLeft w:val="0"/>
                      <w:marRight w:val="0"/>
                      <w:marTop w:val="0"/>
                      <w:marBottom w:val="0"/>
                      <w:divBdr>
                        <w:top w:val="none" w:sz="0" w:space="0" w:color="auto"/>
                        <w:left w:val="none" w:sz="0" w:space="0" w:color="auto"/>
                        <w:bottom w:val="none" w:sz="0" w:space="0" w:color="auto"/>
                        <w:right w:val="none" w:sz="0" w:space="0" w:color="auto"/>
                      </w:divBdr>
                    </w:div>
                  </w:divsChild>
                </w:div>
                <w:div w:id="1445421022">
                  <w:marLeft w:val="0"/>
                  <w:marRight w:val="0"/>
                  <w:marTop w:val="0"/>
                  <w:marBottom w:val="0"/>
                  <w:divBdr>
                    <w:top w:val="none" w:sz="0" w:space="0" w:color="auto"/>
                    <w:left w:val="none" w:sz="0" w:space="0" w:color="auto"/>
                    <w:bottom w:val="none" w:sz="0" w:space="0" w:color="auto"/>
                    <w:right w:val="none" w:sz="0" w:space="0" w:color="auto"/>
                  </w:divBdr>
                  <w:divsChild>
                    <w:div w:id="94444111">
                      <w:marLeft w:val="0"/>
                      <w:marRight w:val="0"/>
                      <w:marTop w:val="0"/>
                      <w:marBottom w:val="0"/>
                      <w:divBdr>
                        <w:top w:val="none" w:sz="0" w:space="0" w:color="auto"/>
                        <w:left w:val="none" w:sz="0" w:space="0" w:color="auto"/>
                        <w:bottom w:val="none" w:sz="0" w:space="0" w:color="auto"/>
                        <w:right w:val="none" w:sz="0" w:space="0" w:color="auto"/>
                      </w:divBdr>
                    </w:div>
                  </w:divsChild>
                </w:div>
                <w:div w:id="2144618232">
                  <w:marLeft w:val="0"/>
                  <w:marRight w:val="0"/>
                  <w:marTop w:val="0"/>
                  <w:marBottom w:val="0"/>
                  <w:divBdr>
                    <w:top w:val="none" w:sz="0" w:space="0" w:color="auto"/>
                    <w:left w:val="none" w:sz="0" w:space="0" w:color="auto"/>
                    <w:bottom w:val="none" w:sz="0" w:space="0" w:color="auto"/>
                    <w:right w:val="none" w:sz="0" w:space="0" w:color="auto"/>
                  </w:divBdr>
                  <w:divsChild>
                    <w:div w:id="1626086198">
                      <w:marLeft w:val="0"/>
                      <w:marRight w:val="0"/>
                      <w:marTop w:val="0"/>
                      <w:marBottom w:val="0"/>
                      <w:divBdr>
                        <w:top w:val="none" w:sz="0" w:space="0" w:color="auto"/>
                        <w:left w:val="none" w:sz="0" w:space="0" w:color="auto"/>
                        <w:bottom w:val="none" w:sz="0" w:space="0" w:color="auto"/>
                        <w:right w:val="none" w:sz="0" w:space="0" w:color="auto"/>
                      </w:divBdr>
                    </w:div>
                  </w:divsChild>
                </w:div>
                <w:div w:id="1380782803">
                  <w:marLeft w:val="0"/>
                  <w:marRight w:val="0"/>
                  <w:marTop w:val="0"/>
                  <w:marBottom w:val="0"/>
                  <w:divBdr>
                    <w:top w:val="none" w:sz="0" w:space="0" w:color="auto"/>
                    <w:left w:val="none" w:sz="0" w:space="0" w:color="auto"/>
                    <w:bottom w:val="none" w:sz="0" w:space="0" w:color="auto"/>
                    <w:right w:val="none" w:sz="0" w:space="0" w:color="auto"/>
                  </w:divBdr>
                  <w:divsChild>
                    <w:div w:id="1020006220">
                      <w:marLeft w:val="0"/>
                      <w:marRight w:val="0"/>
                      <w:marTop w:val="0"/>
                      <w:marBottom w:val="0"/>
                      <w:divBdr>
                        <w:top w:val="none" w:sz="0" w:space="0" w:color="auto"/>
                        <w:left w:val="none" w:sz="0" w:space="0" w:color="auto"/>
                        <w:bottom w:val="none" w:sz="0" w:space="0" w:color="auto"/>
                        <w:right w:val="none" w:sz="0" w:space="0" w:color="auto"/>
                      </w:divBdr>
                    </w:div>
                  </w:divsChild>
                </w:div>
                <w:div w:id="247496379">
                  <w:marLeft w:val="0"/>
                  <w:marRight w:val="0"/>
                  <w:marTop w:val="0"/>
                  <w:marBottom w:val="0"/>
                  <w:divBdr>
                    <w:top w:val="none" w:sz="0" w:space="0" w:color="auto"/>
                    <w:left w:val="none" w:sz="0" w:space="0" w:color="auto"/>
                    <w:bottom w:val="none" w:sz="0" w:space="0" w:color="auto"/>
                    <w:right w:val="none" w:sz="0" w:space="0" w:color="auto"/>
                  </w:divBdr>
                  <w:divsChild>
                    <w:div w:id="8415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3869">
          <w:marLeft w:val="0"/>
          <w:marRight w:val="0"/>
          <w:marTop w:val="0"/>
          <w:marBottom w:val="0"/>
          <w:divBdr>
            <w:top w:val="none" w:sz="0" w:space="0" w:color="auto"/>
            <w:left w:val="none" w:sz="0" w:space="0" w:color="auto"/>
            <w:bottom w:val="none" w:sz="0" w:space="0" w:color="auto"/>
            <w:right w:val="none" w:sz="0" w:space="0" w:color="auto"/>
          </w:divBdr>
        </w:div>
        <w:div w:id="172064305">
          <w:marLeft w:val="0"/>
          <w:marRight w:val="0"/>
          <w:marTop w:val="0"/>
          <w:marBottom w:val="0"/>
          <w:divBdr>
            <w:top w:val="none" w:sz="0" w:space="0" w:color="auto"/>
            <w:left w:val="none" w:sz="0" w:space="0" w:color="auto"/>
            <w:bottom w:val="none" w:sz="0" w:space="0" w:color="auto"/>
            <w:right w:val="none" w:sz="0" w:space="0" w:color="auto"/>
          </w:divBdr>
        </w:div>
        <w:div w:id="567152778">
          <w:marLeft w:val="0"/>
          <w:marRight w:val="0"/>
          <w:marTop w:val="0"/>
          <w:marBottom w:val="0"/>
          <w:divBdr>
            <w:top w:val="none" w:sz="0" w:space="0" w:color="auto"/>
            <w:left w:val="none" w:sz="0" w:space="0" w:color="auto"/>
            <w:bottom w:val="none" w:sz="0" w:space="0" w:color="auto"/>
            <w:right w:val="none" w:sz="0" w:space="0" w:color="auto"/>
          </w:divBdr>
          <w:divsChild>
            <w:div w:id="1627809530">
              <w:marLeft w:val="-75"/>
              <w:marRight w:val="0"/>
              <w:marTop w:val="30"/>
              <w:marBottom w:val="30"/>
              <w:divBdr>
                <w:top w:val="none" w:sz="0" w:space="0" w:color="auto"/>
                <w:left w:val="none" w:sz="0" w:space="0" w:color="auto"/>
                <w:bottom w:val="none" w:sz="0" w:space="0" w:color="auto"/>
                <w:right w:val="none" w:sz="0" w:space="0" w:color="auto"/>
              </w:divBdr>
              <w:divsChild>
                <w:div w:id="1558468184">
                  <w:marLeft w:val="0"/>
                  <w:marRight w:val="0"/>
                  <w:marTop w:val="0"/>
                  <w:marBottom w:val="0"/>
                  <w:divBdr>
                    <w:top w:val="none" w:sz="0" w:space="0" w:color="auto"/>
                    <w:left w:val="none" w:sz="0" w:space="0" w:color="auto"/>
                    <w:bottom w:val="none" w:sz="0" w:space="0" w:color="auto"/>
                    <w:right w:val="none" w:sz="0" w:space="0" w:color="auto"/>
                  </w:divBdr>
                  <w:divsChild>
                    <w:div w:id="945580192">
                      <w:marLeft w:val="0"/>
                      <w:marRight w:val="0"/>
                      <w:marTop w:val="0"/>
                      <w:marBottom w:val="0"/>
                      <w:divBdr>
                        <w:top w:val="none" w:sz="0" w:space="0" w:color="auto"/>
                        <w:left w:val="none" w:sz="0" w:space="0" w:color="auto"/>
                        <w:bottom w:val="none" w:sz="0" w:space="0" w:color="auto"/>
                        <w:right w:val="none" w:sz="0" w:space="0" w:color="auto"/>
                      </w:divBdr>
                    </w:div>
                  </w:divsChild>
                </w:div>
                <w:div w:id="474836489">
                  <w:marLeft w:val="0"/>
                  <w:marRight w:val="0"/>
                  <w:marTop w:val="0"/>
                  <w:marBottom w:val="0"/>
                  <w:divBdr>
                    <w:top w:val="none" w:sz="0" w:space="0" w:color="auto"/>
                    <w:left w:val="none" w:sz="0" w:space="0" w:color="auto"/>
                    <w:bottom w:val="none" w:sz="0" w:space="0" w:color="auto"/>
                    <w:right w:val="none" w:sz="0" w:space="0" w:color="auto"/>
                  </w:divBdr>
                  <w:divsChild>
                    <w:div w:id="51544060">
                      <w:marLeft w:val="0"/>
                      <w:marRight w:val="0"/>
                      <w:marTop w:val="0"/>
                      <w:marBottom w:val="0"/>
                      <w:divBdr>
                        <w:top w:val="none" w:sz="0" w:space="0" w:color="auto"/>
                        <w:left w:val="none" w:sz="0" w:space="0" w:color="auto"/>
                        <w:bottom w:val="none" w:sz="0" w:space="0" w:color="auto"/>
                        <w:right w:val="none" w:sz="0" w:space="0" w:color="auto"/>
                      </w:divBdr>
                    </w:div>
                  </w:divsChild>
                </w:div>
                <w:div w:id="1006516040">
                  <w:marLeft w:val="0"/>
                  <w:marRight w:val="0"/>
                  <w:marTop w:val="0"/>
                  <w:marBottom w:val="0"/>
                  <w:divBdr>
                    <w:top w:val="none" w:sz="0" w:space="0" w:color="auto"/>
                    <w:left w:val="none" w:sz="0" w:space="0" w:color="auto"/>
                    <w:bottom w:val="none" w:sz="0" w:space="0" w:color="auto"/>
                    <w:right w:val="none" w:sz="0" w:space="0" w:color="auto"/>
                  </w:divBdr>
                  <w:divsChild>
                    <w:div w:id="1699307014">
                      <w:marLeft w:val="0"/>
                      <w:marRight w:val="0"/>
                      <w:marTop w:val="0"/>
                      <w:marBottom w:val="0"/>
                      <w:divBdr>
                        <w:top w:val="none" w:sz="0" w:space="0" w:color="auto"/>
                        <w:left w:val="none" w:sz="0" w:space="0" w:color="auto"/>
                        <w:bottom w:val="none" w:sz="0" w:space="0" w:color="auto"/>
                        <w:right w:val="none" w:sz="0" w:space="0" w:color="auto"/>
                      </w:divBdr>
                    </w:div>
                  </w:divsChild>
                </w:div>
                <w:div w:id="1024358667">
                  <w:marLeft w:val="0"/>
                  <w:marRight w:val="0"/>
                  <w:marTop w:val="0"/>
                  <w:marBottom w:val="0"/>
                  <w:divBdr>
                    <w:top w:val="none" w:sz="0" w:space="0" w:color="auto"/>
                    <w:left w:val="none" w:sz="0" w:space="0" w:color="auto"/>
                    <w:bottom w:val="none" w:sz="0" w:space="0" w:color="auto"/>
                    <w:right w:val="none" w:sz="0" w:space="0" w:color="auto"/>
                  </w:divBdr>
                  <w:divsChild>
                    <w:div w:id="1466005290">
                      <w:marLeft w:val="0"/>
                      <w:marRight w:val="0"/>
                      <w:marTop w:val="0"/>
                      <w:marBottom w:val="0"/>
                      <w:divBdr>
                        <w:top w:val="none" w:sz="0" w:space="0" w:color="auto"/>
                        <w:left w:val="none" w:sz="0" w:space="0" w:color="auto"/>
                        <w:bottom w:val="none" w:sz="0" w:space="0" w:color="auto"/>
                        <w:right w:val="none" w:sz="0" w:space="0" w:color="auto"/>
                      </w:divBdr>
                    </w:div>
                  </w:divsChild>
                </w:div>
                <w:div w:id="631326238">
                  <w:marLeft w:val="0"/>
                  <w:marRight w:val="0"/>
                  <w:marTop w:val="0"/>
                  <w:marBottom w:val="0"/>
                  <w:divBdr>
                    <w:top w:val="none" w:sz="0" w:space="0" w:color="auto"/>
                    <w:left w:val="none" w:sz="0" w:space="0" w:color="auto"/>
                    <w:bottom w:val="none" w:sz="0" w:space="0" w:color="auto"/>
                    <w:right w:val="none" w:sz="0" w:space="0" w:color="auto"/>
                  </w:divBdr>
                  <w:divsChild>
                    <w:div w:id="1059983479">
                      <w:marLeft w:val="0"/>
                      <w:marRight w:val="0"/>
                      <w:marTop w:val="0"/>
                      <w:marBottom w:val="0"/>
                      <w:divBdr>
                        <w:top w:val="none" w:sz="0" w:space="0" w:color="auto"/>
                        <w:left w:val="none" w:sz="0" w:space="0" w:color="auto"/>
                        <w:bottom w:val="none" w:sz="0" w:space="0" w:color="auto"/>
                        <w:right w:val="none" w:sz="0" w:space="0" w:color="auto"/>
                      </w:divBdr>
                    </w:div>
                  </w:divsChild>
                </w:div>
                <w:div w:id="172385258">
                  <w:marLeft w:val="0"/>
                  <w:marRight w:val="0"/>
                  <w:marTop w:val="0"/>
                  <w:marBottom w:val="0"/>
                  <w:divBdr>
                    <w:top w:val="none" w:sz="0" w:space="0" w:color="auto"/>
                    <w:left w:val="none" w:sz="0" w:space="0" w:color="auto"/>
                    <w:bottom w:val="none" w:sz="0" w:space="0" w:color="auto"/>
                    <w:right w:val="none" w:sz="0" w:space="0" w:color="auto"/>
                  </w:divBdr>
                  <w:divsChild>
                    <w:div w:id="1993214567">
                      <w:marLeft w:val="0"/>
                      <w:marRight w:val="0"/>
                      <w:marTop w:val="0"/>
                      <w:marBottom w:val="0"/>
                      <w:divBdr>
                        <w:top w:val="none" w:sz="0" w:space="0" w:color="auto"/>
                        <w:left w:val="none" w:sz="0" w:space="0" w:color="auto"/>
                        <w:bottom w:val="none" w:sz="0" w:space="0" w:color="auto"/>
                        <w:right w:val="none" w:sz="0" w:space="0" w:color="auto"/>
                      </w:divBdr>
                    </w:div>
                  </w:divsChild>
                </w:div>
                <w:div w:id="540366716">
                  <w:marLeft w:val="0"/>
                  <w:marRight w:val="0"/>
                  <w:marTop w:val="0"/>
                  <w:marBottom w:val="0"/>
                  <w:divBdr>
                    <w:top w:val="none" w:sz="0" w:space="0" w:color="auto"/>
                    <w:left w:val="none" w:sz="0" w:space="0" w:color="auto"/>
                    <w:bottom w:val="none" w:sz="0" w:space="0" w:color="auto"/>
                    <w:right w:val="none" w:sz="0" w:space="0" w:color="auto"/>
                  </w:divBdr>
                  <w:divsChild>
                    <w:div w:id="660080091">
                      <w:marLeft w:val="0"/>
                      <w:marRight w:val="0"/>
                      <w:marTop w:val="0"/>
                      <w:marBottom w:val="0"/>
                      <w:divBdr>
                        <w:top w:val="none" w:sz="0" w:space="0" w:color="auto"/>
                        <w:left w:val="none" w:sz="0" w:space="0" w:color="auto"/>
                        <w:bottom w:val="none" w:sz="0" w:space="0" w:color="auto"/>
                        <w:right w:val="none" w:sz="0" w:space="0" w:color="auto"/>
                      </w:divBdr>
                    </w:div>
                  </w:divsChild>
                </w:div>
                <w:div w:id="775252197">
                  <w:marLeft w:val="0"/>
                  <w:marRight w:val="0"/>
                  <w:marTop w:val="0"/>
                  <w:marBottom w:val="0"/>
                  <w:divBdr>
                    <w:top w:val="none" w:sz="0" w:space="0" w:color="auto"/>
                    <w:left w:val="none" w:sz="0" w:space="0" w:color="auto"/>
                    <w:bottom w:val="none" w:sz="0" w:space="0" w:color="auto"/>
                    <w:right w:val="none" w:sz="0" w:space="0" w:color="auto"/>
                  </w:divBdr>
                  <w:divsChild>
                    <w:div w:id="1090586188">
                      <w:marLeft w:val="0"/>
                      <w:marRight w:val="0"/>
                      <w:marTop w:val="0"/>
                      <w:marBottom w:val="0"/>
                      <w:divBdr>
                        <w:top w:val="none" w:sz="0" w:space="0" w:color="auto"/>
                        <w:left w:val="none" w:sz="0" w:space="0" w:color="auto"/>
                        <w:bottom w:val="none" w:sz="0" w:space="0" w:color="auto"/>
                        <w:right w:val="none" w:sz="0" w:space="0" w:color="auto"/>
                      </w:divBdr>
                    </w:div>
                  </w:divsChild>
                </w:div>
                <w:div w:id="1516727781">
                  <w:marLeft w:val="0"/>
                  <w:marRight w:val="0"/>
                  <w:marTop w:val="0"/>
                  <w:marBottom w:val="0"/>
                  <w:divBdr>
                    <w:top w:val="none" w:sz="0" w:space="0" w:color="auto"/>
                    <w:left w:val="none" w:sz="0" w:space="0" w:color="auto"/>
                    <w:bottom w:val="none" w:sz="0" w:space="0" w:color="auto"/>
                    <w:right w:val="none" w:sz="0" w:space="0" w:color="auto"/>
                  </w:divBdr>
                  <w:divsChild>
                    <w:div w:id="1122580503">
                      <w:marLeft w:val="0"/>
                      <w:marRight w:val="0"/>
                      <w:marTop w:val="0"/>
                      <w:marBottom w:val="0"/>
                      <w:divBdr>
                        <w:top w:val="none" w:sz="0" w:space="0" w:color="auto"/>
                        <w:left w:val="none" w:sz="0" w:space="0" w:color="auto"/>
                        <w:bottom w:val="none" w:sz="0" w:space="0" w:color="auto"/>
                        <w:right w:val="none" w:sz="0" w:space="0" w:color="auto"/>
                      </w:divBdr>
                    </w:div>
                  </w:divsChild>
                </w:div>
                <w:div w:id="1910381820">
                  <w:marLeft w:val="0"/>
                  <w:marRight w:val="0"/>
                  <w:marTop w:val="0"/>
                  <w:marBottom w:val="0"/>
                  <w:divBdr>
                    <w:top w:val="none" w:sz="0" w:space="0" w:color="auto"/>
                    <w:left w:val="none" w:sz="0" w:space="0" w:color="auto"/>
                    <w:bottom w:val="none" w:sz="0" w:space="0" w:color="auto"/>
                    <w:right w:val="none" w:sz="0" w:space="0" w:color="auto"/>
                  </w:divBdr>
                  <w:divsChild>
                    <w:div w:id="99496169">
                      <w:marLeft w:val="0"/>
                      <w:marRight w:val="0"/>
                      <w:marTop w:val="0"/>
                      <w:marBottom w:val="0"/>
                      <w:divBdr>
                        <w:top w:val="none" w:sz="0" w:space="0" w:color="auto"/>
                        <w:left w:val="none" w:sz="0" w:space="0" w:color="auto"/>
                        <w:bottom w:val="none" w:sz="0" w:space="0" w:color="auto"/>
                        <w:right w:val="none" w:sz="0" w:space="0" w:color="auto"/>
                      </w:divBdr>
                    </w:div>
                  </w:divsChild>
                </w:div>
                <w:div w:id="108014751">
                  <w:marLeft w:val="0"/>
                  <w:marRight w:val="0"/>
                  <w:marTop w:val="0"/>
                  <w:marBottom w:val="0"/>
                  <w:divBdr>
                    <w:top w:val="none" w:sz="0" w:space="0" w:color="auto"/>
                    <w:left w:val="none" w:sz="0" w:space="0" w:color="auto"/>
                    <w:bottom w:val="none" w:sz="0" w:space="0" w:color="auto"/>
                    <w:right w:val="none" w:sz="0" w:space="0" w:color="auto"/>
                  </w:divBdr>
                  <w:divsChild>
                    <w:div w:id="1868907251">
                      <w:marLeft w:val="0"/>
                      <w:marRight w:val="0"/>
                      <w:marTop w:val="0"/>
                      <w:marBottom w:val="0"/>
                      <w:divBdr>
                        <w:top w:val="none" w:sz="0" w:space="0" w:color="auto"/>
                        <w:left w:val="none" w:sz="0" w:space="0" w:color="auto"/>
                        <w:bottom w:val="none" w:sz="0" w:space="0" w:color="auto"/>
                        <w:right w:val="none" w:sz="0" w:space="0" w:color="auto"/>
                      </w:divBdr>
                    </w:div>
                  </w:divsChild>
                </w:div>
                <w:div w:id="680668726">
                  <w:marLeft w:val="0"/>
                  <w:marRight w:val="0"/>
                  <w:marTop w:val="0"/>
                  <w:marBottom w:val="0"/>
                  <w:divBdr>
                    <w:top w:val="none" w:sz="0" w:space="0" w:color="auto"/>
                    <w:left w:val="none" w:sz="0" w:space="0" w:color="auto"/>
                    <w:bottom w:val="none" w:sz="0" w:space="0" w:color="auto"/>
                    <w:right w:val="none" w:sz="0" w:space="0" w:color="auto"/>
                  </w:divBdr>
                  <w:divsChild>
                    <w:div w:id="1529369704">
                      <w:marLeft w:val="0"/>
                      <w:marRight w:val="0"/>
                      <w:marTop w:val="0"/>
                      <w:marBottom w:val="0"/>
                      <w:divBdr>
                        <w:top w:val="none" w:sz="0" w:space="0" w:color="auto"/>
                        <w:left w:val="none" w:sz="0" w:space="0" w:color="auto"/>
                        <w:bottom w:val="none" w:sz="0" w:space="0" w:color="auto"/>
                        <w:right w:val="none" w:sz="0" w:space="0" w:color="auto"/>
                      </w:divBdr>
                    </w:div>
                  </w:divsChild>
                </w:div>
                <w:div w:id="500512869">
                  <w:marLeft w:val="0"/>
                  <w:marRight w:val="0"/>
                  <w:marTop w:val="0"/>
                  <w:marBottom w:val="0"/>
                  <w:divBdr>
                    <w:top w:val="none" w:sz="0" w:space="0" w:color="auto"/>
                    <w:left w:val="none" w:sz="0" w:space="0" w:color="auto"/>
                    <w:bottom w:val="none" w:sz="0" w:space="0" w:color="auto"/>
                    <w:right w:val="none" w:sz="0" w:space="0" w:color="auto"/>
                  </w:divBdr>
                  <w:divsChild>
                    <w:div w:id="1509564436">
                      <w:marLeft w:val="0"/>
                      <w:marRight w:val="0"/>
                      <w:marTop w:val="0"/>
                      <w:marBottom w:val="0"/>
                      <w:divBdr>
                        <w:top w:val="none" w:sz="0" w:space="0" w:color="auto"/>
                        <w:left w:val="none" w:sz="0" w:space="0" w:color="auto"/>
                        <w:bottom w:val="none" w:sz="0" w:space="0" w:color="auto"/>
                        <w:right w:val="none" w:sz="0" w:space="0" w:color="auto"/>
                      </w:divBdr>
                    </w:div>
                  </w:divsChild>
                </w:div>
                <w:div w:id="954290004">
                  <w:marLeft w:val="0"/>
                  <w:marRight w:val="0"/>
                  <w:marTop w:val="0"/>
                  <w:marBottom w:val="0"/>
                  <w:divBdr>
                    <w:top w:val="none" w:sz="0" w:space="0" w:color="auto"/>
                    <w:left w:val="none" w:sz="0" w:space="0" w:color="auto"/>
                    <w:bottom w:val="none" w:sz="0" w:space="0" w:color="auto"/>
                    <w:right w:val="none" w:sz="0" w:space="0" w:color="auto"/>
                  </w:divBdr>
                  <w:divsChild>
                    <w:div w:id="511263470">
                      <w:marLeft w:val="0"/>
                      <w:marRight w:val="0"/>
                      <w:marTop w:val="0"/>
                      <w:marBottom w:val="0"/>
                      <w:divBdr>
                        <w:top w:val="none" w:sz="0" w:space="0" w:color="auto"/>
                        <w:left w:val="none" w:sz="0" w:space="0" w:color="auto"/>
                        <w:bottom w:val="none" w:sz="0" w:space="0" w:color="auto"/>
                        <w:right w:val="none" w:sz="0" w:space="0" w:color="auto"/>
                      </w:divBdr>
                    </w:div>
                  </w:divsChild>
                </w:div>
                <w:div w:id="1453204208">
                  <w:marLeft w:val="0"/>
                  <w:marRight w:val="0"/>
                  <w:marTop w:val="0"/>
                  <w:marBottom w:val="0"/>
                  <w:divBdr>
                    <w:top w:val="none" w:sz="0" w:space="0" w:color="auto"/>
                    <w:left w:val="none" w:sz="0" w:space="0" w:color="auto"/>
                    <w:bottom w:val="none" w:sz="0" w:space="0" w:color="auto"/>
                    <w:right w:val="none" w:sz="0" w:space="0" w:color="auto"/>
                  </w:divBdr>
                  <w:divsChild>
                    <w:div w:id="1499954530">
                      <w:marLeft w:val="0"/>
                      <w:marRight w:val="0"/>
                      <w:marTop w:val="0"/>
                      <w:marBottom w:val="0"/>
                      <w:divBdr>
                        <w:top w:val="none" w:sz="0" w:space="0" w:color="auto"/>
                        <w:left w:val="none" w:sz="0" w:space="0" w:color="auto"/>
                        <w:bottom w:val="none" w:sz="0" w:space="0" w:color="auto"/>
                        <w:right w:val="none" w:sz="0" w:space="0" w:color="auto"/>
                      </w:divBdr>
                    </w:div>
                  </w:divsChild>
                </w:div>
                <w:div w:id="621620852">
                  <w:marLeft w:val="0"/>
                  <w:marRight w:val="0"/>
                  <w:marTop w:val="0"/>
                  <w:marBottom w:val="0"/>
                  <w:divBdr>
                    <w:top w:val="none" w:sz="0" w:space="0" w:color="auto"/>
                    <w:left w:val="none" w:sz="0" w:space="0" w:color="auto"/>
                    <w:bottom w:val="none" w:sz="0" w:space="0" w:color="auto"/>
                    <w:right w:val="none" w:sz="0" w:space="0" w:color="auto"/>
                  </w:divBdr>
                  <w:divsChild>
                    <w:div w:id="1460295564">
                      <w:marLeft w:val="0"/>
                      <w:marRight w:val="0"/>
                      <w:marTop w:val="0"/>
                      <w:marBottom w:val="0"/>
                      <w:divBdr>
                        <w:top w:val="none" w:sz="0" w:space="0" w:color="auto"/>
                        <w:left w:val="none" w:sz="0" w:space="0" w:color="auto"/>
                        <w:bottom w:val="none" w:sz="0" w:space="0" w:color="auto"/>
                        <w:right w:val="none" w:sz="0" w:space="0" w:color="auto"/>
                      </w:divBdr>
                    </w:div>
                  </w:divsChild>
                </w:div>
                <w:div w:id="1466044942">
                  <w:marLeft w:val="0"/>
                  <w:marRight w:val="0"/>
                  <w:marTop w:val="0"/>
                  <w:marBottom w:val="0"/>
                  <w:divBdr>
                    <w:top w:val="none" w:sz="0" w:space="0" w:color="auto"/>
                    <w:left w:val="none" w:sz="0" w:space="0" w:color="auto"/>
                    <w:bottom w:val="none" w:sz="0" w:space="0" w:color="auto"/>
                    <w:right w:val="none" w:sz="0" w:space="0" w:color="auto"/>
                  </w:divBdr>
                  <w:divsChild>
                    <w:div w:id="835995385">
                      <w:marLeft w:val="0"/>
                      <w:marRight w:val="0"/>
                      <w:marTop w:val="0"/>
                      <w:marBottom w:val="0"/>
                      <w:divBdr>
                        <w:top w:val="none" w:sz="0" w:space="0" w:color="auto"/>
                        <w:left w:val="none" w:sz="0" w:space="0" w:color="auto"/>
                        <w:bottom w:val="none" w:sz="0" w:space="0" w:color="auto"/>
                        <w:right w:val="none" w:sz="0" w:space="0" w:color="auto"/>
                      </w:divBdr>
                    </w:div>
                  </w:divsChild>
                </w:div>
                <w:div w:id="582029076">
                  <w:marLeft w:val="0"/>
                  <w:marRight w:val="0"/>
                  <w:marTop w:val="0"/>
                  <w:marBottom w:val="0"/>
                  <w:divBdr>
                    <w:top w:val="none" w:sz="0" w:space="0" w:color="auto"/>
                    <w:left w:val="none" w:sz="0" w:space="0" w:color="auto"/>
                    <w:bottom w:val="none" w:sz="0" w:space="0" w:color="auto"/>
                    <w:right w:val="none" w:sz="0" w:space="0" w:color="auto"/>
                  </w:divBdr>
                  <w:divsChild>
                    <w:div w:id="676662824">
                      <w:marLeft w:val="0"/>
                      <w:marRight w:val="0"/>
                      <w:marTop w:val="0"/>
                      <w:marBottom w:val="0"/>
                      <w:divBdr>
                        <w:top w:val="none" w:sz="0" w:space="0" w:color="auto"/>
                        <w:left w:val="none" w:sz="0" w:space="0" w:color="auto"/>
                        <w:bottom w:val="none" w:sz="0" w:space="0" w:color="auto"/>
                        <w:right w:val="none" w:sz="0" w:space="0" w:color="auto"/>
                      </w:divBdr>
                    </w:div>
                  </w:divsChild>
                </w:div>
                <w:div w:id="444077143">
                  <w:marLeft w:val="0"/>
                  <w:marRight w:val="0"/>
                  <w:marTop w:val="0"/>
                  <w:marBottom w:val="0"/>
                  <w:divBdr>
                    <w:top w:val="none" w:sz="0" w:space="0" w:color="auto"/>
                    <w:left w:val="none" w:sz="0" w:space="0" w:color="auto"/>
                    <w:bottom w:val="none" w:sz="0" w:space="0" w:color="auto"/>
                    <w:right w:val="none" w:sz="0" w:space="0" w:color="auto"/>
                  </w:divBdr>
                  <w:divsChild>
                    <w:div w:id="149299793">
                      <w:marLeft w:val="0"/>
                      <w:marRight w:val="0"/>
                      <w:marTop w:val="0"/>
                      <w:marBottom w:val="0"/>
                      <w:divBdr>
                        <w:top w:val="none" w:sz="0" w:space="0" w:color="auto"/>
                        <w:left w:val="none" w:sz="0" w:space="0" w:color="auto"/>
                        <w:bottom w:val="none" w:sz="0" w:space="0" w:color="auto"/>
                        <w:right w:val="none" w:sz="0" w:space="0" w:color="auto"/>
                      </w:divBdr>
                    </w:div>
                  </w:divsChild>
                </w:div>
                <w:div w:id="348407689">
                  <w:marLeft w:val="0"/>
                  <w:marRight w:val="0"/>
                  <w:marTop w:val="0"/>
                  <w:marBottom w:val="0"/>
                  <w:divBdr>
                    <w:top w:val="none" w:sz="0" w:space="0" w:color="auto"/>
                    <w:left w:val="none" w:sz="0" w:space="0" w:color="auto"/>
                    <w:bottom w:val="none" w:sz="0" w:space="0" w:color="auto"/>
                    <w:right w:val="none" w:sz="0" w:space="0" w:color="auto"/>
                  </w:divBdr>
                  <w:divsChild>
                    <w:div w:id="1565337426">
                      <w:marLeft w:val="0"/>
                      <w:marRight w:val="0"/>
                      <w:marTop w:val="0"/>
                      <w:marBottom w:val="0"/>
                      <w:divBdr>
                        <w:top w:val="none" w:sz="0" w:space="0" w:color="auto"/>
                        <w:left w:val="none" w:sz="0" w:space="0" w:color="auto"/>
                        <w:bottom w:val="none" w:sz="0" w:space="0" w:color="auto"/>
                        <w:right w:val="none" w:sz="0" w:space="0" w:color="auto"/>
                      </w:divBdr>
                    </w:div>
                  </w:divsChild>
                </w:div>
                <w:div w:id="647830507">
                  <w:marLeft w:val="0"/>
                  <w:marRight w:val="0"/>
                  <w:marTop w:val="0"/>
                  <w:marBottom w:val="0"/>
                  <w:divBdr>
                    <w:top w:val="none" w:sz="0" w:space="0" w:color="auto"/>
                    <w:left w:val="none" w:sz="0" w:space="0" w:color="auto"/>
                    <w:bottom w:val="none" w:sz="0" w:space="0" w:color="auto"/>
                    <w:right w:val="none" w:sz="0" w:space="0" w:color="auto"/>
                  </w:divBdr>
                  <w:divsChild>
                    <w:div w:id="1900507625">
                      <w:marLeft w:val="0"/>
                      <w:marRight w:val="0"/>
                      <w:marTop w:val="0"/>
                      <w:marBottom w:val="0"/>
                      <w:divBdr>
                        <w:top w:val="none" w:sz="0" w:space="0" w:color="auto"/>
                        <w:left w:val="none" w:sz="0" w:space="0" w:color="auto"/>
                        <w:bottom w:val="none" w:sz="0" w:space="0" w:color="auto"/>
                        <w:right w:val="none" w:sz="0" w:space="0" w:color="auto"/>
                      </w:divBdr>
                    </w:div>
                  </w:divsChild>
                </w:div>
                <w:div w:id="1837334376">
                  <w:marLeft w:val="0"/>
                  <w:marRight w:val="0"/>
                  <w:marTop w:val="0"/>
                  <w:marBottom w:val="0"/>
                  <w:divBdr>
                    <w:top w:val="none" w:sz="0" w:space="0" w:color="auto"/>
                    <w:left w:val="none" w:sz="0" w:space="0" w:color="auto"/>
                    <w:bottom w:val="none" w:sz="0" w:space="0" w:color="auto"/>
                    <w:right w:val="none" w:sz="0" w:space="0" w:color="auto"/>
                  </w:divBdr>
                  <w:divsChild>
                    <w:div w:id="265382402">
                      <w:marLeft w:val="0"/>
                      <w:marRight w:val="0"/>
                      <w:marTop w:val="0"/>
                      <w:marBottom w:val="0"/>
                      <w:divBdr>
                        <w:top w:val="none" w:sz="0" w:space="0" w:color="auto"/>
                        <w:left w:val="none" w:sz="0" w:space="0" w:color="auto"/>
                        <w:bottom w:val="none" w:sz="0" w:space="0" w:color="auto"/>
                        <w:right w:val="none" w:sz="0" w:space="0" w:color="auto"/>
                      </w:divBdr>
                    </w:div>
                  </w:divsChild>
                </w:div>
                <w:div w:id="630751095">
                  <w:marLeft w:val="0"/>
                  <w:marRight w:val="0"/>
                  <w:marTop w:val="0"/>
                  <w:marBottom w:val="0"/>
                  <w:divBdr>
                    <w:top w:val="none" w:sz="0" w:space="0" w:color="auto"/>
                    <w:left w:val="none" w:sz="0" w:space="0" w:color="auto"/>
                    <w:bottom w:val="none" w:sz="0" w:space="0" w:color="auto"/>
                    <w:right w:val="none" w:sz="0" w:space="0" w:color="auto"/>
                  </w:divBdr>
                  <w:divsChild>
                    <w:div w:id="1604148808">
                      <w:marLeft w:val="0"/>
                      <w:marRight w:val="0"/>
                      <w:marTop w:val="0"/>
                      <w:marBottom w:val="0"/>
                      <w:divBdr>
                        <w:top w:val="none" w:sz="0" w:space="0" w:color="auto"/>
                        <w:left w:val="none" w:sz="0" w:space="0" w:color="auto"/>
                        <w:bottom w:val="none" w:sz="0" w:space="0" w:color="auto"/>
                        <w:right w:val="none" w:sz="0" w:space="0" w:color="auto"/>
                      </w:divBdr>
                    </w:div>
                  </w:divsChild>
                </w:div>
                <w:div w:id="2139519882">
                  <w:marLeft w:val="0"/>
                  <w:marRight w:val="0"/>
                  <w:marTop w:val="0"/>
                  <w:marBottom w:val="0"/>
                  <w:divBdr>
                    <w:top w:val="none" w:sz="0" w:space="0" w:color="auto"/>
                    <w:left w:val="none" w:sz="0" w:space="0" w:color="auto"/>
                    <w:bottom w:val="none" w:sz="0" w:space="0" w:color="auto"/>
                    <w:right w:val="none" w:sz="0" w:space="0" w:color="auto"/>
                  </w:divBdr>
                  <w:divsChild>
                    <w:div w:id="903369557">
                      <w:marLeft w:val="0"/>
                      <w:marRight w:val="0"/>
                      <w:marTop w:val="0"/>
                      <w:marBottom w:val="0"/>
                      <w:divBdr>
                        <w:top w:val="none" w:sz="0" w:space="0" w:color="auto"/>
                        <w:left w:val="none" w:sz="0" w:space="0" w:color="auto"/>
                        <w:bottom w:val="none" w:sz="0" w:space="0" w:color="auto"/>
                        <w:right w:val="none" w:sz="0" w:space="0" w:color="auto"/>
                      </w:divBdr>
                    </w:div>
                  </w:divsChild>
                </w:div>
                <w:div w:id="686951308">
                  <w:marLeft w:val="0"/>
                  <w:marRight w:val="0"/>
                  <w:marTop w:val="0"/>
                  <w:marBottom w:val="0"/>
                  <w:divBdr>
                    <w:top w:val="none" w:sz="0" w:space="0" w:color="auto"/>
                    <w:left w:val="none" w:sz="0" w:space="0" w:color="auto"/>
                    <w:bottom w:val="none" w:sz="0" w:space="0" w:color="auto"/>
                    <w:right w:val="none" w:sz="0" w:space="0" w:color="auto"/>
                  </w:divBdr>
                  <w:divsChild>
                    <w:div w:id="2048799005">
                      <w:marLeft w:val="0"/>
                      <w:marRight w:val="0"/>
                      <w:marTop w:val="0"/>
                      <w:marBottom w:val="0"/>
                      <w:divBdr>
                        <w:top w:val="none" w:sz="0" w:space="0" w:color="auto"/>
                        <w:left w:val="none" w:sz="0" w:space="0" w:color="auto"/>
                        <w:bottom w:val="none" w:sz="0" w:space="0" w:color="auto"/>
                        <w:right w:val="none" w:sz="0" w:space="0" w:color="auto"/>
                      </w:divBdr>
                    </w:div>
                  </w:divsChild>
                </w:div>
                <w:div w:id="213741704">
                  <w:marLeft w:val="0"/>
                  <w:marRight w:val="0"/>
                  <w:marTop w:val="0"/>
                  <w:marBottom w:val="0"/>
                  <w:divBdr>
                    <w:top w:val="none" w:sz="0" w:space="0" w:color="auto"/>
                    <w:left w:val="none" w:sz="0" w:space="0" w:color="auto"/>
                    <w:bottom w:val="none" w:sz="0" w:space="0" w:color="auto"/>
                    <w:right w:val="none" w:sz="0" w:space="0" w:color="auto"/>
                  </w:divBdr>
                  <w:divsChild>
                    <w:div w:id="312607901">
                      <w:marLeft w:val="0"/>
                      <w:marRight w:val="0"/>
                      <w:marTop w:val="0"/>
                      <w:marBottom w:val="0"/>
                      <w:divBdr>
                        <w:top w:val="none" w:sz="0" w:space="0" w:color="auto"/>
                        <w:left w:val="none" w:sz="0" w:space="0" w:color="auto"/>
                        <w:bottom w:val="none" w:sz="0" w:space="0" w:color="auto"/>
                        <w:right w:val="none" w:sz="0" w:space="0" w:color="auto"/>
                      </w:divBdr>
                    </w:div>
                  </w:divsChild>
                </w:div>
                <w:div w:id="70278045">
                  <w:marLeft w:val="0"/>
                  <w:marRight w:val="0"/>
                  <w:marTop w:val="0"/>
                  <w:marBottom w:val="0"/>
                  <w:divBdr>
                    <w:top w:val="none" w:sz="0" w:space="0" w:color="auto"/>
                    <w:left w:val="none" w:sz="0" w:space="0" w:color="auto"/>
                    <w:bottom w:val="none" w:sz="0" w:space="0" w:color="auto"/>
                    <w:right w:val="none" w:sz="0" w:space="0" w:color="auto"/>
                  </w:divBdr>
                  <w:divsChild>
                    <w:div w:id="696320550">
                      <w:marLeft w:val="0"/>
                      <w:marRight w:val="0"/>
                      <w:marTop w:val="0"/>
                      <w:marBottom w:val="0"/>
                      <w:divBdr>
                        <w:top w:val="none" w:sz="0" w:space="0" w:color="auto"/>
                        <w:left w:val="none" w:sz="0" w:space="0" w:color="auto"/>
                        <w:bottom w:val="none" w:sz="0" w:space="0" w:color="auto"/>
                        <w:right w:val="none" w:sz="0" w:space="0" w:color="auto"/>
                      </w:divBdr>
                    </w:div>
                  </w:divsChild>
                </w:div>
                <w:div w:id="595984605">
                  <w:marLeft w:val="0"/>
                  <w:marRight w:val="0"/>
                  <w:marTop w:val="0"/>
                  <w:marBottom w:val="0"/>
                  <w:divBdr>
                    <w:top w:val="none" w:sz="0" w:space="0" w:color="auto"/>
                    <w:left w:val="none" w:sz="0" w:space="0" w:color="auto"/>
                    <w:bottom w:val="none" w:sz="0" w:space="0" w:color="auto"/>
                    <w:right w:val="none" w:sz="0" w:space="0" w:color="auto"/>
                  </w:divBdr>
                  <w:divsChild>
                    <w:div w:id="741365340">
                      <w:marLeft w:val="0"/>
                      <w:marRight w:val="0"/>
                      <w:marTop w:val="0"/>
                      <w:marBottom w:val="0"/>
                      <w:divBdr>
                        <w:top w:val="none" w:sz="0" w:space="0" w:color="auto"/>
                        <w:left w:val="none" w:sz="0" w:space="0" w:color="auto"/>
                        <w:bottom w:val="none" w:sz="0" w:space="0" w:color="auto"/>
                        <w:right w:val="none" w:sz="0" w:space="0" w:color="auto"/>
                      </w:divBdr>
                    </w:div>
                  </w:divsChild>
                </w:div>
                <w:div w:id="1499538837">
                  <w:marLeft w:val="0"/>
                  <w:marRight w:val="0"/>
                  <w:marTop w:val="0"/>
                  <w:marBottom w:val="0"/>
                  <w:divBdr>
                    <w:top w:val="none" w:sz="0" w:space="0" w:color="auto"/>
                    <w:left w:val="none" w:sz="0" w:space="0" w:color="auto"/>
                    <w:bottom w:val="none" w:sz="0" w:space="0" w:color="auto"/>
                    <w:right w:val="none" w:sz="0" w:space="0" w:color="auto"/>
                  </w:divBdr>
                  <w:divsChild>
                    <w:div w:id="572201167">
                      <w:marLeft w:val="0"/>
                      <w:marRight w:val="0"/>
                      <w:marTop w:val="0"/>
                      <w:marBottom w:val="0"/>
                      <w:divBdr>
                        <w:top w:val="none" w:sz="0" w:space="0" w:color="auto"/>
                        <w:left w:val="none" w:sz="0" w:space="0" w:color="auto"/>
                        <w:bottom w:val="none" w:sz="0" w:space="0" w:color="auto"/>
                        <w:right w:val="none" w:sz="0" w:space="0" w:color="auto"/>
                      </w:divBdr>
                    </w:div>
                  </w:divsChild>
                </w:div>
                <w:div w:id="939802971">
                  <w:marLeft w:val="0"/>
                  <w:marRight w:val="0"/>
                  <w:marTop w:val="0"/>
                  <w:marBottom w:val="0"/>
                  <w:divBdr>
                    <w:top w:val="none" w:sz="0" w:space="0" w:color="auto"/>
                    <w:left w:val="none" w:sz="0" w:space="0" w:color="auto"/>
                    <w:bottom w:val="none" w:sz="0" w:space="0" w:color="auto"/>
                    <w:right w:val="none" w:sz="0" w:space="0" w:color="auto"/>
                  </w:divBdr>
                  <w:divsChild>
                    <w:div w:id="1529874958">
                      <w:marLeft w:val="0"/>
                      <w:marRight w:val="0"/>
                      <w:marTop w:val="0"/>
                      <w:marBottom w:val="0"/>
                      <w:divBdr>
                        <w:top w:val="none" w:sz="0" w:space="0" w:color="auto"/>
                        <w:left w:val="none" w:sz="0" w:space="0" w:color="auto"/>
                        <w:bottom w:val="none" w:sz="0" w:space="0" w:color="auto"/>
                        <w:right w:val="none" w:sz="0" w:space="0" w:color="auto"/>
                      </w:divBdr>
                    </w:div>
                  </w:divsChild>
                </w:div>
                <w:div w:id="1572036782">
                  <w:marLeft w:val="0"/>
                  <w:marRight w:val="0"/>
                  <w:marTop w:val="0"/>
                  <w:marBottom w:val="0"/>
                  <w:divBdr>
                    <w:top w:val="none" w:sz="0" w:space="0" w:color="auto"/>
                    <w:left w:val="none" w:sz="0" w:space="0" w:color="auto"/>
                    <w:bottom w:val="none" w:sz="0" w:space="0" w:color="auto"/>
                    <w:right w:val="none" w:sz="0" w:space="0" w:color="auto"/>
                  </w:divBdr>
                  <w:divsChild>
                    <w:div w:id="1534885272">
                      <w:marLeft w:val="0"/>
                      <w:marRight w:val="0"/>
                      <w:marTop w:val="0"/>
                      <w:marBottom w:val="0"/>
                      <w:divBdr>
                        <w:top w:val="none" w:sz="0" w:space="0" w:color="auto"/>
                        <w:left w:val="none" w:sz="0" w:space="0" w:color="auto"/>
                        <w:bottom w:val="none" w:sz="0" w:space="0" w:color="auto"/>
                        <w:right w:val="none" w:sz="0" w:space="0" w:color="auto"/>
                      </w:divBdr>
                    </w:div>
                  </w:divsChild>
                </w:div>
                <w:div w:id="930742793">
                  <w:marLeft w:val="0"/>
                  <w:marRight w:val="0"/>
                  <w:marTop w:val="0"/>
                  <w:marBottom w:val="0"/>
                  <w:divBdr>
                    <w:top w:val="none" w:sz="0" w:space="0" w:color="auto"/>
                    <w:left w:val="none" w:sz="0" w:space="0" w:color="auto"/>
                    <w:bottom w:val="none" w:sz="0" w:space="0" w:color="auto"/>
                    <w:right w:val="none" w:sz="0" w:space="0" w:color="auto"/>
                  </w:divBdr>
                  <w:divsChild>
                    <w:div w:id="638803065">
                      <w:marLeft w:val="0"/>
                      <w:marRight w:val="0"/>
                      <w:marTop w:val="0"/>
                      <w:marBottom w:val="0"/>
                      <w:divBdr>
                        <w:top w:val="none" w:sz="0" w:space="0" w:color="auto"/>
                        <w:left w:val="none" w:sz="0" w:space="0" w:color="auto"/>
                        <w:bottom w:val="none" w:sz="0" w:space="0" w:color="auto"/>
                        <w:right w:val="none" w:sz="0" w:space="0" w:color="auto"/>
                      </w:divBdr>
                    </w:div>
                  </w:divsChild>
                </w:div>
                <w:div w:id="1528909819">
                  <w:marLeft w:val="0"/>
                  <w:marRight w:val="0"/>
                  <w:marTop w:val="0"/>
                  <w:marBottom w:val="0"/>
                  <w:divBdr>
                    <w:top w:val="none" w:sz="0" w:space="0" w:color="auto"/>
                    <w:left w:val="none" w:sz="0" w:space="0" w:color="auto"/>
                    <w:bottom w:val="none" w:sz="0" w:space="0" w:color="auto"/>
                    <w:right w:val="none" w:sz="0" w:space="0" w:color="auto"/>
                  </w:divBdr>
                  <w:divsChild>
                    <w:div w:id="324481437">
                      <w:marLeft w:val="0"/>
                      <w:marRight w:val="0"/>
                      <w:marTop w:val="0"/>
                      <w:marBottom w:val="0"/>
                      <w:divBdr>
                        <w:top w:val="none" w:sz="0" w:space="0" w:color="auto"/>
                        <w:left w:val="none" w:sz="0" w:space="0" w:color="auto"/>
                        <w:bottom w:val="none" w:sz="0" w:space="0" w:color="auto"/>
                        <w:right w:val="none" w:sz="0" w:space="0" w:color="auto"/>
                      </w:divBdr>
                    </w:div>
                  </w:divsChild>
                </w:div>
                <w:div w:id="1499341868">
                  <w:marLeft w:val="0"/>
                  <w:marRight w:val="0"/>
                  <w:marTop w:val="0"/>
                  <w:marBottom w:val="0"/>
                  <w:divBdr>
                    <w:top w:val="none" w:sz="0" w:space="0" w:color="auto"/>
                    <w:left w:val="none" w:sz="0" w:space="0" w:color="auto"/>
                    <w:bottom w:val="none" w:sz="0" w:space="0" w:color="auto"/>
                    <w:right w:val="none" w:sz="0" w:space="0" w:color="auto"/>
                  </w:divBdr>
                  <w:divsChild>
                    <w:div w:id="1725715894">
                      <w:marLeft w:val="0"/>
                      <w:marRight w:val="0"/>
                      <w:marTop w:val="0"/>
                      <w:marBottom w:val="0"/>
                      <w:divBdr>
                        <w:top w:val="none" w:sz="0" w:space="0" w:color="auto"/>
                        <w:left w:val="none" w:sz="0" w:space="0" w:color="auto"/>
                        <w:bottom w:val="none" w:sz="0" w:space="0" w:color="auto"/>
                        <w:right w:val="none" w:sz="0" w:space="0" w:color="auto"/>
                      </w:divBdr>
                    </w:div>
                  </w:divsChild>
                </w:div>
                <w:div w:id="1109082659">
                  <w:marLeft w:val="0"/>
                  <w:marRight w:val="0"/>
                  <w:marTop w:val="0"/>
                  <w:marBottom w:val="0"/>
                  <w:divBdr>
                    <w:top w:val="none" w:sz="0" w:space="0" w:color="auto"/>
                    <w:left w:val="none" w:sz="0" w:space="0" w:color="auto"/>
                    <w:bottom w:val="none" w:sz="0" w:space="0" w:color="auto"/>
                    <w:right w:val="none" w:sz="0" w:space="0" w:color="auto"/>
                  </w:divBdr>
                  <w:divsChild>
                    <w:div w:id="920263193">
                      <w:marLeft w:val="0"/>
                      <w:marRight w:val="0"/>
                      <w:marTop w:val="0"/>
                      <w:marBottom w:val="0"/>
                      <w:divBdr>
                        <w:top w:val="none" w:sz="0" w:space="0" w:color="auto"/>
                        <w:left w:val="none" w:sz="0" w:space="0" w:color="auto"/>
                        <w:bottom w:val="none" w:sz="0" w:space="0" w:color="auto"/>
                        <w:right w:val="none" w:sz="0" w:space="0" w:color="auto"/>
                      </w:divBdr>
                    </w:div>
                  </w:divsChild>
                </w:div>
                <w:div w:id="1492332514">
                  <w:marLeft w:val="0"/>
                  <w:marRight w:val="0"/>
                  <w:marTop w:val="0"/>
                  <w:marBottom w:val="0"/>
                  <w:divBdr>
                    <w:top w:val="none" w:sz="0" w:space="0" w:color="auto"/>
                    <w:left w:val="none" w:sz="0" w:space="0" w:color="auto"/>
                    <w:bottom w:val="none" w:sz="0" w:space="0" w:color="auto"/>
                    <w:right w:val="none" w:sz="0" w:space="0" w:color="auto"/>
                  </w:divBdr>
                  <w:divsChild>
                    <w:div w:id="1563372279">
                      <w:marLeft w:val="0"/>
                      <w:marRight w:val="0"/>
                      <w:marTop w:val="0"/>
                      <w:marBottom w:val="0"/>
                      <w:divBdr>
                        <w:top w:val="none" w:sz="0" w:space="0" w:color="auto"/>
                        <w:left w:val="none" w:sz="0" w:space="0" w:color="auto"/>
                        <w:bottom w:val="none" w:sz="0" w:space="0" w:color="auto"/>
                        <w:right w:val="none" w:sz="0" w:space="0" w:color="auto"/>
                      </w:divBdr>
                    </w:div>
                  </w:divsChild>
                </w:div>
                <w:div w:id="1410883586">
                  <w:marLeft w:val="0"/>
                  <w:marRight w:val="0"/>
                  <w:marTop w:val="0"/>
                  <w:marBottom w:val="0"/>
                  <w:divBdr>
                    <w:top w:val="none" w:sz="0" w:space="0" w:color="auto"/>
                    <w:left w:val="none" w:sz="0" w:space="0" w:color="auto"/>
                    <w:bottom w:val="none" w:sz="0" w:space="0" w:color="auto"/>
                    <w:right w:val="none" w:sz="0" w:space="0" w:color="auto"/>
                  </w:divBdr>
                  <w:divsChild>
                    <w:div w:id="177503520">
                      <w:marLeft w:val="0"/>
                      <w:marRight w:val="0"/>
                      <w:marTop w:val="0"/>
                      <w:marBottom w:val="0"/>
                      <w:divBdr>
                        <w:top w:val="none" w:sz="0" w:space="0" w:color="auto"/>
                        <w:left w:val="none" w:sz="0" w:space="0" w:color="auto"/>
                        <w:bottom w:val="none" w:sz="0" w:space="0" w:color="auto"/>
                        <w:right w:val="none" w:sz="0" w:space="0" w:color="auto"/>
                      </w:divBdr>
                    </w:div>
                  </w:divsChild>
                </w:div>
                <w:div w:id="1030691407">
                  <w:marLeft w:val="0"/>
                  <w:marRight w:val="0"/>
                  <w:marTop w:val="0"/>
                  <w:marBottom w:val="0"/>
                  <w:divBdr>
                    <w:top w:val="none" w:sz="0" w:space="0" w:color="auto"/>
                    <w:left w:val="none" w:sz="0" w:space="0" w:color="auto"/>
                    <w:bottom w:val="none" w:sz="0" w:space="0" w:color="auto"/>
                    <w:right w:val="none" w:sz="0" w:space="0" w:color="auto"/>
                  </w:divBdr>
                  <w:divsChild>
                    <w:div w:id="1334257475">
                      <w:marLeft w:val="0"/>
                      <w:marRight w:val="0"/>
                      <w:marTop w:val="0"/>
                      <w:marBottom w:val="0"/>
                      <w:divBdr>
                        <w:top w:val="none" w:sz="0" w:space="0" w:color="auto"/>
                        <w:left w:val="none" w:sz="0" w:space="0" w:color="auto"/>
                        <w:bottom w:val="none" w:sz="0" w:space="0" w:color="auto"/>
                        <w:right w:val="none" w:sz="0" w:space="0" w:color="auto"/>
                      </w:divBdr>
                    </w:div>
                  </w:divsChild>
                </w:div>
                <w:div w:id="1543590728">
                  <w:marLeft w:val="0"/>
                  <w:marRight w:val="0"/>
                  <w:marTop w:val="0"/>
                  <w:marBottom w:val="0"/>
                  <w:divBdr>
                    <w:top w:val="none" w:sz="0" w:space="0" w:color="auto"/>
                    <w:left w:val="none" w:sz="0" w:space="0" w:color="auto"/>
                    <w:bottom w:val="none" w:sz="0" w:space="0" w:color="auto"/>
                    <w:right w:val="none" w:sz="0" w:space="0" w:color="auto"/>
                  </w:divBdr>
                  <w:divsChild>
                    <w:div w:id="1613394701">
                      <w:marLeft w:val="0"/>
                      <w:marRight w:val="0"/>
                      <w:marTop w:val="0"/>
                      <w:marBottom w:val="0"/>
                      <w:divBdr>
                        <w:top w:val="none" w:sz="0" w:space="0" w:color="auto"/>
                        <w:left w:val="none" w:sz="0" w:space="0" w:color="auto"/>
                        <w:bottom w:val="none" w:sz="0" w:space="0" w:color="auto"/>
                        <w:right w:val="none" w:sz="0" w:space="0" w:color="auto"/>
                      </w:divBdr>
                    </w:div>
                  </w:divsChild>
                </w:div>
                <w:div w:id="1846244366">
                  <w:marLeft w:val="0"/>
                  <w:marRight w:val="0"/>
                  <w:marTop w:val="0"/>
                  <w:marBottom w:val="0"/>
                  <w:divBdr>
                    <w:top w:val="none" w:sz="0" w:space="0" w:color="auto"/>
                    <w:left w:val="none" w:sz="0" w:space="0" w:color="auto"/>
                    <w:bottom w:val="none" w:sz="0" w:space="0" w:color="auto"/>
                    <w:right w:val="none" w:sz="0" w:space="0" w:color="auto"/>
                  </w:divBdr>
                  <w:divsChild>
                    <w:div w:id="183447375">
                      <w:marLeft w:val="0"/>
                      <w:marRight w:val="0"/>
                      <w:marTop w:val="0"/>
                      <w:marBottom w:val="0"/>
                      <w:divBdr>
                        <w:top w:val="none" w:sz="0" w:space="0" w:color="auto"/>
                        <w:left w:val="none" w:sz="0" w:space="0" w:color="auto"/>
                        <w:bottom w:val="none" w:sz="0" w:space="0" w:color="auto"/>
                        <w:right w:val="none" w:sz="0" w:space="0" w:color="auto"/>
                      </w:divBdr>
                    </w:div>
                  </w:divsChild>
                </w:div>
                <w:div w:id="911039172">
                  <w:marLeft w:val="0"/>
                  <w:marRight w:val="0"/>
                  <w:marTop w:val="0"/>
                  <w:marBottom w:val="0"/>
                  <w:divBdr>
                    <w:top w:val="none" w:sz="0" w:space="0" w:color="auto"/>
                    <w:left w:val="none" w:sz="0" w:space="0" w:color="auto"/>
                    <w:bottom w:val="none" w:sz="0" w:space="0" w:color="auto"/>
                    <w:right w:val="none" w:sz="0" w:space="0" w:color="auto"/>
                  </w:divBdr>
                  <w:divsChild>
                    <w:div w:id="1770664127">
                      <w:marLeft w:val="0"/>
                      <w:marRight w:val="0"/>
                      <w:marTop w:val="0"/>
                      <w:marBottom w:val="0"/>
                      <w:divBdr>
                        <w:top w:val="none" w:sz="0" w:space="0" w:color="auto"/>
                        <w:left w:val="none" w:sz="0" w:space="0" w:color="auto"/>
                        <w:bottom w:val="none" w:sz="0" w:space="0" w:color="auto"/>
                        <w:right w:val="none" w:sz="0" w:space="0" w:color="auto"/>
                      </w:divBdr>
                    </w:div>
                  </w:divsChild>
                </w:div>
                <w:div w:id="1354065038">
                  <w:marLeft w:val="0"/>
                  <w:marRight w:val="0"/>
                  <w:marTop w:val="0"/>
                  <w:marBottom w:val="0"/>
                  <w:divBdr>
                    <w:top w:val="none" w:sz="0" w:space="0" w:color="auto"/>
                    <w:left w:val="none" w:sz="0" w:space="0" w:color="auto"/>
                    <w:bottom w:val="none" w:sz="0" w:space="0" w:color="auto"/>
                    <w:right w:val="none" w:sz="0" w:space="0" w:color="auto"/>
                  </w:divBdr>
                  <w:divsChild>
                    <w:div w:id="627855661">
                      <w:marLeft w:val="0"/>
                      <w:marRight w:val="0"/>
                      <w:marTop w:val="0"/>
                      <w:marBottom w:val="0"/>
                      <w:divBdr>
                        <w:top w:val="none" w:sz="0" w:space="0" w:color="auto"/>
                        <w:left w:val="none" w:sz="0" w:space="0" w:color="auto"/>
                        <w:bottom w:val="none" w:sz="0" w:space="0" w:color="auto"/>
                        <w:right w:val="none" w:sz="0" w:space="0" w:color="auto"/>
                      </w:divBdr>
                    </w:div>
                  </w:divsChild>
                </w:div>
                <w:div w:id="2062484597">
                  <w:marLeft w:val="0"/>
                  <w:marRight w:val="0"/>
                  <w:marTop w:val="0"/>
                  <w:marBottom w:val="0"/>
                  <w:divBdr>
                    <w:top w:val="none" w:sz="0" w:space="0" w:color="auto"/>
                    <w:left w:val="none" w:sz="0" w:space="0" w:color="auto"/>
                    <w:bottom w:val="none" w:sz="0" w:space="0" w:color="auto"/>
                    <w:right w:val="none" w:sz="0" w:space="0" w:color="auto"/>
                  </w:divBdr>
                  <w:divsChild>
                    <w:div w:id="1030959491">
                      <w:marLeft w:val="0"/>
                      <w:marRight w:val="0"/>
                      <w:marTop w:val="0"/>
                      <w:marBottom w:val="0"/>
                      <w:divBdr>
                        <w:top w:val="none" w:sz="0" w:space="0" w:color="auto"/>
                        <w:left w:val="none" w:sz="0" w:space="0" w:color="auto"/>
                        <w:bottom w:val="none" w:sz="0" w:space="0" w:color="auto"/>
                        <w:right w:val="none" w:sz="0" w:space="0" w:color="auto"/>
                      </w:divBdr>
                    </w:div>
                  </w:divsChild>
                </w:div>
                <w:div w:id="657004929">
                  <w:marLeft w:val="0"/>
                  <w:marRight w:val="0"/>
                  <w:marTop w:val="0"/>
                  <w:marBottom w:val="0"/>
                  <w:divBdr>
                    <w:top w:val="none" w:sz="0" w:space="0" w:color="auto"/>
                    <w:left w:val="none" w:sz="0" w:space="0" w:color="auto"/>
                    <w:bottom w:val="none" w:sz="0" w:space="0" w:color="auto"/>
                    <w:right w:val="none" w:sz="0" w:space="0" w:color="auto"/>
                  </w:divBdr>
                  <w:divsChild>
                    <w:div w:id="353119613">
                      <w:marLeft w:val="0"/>
                      <w:marRight w:val="0"/>
                      <w:marTop w:val="0"/>
                      <w:marBottom w:val="0"/>
                      <w:divBdr>
                        <w:top w:val="none" w:sz="0" w:space="0" w:color="auto"/>
                        <w:left w:val="none" w:sz="0" w:space="0" w:color="auto"/>
                        <w:bottom w:val="none" w:sz="0" w:space="0" w:color="auto"/>
                        <w:right w:val="none" w:sz="0" w:space="0" w:color="auto"/>
                      </w:divBdr>
                    </w:div>
                  </w:divsChild>
                </w:div>
                <w:div w:id="1914851874">
                  <w:marLeft w:val="0"/>
                  <w:marRight w:val="0"/>
                  <w:marTop w:val="0"/>
                  <w:marBottom w:val="0"/>
                  <w:divBdr>
                    <w:top w:val="none" w:sz="0" w:space="0" w:color="auto"/>
                    <w:left w:val="none" w:sz="0" w:space="0" w:color="auto"/>
                    <w:bottom w:val="none" w:sz="0" w:space="0" w:color="auto"/>
                    <w:right w:val="none" w:sz="0" w:space="0" w:color="auto"/>
                  </w:divBdr>
                  <w:divsChild>
                    <w:div w:id="2074304071">
                      <w:marLeft w:val="0"/>
                      <w:marRight w:val="0"/>
                      <w:marTop w:val="0"/>
                      <w:marBottom w:val="0"/>
                      <w:divBdr>
                        <w:top w:val="none" w:sz="0" w:space="0" w:color="auto"/>
                        <w:left w:val="none" w:sz="0" w:space="0" w:color="auto"/>
                        <w:bottom w:val="none" w:sz="0" w:space="0" w:color="auto"/>
                        <w:right w:val="none" w:sz="0" w:space="0" w:color="auto"/>
                      </w:divBdr>
                    </w:div>
                  </w:divsChild>
                </w:div>
                <w:div w:id="376590602">
                  <w:marLeft w:val="0"/>
                  <w:marRight w:val="0"/>
                  <w:marTop w:val="0"/>
                  <w:marBottom w:val="0"/>
                  <w:divBdr>
                    <w:top w:val="none" w:sz="0" w:space="0" w:color="auto"/>
                    <w:left w:val="none" w:sz="0" w:space="0" w:color="auto"/>
                    <w:bottom w:val="none" w:sz="0" w:space="0" w:color="auto"/>
                    <w:right w:val="none" w:sz="0" w:space="0" w:color="auto"/>
                  </w:divBdr>
                  <w:divsChild>
                    <w:div w:id="216667318">
                      <w:marLeft w:val="0"/>
                      <w:marRight w:val="0"/>
                      <w:marTop w:val="0"/>
                      <w:marBottom w:val="0"/>
                      <w:divBdr>
                        <w:top w:val="none" w:sz="0" w:space="0" w:color="auto"/>
                        <w:left w:val="none" w:sz="0" w:space="0" w:color="auto"/>
                        <w:bottom w:val="none" w:sz="0" w:space="0" w:color="auto"/>
                        <w:right w:val="none" w:sz="0" w:space="0" w:color="auto"/>
                      </w:divBdr>
                    </w:div>
                  </w:divsChild>
                </w:div>
                <w:div w:id="604461599">
                  <w:marLeft w:val="0"/>
                  <w:marRight w:val="0"/>
                  <w:marTop w:val="0"/>
                  <w:marBottom w:val="0"/>
                  <w:divBdr>
                    <w:top w:val="none" w:sz="0" w:space="0" w:color="auto"/>
                    <w:left w:val="none" w:sz="0" w:space="0" w:color="auto"/>
                    <w:bottom w:val="none" w:sz="0" w:space="0" w:color="auto"/>
                    <w:right w:val="none" w:sz="0" w:space="0" w:color="auto"/>
                  </w:divBdr>
                  <w:divsChild>
                    <w:div w:id="504516171">
                      <w:marLeft w:val="0"/>
                      <w:marRight w:val="0"/>
                      <w:marTop w:val="0"/>
                      <w:marBottom w:val="0"/>
                      <w:divBdr>
                        <w:top w:val="none" w:sz="0" w:space="0" w:color="auto"/>
                        <w:left w:val="none" w:sz="0" w:space="0" w:color="auto"/>
                        <w:bottom w:val="none" w:sz="0" w:space="0" w:color="auto"/>
                        <w:right w:val="none" w:sz="0" w:space="0" w:color="auto"/>
                      </w:divBdr>
                    </w:div>
                  </w:divsChild>
                </w:div>
                <w:div w:id="1812868614">
                  <w:marLeft w:val="0"/>
                  <w:marRight w:val="0"/>
                  <w:marTop w:val="0"/>
                  <w:marBottom w:val="0"/>
                  <w:divBdr>
                    <w:top w:val="none" w:sz="0" w:space="0" w:color="auto"/>
                    <w:left w:val="none" w:sz="0" w:space="0" w:color="auto"/>
                    <w:bottom w:val="none" w:sz="0" w:space="0" w:color="auto"/>
                    <w:right w:val="none" w:sz="0" w:space="0" w:color="auto"/>
                  </w:divBdr>
                  <w:divsChild>
                    <w:div w:id="176501960">
                      <w:marLeft w:val="0"/>
                      <w:marRight w:val="0"/>
                      <w:marTop w:val="0"/>
                      <w:marBottom w:val="0"/>
                      <w:divBdr>
                        <w:top w:val="none" w:sz="0" w:space="0" w:color="auto"/>
                        <w:left w:val="none" w:sz="0" w:space="0" w:color="auto"/>
                        <w:bottom w:val="none" w:sz="0" w:space="0" w:color="auto"/>
                        <w:right w:val="none" w:sz="0" w:space="0" w:color="auto"/>
                      </w:divBdr>
                    </w:div>
                  </w:divsChild>
                </w:div>
                <w:div w:id="1925872679">
                  <w:marLeft w:val="0"/>
                  <w:marRight w:val="0"/>
                  <w:marTop w:val="0"/>
                  <w:marBottom w:val="0"/>
                  <w:divBdr>
                    <w:top w:val="none" w:sz="0" w:space="0" w:color="auto"/>
                    <w:left w:val="none" w:sz="0" w:space="0" w:color="auto"/>
                    <w:bottom w:val="none" w:sz="0" w:space="0" w:color="auto"/>
                    <w:right w:val="none" w:sz="0" w:space="0" w:color="auto"/>
                  </w:divBdr>
                  <w:divsChild>
                    <w:div w:id="748042440">
                      <w:marLeft w:val="0"/>
                      <w:marRight w:val="0"/>
                      <w:marTop w:val="0"/>
                      <w:marBottom w:val="0"/>
                      <w:divBdr>
                        <w:top w:val="none" w:sz="0" w:space="0" w:color="auto"/>
                        <w:left w:val="none" w:sz="0" w:space="0" w:color="auto"/>
                        <w:bottom w:val="none" w:sz="0" w:space="0" w:color="auto"/>
                        <w:right w:val="none" w:sz="0" w:space="0" w:color="auto"/>
                      </w:divBdr>
                    </w:div>
                  </w:divsChild>
                </w:div>
                <w:div w:id="446511446">
                  <w:marLeft w:val="0"/>
                  <w:marRight w:val="0"/>
                  <w:marTop w:val="0"/>
                  <w:marBottom w:val="0"/>
                  <w:divBdr>
                    <w:top w:val="none" w:sz="0" w:space="0" w:color="auto"/>
                    <w:left w:val="none" w:sz="0" w:space="0" w:color="auto"/>
                    <w:bottom w:val="none" w:sz="0" w:space="0" w:color="auto"/>
                    <w:right w:val="none" w:sz="0" w:space="0" w:color="auto"/>
                  </w:divBdr>
                  <w:divsChild>
                    <w:div w:id="563761485">
                      <w:marLeft w:val="0"/>
                      <w:marRight w:val="0"/>
                      <w:marTop w:val="0"/>
                      <w:marBottom w:val="0"/>
                      <w:divBdr>
                        <w:top w:val="none" w:sz="0" w:space="0" w:color="auto"/>
                        <w:left w:val="none" w:sz="0" w:space="0" w:color="auto"/>
                        <w:bottom w:val="none" w:sz="0" w:space="0" w:color="auto"/>
                        <w:right w:val="none" w:sz="0" w:space="0" w:color="auto"/>
                      </w:divBdr>
                    </w:div>
                  </w:divsChild>
                </w:div>
                <w:div w:id="1923753267">
                  <w:marLeft w:val="0"/>
                  <w:marRight w:val="0"/>
                  <w:marTop w:val="0"/>
                  <w:marBottom w:val="0"/>
                  <w:divBdr>
                    <w:top w:val="none" w:sz="0" w:space="0" w:color="auto"/>
                    <w:left w:val="none" w:sz="0" w:space="0" w:color="auto"/>
                    <w:bottom w:val="none" w:sz="0" w:space="0" w:color="auto"/>
                    <w:right w:val="none" w:sz="0" w:space="0" w:color="auto"/>
                  </w:divBdr>
                  <w:divsChild>
                    <w:div w:id="923762630">
                      <w:marLeft w:val="0"/>
                      <w:marRight w:val="0"/>
                      <w:marTop w:val="0"/>
                      <w:marBottom w:val="0"/>
                      <w:divBdr>
                        <w:top w:val="none" w:sz="0" w:space="0" w:color="auto"/>
                        <w:left w:val="none" w:sz="0" w:space="0" w:color="auto"/>
                        <w:bottom w:val="none" w:sz="0" w:space="0" w:color="auto"/>
                        <w:right w:val="none" w:sz="0" w:space="0" w:color="auto"/>
                      </w:divBdr>
                    </w:div>
                  </w:divsChild>
                </w:div>
                <w:div w:id="2145078043">
                  <w:marLeft w:val="0"/>
                  <w:marRight w:val="0"/>
                  <w:marTop w:val="0"/>
                  <w:marBottom w:val="0"/>
                  <w:divBdr>
                    <w:top w:val="none" w:sz="0" w:space="0" w:color="auto"/>
                    <w:left w:val="none" w:sz="0" w:space="0" w:color="auto"/>
                    <w:bottom w:val="none" w:sz="0" w:space="0" w:color="auto"/>
                    <w:right w:val="none" w:sz="0" w:space="0" w:color="auto"/>
                  </w:divBdr>
                  <w:divsChild>
                    <w:div w:id="894513672">
                      <w:marLeft w:val="0"/>
                      <w:marRight w:val="0"/>
                      <w:marTop w:val="0"/>
                      <w:marBottom w:val="0"/>
                      <w:divBdr>
                        <w:top w:val="none" w:sz="0" w:space="0" w:color="auto"/>
                        <w:left w:val="none" w:sz="0" w:space="0" w:color="auto"/>
                        <w:bottom w:val="none" w:sz="0" w:space="0" w:color="auto"/>
                        <w:right w:val="none" w:sz="0" w:space="0" w:color="auto"/>
                      </w:divBdr>
                    </w:div>
                  </w:divsChild>
                </w:div>
                <w:div w:id="1708529442">
                  <w:marLeft w:val="0"/>
                  <w:marRight w:val="0"/>
                  <w:marTop w:val="0"/>
                  <w:marBottom w:val="0"/>
                  <w:divBdr>
                    <w:top w:val="none" w:sz="0" w:space="0" w:color="auto"/>
                    <w:left w:val="none" w:sz="0" w:space="0" w:color="auto"/>
                    <w:bottom w:val="none" w:sz="0" w:space="0" w:color="auto"/>
                    <w:right w:val="none" w:sz="0" w:space="0" w:color="auto"/>
                  </w:divBdr>
                  <w:divsChild>
                    <w:div w:id="1852720462">
                      <w:marLeft w:val="0"/>
                      <w:marRight w:val="0"/>
                      <w:marTop w:val="0"/>
                      <w:marBottom w:val="0"/>
                      <w:divBdr>
                        <w:top w:val="none" w:sz="0" w:space="0" w:color="auto"/>
                        <w:left w:val="none" w:sz="0" w:space="0" w:color="auto"/>
                        <w:bottom w:val="none" w:sz="0" w:space="0" w:color="auto"/>
                        <w:right w:val="none" w:sz="0" w:space="0" w:color="auto"/>
                      </w:divBdr>
                    </w:div>
                  </w:divsChild>
                </w:div>
                <w:div w:id="2050570660">
                  <w:marLeft w:val="0"/>
                  <w:marRight w:val="0"/>
                  <w:marTop w:val="0"/>
                  <w:marBottom w:val="0"/>
                  <w:divBdr>
                    <w:top w:val="none" w:sz="0" w:space="0" w:color="auto"/>
                    <w:left w:val="none" w:sz="0" w:space="0" w:color="auto"/>
                    <w:bottom w:val="none" w:sz="0" w:space="0" w:color="auto"/>
                    <w:right w:val="none" w:sz="0" w:space="0" w:color="auto"/>
                  </w:divBdr>
                  <w:divsChild>
                    <w:div w:id="19710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26832">
          <w:marLeft w:val="0"/>
          <w:marRight w:val="0"/>
          <w:marTop w:val="0"/>
          <w:marBottom w:val="0"/>
          <w:divBdr>
            <w:top w:val="none" w:sz="0" w:space="0" w:color="auto"/>
            <w:left w:val="none" w:sz="0" w:space="0" w:color="auto"/>
            <w:bottom w:val="none" w:sz="0" w:space="0" w:color="auto"/>
            <w:right w:val="none" w:sz="0" w:space="0" w:color="auto"/>
          </w:divBdr>
        </w:div>
        <w:div w:id="52630713">
          <w:marLeft w:val="0"/>
          <w:marRight w:val="0"/>
          <w:marTop w:val="0"/>
          <w:marBottom w:val="0"/>
          <w:divBdr>
            <w:top w:val="none" w:sz="0" w:space="0" w:color="auto"/>
            <w:left w:val="none" w:sz="0" w:space="0" w:color="auto"/>
            <w:bottom w:val="none" w:sz="0" w:space="0" w:color="auto"/>
            <w:right w:val="none" w:sz="0" w:space="0" w:color="auto"/>
          </w:divBdr>
        </w:div>
      </w:divsChild>
    </w:div>
    <w:div w:id="1886941641">
      <w:bodyDiv w:val="1"/>
      <w:marLeft w:val="0"/>
      <w:marRight w:val="0"/>
      <w:marTop w:val="0"/>
      <w:marBottom w:val="0"/>
      <w:divBdr>
        <w:top w:val="none" w:sz="0" w:space="0" w:color="auto"/>
        <w:left w:val="none" w:sz="0" w:space="0" w:color="auto"/>
        <w:bottom w:val="none" w:sz="0" w:space="0" w:color="auto"/>
        <w:right w:val="none" w:sz="0" w:space="0" w:color="auto"/>
      </w:divBdr>
      <w:divsChild>
        <w:div w:id="216203904">
          <w:marLeft w:val="0"/>
          <w:marRight w:val="0"/>
          <w:marTop w:val="0"/>
          <w:marBottom w:val="0"/>
          <w:divBdr>
            <w:top w:val="none" w:sz="0" w:space="0" w:color="auto"/>
            <w:left w:val="none" w:sz="0" w:space="0" w:color="auto"/>
            <w:bottom w:val="none" w:sz="0" w:space="0" w:color="auto"/>
            <w:right w:val="none" w:sz="0" w:space="0" w:color="auto"/>
          </w:divBdr>
        </w:div>
        <w:div w:id="1769231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so.gov.si/vode/podatk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environment.ec.europa.eu/research-and-innovation/science-environment-policy_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12C82EE-C84F-436C-BC90-8E2F91530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4680</Words>
  <Characters>26676</Characters>
  <Application>Microsoft Office Word</Application>
  <DocSecurity>0</DocSecurity>
  <Lines>222</Lines>
  <Paragraphs>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Bernarda Podlipnik</dc:creator>
  <cp:keywords/>
  <dc:description/>
  <cp:lastModifiedBy>Martina Fabić</cp:lastModifiedBy>
  <cp:revision>2</cp:revision>
  <cp:lastPrinted>2024-04-12T06:24:00Z</cp:lastPrinted>
  <dcterms:created xsi:type="dcterms:W3CDTF">2024-04-17T06:59:00Z</dcterms:created>
  <dcterms:modified xsi:type="dcterms:W3CDTF">2024-04-17T06:59:00Z</dcterms:modified>
</cp:coreProperties>
</file>