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502"/>
        <w:gridCol w:w="855"/>
        <w:gridCol w:w="1363"/>
        <w:gridCol w:w="467"/>
        <w:gridCol w:w="1014"/>
        <w:gridCol w:w="531"/>
        <w:gridCol w:w="202"/>
        <w:gridCol w:w="378"/>
        <w:gridCol w:w="221"/>
        <w:gridCol w:w="83"/>
        <w:gridCol w:w="2051"/>
      </w:tblGrid>
      <w:tr w:rsidR="00BE519D" w:rsidRPr="00CA678E" w14:paraId="6DFF0E57" w14:textId="77777777" w:rsidTr="00127C57">
        <w:trPr>
          <w:gridAfter w:val="5"/>
          <w:wAfter w:w="2935" w:type="dxa"/>
        </w:trPr>
        <w:tc>
          <w:tcPr>
            <w:tcW w:w="6165" w:type="dxa"/>
            <w:gridSpan w:val="7"/>
          </w:tcPr>
          <w:p w14:paraId="3803346D" w14:textId="699C7FD3" w:rsidR="00BE519D" w:rsidRPr="00AA55BF"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98350A" w:rsidRPr="00EF42BC">
              <w:rPr>
                <w:rFonts w:cs="Arial"/>
                <w:sz w:val="20"/>
                <w:szCs w:val="20"/>
              </w:rPr>
              <w:t>4110-47/2016-2718-</w:t>
            </w:r>
            <w:r w:rsidR="00AA55BF">
              <w:rPr>
                <w:rFonts w:cs="Arial"/>
                <w:sz w:val="20"/>
                <w:szCs w:val="20"/>
                <w:lang w:val="sl-SI"/>
              </w:rPr>
              <w:t>2</w:t>
            </w:r>
            <w:r w:rsidR="006D21A4">
              <w:rPr>
                <w:rFonts w:cs="Arial"/>
                <w:sz w:val="20"/>
                <w:szCs w:val="20"/>
                <w:lang w:val="sl-SI"/>
              </w:rPr>
              <w:t>34</w:t>
            </w:r>
          </w:p>
        </w:tc>
      </w:tr>
      <w:tr w:rsidR="00BE519D" w:rsidRPr="00CA678E" w14:paraId="6A505F65" w14:textId="77777777" w:rsidTr="00127C57">
        <w:trPr>
          <w:gridAfter w:val="5"/>
          <w:wAfter w:w="2935" w:type="dxa"/>
        </w:trPr>
        <w:tc>
          <w:tcPr>
            <w:tcW w:w="6165" w:type="dxa"/>
            <w:gridSpan w:val="7"/>
          </w:tcPr>
          <w:p w14:paraId="6CD60A27" w14:textId="32976BDB"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Ljubljana, </w:t>
            </w:r>
            <w:r w:rsidR="006D21A4">
              <w:rPr>
                <w:rFonts w:cs="Arial"/>
                <w:sz w:val="20"/>
                <w:szCs w:val="20"/>
                <w:lang w:val="sl-SI" w:eastAsia="sl-SI"/>
              </w:rPr>
              <w:t>1</w:t>
            </w:r>
            <w:r w:rsidR="00FC1067">
              <w:rPr>
                <w:rFonts w:cs="Arial"/>
                <w:sz w:val="20"/>
                <w:szCs w:val="20"/>
                <w:lang w:val="sl-SI" w:eastAsia="sl-SI"/>
              </w:rPr>
              <w:t>5</w:t>
            </w:r>
            <w:r w:rsidR="0098350A">
              <w:rPr>
                <w:rFonts w:cs="Arial"/>
                <w:sz w:val="20"/>
                <w:szCs w:val="20"/>
                <w:lang w:val="sl-SI" w:eastAsia="sl-SI"/>
              </w:rPr>
              <w:t xml:space="preserve">. </w:t>
            </w:r>
            <w:r w:rsidR="006D21A4">
              <w:rPr>
                <w:rFonts w:cs="Arial"/>
                <w:sz w:val="20"/>
                <w:szCs w:val="20"/>
                <w:lang w:val="sl-SI" w:eastAsia="sl-SI"/>
              </w:rPr>
              <w:t>10</w:t>
            </w:r>
            <w:r w:rsidR="0098350A">
              <w:rPr>
                <w:rFonts w:cs="Arial"/>
                <w:sz w:val="20"/>
                <w:szCs w:val="20"/>
                <w:lang w:val="sl-SI" w:eastAsia="sl-SI"/>
              </w:rPr>
              <w:t>. 202</w:t>
            </w:r>
            <w:r w:rsidR="00AA55BF">
              <w:rPr>
                <w:rFonts w:cs="Arial"/>
                <w:sz w:val="20"/>
                <w:szCs w:val="20"/>
                <w:lang w:val="sl-SI" w:eastAsia="sl-SI"/>
              </w:rPr>
              <w:t>4</w:t>
            </w:r>
          </w:p>
        </w:tc>
      </w:tr>
      <w:tr w:rsidR="00BE519D" w:rsidRPr="00CA678E" w14:paraId="4E3BBBB2" w14:textId="77777777" w:rsidTr="00127C57">
        <w:trPr>
          <w:gridAfter w:val="5"/>
          <w:wAfter w:w="2935" w:type="dxa"/>
        </w:trPr>
        <w:tc>
          <w:tcPr>
            <w:tcW w:w="6165" w:type="dxa"/>
            <w:gridSpan w:val="7"/>
          </w:tcPr>
          <w:p w14:paraId="28688ED1" w14:textId="1F63F9E5" w:rsidR="00BE519D" w:rsidRPr="00AB149A" w:rsidRDefault="0098350A" w:rsidP="00D63A12">
            <w:pPr>
              <w:pStyle w:val="Neotevilenodstavek"/>
              <w:spacing w:before="0" w:after="0" w:line="240" w:lineRule="auto"/>
              <w:jc w:val="left"/>
              <w:rPr>
                <w:rFonts w:cs="Arial"/>
                <w:sz w:val="20"/>
                <w:szCs w:val="20"/>
                <w:lang w:val="sl-SI" w:eastAsia="sl-SI"/>
              </w:rPr>
            </w:pPr>
            <w:r>
              <w:rPr>
                <w:rFonts w:cs="Arial"/>
                <w:sz w:val="20"/>
                <w:szCs w:val="20"/>
                <w:lang w:val="sl-SI" w:eastAsia="sl-SI"/>
              </w:rPr>
              <w:t>EVA</w:t>
            </w:r>
          </w:p>
        </w:tc>
      </w:tr>
      <w:tr w:rsidR="00BE519D" w:rsidRPr="00CA678E" w14:paraId="3BD71C09" w14:textId="77777777" w:rsidTr="00127C57">
        <w:trPr>
          <w:gridAfter w:val="5"/>
          <w:wAfter w:w="2935" w:type="dxa"/>
        </w:trPr>
        <w:tc>
          <w:tcPr>
            <w:tcW w:w="6165"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000000" w:rsidP="00D63A12">
            <w:pPr>
              <w:spacing w:line="240" w:lineRule="auto"/>
              <w:rPr>
                <w:rFonts w:cs="Arial"/>
                <w:szCs w:val="20"/>
                <w:lang w:val="sl-SI"/>
              </w:rPr>
            </w:pPr>
            <w:hyperlink r:id="rId11" w:history="1">
              <w:r w:rsidR="00BE519D"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762B3933" w:rsidR="00BE519D" w:rsidRPr="00AB149A" w:rsidRDefault="00BE519D" w:rsidP="00AA55BF">
            <w:pPr>
              <w:pStyle w:val="Naslovpredpisa"/>
              <w:spacing w:line="240" w:lineRule="auto"/>
              <w:jc w:val="left"/>
              <w:rPr>
                <w:rFonts w:cs="Arial"/>
                <w:sz w:val="20"/>
                <w:szCs w:val="20"/>
                <w:lang w:val="sl-SI" w:eastAsia="sl-SI"/>
              </w:rPr>
            </w:pPr>
            <w:r w:rsidRPr="00AB149A">
              <w:rPr>
                <w:rFonts w:cs="Arial"/>
                <w:sz w:val="20"/>
                <w:szCs w:val="20"/>
                <w:lang w:val="sl-SI" w:eastAsia="sl-SI"/>
              </w:rPr>
              <w:t xml:space="preserve">ZADEVA: </w:t>
            </w:r>
            <w:r w:rsidR="00AA55BF" w:rsidRPr="00AA55BF">
              <w:rPr>
                <w:rFonts w:cs="Arial"/>
                <w:sz w:val="20"/>
                <w:szCs w:val="20"/>
                <w:lang w:val="sl-SI" w:eastAsia="sl-SI"/>
              </w:rPr>
              <w:t>Uvrstitev novega projekta 2718-24-000</w:t>
            </w:r>
            <w:r w:rsidR="006D21A4">
              <w:rPr>
                <w:rFonts w:cs="Arial"/>
                <w:sz w:val="20"/>
                <w:szCs w:val="20"/>
                <w:lang w:val="sl-SI" w:eastAsia="sl-SI"/>
              </w:rPr>
              <w:t>8</w:t>
            </w:r>
            <w:r w:rsidR="00AA55BF" w:rsidRPr="00AA55BF">
              <w:rPr>
                <w:rFonts w:cs="Arial"/>
                <w:sz w:val="20"/>
                <w:szCs w:val="20"/>
                <w:lang w:val="sl-SI" w:eastAsia="sl-SI"/>
              </w:rPr>
              <w:t xml:space="preserve"> </w:t>
            </w:r>
            <w:r w:rsidR="003A20AF" w:rsidRPr="003A20AF">
              <w:rPr>
                <w:rFonts w:cs="Arial"/>
                <w:sz w:val="20"/>
                <w:szCs w:val="20"/>
                <w:lang w:val="sl-SI" w:eastAsia="sl-SI"/>
              </w:rPr>
              <w:t>UKC MB - Zamenjava dveh obsevalnikov Onkološkega inštituta</w:t>
            </w:r>
            <w:r w:rsidR="003A20AF">
              <w:rPr>
                <w:rFonts w:cs="Arial"/>
                <w:sz w:val="20"/>
                <w:szCs w:val="20"/>
                <w:lang w:val="sl-SI" w:eastAsia="sl-SI"/>
              </w:rPr>
              <w:t xml:space="preserve"> </w:t>
            </w:r>
            <w:r w:rsidR="00AA55BF" w:rsidRPr="00AA55BF">
              <w:rPr>
                <w:rFonts w:cs="Arial"/>
                <w:sz w:val="20"/>
                <w:szCs w:val="20"/>
                <w:lang w:val="sl-SI" w:eastAsia="sl-SI"/>
              </w:rPr>
              <w:t>v Načrtu razvojnih programov za obdobje 202</w:t>
            </w:r>
            <w:r w:rsidR="0059298B">
              <w:rPr>
                <w:rFonts w:cs="Arial"/>
                <w:sz w:val="20"/>
                <w:szCs w:val="20"/>
                <w:lang w:val="sl-SI" w:eastAsia="sl-SI"/>
              </w:rPr>
              <w:t>4</w:t>
            </w:r>
            <w:r w:rsidR="00AA55BF" w:rsidRPr="00AA55BF">
              <w:rPr>
                <w:rFonts w:cs="Arial"/>
                <w:sz w:val="20"/>
                <w:szCs w:val="20"/>
                <w:lang w:val="sl-SI" w:eastAsia="sl-SI"/>
              </w:rPr>
              <w:t>-202</w:t>
            </w:r>
            <w:r w:rsidR="0059298B">
              <w:rPr>
                <w:rFonts w:cs="Arial"/>
                <w:sz w:val="20"/>
                <w:szCs w:val="20"/>
                <w:lang w:val="sl-SI" w:eastAsia="sl-SI"/>
              </w:rPr>
              <w:t>7</w:t>
            </w:r>
            <w:r w:rsidR="00AA55BF" w:rsidRPr="00AA55BF">
              <w:rPr>
                <w:rFonts w:cs="Arial"/>
                <w:sz w:val="20"/>
                <w:szCs w:val="20"/>
                <w:lang w:val="sl-SI"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0E15012F" w14:textId="2960C8E5"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r w:rsidRPr="0098350A">
              <w:rPr>
                <w:rFonts w:cs="Arial"/>
                <w:iCs/>
                <w:szCs w:val="20"/>
                <w:lang w:val="sl-SI" w:eastAsia="sl-SI"/>
              </w:rPr>
              <w:t>Na podlagi petega odstavka 31. člena Zakona o izvrševanju proračunov Republike Slovenije za leti 202</w:t>
            </w:r>
            <w:r w:rsidR="0059298B">
              <w:rPr>
                <w:rFonts w:cs="Arial"/>
                <w:iCs/>
                <w:szCs w:val="20"/>
                <w:lang w:val="sl-SI" w:eastAsia="sl-SI"/>
              </w:rPr>
              <w:t>4</w:t>
            </w:r>
            <w:r w:rsidRPr="0098350A">
              <w:rPr>
                <w:rFonts w:cs="Arial"/>
                <w:iCs/>
                <w:szCs w:val="20"/>
                <w:lang w:val="sl-SI" w:eastAsia="sl-SI"/>
              </w:rPr>
              <w:t xml:space="preserve"> in 202</w:t>
            </w:r>
            <w:r w:rsidR="0059298B">
              <w:rPr>
                <w:rFonts w:cs="Arial"/>
                <w:iCs/>
                <w:szCs w:val="20"/>
                <w:lang w:val="sl-SI" w:eastAsia="sl-SI"/>
              </w:rPr>
              <w:t>5</w:t>
            </w:r>
            <w:r w:rsidRPr="0098350A">
              <w:rPr>
                <w:rFonts w:cs="Arial"/>
                <w:iCs/>
                <w:szCs w:val="20"/>
                <w:lang w:val="sl-SI" w:eastAsia="sl-SI"/>
              </w:rPr>
              <w:t xml:space="preserve"> (Uradni list RS, št. </w:t>
            </w:r>
            <w:r w:rsidR="0059298B">
              <w:rPr>
                <w:rFonts w:cs="Arial"/>
                <w:iCs/>
                <w:szCs w:val="20"/>
                <w:lang w:val="sl-SI" w:eastAsia="sl-SI"/>
              </w:rPr>
              <w:t>123/23 in 12/24</w:t>
            </w:r>
            <w:r w:rsidRPr="0098350A">
              <w:rPr>
                <w:rFonts w:cs="Arial"/>
                <w:iCs/>
                <w:szCs w:val="20"/>
                <w:lang w:val="sl-SI" w:eastAsia="sl-SI"/>
              </w:rPr>
              <w:t>) je Vlada Republike Slovenije na ________ seji dne ________ sprejela naslednji:</w:t>
            </w:r>
          </w:p>
          <w:p w14:paraId="56DB3267" w14:textId="77777777" w:rsidR="0098350A" w:rsidRPr="0098350A" w:rsidRDefault="0098350A" w:rsidP="0098350A">
            <w:pPr>
              <w:autoSpaceDE w:val="0"/>
              <w:autoSpaceDN w:val="0"/>
              <w:adjustRightInd w:val="0"/>
              <w:spacing w:line="240" w:lineRule="auto"/>
              <w:rPr>
                <w:rFonts w:cs="Arial"/>
                <w:color w:val="000000"/>
                <w:szCs w:val="20"/>
                <w:lang w:val="sl-SI"/>
              </w:rPr>
            </w:pPr>
          </w:p>
          <w:p w14:paraId="32297A74" w14:textId="77777777" w:rsidR="0098350A" w:rsidRPr="0098350A" w:rsidRDefault="0098350A" w:rsidP="0098350A">
            <w:pPr>
              <w:autoSpaceDE w:val="0"/>
              <w:autoSpaceDN w:val="0"/>
              <w:adjustRightInd w:val="0"/>
              <w:spacing w:line="240" w:lineRule="auto"/>
              <w:rPr>
                <w:rFonts w:cs="Arial"/>
                <w:color w:val="000000"/>
                <w:szCs w:val="20"/>
                <w:lang w:val="sl-SI"/>
              </w:rPr>
            </w:pPr>
          </w:p>
          <w:p w14:paraId="7C4B703B" w14:textId="77777777" w:rsidR="0098350A" w:rsidRPr="0098350A" w:rsidRDefault="0098350A" w:rsidP="0098350A">
            <w:pPr>
              <w:autoSpaceDE w:val="0"/>
              <w:autoSpaceDN w:val="0"/>
              <w:adjustRightInd w:val="0"/>
              <w:spacing w:line="240" w:lineRule="auto"/>
              <w:rPr>
                <w:rFonts w:cs="Arial"/>
                <w:color w:val="000000"/>
                <w:szCs w:val="20"/>
                <w:lang w:val="sl-SI"/>
              </w:rPr>
            </w:pPr>
          </w:p>
          <w:p w14:paraId="751D7B32" w14:textId="77777777" w:rsidR="0098350A" w:rsidRPr="0098350A" w:rsidRDefault="0098350A" w:rsidP="0098350A">
            <w:pPr>
              <w:autoSpaceDE w:val="0"/>
              <w:autoSpaceDN w:val="0"/>
              <w:adjustRightInd w:val="0"/>
              <w:spacing w:line="240" w:lineRule="auto"/>
              <w:rPr>
                <w:rFonts w:cs="Arial"/>
                <w:color w:val="000000"/>
                <w:szCs w:val="20"/>
                <w:lang w:val="sl-SI"/>
              </w:rPr>
            </w:pPr>
          </w:p>
          <w:p w14:paraId="070C1F6F" w14:textId="77777777" w:rsidR="0098350A" w:rsidRPr="0098350A" w:rsidRDefault="0098350A" w:rsidP="0098350A">
            <w:pPr>
              <w:autoSpaceDE w:val="0"/>
              <w:autoSpaceDN w:val="0"/>
              <w:adjustRightInd w:val="0"/>
              <w:spacing w:line="240" w:lineRule="auto"/>
              <w:jc w:val="center"/>
              <w:rPr>
                <w:rFonts w:cs="Arial"/>
                <w:b/>
                <w:iCs/>
                <w:szCs w:val="20"/>
                <w:lang w:val="sl-SI" w:eastAsia="sl-SI"/>
              </w:rPr>
            </w:pPr>
            <w:r w:rsidRPr="0098350A">
              <w:rPr>
                <w:rFonts w:cs="Arial"/>
                <w:b/>
                <w:iCs/>
                <w:szCs w:val="20"/>
                <w:lang w:val="sl-SI" w:eastAsia="sl-SI"/>
              </w:rPr>
              <w:t>SKLEP</w:t>
            </w:r>
          </w:p>
          <w:p w14:paraId="771E98F2"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5229B29D" w14:textId="3BA7D420" w:rsidR="0098350A" w:rsidRPr="0098350A" w:rsidRDefault="00AA55BF" w:rsidP="0098350A">
            <w:pPr>
              <w:overflowPunct w:val="0"/>
              <w:autoSpaceDE w:val="0"/>
              <w:autoSpaceDN w:val="0"/>
              <w:adjustRightInd w:val="0"/>
              <w:spacing w:line="260" w:lineRule="exact"/>
              <w:jc w:val="both"/>
              <w:textAlignment w:val="baseline"/>
              <w:rPr>
                <w:rFonts w:cs="Arial"/>
                <w:iCs/>
                <w:szCs w:val="20"/>
                <w:lang w:val="sl-SI" w:eastAsia="sl-SI"/>
              </w:rPr>
            </w:pPr>
            <w:r w:rsidRPr="00AA55BF">
              <w:rPr>
                <w:rFonts w:cs="Arial"/>
                <w:iCs/>
                <w:szCs w:val="20"/>
                <w:lang w:val="sl-SI" w:eastAsia="sl-SI"/>
              </w:rPr>
              <w:t>V Načrt razvojnih programov za obdobje 202</w:t>
            </w:r>
            <w:r w:rsidR="0059298B">
              <w:rPr>
                <w:rFonts w:cs="Arial"/>
                <w:iCs/>
                <w:szCs w:val="20"/>
                <w:lang w:val="sl-SI" w:eastAsia="sl-SI"/>
              </w:rPr>
              <w:t>4</w:t>
            </w:r>
            <w:r w:rsidRPr="00AA55BF">
              <w:rPr>
                <w:rFonts w:cs="Arial"/>
                <w:iCs/>
                <w:szCs w:val="20"/>
                <w:lang w:val="sl-SI" w:eastAsia="sl-SI"/>
              </w:rPr>
              <w:t>-202</w:t>
            </w:r>
            <w:r w:rsidR="0059298B">
              <w:rPr>
                <w:rFonts w:cs="Arial"/>
                <w:iCs/>
                <w:szCs w:val="20"/>
                <w:lang w:val="sl-SI" w:eastAsia="sl-SI"/>
              </w:rPr>
              <w:t>7</w:t>
            </w:r>
            <w:r w:rsidRPr="00AA55BF">
              <w:rPr>
                <w:rFonts w:cs="Arial"/>
                <w:iCs/>
                <w:szCs w:val="20"/>
                <w:lang w:val="sl-SI" w:eastAsia="sl-SI"/>
              </w:rPr>
              <w:t xml:space="preserve"> se skladno s prilogo uvrsti projekt </w:t>
            </w:r>
            <w:r w:rsidR="006D21A4" w:rsidRPr="006D21A4">
              <w:rPr>
                <w:rFonts w:cs="Arial"/>
                <w:iCs/>
                <w:szCs w:val="20"/>
                <w:lang w:val="sl-SI" w:eastAsia="sl-SI"/>
              </w:rPr>
              <w:t xml:space="preserve">2718-24-0008 </w:t>
            </w:r>
            <w:r w:rsidR="003A20AF" w:rsidRPr="003A20AF">
              <w:rPr>
                <w:rFonts w:cs="Arial"/>
                <w:szCs w:val="20"/>
                <w:lang w:val="sl-SI" w:eastAsia="sl-SI"/>
              </w:rPr>
              <w:t>UKC MB - Zamenjava dveh obsevalnikov Onkološkega inštituta</w:t>
            </w:r>
            <w:r w:rsidRPr="00AA55BF">
              <w:rPr>
                <w:rFonts w:cs="Arial"/>
                <w:iCs/>
                <w:szCs w:val="20"/>
                <w:lang w:val="sl-SI" w:eastAsia="sl-SI"/>
              </w:rPr>
              <w:t>.</w:t>
            </w:r>
          </w:p>
          <w:p w14:paraId="24B60016"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752E17AB"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44EE67F"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1ED54DA"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68DD0A4E" w14:textId="77777777" w:rsidR="0098350A" w:rsidRPr="0098350A" w:rsidRDefault="0098350A" w:rsidP="0098350A">
            <w:pPr>
              <w:overflowPunct w:val="0"/>
              <w:autoSpaceDE w:val="0"/>
              <w:autoSpaceDN w:val="0"/>
              <w:adjustRightInd w:val="0"/>
              <w:spacing w:line="260" w:lineRule="exact"/>
              <w:jc w:val="both"/>
              <w:textAlignment w:val="baseline"/>
              <w:rPr>
                <w:rFonts w:cs="Arial"/>
                <w:iCs/>
                <w:szCs w:val="20"/>
                <w:lang w:val="sl-SI" w:eastAsia="sl-SI"/>
              </w:rPr>
            </w:pPr>
          </w:p>
          <w:p w14:paraId="02E14DBF" w14:textId="77777777" w:rsidR="0098350A" w:rsidRPr="0098350A" w:rsidRDefault="0098350A" w:rsidP="0098350A">
            <w:pPr>
              <w:autoSpaceDE w:val="0"/>
              <w:autoSpaceDN w:val="0"/>
              <w:adjustRightInd w:val="0"/>
              <w:spacing w:line="240" w:lineRule="auto"/>
              <w:rPr>
                <w:rFonts w:cs="Arial"/>
                <w:color w:val="000000"/>
                <w:szCs w:val="20"/>
                <w:lang w:val="sl-SI"/>
              </w:rPr>
            </w:pPr>
            <w:r w:rsidRPr="0098350A">
              <w:rPr>
                <w:rFonts w:cs="Arial"/>
                <w:color w:val="000000"/>
                <w:szCs w:val="20"/>
                <w:lang w:val="sl-SI"/>
              </w:rPr>
              <w:t xml:space="preserve">                                                                                      Barbara Kolenko Helbl</w:t>
            </w:r>
          </w:p>
          <w:p w14:paraId="18705216" w14:textId="77777777" w:rsidR="0098350A" w:rsidRPr="0098350A" w:rsidRDefault="0098350A" w:rsidP="0098350A">
            <w:pPr>
              <w:autoSpaceDE w:val="0"/>
              <w:autoSpaceDN w:val="0"/>
              <w:adjustRightInd w:val="0"/>
              <w:spacing w:line="240" w:lineRule="auto"/>
              <w:rPr>
                <w:rFonts w:cs="Arial"/>
                <w:color w:val="000000"/>
                <w:szCs w:val="20"/>
                <w:lang w:val="sl-SI"/>
              </w:rPr>
            </w:pPr>
            <w:r w:rsidRPr="0098350A">
              <w:rPr>
                <w:rFonts w:cs="Arial"/>
                <w:color w:val="000000"/>
                <w:szCs w:val="20"/>
                <w:lang w:val="sl-SI"/>
              </w:rPr>
              <w:t xml:space="preserve">                                                                                       generalna sekretarka </w:t>
            </w:r>
          </w:p>
          <w:p w14:paraId="552B3B81" w14:textId="49F1F102" w:rsidR="00BE519D" w:rsidRDefault="00BE519D" w:rsidP="00D63A12">
            <w:pPr>
              <w:pStyle w:val="Neotevilenodstavek"/>
              <w:spacing w:line="240" w:lineRule="auto"/>
              <w:rPr>
                <w:rFonts w:cs="Arial"/>
                <w:iCs/>
                <w:sz w:val="20"/>
                <w:szCs w:val="20"/>
                <w:lang w:val="pt-PT" w:eastAsia="sl-SI"/>
              </w:rPr>
            </w:pPr>
          </w:p>
          <w:p w14:paraId="61B7B9A2" w14:textId="605968DF" w:rsidR="0098350A" w:rsidRDefault="0098350A" w:rsidP="00D63A12">
            <w:pPr>
              <w:pStyle w:val="Neotevilenodstavek"/>
              <w:spacing w:line="240" w:lineRule="auto"/>
              <w:rPr>
                <w:rFonts w:cs="Arial"/>
                <w:iCs/>
                <w:sz w:val="20"/>
                <w:szCs w:val="20"/>
                <w:lang w:val="pt-PT" w:eastAsia="sl-SI"/>
              </w:rPr>
            </w:pPr>
          </w:p>
          <w:p w14:paraId="611917DD" w14:textId="1AB565DC" w:rsidR="0098350A" w:rsidRDefault="0098350A" w:rsidP="00D63A12">
            <w:pPr>
              <w:pStyle w:val="Neotevilenodstavek"/>
              <w:spacing w:line="240" w:lineRule="auto"/>
              <w:rPr>
                <w:rFonts w:cs="Arial"/>
                <w:iCs/>
                <w:sz w:val="20"/>
                <w:szCs w:val="20"/>
                <w:lang w:val="pt-PT" w:eastAsia="sl-SI"/>
              </w:rPr>
            </w:pPr>
          </w:p>
          <w:p w14:paraId="3C1163F7" w14:textId="0234D9AB" w:rsidR="0098350A" w:rsidRDefault="0098350A" w:rsidP="00D63A12">
            <w:pPr>
              <w:pStyle w:val="Neotevilenodstavek"/>
              <w:spacing w:line="240" w:lineRule="auto"/>
              <w:rPr>
                <w:rFonts w:cs="Arial"/>
                <w:iCs/>
                <w:sz w:val="20"/>
                <w:szCs w:val="20"/>
                <w:lang w:val="pt-PT" w:eastAsia="sl-SI"/>
              </w:rPr>
            </w:pPr>
          </w:p>
          <w:p w14:paraId="408F2DEB" w14:textId="4FE15E13" w:rsidR="0098350A" w:rsidRDefault="0098350A" w:rsidP="00D63A12">
            <w:pPr>
              <w:pStyle w:val="Neotevilenodstavek"/>
              <w:spacing w:line="240" w:lineRule="auto"/>
              <w:rPr>
                <w:rFonts w:cs="Arial"/>
                <w:iCs/>
                <w:sz w:val="20"/>
                <w:szCs w:val="20"/>
                <w:lang w:val="pt-PT" w:eastAsia="sl-SI"/>
              </w:rPr>
            </w:pPr>
          </w:p>
          <w:p w14:paraId="13E2D73F" w14:textId="00684549" w:rsidR="0098350A" w:rsidRDefault="0098350A" w:rsidP="00D63A12">
            <w:pPr>
              <w:pStyle w:val="Neotevilenodstavek"/>
              <w:spacing w:line="240" w:lineRule="auto"/>
              <w:rPr>
                <w:rFonts w:cs="Arial"/>
                <w:iCs/>
                <w:sz w:val="20"/>
                <w:szCs w:val="20"/>
                <w:lang w:val="pt-PT" w:eastAsia="sl-SI"/>
              </w:rPr>
            </w:pPr>
          </w:p>
          <w:p w14:paraId="3B36BA3E" w14:textId="3D93A342" w:rsidR="0098350A" w:rsidRDefault="0098350A" w:rsidP="00D63A12">
            <w:pPr>
              <w:pStyle w:val="Neotevilenodstavek"/>
              <w:spacing w:line="240" w:lineRule="auto"/>
              <w:rPr>
                <w:rFonts w:cs="Arial"/>
                <w:iCs/>
                <w:sz w:val="20"/>
                <w:szCs w:val="20"/>
                <w:lang w:val="pt-PT" w:eastAsia="sl-SI"/>
              </w:rPr>
            </w:pPr>
          </w:p>
          <w:p w14:paraId="63EAEED2" w14:textId="46D8D1F2" w:rsidR="0098350A" w:rsidRDefault="0098350A" w:rsidP="00D63A12">
            <w:pPr>
              <w:pStyle w:val="Neotevilenodstavek"/>
              <w:spacing w:line="240" w:lineRule="auto"/>
              <w:rPr>
                <w:rFonts w:cs="Arial"/>
                <w:iCs/>
                <w:sz w:val="20"/>
                <w:szCs w:val="20"/>
                <w:lang w:val="pt-PT" w:eastAsia="sl-SI"/>
              </w:rPr>
            </w:pPr>
          </w:p>
          <w:p w14:paraId="06FAFAB9" w14:textId="65713B75" w:rsidR="0098350A" w:rsidRDefault="0098350A" w:rsidP="00D63A12">
            <w:pPr>
              <w:pStyle w:val="Neotevilenodstavek"/>
              <w:spacing w:line="240" w:lineRule="auto"/>
              <w:rPr>
                <w:rFonts w:cs="Arial"/>
                <w:iCs/>
                <w:sz w:val="20"/>
                <w:szCs w:val="20"/>
                <w:lang w:val="pt-PT" w:eastAsia="sl-SI"/>
              </w:rPr>
            </w:pPr>
          </w:p>
          <w:p w14:paraId="4402F6CF" w14:textId="77777777" w:rsidR="0098350A" w:rsidRPr="002C3D70" w:rsidRDefault="0098350A" w:rsidP="00D63A12">
            <w:pPr>
              <w:pStyle w:val="Neotevilenodstavek"/>
              <w:spacing w:line="240" w:lineRule="auto"/>
              <w:rPr>
                <w:rFonts w:cs="Arial"/>
                <w:iCs/>
                <w:sz w:val="20"/>
                <w:szCs w:val="20"/>
                <w:lang w:val="pt-PT" w:eastAsia="sl-SI"/>
              </w:rPr>
            </w:pPr>
          </w:p>
          <w:p w14:paraId="7E035B43" w14:textId="77777777" w:rsidR="0098350A" w:rsidRPr="00C93458" w:rsidRDefault="0098350A" w:rsidP="0098350A">
            <w:pPr>
              <w:rPr>
                <w:rFonts w:cs="Arial"/>
                <w:szCs w:val="20"/>
              </w:rPr>
            </w:pPr>
            <w:r w:rsidRPr="00C93458">
              <w:rPr>
                <w:rFonts w:cs="Arial"/>
                <w:szCs w:val="20"/>
              </w:rPr>
              <w:t>Priloga:</w:t>
            </w:r>
          </w:p>
          <w:p w14:paraId="3A9D17F0" w14:textId="0D2B1C86" w:rsidR="002D22CA" w:rsidRPr="0098350A" w:rsidRDefault="0098350A" w:rsidP="0098350A">
            <w:pPr>
              <w:numPr>
                <w:ilvl w:val="0"/>
                <w:numId w:val="21"/>
              </w:numPr>
              <w:rPr>
                <w:rFonts w:cs="Arial"/>
                <w:szCs w:val="20"/>
              </w:rPr>
            </w:pPr>
            <w:r w:rsidRPr="00C93458">
              <w:rPr>
                <w:rFonts w:cs="Arial"/>
                <w:szCs w:val="20"/>
              </w:rPr>
              <w:t>Tabela (Obrazec 3).</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6D13C34A" w14:textId="2A37D510" w:rsidR="0098350A" w:rsidRDefault="0098350A" w:rsidP="00807A94">
            <w:pPr>
              <w:numPr>
                <w:ilvl w:val="0"/>
                <w:numId w:val="7"/>
              </w:numPr>
              <w:jc w:val="both"/>
              <w:rPr>
                <w:rFonts w:cs="Arial"/>
                <w:szCs w:val="20"/>
                <w:lang w:val="it-IT"/>
              </w:rPr>
            </w:pPr>
            <w:r>
              <w:rPr>
                <w:rFonts w:cs="Arial"/>
                <w:iCs/>
                <w:szCs w:val="20"/>
                <w:lang w:eastAsia="sl-SI"/>
              </w:rPr>
              <w:t>Urad RS za nadzor, kakovost in investicije v zdravstvu,</w:t>
            </w:r>
          </w:p>
          <w:p w14:paraId="182EF395" w14:textId="41BDC696" w:rsidR="0098350A" w:rsidRPr="0098350A" w:rsidRDefault="00B50A0E" w:rsidP="0098350A">
            <w:pPr>
              <w:numPr>
                <w:ilvl w:val="0"/>
                <w:numId w:val="7"/>
              </w:numPr>
              <w:jc w:val="both"/>
              <w:rPr>
                <w:rFonts w:cs="Arial"/>
                <w:szCs w:val="20"/>
                <w:lang w:val="it-IT"/>
              </w:rPr>
            </w:pPr>
            <w:r>
              <w:rPr>
                <w:rFonts w:cs="Arial"/>
                <w:szCs w:val="20"/>
                <w:lang w:val="it-IT"/>
              </w:rPr>
              <w:t>Ministrstvo za zdravje</w:t>
            </w:r>
            <w:r w:rsidR="0098350A">
              <w:rPr>
                <w:rFonts w:cs="Arial"/>
                <w:szCs w:val="20"/>
                <w:lang w:val="it-IT"/>
              </w:rPr>
              <w:t>,</w:t>
            </w:r>
          </w:p>
          <w:p w14:paraId="608653F9" w14:textId="6FD1FADC" w:rsidR="002D22CA" w:rsidRPr="00F36D60" w:rsidRDefault="002D22CA" w:rsidP="002D22CA">
            <w:pPr>
              <w:numPr>
                <w:ilvl w:val="0"/>
                <w:numId w:val="7"/>
              </w:numPr>
              <w:autoSpaceDE w:val="0"/>
              <w:autoSpaceDN w:val="0"/>
              <w:adjustRightInd w:val="0"/>
              <w:rPr>
                <w:rFonts w:cs="Arial"/>
              </w:rPr>
            </w:pPr>
            <w:r w:rsidRPr="00F36D60">
              <w:rPr>
                <w:rFonts w:cs="Arial"/>
                <w:bCs/>
                <w:szCs w:val="20"/>
              </w:rPr>
              <w:t>Generalni sekretariat Vlade RS</w:t>
            </w:r>
            <w:r w:rsidR="0098350A">
              <w:rPr>
                <w:rFonts w:cs="Arial"/>
                <w:bCs/>
                <w:szCs w:val="20"/>
              </w:rPr>
              <w:t>,</w:t>
            </w:r>
          </w:p>
          <w:p w14:paraId="4FEACFEC" w14:textId="16E769D0" w:rsidR="00BE519D" w:rsidRPr="002D22CA"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Ministrstvo za finance</w:t>
            </w:r>
            <w:r w:rsidR="0098350A">
              <w:rPr>
                <w:rFonts w:cs="Arial"/>
                <w:bCs/>
                <w:sz w:val="20"/>
                <w:szCs w:val="20"/>
                <w:lang w:val="sl-SI"/>
              </w:rPr>
              <w:t>.</w:t>
            </w:r>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lastRenderedPageBreak/>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2BAE56AC" w14:textId="52ACC263" w:rsidR="00B50A0E" w:rsidRDefault="00B50A0E" w:rsidP="00247CE3">
            <w:pPr>
              <w:pStyle w:val="Neotevilenodstavek"/>
              <w:numPr>
                <w:ilvl w:val="0"/>
                <w:numId w:val="14"/>
              </w:numPr>
              <w:spacing w:line="240" w:lineRule="auto"/>
              <w:rPr>
                <w:rFonts w:cs="Arial"/>
                <w:iCs/>
                <w:sz w:val="20"/>
                <w:szCs w:val="20"/>
                <w:lang w:val="sl-SI" w:eastAsia="sl-SI"/>
              </w:rPr>
            </w:pPr>
            <w:r w:rsidRPr="00B50A0E">
              <w:rPr>
                <w:rFonts w:cs="Arial"/>
                <w:iCs/>
                <w:sz w:val="20"/>
                <w:szCs w:val="20"/>
                <w:lang w:val="sl-SI" w:eastAsia="sl-SI"/>
              </w:rPr>
              <w:t>dr. Valentina Prevolnik Rupel</w:t>
            </w:r>
            <w:r>
              <w:rPr>
                <w:rFonts w:cs="Arial"/>
                <w:iCs/>
                <w:sz w:val="20"/>
                <w:szCs w:val="20"/>
                <w:lang w:val="sl-SI" w:eastAsia="sl-SI"/>
              </w:rPr>
              <w:t>, ministrica za zdravje</w:t>
            </w:r>
          </w:p>
          <w:p w14:paraId="1F1326D0" w14:textId="38902739" w:rsidR="0059298B" w:rsidRDefault="008032C2" w:rsidP="0059298B">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Iztok Kos</w:t>
            </w:r>
            <w:r w:rsidR="0059298B" w:rsidRPr="0059298B">
              <w:rPr>
                <w:rFonts w:cs="Arial"/>
                <w:iCs/>
                <w:sz w:val="20"/>
                <w:szCs w:val="20"/>
                <w:lang w:val="sl-SI" w:eastAsia="sl-SI"/>
              </w:rPr>
              <w:t>, državn</w:t>
            </w:r>
            <w:r>
              <w:rPr>
                <w:rFonts w:cs="Arial"/>
                <w:iCs/>
                <w:sz w:val="20"/>
                <w:szCs w:val="20"/>
                <w:lang w:val="sl-SI" w:eastAsia="sl-SI"/>
              </w:rPr>
              <w:t>i</w:t>
            </w:r>
            <w:r w:rsidR="0059298B" w:rsidRPr="0059298B">
              <w:rPr>
                <w:rFonts w:cs="Arial"/>
                <w:iCs/>
                <w:sz w:val="20"/>
                <w:szCs w:val="20"/>
                <w:lang w:val="sl-SI" w:eastAsia="sl-SI"/>
              </w:rPr>
              <w:t xml:space="preserve"> sekretar</w:t>
            </w:r>
          </w:p>
          <w:p w14:paraId="1C7B6134" w14:textId="36A9F11C" w:rsidR="00A70E35" w:rsidRPr="00247CE3" w:rsidRDefault="00A70E35" w:rsidP="00FA6478">
            <w:pPr>
              <w:pStyle w:val="Neotevilenodstavek"/>
              <w:spacing w:line="240" w:lineRule="auto"/>
              <w:ind w:left="720"/>
              <w:rPr>
                <w:rFonts w:cs="Arial"/>
                <w:iCs/>
                <w:sz w:val="20"/>
                <w:szCs w:val="20"/>
                <w:lang w:val="sl-SI" w:eastAsia="sl-SI"/>
              </w:rPr>
            </w:pP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5. Kratek povzetek gradiva:</w:t>
            </w:r>
          </w:p>
        </w:tc>
      </w:tr>
      <w:tr w:rsidR="00BE519D" w:rsidRPr="00CA678E" w14:paraId="378AAFE0" w14:textId="77777777" w:rsidTr="00D63A12">
        <w:tc>
          <w:tcPr>
            <w:tcW w:w="9100" w:type="dxa"/>
            <w:gridSpan w:val="12"/>
          </w:tcPr>
          <w:p w14:paraId="71F47395" w14:textId="77777777" w:rsidR="008032C2" w:rsidRDefault="008032C2" w:rsidP="008032C2">
            <w:pPr>
              <w:spacing w:line="260" w:lineRule="exact"/>
              <w:jc w:val="both"/>
              <w:rPr>
                <w:lang w:val="sl-SI"/>
              </w:rPr>
            </w:pPr>
            <w:r w:rsidRPr="00EA0868">
              <w:rPr>
                <w:lang w:val="sl-SI"/>
              </w:rPr>
              <w:t xml:space="preserve">Namen investicije je </w:t>
            </w:r>
            <w:r>
              <w:rPr>
                <w:lang w:val="sl-SI"/>
              </w:rPr>
              <w:t>zagotovitev ustreznih pogojev za izvajanje zdravstvene dejavnosti</w:t>
            </w:r>
            <w:r w:rsidRPr="00EA0868">
              <w:rPr>
                <w:lang w:val="sl-SI"/>
              </w:rPr>
              <w:t xml:space="preserve"> </w:t>
            </w:r>
            <w:r>
              <w:rPr>
                <w:lang w:val="sl-SI"/>
              </w:rPr>
              <w:t>in kakovostne ter varne zdravstvene oskrbe bolnikov, ki koristijo storitve UKC Maribor.</w:t>
            </w:r>
          </w:p>
          <w:p w14:paraId="4A031F61" w14:textId="77777777" w:rsidR="008032C2" w:rsidRDefault="008032C2" w:rsidP="008032C2">
            <w:pPr>
              <w:spacing w:line="260" w:lineRule="exact"/>
              <w:jc w:val="both"/>
              <w:rPr>
                <w:lang w:val="sl-SI"/>
              </w:rPr>
            </w:pPr>
          </w:p>
          <w:p w14:paraId="74D796A4" w14:textId="77777777" w:rsidR="008032C2" w:rsidRDefault="008032C2" w:rsidP="008032C2">
            <w:pPr>
              <w:spacing w:line="260" w:lineRule="exact"/>
              <w:jc w:val="both"/>
              <w:rPr>
                <w:lang w:val="sl-SI"/>
              </w:rPr>
            </w:pPr>
            <w:r w:rsidRPr="00EA0868">
              <w:rPr>
                <w:lang w:val="sl-SI"/>
              </w:rPr>
              <w:t xml:space="preserve">Cilj </w:t>
            </w:r>
            <w:r>
              <w:rPr>
                <w:lang w:val="sl-SI"/>
              </w:rPr>
              <w:t>investicije so:</w:t>
            </w:r>
          </w:p>
          <w:p w14:paraId="0DBAF995" w14:textId="77777777" w:rsidR="008032C2" w:rsidRPr="00AE4DFD" w:rsidRDefault="008032C2" w:rsidP="008032C2">
            <w:pPr>
              <w:pStyle w:val="Odstavekseznama"/>
              <w:numPr>
                <w:ilvl w:val="0"/>
                <w:numId w:val="23"/>
              </w:numPr>
              <w:contextualSpacing w:val="0"/>
              <w:jc w:val="both"/>
              <w:rPr>
                <w:rFonts w:cs="Arial"/>
                <w:szCs w:val="20"/>
                <w:lang w:val="sl-SI"/>
              </w:rPr>
            </w:pPr>
            <w:r w:rsidRPr="00AE4DFD">
              <w:rPr>
                <w:rFonts w:cs="Arial"/>
                <w:szCs w:val="20"/>
                <w:lang w:val="sl-SI"/>
              </w:rPr>
              <w:t xml:space="preserve">zamenjati obstoječo dotrajano opremo, za katero ni več na razpolago rezervnih delov in je s tem onemogočeno vzdrževanje obstoječih linearnih pospeševalnikov, </w:t>
            </w:r>
          </w:p>
          <w:p w14:paraId="59058119" w14:textId="77777777" w:rsidR="008032C2" w:rsidRPr="00AE4DFD" w:rsidRDefault="008032C2" w:rsidP="008032C2">
            <w:pPr>
              <w:pStyle w:val="Odstavekseznama"/>
              <w:numPr>
                <w:ilvl w:val="0"/>
                <w:numId w:val="23"/>
              </w:numPr>
              <w:contextualSpacing w:val="0"/>
              <w:jc w:val="both"/>
              <w:rPr>
                <w:rFonts w:cs="Arial"/>
                <w:szCs w:val="20"/>
                <w:lang w:val="sl-SI"/>
              </w:rPr>
            </w:pPr>
            <w:r w:rsidRPr="00AE4DFD">
              <w:rPr>
                <w:rFonts w:cs="Arial"/>
                <w:szCs w:val="20"/>
                <w:lang w:val="sl-SI"/>
              </w:rPr>
              <w:t xml:space="preserve">ohraniti in povečati dostopnost do zdravljenja onkoloških bolnikov za severovzhodno Slovenijo, </w:t>
            </w:r>
          </w:p>
          <w:p w14:paraId="43369039" w14:textId="77777777" w:rsidR="008032C2" w:rsidRPr="00AE4DFD" w:rsidRDefault="008032C2" w:rsidP="008032C2">
            <w:pPr>
              <w:pStyle w:val="Odstavekseznama"/>
              <w:numPr>
                <w:ilvl w:val="0"/>
                <w:numId w:val="23"/>
              </w:numPr>
              <w:contextualSpacing w:val="0"/>
              <w:jc w:val="both"/>
              <w:rPr>
                <w:rFonts w:cs="Arial"/>
                <w:szCs w:val="20"/>
                <w:lang w:val="sl-SI"/>
              </w:rPr>
            </w:pPr>
            <w:r w:rsidRPr="00AE4DFD">
              <w:rPr>
                <w:rFonts w:cs="Arial"/>
                <w:szCs w:val="20"/>
                <w:lang w:val="sl-SI"/>
              </w:rPr>
              <w:t xml:space="preserve">ohraniti visoko strokovno raven in zagotoviti normalne pogoje za delo osebja, </w:t>
            </w:r>
          </w:p>
          <w:p w14:paraId="1F47A304" w14:textId="77777777" w:rsidR="008032C2" w:rsidRPr="00AE4DFD" w:rsidRDefault="008032C2" w:rsidP="008032C2">
            <w:pPr>
              <w:pStyle w:val="Odstavekseznama"/>
              <w:numPr>
                <w:ilvl w:val="0"/>
                <w:numId w:val="23"/>
              </w:numPr>
              <w:contextualSpacing w:val="0"/>
              <w:jc w:val="both"/>
              <w:rPr>
                <w:rFonts w:cs="Arial"/>
                <w:szCs w:val="20"/>
                <w:lang w:val="sl-SI"/>
              </w:rPr>
            </w:pPr>
            <w:r w:rsidRPr="00AE4DFD">
              <w:rPr>
                <w:rFonts w:cs="Arial"/>
                <w:szCs w:val="20"/>
                <w:lang w:val="sl-SI"/>
              </w:rPr>
              <w:t>zagotoviti pogoje za delo v skladu s strokovnimi standardi,</w:t>
            </w:r>
          </w:p>
          <w:p w14:paraId="1A458ECC" w14:textId="77777777" w:rsidR="008032C2" w:rsidRPr="00AE4DFD" w:rsidRDefault="008032C2" w:rsidP="008032C2">
            <w:pPr>
              <w:pStyle w:val="Odstavekseznama"/>
              <w:numPr>
                <w:ilvl w:val="0"/>
                <w:numId w:val="23"/>
              </w:numPr>
              <w:contextualSpacing w:val="0"/>
              <w:jc w:val="both"/>
              <w:rPr>
                <w:rFonts w:cs="Arial"/>
                <w:szCs w:val="20"/>
                <w:lang w:val="sl-SI"/>
              </w:rPr>
            </w:pPr>
            <w:r w:rsidRPr="00AE4DFD">
              <w:rPr>
                <w:rFonts w:cs="Arial"/>
                <w:szCs w:val="20"/>
                <w:lang w:val="sl-SI"/>
              </w:rPr>
              <w:t>širitev onkološke dejavnosti v UKC Maribor.</w:t>
            </w:r>
          </w:p>
          <w:p w14:paraId="32119C55" w14:textId="77777777" w:rsidR="00245893" w:rsidRDefault="00245893" w:rsidP="00245893">
            <w:pPr>
              <w:pStyle w:val="Naslovpredpisa"/>
              <w:spacing w:before="0" w:after="0" w:line="260" w:lineRule="exact"/>
              <w:jc w:val="both"/>
              <w:rPr>
                <w:rFonts w:cs="Arial"/>
                <w:b w:val="0"/>
                <w:bCs/>
                <w:noProof/>
                <w:sz w:val="20"/>
                <w:szCs w:val="20"/>
                <w:lang w:val="sl-SI" w:eastAsia="en-US"/>
              </w:rPr>
            </w:pPr>
          </w:p>
          <w:p w14:paraId="76C9E0D5" w14:textId="5617BE26" w:rsidR="00455EBB" w:rsidRPr="006A2FE4" w:rsidRDefault="00455EBB" w:rsidP="00455EBB">
            <w:pPr>
              <w:spacing w:line="260" w:lineRule="exact"/>
              <w:jc w:val="both"/>
              <w:rPr>
                <w:b/>
                <w:bCs/>
                <w:noProof/>
                <w:lang w:val="sl-SI"/>
              </w:rPr>
            </w:pPr>
            <w:r w:rsidRPr="006A2FE4">
              <w:rPr>
                <w:noProof/>
                <w:lang w:val="sl-SI"/>
              </w:rPr>
              <w:t>Ocenjena vrednost investicije v stalnih in tekočih cenah znaša</w:t>
            </w:r>
            <w:r w:rsidRPr="006A2FE4">
              <w:rPr>
                <w:b/>
                <w:bCs/>
                <w:noProof/>
                <w:lang w:val="sl-SI"/>
              </w:rPr>
              <w:t xml:space="preserve"> </w:t>
            </w:r>
            <w:r w:rsidR="008032C2" w:rsidRPr="008032C2">
              <w:rPr>
                <w:noProof/>
                <w:lang w:val="sl-SI"/>
              </w:rPr>
              <w:t>13.358.789,00 EUR z DDV</w:t>
            </w:r>
            <w:r w:rsidR="008032C2">
              <w:rPr>
                <w:noProof/>
                <w:lang w:val="sl-SI"/>
              </w:rPr>
              <w:t>.</w:t>
            </w:r>
          </w:p>
          <w:p w14:paraId="06F9C86D" w14:textId="2FF4F3A7" w:rsidR="00326855" w:rsidRPr="00B46C46" w:rsidRDefault="00326855" w:rsidP="00B46C46">
            <w:pPr>
              <w:pStyle w:val="Oddelek"/>
              <w:widowControl w:val="0"/>
              <w:numPr>
                <w:ilvl w:val="0"/>
                <w:numId w:val="0"/>
              </w:numPr>
              <w:spacing w:before="0" w:after="0" w:line="240" w:lineRule="auto"/>
              <w:jc w:val="both"/>
              <w:rPr>
                <w:rFonts w:cs="Arial"/>
                <w:b w:val="0"/>
                <w:sz w:val="20"/>
                <w:szCs w:val="20"/>
                <w:lang w:val="sl-SI" w:eastAsia="sl-SI"/>
              </w:rPr>
            </w:pPr>
          </w:p>
        </w:tc>
      </w:tr>
      <w:tr w:rsidR="00BE519D" w:rsidRPr="00CA678E" w14:paraId="6E3AFD8A" w14:textId="77777777" w:rsidTr="00D63A12">
        <w:tc>
          <w:tcPr>
            <w:tcW w:w="9100" w:type="dxa"/>
            <w:gridSpan w:val="12"/>
          </w:tcPr>
          <w:p w14:paraId="5E89F9A4"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127C57">
        <w:tc>
          <w:tcPr>
            <w:tcW w:w="1433"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533"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134"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127C57">
        <w:tc>
          <w:tcPr>
            <w:tcW w:w="1433"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533"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134"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127C57">
        <w:tc>
          <w:tcPr>
            <w:tcW w:w="1433"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533"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134"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127C57">
        <w:tc>
          <w:tcPr>
            <w:tcW w:w="1433"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533"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134"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127C57">
        <w:tc>
          <w:tcPr>
            <w:tcW w:w="1433"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533"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134"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127C57">
        <w:tc>
          <w:tcPr>
            <w:tcW w:w="1433"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533"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134"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127C57">
        <w:tc>
          <w:tcPr>
            <w:tcW w:w="1433"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533"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134"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1BC11CF4" w14:textId="7E66E7D1" w:rsidR="00326855" w:rsidRPr="00AB149A" w:rsidRDefault="00326855"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t>I. Ocena finančnih posledic, ki niso načrtovane v sprejetem proračunu</w:t>
            </w:r>
          </w:p>
        </w:tc>
      </w:tr>
      <w:tr w:rsidR="00326855" w:rsidRPr="00CA678E" w14:paraId="384CDEBE"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790"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1014"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051"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277EBEF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5A1D6EF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lastRenderedPageBreak/>
              <w:t>Predvideno povečanje (+) ali zmanjšanje (</w:t>
            </w:r>
            <w:r w:rsidRPr="00CA678E">
              <w:rPr>
                <w:b/>
                <w:szCs w:val="20"/>
                <w:lang w:val="sl-SI"/>
              </w:rPr>
              <w:t>–</w:t>
            </w:r>
            <w:r w:rsidRPr="00CA678E">
              <w:rPr>
                <w:rFonts w:cs="Arial"/>
                <w:bCs/>
                <w:szCs w:val="20"/>
                <w:lang w:val="sl-SI"/>
              </w:rPr>
              <w:t>) odhodkov občinskih proračunov</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1014"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051"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790"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014"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II.a Pravice porabe za izvedbo predlaganih rešitev so zagotovljene:</w:t>
            </w:r>
          </w:p>
        </w:tc>
      </w:tr>
      <w:tr w:rsidR="00326855" w:rsidRPr="00CA678E" w14:paraId="4EBDF9F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326855" w:rsidRPr="00CA678E" w14:paraId="722D24E9"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35" w:type="dxa"/>
            <w:gridSpan w:val="2"/>
            <w:tcBorders>
              <w:top w:val="single" w:sz="4" w:space="0" w:color="auto"/>
              <w:left w:val="single" w:sz="4" w:space="0" w:color="auto"/>
              <w:bottom w:val="single" w:sz="4" w:space="0" w:color="auto"/>
              <w:right w:val="single" w:sz="4" w:space="0" w:color="auto"/>
            </w:tcBorders>
            <w:vAlign w:val="center"/>
          </w:tcPr>
          <w:p w14:paraId="692BD937" w14:textId="12565DC6"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238F450" w14:textId="7ACFD61F"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E017907" w14:textId="68F785AB"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8CE4D3" w14:textId="598546BC"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3D33400E" w14:textId="634F58DD"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57C3DFA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48EDF7F4"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0D73AC3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A1553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2D4F56D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C408701"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34F562D" w14:textId="172BF722" w:rsidR="00326855" w:rsidRPr="00CA678E" w:rsidRDefault="001879FC" w:rsidP="00326855">
            <w:pPr>
              <w:widowControl w:val="0"/>
              <w:spacing w:line="240" w:lineRule="auto"/>
              <w:jc w:val="center"/>
              <w:rPr>
                <w:rFonts w:cs="Arial"/>
                <w:b/>
                <w:szCs w:val="20"/>
                <w:lang w:val="sl-SI"/>
              </w:rPr>
            </w:pPr>
            <w:r>
              <w:rPr>
                <w:rFonts w:cs="Arial"/>
                <w:b/>
                <w:szCs w:val="20"/>
                <w:lang w:val="sl-SI"/>
              </w:rPr>
              <w:t>0,00</w:t>
            </w:r>
          </w:p>
        </w:tc>
        <w:tc>
          <w:tcPr>
            <w:tcW w:w="2051"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r w:rsidRPr="00CA678E">
              <w:rPr>
                <w:rFonts w:cs="Arial"/>
                <w:sz w:val="20"/>
                <w:szCs w:val="20"/>
              </w:rPr>
              <w:t>II.b Manjkajoče pravice porabe bodo zagotovljene s prerazporeditvijo:</w:t>
            </w:r>
          </w:p>
        </w:tc>
      </w:tr>
      <w:tr w:rsidR="00326855" w:rsidRPr="00CA678E" w14:paraId="22DC65C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35"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051"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Znesek za t + 1 </w:t>
            </w:r>
          </w:p>
        </w:tc>
      </w:tr>
      <w:tr w:rsidR="00127C57" w:rsidRPr="00CA678E" w14:paraId="4C10C8CF"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328226D8" w14:textId="77777777" w:rsidR="00127C57" w:rsidRPr="00007FF7" w:rsidRDefault="00127C57" w:rsidP="00127C57">
            <w:pPr>
              <w:widowControl w:val="0"/>
              <w:tabs>
                <w:tab w:val="left" w:pos="360"/>
              </w:tabs>
              <w:spacing w:line="260" w:lineRule="exact"/>
              <w:jc w:val="center"/>
              <w:outlineLvl w:val="0"/>
              <w:rPr>
                <w:rFonts w:cs="Arial"/>
                <w:bCs/>
                <w:kern w:val="32"/>
                <w:sz w:val="18"/>
                <w:szCs w:val="18"/>
                <w:lang w:val="sl-SI" w:eastAsia="sl-SI"/>
              </w:rPr>
            </w:pPr>
            <w:r w:rsidRPr="00007FF7">
              <w:rPr>
                <w:rFonts w:cs="Arial"/>
                <w:bCs/>
                <w:kern w:val="32"/>
                <w:sz w:val="18"/>
                <w:szCs w:val="18"/>
                <w:lang w:val="sl-SI" w:eastAsia="sl-SI"/>
              </w:rPr>
              <w:t xml:space="preserve">Urad Republike Slovenije za nadzor, kakovost in investicije v zdravstvu </w:t>
            </w:r>
          </w:p>
          <w:p w14:paraId="7C39F5D5" w14:textId="15B74296" w:rsidR="00127C57" w:rsidRPr="00007FF7" w:rsidRDefault="00127C57" w:rsidP="00127C57">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tcPr>
          <w:p w14:paraId="5698EB75" w14:textId="7F2EB8B6" w:rsidR="00127C57" w:rsidRPr="00007FF7" w:rsidRDefault="00127C57" w:rsidP="00127C57">
            <w:pPr>
              <w:widowControl w:val="0"/>
              <w:tabs>
                <w:tab w:val="left" w:pos="360"/>
              </w:tabs>
              <w:spacing w:line="260" w:lineRule="exact"/>
              <w:jc w:val="center"/>
              <w:outlineLvl w:val="0"/>
              <w:rPr>
                <w:rFonts w:cs="Arial"/>
                <w:bCs/>
                <w:kern w:val="32"/>
                <w:sz w:val="18"/>
                <w:szCs w:val="18"/>
                <w:lang w:val="sl-SI" w:eastAsia="sl-SI"/>
              </w:rPr>
            </w:pPr>
            <w:r w:rsidRPr="00007FF7">
              <w:rPr>
                <w:rFonts w:cs="Arial"/>
                <w:bCs/>
                <w:kern w:val="32"/>
                <w:sz w:val="18"/>
                <w:szCs w:val="18"/>
                <w:lang w:val="sl-SI" w:eastAsia="sl-SI"/>
              </w:rPr>
              <w:t>2711-21-0056 Investicije v slovensko zdravstvo po ZZSISZ</w:t>
            </w:r>
          </w:p>
        </w:tc>
        <w:tc>
          <w:tcPr>
            <w:tcW w:w="1481" w:type="dxa"/>
            <w:gridSpan w:val="2"/>
            <w:tcBorders>
              <w:top w:val="single" w:sz="4" w:space="0" w:color="auto"/>
              <w:left w:val="single" w:sz="4" w:space="0" w:color="auto"/>
              <w:bottom w:val="single" w:sz="4" w:space="0" w:color="auto"/>
              <w:right w:val="single" w:sz="4" w:space="0" w:color="auto"/>
            </w:tcBorders>
          </w:tcPr>
          <w:p w14:paraId="438DC3BE" w14:textId="66D6C1FE" w:rsidR="00127C57" w:rsidRPr="00007FF7" w:rsidRDefault="00884C26" w:rsidP="00127C57">
            <w:pPr>
              <w:widowControl w:val="0"/>
              <w:tabs>
                <w:tab w:val="left" w:pos="360"/>
              </w:tabs>
              <w:spacing w:line="260" w:lineRule="exact"/>
              <w:jc w:val="center"/>
              <w:outlineLvl w:val="0"/>
              <w:rPr>
                <w:rFonts w:cs="Arial"/>
                <w:bCs/>
                <w:kern w:val="32"/>
                <w:sz w:val="18"/>
                <w:szCs w:val="18"/>
                <w:lang w:val="sl-SI" w:eastAsia="sl-SI"/>
              </w:rPr>
            </w:pPr>
            <w:r w:rsidRPr="00884C26">
              <w:rPr>
                <w:rFonts w:cs="Arial"/>
                <w:bCs/>
                <w:kern w:val="32"/>
                <w:sz w:val="18"/>
                <w:szCs w:val="18"/>
                <w:lang w:val="sl-SI" w:eastAsia="sl-SI"/>
              </w:rPr>
              <w:t>2216</w:t>
            </w:r>
            <w:r w:rsidR="003A20AF">
              <w:rPr>
                <w:rFonts w:cs="Arial"/>
                <w:bCs/>
                <w:kern w:val="32"/>
                <w:sz w:val="18"/>
                <w:szCs w:val="18"/>
                <w:lang w:val="sl-SI" w:eastAsia="sl-SI"/>
              </w:rPr>
              <w:t>66</w:t>
            </w:r>
            <w:r w:rsidRPr="00884C26">
              <w:rPr>
                <w:rFonts w:cs="Arial"/>
                <w:bCs/>
                <w:kern w:val="32"/>
                <w:sz w:val="18"/>
                <w:szCs w:val="18"/>
                <w:lang w:val="sl-SI" w:eastAsia="sl-SI"/>
              </w:rPr>
              <w:t xml:space="preserve"> – </w:t>
            </w:r>
            <w:r w:rsidR="003A20AF" w:rsidRPr="003A20AF">
              <w:rPr>
                <w:rFonts w:cs="Arial"/>
                <w:bCs/>
                <w:kern w:val="32"/>
                <w:sz w:val="18"/>
                <w:szCs w:val="18"/>
                <w:lang w:val="sl-SI" w:eastAsia="sl-SI"/>
              </w:rPr>
              <w:t>Proračunski sklad po Zakonu o investicijah</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09B1A81" w14:textId="678643C4" w:rsidR="00127C57" w:rsidRPr="00245893" w:rsidRDefault="008032C2" w:rsidP="00127C57">
            <w:pPr>
              <w:pStyle w:val="Naslov1"/>
              <w:keepNext w:val="0"/>
              <w:widowControl w:val="0"/>
              <w:tabs>
                <w:tab w:val="left" w:pos="360"/>
              </w:tabs>
              <w:spacing w:before="0" w:after="0" w:line="240" w:lineRule="auto"/>
              <w:rPr>
                <w:rFonts w:cs="Arial"/>
                <w:b w:val="0"/>
                <w:bCs/>
                <w:sz w:val="20"/>
                <w:szCs w:val="20"/>
                <w:highlight w:val="yellow"/>
              </w:rPr>
            </w:pPr>
            <w:r w:rsidRPr="008032C2">
              <w:rPr>
                <w:rFonts w:cs="Arial"/>
                <w:b w:val="0"/>
                <w:bCs/>
                <w:sz w:val="20"/>
                <w:szCs w:val="20"/>
              </w:rPr>
              <w:t>3.500.000,00</w:t>
            </w:r>
          </w:p>
        </w:tc>
        <w:tc>
          <w:tcPr>
            <w:tcW w:w="2051" w:type="dxa"/>
            <w:tcBorders>
              <w:top w:val="single" w:sz="4" w:space="0" w:color="auto"/>
              <w:left w:val="single" w:sz="4" w:space="0" w:color="auto"/>
              <w:bottom w:val="single" w:sz="4" w:space="0" w:color="auto"/>
              <w:right w:val="single" w:sz="4" w:space="0" w:color="auto"/>
            </w:tcBorders>
            <w:vAlign w:val="center"/>
          </w:tcPr>
          <w:p w14:paraId="49548F78" w14:textId="6EF4EB14" w:rsidR="00127C57" w:rsidRPr="00245893" w:rsidRDefault="000A17CC" w:rsidP="00127C57">
            <w:pPr>
              <w:pStyle w:val="Naslov1"/>
              <w:keepNext w:val="0"/>
              <w:widowControl w:val="0"/>
              <w:tabs>
                <w:tab w:val="left" w:pos="360"/>
              </w:tabs>
              <w:spacing w:before="0" w:after="0" w:line="240" w:lineRule="auto"/>
              <w:rPr>
                <w:rFonts w:cs="Arial"/>
                <w:b w:val="0"/>
                <w:bCs/>
                <w:sz w:val="20"/>
                <w:szCs w:val="20"/>
                <w:highlight w:val="yellow"/>
              </w:rPr>
            </w:pPr>
            <w:r w:rsidRPr="000A17CC">
              <w:rPr>
                <w:rFonts w:cs="Arial"/>
                <w:b w:val="0"/>
                <w:bCs/>
                <w:sz w:val="20"/>
                <w:szCs w:val="20"/>
              </w:rPr>
              <w:t>0,00</w:t>
            </w:r>
          </w:p>
        </w:tc>
      </w:tr>
      <w:tr w:rsidR="00326855" w:rsidRPr="00CA678E" w14:paraId="39638BDC"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35" w:type="dxa"/>
            <w:gridSpan w:val="2"/>
            <w:tcBorders>
              <w:top w:val="single" w:sz="4" w:space="0" w:color="auto"/>
              <w:left w:val="single" w:sz="4" w:space="0" w:color="auto"/>
              <w:bottom w:val="single" w:sz="4" w:space="0" w:color="auto"/>
              <w:right w:val="single" w:sz="4" w:space="0" w:color="auto"/>
            </w:tcBorders>
            <w:vAlign w:val="center"/>
          </w:tcPr>
          <w:p w14:paraId="3AF47B5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218" w:type="dxa"/>
            <w:gridSpan w:val="2"/>
            <w:tcBorders>
              <w:top w:val="single" w:sz="4" w:space="0" w:color="auto"/>
              <w:left w:val="single" w:sz="4" w:space="0" w:color="auto"/>
              <w:bottom w:val="single" w:sz="4" w:space="0" w:color="auto"/>
              <w:right w:val="single" w:sz="4" w:space="0" w:color="auto"/>
            </w:tcBorders>
            <w:vAlign w:val="center"/>
          </w:tcPr>
          <w:p w14:paraId="502CF07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81" w:type="dxa"/>
            <w:gridSpan w:val="2"/>
            <w:tcBorders>
              <w:top w:val="single" w:sz="4" w:space="0" w:color="auto"/>
              <w:left w:val="single" w:sz="4" w:space="0" w:color="auto"/>
              <w:bottom w:val="single" w:sz="4" w:space="0" w:color="auto"/>
              <w:right w:val="single" w:sz="4" w:space="0" w:color="auto"/>
            </w:tcBorders>
            <w:vAlign w:val="center"/>
          </w:tcPr>
          <w:p w14:paraId="67126EC8"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4930CF2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51" w:type="dxa"/>
            <w:tcBorders>
              <w:top w:val="single" w:sz="4" w:space="0" w:color="auto"/>
              <w:left w:val="single" w:sz="4" w:space="0" w:color="auto"/>
              <w:bottom w:val="single" w:sz="4" w:space="0" w:color="auto"/>
              <w:right w:val="single" w:sz="4" w:space="0" w:color="auto"/>
            </w:tcBorders>
            <w:vAlign w:val="center"/>
          </w:tcPr>
          <w:p w14:paraId="7088564C"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B50A0E" w:rsidRPr="00CA678E" w14:paraId="23483ACD"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34"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0723B6F8" w14:textId="43873498" w:rsidR="00B50A0E" w:rsidRPr="00CA678E" w:rsidRDefault="008032C2" w:rsidP="00B50A0E">
            <w:pPr>
              <w:pStyle w:val="Naslov1"/>
              <w:keepNext w:val="0"/>
              <w:widowControl w:val="0"/>
              <w:tabs>
                <w:tab w:val="left" w:pos="360"/>
              </w:tabs>
              <w:spacing w:before="0" w:after="0" w:line="240" w:lineRule="auto"/>
              <w:rPr>
                <w:rFonts w:cs="Arial"/>
                <w:sz w:val="20"/>
                <w:szCs w:val="20"/>
              </w:rPr>
            </w:pPr>
            <w:r>
              <w:rPr>
                <w:rFonts w:cs="Arial"/>
                <w:b w:val="0"/>
                <w:bCs/>
                <w:sz w:val="20"/>
                <w:szCs w:val="20"/>
              </w:rPr>
              <w:t>3.500.000,00</w:t>
            </w:r>
          </w:p>
        </w:tc>
        <w:tc>
          <w:tcPr>
            <w:tcW w:w="2051" w:type="dxa"/>
            <w:tcBorders>
              <w:top w:val="single" w:sz="4" w:space="0" w:color="auto"/>
              <w:left w:val="single" w:sz="4" w:space="0" w:color="auto"/>
              <w:bottom w:val="single" w:sz="4" w:space="0" w:color="auto"/>
              <w:right w:val="single" w:sz="4" w:space="0" w:color="auto"/>
            </w:tcBorders>
            <w:vAlign w:val="center"/>
          </w:tcPr>
          <w:p w14:paraId="002EED0A"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B50A0E" w:rsidRPr="00CA678E" w:rsidRDefault="00B50A0E" w:rsidP="00B50A0E">
            <w:pPr>
              <w:pStyle w:val="Naslov1"/>
              <w:keepNext w:val="0"/>
              <w:widowControl w:val="0"/>
              <w:tabs>
                <w:tab w:val="left" w:pos="2340"/>
              </w:tabs>
              <w:spacing w:before="0" w:after="0" w:line="240" w:lineRule="auto"/>
              <w:rPr>
                <w:rFonts w:cs="Arial"/>
                <w:sz w:val="20"/>
                <w:szCs w:val="20"/>
              </w:rPr>
            </w:pPr>
            <w:r w:rsidRPr="00CA678E">
              <w:rPr>
                <w:rFonts w:cs="Arial"/>
                <w:sz w:val="20"/>
                <w:szCs w:val="20"/>
              </w:rPr>
              <w:t>II.c Načrtovana nadomestitev zmanjšanih prihodkov in povečanih odhodkov proračuna:</w:t>
            </w:r>
          </w:p>
        </w:tc>
      </w:tr>
      <w:tr w:rsidR="00B50A0E" w:rsidRPr="00CA678E" w14:paraId="1F2D5A3A"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53"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Novi prihodki</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B50A0E" w:rsidRPr="00CA678E" w:rsidRDefault="00B50A0E" w:rsidP="00B50A0E">
            <w:pPr>
              <w:widowControl w:val="0"/>
              <w:spacing w:line="240" w:lineRule="auto"/>
              <w:ind w:left="-122" w:right="-112"/>
              <w:jc w:val="center"/>
              <w:rPr>
                <w:rFonts w:cs="Arial"/>
                <w:szCs w:val="20"/>
                <w:lang w:val="sl-SI"/>
              </w:rPr>
            </w:pPr>
            <w:r w:rsidRPr="00CA678E">
              <w:rPr>
                <w:rFonts w:cs="Arial"/>
                <w:szCs w:val="20"/>
                <w:lang w:val="sl-SI"/>
              </w:rPr>
              <w:t>Znesek za t + 1</w:t>
            </w:r>
          </w:p>
        </w:tc>
      </w:tr>
      <w:tr w:rsidR="00B50A0E" w:rsidRPr="00CA678E" w14:paraId="1720F675"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0767A420"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3FF74362"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B50A0E" w:rsidRPr="00CA678E" w:rsidRDefault="00B50A0E" w:rsidP="00B50A0E">
            <w:pPr>
              <w:pStyle w:val="Naslov1"/>
              <w:keepNext w:val="0"/>
              <w:widowControl w:val="0"/>
              <w:tabs>
                <w:tab w:val="left" w:pos="360"/>
              </w:tabs>
              <w:spacing w:before="0" w:after="0" w:line="240" w:lineRule="auto"/>
              <w:rPr>
                <w:rFonts w:cs="Arial"/>
                <w:b w:val="0"/>
                <w:bCs/>
                <w:sz w:val="20"/>
                <w:szCs w:val="20"/>
              </w:rPr>
            </w:pPr>
          </w:p>
        </w:tc>
      </w:tr>
      <w:tr w:rsidR="00B50A0E" w:rsidRPr="00CA678E" w14:paraId="7FFCBC88" w14:textId="77777777" w:rsidTr="00127C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53"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2214"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c>
          <w:tcPr>
            <w:tcW w:w="2733"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B50A0E" w:rsidRPr="00CA678E" w:rsidRDefault="00B50A0E" w:rsidP="00B50A0E">
            <w:pPr>
              <w:pStyle w:val="Naslov1"/>
              <w:keepNext w:val="0"/>
              <w:widowControl w:val="0"/>
              <w:tabs>
                <w:tab w:val="left" w:pos="360"/>
              </w:tabs>
              <w:spacing w:before="0" w:after="0" w:line="240" w:lineRule="auto"/>
              <w:rPr>
                <w:rFonts w:cs="Arial"/>
                <w:sz w:val="20"/>
                <w:szCs w:val="20"/>
              </w:rPr>
            </w:pPr>
          </w:p>
        </w:tc>
      </w:tr>
      <w:tr w:rsidR="00B50A0E" w:rsidRPr="00FF12BF" w14:paraId="5723EBA4" w14:textId="77777777" w:rsidTr="00D63A12">
        <w:trPr>
          <w:trHeight w:val="1910"/>
        </w:trPr>
        <w:tc>
          <w:tcPr>
            <w:tcW w:w="9100" w:type="dxa"/>
            <w:gridSpan w:val="12"/>
          </w:tcPr>
          <w:p w14:paraId="1DD9B16F" w14:textId="77777777" w:rsidR="00B50A0E" w:rsidRPr="00CA678E" w:rsidRDefault="00B50A0E" w:rsidP="00B50A0E">
            <w:pPr>
              <w:widowControl w:val="0"/>
              <w:spacing w:line="240" w:lineRule="auto"/>
              <w:rPr>
                <w:rFonts w:cs="Arial"/>
                <w:b/>
                <w:szCs w:val="20"/>
                <w:lang w:val="sl-SI"/>
              </w:rPr>
            </w:pPr>
          </w:p>
          <w:p w14:paraId="4378A4E6" w14:textId="77777777" w:rsidR="00B50A0E" w:rsidRPr="00CA678E" w:rsidRDefault="00B50A0E" w:rsidP="00B50A0E">
            <w:pPr>
              <w:widowControl w:val="0"/>
              <w:spacing w:line="240" w:lineRule="auto"/>
              <w:rPr>
                <w:rFonts w:cs="Arial"/>
                <w:b/>
                <w:szCs w:val="20"/>
                <w:lang w:val="sl-SI"/>
              </w:rPr>
            </w:pPr>
            <w:r w:rsidRPr="00CA678E">
              <w:rPr>
                <w:rFonts w:cs="Arial"/>
                <w:b/>
                <w:szCs w:val="20"/>
                <w:lang w:val="sl-SI"/>
              </w:rPr>
              <w:t>OBRAZLOŽITEV:</w:t>
            </w:r>
          </w:p>
          <w:p w14:paraId="065AE087"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B50A0E" w:rsidRPr="00CA678E" w:rsidRDefault="00B50A0E" w:rsidP="00B50A0E">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B50A0E" w:rsidRPr="00CA678E" w:rsidRDefault="00B50A0E" w:rsidP="00B50A0E">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B50A0E" w:rsidRPr="00CA678E" w:rsidRDefault="00B50A0E" w:rsidP="00B50A0E">
            <w:pPr>
              <w:widowControl w:val="0"/>
              <w:spacing w:line="240" w:lineRule="auto"/>
              <w:ind w:left="284"/>
              <w:rPr>
                <w:rFonts w:cs="Arial"/>
                <w:szCs w:val="20"/>
                <w:lang w:val="sl-SI" w:eastAsia="sl-SI"/>
              </w:rPr>
            </w:pPr>
          </w:p>
          <w:p w14:paraId="0E4F74D0" w14:textId="77777777" w:rsidR="00B50A0E" w:rsidRPr="00CA678E" w:rsidRDefault="00B50A0E" w:rsidP="00B50A0E">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B50A0E" w:rsidRPr="00CA678E" w:rsidRDefault="00B50A0E" w:rsidP="00B50A0E">
            <w:pPr>
              <w:widowControl w:val="0"/>
              <w:suppressAutoHyphens/>
              <w:spacing w:line="240" w:lineRule="auto"/>
              <w:ind w:left="720"/>
              <w:jc w:val="both"/>
              <w:rPr>
                <w:rFonts w:cs="Arial"/>
                <w:b/>
                <w:szCs w:val="20"/>
                <w:lang w:val="sl-SI" w:eastAsia="sl-SI"/>
              </w:rPr>
            </w:pPr>
            <w:r w:rsidRPr="00CA678E">
              <w:rPr>
                <w:rFonts w:cs="Arial"/>
                <w:b/>
                <w:szCs w:val="20"/>
                <w:lang w:val="sl-SI" w:eastAsia="sl-SI"/>
              </w:rPr>
              <w:t>II.a Pravice porabe za izvedbo predlaganih rešitev so zagotovljene:</w:t>
            </w:r>
          </w:p>
          <w:p w14:paraId="173E12D5"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43652CC0"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proračunski uporabnik, ki bo financiral novi projekt oziroma ukrep,</w:t>
            </w:r>
          </w:p>
          <w:p w14:paraId="1B72A482"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B50A0E" w:rsidRPr="00CA678E" w:rsidRDefault="00B50A0E" w:rsidP="00B50A0E">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lastRenderedPageBreak/>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2E685AE"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II.b Manjkajoče pravice porabe bodo zagotovljene s prerazporeditvijo:</w:t>
            </w:r>
          </w:p>
          <w:p w14:paraId="20A332E3" w14:textId="77777777" w:rsidR="00B50A0E" w:rsidRPr="00CA678E"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FE3FDAA" w14:textId="77777777" w:rsidR="00B50A0E" w:rsidRPr="00CA678E" w:rsidRDefault="00B50A0E" w:rsidP="00B50A0E">
            <w:pPr>
              <w:widowControl w:val="0"/>
              <w:suppressAutoHyphens/>
              <w:spacing w:line="240" w:lineRule="auto"/>
              <w:ind w:left="714"/>
              <w:jc w:val="both"/>
              <w:rPr>
                <w:rFonts w:cs="Arial"/>
                <w:b/>
                <w:szCs w:val="20"/>
                <w:lang w:val="sl-SI" w:eastAsia="sl-SI"/>
              </w:rPr>
            </w:pPr>
            <w:r w:rsidRPr="00CA678E">
              <w:rPr>
                <w:rFonts w:cs="Arial"/>
                <w:b/>
                <w:szCs w:val="20"/>
                <w:lang w:val="sl-SI" w:eastAsia="sl-SI"/>
              </w:rPr>
              <w:t>II.c Načrtovana nadomestitev zmanjšanih prihodkov in povečanih odhodkov proračuna:</w:t>
            </w:r>
          </w:p>
          <w:p w14:paraId="58873C5F" w14:textId="77777777" w:rsidR="00B50A0E" w:rsidRPr="008A640B" w:rsidRDefault="00B50A0E" w:rsidP="00B50A0E">
            <w:pPr>
              <w:widowControl w:val="0"/>
              <w:spacing w:line="240" w:lineRule="auto"/>
              <w:ind w:left="284"/>
              <w:jc w:val="both"/>
              <w:rPr>
                <w:rFonts w:cs="Arial"/>
                <w:szCs w:val="20"/>
                <w:lang w:val="sl-SI" w:eastAsia="sl-SI"/>
              </w:rPr>
            </w:pPr>
            <w:r w:rsidRPr="00CA678E">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B50A0E"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261CA807" w:rsidR="00B50A0E" w:rsidRPr="00CA678E" w:rsidRDefault="00B50A0E" w:rsidP="00B50A0E">
            <w:pPr>
              <w:spacing w:line="240" w:lineRule="auto"/>
              <w:rPr>
                <w:rFonts w:cs="Arial"/>
                <w:b/>
                <w:szCs w:val="20"/>
                <w:lang w:val="sl-SI"/>
              </w:rPr>
            </w:pPr>
            <w:r w:rsidRPr="00CA678E">
              <w:rPr>
                <w:rFonts w:cs="Arial"/>
                <w:b/>
                <w:szCs w:val="20"/>
                <w:lang w:val="sl-SI"/>
              </w:rPr>
              <w:lastRenderedPageBreak/>
              <w:t>7.</w:t>
            </w:r>
            <w:r w:rsidR="00007FF7">
              <w:rPr>
                <w:rFonts w:cs="Arial"/>
                <w:b/>
                <w:szCs w:val="20"/>
                <w:lang w:val="sl-SI"/>
              </w:rPr>
              <w:t>a</w:t>
            </w:r>
            <w:r w:rsidRPr="00CA678E">
              <w:rPr>
                <w:rFonts w:cs="Arial"/>
                <w:b/>
                <w:szCs w:val="20"/>
                <w:lang w:val="sl-SI"/>
              </w:rPr>
              <w:t xml:space="preserve"> Predstavitev ocene finančnih posledic </w:t>
            </w:r>
            <w:r w:rsidR="00007FF7">
              <w:rPr>
                <w:rFonts w:cs="Arial"/>
                <w:b/>
                <w:szCs w:val="20"/>
                <w:lang w:val="sl-SI"/>
              </w:rPr>
              <w:t>nad</w:t>
            </w:r>
            <w:r w:rsidRPr="00CA678E">
              <w:rPr>
                <w:rFonts w:cs="Arial"/>
                <w:b/>
                <w:szCs w:val="20"/>
                <w:lang w:val="sl-SI"/>
              </w:rPr>
              <w:t xml:space="preserve"> 40.000 EUR:</w:t>
            </w:r>
          </w:p>
          <w:p w14:paraId="6952F41C" w14:textId="77777777" w:rsidR="00B50A0E" w:rsidRDefault="00B50A0E" w:rsidP="00B50A0E">
            <w:pPr>
              <w:spacing w:line="240" w:lineRule="auto"/>
              <w:rPr>
                <w:rFonts w:cs="Arial"/>
                <w:b/>
                <w:szCs w:val="20"/>
                <w:lang w:val="sl-SI"/>
              </w:rPr>
            </w:pPr>
            <w:r w:rsidRPr="00CA678E">
              <w:rPr>
                <w:rFonts w:cs="Arial"/>
                <w:b/>
                <w:szCs w:val="20"/>
                <w:lang w:val="sl-SI"/>
              </w:rPr>
              <w:t>Kratka obrazložitev</w:t>
            </w:r>
          </w:p>
          <w:p w14:paraId="79B8964B" w14:textId="77777777" w:rsidR="00007FF7" w:rsidRDefault="00007FF7" w:rsidP="00B50A0E">
            <w:pPr>
              <w:spacing w:line="240" w:lineRule="auto"/>
              <w:rPr>
                <w:rFonts w:cs="Arial"/>
                <w:szCs w:val="20"/>
                <w:lang w:val="sl-SI"/>
              </w:rPr>
            </w:pPr>
          </w:p>
          <w:p w14:paraId="2DF97CD0" w14:textId="77777777" w:rsidR="003A20AF" w:rsidRPr="003A20AF" w:rsidRDefault="003A20AF" w:rsidP="003A20AF">
            <w:pPr>
              <w:spacing w:line="240" w:lineRule="auto"/>
              <w:jc w:val="both"/>
              <w:rPr>
                <w:rFonts w:cs="Arial"/>
                <w:szCs w:val="20"/>
                <w:lang w:val="sl-SI" w:eastAsia="sl-SI"/>
              </w:rPr>
            </w:pPr>
            <w:r w:rsidRPr="003A20AF">
              <w:rPr>
                <w:rFonts w:cs="Arial"/>
                <w:szCs w:val="20"/>
                <w:lang w:val="sl-SI" w:eastAsia="sl-SI"/>
              </w:rPr>
              <w:t>Ocenjena vrednost investicije v stalnih in tekočih cenah znaša 13.358.789,00 EUR z DDV. Viri financiranja investicije:</w:t>
            </w:r>
          </w:p>
          <w:p w14:paraId="57360F87" w14:textId="77777777" w:rsidR="003A20AF" w:rsidRPr="00846A52" w:rsidRDefault="003A20AF" w:rsidP="003A20AF">
            <w:pPr>
              <w:pStyle w:val="Odstavekseznama"/>
              <w:numPr>
                <w:ilvl w:val="0"/>
                <w:numId w:val="23"/>
              </w:numPr>
              <w:spacing w:line="240" w:lineRule="auto"/>
              <w:contextualSpacing w:val="0"/>
              <w:jc w:val="both"/>
              <w:rPr>
                <w:rFonts w:cs="Arial"/>
                <w:szCs w:val="20"/>
                <w:lang w:val="sl-SI" w:eastAsia="sl-SI"/>
              </w:rPr>
            </w:pPr>
            <w:r w:rsidRPr="00846A52">
              <w:rPr>
                <w:rFonts w:cs="Arial"/>
                <w:szCs w:val="20"/>
                <w:lang w:val="sl-SI" w:eastAsia="sl-SI"/>
              </w:rPr>
              <w:t xml:space="preserve">UNKIZ: </w:t>
            </w:r>
            <w:r>
              <w:rPr>
                <w:rFonts w:cs="Arial"/>
                <w:szCs w:val="20"/>
                <w:lang w:val="sl-SI" w:eastAsia="sl-SI"/>
              </w:rPr>
              <w:t>3.500.000</w:t>
            </w:r>
            <w:r w:rsidRPr="00EA0868">
              <w:rPr>
                <w:rFonts w:cs="Arial"/>
                <w:szCs w:val="20"/>
                <w:lang w:val="sl-SI" w:eastAsia="sl-SI"/>
              </w:rPr>
              <w:t>,00</w:t>
            </w:r>
            <w:r>
              <w:rPr>
                <w:rFonts w:cs="Arial"/>
                <w:szCs w:val="20"/>
                <w:lang w:val="sl-SI" w:eastAsia="sl-SI"/>
              </w:rPr>
              <w:t xml:space="preserve"> </w:t>
            </w:r>
            <w:r w:rsidRPr="00846A52">
              <w:rPr>
                <w:rFonts w:cs="Arial"/>
                <w:szCs w:val="20"/>
                <w:lang w:val="sl-SI" w:eastAsia="sl-SI"/>
              </w:rPr>
              <w:t xml:space="preserve">EUR z DDV za </w:t>
            </w:r>
            <w:r>
              <w:rPr>
                <w:rFonts w:cs="Arial"/>
                <w:szCs w:val="20"/>
                <w:lang w:val="sl-SI" w:eastAsia="sl-SI"/>
              </w:rPr>
              <w:t>dobavo in montažo linearnega pospeševalnika z vso pripadajočo opremo</w:t>
            </w:r>
            <w:r w:rsidRPr="00846A52">
              <w:rPr>
                <w:rFonts w:cs="Arial"/>
                <w:szCs w:val="20"/>
                <w:lang w:val="sl-SI" w:eastAsia="sl-SI"/>
              </w:rPr>
              <w:t>, za potrebe</w:t>
            </w:r>
            <w:r>
              <w:rPr>
                <w:rFonts w:cs="Arial"/>
                <w:szCs w:val="20"/>
                <w:lang w:val="sl-SI" w:eastAsia="sl-SI"/>
              </w:rPr>
              <w:t xml:space="preserve"> </w:t>
            </w:r>
            <w:r w:rsidRPr="00846A52">
              <w:rPr>
                <w:rFonts w:cs="Arial"/>
                <w:szCs w:val="20"/>
                <w:lang w:val="sl-SI" w:eastAsia="sl-SI"/>
              </w:rPr>
              <w:t>izvedbe investicije se v Načrtu razvojnih programov odpre nov projekt</w:t>
            </w:r>
            <w:r>
              <w:rPr>
                <w:rFonts w:cs="Arial"/>
                <w:szCs w:val="20"/>
                <w:lang w:val="sl-SI" w:eastAsia="sl-SI"/>
              </w:rPr>
              <w:t>,</w:t>
            </w:r>
          </w:p>
          <w:p w14:paraId="4FFE9153" w14:textId="77777777" w:rsidR="003A20AF" w:rsidRPr="00846A52" w:rsidRDefault="003A20AF" w:rsidP="003A20AF">
            <w:pPr>
              <w:pStyle w:val="Odstavekseznama"/>
              <w:numPr>
                <w:ilvl w:val="0"/>
                <w:numId w:val="23"/>
              </w:numPr>
              <w:spacing w:line="240" w:lineRule="auto"/>
              <w:contextualSpacing w:val="0"/>
              <w:jc w:val="both"/>
              <w:rPr>
                <w:rFonts w:cs="Arial"/>
                <w:szCs w:val="20"/>
                <w:lang w:val="sl-SI" w:eastAsia="sl-SI"/>
              </w:rPr>
            </w:pPr>
            <w:r>
              <w:rPr>
                <w:rFonts w:cs="Arial"/>
                <w:szCs w:val="20"/>
                <w:lang w:val="sl-SI" w:eastAsia="sl-SI"/>
              </w:rPr>
              <w:t xml:space="preserve">UKC Maribor: </w:t>
            </w:r>
            <w:r w:rsidRPr="00FC2F51">
              <w:rPr>
                <w:rFonts w:cs="Arial"/>
                <w:szCs w:val="20"/>
                <w:lang w:val="sl-SI" w:eastAsia="sl-SI"/>
              </w:rPr>
              <w:t>9.</w:t>
            </w:r>
            <w:r>
              <w:rPr>
                <w:rFonts w:cs="Arial"/>
                <w:szCs w:val="20"/>
                <w:lang w:val="sl-SI" w:eastAsia="sl-SI"/>
              </w:rPr>
              <w:t>858.789</w:t>
            </w:r>
            <w:r w:rsidRPr="00EA0868">
              <w:rPr>
                <w:rFonts w:cs="Arial"/>
                <w:szCs w:val="20"/>
                <w:lang w:val="sl-SI" w:eastAsia="sl-SI"/>
              </w:rPr>
              <w:t>,00</w:t>
            </w:r>
            <w:r>
              <w:rPr>
                <w:rFonts w:cs="Arial"/>
                <w:szCs w:val="20"/>
                <w:lang w:val="sl-SI" w:eastAsia="sl-SI"/>
              </w:rPr>
              <w:t xml:space="preserve"> </w:t>
            </w:r>
            <w:r w:rsidRPr="00846A52">
              <w:rPr>
                <w:rFonts w:cs="Arial"/>
                <w:szCs w:val="20"/>
                <w:lang w:val="sl-SI" w:eastAsia="sl-SI"/>
              </w:rPr>
              <w:t>EUR z DDV za pripravo projektne in investicijske dokumentacije</w:t>
            </w:r>
            <w:r>
              <w:rPr>
                <w:rFonts w:cs="Arial"/>
                <w:szCs w:val="20"/>
                <w:lang w:val="sl-SI" w:eastAsia="sl-SI"/>
              </w:rPr>
              <w:t>, pripravo projekta zaščite pred sevanje, izvedbo GOI del, izvedbo zaščite pred sevanjem, dobavo in montažo splošne pohištvene opreme, splošne medicinske opreme ter linearnega pospeševalnika, pridobitev uporabnega dovoljenja, izvedbo strokovnega nadzira in vzdrževanje linearnih pospeševalnikov</w:t>
            </w:r>
            <w:r w:rsidRPr="00846A52">
              <w:rPr>
                <w:rFonts w:cs="Arial"/>
                <w:szCs w:val="20"/>
                <w:lang w:val="sl-SI" w:eastAsia="sl-SI"/>
              </w:rPr>
              <w:t>.</w:t>
            </w:r>
          </w:p>
          <w:p w14:paraId="73DBD080" w14:textId="615BC985" w:rsidR="00007FF7" w:rsidRPr="00875CAD" w:rsidRDefault="00007FF7" w:rsidP="00007FF7">
            <w:pPr>
              <w:spacing w:line="240" w:lineRule="auto"/>
              <w:rPr>
                <w:rFonts w:cs="Arial"/>
                <w:szCs w:val="20"/>
                <w:lang w:val="sl-SI"/>
              </w:rPr>
            </w:pPr>
          </w:p>
        </w:tc>
      </w:tr>
      <w:tr w:rsidR="00B50A0E"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B50A0E" w:rsidRPr="00CA678E" w:rsidRDefault="00B50A0E" w:rsidP="00B50A0E">
            <w:pPr>
              <w:spacing w:line="240" w:lineRule="auto"/>
              <w:rPr>
                <w:rFonts w:cs="Arial"/>
                <w:b/>
                <w:szCs w:val="20"/>
                <w:lang w:val="sl-SI"/>
              </w:rPr>
            </w:pPr>
            <w:r w:rsidRPr="00CA678E">
              <w:rPr>
                <w:rFonts w:cs="Arial"/>
                <w:b/>
                <w:szCs w:val="20"/>
                <w:lang w:val="sl-SI"/>
              </w:rPr>
              <w:t>8. Predstavitev sodelovanja z združenji občin:</w:t>
            </w:r>
          </w:p>
        </w:tc>
      </w:tr>
      <w:tr w:rsidR="00B50A0E" w:rsidRPr="00CA678E" w14:paraId="72D54DEC" w14:textId="77777777" w:rsidTr="00127C57">
        <w:tc>
          <w:tcPr>
            <w:tcW w:w="6745" w:type="dxa"/>
            <w:gridSpan w:val="9"/>
          </w:tcPr>
          <w:p w14:paraId="7399B1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B50A0E" w:rsidRPr="00AB149A" w:rsidRDefault="00B50A0E" w:rsidP="00B50A0E">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355" w:type="dxa"/>
            <w:gridSpan w:val="3"/>
          </w:tcPr>
          <w:p w14:paraId="384CBC01" w14:textId="246ADAE7"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FF12BF" w14:paraId="59F3DF09" w14:textId="77777777" w:rsidTr="00D63A12">
        <w:trPr>
          <w:trHeight w:val="274"/>
        </w:trPr>
        <w:tc>
          <w:tcPr>
            <w:tcW w:w="9100" w:type="dxa"/>
            <w:gridSpan w:val="12"/>
          </w:tcPr>
          <w:p w14:paraId="7C1B559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DA/NE</w:t>
            </w:r>
          </w:p>
          <w:p w14:paraId="429A6D3A"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DA/NE</w:t>
            </w:r>
          </w:p>
          <w:p w14:paraId="395D1466"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DA/NE</w:t>
            </w:r>
          </w:p>
          <w:p w14:paraId="42E46E16"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50602473"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B50A0E" w:rsidRPr="00AB149A" w:rsidRDefault="00B50A0E" w:rsidP="00B50A0E">
            <w:pPr>
              <w:pStyle w:val="Neotevilenodstavek"/>
              <w:widowControl w:val="0"/>
              <w:spacing w:before="0" w:after="0" w:line="240" w:lineRule="auto"/>
              <w:ind w:left="360"/>
              <w:rPr>
                <w:rFonts w:cs="Arial"/>
                <w:iCs/>
                <w:sz w:val="20"/>
                <w:szCs w:val="20"/>
                <w:lang w:val="sl-SI" w:eastAsia="sl-SI"/>
              </w:rPr>
            </w:pPr>
          </w:p>
          <w:p w14:paraId="17CE21D0"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B50A0E" w:rsidRPr="00CA678E" w14:paraId="18363E5B" w14:textId="77777777" w:rsidTr="00D63A12">
        <w:tc>
          <w:tcPr>
            <w:tcW w:w="9100" w:type="dxa"/>
            <w:gridSpan w:val="12"/>
            <w:vAlign w:val="center"/>
          </w:tcPr>
          <w:p w14:paraId="7BC03821"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B50A0E" w:rsidRPr="00CA678E" w14:paraId="10C2E06A" w14:textId="77777777" w:rsidTr="00127C57">
        <w:tc>
          <w:tcPr>
            <w:tcW w:w="6745" w:type="dxa"/>
            <w:gridSpan w:val="9"/>
          </w:tcPr>
          <w:p w14:paraId="7402DFFA" w14:textId="77777777" w:rsidR="00B50A0E" w:rsidRPr="00AB149A" w:rsidRDefault="00B50A0E" w:rsidP="00B50A0E">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355" w:type="dxa"/>
            <w:gridSpan w:val="3"/>
          </w:tcPr>
          <w:p w14:paraId="2D577F7E" w14:textId="25EC800A"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A93FA2" w14:paraId="5BEC2C85" w14:textId="77777777" w:rsidTr="00D63A12">
        <w:tc>
          <w:tcPr>
            <w:tcW w:w="9100" w:type="dxa"/>
            <w:gridSpan w:val="12"/>
          </w:tcPr>
          <w:p w14:paraId="1F27FB9B" w14:textId="16F9BF9B"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FF12BF" w14:paraId="72F33795" w14:textId="77777777" w:rsidTr="00D63A12">
        <w:tc>
          <w:tcPr>
            <w:tcW w:w="9100" w:type="dxa"/>
            <w:gridSpan w:val="12"/>
          </w:tcPr>
          <w:p w14:paraId="0E74C18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B50A0E" w:rsidRPr="00AB149A" w:rsidRDefault="00B50A0E" w:rsidP="00B50A0E">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 xml:space="preserve">(imen in priimkov fizičnih oseb, ki niso poslovni </w:t>
            </w:r>
            <w:r w:rsidRPr="00AB149A">
              <w:rPr>
                <w:rFonts w:cs="Arial"/>
                <w:color w:val="000000"/>
                <w:sz w:val="20"/>
                <w:szCs w:val="20"/>
                <w:lang w:val="sl-SI" w:eastAsia="sl-SI"/>
              </w:rPr>
              <w:lastRenderedPageBreak/>
              <w:t>subjekti, ne navajajte</w:t>
            </w:r>
            <w:r w:rsidRPr="00AB149A">
              <w:rPr>
                <w:rFonts w:cs="Arial"/>
                <w:iCs/>
                <w:sz w:val="20"/>
                <w:szCs w:val="20"/>
                <w:lang w:val="sl-SI" w:eastAsia="sl-SI"/>
              </w:rPr>
              <w:t>):</w:t>
            </w:r>
          </w:p>
          <w:p w14:paraId="4A1D9E3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6D4C01D7"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B50A0E" w:rsidRPr="00AB149A" w:rsidRDefault="00B50A0E" w:rsidP="00B50A0E">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095981E9"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3815BD45"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p w14:paraId="7B22D8CA"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B50A0E" w:rsidRPr="00AB149A" w:rsidRDefault="00B50A0E" w:rsidP="00B50A0E">
            <w:pPr>
              <w:pStyle w:val="Neotevilenodstavek"/>
              <w:widowControl w:val="0"/>
              <w:spacing w:before="0" w:after="0" w:line="240" w:lineRule="auto"/>
              <w:rPr>
                <w:rFonts w:cs="Arial"/>
                <w:iCs/>
                <w:sz w:val="20"/>
                <w:szCs w:val="20"/>
                <w:lang w:val="sl-SI" w:eastAsia="sl-SI"/>
              </w:rPr>
            </w:pPr>
          </w:p>
        </w:tc>
      </w:tr>
      <w:tr w:rsidR="00B50A0E" w:rsidRPr="00CA678E" w14:paraId="58D87806" w14:textId="77777777" w:rsidTr="00127C57">
        <w:tc>
          <w:tcPr>
            <w:tcW w:w="6745" w:type="dxa"/>
            <w:gridSpan w:val="9"/>
            <w:vAlign w:val="center"/>
          </w:tcPr>
          <w:p w14:paraId="77A8485D" w14:textId="77777777" w:rsidR="00B50A0E" w:rsidRPr="00AB149A" w:rsidRDefault="00B50A0E" w:rsidP="00B50A0E">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lastRenderedPageBreak/>
              <w:t>10. Pri pripravi gradiva so bile upoštevane zahteve iz Resolucije o normativni dejavnosti:</w:t>
            </w:r>
          </w:p>
        </w:tc>
        <w:tc>
          <w:tcPr>
            <w:tcW w:w="2355" w:type="dxa"/>
            <w:gridSpan w:val="3"/>
            <w:vAlign w:val="center"/>
          </w:tcPr>
          <w:p w14:paraId="0DED04A9" w14:textId="71BEA87F" w:rsidR="00B50A0E" w:rsidRPr="00AB149A" w:rsidRDefault="00B50A0E" w:rsidP="00B50A0E">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6EDEF23F" w14:textId="77777777" w:rsidTr="00127C57">
        <w:tc>
          <w:tcPr>
            <w:tcW w:w="6745" w:type="dxa"/>
            <w:gridSpan w:val="9"/>
            <w:vAlign w:val="center"/>
          </w:tcPr>
          <w:p w14:paraId="0381539A" w14:textId="77777777" w:rsidR="00B50A0E" w:rsidRPr="00AB149A" w:rsidRDefault="00B50A0E" w:rsidP="00B50A0E">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11. Gradivo je uvrščeno v delovni program vlade:</w:t>
            </w:r>
          </w:p>
        </w:tc>
        <w:tc>
          <w:tcPr>
            <w:tcW w:w="2355" w:type="dxa"/>
            <w:gridSpan w:val="3"/>
            <w:vAlign w:val="center"/>
          </w:tcPr>
          <w:p w14:paraId="1370F11F" w14:textId="1EFA331D" w:rsidR="00B50A0E" w:rsidRPr="00AB149A" w:rsidRDefault="00B50A0E" w:rsidP="00B50A0E">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B50A0E"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B50A0E" w:rsidRDefault="00B50A0E" w:rsidP="00B50A0E">
            <w:pPr>
              <w:pStyle w:val="Poglavje"/>
              <w:widowControl w:val="0"/>
              <w:spacing w:before="0" w:after="0" w:line="240" w:lineRule="auto"/>
              <w:ind w:left="3400"/>
              <w:jc w:val="left"/>
              <w:rPr>
                <w:b w:val="0"/>
                <w:sz w:val="20"/>
                <w:szCs w:val="20"/>
              </w:rPr>
            </w:pPr>
            <w:r>
              <w:rPr>
                <w:b w:val="0"/>
                <w:sz w:val="20"/>
                <w:szCs w:val="20"/>
              </w:rPr>
              <w:t xml:space="preserve">                                           </w:t>
            </w:r>
          </w:p>
          <w:p w14:paraId="0BEA71DD" w14:textId="77777777" w:rsidR="00C65A0B" w:rsidRDefault="00C65A0B" w:rsidP="00B50A0E">
            <w:pPr>
              <w:pStyle w:val="Poglavje"/>
              <w:widowControl w:val="0"/>
              <w:spacing w:before="0" w:after="0" w:line="240" w:lineRule="auto"/>
              <w:ind w:left="3400"/>
              <w:jc w:val="left"/>
              <w:rPr>
                <w:b w:val="0"/>
                <w:sz w:val="20"/>
                <w:szCs w:val="20"/>
              </w:rPr>
            </w:pPr>
            <w:r w:rsidRPr="00C65A0B">
              <w:rPr>
                <w:b w:val="0"/>
                <w:sz w:val="20"/>
                <w:szCs w:val="20"/>
              </w:rPr>
              <w:t>dr. Valentina Prevolnik Rupel</w:t>
            </w:r>
          </w:p>
          <w:p w14:paraId="6212B175" w14:textId="034BBEFC" w:rsidR="00B50A0E" w:rsidRPr="0028693D" w:rsidRDefault="00C65A0B" w:rsidP="00B50A0E">
            <w:pPr>
              <w:pStyle w:val="Poglavje"/>
              <w:widowControl w:val="0"/>
              <w:spacing w:before="0" w:after="0" w:line="240" w:lineRule="auto"/>
              <w:ind w:left="3400"/>
              <w:jc w:val="left"/>
              <w:rPr>
                <w:b w:val="0"/>
                <w:sz w:val="20"/>
                <w:szCs w:val="20"/>
              </w:rPr>
            </w:pPr>
            <w:r w:rsidRPr="00C65A0B">
              <w:rPr>
                <w:b w:val="0"/>
                <w:sz w:val="20"/>
                <w:szCs w:val="20"/>
              </w:rPr>
              <w:t>ministrica za zdravje</w:t>
            </w: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r w:rsidRPr="00F36D60">
        <w:rPr>
          <w:rFonts w:cs="Arial"/>
          <w:szCs w:val="20"/>
        </w:rPr>
        <w:t xml:space="preserve">Priloga 1: Obrazložitev </w:t>
      </w:r>
    </w:p>
    <w:p w14:paraId="44DA4D69" w14:textId="77777777" w:rsidR="00E0360B" w:rsidRPr="00FF12BF" w:rsidRDefault="00E0360B" w:rsidP="00E0360B">
      <w:pPr>
        <w:numPr>
          <w:ilvl w:val="0"/>
          <w:numId w:val="16"/>
        </w:numPr>
        <w:spacing w:line="240" w:lineRule="auto"/>
        <w:rPr>
          <w:rFonts w:cs="Arial"/>
          <w:szCs w:val="20"/>
          <w:lang w:val="it-IT"/>
        </w:rPr>
      </w:pPr>
      <w:r w:rsidRPr="00FF12BF">
        <w:rPr>
          <w:rFonts w:cs="Arial"/>
          <w:szCs w:val="20"/>
          <w:lang w:val="it-IT"/>
        </w:rPr>
        <w:t xml:space="preserve">Priloga 2: Izpis Obrazca 3 iz sistema MFERAC </w:t>
      </w:r>
    </w:p>
    <w:p w14:paraId="652A8006" w14:textId="79A6740B"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Priloga 3: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274D5739" w14:textId="725C77A5" w:rsidR="00E0360B" w:rsidRDefault="00BE519D" w:rsidP="00884C26">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66CF15AB" w14:textId="77777777" w:rsidR="00884C26" w:rsidRPr="00884C26" w:rsidRDefault="00884C26" w:rsidP="00884C26">
      <w:pPr>
        <w:keepLines/>
        <w:jc w:val="right"/>
        <w:rPr>
          <w:rFonts w:cs="Arial"/>
          <w:b/>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rFonts w:cs="Arial"/>
          <w:b w:val="0"/>
          <w:bCs/>
          <w:noProof/>
          <w:sz w:val="20"/>
          <w:szCs w:val="20"/>
          <w:highlight w:val="yellow"/>
          <w:lang w:val="sl-SI" w:eastAsia="en-US"/>
        </w:rPr>
      </w:pPr>
    </w:p>
    <w:p w14:paraId="25A7BA6D" w14:textId="0B30CE60" w:rsidR="00245893" w:rsidRDefault="003A20AF" w:rsidP="00361462">
      <w:pPr>
        <w:pStyle w:val="Naslovpredpisa"/>
        <w:spacing w:before="0" w:after="0" w:line="260" w:lineRule="exact"/>
        <w:jc w:val="both"/>
        <w:rPr>
          <w:rFonts w:cs="Arial"/>
          <w:sz w:val="20"/>
          <w:szCs w:val="20"/>
          <w:lang w:val="sl-SI" w:eastAsia="sl-SI"/>
        </w:rPr>
      </w:pPr>
      <w:r w:rsidRPr="00AA55BF">
        <w:rPr>
          <w:rFonts w:cs="Arial"/>
          <w:sz w:val="20"/>
          <w:szCs w:val="20"/>
          <w:lang w:val="sl-SI" w:eastAsia="sl-SI"/>
        </w:rPr>
        <w:t>2718-24-000</w:t>
      </w:r>
      <w:r>
        <w:rPr>
          <w:rFonts w:cs="Arial"/>
          <w:sz w:val="20"/>
          <w:szCs w:val="20"/>
          <w:lang w:val="sl-SI" w:eastAsia="sl-SI"/>
        </w:rPr>
        <w:t>8</w:t>
      </w:r>
      <w:r w:rsidRPr="00AA55BF">
        <w:rPr>
          <w:rFonts w:cs="Arial"/>
          <w:sz w:val="20"/>
          <w:szCs w:val="20"/>
          <w:lang w:val="sl-SI" w:eastAsia="sl-SI"/>
        </w:rPr>
        <w:t xml:space="preserve"> </w:t>
      </w:r>
      <w:r w:rsidRPr="003A20AF">
        <w:rPr>
          <w:rFonts w:cs="Arial"/>
          <w:sz w:val="20"/>
          <w:szCs w:val="20"/>
          <w:lang w:val="sl-SI" w:eastAsia="sl-SI"/>
        </w:rPr>
        <w:t>UKC MB - Zamenjava dveh obsevalnikov Onkološkega inštituta</w:t>
      </w:r>
    </w:p>
    <w:p w14:paraId="285854D0" w14:textId="77777777" w:rsidR="003A20AF" w:rsidRDefault="003A20AF" w:rsidP="00361462">
      <w:pPr>
        <w:pStyle w:val="Naslovpredpisa"/>
        <w:spacing w:before="0" w:after="0" w:line="260" w:lineRule="exact"/>
        <w:jc w:val="both"/>
        <w:rPr>
          <w:rFonts w:cs="Arial"/>
          <w:b w:val="0"/>
          <w:bCs/>
          <w:noProof/>
          <w:sz w:val="20"/>
          <w:szCs w:val="20"/>
          <w:lang w:val="sl-SI" w:eastAsia="en-US"/>
        </w:rPr>
      </w:pPr>
    </w:p>
    <w:p w14:paraId="66A1DD8C" w14:textId="77777777" w:rsidR="003A20AF" w:rsidRPr="00AE4DFD" w:rsidRDefault="003A20AF" w:rsidP="003A20AF">
      <w:pPr>
        <w:spacing w:line="260" w:lineRule="exact"/>
        <w:jc w:val="both"/>
        <w:rPr>
          <w:rFonts w:cs="Arial"/>
          <w:szCs w:val="20"/>
          <w:lang w:val="sl-SI"/>
        </w:rPr>
      </w:pPr>
      <w:r w:rsidRPr="00AE4DFD">
        <w:rPr>
          <w:rFonts w:cs="Arial"/>
          <w:szCs w:val="20"/>
          <w:lang w:val="sl-SI"/>
        </w:rPr>
        <w:t xml:space="preserve">Linearna pospeševalnika sta bila nameščena leta 2013, delovati sta pričela leta 2015. Na leto se obseva okoli 1000 bolnikov, skupno je med 1200-1300 obsevanih lokalizacij. Zaradi okvar se soočajo z vedno več nedelovnimi dnevi, težave so tudi z zagotavljanjem rezervnih delov. Najnovejših tehnik zdravljenja z zastarano opremo ni mogoče zagotavljati, zato je vedno več bolnikov preusmerjenih na zdravljenje na Onkološki inštitut Ljubljana. Obsevalno zdravljenje na Enoti za radioterapijo UKC Maribor ima izjemen pomen za severovzhodno Slovenijo. Bolniki so zdravljeni bližje domu, zato lažje prenašajo stranske učinke, ki nastanejo zaradi obsevalnega zdravljenja. </w:t>
      </w:r>
    </w:p>
    <w:p w14:paraId="6ABD445C" w14:textId="77777777" w:rsidR="003A20AF" w:rsidRPr="00EA0868" w:rsidRDefault="003A20AF" w:rsidP="003A20AF">
      <w:pPr>
        <w:spacing w:line="260" w:lineRule="exact"/>
        <w:jc w:val="both"/>
        <w:rPr>
          <w:lang w:val="sl-SI"/>
        </w:rPr>
      </w:pPr>
    </w:p>
    <w:p w14:paraId="79F46AF7" w14:textId="77777777" w:rsidR="003A20AF" w:rsidRDefault="003A20AF" w:rsidP="003A20AF">
      <w:pPr>
        <w:spacing w:line="260" w:lineRule="exact"/>
        <w:jc w:val="both"/>
        <w:rPr>
          <w:lang w:val="sl-SI"/>
        </w:rPr>
      </w:pPr>
      <w:r w:rsidRPr="00EA0868">
        <w:rPr>
          <w:lang w:val="sl-SI"/>
        </w:rPr>
        <w:t xml:space="preserve">Namen investicije je </w:t>
      </w:r>
      <w:r>
        <w:rPr>
          <w:lang w:val="sl-SI"/>
        </w:rPr>
        <w:t>zagotovitev ustreznih pogojev za izvajanje zdravstvene dejavnosti</w:t>
      </w:r>
      <w:r w:rsidRPr="00EA0868">
        <w:rPr>
          <w:lang w:val="sl-SI"/>
        </w:rPr>
        <w:t xml:space="preserve"> </w:t>
      </w:r>
      <w:r>
        <w:rPr>
          <w:lang w:val="sl-SI"/>
        </w:rPr>
        <w:t>in kakovostne ter varne zdravstvene oskrbe bolnikov, ki koristijo storitve UKC Maribor.</w:t>
      </w:r>
    </w:p>
    <w:p w14:paraId="30B87500" w14:textId="77777777" w:rsidR="003A20AF" w:rsidRDefault="003A20AF" w:rsidP="003A20AF">
      <w:pPr>
        <w:spacing w:line="260" w:lineRule="exact"/>
        <w:jc w:val="both"/>
        <w:rPr>
          <w:lang w:val="sl-SI"/>
        </w:rPr>
      </w:pPr>
    </w:p>
    <w:p w14:paraId="2F6D50CD" w14:textId="77777777" w:rsidR="003A20AF" w:rsidRDefault="003A20AF" w:rsidP="003A20AF">
      <w:pPr>
        <w:spacing w:line="260" w:lineRule="exact"/>
        <w:jc w:val="both"/>
        <w:rPr>
          <w:lang w:val="sl-SI"/>
        </w:rPr>
      </w:pPr>
      <w:r w:rsidRPr="00EA0868">
        <w:rPr>
          <w:lang w:val="sl-SI"/>
        </w:rPr>
        <w:t xml:space="preserve">Cilj </w:t>
      </w:r>
      <w:r>
        <w:rPr>
          <w:lang w:val="sl-SI"/>
        </w:rPr>
        <w:t>investicije so:</w:t>
      </w:r>
    </w:p>
    <w:p w14:paraId="0FC18D1C" w14:textId="77777777" w:rsidR="003A20AF" w:rsidRPr="00AE4DFD" w:rsidRDefault="003A20AF" w:rsidP="003A20AF">
      <w:pPr>
        <w:pStyle w:val="Odstavekseznama"/>
        <w:numPr>
          <w:ilvl w:val="0"/>
          <w:numId w:val="23"/>
        </w:numPr>
        <w:contextualSpacing w:val="0"/>
        <w:jc w:val="both"/>
        <w:rPr>
          <w:rFonts w:cs="Arial"/>
          <w:szCs w:val="20"/>
          <w:lang w:val="sl-SI"/>
        </w:rPr>
      </w:pPr>
      <w:r w:rsidRPr="00AE4DFD">
        <w:rPr>
          <w:rFonts w:cs="Arial"/>
          <w:szCs w:val="20"/>
          <w:lang w:val="sl-SI"/>
        </w:rPr>
        <w:t xml:space="preserve">zamenjati obstoječo dotrajano opremo, za katero ni več na razpolago rezervnih delov in je s tem onemogočeno vzdrževanje obstoječih linearnih pospeševalnikov, </w:t>
      </w:r>
    </w:p>
    <w:p w14:paraId="0F4F2D56" w14:textId="77777777" w:rsidR="003A20AF" w:rsidRPr="00AE4DFD" w:rsidRDefault="003A20AF" w:rsidP="003A20AF">
      <w:pPr>
        <w:pStyle w:val="Odstavekseznama"/>
        <w:numPr>
          <w:ilvl w:val="0"/>
          <w:numId w:val="23"/>
        </w:numPr>
        <w:contextualSpacing w:val="0"/>
        <w:jc w:val="both"/>
        <w:rPr>
          <w:rFonts w:cs="Arial"/>
          <w:szCs w:val="20"/>
          <w:lang w:val="sl-SI"/>
        </w:rPr>
      </w:pPr>
      <w:r w:rsidRPr="00AE4DFD">
        <w:rPr>
          <w:rFonts w:cs="Arial"/>
          <w:szCs w:val="20"/>
          <w:lang w:val="sl-SI"/>
        </w:rPr>
        <w:t xml:space="preserve">ohraniti in povečati dostopnost do zdravljenja onkoloških bolnikov za severovzhodno Slovenijo, </w:t>
      </w:r>
    </w:p>
    <w:p w14:paraId="6B8AFEA0" w14:textId="77777777" w:rsidR="003A20AF" w:rsidRPr="00AE4DFD" w:rsidRDefault="003A20AF" w:rsidP="003A20AF">
      <w:pPr>
        <w:pStyle w:val="Odstavekseznama"/>
        <w:numPr>
          <w:ilvl w:val="0"/>
          <w:numId w:val="23"/>
        </w:numPr>
        <w:contextualSpacing w:val="0"/>
        <w:jc w:val="both"/>
        <w:rPr>
          <w:rFonts w:cs="Arial"/>
          <w:szCs w:val="20"/>
          <w:lang w:val="sl-SI"/>
        </w:rPr>
      </w:pPr>
      <w:r w:rsidRPr="00AE4DFD">
        <w:rPr>
          <w:rFonts w:cs="Arial"/>
          <w:szCs w:val="20"/>
          <w:lang w:val="sl-SI"/>
        </w:rPr>
        <w:t xml:space="preserve">ohraniti visoko strokovno raven in zagotoviti normalne pogoje za delo osebja, </w:t>
      </w:r>
    </w:p>
    <w:p w14:paraId="4E573DC7" w14:textId="77777777" w:rsidR="003A20AF" w:rsidRPr="00AE4DFD" w:rsidRDefault="003A20AF" w:rsidP="003A20AF">
      <w:pPr>
        <w:pStyle w:val="Odstavekseznama"/>
        <w:numPr>
          <w:ilvl w:val="0"/>
          <w:numId w:val="23"/>
        </w:numPr>
        <w:contextualSpacing w:val="0"/>
        <w:jc w:val="both"/>
        <w:rPr>
          <w:rFonts w:cs="Arial"/>
          <w:szCs w:val="20"/>
          <w:lang w:val="sl-SI"/>
        </w:rPr>
      </w:pPr>
      <w:r w:rsidRPr="00AE4DFD">
        <w:rPr>
          <w:rFonts w:cs="Arial"/>
          <w:szCs w:val="20"/>
          <w:lang w:val="sl-SI"/>
        </w:rPr>
        <w:t>zagotoviti pogoje za delo v skladu s strokovnimi standardi,</w:t>
      </w:r>
    </w:p>
    <w:p w14:paraId="03E9ECAA" w14:textId="77777777" w:rsidR="003A20AF" w:rsidRPr="00AE4DFD" w:rsidRDefault="003A20AF" w:rsidP="003A20AF">
      <w:pPr>
        <w:pStyle w:val="Odstavekseznama"/>
        <w:numPr>
          <w:ilvl w:val="0"/>
          <w:numId w:val="23"/>
        </w:numPr>
        <w:contextualSpacing w:val="0"/>
        <w:jc w:val="both"/>
        <w:rPr>
          <w:rFonts w:cs="Arial"/>
          <w:szCs w:val="20"/>
          <w:lang w:val="sl-SI"/>
        </w:rPr>
      </w:pPr>
      <w:r w:rsidRPr="00AE4DFD">
        <w:rPr>
          <w:rFonts w:cs="Arial"/>
          <w:szCs w:val="20"/>
          <w:lang w:val="sl-SI"/>
        </w:rPr>
        <w:t>širitev onkološke dejavnosti v UKC Maribor.</w:t>
      </w:r>
    </w:p>
    <w:p w14:paraId="2D505379" w14:textId="77777777" w:rsidR="00245893" w:rsidRPr="00010AA1" w:rsidRDefault="00245893" w:rsidP="00245893">
      <w:pPr>
        <w:spacing w:line="260" w:lineRule="exact"/>
        <w:jc w:val="both"/>
        <w:rPr>
          <w:rFonts w:cs="Arial"/>
          <w:lang w:val="sl-SI"/>
        </w:rPr>
      </w:pPr>
    </w:p>
    <w:p w14:paraId="69CF0D9C" w14:textId="77777777" w:rsidR="003A20AF" w:rsidRPr="003A20AF" w:rsidRDefault="003A20AF" w:rsidP="003A20AF">
      <w:pPr>
        <w:spacing w:line="260" w:lineRule="exact"/>
        <w:jc w:val="both"/>
        <w:rPr>
          <w:bCs/>
          <w:lang w:val="sl-SI"/>
        </w:rPr>
      </w:pPr>
      <w:r w:rsidRPr="003A20AF">
        <w:rPr>
          <w:rFonts w:cs="Arial"/>
          <w:szCs w:val="20"/>
          <w:lang w:val="sl-SI"/>
        </w:rPr>
        <w:t>Ocenjena vrednost investicije v stalnih in tekočih cenah znaša 13.358.789,00 EUR z DDV. Viri financiranja investicije:</w:t>
      </w:r>
    </w:p>
    <w:p w14:paraId="474A0B57" w14:textId="77777777" w:rsidR="003A20AF" w:rsidRPr="00846A52" w:rsidRDefault="003A20AF" w:rsidP="003A20AF">
      <w:pPr>
        <w:pStyle w:val="Odstavekseznama"/>
        <w:numPr>
          <w:ilvl w:val="0"/>
          <w:numId w:val="23"/>
        </w:numPr>
        <w:spacing w:line="260" w:lineRule="exact"/>
        <w:contextualSpacing w:val="0"/>
        <w:jc w:val="both"/>
        <w:rPr>
          <w:rFonts w:cs="Arial"/>
          <w:szCs w:val="20"/>
          <w:lang w:val="sl-SI"/>
        </w:rPr>
      </w:pPr>
      <w:r w:rsidRPr="00846A52">
        <w:rPr>
          <w:rFonts w:cs="Arial"/>
          <w:szCs w:val="20"/>
          <w:lang w:val="sl-SI"/>
        </w:rPr>
        <w:t xml:space="preserve">UNKIZ: </w:t>
      </w:r>
      <w:r>
        <w:rPr>
          <w:rFonts w:cs="Arial"/>
          <w:szCs w:val="20"/>
          <w:lang w:val="sl-SI"/>
        </w:rPr>
        <w:t>3.500.000</w:t>
      </w:r>
      <w:r w:rsidRPr="00EA0868">
        <w:rPr>
          <w:rFonts w:cs="Arial"/>
          <w:szCs w:val="20"/>
          <w:lang w:val="sl-SI"/>
        </w:rPr>
        <w:t>,00</w:t>
      </w:r>
      <w:r>
        <w:rPr>
          <w:rFonts w:cs="Arial"/>
          <w:szCs w:val="20"/>
          <w:lang w:val="sl-SI"/>
        </w:rPr>
        <w:t xml:space="preserve"> </w:t>
      </w:r>
      <w:r w:rsidRPr="00846A52">
        <w:rPr>
          <w:rFonts w:cs="Arial"/>
          <w:szCs w:val="20"/>
          <w:lang w:val="sl-SI"/>
        </w:rPr>
        <w:t xml:space="preserve">EUR z DDV za </w:t>
      </w:r>
      <w:r>
        <w:rPr>
          <w:rFonts w:cs="Arial"/>
          <w:szCs w:val="20"/>
          <w:lang w:val="sl-SI"/>
        </w:rPr>
        <w:t>dobavo in montažo linearnega pospeševalnika z vso pripadajočo opremo</w:t>
      </w:r>
      <w:r w:rsidRPr="00846A52">
        <w:rPr>
          <w:rFonts w:cs="Arial"/>
          <w:szCs w:val="20"/>
          <w:lang w:val="sl-SI"/>
        </w:rPr>
        <w:t>, za potrebe</w:t>
      </w:r>
      <w:r>
        <w:rPr>
          <w:rFonts w:cs="Arial"/>
          <w:szCs w:val="20"/>
          <w:lang w:val="sl-SI"/>
        </w:rPr>
        <w:t xml:space="preserve"> </w:t>
      </w:r>
      <w:r w:rsidRPr="00846A52">
        <w:rPr>
          <w:rFonts w:cs="Arial"/>
          <w:szCs w:val="20"/>
          <w:lang w:val="sl-SI"/>
        </w:rPr>
        <w:t>izvedbe investicije se v Načrtu razvojnih programov odpre nov projekt</w:t>
      </w:r>
      <w:r>
        <w:rPr>
          <w:rFonts w:cs="Arial"/>
          <w:szCs w:val="20"/>
          <w:lang w:val="sl-SI"/>
        </w:rPr>
        <w:t>,</w:t>
      </w:r>
    </w:p>
    <w:p w14:paraId="7EA1D122" w14:textId="77777777" w:rsidR="003A20AF" w:rsidRPr="00846A52" w:rsidRDefault="003A20AF" w:rsidP="003A20AF">
      <w:pPr>
        <w:pStyle w:val="Odstavekseznama"/>
        <w:numPr>
          <w:ilvl w:val="0"/>
          <w:numId w:val="23"/>
        </w:numPr>
        <w:spacing w:line="260" w:lineRule="exact"/>
        <w:contextualSpacing w:val="0"/>
        <w:jc w:val="both"/>
        <w:rPr>
          <w:rFonts w:cs="Arial"/>
          <w:szCs w:val="20"/>
          <w:lang w:val="sl-SI"/>
        </w:rPr>
      </w:pPr>
      <w:r>
        <w:rPr>
          <w:rFonts w:cs="Arial"/>
          <w:szCs w:val="20"/>
          <w:lang w:val="sl-SI"/>
        </w:rPr>
        <w:t xml:space="preserve">UKC Maribor: </w:t>
      </w:r>
      <w:r w:rsidRPr="00FC2F51">
        <w:rPr>
          <w:rFonts w:cs="Arial"/>
          <w:szCs w:val="20"/>
          <w:lang w:val="sl-SI"/>
        </w:rPr>
        <w:t>9.</w:t>
      </w:r>
      <w:r>
        <w:rPr>
          <w:rFonts w:cs="Arial"/>
          <w:szCs w:val="20"/>
          <w:lang w:val="sl-SI"/>
        </w:rPr>
        <w:t>858.789</w:t>
      </w:r>
      <w:r w:rsidRPr="00EA0868">
        <w:rPr>
          <w:rFonts w:cs="Arial"/>
          <w:szCs w:val="20"/>
          <w:lang w:val="sl-SI"/>
        </w:rPr>
        <w:t>,00</w:t>
      </w:r>
      <w:r>
        <w:rPr>
          <w:rFonts w:cs="Arial"/>
          <w:szCs w:val="20"/>
          <w:lang w:val="sl-SI"/>
        </w:rPr>
        <w:t xml:space="preserve"> </w:t>
      </w:r>
      <w:r w:rsidRPr="00846A52">
        <w:rPr>
          <w:rFonts w:cs="Arial"/>
          <w:szCs w:val="20"/>
          <w:lang w:val="sl-SI"/>
        </w:rPr>
        <w:t>EUR z DDV za pripravo projektne in investicijske dokumentacije</w:t>
      </w:r>
      <w:r>
        <w:rPr>
          <w:rFonts w:cs="Arial"/>
          <w:szCs w:val="20"/>
          <w:lang w:val="sl-SI"/>
        </w:rPr>
        <w:t>, pripravo projekta zaščite pred sevanje, izvedbo GOI del, izvedbo zaščite pred sevanjem, dobavo in montažo splošne pohištvene opreme, splošne medicinske opreme ter linearnega pospeševalnika, pridobitev uporabnega dovoljenja, izvedbo strokovnega nadzira in vzdrževanje linearnih pospeševalnikov</w:t>
      </w:r>
      <w:r w:rsidRPr="00846A52">
        <w:rPr>
          <w:rFonts w:cs="Arial"/>
          <w:szCs w:val="20"/>
          <w:lang w:val="sl-SI"/>
        </w:rPr>
        <w:t>.</w:t>
      </w:r>
    </w:p>
    <w:p w14:paraId="5083AFE7" w14:textId="77777777" w:rsidR="00884C26" w:rsidRDefault="00884C26" w:rsidP="004E71D0">
      <w:pPr>
        <w:pStyle w:val="Naslovpredpisa"/>
        <w:spacing w:before="0" w:after="0" w:line="260" w:lineRule="exact"/>
        <w:jc w:val="both"/>
        <w:rPr>
          <w:rFonts w:cs="Arial"/>
          <w:b w:val="0"/>
          <w:bCs/>
          <w:noProof/>
          <w:sz w:val="20"/>
          <w:szCs w:val="20"/>
          <w:lang w:val="sl-SI" w:eastAsia="en-US"/>
        </w:rPr>
      </w:pPr>
    </w:p>
    <w:p w14:paraId="09074F95" w14:textId="77777777" w:rsidR="003A20AF" w:rsidRPr="006A2FE4" w:rsidRDefault="003A20AF" w:rsidP="003A20AF">
      <w:pPr>
        <w:pStyle w:val="podpisi"/>
        <w:jc w:val="both"/>
        <w:rPr>
          <w:rFonts w:ascii="ArialMT" w:hAnsi="ArialMT" w:cs="ArialMT"/>
          <w:szCs w:val="20"/>
          <w:lang w:val="sl-SI" w:eastAsia="sl-SI"/>
        </w:rPr>
      </w:pPr>
      <w:r w:rsidRPr="006A2FE4">
        <w:rPr>
          <w:rFonts w:ascii="ArialMT" w:hAnsi="ArialMT" w:cs="ArialMT"/>
          <w:szCs w:val="20"/>
          <w:lang w:val="sl-SI" w:eastAsia="sl-SI"/>
        </w:rPr>
        <w:t xml:space="preserve">Iz časovnega plana investicije izhaja, da se investicija zaključi </w:t>
      </w:r>
      <w:r>
        <w:rPr>
          <w:rFonts w:ascii="ArialMT" w:hAnsi="ArialMT" w:cs="ArialMT"/>
          <w:szCs w:val="20"/>
          <w:lang w:val="sl-SI" w:eastAsia="sl-SI"/>
        </w:rPr>
        <w:t>novembra</w:t>
      </w:r>
      <w:r w:rsidRPr="006A2FE4">
        <w:rPr>
          <w:rFonts w:ascii="ArialMT" w:hAnsi="ArialMT" w:cs="ArialMT"/>
          <w:szCs w:val="20"/>
          <w:lang w:val="sl-SI" w:eastAsia="sl-SI"/>
        </w:rPr>
        <w:t xml:space="preserve"> 202</w:t>
      </w:r>
      <w:r>
        <w:rPr>
          <w:rFonts w:ascii="ArialMT" w:hAnsi="ArialMT" w:cs="ArialMT"/>
          <w:szCs w:val="20"/>
          <w:lang w:val="sl-SI" w:eastAsia="sl-SI"/>
        </w:rPr>
        <w:t>5</w:t>
      </w:r>
      <w:r w:rsidRPr="006A2FE4">
        <w:rPr>
          <w:rFonts w:ascii="ArialMT" w:hAnsi="ArialMT" w:cs="ArialMT"/>
          <w:szCs w:val="20"/>
          <w:lang w:val="sl-SI" w:eastAsia="sl-SI"/>
        </w:rPr>
        <w:t>.</w:t>
      </w:r>
    </w:p>
    <w:p w14:paraId="7AB29A87" w14:textId="77777777" w:rsidR="00AF7C90" w:rsidRPr="00361462" w:rsidRDefault="00AF7C90" w:rsidP="004E71D0">
      <w:pPr>
        <w:pStyle w:val="Naslovpredpisa"/>
        <w:spacing w:before="0" w:after="0" w:line="260" w:lineRule="exact"/>
        <w:jc w:val="both"/>
        <w:rPr>
          <w:rFonts w:cs="Arial"/>
          <w:b w:val="0"/>
          <w:bCs/>
          <w:noProof/>
          <w:sz w:val="20"/>
          <w:szCs w:val="20"/>
          <w:lang w:val="sl-SI" w:eastAsia="en-US"/>
        </w:rPr>
      </w:pPr>
    </w:p>
    <w:p w14:paraId="2F6C9631" w14:textId="5620721E" w:rsidR="00361462" w:rsidRPr="00361462" w:rsidRDefault="00AF7C90" w:rsidP="004E71D0">
      <w:pPr>
        <w:pStyle w:val="Naslovpredpisa"/>
        <w:spacing w:before="0" w:after="0" w:line="260" w:lineRule="exact"/>
        <w:jc w:val="both"/>
        <w:rPr>
          <w:rFonts w:cs="Arial"/>
          <w:b w:val="0"/>
          <w:bCs/>
          <w:noProof/>
          <w:sz w:val="20"/>
          <w:szCs w:val="20"/>
          <w:lang w:val="sl-SI" w:eastAsia="en-US"/>
        </w:rPr>
      </w:pPr>
      <w:r w:rsidRPr="00361462">
        <w:rPr>
          <w:rFonts w:cs="Arial"/>
          <w:b w:val="0"/>
          <w:bCs/>
          <w:noProof/>
          <w:sz w:val="20"/>
          <w:szCs w:val="20"/>
          <w:lang w:val="sl-SI" w:eastAsia="en-US"/>
        </w:rPr>
        <w:t xml:space="preserve">Vezano na predmetno investicijo </w:t>
      </w:r>
      <w:r w:rsidR="00076CA1">
        <w:rPr>
          <w:rFonts w:cs="Arial"/>
          <w:b w:val="0"/>
          <w:bCs/>
          <w:noProof/>
          <w:sz w:val="20"/>
          <w:szCs w:val="20"/>
          <w:lang w:val="sl-SI" w:eastAsia="en-US"/>
        </w:rPr>
        <w:t>je</w:t>
      </w:r>
      <w:r w:rsidRPr="00361462">
        <w:rPr>
          <w:rFonts w:cs="Arial"/>
          <w:b w:val="0"/>
          <w:bCs/>
          <w:noProof/>
          <w:sz w:val="20"/>
          <w:szCs w:val="20"/>
          <w:lang w:val="sl-SI" w:eastAsia="en-US"/>
        </w:rPr>
        <w:t xml:space="preserve"> bil izdan naslednji sklep:</w:t>
      </w:r>
    </w:p>
    <w:p w14:paraId="0562D382" w14:textId="16A46303" w:rsidR="00C60AC2" w:rsidRPr="00245893" w:rsidRDefault="00AF7C90" w:rsidP="00245893">
      <w:pPr>
        <w:pStyle w:val="Naslovpredpisa"/>
        <w:numPr>
          <w:ilvl w:val="0"/>
          <w:numId w:val="16"/>
        </w:numPr>
        <w:spacing w:before="0" w:after="0" w:line="260" w:lineRule="exact"/>
        <w:jc w:val="both"/>
        <w:rPr>
          <w:rFonts w:cs="Arial"/>
          <w:b w:val="0"/>
          <w:bCs/>
          <w:noProof/>
          <w:sz w:val="20"/>
          <w:szCs w:val="20"/>
          <w:lang w:val="sl-SI" w:eastAsia="en-US"/>
        </w:rPr>
      </w:pPr>
      <w:r w:rsidRPr="00361462">
        <w:rPr>
          <w:rFonts w:cs="Arial"/>
          <w:b w:val="0"/>
          <w:bCs/>
          <w:noProof/>
          <w:sz w:val="20"/>
          <w:szCs w:val="20"/>
          <w:lang w:val="sl-SI" w:eastAsia="en-US"/>
        </w:rPr>
        <w:t>Sklep o potrditvi dokumenta identifikacije investicijskega projekta »</w:t>
      </w:r>
      <w:r w:rsidR="003A20AF" w:rsidRPr="003A20AF">
        <w:rPr>
          <w:rFonts w:cs="Arial"/>
          <w:b w:val="0"/>
          <w:bCs/>
          <w:noProof/>
          <w:sz w:val="20"/>
          <w:szCs w:val="20"/>
          <w:lang w:val="sl-SI" w:eastAsia="en-US"/>
        </w:rPr>
        <w:t>Zamenjava obstoječih dotrajanih dveh linearnih pospeševalnikov na Oddelku za onkologijo, Enota za radioterapijo</w:t>
      </w:r>
      <w:r w:rsidR="00245893" w:rsidRPr="00245893">
        <w:rPr>
          <w:rFonts w:cs="Arial"/>
          <w:b w:val="0"/>
          <w:bCs/>
          <w:noProof/>
          <w:sz w:val="20"/>
          <w:szCs w:val="20"/>
          <w:lang w:val="sl-SI" w:eastAsia="en-US"/>
        </w:rPr>
        <w:t>«</w:t>
      </w:r>
      <w:r w:rsidRPr="00361462">
        <w:rPr>
          <w:rFonts w:cs="Arial"/>
          <w:b w:val="0"/>
          <w:bCs/>
          <w:noProof/>
          <w:sz w:val="20"/>
          <w:szCs w:val="20"/>
          <w:lang w:val="sl-SI" w:eastAsia="en-US"/>
        </w:rPr>
        <w:t xml:space="preserve">, št. </w:t>
      </w:r>
      <w:r w:rsidR="003A20AF" w:rsidRPr="003A20AF">
        <w:rPr>
          <w:rFonts w:cs="Arial"/>
          <w:b w:val="0"/>
          <w:bCs/>
          <w:noProof/>
          <w:sz w:val="20"/>
          <w:szCs w:val="20"/>
          <w:lang w:val="sl-SI" w:eastAsia="en-US"/>
        </w:rPr>
        <w:t>4110-44/2024-2718-8</w:t>
      </w:r>
      <w:r w:rsidR="003A20AF">
        <w:rPr>
          <w:rFonts w:cs="Arial"/>
          <w:b w:val="0"/>
          <w:bCs/>
          <w:noProof/>
          <w:sz w:val="20"/>
          <w:szCs w:val="20"/>
          <w:lang w:val="sl-SI" w:eastAsia="en-US"/>
        </w:rPr>
        <w:t xml:space="preserve"> </w:t>
      </w:r>
      <w:r w:rsidRPr="00361462">
        <w:rPr>
          <w:rFonts w:cs="Arial"/>
          <w:b w:val="0"/>
          <w:bCs/>
          <w:noProof/>
          <w:sz w:val="20"/>
          <w:szCs w:val="20"/>
          <w:lang w:val="sl-SI" w:eastAsia="en-US"/>
        </w:rPr>
        <w:t xml:space="preserve">z dne </w:t>
      </w:r>
      <w:r w:rsidR="003A20AF">
        <w:rPr>
          <w:rFonts w:cs="Arial"/>
          <w:b w:val="0"/>
          <w:bCs/>
          <w:noProof/>
          <w:sz w:val="20"/>
          <w:szCs w:val="20"/>
          <w:lang w:val="sl-SI" w:eastAsia="en-US"/>
        </w:rPr>
        <w:t>1</w:t>
      </w:r>
      <w:r w:rsidR="00FC1067">
        <w:rPr>
          <w:rFonts w:cs="Arial"/>
          <w:b w:val="0"/>
          <w:bCs/>
          <w:noProof/>
          <w:sz w:val="20"/>
          <w:szCs w:val="20"/>
          <w:lang w:val="sl-SI" w:eastAsia="en-US"/>
        </w:rPr>
        <w:t>4</w:t>
      </w:r>
      <w:r w:rsidRPr="00361462">
        <w:rPr>
          <w:rFonts w:cs="Arial"/>
          <w:b w:val="0"/>
          <w:bCs/>
          <w:noProof/>
          <w:sz w:val="20"/>
          <w:szCs w:val="20"/>
          <w:lang w:val="sl-SI" w:eastAsia="en-US"/>
        </w:rPr>
        <w:t xml:space="preserve">. </w:t>
      </w:r>
      <w:r w:rsidR="003A20AF">
        <w:rPr>
          <w:rFonts w:cs="Arial"/>
          <w:b w:val="0"/>
          <w:bCs/>
          <w:noProof/>
          <w:sz w:val="20"/>
          <w:szCs w:val="20"/>
          <w:lang w:val="sl-SI" w:eastAsia="en-US"/>
        </w:rPr>
        <w:t>10</w:t>
      </w:r>
      <w:r w:rsidRPr="00361462">
        <w:rPr>
          <w:rFonts w:cs="Arial"/>
          <w:b w:val="0"/>
          <w:bCs/>
          <w:noProof/>
          <w:sz w:val="20"/>
          <w:szCs w:val="20"/>
          <w:lang w:val="sl-SI" w:eastAsia="en-US"/>
        </w:rPr>
        <w:t>. 202</w:t>
      </w:r>
      <w:r w:rsidR="00361462">
        <w:rPr>
          <w:rFonts w:cs="Arial"/>
          <w:b w:val="0"/>
          <w:bCs/>
          <w:noProof/>
          <w:sz w:val="20"/>
          <w:szCs w:val="20"/>
          <w:lang w:val="sl-SI" w:eastAsia="en-US"/>
        </w:rPr>
        <w:t>4</w:t>
      </w:r>
      <w:r w:rsidR="00245893">
        <w:rPr>
          <w:rFonts w:cs="Arial"/>
          <w:b w:val="0"/>
          <w:bCs/>
          <w:noProof/>
          <w:sz w:val="20"/>
          <w:szCs w:val="20"/>
          <w:lang w:val="sl-SI" w:eastAsia="en-US"/>
        </w:rPr>
        <w:t>.</w:t>
      </w:r>
    </w:p>
    <w:p w14:paraId="3A63032E" w14:textId="1ECE5930" w:rsidR="006A131C" w:rsidRPr="00361462" w:rsidRDefault="006A131C" w:rsidP="00AF7C90">
      <w:pPr>
        <w:pStyle w:val="Naslovpredpisa"/>
        <w:spacing w:before="0" w:after="0" w:line="260" w:lineRule="atLeast"/>
        <w:jc w:val="both"/>
        <w:rPr>
          <w:rFonts w:cs="Arial"/>
          <w:b w:val="0"/>
          <w:bCs/>
          <w:noProof/>
          <w:sz w:val="20"/>
          <w:szCs w:val="20"/>
          <w:highlight w:val="yellow"/>
          <w:lang w:val="sl-SI" w:eastAsia="en-US"/>
        </w:rPr>
      </w:pPr>
    </w:p>
    <w:sectPr w:rsidR="006A131C" w:rsidRPr="00361462" w:rsidSect="00783310">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DA58" w14:textId="77777777" w:rsidR="00134CE0" w:rsidRDefault="00134CE0">
      <w:r>
        <w:separator/>
      </w:r>
    </w:p>
  </w:endnote>
  <w:endnote w:type="continuationSeparator" w:id="0">
    <w:p w14:paraId="754CAA73" w14:textId="77777777" w:rsidR="00134CE0" w:rsidRDefault="0013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8F71" w14:textId="77777777" w:rsidR="00134CE0" w:rsidRDefault="00134CE0">
      <w:r>
        <w:separator/>
      </w:r>
    </w:p>
  </w:footnote>
  <w:footnote w:type="continuationSeparator" w:id="0">
    <w:p w14:paraId="1C867CC3" w14:textId="77777777" w:rsidR="00134CE0" w:rsidRDefault="00134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DD24"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5445E03F" wp14:editId="17B8B9A4">
          <wp:simplePos x="0" y="0"/>
          <wp:positionH relativeFrom="column">
            <wp:posOffset>-1068705</wp:posOffset>
          </wp:positionH>
          <wp:positionV relativeFrom="paragraph">
            <wp:posOffset>-971550</wp:posOffset>
          </wp:positionV>
          <wp:extent cx="3390900" cy="1302385"/>
          <wp:effectExtent l="0" t="0" r="0" b="0"/>
          <wp:wrapNone/>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302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0A4B0" w14:textId="77777777" w:rsidR="00BF54BB" w:rsidRDefault="00BF54BB" w:rsidP="00BF54BB">
    <w:pPr>
      <w:pStyle w:val="Glava"/>
      <w:tabs>
        <w:tab w:val="clear" w:pos="4320"/>
        <w:tab w:val="clear" w:pos="8640"/>
        <w:tab w:val="left" w:pos="5112"/>
      </w:tabs>
      <w:spacing w:before="120" w:line="240" w:lineRule="exact"/>
      <w:rPr>
        <w:rFonts w:cs="Arial"/>
        <w:sz w:val="16"/>
        <w:lang w:val="sl-SI"/>
      </w:rPr>
    </w:pPr>
  </w:p>
  <w:p w14:paraId="50AAE262"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Ulica Ambrožiča Novljana 7</w:t>
    </w:r>
    <w:r w:rsidRPr="008F3500">
      <w:rPr>
        <w:rFonts w:cs="Arial"/>
        <w:sz w:val="16"/>
        <w:lang w:val="sl-SI"/>
      </w:rPr>
      <w:t xml:space="preserve">, </w:t>
    </w:r>
    <w:r>
      <w:rPr>
        <w:rFonts w:cs="Arial"/>
        <w:sz w:val="16"/>
        <w:lang w:val="sl-SI"/>
      </w:rPr>
      <w:t>1000 Ljubljana</w:t>
    </w:r>
    <w:r>
      <w:rPr>
        <w:rFonts w:cs="Arial"/>
        <w:sz w:val="16"/>
        <w:lang w:val="sl-SI"/>
      </w:rPr>
      <w:tab/>
    </w:r>
    <w:r w:rsidRPr="008F3500">
      <w:rPr>
        <w:rFonts w:cs="Arial"/>
        <w:sz w:val="16"/>
        <w:lang w:val="sl-SI"/>
      </w:rPr>
      <w:t xml:space="preserve">T: </w:t>
    </w:r>
    <w:r w:rsidRPr="00233D92">
      <w:rPr>
        <w:rFonts w:cs="Arial"/>
        <w:sz w:val="16"/>
        <w:lang w:val="sl-SI"/>
      </w:rPr>
      <w:t>01 478 60 14</w:t>
    </w:r>
    <w:r w:rsidRPr="008F3500">
      <w:rPr>
        <w:rFonts w:cs="Arial"/>
        <w:sz w:val="16"/>
        <w:lang w:val="sl-SI"/>
      </w:rPr>
      <w:t xml:space="preserve"> </w:t>
    </w:r>
  </w:p>
  <w:p w14:paraId="46BB9966"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Pr>
        <w:rFonts w:cs="Arial"/>
        <w:sz w:val="16"/>
        <w:lang w:val="sl-SI"/>
      </w:rPr>
      <w:tab/>
    </w:r>
    <w:r w:rsidRPr="008F3500">
      <w:rPr>
        <w:rFonts w:cs="Arial"/>
        <w:sz w:val="16"/>
        <w:lang w:val="sl-SI"/>
      </w:rPr>
      <w:t xml:space="preserve">E: </w:t>
    </w:r>
    <w:r w:rsidRPr="00233D92">
      <w:rPr>
        <w:rFonts w:cs="Arial"/>
        <w:sz w:val="16"/>
        <w:lang w:val="sl-SI"/>
      </w:rPr>
      <w:t>gp.unkiz@gov.si</w:t>
    </w:r>
  </w:p>
  <w:p w14:paraId="25F8C90E" w14:textId="77777777" w:rsidR="00BF54BB" w:rsidRPr="008F3500" w:rsidRDefault="00BF54BB" w:rsidP="00BF54BB">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233D92">
      <w:rPr>
        <w:rFonts w:cs="Arial"/>
        <w:sz w:val="16"/>
        <w:lang w:val="sl-SI"/>
      </w:rPr>
      <w:t>www.unkiz.gov.si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6F4AA6"/>
    <w:multiLevelType w:val="hybridMultilevel"/>
    <w:tmpl w:val="E61E9426"/>
    <w:lvl w:ilvl="0" w:tplc="D980836A">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00493D"/>
    <w:multiLevelType w:val="hybridMultilevel"/>
    <w:tmpl w:val="EA7C1C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76BD1"/>
    <w:multiLevelType w:val="hybridMultilevel"/>
    <w:tmpl w:val="CE60C00A"/>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5"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C020251"/>
    <w:multiLevelType w:val="hybridMultilevel"/>
    <w:tmpl w:val="1F64B390"/>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542CFA"/>
    <w:multiLevelType w:val="hybridMultilevel"/>
    <w:tmpl w:val="DB3C48C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1C7A3F"/>
    <w:multiLevelType w:val="hybridMultilevel"/>
    <w:tmpl w:val="1436BAA4"/>
    <w:lvl w:ilvl="0" w:tplc="05001D9C">
      <w:start w:val="1"/>
      <w:numFmt w:val="bullet"/>
      <w:lvlText w:val="-"/>
      <w:lvlJc w:val="righ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E7D5202"/>
    <w:multiLevelType w:val="hybridMultilevel"/>
    <w:tmpl w:val="4FC0CA52"/>
    <w:lvl w:ilvl="0" w:tplc="D5862C28">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9"/>
  </w:num>
  <w:num w:numId="2" w16cid:durableId="1697655958">
    <w:abstractNumId w:val="10"/>
  </w:num>
  <w:num w:numId="3" w16cid:durableId="2107846887">
    <w:abstractNumId w:val="13"/>
  </w:num>
  <w:num w:numId="4" w16cid:durableId="827478683">
    <w:abstractNumId w:val="2"/>
  </w:num>
  <w:num w:numId="5" w16cid:durableId="1548027676">
    <w:abstractNumId w:val="5"/>
  </w:num>
  <w:num w:numId="6" w16cid:durableId="1626884698">
    <w:abstractNumId w:val="11"/>
  </w:num>
  <w:num w:numId="7" w16cid:durableId="1869827198">
    <w:abstractNumId w:val="18"/>
  </w:num>
  <w:num w:numId="8" w16cid:durableId="1669125">
    <w:abstractNumId w:val="16"/>
  </w:num>
  <w:num w:numId="9" w16cid:durableId="313727835">
    <w:abstractNumId w:val="6"/>
  </w:num>
  <w:num w:numId="10" w16cid:durableId="887109783">
    <w:abstractNumId w:val="20"/>
  </w:num>
  <w:num w:numId="11" w16cid:durableId="177040280">
    <w:abstractNumId w:val="24"/>
  </w:num>
  <w:num w:numId="12" w16cid:durableId="1977903773">
    <w:abstractNumId w:val="12"/>
  </w:num>
  <w:num w:numId="13" w16cid:durableId="633755143">
    <w:abstractNumId w:val="9"/>
  </w:num>
  <w:num w:numId="14" w16cid:durableId="1074743166">
    <w:abstractNumId w:val="25"/>
  </w:num>
  <w:num w:numId="15" w16cid:durableId="353964296">
    <w:abstractNumId w:val="8"/>
  </w:num>
  <w:num w:numId="16" w16cid:durableId="1517496860">
    <w:abstractNumId w:val="14"/>
  </w:num>
  <w:num w:numId="17" w16cid:durableId="149257389">
    <w:abstractNumId w:val="3"/>
  </w:num>
  <w:num w:numId="18" w16cid:durableId="1125151092">
    <w:abstractNumId w:val="15"/>
  </w:num>
  <w:num w:numId="19" w16cid:durableId="767123705">
    <w:abstractNumId w:val="0"/>
  </w:num>
  <w:num w:numId="20" w16cid:durableId="1433474421">
    <w:abstractNumId w:val="1"/>
  </w:num>
  <w:num w:numId="21" w16cid:durableId="1855611774">
    <w:abstractNumId w:val="21"/>
  </w:num>
  <w:num w:numId="22" w16cid:durableId="19357311">
    <w:abstractNumId w:val="22"/>
  </w:num>
  <w:num w:numId="23" w16cid:durableId="132598567">
    <w:abstractNumId w:val="4"/>
  </w:num>
  <w:num w:numId="24" w16cid:durableId="294800246">
    <w:abstractNumId w:val="7"/>
  </w:num>
  <w:num w:numId="25" w16cid:durableId="950283234">
    <w:abstractNumId w:val="17"/>
  </w:num>
  <w:num w:numId="26" w16cid:durableId="15356498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07FF7"/>
    <w:rsid w:val="0001550E"/>
    <w:rsid w:val="00023A88"/>
    <w:rsid w:val="00027744"/>
    <w:rsid w:val="00046390"/>
    <w:rsid w:val="000540CA"/>
    <w:rsid w:val="00075CC4"/>
    <w:rsid w:val="00076CA1"/>
    <w:rsid w:val="000A17CC"/>
    <w:rsid w:val="000A5663"/>
    <w:rsid w:val="000A7238"/>
    <w:rsid w:val="000D0DFF"/>
    <w:rsid w:val="000E1264"/>
    <w:rsid w:val="001076B3"/>
    <w:rsid w:val="00127C57"/>
    <w:rsid w:val="00134CE0"/>
    <w:rsid w:val="001357B2"/>
    <w:rsid w:val="00137C8D"/>
    <w:rsid w:val="00142640"/>
    <w:rsid w:val="001438EB"/>
    <w:rsid w:val="001520F1"/>
    <w:rsid w:val="001535E8"/>
    <w:rsid w:val="00155A15"/>
    <w:rsid w:val="00161551"/>
    <w:rsid w:val="00164BE3"/>
    <w:rsid w:val="00172EAE"/>
    <w:rsid w:val="001879FC"/>
    <w:rsid w:val="001C541B"/>
    <w:rsid w:val="00202A77"/>
    <w:rsid w:val="00245893"/>
    <w:rsid w:val="00247CE3"/>
    <w:rsid w:val="00247F94"/>
    <w:rsid w:val="00271CE5"/>
    <w:rsid w:val="00282020"/>
    <w:rsid w:val="00282035"/>
    <w:rsid w:val="00286D18"/>
    <w:rsid w:val="002A47CE"/>
    <w:rsid w:val="002B7A82"/>
    <w:rsid w:val="002D1010"/>
    <w:rsid w:val="002D22CA"/>
    <w:rsid w:val="002F6DF5"/>
    <w:rsid w:val="00300324"/>
    <w:rsid w:val="003138CE"/>
    <w:rsid w:val="00326855"/>
    <w:rsid w:val="00352538"/>
    <w:rsid w:val="003534AC"/>
    <w:rsid w:val="00356BEC"/>
    <w:rsid w:val="00361462"/>
    <w:rsid w:val="003636BF"/>
    <w:rsid w:val="003679E2"/>
    <w:rsid w:val="0037479F"/>
    <w:rsid w:val="003845B4"/>
    <w:rsid w:val="00387B1A"/>
    <w:rsid w:val="003A20AF"/>
    <w:rsid w:val="003B2623"/>
    <w:rsid w:val="003C7E93"/>
    <w:rsid w:val="003E1C74"/>
    <w:rsid w:val="003E2C1A"/>
    <w:rsid w:val="003F3F17"/>
    <w:rsid w:val="003F661F"/>
    <w:rsid w:val="0041398C"/>
    <w:rsid w:val="004303C0"/>
    <w:rsid w:val="0043422E"/>
    <w:rsid w:val="00442DE2"/>
    <w:rsid w:val="00446386"/>
    <w:rsid w:val="00455EBB"/>
    <w:rsid w:val="0048055B"/>
    <w:rsid w:val="004A1705"/>
    <w:rsid w:val="004A6E2A"/>
    <w:rsid w:val="004C662A"/>
    <w:rsid w:val="004E71D0"/>
    <w:rsid w:val="00503561"/>
    <w:rsid w:val="00526246"/>
    <w:rsid w:val="00530C64"/>
    <w:rsid w:val="00557B08"/>
    <w:rsid w:val="0056521F"/>
    <w:rsid w:val="00567106"/>
    <w:rsid w:val="00567957"/>
    <w:rsid w:val="0058479F"/>
    <w:rsid w:val="005928B2"/>
    <w:rsid w:val="0059298B"/>
    <w:rsid w:val="00593FC6"/>
    <w:rsid w:val="005A07E9"/>
    <w:rsid w:val="005C3478"/>
    <w:rsid w:val="005E1D3C"/>
    <w:rsid w:val="00611A00"/>
    <w:rsid w:val="0062057D"/>
    <w:rsid w:val="00632253"/>
    <w:rsid w:val="00642714"/>
    <w:rsid w:val="006455CE"/>
    <w:rsid w:val="00673BDB"/>
    <w:rsid w:val="00677197"/>
    <w:rsid w:val="006A131C"/>
    <w:rsid w:val="006A275B"/>
    <w:rsid w:val="006D21A4"/>
    <w:rsid w:val="006D42D9"/>
    <w:rsid w:val="006E52D8"/>
    <w:rsid w:val="006F4FF3"/>
    <w:rsid w:val="00707289"/>
    <w:rsid w:val="00716E1C"/>
    <w:rsid w:val="007313D9"/>
    <w:rsid w:val="00733017"/>
    <w:rsid w:val="00742284"/>
    <w:rsid w:val="00760884"/>
    <w:rsid w:val="00775F86"/>
    <w:rsid w:val="00783310"/>
    <w:rsid w:val="007A4A6D"/>
    <w:rsid w:val="007D1BCF"/>
    <w:rsid w:val="007D75CF"/>
    <w:rsid w:val="007E6DC5"/>
    <w:rsid w:val="008032C2"/>
    <w:rsid w:val="00805AA7"/>
    <w:rsid w:val="0080686A"/>
    <w:rsid w:val="00807A94"/>
    <w:rsid w:val="00832638"/>
    <w:rsid w:val="008617B7"/>
    <w:rsid w:val="00873CA0"/>
    <w:rsid w:val="0088043C"/>
    <w:rsid w:val="00884C26"/>
    <w:rsid w:val="008906C9"/>
    <w:rsid w:val="008A7ECA"/>
    <w:rsid w:val="008B3FE1"/>
    <w:rsid w:val="008C5738"/>
    <w:rsid w:val="008D04F0"/>
    <w:rsid w:val="008D7188"/>
    <w:rsid w:val="008F3500"/>
    <w:rsid w:val="009013E5"/>
    <w:rsid w:val="00905006"/>
    <w:rsid w:val="00914CC0"/>
    <w:rsid w:val="00924E3C"/>
    <w:rsid w:val="00943FE4"/>
    <w:rsid w:val="009612BB"/>
    <w:rsid w:val="0097615B"/>
    <w:rsid w:val="0098350A"/>
    <w:rsid w:val="00985E03"/>
    <w:rsid w:val="00994953"/>
    <w:rsid w:val="009A20ED"/>
    <w:rsid w:val="009B706D"/>
    <w:rsid w:val="009C5F29"/>
    <w:rsid w:val="00A001F9"/>
    <w:rsid w:val="00A0060E"/>
    <w:rsid w:val="00A0336A"/>
    <w:rsid w:val="00A058C2"/>
    <w:rsid w:val="00A125C5"/>
    <w:rsid w:val="00A5039D"/>
    <w:rsid w:val="00A65EE7"/>
    <w:rsid w:val="00A70133"/>
    <w:rsid w:val="00A70E35"/>
    <w:rsid w:val="00AA55BF"/>
    <w:rsid w:val="00AC2465"/>
    <w:rsid w:val="00AF7C90"/>
    <w:rsid w:val="00B04910"/>
    <w:rsid w:val="00B17141"/>
    <w:rsid w:val="00B20E82"/>
    <w:rsid w:val="00B31575"/>
    <w:rsid w:val="00B40954"/>
    <w:rsid w:val="00B46C46"/>
    <w:rsid w:val="00B50A0E"/>
    <w:rsid w:val="00B66CA1"/>
    <w:rsid w:val="00B8110B"/>
    <w:rsid w:val="00B8547D"/>
    <w:rsid w:val="00B925F4"/>
    <w:rsid w:val="00B95595"/>
    <w:rsid w:val="00BC4E24"/>
    <w:rsid w:val="00BD4FB9"/>
    <w:rsid w:val="00BD5BD0"/>
    <w:rsid w:val="00BE3297"/>
    <w:rsid w:val="00BE519D"/>
    <w:rsid w:val="00BE5D1A"/>
    <w:rsid w:val="00BE6D35"/>
    <w:rsid w:val="00BF54BB"/>
    <w:rsid w:val="00C00FDC"/>
    <w:rsid w:val="00C04ACD"/>
    <w:rsid w:val="00C250D5"/>
    <w:rsid w:val="00C328CA"/>
    <w:rsid w:val="00C32A31"/>
    <w:rsid w:val="00C60AC2"/>
    <w:rsid w:val="00C63643"/>
    <w:rsid w:val="00C65A0B"/>
    <w:rsid w:val="00C70B90"/>
    <w:rsid w:val="00C740D1"/>
    <w:rsid w:val="00C92898"/>
    <w:rsid w:val="00CA496C"/>
    <w:rsid w:val="00CC5BE7"/>
    <w:rsid w:val="00CD1120"/>
    <w:rsid w:val="00CE040F"/>
    <w:rsid w:val="00CE7514"/>
    <w:rsid w:val="00D248DE"/>
    <w:rsid w:val="00D261C8"/>
    <w:rsid w:val="00D363CF"/>
    <w:rsid w:val="00D57CF5"/>
    <w:rsid w:val="00D71EEC"/>
    <w:rsid w:val="00D8542D"/>
    <w:rsid w:val="00D870FC"/>
    <w:rsid w:val="00D9014C"/>
    <w:rsid w:val="00D9171E"/>
    <w:rsid w:val="00DA7D74"/>
    <w:rsid w:val="00DB20D0"/>
    <w:rsid w:val="00DC4FA6"/>
    <w:rsid w:val="00DC6A71"/>
    <w:rsid w:val="00DE08B7"/>
    <w:rsid w:val="00DE5B46"/>
    <w:rsid w:val="00E0357D"/>
    <w:rsid w:val="00E0360B"/>
    <w:rsid w:val="00E24EC2"/>
    <w:rsid w:val="00E36323"/>
    <w:rsid w:val="00E45B17"/>
    <w:rsid w:val="00E96041"/>
    <w:rsid w:val="00E9731E"/>
    <w:rsid w:val="00EB0368"/>
    <w:rsid w:val="00EB2E02"/>
    <w:rsid w:val="00ED0CDB"/>
    <w:rsid w:val="00EE5702"/>
    <w:rsid w:val="00F129A8"/>
    <w:rsid w:val="00F23209"/>
    <w:rsid w:val="00F240BB"/>
    <w:rsid w:val="00F25603"/>
    <w:rsid w:val="00F30812"/>
    <w:rsid w:val="00F32974"/>
    <w:rsid w:val="00F46724"/>
    <w:rsid w:val="00F57FED"/>
    <w:rsid w:val="00F84DDB"/>
    <w:rsid w:val="00FA1AE3"/>
    <w:rsid w:val="00FA6478"/>
    <w:rsid w:val="00FC1067"/>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link w:val="OdstavekseznamaZnak"/>
    <w:uiPriority w:val="34"/>
    <w:qFormat/>
    <w:rsid w:val="00352538"/>
    <w:pPr>
      <w:ind w:left="720"/>
      <w:contextualSpacing/>
    </w:pPr>
  </w:style>
  <w:style w:type="character" w:customStyle="1" w:styleId="OdstavekseznamaZnak">
    <w:name w:val="Odstavek seznama Znak"/>
    <w:link w:val="Odstavekseznama"/>
    <w:uiPriority w:val="34"/>
    <w:rsid w:val="004E71D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1765</Words>
  <Characters>10067</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Alek Valenčič</cp:lastModifiedBy>
  <cp:revision>3</cp:revision>
  <cp:lastPrinted>2010-07-05T09:38:00Z</cp:lastPrinted>
  <dcterms:created xsi:type="dcterms:W3CDTF">2024-10-25T06:59:00Z</dcterms:created>
  <dcterms:modified xsi:type="dcterms:W3CDTF">2024-10-25T07:54:00Z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