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18343A2A" w:rsidR="003B773C" w:rsidRPr="00AE1F83" w:rsidRDefault="003B773C" w:rsidP="003152D5">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7C6462">
              <w:rPr>
                <w:rFonts w:cs="Arial"/>
                <w:szCs w:val="20"/>
                <w:lang w:eastAsia="sl-SI"/>
              </w:rPr>
              <w:t>510-51/2026-</w:t>
            </w:r>
            <w:r w:rsidR="007C6462" w:rsidRPr="004566B2">
              <w:rPr>
                <w:rFonts w:cs="Arial"/>
                <w:szCs w:val="20"/>
                <w:lang w:eastAsia="sl-SI"/>
              </w:rPr>
              <w:t>2180-</w:t>
            </w:r>
            <w:r w:rsidR="004566B2">
              <w:rPr>
                <w:rFonts w:cs="Arial"/>
                <w:szCs w:val="20"/>
                <w:lang w:eastAsia="sl-SI"/>
              </w:rPr>
              <w:t>7</w:t>
            </w:r>
          </w:p>
        </w:tc>
      </w:tr>
      <w:tr w:rsidR="003B773C" w:rsidRPr="00AE1F83" w14:paraId="2F81BC07" w14:textId="77777777" w:rsidTr="003B773C">
        <w:trPr>
          <w:gridAfter w:val="2"/>
          <w:wAfter w:w="3067" w:type="dxa"/>
          <w:trHeight w:val="20"/>
        </w:trPr>
        <w:tc>
          <w:tcPr>
            <w:tcW w:w="6096" w:type="dxa"/>
            <w:gridSpan w:val="2"/>
          </w:tcPr>
          <w:p w14:paraId="2ED1539F" w14:textId="6B602391" w:rsidR="003B773C" w:rsidRPr="00AE1F83" w:rsidRDefault="003B773C" w:rsidP="00183742">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183742">
              <w:rPr>
                <w:rFonts w:cs="Arial"/>
                <w:szCs w:val="20"/>
                <w:lang w:eastAsia="sl-SI"/>
              </w:rPr>
              <w:t>8. 4.</w:t>
            </w:r>
            <w:r w:rsidR="007C6462">
              <w:rPr>
                <w:rFonts w:cs="Arial"/>
                <w:szCs w:val="20"/>
                <w:lang w:eastAsia="sl-SI"/>
              </w:rPr>
              <w:t xml:space="preserve">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11"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76050A5C" w:rsidR="003B773C" w:rsidRPr="00AE1F83" w:rsidRDefault="003B773C" w:rsidP="004566B2">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 xml:space="preserve">ZADEVA: </w:t>
            </w:r>
            <w:r w:rsidR="00150C22">
              <w:rPr>
                <w:rFonts w:cs="Arial"/>
                <w:b/>
                <w:szCs w:val="20"/>
                <w:lang w:eastAsia="sl-SI"/>
              </w:rPr>
              <w:t xml:space="preserve">Informacija o nameravanem podpisu </w:t>
            </w:r>
            <w:r w:rsidR="00333097" w:rsidRPr="00333097">
              <w:rPr>
                <w:rFonts w:cs="Arial"/>
                <w:b/>
                <w:szCs w:val="20"/>
                <w:lang w:eastAsia="sl-SI"/>
              </w:rPr>
              <w:t xml:space="preserve">Memoranduma o soglasju med Uradom Republike Slovenije za intelektualno lastnino in </w:t>
            </w:r>
            <w:r w:rsidR="00333097">
              <w:rPr>
                <w:rFonts w:cs="Arial"/>
                <w:b/>
                <w:szCs w:val="20"/>
                <w:lang w:eastAsia="sl-SI"/>
              </w:rPr>
              <w:t>Nacionalnim inštitutom za industrijsko lastnino Francoske republike</w:t>
            </w:r>
            <w:r w:rsidR="00CF3E15">
              <w:t xml:space="preserve"> </w:t>
            </w:r>
            <w:r w:rsidR="00CF3E15" w:rsidRPr="00CF3E15">
              <w:rPr>
                <w:rFonts w:cs="Arial"/>
                <w:b/>
                <w:szCs w:val="20"/>
                <w:lang w:eastAsia="sl-SI"/>
              </w:rPr>
              <w:t>o industrijski in intelektualni lastnini</w:t>
            </w:r>
            <w:r w:rsidR="00333097" w:rsidRPr="00333097">
              <w:rPr>
                <w:rFonts w:cs="Arial"/>
                <w:b/>
                <w:szCs w:val="20"/>
                <w:lang w:eastAsia="sl-SI"/>
              </w:rPr>
              <w:t xml:space="preserve"> – predlog za obravnavo </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4EA8124E" w14:textId="08456AA9" w:rsidR="00B501C8" w:rsidRPr="00B501C8" w:rsidRDefault="00FA452E" w:rsidP="00150C22">
            <w:pPr>
              <w:jc w:val="both"/>
              <w:rPr>
                <w:rFonts w:cs="Arial"/>
                <w:iCs/>
                <w:szCs w:val="20"/>
                <w:lang w:eastAsia="sl-SI"/>
              </w:rPr>
            </w:pPr>
            <w:r w:rsidRPr="00FA452E">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w:t>
            </w:r>
            <w:r w:rsidR="00150C22">
              <w:rPr>
                <w:rFonts w:cs="Arial"/>
                <w:iCs/>
                <w:szCs w:val="20"/>
                <w:lang w:eastAsia="sl-SI"/>
              </w:rPr>
              <w:t>tretjega odstavk</w:t>
            </w:r>
            <w:r w:rsidRPr="00FA452E">
              <w:rPr>
                <w:rFonts w:cs="Arial"/>
                <w:iCs/>
                <w:szCs w:val="20"/>
                <w:lang w:eastAsia="sl-SI"/>
              </w:rPr>
              <w:t xml:space="preserve">a </w:t>
            </w:r>
            <w:r w:rsidR="00150C22">
              <w:rPr>
                <w:rFonts w:cs="Arial"/>
                <w:iCs/>
                <w:szCs w:val="20"/>
                <w:lang w:eastAsia="sl-SI"/>
              </w:rPr>
              <w:t>3</w:t>
            </w:r>
            <w:r w:rsidRPr="00FA452E">
              <w:rPr>
                <w:rFonts w:cs="Arial"/>
                <w:iCs/>
                <w:szCs w:val="20"/>
                <w:lang w:eastAsia="sl-SI"/>
              </w:rPr>
              <w:t xml:space="preserve">5. člena </w:t>
            </w:r>
            <w:r w:rsidR="00150C22" w:rsidRPr="00150C22">
              <w:rPr>
                <w:rFonts w:cs="Arial"/>
                <w:iCs/>
                <w:szCs w:val="20"/>
                <w:lang w:eastAsia="sl-SI"/>
              </w:rPr>
              <w:t>Zakon</w:t>
            </w:r>
            <w:r w:rsidR="00150C22">
              <w:rPr>
                <w:rFonts w:cs="Arial"/>
                <w:iCs/>
                <w:szCs w:val="20"/>
                <w:lang w:eastAsia="sl-SI"/>
              </w:rPr>
              <w:t>a</w:t>
            </w:r>
            <w:r w:rsidR="00150C22" w:rsidRPr="00150C22">
              <w:rPr>
                <w:rFonts w:cs="Arial"/>
                <w:iCs/>
                <w:szCs w:val="20"/>
                <w:lang w:eastAsia="sl-SI"/>
              </w:rPr>
              <w:t xml:space="preserve"> o mednarodnih pogodbah in drugih mednarodnih aktih (Uradni list RS, št. 12/26</w:t>
            </w:r>
            <w:r w:rsidRPr="00FA452E">
              <w:rPr>
                <w:rFonts w:cs="Arial"/>
                <w:iCs/>
                <w:szCs w:val="20"/>
                <w:lang w:eastAsia="sl-SI"/>
              </w:rPr>
              <w:t xml:space="preserve">) je </w:t>
            </w:r>
            <w:r w:rsidR="00B501C8">
              <w:t xml:space="preserve"> </w:t>
            </w:r>
            <w:r w:rsidR="00B501C8" w:rsidRPr="00B501C8">
              <w:rPr>
                <w:rFonts w:cs="Arial"/>
                <w:iCs/>
                <w:szCs w:val="20"/>
                <w:lang w:eastAsia="sl-SI"/>
              </w:rPr>
              <w:t xml:space="preserve">Vlada Republike Slovenije na ... seji dne ... pod </w:t>
            </w:r>
            <w:r w:rsidR="00B501C8">
              <w:rPr>
                <w:rFonts w:cs="Arial"/>
                <w:iCs/>
                <w:szCs w:val="20"/>
                <w:lang w:eastAsia="sl-SI"/>
              </w:rPr>
              <w:t>t</w:t>
            </w:r>
            <w:r w:rsidR="00B501C8" w:rsidRPr="00B501C8">
              <w:rPr>
                <w:rFonts w:cs="Arial"/>
                <w:iCs/>
                <w:szCs w:val="20"/>
                <w:lang w:eastAsia="sl-SI"/>
              </w:rPr>
              <w:t xml:space="preserve">očko… sprejela naslednji </w:t>
            </w:r>
          </w:p>
          <w:p w14:paraId="7965B1A8" w14:textId="77777777" w:rsidR="00FA452E" w:rsidRDefault="00FA452E" w:rsidP="00FA452E">
            <w:pPr>
              <w:overflowPunct w:val="0"/>
              <w:autoSpaceDE w:val="0"/>
              <w:autoSpaceDN w:val="0"/>
              <w:adjustRightInd w:val="0"/>
              <w:jc w:val="both"/>
              <w:textAlignment w:val="baseline"/>
              <w:rPr>
                <w:rFonts w:cs="Arial"/>
                <w:iCs/>
                <w:szCs w:val="20"/>
                <w:lang w:eastAsia="sl-SI"/>
              </w:rPr>
            </w:pPr>
          </w:p>
          <w:p w14:paraId="3CA7641B" w14:textId="77777777" w:rsidR="001E2B93" w:rsidRPr="001E2B93" w:rsidRDefault="001E2B93" w:rsidP="001E2B93">
            <w:pPr>
              <w:overflowPunct w:val="0"/>
              <w:autoSpaceDE w:val="0"/>
              <w:autoSpaceDN w:val="0"/>
              <w:adjustRightInd w:val="0"/>
              <w:jc w:val="center"/>
              <w:textAlignment w:val="baseline"/>
              <w:rPr>
                <w:rFonts w:cs="Arial"/>
                <w:iCs/>
                <w:szCs w:val="20"/>
                <w:lang w:eastAsia="sl-SI"/>
              </w:rPr>
            </w:pPr>
            <w:r w:rsidRPr="001E2B93">
              <w:rPr>
                <w:rFonts w:cs="Arial"/>
                <w:iCs/>
                <w:szCs w:val="20"/>
                <w:lang w:eastAsia="sl-SI"/>
              </w:rPr>
              <w:t>S K L E P:</w:t>
            </w:r>
          </w:p>
          <w:p w14:paraId="7CB83958" w14:textId="77777777" w:rsidR="001E2B93" w:rsidRPr="001E2B93" w:rsidRDefault="001E2B93" w:rsidP="001E2B93">
            <w:pPr>
              <w:overflowPunct w:val="0"/>
              <w:autoSpaceDE w:val="0"/>
              <w:autoSpaceDN w:val="0"/>
              <w:adjustRightInd w:val="0"/>
              <w:jc w:val="both"/>
              <w:textAlignment w:val="baseline"/>
              <w:rPr>
                <w:rFonts w:cs="Arial"/>
                <w:iCs/>
                <w:szCs w:val="20"/>
                <w:lang w:eastAsia="sl-SI"/>
              </w:rPr>
            </w:pPr>
          </w:p>
          <w:p w14:paraId="427CE77E" w14:textId="4BD06979" w:rsidR="001E2B93" w:rsidRPr="001E2B93" w:rsidRDefault="001E2B93" w:rsidP="001E2B93">
            <w:pPr>
              <w:overflowPunct w:val="0"/>
              <w:autoSpaceDE w:val="0"/>
              <w:autoSpaceDN w:val="0"/>
              <w:adjustRightInd w:val="0"/>
              <w:jc w:val="both"/>
              <w:textAlignment w:val="baseline"/>
              <w:rPr>
                <w:rFonts w:cs="Arial"/>
                <w:iCs/>
                <w:szCs w:val="20"/>
                <w:lang w:eastAsia="sl-SI"/>
              </w:rPr>
            </w:pPr>
            <w:r w:rsidRPr="001E2B93">
              <w:rPr>
                <w:rFonts w:cs="Arial"/>
                <w:iCs/>
                <w:szCs w:val="20"/>
                <w:lang w:eastAsia="sl-SI"/>
              </w:rPr>
              <w:t xml:space="preserve">Vlada Republike Slovenije se je seznanila z informacijo o </w:t>
            </w:r>
            <w:r>
              <w:rPr>
                <w:rFonts w:cs="Arial"/>
                <w:iCs/>
                <w:szCs w:val="20"/>
                <w:lang w:eastAsia="sl-SI"/>
              </w:rPr>
              <w:t xml:space="preserve">nameravanem podpisu </w:t>
            </w:r>
            <w:r w:rsidRPr="001E2B93">
              <w:rPr>
                <w:rFonts w:cs="Arial"/>
                <w:iCs/>
                <w:szCs w:val="20"/>
                <w:lang w:eastAsia="sl-SI"/>
              </w:rPr>
              <w:t>Memoranduma o soglasju med Uradom Republike Slovenije za intelektualno lastnino in</w:t>
            </w:r>
            <w:r>
              <w:t xml:space="preserve"> </w:t>
            </w:r>
            <w:r w:rsidRPr="001E2B93">
              <w:rPr>
                <w:rFonts w:cs="Arial"/>
                <w:iCs/>
                <w:szCs w:val="20"/>
                <w:lang w:eastAsia="sl-SI"/>
              </w:rPr>
              <w:t>Nacionalnim inštitutom za industrijsko lastnino Francoske republike</w:t>
            </w:r>
            <w:r w:rsidR="00CF3E15">
              <w:t xml:space="preserve"> </w:t>
            </w:r>
            <w:r w:rsidR="00CF3E15" w:rsidRPr="00CF3E15">
              <w:rPr>
                <w:rFonts w:cs="Arial"/>
                <w:iCs/>
                <w:szCs w:val="20"/>
                <w:lang w:eastAsia="sl-SI"/>
              </w:rPr>
              <w:t>o industrijski in intelektualni lastnini</w:t>
            </w:r>
            <w:r w:rsidRPr="001E2B93">
              <w:rPr>
                <w:rFonts w:cs="Arial"/>
                <w:iCs/>
                <w:szCs w:val="20"/>
                <w:lang w:eastAsia="sl-SI"/>
              </w:rPr>
              <w:t>.</w:t>
            </w:r>
          </w:p>
          <w:p w14:paraId="4CC9B6CC" w14:textId="77777777" w:rsidR="001E2B93" w:rsidRPr="001E2B93" w:rsidRDefault="001E2B93" w:rsidP="001E2B93">
            <w:pPr>
              <w:overflowPunct w:val="0"/>
              <w:autoSpaceDE w:val="0"/>
              <w:autoSpaceDN w:val="0"/>
              <w:adjustRightInd w:val="0"/>
              <w:jc w:val="both"/>
              <w:textAlignment w:val="baseline"/>
              <w:rPr>
                <w:rFonts w:cs="Arial"/>
                <w:iCs/>
                <w:szCs w:val="20"/>
                <w:lang w:eastAsia="sl-SI"/>
              </w:rPr>
            </w:pPr>
          </w:p>
          <w:p w14:paraId="71768AC5" w14:textId="77777777" w:rsidR="001E2B93" w:rsidRPr="001E2B93" w:rsidRDefault="001E2B93" w:rsidP="001E2B93">
            <w:pPr>
              <w:overflowPunct w:val="0"/>
              <w:autoSpaceDE w:val="0"/>
              <w:autoSpaceDN w:val="0"/>
              <w:adjustRightInd w:val="0"/>
              <w:jc w:val="both"/>
              <w:textAlignment w:val="baseline"/>
              <w:rPr>
                <w:rFonts w:cs="Arial"/>
                <w:iCs/>
                <w:szCs w:val="20"/>
                <w:lang w:eastAsia="sl-SI"/>
              </w:rPr>
            </w:pPr>
          </w:p>
          <w:p w14:paraId="6BB69F86" w14:textId="77777777" w:rsidR="001E2B93" w:rsidRPr="001E2B93" w:rsidRDefault="001E2B93" w:rsidP="001E2B93">
            <w:pPr>
              <w:overflowPunct w:val="0"/>
              <w:autoSpaceDE w:val="0"/>
              <w:autoSpaceDN w:val="0"/>
              <w:adjustRightInd w:val="0"/>
              <w:ind w:firstLine="5416"/>
              <w:jc w:val="both"/>
              <w:textAlignment w:val="baseline"/>
              <w:rPr>
                <w:rFonts w:cs="Arial"/>
                <w:iCs/>
                <w:szCs w:val="20"/>
                <w:lang w:eastAsia="sl-SI"/>
              </w:rPr>
            </w:pPr>
            <w:r w:rsidRPr="001E2B93">
              <w:rPr>
                <w:rFonts w:cs="Arial"/>
                <w:iCs/>
                <w:szCs w:val="20"/>
                <w:lang w:eastAsia="sl-SI"/>
              </w:rPr>
              <w:tab/>
              <w:t xml:space="preserve">Barbara Kolenko </w:t>
            </w:r>
            <w:proofErr w:type="spellStart"/>
            <w:r w:rsidRPr="001E2B93">
              <w:rPr>
                <w:rFonts w:cs="Arial"/>
                <w:iCs/>
                <w:szCs w:val="20"/>
                <w:lang w:eastAsia="sl-SI"/>
              </w:rPr>
              <w:t>Helbl</w:t>
            </w:r>
            <w:proofErr w:type="spellEnd"/>
          </w:p>
          <w:p w14:paraId="621BCD35" w14:textId="7DE3E6C3" w:rsidR="001E2B93" w:rsidRDefault="001E2B93" w:rsidP="001E2B93">
            <w:pPr>
              <w:overflowPunct w:val="0"/>
              <w:autoSpaceDE w:val="0"/>
              <w:autoSpaceDN w:val="0"/>
              <w:adjustRightInd w:val="0"/>
              <w:jc w:val="both"/>
              <w:textAlignment w:val="baseline"/>
              <w:rPr>
                <w:rFonts w:cs="Arial"/>
                <w:iCs/>
                <w:szCs w:val="20"/>
                <w:lang w:eastAsia="sl-SI"/>
              </w:rPr>
            </w:pPr>
            <w:r w:rsidRPr="001E2B93">
              <w:rPr>
                <w:rFonts w:cs="Arial"/>
                <w:iCs/>
                <w:szCs w:val="20"/>
                <w:lang w:eastAsia="sl-SI"/>
              </w:rPr>
              <w:t xml:space="preserve">                                                                                                     </w:t>
            </w:r>
            <w:r>
              <w:rPr>
                <w:rFonts w:cs="Arial"/>
                <w:iCs/>
                <w:szCs w:val="20"/>
                <w:lang w:eastAsia="sl-SI"/>
              </w:rPr>
              <w:t xml:space="preserve"> </w:t>
            </w:r>
            <w:r w:rsidRPr="001E2B93">
              <w:rPr>
                <w:rFonts w:cs="Arial"/>
                <w:iCs/>
                <w:szCs w:val="20"/>
                <w:lang w:eastAsia="sl-SI"/>
              </w:rPr>
              <w:t xml:space="preserve"> generalna sekretarka</w:t>
            </w:r>
          </w:p>
          <w:p w14:paraId="4D5D6B79" w14:textId="77777777" w:rsidR="00FA452E" w:rsidRDefault="00FA452E" w:rsidP="00FA452E">
            <w:pPr>
              <w:overflowPunct w:val="0"/>
              <w:autoSpaceDE w:val="0"/>
              <w:autoSpaceDN w:val="0"/>
              <w:adjustRightInd w:val="0"/>
              <w:jc w:val="both"/>
              <w:textAlignment w:val="baseline"/>
              <w:rPr>
                <w:rFonts w:cs="Arial"/>
                <w:iCs/>
                <w:szCs w:val="20"/>
                <w:lang w:eastAsia="sl-SI"/>
              </w:rPr>
            </w:pPr>
          </w:p>
          <w:p w14:paraId="37E23092" w14:textId="77777777" w:rsidR="001E2B93" w:rsidRDefault="001E2B93" w:rsidP="001E2B93">
            <w:pPr>
              <w:tabs>
                <w:tab w:val="left" w:pos="8280"/>
              </w:tabs>
              <w:spacing w:line="240" w:lineRule="auto"/>
              <w:ind w:right="26"/>
              <w:jc w:val="both"/>
              <w:rPr>
                <w:rFonts w:cs="Arial"/>
                <w:szCs w:val="20"/>
              </w:rPr>
            </w:pPr>
          </w:p>
          <w:p w14:paraId="56753DB4" w14:textId="466CEC04" w:rsidR="001E2B93" w:rsidRPr="0035051A" w:rsidRDefault="001E2B93" w:rsidP="001E2B93">
            <w:pPr>
              <w:tabs>
                <w:tab w:val="left" w:pos="8280"/>
              </w:tabs>
              <w:spacing w:line="240" w:lineRule="auto"/>
              <w:ind w:right="26"/>
              <w:jc w:val="both"/>
              <w:rPr>
                <w:rFonts w:cs="Arial"/>
                <w:szCs w:val="20"/>
              </w:rPr>
            </w:pPr>
            <w:r w:rsidRPr="0035051A">
              <w:rPr>
                <w:rFonts w:cs="Arial"/>
                <w:szCs w:val="20"/>
              </w:rPr>
              <w:t>Prilog</w:t>
            </w:r>
            <w:r w:rsidR="002B49DC">
              <w:rPr>
                <w:rFonts w:cs="Arial"/>
                <w:szCs w:val="20"/>
              </w:rPr>
              <w:t>a</w:t>
            </w:r>
            <w:r w:rsidRPr="0035051A">
              <w:rPr>
                <w:rFonts w:cs="Arial"/>
                <w:szCs w:val="20"/>
              </w:rPr>
              <w:t xml:space="preserve">: </w:t>
            </w:r>
          </w:p>
          <w:p w14:paraId="6ACD16E7" w14:textId="47E25AA0" w:rsidR="001E2B93" w:rsidRPr="001E2B93" w:rsidRDefault="001E2B93" w:rsidP="001E2B93">
            <w:pPr>
              <w:numPr>
                <w:ilvl w:val="0"/>
                <w:numId w:val="10"/>
              </w:numPr>
              <w:tabs>
                <w:tab w:val="left" w:pos="709"/>
              </w:tabs>
              <w:spacing w:line="240" w:lineRule="auto"/>
              <w:ind w:right="26"/>
              <w:jc w:val="both"/>
              <w:rPr>
                <w:rFonts w:cs="Arial"/>
                <w:szCs w:val="20"/>
              </w:rPr>
            </w:pPr>
            <w:r w:rsidRPr="0035051A">
              <w:rPr>
                <w:rFonts w:cs="Arial"/>
                <w:szCs w:val="20"/>
              </w:rPr>
              <w:tab/>
              <w:t xml:space="preserve">Memorandum o soglasju med Uradom Republike Slovenije za intelektualno lastnino in </w:t>
            </w:r>
            <w:r w:rsidRPr="001E2B93">
              <w:rPr>
                <w:rFonts w:cs="Arial"/>
                <w:szCs w:val="20"/>
              </w:rPr>
              <w:t>Nacionalnim inštitutom za industrijsko lastnino Francoske republike</w:t>
            </w:r>
            <w:r w:rsidR="00CF3E15">
              <w:t xml:space="preserve"> </w:t>
            </w:r>
            <w:r w:rsidR="00CF3E15" w:rsidRPr="00CF3E15">
              <w:rPr>
                <w:rFonts w:cs="Arial"/>
                <w:szCs w:val="20"/>
              </w:rPr>
              <w:t>o industrijski in intelektualni lastnini</w:t>
            </w:r>
          </w:p>
          <w:p w14:paraId="58F48710" w14:textId="77777777" w:rsidR="001E2B93" w:rsidRPr="001E2B93" w:rsidRDefault="001E2B93" w:rsidP="001E2B93">
            <w:pPr>
              <w:tabs>
                <w:tab w:val="left" w:pos="8280"/>
              </w:tabs>
              <w:spacing w:line="240" w:lineRule="auto"/>
              <w:ind w:right="26"/>
              <w:jc w:val="both"/>
              <w:rPr>
                <w:rFonts w:cs="Arial"/>
                <w:szCs w:val="20"/>
              </w:rPr>
            </w:pPr>
          </w:p>
          <w:p w14:paraId="37EE676D" w14:textId="77777777" w:rsidR="001E2B93" w:rsidRPr="0035051A" w:rsidRDefault="001E2B93" w:rsidP="001E2B93">
            <w:pPr>
              <w:tabs>
                <w:tab w:val="left" w:pos="8280"/>
              </w:tabs>
              <w:spacing w:line="240" w:lineRule="auto"/>
              <w:ind w:right="26"/>
              <w:jc w:val="both"/>
              <w:rPr>
                <w:rFonts w:cs="Arial"/>
                <w:szCs w:val="20"/>
              </w:rPr>
            </w:pPr>
            <w:r w:rsidRPr="0035051A">
              <w:rPr>
                <w:rFonts w:cs="Arial"/>
                <w:szCs w:val="20"/>
              </w:rPr>
              <w:t>Sklep prejmejo:</w:t>
            </w:r>
          </w:p>
          <w:p w14:paraId="500288AE" w14:textId="77777777" w:rsidR="001E2B93" w:rsidRPr="0035051A" w:rsidRDefault="001E2B93" w:rsidP="001E2B93">
            <w:pPr>
              <w:numPr>
                <w:ilvl w:val="0"/>
                <w:numId w:val="9"/>
              </w:numPr>
              <w:tabs>
                <w:tab w:val="left" w:pos="8280"/>
              </w:tabs>
              <w:spacing w:line="240" w:lineRule="auto"/>
              <w:ind w:right="26"/>
              <w:jc w:val="both"/>
              <w:rPr>
                <w:rFonts w:cs="Arial"/>
                <w:szCs w:val="20"/>
              </w:rPr>
            </w:pPr>
            <w:r w:rsidRPr="0035051A">
              <w:rPr>
                <w:rFonts w:cs="Arial"/>
                <w:szCs w:val="20"/>
              </w:rPr>
              <w:t>Ministrstvo za gospodarstvo, turizem in šport,</w:t>
            </w:r>
          </w:p>
          <w:p w14:paraId="0C424B03" w14:textId="77777777" w:rsidR="001E2B93" w:rsidRPr="0035051A" w:rsidRDefault="001E2B93" w:rsidP="001E2B93">
            <w:pPr>
              <w:numPr>
                <w:ilvl w:val="0"/>
                <w:numId w:val="9"/>
              </w:numPr>
              <w:tabs>
                <w:tab w:val="left" w:pos="8280"/>
              </w:tabs>
              <w:spacing w:line="240" w:lineRule="auto"/>
              <w:ind w:right="26"/>
              <w:jc w:val="both"/>
              <w:rPr>
                <w:rFonts w:cs="Arial"/>
                <w:szCs w:val="20"/>
              </w:rPr>
            </w:pPr>
            <w:r w:rsidRPr="0035051A">
              <w:rPr>
                <w:rFonts w:cs="Arial"/>
                <w:szCs w:val="20"/>
              </w:rPr>
              <w:t xml:space="preserve">Urad Republike Slovenije za intelektualno lastnino, </w:t>
            </w:r>
          </w:p>
          <w:p w14:paraId="664476B9" w14:textId="77777777" w:rsidR="001E2B93" w:rsidRPr="007C6462" w:rsidRDefault="001E2B93" w:rsidP="001E2B93">
            <w:pPr>
              <w:numPr>
                <w:ilvl w:val="0"/>
                <w:numId w:val="9"/>
              </w:numPr>
              <w:tabs>
                <w:tab w:val="left" w:pos="8280"/>
              </w:tabs>
              <w:spacing w:line="240" w:lineRule="auto"/>
              <w:ind w:right="26"/>
              <w:jc w:val="both"/>
              <w:rPr>
                <w:rFonts w:cs="Arial"/>
                <w:szCs w:val="20"/>
              </w:rPr>
            </w:pPr>
            <w:r w:rsidRPr="007C6462">
              <w:rPr>
                <w:rFonts w:cs="Arial"/>
                <w:szCs w:val="20"/>
              </w:rPr>
              <w:t>Ministrstvo za zunanje in evropske zadeve,</w:t>
            </w:r>
          </w:p>
          <w:p w14:paraId="55D5781D" w14:textId="6A199275" w:rsidR="007C6462" w:rsidRPr="007C6462" w:rsidRDefault="007C6462" w:rsidP="001E2B93">
            <w:pPr>
              <w:numPr>
                <w:ilvl w:val="0"/>
                <w:numId w:val="9"/>
              </w:numPr>
              <w:tabs>
                <w:tab w:val="left" w:pos="8280"/>
              </w:tabs>
              <w:spacing w:line="240" w:lineRule="auto"/>
              <w:ind w:right="26"/>
              <w:jc w:val="both"/>
              <w:rPr>
                <w:rFonts w:cs="Arial"/>
                <w:szCs w:val="20"/>
              </w:rPr>
            </w:pPr>
            <w:r w:rsidRPr="007C6462">
              <w:rPr>
                <w:rFonts w:cs="Arial"/>
                <w:iCs/>
                <w:szCs w:val="20"/>
                <w:lang w:eastAsia="sl-SI"/>
              </w:rPr>
              <w:t>Služba Vlade Republike Slovenije za zakonodajo</w:t>
            </w:r>
            <w:r w:rsidR="00150C22">
              <w:rPr>
                <w:rFonts w:cs="Arial"/>
                <w:iCs/>
                <w:szCs w:val="20"/>
                <w:lang w:eastAsia="sl-SI"/>
              </w:rPr>
              <w:t>,</w:t>
            </w:r>
          </w:p>
          <w:p w14:paraId="38A463F1" w14:textId="77777777" w:rsidR="00FA452E" w:rsidRPr="007C6462" w:rsidRDefault="007C6462" w:rsidP="007C6462">
            <w:pPr>
              <w:numPr>
                <w:ilvl w:val="0"/>
                <w:numId w:val="9"/>
              </w:numPr>
              <w:tabs>
                <w:tab w:val="left" w:pos="8280"/>
              </w:tabs>
              <w:spacing w:line="240" w:lineRule="auto"/>
              <w:ind w:right="26"/>
              <w:jc w:val="both"/>
              <w:rPr>
                <w:rFonts w:cs="Arial"/>
                <w:iCs/>
                <w:szCs w:val="20"/>
                <w:lang w:eastAsia="sl-SI"/>
              </w:rPr>
            </w:pPr>
            <w:r w:rsidRPr="007C6462">
              <w:rPr>
                <w:rFonts w:cs="Arial"/>
                <w:iCs/>
                <w:szCs w:val="20"/>
                <w:lang w:eastAsia="sl-SI"/>
              </w:rPr>
              <w:t>Urad Vlade Republike Slovenije za komuniciranje</w:t>
            </w:r>
            <w:r w:rsidRPr="001E2B93">
              <w:rPr>
                <w:rFonts w:cs="Arial"/>
                <w:szCs w:val="20"/>
                <w:highlight w:val="yellow"/>
              </w:rPr>
              <w:t xml:space="preserve"> </w:t>
            </w:r>
          </w:p>
          <w:p w14:paraId="4D194255" w14:textId="22EB518D" w:rsidR="007C6462" w:rsidRPr="00AE1F83" w:rsidRDefault="007C6462" w:rsidP="007C6462">
            <w:pPr>
              <w:tabs>
                <w:tab w:val="left" w:pos="8280"/>
              </w:tabs>
              <w:spacing w:line="240" w:lineRule="auto"/>
              <w:ind w:left="720" w:right="26"/>
              <w:jc w:val="both"/>
              <w:rPr>
                <w:rFonts w:cs="Arial"/>
                <w:iCs/>
                <w:szCs w:val="20"/>
                <w:lang w:eastAsia="sl-SI"/>
              </w:rPr>
            </w:pP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373FEE00" w14:textId="7C64AB58" w:rsidR="00150C22" w:rsidRDefault="00150C22" w:rsidP="0017621C">
            <w:pPr>
              <w:pStyle w:val="Odstavekseznama"/>
              <w:numPr>
                <w:ilvl w:val="0"/>
                <w:numId w:val="9"/>
              </w:numPr>
              <w:tabs>
                <w:tab w:val="clear" w:pos="720"/>
              </w:tabs>
              <w:overflowPunct w:val="0"/>
              <w:autoSpaceDE w:val="0"/>
              <w:autoSpaceDN w:val="0"/>
              <w:adjustRightInd w:val="0"/>
              <w:ind w:left="596"/>
              <w:jc w:val="both"/>
              <w:textAlignment w:val="baseline"/>
              <w:rPr>
                <w:rFonts w:cs="Arial"/>
                <w:iCs/>
                <w:szCs w:val="20"/>
                <w:lang w:eastAsia="sl-SI"/>
              </w:rPr>
            </w:pPr>
            <w:r w:rsidRPr="00150C22">
              <w:rPr>
                <w:rFonts w:cs="Arial"/>
                <w:iCs/>
                <w:szCs w:val="20"/>
                <w:lang w:eastAsia="sl-SI"/>
              </w:rPr>
              <w:t>mag. Karla Pinter, generalna direktorica, Direktorat za notranji trg, Ministrstvo za gospodarstvo, turizem in šport,</w:t>
            </w:r>
          </w:p>
          <w:p w14:paraId="3B96E113" w14:textId="5F807848" w:rsidR="003B773C" w:rsidRPr="00AE1F83" w:rsidRDefault="00150C22" w:rsidP="0017621C">
            <w:pPr>
              <w:pStyle w:val="Odstavekseznama"/>
              <w:numPr>
                <w:ilvl w:val="0"/>
                <w:numId w:val="9"/>
              </w:numPr>
              <w:overflowPunct w:val="0"/>
              <w:autoSpaceDE w:val="0"/>
              <w:autoSpaceDN w:val="0"/>
              <w:adjustRightInd w:val="0"/>
              <w:ind w:left="596"/>
              <w:jc w:val="both"/>
              <w:textAlignment w:val="baseline"/>
              <w:rPr>
                <w:rFonts w:cs="Arial"/>
                <w:iCs/>
                <w:szCs w:val="20"/>
                <w:lang w:eastAsia="sl-SI"/>
              </w:rPr>
            </w:pPr>
            <w:r>
              <w:rPr>
                <w:rFonts w:cs="Arial"/>
                <w:iCs/>
                <w:szCs w:val="20"/>
                <w:lang w:eastAsia="sl-SI"/>
              </w:rPr>
              <w:t xml:space="preserve">Martina Gašperlin, sekretarka, vodja Sektorja za gospodarsko pravo, </w:t>
            </w:r>
            <w:r>
              <w:t xml:space="preserve"> </w:t>
            </w:r>
            <w:r w:rsidRPr="00150C22">
              <w:rPr>
                <w:rFonts w:cs="Arial"/>
                <w:iCs/>
                <w:szCs w:val="20"/>
                <w:lang w:eastAsia="sl-SI"/>
              </w:rPr>
              <w:t>Ministrstvo za gospodarstvo, turizem in šport</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52B368D3" w:rsidR="003B773C" w:rsidRPr="00AE1F83" w:rsidRDefault="00150C22"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0E7CB64B" w:rsidR="003B773C" w:rsidRPr="00AE1F83" w:rsidRDefault="00150C22"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5. Kratek povzetek gradiva:</w:t>
            </w:r>
          </w:p>
        </w:tc>
      </w:tr>
      <w:tr w:rsidR="003B773C" w:rsidRPr="00AE1F83" w14:paraId="15117B08" w14:textId="77777777" w:rsidTr="003B773C">
        <w:trPr>
          <w:trHeight w:val="20"/>
        </w:trPr>
        <w:tc>
          <w:tcPr>
            <w:tcW w:w="9163" w:type="dxa"/>
            <w:gridSpan w:val="4"/>
          </w:tcPr>
          <w:p w14:paraId="6B862A4B" w14:textId="088E3128" w:rsidR="003B773C" w:rsidRPr="00AE1F83" w:rsidRDefault="00150C22"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56B40FBD"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0A0F84D3"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51977AED"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584148F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78076CCD"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5F4A33B0"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3983D1B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57E04693" w14:textId="3F5EA31E" w:rsidR="003B773C" w:rsidRPr="00150C22"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r w:rsidR="00150C22">
              <w:rPr>
                <w:rFonts w:cs="Arial"/>
                <w:b/>
                <w:szCs w:val="20"/>
                <w:lang w:eastAsia="sl-SI"/>
              </w:rPr>
              <w:t xml:space="preserve"> /</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rsidP="00CD6392">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471BCE2C" w14:textId="77777777" w:rsidR="003B773C" w:rsidRPr="00AE1F83" w:rsidRDefault="003B773C" w:rsidP="00CD6392">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rsidP="00CD6392">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20957BDE"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rsidP="00CD6392">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2CDF932"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2DDDE62" w14:textId="77777777" w:rsidR="003B773C" w:rsidRPr="00AE1F83" w:rsidRDefault="003B773C" w:rsidP="00CD6392">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74A9531B"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rsidP="00CD6392">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rsidTr="00BE7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61"/>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7CFD4651" w14:textId="1031F565" w:rsidR="003B773C" w:rsidRPr="00150C22" w:rsidRDefault="00150C22" w:rsidP="00150C22">
            <w:pPr>
              <w:rPr>
                <w:rFonts w:cs="Arial"/>
                <w:szCs w:val="20"/>
              </w:rPr>
            </w:pPr>
            <w:r w:rsidRPr="00150C22">
              <w:rPr>
                <w:rFonts w:cs="Arial"/>
                <w:szCs w:val="20"/>
              </w:rPr>
              <w:t>Gradivo nima finančnih posledic za državni proračun</w:t>
            </w:r>
            <w:r>
              <w:rPr>
                <w:rFonts w:cs="Arial"/>
                <w:szCs w:val="20"/>
              </w:rPr>
              <w:t>.</w:t>
            </w:r>
            <w:r>
              <w:t xml:space="preserve"> </w:t>
            </w:r>
            <w:r>
              <w:rPr>
                <w:rFonts w:cs="Arial"/>
                <w:szCs w:val="20"/>
              </w:rPr>
              <w:t>Memorandum</w:t>
            </w:r>
            <w:r w:rsidRPr="00150C22">
              <w:rPr>
                <w:rFonts w:cs="Arial"/>
                <w:szCs w:val="20"/>
              </w:rPr>
              <w:t xml:space="preserve"> se bo izvajal</w:t>
            </w:r>
            <w:r w:rsidR="00BE7233">
              <w:rPr>
                <w:rFonts w:cs="Arial"/>
                <w:szCs w:val="20"/>
              </w:rPr>
              <w:t xml:space="preserve"> v okviru rednih dejavnosti Urada Republike Slovenije za intelektualno lastnino.</w:t>
            </w: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3A399280"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57F5D01C"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Gradivo (pre</w:t>
            </w:r>
            <w:r w:rsidR="00BE7233">
              <w:rPr>
                <w:rFonts w:cs="Arial"/>
                <w:iCs/>
                <w:szCs w:val="20"/>
                <w:lang w:eastAsia="sl-SI"/>
              </w:rPr>
              <w:t>dpis) je bilo poslano v mnenje:</w:t>
            </w:r>
          </w:p>
          <w:p w14:paraId="2DD6B13D" w14:textId="7907835B"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3455230F"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43666BE3" w14:textId="27D17ED1"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p w14:paraId="4B45BDD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D904A1A" w14:textId="2AFAEACC"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r w:rsidR="00BE7233">
              <w:rPr>
                <w:rFonts w:cs="Arial"/>
                <w:iCs/>
                <w:szCs w:val="20"/>
                <w:lang w:eastAsia="sl-SI"/>
              </w:rPr>
              <w:t xml:space="preserve"> /</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rsidP="00CD6392">
            <w:pPr>
              <w:widowControl w:val="0"/>
              <w:overflowPunct w:val="0"/>
              <w:autoSpaceDE w:val="0"/>
              <w:autoSpaceDN w:val="0"/>
              <w:adjustRightInd w:val="0"/>
              <w:ind w:left="360"/>
              <w:jc w:val="both"/>
              <w:textAlignment w:val="baseline"/>
              <w:rPr>
                <w:rFonts w:cs="Arial"/>
                <w:iCs/>
                <w:szCs w:val="20"/>
                <w:lang w:eastAsia="sl-SI"/>
              </w:rPr>
            </w:pPr>
          </w:p>
          <w:p w14:paraId="778F54F4" w14:textId="0DB6EFED" w:rsidR="003B773C" w:rsidRPr="00AE1F83" w:rsidRDefault="003B773C" w:rsidP="002B49D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45575FC8"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D5E3C6B" w14:textId="5BF89AB1" w:rsidR="00BE7233" w:rsidRPr="00BE7233" w:rsidRDefault="00BE7233" w:rsidP="00BE7233">
            <w:pPr>
              <w:widowControl w:val="0"/>
              <w:overflowPunct w:val="0"/>
              <w:autoSpaceDE w:val="0"/>
              <w:autoSpaceDN w:val="0"/>
              <w:adjustRightInd w:val="0"/>
              <w:jc w:val="both"/>
              <w:textAlignment w:val="baseline"/>
              <w:rPr>
                <w:rFonts w:cs="Arial"/>
                <w:iCs/>
                <w:szCs w:val="20"/>
                <w:lang w:eastAsia="sl-SI"/>
              </w:rPr>
            </w:pPr>
            <w:r w:rsidRPr="00BE7233">
              <w:rPr>
                <w:rFonts w:cs="Arial"/>
                <w:iCs/>
                <w:szCs w:val="20"/>
                <w:lang w:eastAsia="sl-SI"/>
              </w:rPr>
              <w:t>Gradivo ni bilo objavljeno skladno s sedmim odstavkom 9. člena Poslovnika Vlade R</w:t>
            </w:r>
            <w:r w:rsidR="0017621C">
              <w:rPr>
                <w:rFonts w:cs="Arial"/>
                <w:iCs/>
                <w:szCs w:val="20"/>
                <w:lang w:eastAsia="sl-SI"/>
              </w:rPr>
              <w:t xml:space="preserve">epublike </w:t>
            </w:r>
            <w:r w:rsidRPr="00BE7233">
              <w:rPr>
                <w:rFonts w:cs="Arial"/>
                <w:iCs/>
                <w:szCs w:val="20"/>
                <w:lang w:eastAsia="sl-SI"/>
              </w:rPr>
              <w:t>S</w:t>
            </w:r>
            <w:r w:rsidR="0017621C">
              <w:rPr>
                <w:rFonts w:cs="Arial"/>
                <w:iCs/>
                <w:szCs w:val="20"/>
                <w:lang w:eastAsia="sl-SI"/>
              </w:rPr>
              <w:t>lovenije</w:t>
            </w:r>
            <w:r w:rsidRPr="00BE7233">
              <w:rPr>
                <w:rFonts w:cs="Arial"/>
                <w:iCs/>
                <w:szCs w:val="20"/>
                <w:lang w:eastAsia="sl-SI"/>
              </w:rPr>
              <w:t>.</w:t>
            </w:r>
          </w:p>
          <w:p w14:paraId="2168227C" w14:textId="43408EA4" w:rsidR="003B773C" w:rsidRPr="00AE1F83" w:rsidRDefault="00BE7233" w:rsidP="00BE7233">
            <w:pPr>
              <w:widowControl w:val="0"/>
              <w:overflowPunct w:val="0"/>
              <w:autoSpaceDE w:val="0"/>
              <w:autoSpaceDN w:val="0"/>
              <w:adjustRightInd w:val="0"/>
              <w:jc w:val="both"/>
              <w:textAlignment w:val="baseline"/>
              <w:rPr>
                <w:rFonts w:cs="Arial"/>
                <w:iCs/>
                <w:szCs w:val="20"/>
                <w:lang w:eastAsia="sl-SI"/>
              </w:rPr>
            </w:pPr>
            <w:r w:rsidRPr="00BE7233">
              <w:rPr>
                <w:rFonts w:cs="Arial"/>
                <w:iCs/>
                <w:szCs w:val="20"/>
                <w:lang w:eastAsia="sl-SI"/>
              </w:rPr>
              <w:t>Gradivo ni predmet usklajevanja z javnostjo.</w:t>
            </w:r>
          </w:p>
        </w:tc>
      </w:tr>
      <w:tr w:rsidR="003B773C" w:rsidRPr="00AE1F83" w14:paraId="652B0040"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43B18E90" w:rsidR="003B773C" w:rsidRPr="00AE1F83" w:rsidRDefault="003B773C" w:rsidP="002B49DC">
            <w:pPr>
              <w:widowControl w:val="0"/>
              <w:overflowPunct w:val="0"/>
              <w:autoSpaceDE w:val="0"/>
              <w:autoSpaceDN w:val="0"/>
              <w:adjustRightInd w:val="0"/>
              <w:jc w:val="both"/>
              <w:textAlignment w:val="baseline"/>
              <w:rPr>
                <w:rFonts w:cs="Arial"/>
                <w:iCs/>
                <w:szCs w:val="20"/>
                <w:lang w:eastAsia="sl-SI"/>
              </w:rPr>
            </w:pPr>
          </w:p>
          <w:p w14:paraId="745845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23691D38"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CD6392">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3AA3D7C" w:rsidR="0017621C" w:rsidRDefault="0017621C" w:rsidP="00904C11"/>
    <w:p w14:paraId="7505A5F8" w14:textId="77777777" w:rsidR="0017621C" w:rsidRDefault="0017621C">
      <w:pPr>
        <w:spacing w:after="160" w:line="259" w:lineRule="auto"/>
      </w:pPr>
      <w:r>
        <w:br w:type="page"/>
      </w:r>
    </w:p>
    <w:p w14:paraId="7929623A" w14:textId="74BD18D2" w:rsidR="00231B88" w:rsidRDefault="0017621C" w:rsidP="0017621C">
      <w:pPr>
        <w:jc w:val="center"/>
        <w:rPr>
          <w:b/>
        </w:rPr>
      </w:pPr>
      <w:r w:rsidRPr="0017621C">
        <w:rPr>
          <w:b/>
        </w:rPr>
        <w:lastRenderedPageBreak/>
        <w:t>OBRAZLOŽITEV</w:t>
      </w:r>
    </w:p>
    <w:p w14:paraId="5A8F810B" w14:textId="77777777" w:rsidR="0017621C" w:rsidRDefault="0017621C" w:rsidP="0017621C">
      <w:pPr>
        <w:jc w:val="center"/>
        <w:rPr>
          <w:b/>
        </w:rPr>
      </w:pPr>
    </w:p>
    <w:p w14:paraId="63DCE906" w14:textId="21DD2C52" w:rsidR="0017621C" w:rsidRDefault="0017621C" w:rsidP="0017621C">
      <w:pPr>
        <w:spacing w:line="240" w:lineRule="auto"/>
        <w:jc w:val="both"/>
        <w:rPr>
          <w:rFonts w:cs="Arial"/>
          <w:szCs w:val="20"/>
        </w:rPr>
      </w:pPr>
      <w:r w:rsidRPr="0017621C">
        <w:rPr>
          <w:rFonts w:cs="Arial"/>
          <w:szCs w:val="20"/>
        </w:rPr>
        <w:t xml:space="preserve">Urad Republike Slovenije za intelektualno lastnino (v nadaljnjem besedilu: urad) in Nacionalni inštitut za industrijsko lastnino Francoske republike (v nadaljnjem besedilu: INPI) </w:t>
      </w:r>
      <w:r>
        <w:rPr>
          <w:rFonts w:cs="Arial"/>
          <w:szCs w:val="20"/>
        </w:rPr>
        <w:t>nameravata podpisati Memorandum</w:t>
      </w:r>
      <w:r w:rsidRPr="0017621C">
        <w:rPr>
          <w:rFonts w:cs="Arial"/>
          <w:szCs w:val="20"/>
        </w:rPr>
        <w:t xml:space="preserve"> o soglasju med Uradom Republike Slovenije za intelektualno lastnino in Nacionalnim inštitutom za industrijsko lastnino Francoske republike</w:t>
      </w:r>
      <w:r>
        <w:rPr>
          <w:rFonts w:cs="Arial"/>
          <w:szCs w:val="20"/>
        </w:rPr>
        <w:t xml:space="preserve"> </w:t>
      </w:r>
      <w:r w:rsidR="00CF3E15" w:rsidRPr="00CF3E15">
        <w:rPr>
          <w:rFonts w:cs="Arial"/>
          <w:szCs w:val="20"/>
        </w:rPr>
        <w:t xml:space="preserve">o industrijski in intelektualni lastnini </w:t>
      </w:r>
      <w:r>
        <w:rPr>
          <w:rFonts w:cs="Arial"/>
          <w:szCs w:val="20"/>
        </w:rPr>
        <w:t>(v nadaljnje</w:t>
      </w:r>
      <w:r w:rsidR="002C1D72">
        <w:rPr>
          <w:rFonts w:cs="Arial"/>
          <w:szCs w:val="20"/>
        </w:rPr>
        <w:t>m</w:t>
      </w:r>
      <w:r>
        <w:rPr>
          <w:rFonts w:cs="Arial"/>
          <w:szCs w:val="20"/>
        </w:rPr>
        <w:t xml:space="preserve"> besedilu: memorandum).</w:t>
      </w:r>
    </w:p>
    <w:p w14:paraId="55DB2ABF" w14:textId="77777777" w:rsidR="0017621C" w:rsidRDefault="0017621C" w:rsidP="0017621C">
      <w:pPr>
        <w:spacing w:line="240" w:lineRule="auto"/>
        <w:jc w:val="both"/>
        <w:rPr>
          <w:rFonts w:cs="Arial"/>
          <w:szCs w:val="20"/>
        </w:rPr>
      </w:pPr>
    </w:p>
    <w:p w14:paraId="3D3A22FC" w14:textId="5F05B606" w:rsidR="0017621C" w:rsidRPr="0017621C" w:rsidRDefault="0017621C" w:rsidP="0017621C">
      <w:pPr>
        <w:spacing w:line="240" w:lineRule="auto"/>
        <w:jc w:val="both"/>
        <w:rPr>
          <w:rFonts w:cs="Arial"/>
          <w:szCs w:val="20"/>
        </w:rPr>
      </w:pPr>
      <w:r>
        <w:rPr>
          <w:rFonts w:cs="Arial"/>
          <w:szCs w:val="20"/>
        </w:rPr>
        <w:t xml:space="preserve">Urad in INPI </w:t>
      </w:r>
      <w:r w:rsidRPr="0017621C">
        <w:rPr>
          <w:rFonts w:cs="Arial"/>
          <w:szCs w:val="20"/>
        </w:rPr>
        <w:t>želita spodbujati in razvijati svoje načrte za industrijsko lastnino, izboljšati in okrepiti sodelovanje in dvostransko izmenjavo na področju industrijske lastnine (v nadaljnjem besedilu: IL) ter pospešiti razvoj znanosti, tehnologije, inovacij, podjetništva in gospodarstva. Urad in INPI bosta skupaj odločila o obliki sodelovanja, vključno z izmenjavo izkušenj ter tehničnih in drugih strokovnjakov glede teh tem:</w:t>
      </w:r>
    </w:p>
    <w:p w14:paraId="7A5CE194"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razvoj zakonodaje, dvostranskih ali večstranskih mednarodnih pogodb in nacionalnih instrumentov pri uporabi teh mednarodnih pogodb;</w:t>
      </w:r>
    </w:p>
    <w:p w14:paraId="5846E845"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vprašanja, ki se rešujejo na ravni Evropske unije, EUIPO, EPO in WIPO, na področjih v pristojnosti udeležencev;</w:t>
      </w:r>
    </w:p>
    <w:p w14:paraId="3349827F"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 xml:space="preserve">promocija kulture IL in ozaveščanje o njej pri splošni javnosti ter zlasti pri malih in srednje velikih podjetjih in industriji; </w:t>
      </w:r>
    </w:p>
    <w:p w14:paraId="26201D67"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promocija seminarjev, delavnic in dogodkov vseh vrst, ki spodbujajo IL, zlasti glede uporabe modelov in geografskih označb v Franciji in Republiki Sloveniji;</w:t>
      </w:r>
    </w:p>
    <w:p w14:paraId="3914B509"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izpopolnjevanje podatkovnih modelov, ki omogočajo finančno vrednotenje pravic IL in spodbujajo financiranje inovacij;</w:t>
      </w:r>
    </w:p>
    <w:p w14:paraId="6A71F215" w14:textId="23A20F6B"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uporaba UI pri IL, zlasti kako lahko UI pomaga uradom pri doseganju njihovih ciljev kakovosti in učinkovitosti v postopkih podeljevanja pravic IL ob zagotavljanju, da je uporaba UI osredotočena na človeka;</w:t>
      </w:r>
    </w:p>
    <w:p w14:paraId="30610B56" w14:textId="77777777" w:rsidR="0017621C" w:rsidRPr="0017621C" w:rsidRDefault="0017621C" w:rsidP="0017621C">
      <w:pPr>
        <w:numPr>
          <w:ilvl w:val="0"/>
          <w:numId w:val="11"/>
        </w:numPr>
        <w:spacing w:line="240" w:lineRule="auto"/>
        <w:contextualSpacing/>
        <w:jc w:val="both"/>
        <w:rPr>
          <w:rFonts w:cs="Arial"/>
          <w:szCs w:val="20"/>
        </w:rPr>
      </w:pPr>
      <w:r w:rsidRPr="0017621C">
        <w:rPr>
          <w:rFonts w:cs="Arial"/>
          <w:szCs w:val="20"/>
        </w:rPr>
        <w:t>uporaba UI pri IL, zlasti pri razširjanju informacij o IL in izvajanju storitev, ki podjetjem olajšajo uporabo IL v skladu s Splošno uredbo o varstvu podatkov.</w:t>
      </w:r>
    </w:p>
    <w:p w14:paraId="15FCB7D0" w14:textId="77777777" w:rsidR="0017621C" w:rsidRPr="0017621C" w:rsidRDefault="0017621C" w:rsidP="0017621C">
      <w:pPr>
        <w:spacing w:line="240" w:lineRule="auto"/>
        <w:jc w:val="both"/>
        <w:rPr>
          <w:rFonts w:cs="Arial"/>
          <w:szCs w:val="20"/>
        </w:rPr>
      </w:pPr>
    </w:p>
    <w:p w14:paraId="1B246AAD" w14:textId="77777777" w:rsidR="0017621C" w:rsidRPr="0017621C" w:rsidRDefault="0017621C" w:rsidP="0017621C">
      <w:pPr>
        <w:spacing w:line="240" w:lineRule="auto"/>
        <w:jc w:val="both"/>
        <w:rPr>
          <w:rFonts w:cs="Arial"/>
          <w:szCs w:val="20"/>
        </w:rPr>
      </w:pPr>
      <w:r w:rsidRPr="0017621C">
        <w:rPr>
          <w:rFonts w:cs="Arial"/>
          <w:szCs w:val="20"/>
        </w:rPr>
        <w:t>Zaradi podpisa memoranduma ne bodo nastale finančne posledice, saj bosta urad in INPI dejavnosti sodelovanja financirala s sredstvi, zagotovljenimi v okviru njunih finančnih načrtov, glede na njihovo razpoložljivost, odobritev finančnih načrtov in nacionalne določbe, ki se uporabljajo za posameznega udeleženca memoranduma.</w:t>
      </w:r>
    </w:p>
    <w:p w14:paraId="5F1D2698" w14:textId="77777777" w:rsidR="0017621C" w:rsidRPr="0017621C" w:rsidRDefault="0017621C" w:rsidP="0017621C">
      <w:pPr>
        <w:spacing w:line="240" w:lineRule="auto"/>
        <w:jc w:val="both"/>
        <w:rPr>
          <w:rFonts w:cs="Arial"/>
          <w:szCs w:val="20"/>
        </w:rPr>
      </w:pPr>
    </w:p>
    <w:p w14:paraId="7C5E7473" w14:textId="77777777" w:rsidR="0017621C" w:rsidRPr="0017621C" w:rsidRDefault="0017621C" w:rsidP="0017621C">
      <w:pPr>
        <w:spacing w:line="240" w:lineRule="auto"/>
        <w:jc w:val="both"/>
        <w:rPr>
          <w:rFonts w:cs="Arial"/>
          <w:szCs w:val="20"/>
        </w:rPr>
      </w:pPr>
      <w:r w:rsidRPr="0017621C">
        <w:rPr>
          <w:rFonts w:cs="Arial"/>
          <w:szCs w:val="20"/>
        </w:rPr>
        <w:t>Memorandum bo začel učinkovati na dan, ko ga udeleženca (urad in INPI) podpišeta, in bo veljal pet let. Udeleženca lahko memorandum spremenita s skupnim pisnim soglasjem, udeleženec (urad ali INPI) pa lahko memorandum kadar koli odpove s pisnim obvestilom (ali uradnim obvestilom) drugemu udeležencu devetdeset dni vnaprej.</w:t>
      </w:r>
    </w:p>
    <w:p w14:paraId="4EA65ACF" w14:textId="77777777" w:rsidR="0017621C" w:rsidRPr="0017621C" w:rsidRDefault="0017621C" w:rsidP="0017621C">
      <w:pPr>
        <w:spacing w:line="240" w:lineRule="auto"/>
        <w:jc w:val="both"/>
        <w:rPr>
          <w:rFonts w:cs="Arial"/>
          <w:szCs w:val="20"/>
        </w:rPr>
      </w:pPr>
    </w:p>
    <w:p w14:paraId="5EF69AED" w14:textId="0CECCCB0" w:rsidR="0017621C" w:rsidRPr="0017621C" w:rsidRDefault="0017621C" w:rsidP="0017621C">
      <w:pPr>
        <w:spacing w:line="240" w:lineRule="auto"/>
        <w:jc w:val="both"/>
        <w:rPr>
          <w:rFonts w:cs="Arial"/>
          <w:szCs w:val="20"/>
        </w:rPr>
      </w:pPr>
      <w:r>
        <w:rPr>
          <w:rFonts w:cs="Arial"/>
          <w:szCs w:val="20"/>
        </w:rPr>
        <w:t>M</w:t>
      </w:r>
      <w:r w:rsidRPr="0017621C">
        <w:rPr>
          <w:rFonts w:cs="Arial"/>
          <w:szCs w:val="20"/>
        </w:rPr>
        <w:t>emorandum</w:t>
      </w:r>
      <w:r>
        <w:rPr>
          <w:rFonts w:cs="Arial"/>
          <w:szCs w:val="20"/>
        </w:rPr>
        <w:t xml:space="preserve"> bo</w:t>
      </w:r>
      <w:r w:rsidRPr="0017621C">
        <w:rPr>
          <w:rFonts w:cs="Arial"/>
          <w:szCs w:val="20"/>
        </w:rPr>
        <w:t xml:space="preserve"> podpisan v slovenskem</w:t>
      </w:r>
      <w:r w:rsidR="009B6A72">
        <w:rPr>
          <w:rFonts w:cs="Arial"/>
          <w:szCs w:val="20"/>
        </w:rPr>
        <w:t>,</w:t>
      </w:r>
      <w:r w:rsidRPr="0017621C">
        <w:rPr>
          <w:rFonts w:cs="Arial"/>
          <w:szCs w:val="20"/>
        </w:rPr>
        <w:t xml:space="preserve"> </w:t>
      </w:r>
      <w:r w:rsidR="009B6A72" w:rsidRPr="0017621C">
        <w:rPr>
          <w:rFonts w:cs="Arial"/>
          <w:szCs w:val="20"/>
        </w:rPr>
        <w:t xml:space="preserve">francoskem </w:t>
      </w:r>
      <w:r w:rsidRPr="0017621C">
        <w:rPr>
          <w:rFonts w:cs="Arial"/>
          <w:szCs w:val="20"/>
        </w:rPr>
        <w:t>in angleškem jeziku, pri čemer so vsa besedila enako verodostojna, pri različni razlagi pa prevlada angleško besedilo.</w:t>
      </w:r>
    </w:p>
    <w:p w14:paraId="35A26D3C" w14:textId="77777777" w:rsidR="0017621C" w:rsidRPr="0017621C" w:rsidRDefault="0017621C" w:rsidP="0017621C">
      <w:pPr>
        <w:spacing w:line="240" w:lineRule="auto"/>
        <w:jc w:val="both"/>
        <w:rPr>
          <w:rFonts w:cs="Arial"/>
          <w:szCs w:val="20"/>
        </w:rPr>
      </w:pPr>
    </w:p>
    <w:p w14:paraId="3345694B" w14:textId="77777777" w:rsidR="0017621C" w:rsidRPr="0017621C" w:rsidRDefault="0017621C" w:rsidP="0017621C">
      <w:pPr>
        <w:spacing w:line="240" w:lineRule="auto"/>
        <w:jc w:val="both"/>
        <w:rPr>
          <w:rFonts w:cs="Arial"/>
          <w:szCs w:val="20"/>
        </w:rPr>
      </w:pPr>
      <w:r w:rsidRPr="0017621C">
        <w:rPr>
          <w:rFonts w:cs="Arial"/>
          <w:szCs w:val="20"/>
        </w:rPr>
        <w:t>Memorandum se bo izvajal v okviru rednih dejavnosti urada.</w:t>
      </w:r>
    </w:p>
    <w:p w14:paraId="08E53B90" w14:textId="77777777" w:rsidR="0017621C" w:rsidRPr="0017621C" w:rsidRDefault="0017621C" w:rsidP="0017621C">
      <w:pPr>
        <w:spacing w:line="240" w:lineRule="auto"/>
        <w:jc w:val="both"/>
        <w:rPr>
          <w:rFonts w:cs="Arial"/>
          <w:szCs w:val="20"/>
        </w:rPr>
      </w:pPr>
    </w:p>
    <w:p w14:paraId="5D2ACA91" w14:textId="31E7C4A5" w:rsidR="0017621C" w:rsidRPr="0017621C" w:rsidRDefault="0017621C" w:rsidP="0017621C">
      <w:pPr>
        <w:spacing w:line="240" w:lineRule="auto"/>
        <w:jc w:val="both"/>
        <w:rPr>
          <w:rFonts w:cs="Arial"/>
          <w:szCs w:val="20"/>
        </w:rPr>
      </w:pPr>
      <w:r>
        <w:rPr>
          <w:rFonts w:cs="Arial"/>
          <w:szCs w:val="20"/>
        </w:rPr>
        <w:t>Memorandum bosta</w:t>
      </w:r>
      <w:r w:rsidRPr="0017621C">
        <w:rPr>
          <w:rFonts w:cs="Arial"/>
          <w:szCs w:val="20"/>
        </w:rPr>
        <w:t xml:space="preserve"> direktorica Urada Republike Slovenije za intelektualno lastnino mag. Karin Žvokelj in generalni direktor Nacionalnega inštituta za industrijsko lastnino Francoske republike Pascal </w:t>
      </w:r>
      <w:proofErr w:type="spellStart"/>
      <w:r w:rsidRPr="0017621C">
        <w:rPr>
          <w:rFonts w:cs="Arial"/>
          <w:szCs w:val="20"/>
        </w:rPr>
        <w:t>Faure</w:t>
      </w:r>
      <w:proofErr w:type="spellEnd"/>
      <w:r w:rsidRPr="0017621C">
        <w:rPr>
          <w:rFonts w:cs="Arial"/>
          <w:szCs w:val="20"/>
        </w:rPr>
        <w:t xml:space="preserve"> </w:t>
      </w:r>
      <w:r>
        <w:rPr>
          <w:rFonts w:cs="Arial"/>
          <w:szCs w:val="20"/>
        </w:rPr>
        <w:t xml:space="preserve">predvidoma </w:t>
      </w:r>
      <w:r w:rsidRPr="0017621C">
        <w:rPr>
          <w:rFonts w:cs="Arial"/>
          <w:szCs w:val="20"/>
        </w:rPr>
        <w:t>podpisa</w:t>
      </w:r>
      <w:r>
        <w:rPr>
          <w:rFonts w:cs="Arial"/>
          <w:szCs w:val="20"/>
        </w:rPr>
        <w:t>la</w:t>
      </w:r>
      <w:r w:rsidRPr="0017621C">
        <w:rPr>
          <w:rFonts w:cs="Arial"/>
          <w:szCs w:val="20"/>
        </w:rPr>
        <w:t xml:space="preserve"> na skupnem srečanju v Ljubljani 15. aprila 2026.</w:t>
      </w:r>
    </w:p>
    <w:p w14:paraId="4DAA12EA" w14:textId="77777777" w:rsidR="0017621C" w:rsidRPr="0017621C" w:rsidRDefault="0017621C" w:rsidP="0017621C">
      <w:pPr>
        <w:spacing w:line="240" w:lineRule="auto"/>
        <w:jc w:val="both"/>
        <w:rPr>
          <w:rFonts w:cs="Arial"/>
          <w:szCs w:val="20"/>
        </w:rPr>
      </w:pPr>
    </w:p>
    <w:p w14:paraId="10A4669D" w14:textId="26A80DF7" w:rsidR="0017621C" w:rsidRPr="0017621C" w:rsidRDefault="0017621C" w:rsidP="0017621C">
      <w:pPr>
        <w:spacing w:line="240" w:lineRule="auto"/>
        <w:jc w:val="both"/>
        <w:rPr>
          <w:rFonts w:cs="Arial"/>
          <w:szCs w:val="20"/>
        </w:rPr>
      </w:pPr>
      <w:r w:rsidRPr="0017621C">
        <w:rPr>
          <w:rFonts w:cs="Arial"/>
          <w:szCs w:val="20"/>
        </w:rPr>
        <w:t>Če to zaradi kateregakoli razloga ne bo mogoče, nameravata podpisati memorandum ob robu katerega izmed mednarodnih srečanj, kot je zasedanje skupščin unij in generalne skupščine držav članic Svetovne organizacije za intelektualno lastnino (izredna seja bo 21. aprila 2026 v Ženevi), ali drugega dogodka, na katerem bosta oba navzoča.</w:t>
      </w:r>
    </w:p>
    <w:p w14:paraId="0E015314" w14:textId="77777777" w:rsidR="0017621C" w:rsidRPr="0017621C" w:rsidRDefault="0017621C" w:rsidP="0017621C">
      <w:pPr>
        <w:spacing w:line="240" w:lineRule="auto"/>
        <w:rPr>
          <w:rFonts w:cs="Arial"/>
          <w:szCs w:val="20"/>
        </w:rPr>
      </w:pPr>
    </w:p>
    <w:p w14:paraId="33C65EA2" w14:textId="77777777" w:rsidR="009B6A72" w:rsidRDefault="00A07EFD"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rFonts w:eastAsia="Arial Unicode MS"/>
          <w:b/>
        </w:rPr>
      </w:pPr>
      <w:r>
        <w:rPr>
          <w:b/>
        </w:rPr>
        <w:br w:type="page"/>
      </w:r>
      <w:r w:rsidR="009B6A72">
        <w:rPr>
          <w:b/>
          <w:bCs/>
          <w:lang w:val="sl"/>
        </w:rPr>
        <w:lastRenderedPageBreak/>
        <w:t>MEMORANDUM O SOGLASJU</w:t>
      </w:r>
    </w:p>
    <w:p w14:paraId="5C293ADA" w14:textId="77777777" w:rsidR="009B6A72" w:rsidRDefault="009B6A72"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b/>
        </w:rPr>
      </w:pPr>
      <w:r>
        <w:rPr>
          <w:b/>
          <w:bCs/>
          <w:lang w:val="sl"/>
        </w:rPr>
        <w:t>MED</w:t>
      </w:r>
    </w:p>
    <w:p w14:paraId="34C39A68" w14:textId="77777777" w:rsidR="009B6A72" w:rsidRDefault="009B6A72"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b/>
        </w:rPr>
      </w:pPr>
      <w:r>
        <w:rPr>
          <w:b/>
          <w:bCs/>
          <w:lang w:val="sl"/>
        </w:rPr>
        <w:t>URADOM REPUBLIKE SLOVENIJE ZA INTELEKTUALNO LASTNINO</w:t>
      </w:r>
    </w:p>
    <w:p w14:paraId="4F07601F" w14:textId="77777777" w:rsidR="009B6A72" w:rsidRDefault="009B6A72"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b/>
        </w:rPr>
      </w:pPr>
      <w:r>
        <w:rPr>
          <w:b/>
          <w:bCs/>
          <w:lang w:val="sl"/>
        </w:rPr>
        <w:t>IN</w:t>
      </w:r>
    </w:p>
    <w:p w14:paraId="68FF6505" w14:textId="77777777" w:rsidR="009B6A72" w:rsidRDefault="009B6A72"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b/>
        </w:rPr>
      </w:pPr>
      <w:r>
        <w:rPr>
          <w:b/>
          <w:bCs/>
          <w:lang w:val="sl"/>
        </w:rPr>
        <w:t>NACIONALNIM INŠTITUTOM ZA INDUSTRIJSKO LASTNINO FRANCOSKE REPUBLIKE</w:t>
      </w:r>
    </w:p>
    <w:p w14:paraId="28D34FE7" w14:textId="77777777" w:rsidR="009B6A72" w:rsidRPr="007D6F48" w:rsidRDefault="009B6A72" w:rsidP="009B6A72">
      <w:pPr>
        <w:pStyle w:val="Odstavekseznama"/>
        <w:pBdr>
          <w:top w:val="single" w:sz="4" w:space="1" w:color="auto"/>
          <w:left w:val="single" w:sz="4" w:space="4" w:color="auto"/>
          <w:bottom w:val="single" w:sz="4" w:space="1" w:color="auto"/>
          <w:right w:val="single" w:sz="4" w:space="4" w:color="auto"/>
        </w:pBdr>
        <w:spacing w:line="276" w:lineRule="auto"/>
        <w:ind w:left="0"/>
        <w:jc w:val="center"/>
        <w:rPr>
          <w:b/>
        </w:rPr>
      </w:pPr>
      <w:r>
        <w:rPr>
          <w:b/>
          <w:bCs/>
          <w:lang w:val="sl"/>
        </w:rPr>
        <w:t>O INDUSTRIJSKI IN INTELEKTUALNI LASTNINI</w:t>
      </w:r>
    </w:p>
    <w:p w14:paraId="4DAD17A6" w14:textId="77777777" w:rsidR="009B6A72" w:rsidRPr="007D6F48" w:rsidRDefault="009B6A72" w:rsidP="009B6A72">
      <w:pPr>
        <w:spacing w:line="276" w:lineRule="auto"/>
        <w:jc w:val="center"/>
      </w:pPr>
    </w:p>
    <w:p w14:paraId="73752179" w14:textId="77777777" w:rsidR="009B6A72" w:rsidRDefault="009B6A72" w:rsidP="009B6A72">
      <w:pPr>
        <w:spacing w:line="276" w:lineRule="auto"/>
        <w:jc w:val="both"/>
        <w:rPr>
          <w:lang w:val="sl"/>
        </w:rPr>
      </w:pPr>
    </w:p>
    <w:p w14:paraId="04712721" w14:textId="77777777" w:rsidR="009B6A72" w:rsidRPr="00A27BB3" w:rsidRDefault="009B6A72" w:rsidP="009B6A72">
      <w:pPr>
        <w:spacing w:line="276" w:lineRule="auto"/>
        <w:jc w:val="both"/>
        <w:rPr>
          <w:rFonts w:cs="Arial"/>
          <w:szCs w:val="20"/>
        </w:rPr>
      </w:pPr>
      <w:r w:rsidRPr="00A27BB3">
        <w:rPr>
          <w:rFonts w:cs="Arial"/>
          <w:szCs w:val="20"/>
          <w:lang w:val="sl"/>
        </w:rPr>
        <w:t xml:space="preserve">Urad Republike Slovenije za intelektualno lastnino in Institut </w:t>
      </w:r>
      <w:proofErr w:type="spellStart"/>
      <w:r w:rsidRPr="00A27BB3">
        <w:rPr>
          <w:rFonts w:cs="Arial"/>
          <w:szCs w:val="20"/>
          <w:lang w:val="sl"/>
        </w:rPr>
        <w:t>national</w:t>
      </w:r>
      <w:proofErr w:type="spellEnd"/>
      <w:r w:rsidRPr="00A27BB3">
        <w:rPr>
          <w:rFonts w:cs="Arial"/>
          <w:szCs w:val="20"/>
          <w:lang w:val="sl"/>
        </w:rPr>
        <w:t xml:space="preserve"> de la </w:t>
      </w:r>
      <w:proofErr w:type="spellStart"/>
      <w:r w:rsidRPr="00A27BB3">
        <w:rPr>
          <w:rFonts w:cs="Arial"/>
          <w:szCs w:val="20"/>
          <w:lang w:val="sl"/>
        </w:rPr>
        <w:t>propriété</w:t>
      </w:r>
      <w:proofErr w:type="spellEnd"/>
      <w:r w:rsidRPr="00A27BB3">
        <w:rPr>
          <w:rFonts w:cs="Arial"/>
          <w:szCs w:val="20"/>
          <w:lang w:val="sl"/>
        </w:rPr>
        <w:t xml:space="preserve"> </w:t>
      </w:r>
      <w:proofErr w:type="spellStart"/>
      <w:r w:rsidRPr="00A27BB3">
        <w:rPr>
          <w:rFonts w:cs="Arial"/>
          <w:szCs w:val="20"/>
          <w:lang w:val="sl"/>
        </w:rPr>
        <w:t>industrielle</w:t>
      </w:r>
      <w:proofErr w:type="spellEnd"/>
      <w:r w:rsidRPr="00A27BB3">
        <w:rPr>
          <w:rFonts w:cs="Arial"/>
          <w:szCs w:val="20"/>
          <w:lang w:val="sl"/>
        </w:rPr>
        <w:t xml:space="preserve"> (INPI – Nacionalni inštitut za industrijsko lastnino) Francoske republike, v nadaljnjem besedilu "udeleženca", sta se,</w:t>
      </w:r>
    </w:p>
    <w:p w14:paraId="03F6DF14" w14:textId="77777777" w:rsidR="009B6A72" w:rsidRPr="00A27BB3" w:rsidRDefault="009B6A72" w:rsidP="009B6A72">
      <w:pPr>
        <w:spacing w:line="276" w:lineRule="auto"/>
        <w:jc w:val="both"/>
        <w:rPr>
          <w:rFonts w:cs="Arial"/>
          <w:szCs w:val="20"/>
        </w:rPr>
      </w:pPr>
      <w:r w:rsidRPr="00A27BB3">
        <w:rPr>
          <w:rFonts w:cs="Arial"/>
          <w:szCs w:val="20"/>
          <w:lang w:val="sl"/>
        </w:rPr>
        <w:t>glede na prijateljske odnose ter zgodovinske, politične in gospodarske vezi, ki povezujejo njuni državi, in skupno kulturno dediščino ob spoštovanju prava svojih držav;</w:t>
      </w:r>
    </w:p>
    <w:p w14:paraId="30D8BDAF" w14:textId="77777777" w:rsidR="009B6A72" w:rsidRPr="00A27BB3" w:rsidRDefault="009B6A72" w:rsidP="009B6A72">
      <w:pPr>
        <w:spacing w:line="276" w:lineRule="auto"/>
        <w:jc w:val="both"/>
        <w:rPr>
          <w:rFonts w:cs="Arial"/>
          <w:szCs w:val="20"/>
        </w:rPr>
      </w:pPr>
      <w:r w:rsidRPr="00A27BB3">
        <w:rPr>
          <w:rFonts w:cs="Arial"/>
          <w:szCs w:val="20"/>
          <w:lang w:val="sl"/>
        </w:rPr>
        <w:t>ob priznavanju pomembnosti varstva intelektualne lastnine za Republiko Slovenijo in industrijske lastnine (v nadaljnjem besedilu: IL) za Francijo za gospodarski, družbeni in kulturni razvoj ter spodbujanje inovacij;</w:t>
      </w:r>
    </w:p>
    <w:p w14:paraId="05F1BDFE" w14:textId="77777777" w:rsidR="009B6A72" w:rsidRPr="00A27BB3" w:rsidRDefault="009B6A72" w:rsidP="009B6A72">
      <w:pPr>
        <w:spacing w:line="276" w:lineRule="auto"/>
        <w:jc w:val="both"/>
        <w:rPr>
          <w:rFonts w:cs="Arial"/>
          <w:szCs w:val="20"/>
        </w:rPr>
      </w:pPr>
      <w:r w:rsidRPr="00A27BB3">
        <w:rPr>
          <w:rFonts w:cs="Arial"/>
          <w:szCs w:val="20"/>
          <w:lang w:val="sl"/>
        </w:rPr>
        <w:t>ob zavedanju, da so pravice IL strateški pravni instrumenti za krepitev znanstvenih in tehnoloških raziskav, spodbujanje naložb ter razvoj nacionalnega in širše evropskega gospodarstva;</w:t>
      </w:r>
    </w:p>
    <w:p w14:paraId="26125D77" w14:textId="77777777" w:rsidR="009B6A72" w:rsidRPr="00A27BB3" w:rsidRDefault="009B6A72" w:rsidP="009B6A72">
      <w:pPr>
        <w:spacing w:line="276" w:lineRule="auto"/>
        <w:jc w:val="both"/>
        <w:rPr>
          <w:rFonts w:cs="Arial"/>
          <w:szCs w:val="20"/>
        </w:rPr>
      </w:pPr>
      <w:r w:rsidRPr="00A27BB3">
        <w:rPr>
          <w:rFonts w:cs="Arial"/>
          <w:szCs w:val="20"/>
          <w:lang w:val="sl"/>
        </w:rPr>
        <w:t>v želji razvijati medsebojne odnose, zadovoljevati gospodarske potrebe svojih držav in krepiti varstvo IL z odzivanjem na nova vprašanja, nastala zaradi inovacij in globalizacije trgovine;</w:t>
      </w:r>
    </w:p>
    <w:p w14:paraId="29986DCE"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ob priznavanju, da si morata z združenimi močmi prizadevati za zagotovitev učinkovitejšega varstva pravic IL z izmenjavo dobrih praks, izkušenj in usposabljanja ter z višanjem ravni storitev, ki jih zagotavljajo uradi za registracijo IL,</w:t>
      </w:r>
    </w:p>
    <w:p w14:paraId="57B94DED" w14:textId="77777777" w:rsidR="009B6A72" w:rsidRPr="00A27BB3" w:rsidRDefault="009B6A72" w:rsidP="009B6A72">
      <w:pPr>
        <w:spacing w:line="276" w:lineRule="auto"/>
        <w:contextualSpacing/>
        <w:jc w:val="both"/>
        <w:rPr>
          <w:rFonts w:cs="Arial"/>
          <w:szCs w:val="20"/>
        </w:rPr>
      </w:pPr>
    </w:p>
    <w:p w14:paraId="7AEF71FC" w14:textId="77777777" w:rsidR="009B6A72" w:rsidRPr="00A27BB3" w:rsidRDefault="009B6A72" w:rsidP="009B6A72">
      <w:pPr>
        <w:spacing w:line="276" w:lineRule="auto"/>
        <w:contextualSpacing/>
        <w:jc w:val="both"/>
        <w:rPr>
          <w:rFonts w:cs="Arial"/>
          <w:szCs w:val="20"/>
        </w:rPr>
      </w:pPr>
      <w:r w:rsidRPr="00A27BB3">
        <w:rPr>
          <w:rFonts w:cs="Arial"/>
          <w:szCs w:val="20"/>
          <w:lang w:val="sl"/>
        </w:rPr>
        <w:t>dogovorila:</w:t>
      </w:r>
    </w:p>
    <w:p w14:paraId="4EF4B82C" w14:textId="77777777" w:rsidR="009B6A72" w:rsidRPr="00A27BB3" w:rsidRDefault="009B6A72" w:rsidP="009B6A72">
      <w:pPr>
        <w:spacing w:line="276" w:lineRule="auto"/>
        <w:contextualSpacing/>
        <w:jc w:val="both"/>
        <w:rPr>
          <w:rFonts w:cs="Arial"/>
          <w:szCs w:val="20"/>
        </w:rPr>
      </w:pPr>
    </w:p>
    <w:p w14:paraId="1D4A51EB" w14:textId="77777777" w:rsidR="009B6A72" w:rsidRPr="00A27BB3" w:rsidRDefault="009B6A72" w:rsidP="009B6A72">
      <w:pPr>
        <w:spacing w:line="276" w:lineRule="auto"/>
        <w:contextualSpacing/>
        <w:jc w:val="center"/>
        <w:rPr>
          <w:rFonts w:cs="Arial"/>
          <w:b/>
          <w:szCs w:val="20"/>
        </w:rPr>
      </w:pPr>
      <w:r w:rsidRPr="00A27BB3">
        <w:rPr>
          <w:rFonts w:cs="Arial"/>
          <w:b/>
          <w:bCs/>
          <w:szCs w:val="20"/>
          <w:lang w:val="sl"/>
        </w:rPr>
        <w:t>1. točka</w:t>
      </w:r>
    </w:p>
    <w:p w14:paraId="4735675B" w14:textId="77777777" w:rsidR="009B6A72" w:rsidRPr="00A27BB3" w:rsidRDefault="009B6A72" w:rsidP="009B6A72">
      <w:pPr>
        <w:spacing w:line="276" w:lineRule="auto"/>
        <w:contextualSpacing/>
        <w:jc w:val="center"/>
        <w:rPr>
          <w:rFonts w:cs="Arial"/>
          <w:szCs w:val="20"/>
        </w:rPr>
      </w:pPr>
      <w:r w:rsidRPr="00A27BB3">
        <w:rPr>
          <w:rFonts w:cs="Arial"/>
          <w:b/>
          <w:bCs/>
          <w:szCs w:val="20"/>
          <w:lang w:val="sl"/>
        </w:rPr>
        <w:t>Predmet</w:t>
      </w:r>
    </w:p>
    <w:p w14:paraId="66CAF6BB" w14:textId="77777777" w:rsidR="009B6A72" w:rsidRPr="00A27BB3" w:rsidRDefault="009B6A72" w:rsidP="009B6A72">
      <w:pPr>
        <w:spacing w:line="276" w:lineRule="auto"/>
        <w:contextualSpacing/>
        <w:jc w:val="both"/>
        <w:rPr>
          <w:rFonts w:cs="Arial"/>
          <w:szCs w:val="20"/>
          <w:lang w:val="sl"/>
        </w:rPr>
      </w:pPr>
      <w:r w:rsidRPr="00A27BB3">
        <w:rPr>
          <w:rFonts w:cs="Arial"/>
          <w:szCs w:val="20"/>
          <w:lang w:val="sl"/>
        </w:rPr>
        <w:t>Udeleženca bosta sodelovala po tem memorandumu o soglasju (v nadaljnjem besedilu: memorandum), da bi spodbujala in razvijala svoje načrte za IL, izboljšala in okrepila sodelovanje in dvostransko izmenjavo na področju IL ter pospešila razvoj znanosti, tehnologije, inovacij, podjetništva in gospodarstva.</w:t>
      </w:r>
    </w:p>
    <w:p w14:paraId="13685AA0" w14:textId="77777777" w:rsidR="009B6A72" w:rsidRPr="00A27BB3" w:rsidRDefault="009B6A72" w:rsidP="009B6A72">
      <w:pPr>
        <w:spacing w:line="276" w:lineRule="auto"/>
        <w:contextualSpacing/>
        <w:jc w:val="both"/>
        <w:rPr>
          <w:rFonts w:cs="Arial"/>
          <w:szCs w:val="20"/>
        </w:rPr>
      </w:pPr>
    </w:p>
    <w:p w14:paraId="256954D0" w14:textId="77777777" w:rsidR="009B6A72" w:rsidRPr="00A27BB3" w:rsidRDefault="009B6A72" w:rsidP="009B6A72">
      <w:pPr>
        <w:spacing w:after="160" w:line="276" w:lineRule="auto"/>
        <w:contextualSpacing/>
        <w:jc w:val="center"/>
        <w:rPr>
          <w:rFonts w:cs="Arial"/>
          <w:szCs w:val="20"/>
        </w:rPr>
      </w:pPr>
      <w:r w:rsidRPr="00A27BB3">
        <w:rPr>
          <w:rFonts w:cs="Arial"/>
          <w:b/>
          <w:bCs/>
          <w:szCs w:val="20"/>
          <w:lang w:val="sl"/>
        </w:rPr>
        <w:t>2. točka</w:t>
      </w:r>
    </w:p>
    <w:p w14:paraId="54E77B3D" w14:textId="77777777" w:rsidR="009B6A72" w:rsidRPr="00A27BB3" w:rsidRDefault="009B6A72" w:rsidP="009B6A72">
      <w:pPr>
        <w:spacing w:after="160" w:line="276" w:lineRule="auto"/>
        <w:contextualSpacing/>
        <w:jc w:val="center"/>
        <w:rPr>
          <w:rFonts w:cs="Arial"/>
          <w:b/>
          <w:szCs w:val="20"/>
        </w:rPr>
      </w:pPr>
      <w:r w:rsidRPr="00A27BB3">
        <w:rPr>
          <w:rFonts w:cs="Arial"/>
          <w:b/>
          <w:bCs/>
          <w:szCs w:val="20"/>
          <w:lang w:val="sl"/>
        </w:rPr>
        <w:t>Posebna področja sodelovanja</w:t>
      </w:r>
    </w:p>
    <w:p w14:paraId="4F6FBE88" w14:textId="77777777" w:rsidR="009B6A72" w:rsidRPr="00A27BB3" w:rsidRDefault="009B6A72" w:rsidP="009B6A72">
      <w:pPr>
        <w:autoSpaceDE w:val="0"/>
        <w:autoSpaceDN w:val="0"/>
        <w:adjustRightInd w:val="0"/>
        <w:spacing w:after="160" w:line="276" w:lineRule="auto"/>
        <w:contextualSpacing/>
        <w:jc w:val="both"/>
        <w:rPr>
          <w:rFonts w:cs="Arial"/>
          <w:szCs w:val="20"/>
        </w:rPr>
      </w:pPr>
      <w:r w:rsidRPr="00A27BB3">
        <w:rPr>
          <w:rFonts w:cs="Arial"/>
          <w:szCs w:val="20"/>
          <w:lang w:val="sl"/>
        </w:rPr>
        <w:t>Udeleženca se bosta skupaj odločila o obliki sodelovanja, vključno z izmenjavo izkušenj ter tehničnih in drugih strokovnjakov glede teh tem:</w:t>
      </w:r>
    </w:p>
    <w:p w14:paraId="0CED4C6A"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razvoj zakonodaje, dvostranskih ali večstranskih mednarodnih pogodb in nacionalnih instrumentov pri uporabi teh mednarodnih pogodb;</w:t>
      </w:r>
    </w:p>
    <w:p w14:paraId="06992C4B"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vprašanja, ki se rešujejo na ravni Evropske unije, EUIPO, EPO in WIPO, na področjih v pristojnosti udeležencev;</w:t>
      </w:r>
    </w:p>
    <w:p w14:paraId="3D44EC0C"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 xml:space="preserve">promocija kulture IL in ozaveščanje o njej pri splošni javnosti ter zlasti pri malih in srednje velikih podjetjih in industriji; </w:t>
      </w:r>
    </w:p>
    <w:p w14:paraId="1820680C"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promocija seminarjev, delavnic in dogodkov vseh vrst, ki spodbujajo IL, zlasti glede uporabe modelov in geografskih označb v Franciji in Republiki Sloveniji;</w:t>
      </w:r>
    </w:p>
    <w:p w14:paraId="2E44461D"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izpopolnjevanje podatkovnih modelov, ki omogočajo finančno vrednotenje pravic IL in spodbujajo financiranje inovacij;</w:t>
      </w:r>
    </w:p>
    <w:p w14:paraId="0C429164"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uporaba UI pri IL, zlasti kako lahko UI pomaga uradom pri doseganju njihovih ciljev kakovosti in učinkovitosti v postopkih podeljevanja pravic IL ob zagotavljanju, da je uporaba UI osredotočena na človeka;</w:t>
      </w:r>
    </w:p>
    <w:p w14:paraId="70D06E69" w14:textId="77777777" w:rsidR="009B6A72" w:rsidRPr="00A27BB3" w:rsidRDefault="009B6A72" w:rsidP="004279DE">
      <w:pPr>
        <w:pStyle w:val="Odstavekseznama"/>
        <w:numPr>
          <w:ilvl w:val="0"/>
          <w:numId w:val="12"/>
        </w:numPr>
        <w:autoSpaceDE w:val="0"/>
        <w:autoSpaceDN w:val="0"/>
        <w:adjustRightInd w:val="0"/>
        <w:spacing w:after="160" w:line="276" w:lineRule="auto"/>
        <w:ind w:left="567" w:hanging="284"/>
        <w:jc w:val="both"/>
        <w:rPr>
          <w:rFonts w:cs="Arial"/>
          <w:szCs w:val="20"/>
        </w:rPr>
      </w:pPr>
      <w:r w:rsidRPr="00A27BB3">
        <w:rPr>
          <w:rFonts w:cs="Arial"/>
          <w:szCs w:val="20"/>
          <w:lang w:val="sl"/>
        </w:rPr>
        <w:t>uporaba UI pri IL, zlasti pri razširjanju informacij o IL in izvajanju storitev, ki podjetjem olajšajo uporabo IL v skladu s Splošno uredbo o varstvu podatkov.</w:t>
      </w:r>
    </w:p>
    <w:p w14:paraId="07289E1F" w14:textId="77777777" w:rsidR="009B6A72" w:rsidRPr="00A27BB3" w:rsidRDefault="009B6A72" w:rsidP="009B6A72">
      <w:pPr>
        <w:autoSpaceDE w:val="0"/>
        <w:autoSpaceDN w:val="0"/>
        <w:adjustRightInd w:val="0"/>
        <w:spacing w:line="276" w:lineRule="auto"/>
        <w:rPr>
          <w:rFonts w:cs="Arial"/>
          <w:szCs w:val="20"/>
        </w:rPr>
      </w:pPr>
    </w:p>
    <w:p w14:paraId="3C46B4FF" w14:textId="77777777" w:rsidR="009B6A72" w:rsidRPr="00A27BB3" w:rsidRDefault="009B6A72" w:rsidP="009B6A72">
      <w:pPr>
        <w:autoSpaceDE w:val="0"/>
        <w:autoSpaceDN w:val="0"/>
        <w:adjustRightInd w:val="0"/>
        <w:spacing w:line="276" w:lineRule="auto"/>
        <w:contextualSpacing/>
        <w:jc w:val="center"/>
        <w:rPr>
          <w:rFonts w:cs="Arial"/>
          <w:b/>
          <w:bCs/>
          <w:szCs w:val="20"/>
          <w:lang w:val="sl"/>
        </w:rPr>
      </w:pPr>
      <w:r w:rsidRPr="00A27BB3">
        <w:rPr>
          <w:rFonts w:cs="Arial"/>
          <w:b/>
          <w:bCs/>
          <w:szCs w:val="20"/>
          <w:lang w:val="sl"/>
        </w:rPr>
        <w:t>3. točka</w:t>
      </w:r>
    </w:p>
    <w:p w14:paraId="7F9A7B24" w14:textId="77777777" w:rsidR="009B6A72" w:rsidRPr="00A27BB3" w:rsidRDefault="009B6A72" w:rsidP="009B6A72">
      <w:pPr>
        <w:autoSpaceDE w:val="0"/>
        <w:autoSpaceDN w:val="0"/>
        <w:adjustRightInd w:val="0"/>
        <w:spacing w:line="276" w:lineRule="auto"/>
        <w:contextualSpacing/>
        <w:jc w:val="center"/>
        <w:rPr>
          <w:rFonts w:cs="Arial"/>
          <w:b/>
          <w:szCs w:val="20"/>
        </w:rPr>
      </w:pPr>
      <w:r w:rsidRPr="00A27BB3">
        <w:rPr>
          <w:rFonts w:cs="Arial"/>
          <w:b/>
          <w:bCs/>
          <w:szCs w:val="20"/>
          <w:lang w:val="sl"/>
        </w:rPr>
        <w:t>Različna razlaga in uporaba</w:t>
      </w:r>
    </w:p>
    <w:p w14:paraId="6473127B" w14:textId="77777777" w:rsidR="009B6A72" w:rsidRPr="00A27BB3" w:rsidRDefault="009B6A72" w:rsidP="009B6A72">
      <w:pPr>
        <w:spacing w:line="276" w:lineRule="auto"/>
        <w:contextualSpacing/>
        <w:rPr>
          <w:rFonts w:cs="Arial"/>
          <w:szCs w:val="20"/>
        </w:rPr>
      </w:pPr>
      <w:r w:rsidRPr="00A27BB3">
        <w:rPr>
          <w:rFonts w:cs="Arial"/>
          <w:szCs w:val="20"/>
          <w:lang w:val="sl"/>
        </w:rPr>
        <w:t>Udeleženca bosta morebitne spore ali nesoglasja glede razlage ali uporabe tega memoranduma reševala sporazumno s posvetovanji.</w:t>
      </w:r>
    </w:p>
    <w:p w14:paraId="2D98E302" w14:textId="77777777" w:rsidR="009B6A72" w:rsidRPr="00A27BB3" w:rsidRDefault="009B6A72" w:rsidP="009B6A72">
      <w:pPr>
        <w:spacing w:line="276" w:lineRule="auto"/>
        <w:rPr>
          <w:rFonts w:cs="Arial"/>
          <w:szCs w:val="20"/>
        </w:rPr>
      </w:pPr>
    </w:p>
    <w:p w14:paraId="5D4993E6" w14:textId="77777777" w:rsidR="009B6A72" w:rsidRPr="00A27BB3" w:rsidRDefault="009B6A72" w:rsidP="009B6A72">
      <w:pPr>
        <w:pStyle w:val="Odstavekseznama"/>
        <w:keepNext/>
        <w:spacing w:line="276" w:lineRule="auto"/>
        <w:ind w:left="0"/>
        <w:jc w:val="center"/>
        <w:rPr>
          <w:rFonts w:cs="Arial"/>
          <w:b/>
          <w:szCs w:val="20"/>
        </w:rPr>
      </w:pPr>
      <w:r w:rsidRPr="00A27BB3">
        <w:rPr>
          <w:rFonts w:cs="Arial"/>
          <w:b/>
          <w:bCs/>
          <w:szCs w:val="20"/>
          <w:lang w:val="sl"/>
        </w:rPr>
        <w:t>4. točka</w:t>
      </w:r>
    </w:p>
    <w:p w14:paraId="6ABBC607" w14:textId="77777777" w:rsidR="009B6A72" w:rsidRPr="00A27BB3" w:rsidRDefault="009B6A72" w:rsidP="009B6A72">
      <w:pPr>
        <w:pStyle w:val="Odstavekseznama"/>
        <w:keepNext/>
        <w:spacing w:line="276" w:lineRule="auto"/>
        <w:ind w:left="0"/>
        <w:jc w:val="center"/>
        <w:rPr>
          <w:rFonts w:cs="Arial"/>
          <w:b/>
          <w:bCs/>
          <w:szCs w:val="20"/>
          <w:lang w:val="sl"/>
        </w:rPr>
      </w:pPr>
      <w:r w:rsidRPr="00A27BB3">
        <w:rPr>
          <w:rFonts w:cs="Arial"/>
          <w:b/>
          <w:bCs/>
          <w:szCs w:val="20"/>
          <w:lang w:val="sl"/>
        </w:rPr>
        <w:t>Zaupnost</w:t>
      </w:r>
    </w:p>
    <w:p w14:paraId="40A8F4D4" w14:textId="77777777" w:rsidR="009B6A72" w:rsidRPr="00A27BB3" w:rsidRDefault="009B6A72" w:rsidP="009B6A72">
      <w:pPr>
        <w:pStyle w:val="Odstavekseznama"/>
        <w:keepNext/>
        <w:spacing w:line="276" w:lineRule="auto"/>
        <w:ind w:left="0"/>
        <w:jc w:val="both"/>
        <w:rPr>
          <w:rFonts w:cs="Arial"/>
          <w:szCs w:val="20"/>
          <w:lang w:val="sl"/>
        </w:rPr>
      </w:pPr>
      <w:r w:rsidRPr="00A27BB3">
        <w:rPr>
          <w:rFonts w:cs="Arial"/>
          <w:szCs w:val="20"/>
          <w:lang w:val="sl"/>
        </w:rPr>
        <w:t>Udeleženca bosta za vse informacije, izmenjane v okviru tega memoranduma, štela, da so namenjene le interni uporabi, ter jih ne bosta sporočila tretjim osebam brez predhodnega pisnega soglasja udeleženca, ki jih je zagotovil.</w:t>
      </w:r>
    </w:p>
    <w:p w14:paraId="2CC52D47" w14:textId="77777777" w:rsidR="009B6A72" w:rsidRPr="00A27BB3" w:rsidRDefault="009B6A72" w:rsidP="009B6A72">
      <w:pPr>
        <w:spacing w:line="276" w:lineRule="auto"/>
        <w:jc w:val="both"/>
        <w:rPr>
          <w:rFonts w:cs="Arial"/>
          <w:szCs w:val="20"/>
        </w:rPr>
      </w:pPr>
    </w:p>
    <w:p w14:paraId="2366C27A" w14:textId="77777777" w:rsidR="009B6A72" w:rsidRPr="00A27BB3" w:rsidRDefault="009B6A72" w:rsidP="009B6A72">
      <w:pPr>
        <w:keepNext/>
        <w:autoSpaceDE w:val="0"/>
        <w:autoSpaceDN w:val="0"/>
        <w:adjustRightInd w:val="0"/>
        <w:spacing w:line="276" w:lineRule="auto"/>
        <w:contextualSpacing/>
        <w:jc w:val="center"/>
        <w:rPr>
          <w:rFonts w:cs="Arial"/>
          <w:b/>
          <w:szCs w:val="20"/>
        </w:rPr>
      </w:pPr>
      <w:r w:rsidRPr="00A27BB3">
        <w:rPr>
          <w:rFonts w:cs="Arial"/>
          <w:b/>
          <w:bCs/>
          <w:szCs w:val="20"/>
          <w:lang w:val="sl"/>
        </w:rPr>
        <w:t>5. točka</w:t>
      </w:r>
    </w:p>
    <w:p w14:paraId="383F9950" w14:textId="77777777" w:rsidR="009B6A72" w:rsidRPr="00A27BB3" w:rsidRDefault="009B6A72" w:rsidP="009B6A72">
      <w:pPr>
        <w:keepNext/>
        <w:autoSpaceDE w:val="0"/>
        <w:autoSpaceDN w:val="0"/>
        <w:adjustRightInd w:val="0"/>
        <w:spacing w:line="276" w:lineRule="auto"/>
        <w:contextualSpacing/>
        <w:jc w:val="center"/>
        <w:rPr>
          <w:rFonts w:cs="Arial"/>
          <w:b/>
          <w:bCs/>
          <w:szCs w:val="20"/>
          <w:lang w:val="sl"/>
        </w:rPr>
      </w:pPr>
      <w:r w:rsidRPr="00A27BB3">
        <w:rPr>
          <w:rFonts w:cs="Arial"/>
          <w:b/>
          <w:bCs/>
          <w:szCs w:val="20"/>
          <w:lang w:val="sl"/>
        </w:rPr>
        <w:t>Financiranje sodelovanja</w:t>
      </w:r>
      <w:bookmarkStart w:id="0" w:name="lt_pId046"/>
    </w:p>
    <w:p w14:paraId="7AE9677A" w14:textId="77777777" w:rsidR="009B6A72" w:rsidRPr="00A27BB3" w:rsidRDefault="009B6A72" w:rsidP="009B6A72">
      <w:pPr>
        <w:keepNext/>
        <w:autoSpaceDE w:val="0"/>
        <w:autoSpaceDN w:val="0"/>
        <w:adjustRightInd w:val="0"/>
        <w:spacing w:line="276" w:lineRule="auto"/>
        <w:contextualSpacing/>
        <w:jc w:val="both"/>
        <w:rPr>
          <w:rFonts w:cs="Arial"/>
          <w:szCs w:val="20"/>
        </w:rPr>
      </w:pPr>
      <w:r w:rsidRPr="00A27BB3">
        <w:rPr>
          <w:rFonts w:cs="Arial"/>
          <w:szCs w:val="20"/>
          <w:lang w:val="sl"/>
        </w:rPr>
        <w:t>(1) Udeleženca nameravata dejavnosti sodelovanja financirati s sredstvi, zagotovljenimi v okviru njunih finančnih načrtov, glede na njihovo razpoložljivost, odobritev finančnih načrtov in nacionalne določbe, ki se uporabljajo za posameznega udeleženca.</w:t>
      </w:r>
      <w:bookmarkEnd w:id="0"/>
    </w:p>
    <w:p w14:paraId="6733B638" w14:textId="77777777" w:rsidR="009B6A72" w:rsidRPr="00A27BB3" w:rsidRDefault="009B6A72" w:rsidP="009B6A72">
      <w:pPr>
        <w:pStyle w:val="Odstavekseznama"/>
        <w:tabs>
          <w:tab w:val="left" w:pos="567"/>
        </w:tabs>
        <w:spacing w:line="276" w:lineRule="auto"/>
        <w:ind w:left="0"/>
        <w:jc w:val="both"/>
        <w:rPr>
          <w:rFonts w:cs="Arial"/>
          <w:szCs w:val="20"/>
        </w:rPr>
      </w:pPr>
      <w:r w:rsidRPr="00A27BB3">
        <w:rPr>
          <w:rFonts w:cs="Arial"/>
          <w:szCs w:val="20"/>
          <w:lang w:val="sl"/>
        </w:rPr>
        <w:t xml:space="preserve">(2) Če se udeleženca skupaj ne odločita drugače, bosta plačala vsak svoje stroške v okviru svojega sodelovanja pod pogoji tega memoranduma. </w:t>
      </w:r>
    </w:p>
    <w:p w14:paraId="45E268C5" w14:textId="77777777" w:rsidR="009B6A72" w:rsidRPr="00A27BB3" w:rsidRDefault="009B6A72" w:rsidP="009B6A72">
      <w:pPr>
        <w:autoSpaceDE w:val="0"/>
        <w:autoSpaceDN w:val="0"/>
        <w:adjustRightInd w:val="0"/>
        <w:spacing w:line="276" w:lineRule="auto"/>
        <w:contextualSpacing/>
        <w:jc w:val="both"/>
        <w:rPr>
          <w:rFonts w:cs="Arial"/>
          <w:szCs w:val="20"/>
        </w:rPr>
      </w:pPr>
    </w:p>
    <w:p w14:paraId="19DA3306" w14:textId="77777777" w:rsidR="009B6A72" w:rsidRPr="00A27BB3" w:rsidRDefault="009B6A72" w:rsidP="009B6A72">
      <w:pPr>
        <w:autoSpaceDE w:val="0"/>
        <w:autoSpaceDN w:val="0"/>
        <w:adjustRightInd w:val="0"/>
        <w:spacing w:line="276" w:lineRule="auto"/>
        <w:contextualSpacing/>
        <w:jc w:val="center"/>
        <w:rPr>
          <w:rFonts w:cs="Arial"/>
          <w:b/>
          <w:szCs w:val="20"/>
        </w:rPr>
      </w:pPr>
      <w:r w:rsidRPr="00A27BB3">
        <w:rPr>
          <w:rFonts w:cs="Arial"/>
          <w:b/>
          <w:bCs/>
          <w:szCs w:val="20"/>
          <w:lang w:val="sl"/>
        </w:rPr>
        <w:t>6. točka</w:t>
      </w:r>
    </w:p>
    <w:p w14:paraId="62E41E68" w14:textId="77777777" w:rsidR="009B6A72" w:rsidRPr="00A27BB3" w:rsidRDefault="009B6A72" w:rsidP="009B6A72">
      <w:pPr>
        <w:autoSpaceDE w:val="0"/>
        <w:autoSpaceDN w:val="0"/>
        <w:adjustRightInd w:val="0"/>
        <w:spacing w:line="276" w:lineRule="auto"/>
        <w:contextualSpacing/>
        <w:jc w:val="center"/>
        <w:rPr>
          <w:rFonts w:cs="Arial"/>
          <w:b/>
          <w:bCs/>
          <w:szCs w:val="20"/>
          <w:lang w:val="sl"/>
        </w:rPr>
      </w:pPr>
      <w:r w:rsidRPr="00A27BB3">
        <w:rPr>
          <w:rFonts w:cs="Arial"/>
          <w:b/>
          <w:bCs/>
          <w:szCs w:val="20"/>
          <w:lang w:val="sl"/>
        </w:rPr>
        <w:t>Status</w:t>
      </w:r>
    </w:p>
    <w:p w14:paraId="646F6295"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Ta memorandum ni zavezujoč po mednarodnem pravu in ne ustvarja pravno zavezujočih pravic ali obveznosti za udeleženca.</w:t>
      </w:r>
    </w:p>
    <w:p w14:paraId="2025D010" w14:textId="77777777" w:rsidR="009B6A72" w:rsidRPr="00A27BB3" w:rsidRDefault="009B6A72" w:rsidP="009B6A72">
      <w:pPr>
        <w:autoSpaceDE w:val="0"/>
        <w:autoSpaceDN w:val="0"/>
        <w:adjustRightInd w:val="0"/>
        <w:spacing w:line="276" w:lineRule="auto"/>
        <w:jc w:val="both"/>
        <w:rPr>
          <w:rFonts w:cs="Arial"/>
          <w:b/>
          <w:szCs w:val="20"/>
        </w:rPr>
      </w:pPr>
    </w:p>
    <w:p w14:paraId="65ABB8CC" w14:textId="77777777" w:rsidR="009B6A72" w:rsidRPr="00A27BB3" w:rsidRDefault="009B6A72" w:rsidP="009B6A72">
      <w:pPr>
        <w:autoSpaceDE w:val="0"/>
        <w:autoSpaceDN w:val="0"/>
        <w:adjustRightInd w:val="0"/>
        <w:spacing w:line="276" w:lineRule="auto"/>
        <w:contextualSpacing/>
        <w:jc w:val="center"/>
        <w:rPr>
          <w:rFonts w:cs="Arial"/>
          <w:b/>
          <w:szCs w:val="20"/>
        </w:rPr>
      </w:pPr>
      <w:r w:rsidRPr="00A27BB3">
        <w:rPr>
          <w:rFonts w:cs="Arial"/>
          <w:b/>
          <w:bCs/>
          <w:szCs w:val="20"/>
          <w:lang w:val="sl"/>
        </w:rPr>
        <w:t>7. točka</w:t>
      </w:r>
    </w:p>
    <w:p w14:paraId="07DD52CA" w14:textId="77777777" w:rsidR="009B6A72" w:rsidRPr="00A27BB3" w:rsidRDefault="009B6A72" w:rsidP="009B6A72">
      <w:pPr>
        <w:autoSpaceDE w:val="0"/>
        <w:autoSpaceDN w:val="0"/>
        <w:adjustRightInd w:val="0"/>
        <w:spacing w:line="276" w:lineRule="auto"/>
        <w:contextualSpacing/>
        <w:jc w:val="center"/>
        <w:rPr>
          <w:rFonts w:cs="Arial"/>
          <w:b/>
          <w:bCs/>
          <w:szCs w:val="20"/>
          <w:lang w:val="sl"/>
        </w:rPr>
      </w:pPr>
      <w:r w:rsidRPr="00A27BB3">
        <w:rPr>
          <w:rFonts w:cs="Arial"/>
          <w:b/>
          <w:bCs/>
          <w:szCs w:val="20"/>
          <w:lang w:val="sl"/>
        </w:rPr>
        <w:t>Končne določbe</w:t>
      </w:r>
    </w:p>
    <w:p w14:paraId="50BDB958"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(1) Ta memorandum bo začel učinkovati na dan, ko ga udeleženca podpišeta, in bo veljal pet (5) let.</w:t>
      </w:r>
    </w:p>
    <w:p w14:paraId="197C3405"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(2) Udeleženca lahko ta memorandum spremenita s skupnim pisnim soglasjem.</w:t>
      </w:r>
    </w:p>
    <w:p w14:paraId="4CE46F7E"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(3) Udeleženec lahko ta memorandum kadar koli odpove s pisnim obvestilom (ali uradnim obvestilom) drugemu udeležencu devetdeset (90) dni vnaprej.</w:t>
      </w:r>
    </w:p>
    <w:p w14:paraId="72962025" w14:textId="77777777" w:rsidR="009B6A72" w:rsidRPr="00A27BB3" w:rsidRDefault="009B6A72" w:rsidP="009B6A72">
      <w:pPr>
        <w:autoSpaceDE w:val="0"/>
        <w:autoSpaceDN w:val="0"/>
        <w:adjustRightInd w:val="0"/>
        <w:spacing w:line="276" w:lineRule="auto"/>
        <w:contextualSpacing/>
        <w:jc w:val="both"/>
        <w:rPr>
          <w:rFonts w:cs="Arial"/>
          <w:szCs w:val="20"/>
        </w:rPr>
      </w:pPr>
      <w:r w:rsidRPr="00A27BB3">
        <w:rPr>
          <w:rFonts w:cs="Arial"/>
          <w:szCs w:val="20"/>
          <w:lang w:val="sl"/>
        </w:rPr>
        <w:t>(4) Podpisano v dveh izvodih v …………………………… ………………………………………… v slovenskem, francoskem in angleškem jeziku, pri čemer so vsa besedila enako verodostojna. Pri različni razlagi prevlada angleško besedilo.</w:t>
      </w:r>
    </w:p>
    <w:p w14:paraId="045C1073" w14:textId="77777777" w:rsidR="009B6A72" w:rsidRPr="00A27BB3" w:rsidRDefault="009B6A72" w:rsidP="009B6A72">
      <w:pPr>
        <w:spacing w:line="276" w:lineRule="auto"/>
        <w:rPr>
          <w:rFonts w:cs="Arial"/>
          <w:szCs w:val="20"/>
        </w:rPr>
      </w:pPr>
    </w:p>
    <w:p w14:paraId="5AEFB98F" w14:textId="77777777" w:rsidR="009B6A72" w:rsidRPr="00A27BB3" w:rsidRDefault="009B6A72" w:rsidP="009B6A72">
      <w:pPr>
        <w:spacing w:line="276" w:lineRule="auto"/>
        <w:rPr>
          <w:rFonts w:cs="Arial"/>
          <w:szCs w:val="20"/>
        </w:rPr>
      </w:pPr>
    </w:p>
    <w:p w14:paraId="39AE7C1D" w14:textId="77777777" w:rsidR="009B6A72" w:rsidRPr="00A27BB3" w:rsidRDefault="009B6A72" w:rsidP="009B6A72">
      <w:pPr>
        <w:spacing w:line="276" w:lineRule="auto"/>
        <w:rPr>
          <w:rFonts w:cs="Arial"/>
          <w:szCs w:val="20"/>
        </w:rPr>
      </w:pPr>
    </w:p>
    <w:p w14:paraId="75DC4437" w14:textId="2B0A1D0E" w:rsidR="009B6A72" w:rsidRPr="00A27BB3" w:rsidRDefault="009B6A72" w:rsidP="009B6A72">
      <w:pPr>
        <w:rPr>
          <w:rFonts w:cs="Arial"/>
          <w:spacing w:val="-6"/>
          <w:szCs w:val="20"/>
        </w:rPr>
      </w:pPr>
      <w:r w:rsidRPr="00A27BB3">
        <w:rPr>
          <w:rFonts w:cs="Arial"/>
          <w:b/>
          <w:bCs/>
          <w:szCs w:val="20"/>
          <w:lang w:val="sl"/>
        </w:rPr>
        <w:t>___</w:t>
      </w:r>
      <w:r w:rsidR="00A27BB3">
        <w:rPr>
          <w:rFonts w:cs="Arial"/>
          <w:b/>
          <w:bCs/>
          <w:szCs w:val="20"/>
          <w:lang w:val="sl"/>
        </w:rPr>
        <w:t xml:space="preserve">______________________________             </w:t>
      </w:r>
      <w:r w:rsidR="004279DE" w:rsidRPr="00A27BB3">
        <w:rPr>
          <w:rFonts w:cs="Arial"/>
          <w:b/>
          <w:bCs/>
          <w:szCs w:val="20"/>
          <w:lang w:val="sl"/>
        </w:rPr>
        <w:t xml:space="preserve"> </w:t>
      </w:r>
      <w:r w:rsidRPr="00A27BB3">
        <w:rPr>
          <w:rFonts w:cs="Arial"/>
          <w:b/>
          <w:bCs/>
          <w:szCs w:val="20"/>
          <w:lang w:val="sl"/>
        </w:rPr>
        <w:t>____________________________________</w:t>
      </w:r>
    </w:p>
    <w:p w14:paraId="1E31F076" w14:textId="77777777" w:rsidR="009B6A72" w:rsidRPr="00A27BB3" w:rsidRDefault="009B6A72" w:rsidP="009B6A72">
      <w:pPr>
        <w:rPr>
          <w:rFonts w:cs="Arial"/>
          <w:spacing w:val="-6"/>
          <w:szCs w:val="20"/>
        </w:rPr>
      </w:pPr>
    </w:p>
    <w:p w14:paraId="7CE2A9B8" w14:textId="1F300409" w:rsidR="009B6A72" w:rsidRPr="00A27BB3" w:rsidRDefault="009B6A72" w:rsidP="009B6A72">
      <w:pPr>
        <w:rPr>
          <w:rFonts w:cs="Arial"/>
          <w:b/>
          <w:szCs w:val="20"/>
        </w:rPr>
      </w:pPr>
      <w:r w:rsidRPr="00A27BB3">
        <w:rPr>
          <w:rFonts w:cs="Arial"/>
          <w:b/>
          <w:bCs/>
          <w:szCs w:val="20"/>
          <w:lang w:val="sl"/>
        </w:rPr>
        <w:t>V imenu</w:t>
      </w:r>
      <w:r w:rsidRPr="00A27BB3">
        <w:rPr>
          <w:rFonts w:cs="Arial"/>
          <w:szCs w:val="20"/>
          <w:lang w:val="sl"/>
        </w:rPr>
        <w:tab/>
      </w:r>
      <w:r w:rsidRPr="00A27BB3">
        <w:rPr>
          <w:rFonts w:cs="Arial"/>
          <w:szCs w:val="20"/>
          <w:lang w:val="sl"/>
        </w:rPr>
        <w:tab/>
      </w:r>
      <w:r w:rsidRPr="00A27BB3">
        <w:rPr>
          <w:rFonts w:cs="Arial"/>
          <w:szCs w:val="20"/>
          <w:lang w:val="sl"/>
        </w:rPr>
        <w:tab/>
      </w:r>
      <w:r w:rsidRPr="00A27BB3">
        <w:rPr>
          <w:rFonts w:cs="Arial"/>
          <w:szCs w:val="20"/>
          <w:lang w:val="sl"/>
        </w:rPr>
        <w:tab/>
      </w:r>
      <w:r w:rsidRPr="00A27BB3">
        <w:rPr>
          <w:rFonts w:cs="Arial"/>
          <w:szCs w:val="20"/>
          <w:lang w:val="sl"/>
        </w:rPr>
        <w:tab/>
      </w:r>
      <w:r w:rsidRPr="00A27BB3">
        <w:rPr>
          <w:rFonts w:cs="Arial"/>
          <w:b/>
          <w:bCs/>
          <w:szCs w:val="20"/>
          <w:lang w:val="sl"/>
        </w:rPr>
        <w:t>V imenu</w:t>
      </w:r>
    </w:p>
    <w:p w14:paraId="1E95E34B" w14:textId="5C153045" w:rsidR="009B6A72" w:rsidRPr="00A27BB3" w:rsidRDefault="009B6A72" w:rsidP="009B6A72">
      <w:pPr>
        <w:rPr>
          <w:rFonts w:cs="Arial"/>
          <w:b/>
          <w:bCs/>
          <w:szCs w:val="20"/>
          <w:lang w:val="sl"/>
        </w:rPr>
      </w:pPr>
      <w:r w:rsidRPr="00A27BB3">
        <w:rPr>
          <w:rFonts w:cs="Arial"/>
          <w:b/>
          <w:bCs/>
          <w:szCs w:val="20"/>
          <w:lang w:val="sl"/>
        </w:rPr>
        <w:t>Urada Republike Slovenije za</w:t>
      </w:r>
      <w:r w:rsidRPr="00A27BB3">
        <w:rPr>
          <w:rFonts w:cs="Arial"/>
          <w:b/>
          <w:szCs w:val="20"/>
          <w:lang w:val="sl"/>
        </w:rPr>
        <w:t xml:space="preserve"> </w:t>
      </w:r>
      <w:r w:rsidRPr="00A27BB3">
        <w:rPr>
          <w:rFonts w:cs="Arial"/>
          <w:b/>
          <w:szCs w:val="20"/>
          <w:lang w:val="sl"/>
        </w:rPr>
        <w:tab/>
      </w:r>
      <w:r w:rsidRPr="00A27BB3">
        <w:rPr>
          <w:rFonts w:cs="Arial"/>
          <w:b/>
          <w:szCs w:val="20"/>
          <w:lang w:val="sl"/>
        </w:rPr>
        <w:tab/>
        <w:t>Nacionalnega inštituta</w:t>
      </w:r>
    </w:p>
    <w:p w14:paraId="773D7A00" w14:textId="5653E106" w:rsidR="009B6A72" w:rsidRPr="00A27BB3" w:rsidRDefault="009B6A72" w:rsidP="009B6A72">
      <w:pPr>
        <w:rPr>
          <w:rFonts w:cs="Arial"/>
          <w:spacing w:val="-6"/>
          <w:szCs w:val="20"/>
        </w:rPr>
      </w:pPr>
      <w:r w:rsidRPr="00A27BB3">
        <w:rPr>
          <w:rFonts w:cs="Arial"/>
          <w:b/>
          <w:bCs/>
          <w:szCs w:val="20"/>
          <w:lang w:val="sl"/>
        </w:rPr>
        <w:t>intelektualno lastnino</w:t>
      </w:r>
      <w:r w:rsidRPr="00A27BB3">
        <w:rPr>
          <w:rFonts w:cs="Arial"/>
          <w:szCs w:val="20"/>
          <w:lang w:val="sl"/>
        </w:rPr>
        <w:t xml:space="preserve"> </w:t>
      </w:r>
      <w:r w:rsidRPr="00A27BB3">
        <w:rPr>
          <w:rFonts w:cs="Arial"/>
          <w:szCs w:val="20"/>
          <w:lang w:val="sl"/>
        </w:rPr>
        <w:tab/>
      </w:r>
      <w:r w:rsidRPr="00A27BB3">
        <w:rPr>
          <w:rFonts w:cs="Arial"/>
          <w:szCs w:val="20"/>
          <w:lang w:val="sl"/>
        </w:rPr>
        <w:tab/>
      </w:r>
      <w:r w:rsidRPr="00A27BB3">
        <w:rPr>
          <w:rFonts w:cs="Arial"/>
          <w:szCs w:val="20"/>
          <w:lang w:val="sl"/>
        </w:rPr>
        <w:tab/>
      </w:r>
      <w:r w:rsidRPr="00A27BB3">
        <w:rPr>
          <w:rFonts w:cs="Arial"/>
          <w:szCs w:val="20"/>
          <w:lang w:val="sl"/>
        </w:rPr>
        <w:tab/>
      </w:r>
      <w:r w:rsidRPr="00A27BB3">
        <w:rPr>
          <w:rFonts w:cs="Arial"/>
          <w:b/>
          <w:szCs w:val="20"/>
          <w:lang w:val="sl"/>
        </w:rPr>
        <w:t>za industrijsko lastnino</w:t>
      </w:r>
    </w:p>
    <w:p w14:paraId="0C7E5654" w14:textId="40D3B061" w:rsidR="009B6A72" w:rsidRPr="00A27BB3" w:rsidRDefault="009B6A72" w:rsidP="009B6A72">
      <w:pPr>
        <w:spacing w:line="276" w:lineRule="auto"/>
        <w:rPr>
          <w:rFonts w:cs="Arial"/>
          <w:szCs w:val="20"/>
        </w:rPr>
      </w:pPr>
      <w:r w:rsidRPr="00A27BB3">
        <w:rPr>
          <w:rFonts w:cs="Arial"/>
          <w:szCs w:val="20"/>
          <w:lang w:val="sl"/>
        </w:rPr>
        <w:t>Karin ŽVOKELJ, direktorica</w:t>
      </w:r>
      <w:r w:rsidRPr="00A27BB3">
        <w:rPr>
          <w:rFonts w:cs="Arial"/>
          <w:szCs w:val="20"/>
          <w:lang w:val="sl"/>
        </w:rPr>
        <w:tab/>
      </w:r>
      <w:r w:rsidRPr="00A27BB3">
        <w:rPr>
          <w:rFonts w:cs="Arial"/>
          <w:szCs w:val="20"/>
          <w:lang w:val="sl"/>
        </w:rPr>
        <w:tab/>
      </w:r>
      <w:r w:rsidRPr="00A27BB3">
        <w:rPr>
          <w:rFonts w:cs="Arial"/>
          <w:szCs w:val="20"/>
          <w:lang w:val="sl"/>
        </w:rPr>
        <w:tab/>
        <w:t>Pascal FAURE, generalni direktor</w:t>
      </w:r>
    </w:p>
    <w:p w14:paraId="4E5672DD" w14:textId="007F4EE6" w:rsidR="00A07EFD" w:rsidRDefault="00A07EFD">
      <w:pPr>
        <w:spacing w:after="160" w:line="259" w:lineRule="auto"/>
        <w:rPr>
          <w:b/>
        </w:rPr>
      </w:pPr>
    </w:p>
    <w:sectPr w:rsidR="00A07EFD"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0DED" w14:textId="77777777" w:rsidR="003B773C" w:rsidRDefault="003B773C" w:rsidP="008A4089">
      <w:pPr>
        <w:spacing w:line="240" w:lineRule="auto"/>
      </w:pPr>
      <w:r>
        <w:separator/>
      </w:r>
    </w:p>
  </w:endnote>
  <w:endnote w:type="continuationSeparator" w:id="0">
    <w:p w14:paraId="4AB071DA" w14:textId="77777777" w:rsidR="003B773C" w:rsidRDefault="003B773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45FFE">
      <w:rPr>
        <w:rStyle w:val="tevilkastrani"/>
        <w:noProof/>
      </w:rPr>
      <w:t>8</w: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7914" w14:textId="77777777" w:rsidR="003B773C" w:rsidRDefault="003B773C" w:rsidP="008A4089">
      <w:pPr>
        <w:spacing w:line="240" w:lineRule="auto"/>
      </w:pPr>
      <w:r>
        <w:separator/>
      </w:r>
    </w:p>
  </w:footnote>
  <w:footnote w:type="continuationSeparator" w:id="0">
    <w:p w14:paraId="7389B88A" w14:textId="77777777" w:rsidR="003B773C" w:rsidRDefault="003B773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3B3" w14:textId="77777777" w:rsidR="00812DED" w:rsidRPr="00812DED" w:rsidRDefault="00812DED" w:rsidP="00812DED">
    <w:pPr>
      <w:spacing w:line="240" w:lineRule="auto"/>
      <w:rPr>
        <w:rFonts w:ascii="Times New Roman" w:hAnsi="Times New Roman"/>
        <w:sz w:val="24"/>
      </w:rPr>
    </w:pPr>
  </w:p>
  <w:p w14:paraId="3D35D2E3" w14:textId="77777777" w:rsidR="00812DED" w:rsidRPr="00812DED" w:rsidRDefault="00812DED" w:rsidP="00812DED">
    <w:pPr>
      <w:spacing w:line="240" w:lineRule="auto"/>
      <w:ind w:hanging="794"/>
      <w:rPr>
        <w:rFonts w:ascii="Times New Roman" w:hAnsi="Times New Roman"/>
        <w:sz w:val="24"/>
      </w:rPr>
    </w:pPr>
    <w:r w:rsidRPr="00812DED">
      <w:rPr>
        <w:rFonts w:ascii="Times New Roman" w:hAnsi="Times New Roman"/>
        <w:noProof/>
        <w:sz w:val="24"/>
        <w:lang w:eastAsia="sl-SI"/>
      </w:rPr>
      <w:drawing>
        <wp:inline distT="0" distB="0" distL="0" distR="0" wp14:anchorId="2C6EB4DF" wp14:editId="2E1D98BE">
          <wp:extent cx="4066309"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GP-glava-MG-brezURSIL_SI-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038" cy="402876"/>
                  </a:xfrm>
                  <a:prstGeom prst="rect">
                    <a:avLst/>
                  </a:prstGeom>
                </pic:spPr>
              </pic:pic>
            </a:graphicData>
          </a:graphic>
        </wp:inline>
      </w:drawing>
    </w:r>
  </w:p>
  <w:p w14:paraId="54E827C7" w14:textId="77777777" w:rsidR="00812DED" w:rsidRPr="00812DED" w:rsidRDefault="00812DED" w:rsidP="00812DED">
    <w:pPr>
      <w:tabs>
        <w:tab w:val="center" w:pos="4536"/>
        <w:tab w:val="right" w:pos="9072"/>
      </w:tabs>
      <w:spacing w:line="240" w:lineRule="auto"/>
      <w:ind w:left="-28"/>
      <w:rPr>
        <w:rFonts w:ascii="Republika" w:hAnsi="Republika"/>
        <w:szCs w:val="20"/>
      </w:rPr>
    </w:pPr>
  </w:p>
  <w:p w14:paraId="694AEAE9" w14:textId="77777777" w:rsidR="00812DED" w:rsidRPr="00812DED" w:rsidRDefault="00812DED" w:rsidP="00812DED">
    <w:pPr>
      <w:tabs>
        <w:tab w:val="left" w:pos="5103"/>
      </w:tabs>
      <w:spacing w:line="240" w:lineRule="auto"/>
      <w:ind w:left="-28"/>
      <w:rPr>
        <w:rFonts w:cs="Arial"/>
        <w:sz w:val="16"/>
        <w:szCs w:val="16"/>
      </w:rPr>
    </w:pPr>
    <w:r w:rsidRPr="00812DED">
      <w:rPr>
        <w:rFonts w:cs="Arial"/>
        <w:sz w:val="16"/>
        <w:szCs w:val="16"/>
      </w:rPr>
      <w:t>Kotnikova ulica 5, 1000 Ljubljana</w:t>
    </w:r>
    <w:r w:rsidRPr="00812DED">
      <w:rPr>
        <w:rFonts w:cs="Arial"/>
        <w:sz w:val="16"/>
        <w:szCs w:val="16"/>
      </w:rPr>
      <w:tab/>
      <w:t>T: 01 400 33 11</w:t>
    </w:r>
  </w:p>
  <w:p w14:paraId="7A22E2E1" w14:textId="77777777" w:rsidR="00812DED" w:rsidRPr="00812DED" w:rsidRDefault="00812DED" w:rsidP="00812DED">
    <w:pPr>
      <w:tabs>
        <w:tab w:val="left" w:pos="5103"/>
      </w:tabs>
      <w:spacing w:line="240" w:lineRule="auto"/>
      <w:ind w:left="-28"/>
      <w:rPr>
        <w:rFonts w:cs="Arial"/>
        <w:sz w:val="16"/>
        <w:szCs w:val="16"/>
      </w:rPr>
    </w:pPr>
    <w:r w:rsidRPr="00812DED">
      <w:rPr>
        <w:rFonts w:cs="Arial"/>
        <w:sz w:val="16"/>
        <w:szCs w:val="16"/>
      </w:rPr>
      <w:tab/>
      <w:t>E: gp.mgts@gov.si</w:t>
    </w:r>
  </w:p>
  <w:p w14:paraId="2766C3B5" w14:textId="77777777" w:rsidR="00812DED" w:rsidRPr="00812DED" w:rsidRDefault="00812DED" w:rsidP="00812DED">
    <w:pPr>
      <w:tabs>
        <w:tab w:val="left" w:pos="5103"/>
      </w:tabs>
      <w:spacing w:line="240" w:lineRule="auto"/>
      <w:ind w:left="-28"/>
      <w:rPr>
        <w:rFonts w:cs="Arial"/>
        <w:sz w:val="16"/>
        <w:szCs w:val="16"/>
      </w:rPr>
    </w:pPr>
    <w:r w:rsidRPr="00812DED">
      <w:rPr>
        <w:rFonts w:cs="Arial"/>
        <w:noProof/>
        <w:sz w:val="16"/>
        <w:szCs w:val="16"/>
        <w:lang w:eastAsia="sl-SI"/>
      </w:rPr>
      <mc:AlternateContent>
        <mc:Choice Requires="wps">
          <w:drawing>
            <wp:anchor distT="0" distB="0" distL="114300" distR="114300" simplePos="0" relativeHeight="251659264" behindDoc="0" locked="0" layoutInCell="1" allowOverlap="1" wp14:anchorId="407980AC" wp14:editId="104A238C">
              <wp:simplePos x="0" y="0"/>
              <wp:positionH relativeFrom="page">
                <wp:posOffset>252095</wp:posOffset>
              </wp:positionH>
              <wp:positionV relativeFrom="page">
                <wp:posOffset>3600450</wp:posOffset>
              </wp:positionV>
              <wp:extent cx="288000" cy="0"/>
              <wp:effectExtent l="0" t="0" r="361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810FB"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3.5pt" to="4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eEgIAACc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" strokecolor="silver">
              <w10:wrap anchorx="page" anchory="page"/>
            </v:line>
          </w:pict>
        </mc:Fallback>
      </mc:AlternateContent>
    </w:r>
    <w:r w:rsidRPr="00812DED">
      <w:rPr>
        <w:rFonts w:cs="Arial"/>
        <w:sz w:val="16"/>
        <w:szCs w:val="16"/>
      </w:rPr>
      <w:tab/>
      <w:t>www.mgts.gov.si</w:t>
    </w:r>
  </w:p>
  <w:p w14:paraId="1C89662C" w14:textId="07102C53" w:rsidR="003702FA" w:rsidRPr="00812DED" w:rsidRDefault="003702FA" w:rsidP="00812DED">
    <w:pPr>
      <w:pStyle w:val="Glava"/>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0BE"/>
    <w:multiLevelType w:val="hybridMultilevel"/>
    <w:tmpl w:val="7560501A"/>
    <w:lvl w:ilvl="0" w:tplc="1009001B">
      <w:start w:val="1"/>
      <w:numFmt w:val="lowerRoman"/>
      <w:lvlText w:val="%1."/>
      <w:lvlJc w:val="righ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 w15:restartNumberingAfterBreak="0">
    <w:nsid w:val="05874ECA"/>
    <w:multiLevelType w:val="hybridMultilevel"/>
    <w:tmpl w:val="718C75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146370"/>
    <w:multiLevelType w:val="hybridMultilevel"/>
    <w:tmpl w:val="0D4215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CE71B4"/>
    <w:multiLevelType w:val="hybridMultilevel"/>
    <w:tmpl w:val="C3F2A9AA"/>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8853231">
    <w:abstractNumId w:val="9"/>
  </w:num>
  <w:num w:numId="2" w16cid:durableId="271742763">
    <w:abstractNumId w:val="7"/>
  </w:num>
  <w:num w:numId="3" w16cid:durableId="1185291865">
    <w:abstractNumId w:val="2"/>
  </w:num>
  <w:num w:numId="4" w16cid:durableId="1062873876">
    <w:abstractNumId w:val="10"/>
  </w:num>
  <w:num w:numId="5" w16cid:durableId="1621493673">
    <w:abstractNumId w:val="11"/>
  </w:num>
  <w:num w:numId="6" w16cid:durableId="1005786444">
    <w:abstractNumId w:val="5"/>
  </w:num>
  <w:num w:numId="7" w16cid:durableId="130052584">
    <w:abstractNumId w:val="3"/>
  </w:num>
  <w:num w:numId="8" w16cid:durableId="1858109292">
    <w:abstractNumId w:val="6"/>
  </w:num>
  <w:num w:numId="9" w16cid:durableId="1823351125">
    <w:abstractNumId w:val="8"/>
  </w:num>
  <w:num w:numId="10" w16cid:durableId="1643727244">
    <w:abstractNumId w:val="1"/>
  </w:num>
  <w:num w:numId="11" w16cid:durableId="1131509507">
    <w:abstractNumId w:val="4"/>
  </w:num>
  <w:num w:numId="12" w16cid:durableId="19786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3C"/>
    <w:rsid w:val="000016C5"/>
    <w:rsid w:val="000150D5"/>
    <w:rsid w:val="00150C22"/>
    <w:rsid w:val="0017621C"/>
    <w:rsid w:val="00183742"/>
    <w:rsid w:val="001E2B93"/>
    <w:rsid w:val="002041F5"/>
    <w:rsid w:val="00231B88"/>
    <w:rsid w:val="00291EE2"/>
    <w:rsid w:val="002A00BF"/>
    <w:rsid w:val="002B49DC"/>
    <w:rsid w:val="002C1D72"/>
    <w:rsid w:val="003152D5"/>
    <w:rsid w:val="00333097"/>
    <w:rsid w:val="003702FA"/>
    <w:rsid w:val="00374230"/>
    <w:rsid w:val="003B773C"/>
    <w:rsid w:val="004279DE"/>
    <w:rsid w:val="004566B2"/>
    <w:rsid w:val="004941CD"/>
    <w:rsid w:val="004A04FB"/>
    <w:rsid w:val="004B7973"/>
    <w:rsid w:val="004C6C76"/>
    <w:rsid w:val="004F1D45"/>
    <w:rsid w:val="005141A8"/>
    <w:rsid w:val="005C09FC"/>
    <w:rsid w:val="00631DA0"/>
    <w:rsid w:val="00651171"/>
    <w:rsid w:val="007062EA"/>
    <w:rsid w:val="00722E8D"/>
    <w:rsid w:val="00746E85"/>
    <w:rsid w:val="00783AA9"/>
    <w:rsid w:val="0079510C"/>
    <w:rsid w:val="007A64F5"/>
    <w:rsid w:val="007C6462"/>
    <w:rsid w:val="007E2272"/>
    <w:rsid w:val="007F3144"/>
    <w:rsid w:val="00812DED"/>
    <w:rsid w:val="00863AA6"/>
    <w:rsid w:val="00865501"/>
    <w:rsid w:val="008A4089"/>
    <w:rsid w:val="00904C11"/>
    <w:rsid w:val="009B6A72"/>
    <w:rsid w:val="009D573D"/>
    <w:rsid w:val="009E7875"/>
    <w:rsid w:val="00A07EFD"/>
    <w:rsid w:val="00A27BB3"/>
    <w:rsid w:val="00AB660A"/>
    <w:rsid w:val="00AC1684"/>
    <w:rsid w:val="00B12F1A"/>
    <w:rsid w:val="00B34491"/>
    <w:rsid w:val="00B501C8"/>
    <w:rsid w:val="00BA0488"/>
    <w:rsid w:val="00BE7233"/>
    <w:rsid w:val="00C22F81"/>
    <w:rsid w:val="00C3025A"/>
    <w:rsid w:val="00C77296"/>
    <w:rsid w:val="00CF3E15"/>
    <w:rsid w:val="00D66869"/>
    <w:rsid w:val="00D94E34"/>
    <w:rsid w:val="00F13FDD"/>
    <w:rsid w:val="00F17F85"/>
    <w:rsid w:val="00F45FFE"/>
    <w:rsid w:val="00F807A5"/>
    <w:rsid w:val="00F84E56"/>
    <w:rsid w:val="00F924A9"/>
    <w:rsid w:val="00FA452E"/>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qFormat/>
    <w:rsid w:val="00150C22"/>
    <w:pPr>
      <w:ind w:left="720"/>
      <w:contextualSpacing/>
    </w:pPr>
  </w:style>
  <w:style w:type="paragraph" w:styleId="HTML-oblikovano">
    <w:name w:val="HTML Preformatted"/>
    <w:basedOn w:val="Navaden"/>
    <w:link w:val="HTML-oblikovanoZnak"/>
    <w:uiPriority w:val="99"/>
    <w:semiHidden/>
    <w:unhideWhenUsed/>
    <w:rsid w:val="00A07EFD"/>
    <w:pPr>
      <w:spacing w:line="240" w:lineRule="auto"/>
    </w:pPr>
    <w:rPr>
      <w:rFonts w:ascii="Consolas" w:eastAsiaTheme="minorHAnsi" w:hAnsi="Consolas" w:cs="Consolas"/>
      <w:szCs w:val="20"/>
      <w:lang w:val="en-CA" w:eastAsia="en-CA" w:bidi="en-CA"/>
    </w:rPr>
  </w:style>
  <w:style w:type="character" w:customStyle="1" w:styleId="HTML-oblikovanoZnak">
    <w:name w:val="HTML-oblikovano Znak"/>
    <w:basedOn w:val="Privzetapisavaodstavka"/>
    <w:link w:val="HTML-oblikovano"/>
    <w:uiPriority w:val="99"/>
    <w:semiHidden/>
    <w:rsid w:val="00A07EFD"/>
    <w:rPr>
      <w:rFonts w:ascii="Consolas" w:hAnsi="Consolas" w:cs="Consolas"/>
      <w:sz w:val="20"/>
      <w:szCs w:val="20"/>
      <w:lang w:val="en-CA" w:eastAsia="en-CA" w:bidi="en-CA"/>
    </w:rPr>
  </w:style>
  <w:style w:type="paragraph" w:styleId="Besedilooblaka">
    <w:name w:val="Balloon Text"/>
    <w:basedOn w:val="Navaden"/>
    <w:link w:val="BesedilooblakaZnak"/>
    <w:uiPriority w:val="99"/>
    <w:semiHidden/>
    <w:unhideWhenUsed/>
    <w:rsid w:val="007E227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22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8F176-783A-4EB4-A667-0C0DDEDE60CE}">
  <ds:schemaRefs>
    <ds:schemaRef ds:uri="http://schemas.openxmlformats.org/officeDocument/2006/bibliography"/>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51b2ea7-3fcb-4365-8b00-6fbe08e5051c"/>
    <ds:schemaRef ds:uri="http://www.w3.org/XML/1998/namespace"/>
  </ds:schemaRefs>
</ds:datastoreItem>
</file>

<file path=customXml/itemProps4.xml><?xml version="1.0" encoding="utf-8"?>
<ds:datastoreItem xmlns:ds="http://schemas.openxmlformats.org/officeDocument/2006/customXml" ds:itemID="{2DAF939C-24C1-48EC-BEF9-A9E322484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13967</Characters>
  <Application>Microsoft Office Word</Application>
  <DocSecurity>4</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Silvana Perković Nose</cp:lastModifiedBy>
  <cp:revision>2</cp:revision>
  <cp:lastPrinted>2026-04-07T06:01:00Z</cp:lastPrinted>
  <dcterms:created xsi:type="dcterms:W3CDTF">2026-04-08T05:41:00Z</dcterms:created>
  <dcterms:modified xsi:type="dcterms:W3CDTF">2026-04-08T05:41:00Z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