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5"/>
        <w:gridCol w:w="555"/>
        <w:gridCol w:w="792"/>
        <w:gridCol w:w="1345"/>
        <w:gridCol w:w="1520"/>
        <w:gridCol w:w="593"/>
        <w:gridCol w:w="285"/>
        <w:gridCol w:w="658"/>
        <w:gridCol w:w="2070"/>
      </w:tblGrid>
      <w:tr w:rsidR="00120E6A" w:rsidRPr="00120E6A" w14:paraId="3DD5E038" w14:textId="77777777" w:rsidTr="002A67EC">
        <w:trPr>
          <w:gridAfter w:val="3"/>
          <w:wAfter w:w="3013" w:type="dxa"/>
        </w:trPr>
        <w:tc>
          <w:tcPr>
            <w:tcW w:w="6250" w:type="dxa"/>
            <w:gridSpan w:val="6"/>
          </w:tcPr>
          <w:p w14:paraId="484C9AA7" w14:textId="7B901A02" w:rsidR="0043701F" w:rsidRPr="00AF2041" w:rsidRDefault="00D335DA" w:rsidP="007F7A89">
            <w:pPr>
              <w:pStyle w:val="Neotevilenodstavek"/>
              <w:spacing w:before="0" w:after="0" w:line="260" w:lineRule="exact"/>
              <w:jc w:val="left"/>
              <w:rPr>
                <w:rFonts w:cs="Arial"/>
              </w:rPr>
            </w:pPr>
            <w:r w:rsidRPr="00AF2041">
              <w:rPr>
                <w:rFonts w:cs="Arial"/>
              </w:rPr>
              <w:t>Številka</w:t>
            </w:r>
            <w:r w:rsidRPr="00962D4E">
              <w:rPr>
                <w:rFonts w:cs="Arial"/>
              </w:rPr>
              <w:t xml:space="preserve">: </w:t>
            </w:r>
            <w:r w:rsidR="00D52E4C" w:rsidRPr="00F60F7B">
              <w:rPr>
                <w:rFonts w:cs="Arial"/>
              </w:rPr>
              <w:t>007-</w:t>
            </w:r>
            <w:r w:rsidR="00F60F7B" w:rsidRPr="00F60F7B">
              <w:rPr>
                <w:rFonts w:cs="Arial"/>
              </w:rPr>
              <w:t>237</w:t>
            </w:r>
            <w:r w:rsidR="00D52E4C" w:rsidRPr="00F60F7B">
              <w:rPr>
                <w:rFonts w:cs="Arial"/>
              </w:rPr>
              <w:t>/2025</w:t>
            </w:r>
            <w:r w:rsidR="00B250F3" w:rsidRPr="00342FD9">
              <w:rPr>
                <w:rFonts w:cs="Arial"/>
              </w:rPr>
              <w:t>/</w:t>
            </w:r>
            <w:r w:rsidR="006B5C56">
              <w:rPr>
                <w:rFonts w:cs="Arial"/>
              </w:rPr>
              <w:t>13</w:t>
            </w:r>
          </w:p>
        </w:tc>
      </w:tr>
      <w:tr w:rsidR="00120E6A" w:rsidRPr="00120E6A" w14:paraId="2C7480F0" w14:textId="77777777" w:rsidTr="002A67EC">
        <w:trPr>
          <w:gridAfter w:val="3"/>
          <w:wAfter w:w="3013" w:type="dxa"/>
        </w:trPr>
        <w:tc>
          <w:tcPr>
            <w:tcW w:w="6250" w:type="dxa"/>
            <w:gridSpan w:val="6"/>
          </w:tcPr>
          <w:p w14:paraId="51079F3B" w14:textId="65FD86EF" w:rsidR="0043701F" w:rsidRPr="00AF2041" w:rsidRDefault="0051695C" w:rsidP="00401EC4">
            <w:pPr>
              <w:pStyle w:val="Neotevilenodstavek"/>
              <w:spacing w:before="0" w:after="0" w:line="260" w:lineRule="exact"/>
              <w:jc w:val="left"/>
              <w:rPr>
                <w:rFonts w:cs="Arial"/>
              </w:rPr>
            </w:pPr>
            <w:r w:rsidRPr="006B5C56">
              <w:rPr>
                <w:rFonts w:cs="Arial"/>
              </w:rPr>
              <w:t>Ljubljana</w:t>
            </w:r>
            <w:r w:rsidR="00401EC4" w:rsidRPr="006B5C56">
              <w:rPr>
                <w:rFonts w:cs="Arial"/>
              </w:rPr>
              <w:t>,</w:t>
            </w:r>
            <w:r w:rsidR="00E1738E" w:rsidRPr="006B5C56">
              <w:rPr>
                <w:rFonts w:cs="Arial"/>
              </w:rPr>
              <w:t xml:space="preserve"> </w:t>
            </w:r>
            <w:r w:rsidR="009124E5" w:rsidRPr="006B5C56">
              <w:rPr>
                <w:rFonts w:cs="Arial"/>
              </w:rPr>
              <w:t>19</w:t>
            </w:r>
            <w:r w:rsidR="007F7A89" w:rsidRPr="006B5C56">
              <w:rPr>
                <w:rFonts w:cs="Arial"/>
              </w:rPr>
              <w:t xml:space="preserve"> </w:t>
            </w:r>
            <w:r w:rsidR="00962D4E" w:rsidRPr="006B5C56">
              <w:rPr>
                <w:rFonts w:cs="Arial"/>
              </w:rPr>
              <w:t>1</w:t>
            </w:r>
            <w:r w:rsidR="009124E5" w:rsidRPr="006B5C56">
              <w:rPr>
                <w:rFonts w:cs="Arial"/>
              </w:rPr>
              <w:t>2</w:t>
            </w:r>
            <w:r w:rsidR="00DF40DC" w:rsidRPr="006B5C56">
              <w:rPr>
                <w:rFonts w:cs="Arial"/>
              </w:rPr>
              <w:t>.</w:t>
            </w:r>
            <w:r w:rsidR="00155AB0" w:rsidRPr="006B5C56">
              <w:rPr>
                <w:rFonts w:cs="Arial"/>
              </w:rPr>
              <w:t xml:space="preserve"> 202</w:t>
            </w:r>
            <w:r w:rsidR="00D93F09" w:rsidRPr="006B5C56">
              <w:rPr>
                <w:rFonts w:cs="Arial"/>
              </w:rPr>
              <w:t>5</w:t>
            </w:r>
          </w:p>
        </w:tc>
      </w:tr>
      <w:tr w:rsidR="00120E6A" w:rsidRPr="00120E6A" w14:paraId="21D16D5C" w14:textId="77777777" w:rsidTr="002A67EC">
        <w:trPr>
          <w:gridAfter w:val="3"/>
          <w:wAfter w:w="3013" w:type="dxa"/>
        </w:trPr>
        <w:tc>
          <w:tcPr>
            <w:tcW w:w="6250" w:type="dxa"/>
            <w:gridSpan w:val="6"/>
          </w:tcPr>
          <w:p w14:paraId="0C833D40" w14:textId="6B91191F" w:rsidR="0043701F" w:rsidRPr="008C32FD" w:rsidRDefault="0043701F" w:rsidP="007F7A89">
            <w:pPr>
              <w:rPr>
                <w:rFonts w:ascii="Arial" w:hAnsi="Arial" w:cs="Arial"/>
                <w:b/>
                <w:sz w:val="20"/>
                <w:szCs w:val="20"/>
                <w:lang w:eastAsia="sl-SI"/>
              </w:rPr>
            </w:pPr>
            <w:r w:rsidRPr="008C32FD">
              <w:rPr>
                <w:rFonts w:ascii="Arial" w:hAnsi="Arial" w:cs="Arial"/>
                <w:b/>
                <w:sz w:val="20"/>
                <w:szCs w:val="20"/>
                <w:lang w:eastAsia="sl-SI"/>
              </w:rPr>
              <w:t>EVA</w:t>
            </w:r>
            <w:r w:rsidRPr="00B250F3">
              <w:rPr>
                <w:rFonts w:ascii="Arial" w:hAnsi="Arial" w:cs="Arial"/>
                <w:b/>
                <w:sz w:val="20"/>
                <w:szCs w:val="20"/>
                <w:lang w:eastAsia="sl-SI"/>
              </w:rPr>
              <w:t xml:space="preserve">: </w:t>
            </w:r>
            <w:r w:rsidR="00F60F7B" w:rsidRPr="00F60F7B">
              <w:rPr>
                <w:rFonts w:ascii="Arial" w:hAnsi="Arial" w:cs="Arial"/>
                <w:b/>
                <w:sz w:val="20"/>
                <w:szCs w:val="20"/>
              </w:rPr>
              <w:t>2025-2560-0043</w:t>
            </w:r>
          </w:p>
        </w:tc>
      </w:tr>
      <w:tr w:rsidR="00120E6A" w:rsidRPr="00120E6A" w14:paraId="210CA848" w14:textId="77777777" w:rsidTr="002A67EC">
        <w:trPr>
          <w:gridAfter w:val="3"/>
          <w:wAfter w:w="3013" w:type="dxa"/>
        </w:trPr>
        <w:tc>
          <w:tcPr>
            <w:tcW w:w="6250" w:type="dxa"/>
            <w:gridSpan w:val="6"/>
          </w:tcPr>
          <w:p w14:paraId="7A5D233B" w14:textId="77777777" w:rsidR="0043701F" w:rsidRPr="00120E6A" w:rsidRDefault="0043701F" w:rsidP="00C656FE">
            <w:pPr>
              <w:spacing w:line="260" w:lineRule="exact"/>
              <w:rPr>
                <w:rFonts w:ascii="Arial" w:hAnsi="Arial" w:cs="Arial"/>
                <w:sz w:val="20"/>
                <w:szCs w:val="20"/>
              </w:rPr>
            </w:pPr>
          </w:p>
          <w:p w14:paraId="621D9334" w14:textId="77777777" w:rsidR="0043701F" w:rsidRPr="00120E6A" w:rsidRDefault="0043701F" w:rsidP="00C656FE">
            <w:pPr>
              <w:spacing w:line="260" w:lineRule="exact"/>
              <w:rPr>
                <w:rFonts w:ascii="Arial" w:hAnsi="Arial" w:cs="Arial"/>
                <w:sz w:val="20"/>
                <w:szCs w:val="20"/>
              </w:rPr>
            </w:pPr>
            <w:r w:rsidRPr="00120E6A">
              <w:rPr>
                <w:rFonts w:ascii="Arial" w:hAnsi="Arial" w:cs="Arial"/>
                <w:sz w:val="20"/>
                <w:szCs w:val="20"/>
              </w:rPr>
              <w:t>GENERALNI SEKRETARIAT VLADE REPUBLIKE SLOVENIJE</w:t>
            </w:r>
          </w:p>
          <w:p w14:paraId="23A52D00" w14:textId="77777777" w:rsidR="0043701F" w:rsidRPr="00120E6A" w:rsidRDefault="0043701F" w:rsidP="00C656FE">
            <w:pPr>
              <w:spacing w:line="260" w:lineRule="exact"/>
              <w:rPr>
                <w:rFonts w:ascii="Arial" w:hAnsi="Arial" w:cs="Arial"/>
                <w:sz w:val="20"/>
                <w:szCs w:val="20"/>
              </w:rPr>
            </w:pPr>
            <w:hyperlink r:id="rId8" w:history="1">
              <w:r w:rsidRPr="00120E6A">
                <w:rPr>
                  <w:rStyle w:val="Hiperpovezava"/>
                  <w:rFonts w:ascii="Arial" w:hAnsi="Arial" w:cs="Arial"/>
                  <w:color w:val="auto"/>
                  <w:sz w:val="20"/>
                  <w:szCs w:val="20"/>
                </w:rPr>
                <w:t>Gp.gs@gov.si</w:t>
              </w:r>
            </w:hyperlink>
          </w:p>
          <w:p w14:paraId="55B87927" w14:textId="77777777" w:rsidR="0043701F" w:rsidRPr="00120E6A" w:rsidRDefault="0043701F" w:rsidP="00C656FE">
            <w:pPr>
              <w:spacing w:line="260" w:lineRule="exact"/>
              <w:rPr>
                <w:rFonts w:ascii="Arial" w:hAnsi="Arial" w:cs="Arial"/>
                <w:sz w:val="20"/>
                <w:szCs w:val="20"/>
              </w:rPr>
            </w:pPr>
          </w:p>
        </w:tc>
      </w:tr>
      <w:tr w:rsidR="00120E6A" w:rsidRPr="00120E6A" w14:paraId="173B2F97" w14:textId="77777777" w:rsidTr="007414EB">
        <w:tc>
          <w:tcPr>
            <w:tcW w:w="9263" w:type="dxa"/>
            <w:gridSpan w:val="9"/>
          </w:tcPr>
          <w:p w14:paraId="7DA0A732" w14:textId="2D6512DB" w:rsidR="0043701F" w:rsidRPr="00120E6A" w:rsidRDefault="0043701F" w:rsidP="00B6592A">
            <w:pPr>
              <w:pStyle w:val="Naslovpredpisa"/>
              <w:spacing w:before="0" w:after="0" w:line="260" w:lineRule="exact"/>
              <w:jc w:val="both"/>
              <w:rPr>
                <w:rFonts w:cs="Arial"/>
              </w:rPr>
            </w:pPr>
            <w:r w:rsidRPr="00120E6A">
              <w:rPr>
                <w:rFonts w:cs="Arial"/>
              </w:rPr>
              <w:t xml:space="preserve">ZADEVA: </w:t>
            </w:r>
            <w:r w:rsidR="002F2797" w:rsidRPr="002F2797">
              <w:rPr>
                <w:rFonts w:cs="Arial"/>
              </w:rPr>
              <w:t xml:space="preserve">Uredba </w:t>
            </w:r>
            <w:bookmarkStart w:id="0" w:name="_Hlk208497627"/>
            <w:r w:rsidR="002F2797" w:rsidRPr="002F2797">
              <w:rPr>
                <w:rFonts w:cs="Arial"/>
              </w:rPr>
              <w:t xml:space="preserve">o rudarski pravici za izkoriščanje </w:t>
            </w:r>
            <w:r w:rsidR="008465A6">
              <w:rPr>
                <w:rFonts w:cs="Arial"/>
              </w:rPr>
              <w:t>naravnega</w:t>
            </w:r>
            <w:r w:rsidR="002F2797" w:rsidRPr="002F2797">
              <w:rPr>
                <w:rFonts w:cs="Arial"/>
              </w:rPr>
              <w:t xml:space="preserve"> kamna apnenec v pridobivalnem prostoru </w:t>
            </w:r>
            <w:r w:rsidR="008465A6" w:rsidRPr="008465A6">
              <w:rPr>
                <w:rFonts w:cs="Arial"/>
              </w:rPr>
              <w:t xml:space="preserve">Lipica I/2 v občini </w:t>
            </w:r>
            <w:r w:rsidR="008465A6" w:rsidRPr="009124E5">
              <w:rPr>
                <w:rFonts w:cs="Arial"/>
              </w:rPr>
              <w:t>Sežana</w:t>
            </w:r>
            <w:r w:rsidR="002F2797" w:rsidRPr="009124E5">
              <w:rPr>
                <w:rFonts w:cs="Arial"/>
              </w:rPr>
              <w:t xml:space="preserve"> </w:t>
            </w:r>
            <w:bookmarkEnd w:id="0"/>
            <w:r w:rsidR="006F2477" w:rsidRPr="009124E5">
              <w:rPr>
                <w:rFonts w:cs="Arial"/>
                <w:b w:val="0"/>
                <w:bCs/>
              </w:rPr>
              <w:t xml:space="preserve">– </w:t>
            </w:r>
            <w:r w:rsidR="00AF2041" w:rsidRPr="009124E5">
              <w:rPr>
                <w:rFonts w:cs="Arial"/>
                <w:b w:val="0"/>
                <w:bCs/>
              </w:rPr>
              <w:t>predlog</w:t>
            </w:r>
            <w:r w:rsidR="00AF2041" w:rsidRPr="009124E5">
              <w:rPr>
                <w:rFonts w:cs="Arial"/>
                <w:b w:val="0"/>
              </w:rPr>
              <w:t xml:space="preserve"> za </w:t>
            </w:r>
            <w:r w:rsidR="009124E5" w:rsidRPr="009124E5">
              <w:rPr>
                <w:rFonts w:cs="Arial"/>
                <w:b w:val="0"/>
              </w:rPr>
              <w:t>obravnavo</w:t>
            </w:r>
          </w:p>
        </w:tc>
      </w:tr>
      <w:tr w:rsidR="00120E6A" w:rsidRPr="00120E6A" w14:paraId="34CE8259" w14:textId="77777777" w:rsidTr="007414EB">
        <w:tc>
          <w:tcPr>
            <w:tcW w:w="9263" w:type="dxa"/>
            <w:gridSpan w:val="9"/>
          </w:tcPr>
          <w:p w14:paraId="549D623C" w14:textId="77777777" w:rsidR="0043701F" w:rsidRPr="00120E6A" w:rsidRDefault="0043701F" w:rsidP="00C656FE">
            <w:pPr>
              <w:pStyle w:val="Poglavje"/>
              <w:spacing w:before="0" w:after="0" w:line="260" w:lineRule="exact"/>
              <w:jc w:val="left"/>
              <w:rPr>
                <w:sz w:val="20"/>
                <w:szCs w:val="20"/>
              </w:rPr>
            </w:pPr>
            <w:r w:rsidRPr="00120E6A">
              <w:rPr>
                <w:sz w:val="20"/>
                <w:szCs w:val="20"/>
              </w:rPr>
              <w:t>1. Predlog sklepov vlade:</w:t>
            </w:r>
          </w:p>
        </w:tc>
      </w:tr>
      <w:tr w:rsidR="00120E6A" w:rsidRPr="00120E6A" w14:paraId="5E99F789" w14:textId="77777777" w:rsidTr="007414EB">
        <w:tc>
          <w:tcPr>
            <w:tcW w:w="9263" w:type="dxa"/>
            <w:gridSpan w:val="9"/>
          </w:tcPr>
          <w:p w14:paraId="716B4F0B" w14:textId="77777777" w:rsidR="00007DFF" w:rsidRDefault="00007DFF" w:rsidP="00007DFF">
            <w:pPr>
              <w:pStyle w:val="Neotevilenodstavek"/>
              <w:spacing w:before="0" w:after="0" w:line="260" w:lineRule="exact"/>
              <w:rPr>
                <w:rFonts w:ascii="Helv" w:eastAsia="Calibri" w:hAnsi="Helv" w:cs="Helv"/>
                <w:color w:val="000000"/>
              </w:rPr>
            </w:pPr>
          </w:p>
          <w:p w14:paraId="3CC45A79" w14:textId="27363FE3" w:rsidR="00AF2041" w:rsidRPr="00007DFF" w:rsidRDefault="00A01CC4" w:rsidP="00007DFF">
            <w:pPr>
              <w:pStyle w:val="Neotevilenodstavek"/>
              <w:spacing w:before="0" w:after="0" w:line="260" w:lineRule="exact"/>
              <w:rPr>
                <w:rFonts w:eastAsia="Calibri" w:cs="Arial"/>
                <w:color w:val="000000"/>
              </w:rPr>
            </w:pPr>
            <w:r w:rsidRPr="001723CF">
              <w:rPr>
                <w:rFonts w:eastAsia="Calibri" w:cs="Arial"/>
                <w:color w:val="000000"/>
              </w:rPr>
              <w:t xml:space="preserve">Na podlagi </w:t>
            </w:r>
            <w:r w:rsidR="00AF2041" w:rsidRPr="001723CF">
              <w:rPr>
                <w:rFonts w:eastAsia="Calibri" w:cs="Arial"/>
                <w:color w:val="000000"/>
              </w:rPr>
              <w:t xml:space="preserve">prvega odstavka 35. člena </w:t>
            </w:r>
            <w:r w:rsidR="001723CF" w:rsidRPr="001723CF">
              <w:rPr>
                <w:rFonts w:eastAsia="Calibri" w:cs="Arial"/>
                <w:color w:val="000000"/>
              </w:rPr>
              <w:t xml:space="preserve">Zakona o rudarstvu (Uradni list RS, št. 14/14 – uradno prečiščeno besedilo, 61/17 – GZ, 54/22, 78/23 – ZUNPEOVE in 81/24) </w:t>
            </w:r>
            <w:r w:rsidR="00AF2041" w:rsidRPr="00007DFF">
              <w:rPr>
                <w:rFonts w:eastAsia="Calibri" w:cs="Arial"/>
                <w:color w:val="000000"/>
              </w:rPr>
              <w:t xml:space="preserve">je Vlada Republike Slovenije na ….... seji dne ……. </w:t>
            </w:r>
            <w:r w:rsidR="00106040">
              <w:rPr>
                <w:rFonts w:eastAsia="Calibri" w:cs="Arial"/>
                <w:color w:val="000000"/>
              </w:rPr>
              <w:t>s</w:t>
            </w:r>
            <w:r w:rsidR="00AF2041" w:rsidRPr="00007DFF">
              <w:rPr>
                <w:rFonts w:eastAsia="Calibri" w:cs="Arial"/>
                <w:color w:val="000000"/>
              </w:rPr>
              <w:t>prejela</w:t>
            </w:r>
            <w:r w:rsidR="000924A7">
              <w:rPr>
                <w:rFonts w:eastAsia="Calibri" w:cs="Arial"/>
                <w:color w:val="000000"/>
              </w:rPr>
              <w:t xml:space="preserve"> naslednji</w:t>
            </w:r>
            <w:r w:rsidR="00AF2041" w:rsidRPr="00007DFF">
              <w:rPr>
                <w:rFonts w:eastAsia="Calibri" w:cs="Arial"/>
                <w:color w:val="000000"/>
              </w:rPr>
              <w:t>:</w:t>
            </w:r>
          </w:p>
          <w:p w14:paraId="53CFA900" w14:textId="56FD2046" w:rsidR="00AF2041" w:rsidRDefault="00AF2041" w:rsidP="00007DFF">
            <w:pPr>
              <w:pStyle w:val="Neotevilenodstavek"/>
              <w:spacing w:before="0" w:after="0" w:line="260" w:lineRule="exact"/>
              <w:rPr>
                <w:rFonts w:eastAsia="Calibri" w:cs="Arial"/>
                <w:color w:val="000000"/>
              </w:rPr>
            </w:pPr>
          </w:p>
          <w:p w14:paraId="47CBF0D3" w14:textId="77777777" w:rsidR="00B356E9" w:rsidRPr="00007DFF" w:rsidRDefault="00B356E9" w:rsidP="00007DFF">
            <w:pPr>
              <w:pStyle w:val="Neotevilenodstavek"/>
              <w:spacing w:before="0" w:after="0" w:line="260" w:lineRule="exact"/>
              <w:rPr>
                <w:rFonts w:eastAsia="Calibri" w:cs="Arial"/>
                <w:color w:val="000000"/>
              </w:rPr>
            </w:pPr>
          </w:p>
          <w:p w14:paraId="6093450E" w14:textId="2DF521F5" w:rsidR="001847FF" w:rsidRPr="00007DFF" w:rsidRDefault="001847FF" w:rsidP="00007DFF">
            <w:pPr>
              <w:pStyle w:val="Neotevilenodstavek"/>
              <w:spacing w:before="0" w:after="0" w:line="260" w:lineRule="exact"/>
              <w:jc w:val="center"/>
              <w:rPr>
                <w:rFonts w:cs="Arial"/>
                <w:b/>
                <w:iCs/>
              </w:rPr>
            </w:pPr>
            <w:r w:rsidRPr="00007DFF">
              <w:rPr>
                <w:rFonts w:cs="Arial"/>
                <w:b/>
                <w:iCs/>
              </w:rPr>
              <w:t>S K L E P</w:t>
            </w:r>
            <w:r w:rsidR="00FA3FBB">
              <w:rPr>
                <w:rFonts w:cs="Arial"/>
                <w:b/>
                <w:iCs/>
              </w:rPr>
              <w:t xml:space="preserve"> :</w:t>
            </w:r>
          </w:p>
          <w:p w14:paraId="0CCD250C" w14:textId="77777777" w:rsidR="006F2477" w:rsidRPr="00007DFF" w:rsidRDefault="006F2477" w:rsidP="00007DFF">
            <w:pPr>
              <w:pStyle w:val="Neotevilenodstavek"/>
              <w:spacing w:before="0" w:after="0" w:line="260" w:lineRule="exact"/>
              <w:rPr>
                <w:rFonts w:cs="Arial"/>
                <w:iCs/>
              </w:rPr>
            </w:pPr>
          </w:p>
          <w:p w14:paraId="3512F39C" w14:textId="7EB71E99" w:rsidR="006F2477" w:rsidRPr="00007DFF" w:rsidRDefault="00AF2041" w:rsidP="00007DFF">
            <w:pPr>
              <w:pStyle w:val="Neotevilenodstavek"/>
              <w:spacing w:before="0" w:after="0" w:line="260" w:lineRule="exact"/>
              <w:rPr>
                <w:rFonts w:cs="Arial"/>
                <w:iCs/>
              </w:rPr>
            </w:pPr>
            <w:r w:rsidRPr="00007DFF">
              <w:rPr>
                <w:rFonts w:cs="Arial"/>
                <w:iCs/>
              </w:rPr>
              <w:t xml:space="preserve">Vlada Republike Slovenije </w:t>
            </w:r>
            <w:r w:rsidR="001A6448">
              <w:rPr>
                <w:rFonts w:cs="Arial"/>
                <w:iCs/>
              </w:rPr>
              <w:t xml:space="preserve">je </w:t>
            </w:r>
            <w:r w:rsidRPr="00007DFF">
              <w:rPr>
                <w:rFonts w:cs="Arial"/>
                <w:iCs/>
              </w:rPr>
              <w:t>izda</w:t>
            </w:r>
            <w:r w:rsidR="001A6448">
              <w:rPr>
                <w:rFonts w:cs="Arial"/>
                <w:iCs/>
              </w:rPr>
              <w:t>l</w:t>
            </w:r>
            <w:r w:rsidRPr="00007DFF">
              <w:rPr>
                <w:rFonts w:cs="Arial"/>
                <w:iCs/>
              </w:rPr>
              <w:t xml:space="preserve">a Uredbo </w:t>
            </w:r>
            <w:r w:rsidR="00A465A6" w:rsidRPr="00A465A6">
              <w:rPr>
                <w:rFonts w:cs="Arial"/>
              </w:rPr>
              <w:t>o rudarski pravici za izkoriščanje naravnega kamna apnenec v pridobivalnem prostoru Lipica I/2 v občini Sežana</w:t>
            </w:r>
            <w:r w:rsidR="00746BA2">
              <w:rPr>
                <w:rFonts w:cs="Arial"/>
              </w:rPr>
              <w:t>,</w:t>
            </w:r>
            <w:r w:rsidRPr="00007DFF">
              <w:rPr>
                <w:rFonts w:cs="Arial"/>
                <w:iCs/>
              </w:rPr>
              <w:t xml:space="preserve"> in jo objavi v Uradnem listu Republike Slovenije.</w:t>
            </w:r>
          </w:p>
          <w:p w14:paraId="33186EA1" w14:textId="77777777" w:rsidR="00AF2041" w:rsidRPr="00007DFF" w:rsidRDefault="00AF2041" w:rsidP="00007DFF">
            <w:pPr>
              <w:pStyle w:val="Neotevilenodstavek"/>
              <w:spacing w:before="0" w:after="0" w:line="260" w:lineRule="exact"/>
              <w:ind w:left="360"/>
              <w:rPr>
                <w:rFonts w:cs="Arial"/>
                <w:iCs/>
              </w:rPr>
            </w:pPr>
          </w:p>
          <w:p w14:paraId="4B58F0DA" w14:textId="77777777" w:rsidR="006F2477" w:rsidRPr="00007DFF" w:rsidRDefault="006F2477" w:rsidP="00007DFF">
            <w:pPr>
              <w:pStyle w:val="Neotevilenodstavek"/>
              <w:spacing w:before="0" w:after="0" w:line="260" w:lineRule="exact"/>
              <w:rPr>
                <w:rFonts w:cs="Arial"/>
                <w:iCs/>
              </w:rPr>
            </w:pPr>
          </w:p>
          <w:p w14:paraId="2E1CB749" w14:textId="77777777" w:rsidR="006F2477" w:rsidRPr="00007DFF" w:rsidRDefault="006F2477" w:rsidP="00007DFF">
            <w:pPr>
              <w:pStyle w:val="Neotevilenodstavek"/>
              <w:spacing w:before="0" w:after="0" w:line="260" w:lineRule="exact"/>
              <w:rPr>
                <w:rFonts w:cs="Arial"/>
                <w:iCs/>
              </w:rPr>
            </w:pPr>
            <w:r w:rsidRPr="00007DFF">
              <w:rPr>
                <w:rFonts w:cs="Arial"/>
                <w:iCs/>
              </w:rPr>
              <w:t xml:space="preserve">                                                                                                </w:t>
            </w:r>
            <w:r w:rsidR="001E6E52" w:rsidRPr="00007DFF">
              <w:rPr>
                <w:rFonts w:cs="Arial"/>
                <w:iCs/>
              </w:rPr>
              <w:t xml:space="preserve"> </w:t>
            </w:r>
            <w:r w:rsidRPr="00007DFF">
              <w:rPr>
                <w:rFonts w:cs="Arial"/>
                <w:iCs/>
              </w:rPr>
              <w:t xml:space="preserve"> </w:t>
            </w:r>
            <w:r w:rsidR="001E6E52" w:rsidRPr="00007DFF">
              <w:rPr>
                <w:rFonts w:cs="Arial"/>
                <w:iCs/>
              </w:rPr>
              <w:t xml:space="preserve">Barbara Kolenko </w:t>
            </w:r>
            <w:proofErr w:type="spellStart"/>
            <w:r w:rsidR="001E6E52" w:rsidRPr="00007DFF">
              <w:rPr>
                <w:rFonts w:cs="Arial"/>
                <w:iCs/>
              </w:rPr>
              <w:t>Helbl</w:t>
            </w:r>
            <w:proofErr w:type="spellEnd"/>
          </w:p>
          <w:p w14:paraId="1EB02810" w14:textId="77777777" w:rsidR="006F2477" w:rsidRPr="00007DFF" w:rsidRDefault="006F2477" w:rsidP="00007DFF">
            <w:pPr>
              <w:pStyle w:val="Neotevilenodstavek"/>
              <w:spacing w:before="0" w:after="0" w:line="260" w:lineRule="exact"/>
              <w:rPr>
                <w:rFonts w:cs="Arial"/>
                <w:iCs/>
              </w:rPr>
            </w:pPr>
            <w:r w:rsidRPr="00007DFF">
              <w:rPr>
                <w:rFonts w:cs="Arial"/>
                <w:iCs/>
              </w:rPr>
              <w:t xml:space="preserve">                                                                                                </w:t>
            </w:r>
            <w:r w:rsidR="00EB447B" w:rsidRPr="00007DFF">
              <w:rPr>
                <w:rFonts w:cs="Arial"/>
                <w:iCs/>
              </w:rPr>
              <w:t xml:space="preserve"> </w:t>
            </w:r>
            <w:r w:rsidR="00EC7574" w:rsidRPr="00007DFF">
              <w:rPr>
                <w:rFonts w:cs="Arial"/>
                <w:iCs/>
              </w:rPr>
              <w:t xml:space="preserve"> </w:t>
            </w:r>
            <w:r w:rsidR="00EB447B" w:rsidRPr="00007DFF">
              <w:rPr>
                <w:rFonts w:cs="Arial"/>
                <w:iCs/>
              </w:rPr>
              <w:t xml:space="preserve"> </w:t>
            </w:r>
            <w:r w:rsidR="00EC7574" w:rsidRPr="00007DFF">
              <w:rPr>
                <w:rFonts w:cs="Arial"/>
                <w:iCs/>
              </w:rPr>
              <w:t>g</w:t>
            </w:r>
            <w:r w:rsidRPr="00007DFF">
              <w:rPr>
                <w:rFonts w:cs="Arial"/>
                <w:iCs/>
              </w:rPr>
              <w:t>eneraln</w:t>
            </w:r>
            <w:r w:rsidR="001E6E52" w:rsidRPr="00007DFF">
              <w:rPr>
                <w:rFonts w:cs="Arial"/>
                <w:iCs/>
              </w:rPr>
              <w:t>a</w:t>
            </w:r>
            <w:r w:rsidRPr="00007DFF">
              <w:rPr>
                <w:rFonts w:cs="Arial"/>
                <w:iCs/>
              </w:rPr>
              <w:t xml:space="preserve"> sekretar</w:t>
            </w:r>
            <w:r w:rsidR="001E6E52" w:rsidRPr="00007DFF">
              <w:rPr>
                <w:rFonts w:cs="Arial"/>
                <w:iCs/>
              </w:rPr>
              <w:t>ka</w:t>
            </w:r>
          </w:p>
          <w:p w14:paraId="66FDBEA8" w14:textId="1E4DD843" w:rsidR="006F2477" w:rsidRPr="00007DFF" w:rsidRDefault="006F2477" w:rsidP="00007DFF">
            <w:pPr>
              <w:pStyle w:val="Neotevilenodstavek"/>
              <w:spacing w:before="0" w:after="0" w:line="260" w:lineRule="exact"/>
              <w:rPr>
                <w:rFonts w:cs="Arial"/>
                <w:iCs/>
              </w:rPr>
            </w:pPr>
            <w:r w:rsidRPr="00007DFF">
              <w:rPr>
                <w:rFonts w:cs="Arial"/>
                <w:iCs/>
              </w:rPr>
              <w:t xml:space="preserve">                                                                                           </w:t>
            </w:r>
            <w:r w:rsidR="00EC7574" w:rsidRPr="00007DFF">
              <w:rPr>
                <w:rFonts w:cs="Arial"/>
                <w:iCs/>
              </w:rPr>
              <w:t xml:space="preserve">   </w:t>
            </w:r>
            <w:r w:rsidR="00A465A6">
              <w:rPr>
                <w:rFonts w:cs="Arial"/>
                <w:iCs/>
              </w:rPr>
              <w:t xml:space="preserve"> </w:t>
            </w:r>
            <w:r w:rsidRPr="00007DFF">
              <w:rPr>
                <w:rFonts w:cs="Arial"/>
                <w:iCs/>
              </w:rPr>
              <w:t>Vlade Republike Slovenije</w:t>
            </w:r>
          </w:p>
          <w:p w14:paraId="2F8832DC" w14:textId="77777777" w:rsidR="006F2477" w:rsidRPr="00007DFF" w:rsidRDefault="006F2477" w:rsidP="00007DFF">
            <w:pPr>
              <w:pStyle w:val="Neotevilenodstavek"/>
              <w:spacing w:before="0" w:after="0" w:line="260" w:lineRule="exact"/>
              <w:rPr>
                <w:rFonts w:cs="Arial"/>
                <w:iCs/>
              </w:rPr>
            </w:pPr>
          </w:p>
          <w:p w14:paraId="1713F71E" w14:textId="77777777" w:rsidR="006F2477" w:rsidRPr="00007DFF" w:rsidRDefault="006F2477" w:rsidP="00007DFF">
            <w:pPr>
              <w:pStyle w:val="Neotevilenodstavek"/>
              <w:spacing w:before="0" w:after="0" w:line="260" w:lineRule="exact"/>
              <w:rPr>
                <w:rFonts w:cs="Arial"/>
                <w:iCs/>
              </w:rPr>
            </w:pPr>
          </w:p>
          <w:p w14:paraId="73FC0187" w14:textId="77777777" w:rsidR="006F2477" w:rsidRPr="00007DFF" w:rsidRDefault="006F2477" w:rsidP="00007DFF">
            <w:pPr>
              <w:pStyle w:val="Neotevilenodstavek"/>
              <w:spacing w:before="0" w:after="0" w:line="260" w:lineRule="exact"/>
              <w:rPr>
                <w:rFonts w:cs="Arial"/>
                <w:iCs/>
              </w:rPr>
            </w:pPr>
          </w:p>
          <w:p w14:paraId="25D38AC3" w14:textId="77777777" w:rsidR="001A710F" w:rsidRPr="00007DFF" w:rsidRDefault="006F2477" w:rsidP="00007DFF">
            <w:pPr>
              <w:pStyle w:val="Neotevilenodstavek"/>
              <w:spacing w:before="0" w:after="0" w:line="260" w:lineRule="exact"/>
              <w:rPr>
                <w:rFonts w:cs="Arial"/>
                <w:iCs/>
              </w:rPr>
            </w:pPr>
            <w:r w:rsidRPr="00007DFF">
              <w:rPr>
                <w:rFonts w:cs="Arial"/>
                <w:iCs/>
              </w:rPr>
              <w:t>PREJMEJO:</w:t>
            </w:r>
          </w:p>
          <w:p w14:paraId="3F7F11EA" w14:textId="1F3504FF" w:rsidR="006F2477" w:rsidRPr="00007DFF" w:rsidRDefault="006F2477">
            <w:pPr>
              <w:pStyle w:val="Neotevilenodstavek"/>
              <w:numPr>
                <w:ilvl w:val="0"/>
                <w:numId w:val="9"/>
              </w:numPr>
              <w:spacing w:before="0" w:after="0" w:line="260" w:lineRule="exact"/>
              <w:ind w:hanging="357"/>
              <w:rPr>
                <w:rFonts w:cs="Arial"/>
                <w:iCs/>
              </w:rPr>
            </w:pPr>
            <w:r w:rsidRPr="00007DFF">
              <w:rPr>
                <w:rFonts w:cs="Arial"/>
                <w:iCs/>
              </w:rPr>
              <w:t xml:space="preserve">Ministrstvo za </w:t>
            </w:r>
            <w:r w:rsidR="00401EC4">
              <w:rPr>
                <w:rFonts w:cs="Arial"/>
                <w:iCs/>
              </w:rPr>
              <w:t>naravne vire in prostor</w:t>
            </w:r>
            <w:r w:rsidR="00530920">
              <w:rPr>
                <w:rFonts w:cs="Arial"/>
                <w:iCs/>
              </w:rPr>
              <w:t xml:space="preserve">, </w:t>
            </w:r>
            <w:r w:rsidR="00401EC4">
              <w:rPr>
                <w:rFonts w:cs="Arial"/>
                <w:iCs/>
              </w:rPr>
              <w:t>Dunajska cesta 48</w:t>
            </w:r>
            <w:r w:rsidRPr="00007DFF">
              <w:rPr>
                <w:rFonts w:cs="Arial"/>
                <w:iCs/>
              </w:rPr>
              <w:t>, Ljubljana;</w:t>
            </w:r>
          </w:p>
          <w:p w14:paraId="08DF04E5" w14:textId="77777777" w:rsidR="003B76A6" w:rsidRPr="00007DFF" w:rsidRDefault="003B76A6">
            <w:pPr>
              <w:pStyle w:val="Neotevilenodstavek"/>
              <w:numPr>
                <w:ilvl w:val="1"/>
                <w:numId w:val="9"/>
              </w:numPr>
              <w:spacing w:before="0" w:after="0" w:line="260" w:lineRule="exact"/>
              <w:ind w:left="728" w:hanging="357"/>
              <w:rPr>
                <w:rFonts w:cs="Arial"/>
                <w:iCs/>
              </w:rPr>
            </w:pPr>
            <w:r w:rsidRPr="00007DFF">
              <w:rPr>
                <w:rFonts w:cs="Arial"/>
                <w:iCs/>
              </w:rPr>
              <w:t>Služba Vlade Republike Slovenije za zakonodajo, Mestni trg 4, Ljubljana;</w:t>
            </w:r>
          </w:p>
          <w:p w14:paraId="6ECB7239" w14:textId="77777777" w:rsidR="003B76A6" w:rsidRPr="00007DFF" w:rsidRDefault="003B76A6">
            <w:pPr>
              <w:pStyle w:val="Neotevilenodstavek"/>
              <w:numPr>
                <w:ilvl w:val="1"/>
                <w:numId w:val="9"/>
              </w:numPr>
              <w:spacing w:before="0" w:after="0" w:line="260" w:lineRule="exact"/>
              <w:ind w:left="728" w:hanging="357"/>
              <w:rPr>
                <w:rFonts w:cs="Arial"/>
              </w:rPr>
            </w:pPr>
            <w:r w:rsidRPr="00007DFF">
              <w:rPr>
                <w:rFonts w:cs="Arial"/>
              </w:rPr>
              <w:t>Urad vlade za komunicira</w:t>
            </w:r>
            <w:r w:rsidR="00E14318" w:rsidRPr="00007DFF">
              <w:rPr>
                <w:rFonts w:cs="Arial"/>
              </w:rPr>
              <w:t>nje, Gregorčičeva 25, Ljubljana.</w:t>
            </w:r>
          </w:p>
          <w:p w14:paraId="0DE9D4EB" w14:textId="77777777" w:rsidR="003B76A6" w:rsidRPr="00120E6A" w:rsidRDefault="003B76A6" w:rsidP="00C656FE">
            <w:pPr>
              <w:pStyle w:val="Neotevilenodstavek"/>
              <w:spacing w:before="0" w:after="0" w:line="260" w:lineRule="exact"/>
              <w:rPr>
                <w:rFonts w:cs="Arial"/>
                <w:iCs/>
              </w:rPr>
            </w:pPr>
          </w:p>
        </w:tc>
      </w:tr>
      <w:tr w:rsidR="00120E6A" w:rsidRPr="00120E6A" w14:paraId="2AD64592" w14:textId="77777777" w:rsidTr="007414EB">
        <w:tc>
          <w:tcPr>
            <w:tcW w:w="9263" w:type="dxa"/>
            <w:gridSpan w:val="9"/>
          </w:tcPr>
          <w:p w14:paraId="53BA3D80" w14:textId="77777777" w:rsidR="0043701F" w:rsidRPr="00120E6A" w:rsidRDefault="004214E6" w:rsidP="00C656FE">
            <w:pPr>
              <w:pStyle w:val="Neotevilenodstavek"/>
              <w:spacing w:before="0" w:after="0" w:line="260" w:lineRule="exact"/>
              <w:rPr>
                <w:rFonts w:cs="Arial"/>
                <w:b/>
                <w:iCs/>
              </w:rPr>
            </w:pPr>
            <w:r w:rsidRPr="00120E6A">
              <w:rPr>
                <w:rFonts w:cs="Arial"/>
                <w:b/>
              </w:rPr>
              <w:t xml:space="preserve">     </w:t>
            </w:r>
            <w:r w:rsidR="0043701F" w:rsidRPr="00120E6A">
              <w:rPr>
                <w:rFonts w:cs="Arial"/>
                <w:b/>
              </w:rPr>
              <w:t>2. Predlog za obravnavo predloga zakona po nujnem ali skrajšanem postopku v državnem zboru z obrazložitvijo razlogov:</w:t>
            </w:r>
          </w:p>
        </w:tc>
      </w:tr>
      <w:tr w:rsidR="00120E6A" w:rsidRPr="00120E6A" w14:paraId="6B9B33A9" w14:textId="77777777" w:rsidTr="007414EB">
        <w:tc>
          <w:tcPr>
            <w:tcW w:w="9263" w:type="dxa"/>
            <w:gridSpan w:val="9"/>
          </w:tcPr>
          <w:p w14:paraId="7937C55B" w14:textId="77777777" w:rsidR="0043701F" w:rsidRPr="00120E6A" w:rsidRDefault="0043701F" w:rsidP="00C656FE">
            <w:pPr>
              <w:pStyle w:val="Neotevilenodstavek"/>
              <w:spacing w:before="0" w:after="0" w:line="260" w:lineRule="exact"/>
              <w:rPr>
                <w:rFonts w:cs="Arial"/>
                <w:iCs/>
              </w:rPr>
            </w:pPr>
            <w:r w:rsidRPr="00120E6A">
              <w:rPr>
                <w:rFonts w:cs="Arial"/>
                <w:iCs/>
              </w:rPr>
              <w:t>/</w:t>
            </w:r>
          </w:p>
        </w:tc>
      </w:tr>
      <w:tr w:rsidR="00120E6A" w:rsidRPr="00120E6A" w14:paraId="43129D4D" w14:textId="77777777" w:rsidTr="007414EB">
        <w:tc>
          <w:tcPr>
            <w:tcW w:w="9263" w:type="dxa"/>
            <w:gridSpan w:val="9"/>
          </w:tcPr>
          <w:p w14:paraId="3C19C11F" w14:textId="77777777" w:rsidR="0043701F" w:rsidRPr="00120E6A" w:rsidRDefault="0043701F" w:rsidP="00C656FE">
            <w:pPr>
              <w:pStyle w:val="Neotevilenodstavek"/>
              <w:spacing w:before="0" w:after="0" w:line="260" w:lineRule="exact"/>
              <w:rPr>
                <w:rFonts w:cs="Arial"/>
                <w:b/>
                <w:iCs/>
              </w:rPr>
            </w:pPr>
            <w:r w:rsidRPr="00120E6A">
              <w:rPr>
                <w:rFonts w:cs="Arial"/>
                <w:b/>
              </w:rPr>
              <w:t>3.a Osebe, odgovorne za strokovno pripravo in usklajenost gradiva:</w:t>
            </w:r>
          </w:p>
        </w:tc>
      </w:tr>
      <w:tr w:rsidR="00120E6A" w:rsidRPr="00120E6A" w14:paraId="49A1ABD4" w14:textId="77777777" w:rsidTr="007414EB">
        <w:tc>
          <w:tcPr>
            <w:tcW w:w="9263" w:type="dxa"/>
            <w:gridSpan w:val="9"/>
          </w:tcPr>
          <w:p w14:paraId="3E3E6034" w14:textId="1558F22B" w:rsidR="00E1738E" w:rsidRPr="00D93F09" w:rsidRDefault="00E1738E">
            <w:pPr>
              <w:pStyle w:val="Odstavekseznama"/>
              <w:numPr>
                <w:ilvl w:val="0"/>
                <w:numId w:val="11"/>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sidRPr="00D93F09">
              <w:rPr>
                <w:rFonts w:ascii="Arial" w:hAnsi="Arial" w:cs="Arial"/>
                <w:iCs/>
                <w:sz w:val="20"/>
                <w:szCs w:val="20"/>
                <w:lang w:eastAsia="sl-SI"/>
              </w:rPr>
              <w:t>Jože Novak, minister za naravne vire in prostor</w:t>
            </w:r>
          </w:p>
          <w:p w14:paraId="64D4B4A5" w14:textId="2DE788CD" w:rsidR="00D93F09" w:rsidRPr="00E1738E" w:rsidRDefault="00D93F09">
            <w:pPr>
              <w:pStyle w:val="Odstavekseznama"/>
              <w:numPr>
                <w:ilvl w:val="0"/>
                <w:numId w:val="11"/>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Pr>
                <w:rFonts w:ascii="Arial" w:hAnsi="Arial" w:cs="Arial"/>
                <w:iCs/>
                <w:sz w:val="20"/>
                <w:szCs w:val="20"/>
                <w:lang w:eastAsia="sl-SI"/>
              </w:rPr>
              <w:t>mag. Miran Gajšek, državni sekretar,</w:t>
            </w:r>
          </w:p>
          <w:p w14:paraId="79FD7E82" w14:textId="4CA64270" w:rsidR="00E1738E" w:rsidRPr="00E1738E" w:rsidRDefault="00E1738E">
            <w:pPr>
              <w:pStyle w:val="Odstavekseznama"/>
              <w:numPr>
                <w:ilvl w:val="0"/>
                <w:numId w:val="11"/>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sidRPr="00E1738E">
              <w:rPr>
                <w:rFonts w:ascii="Arial" w:hAnsi="Arial" w:cs="Arial"/>
                <w:iCs/>
                <w:sz w:val="20"/>
                <w:szCs w:val="20"/>
                <w:lang w:eastAsia="sl-SI"/>
              </w:rPr>
              <w:t xml:space="preserve">dr. Katarina Groznik Zeiler, </w:t>
            </w:r>
            <w:r w:rsidR="00D93F09">
              <w:rPr>
                <w:rFonts w:ascii="Arial" w:hAnsi="Arial" w:cs="Arial"/>
                <w:iCs/>
                <w:sz w:val="20"/>
                <w:szCs w:val="20"/>
                <w:lang w:eastAsia="sl-SI"/>
              </w:rPr>
              <w:t xml:space="preserve">generalna direktorica </w:t>
            </w:r>
            <w:r w:rsidRPr="00E1738E">
              <w:rPr>
                <w:rFonts w:ascii="Arial" w:hAnsi="Arial" w:cs="Arial"/>
                <w:iCs/>
                <w:sz w:val="20"/>
                <w:szCs w:val="20"/>
                <w:lang w:eastAsia="sl-SI"/>
              </w:rPr>
              <w:t>Direktorata za naravo</w:t>
            </w:r>
          </w:p>
          <w:p w14:paraId="0CEB3658" w14:textId="33770334" w:rsidR="00E1738E" w:rsidRPr="00E1738E" w:rsidRDefault="00D93F09">
            <w:pPr>
              <w:pStyle w:val="Odstavekseznama"/>
              <w:numPr>
                <w:ilvl w:val="0"/>
                <w:numId w:val="11"/>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Pr>
                <w:rFonts w:ascii="Arial" w:hAnsi="Arial" w:cs="Arial"/>
                <w:iCs/>
                <w:sz w:val="20"/>
                <w:szCs w:val="20"/>
                <w:lang w:eastAsia="sl-SI"/>
              </w:rPr>
              <w:t>Natalija Kokalj</w:t>
            </w:r>
            <w:r w:rsidR="00E1738E" w:rsidRPr="00E1738E">
              <w:rPr>
                <w:rFonts w:ascii="Arial" w:hAnsi="Arial" w:cs="Arial"/>
                <w:iCs/>
                <w:sz w:val="20"/>
                <w:szCs w:val="20"/>
                <w:lang w:eastAsia="sl-SI"/>
              </w:rPr>
              <w:t>, namestni</w:t>
            </w:r>
            <w:r>
              <w:rPr>
                <w:rFonts w:ascii="Arial" w:hAnsi="Arial" w:cs="Arial"/>
                <w:iCs/>
                <w:sz w:val="20"/>
                <w:szCs w:val="20"/>
                <w:lang w:eastAsia="sl-SI"/>
              </w:rPr>
              <w:t>ca</w:t>
            </w:r>
            <w:r w:rsidR="00E1738E" w:rsidRPr="00E1738E">
              <w:rPr>
                <w:rFonts w:ascii="Arial" w:hAnsi="Arial" w:cs="Arial"/>
                <w:iCs/>
                <w:sz w:val="20"/>
                <w:szCs w:val="20"/>
                <w:lang w:eastAsia="sl-SI"/>
              </w:rPr>
              <w:t xml:space="preserve"> generaln</w:t>
            </w:r>
            <w:r>
              <w:rPr>
                <w:rFonts w:ascii="Arial" w:hAnsi="Arial" w:cs="Arial"/>
                <w:iCs/>
                <w:sz w:val="20"/>
                <w:szCs w:val="20"/>
                <w:lang w:eastAsia="sl-SI"/>
              </w:rPr>
              <w:t>e direktorice</w:t>
            </w:r>
            <w:r w:rsidR="00E1738E" w:rsidRPr="00E1738E">
              <w:rPr>
                <w:rFonts w:ascii="Arial" w:hAnsi="Arial" w:cs="Arial"/>
                <w:iCs/>
                <w:sz w:val="20"/>
                <w:szCs w:val="20"/>
                <w:lang w:eastAsia="sl-SI"/>
              </w:rPr>
              <w:t xml:space="preserve"> Direktorata za naravo</w:t>
            </w:r>
          </w:p>
          <w:p w14:paraId="36907DD9" w14:textId="241CAAD7" w:rsidR="00E1738E" w:rsidRPr="00E1738E" w:rsidRDefault="00D93F09">
            <w:pPr>
              <w:pStyle w:val="Odstavekseznama"/>
              <w:numPr>
                <w:ilvl w:val="0"/>
                <w:numId w:val="11"/>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Pr>
                <w:rFonts w:ascii="Arial" w:hAnsi="Arial" w:cs="Arial"/>
                <w:iCs/>
                <w:sz w:val="20"/>
                <w:szCs w:val="20"/>
                <w:lang w:eastAsia="sl-SI"/>
              </w:rPr>
              <w:t>Jurij Crnkovič</w:t>
            </w:r>
            <w:r w:rsidR="00E1738E" w:rsidRPr="00E1738E">
              <w:rPr>
                <w:rFonts w:ascii="Arial" w:hAnsi="Arial" w:cs="Arial"/>
                <w:iCs/>
                <w:sz w:val="20"/>
                <w:szCs w:val="20"/>
                <w:lang w:eastAsia="sl-SI"/>
              </w:rPr>
              <w:t>, vodja Sektorja za rudarstvo</w:t>
            </w:r>
          </w:p>
          <w:p w14:paraId="45B19B5A" w14:textId="1A447DDD" w:rsidR="00AF2041" w:rsidRPr="00120E6A" w:rsidRDefault="00D93F09">
            <w:pPr>
              <w:pStyle w:val="Odstavekseznama"/>
              <w:numPr>
                <w:ilvl w:val="0"/>
                <w:numId w:val="11"/>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Pr>
                <w:rFonts w:ascii="Arial" w:hAnsi="Arial" w:cs="Arial"/>
                <w:iCs/>
                <w:sz w:val="20"/>
                <w:szCs w:val="20"/>
                <w:lang w:eastAsia="sl-SI"/>
              </w:rPr>
              <w:t>mag. Roman Čerenak</w:t>
            </w:r>
            <w:r w:rsidR="00E1738E" w:rsidRPr="00E1738E">
              <w:rPr>
                <w:rFonts w:ascii="Arial" w:hAnsi="Arial" w:cs="Arial"/>
                <w:iCs/>
                <w:sz w:val="20"/>
                <w:szCs w:val="20"/>
                <w:lang w:eastAsia="sl-SI"/>
              </w:rPr>
              <w:t xml:space="preserve">, </w:t>
            </w:r>
            <w:r>
              <w:rPr>
                <w:rFonts w:ascii="Arial" w:hAnsi="Arial" w:cs="Arial"/>
                <w:iCs/>
                <w:sz w:val="20"/>
                <w:szCs w:val="20"/>
                <w:lang w:eastAsia="sl-SI"/>
              </w:rPr>
              <w:t>sekretar</w:t>
            </w:r>
          </w:p>
        </w:tc>
      </w:tr>
      <w:tr w:rsidR="00120E6A" w:rsidRPr="00120E6A" w14:paraId="5A476941" w14:textId="77777777" w:rsidTr="007414EB">
        <w:tc>
          <w:tcPr>
            <w:tcW w:w="9263" w:type="dxa"/>
            <w:gridSpan w:val="9"/>
          </w:tcPr>
          <w:p w14:paraId="5A49BF94" w14:textId="77777777" w:rsidR="0043701F" w:rsidRPr="00120E6A" w:rsidRDefault="0043701F" w:rsidP="00C656FE">
            <w:pPr>
              <w:pStyle w:val="Neotevilenodstavek"/>
              <w:spacing w:before="0" w:after="0" w:line="260" w:lineRule="exact"/>
              <w:rPr>
                <w:rFonts w:cs="Arial"/>
                <w:b/>
                <w:iCs/>
              </w:rPr>
            </w:pPr>
            <w:r w:rsidRPr="00120E6A">
              <w:rPr>
                <w:rFonts w:cs="Arial"/>
                <w:b/>
                <w:iCs/>
              </w:rPr>
              <w:t xml:space="preserve">3.b Zunanji strokovnjaki, ki so </w:t>
            </w:r>
            <w:r w:rsidRPr="00120E6A">
              <w:rPr>
                <w:rFonts w:cs="Arial"/>
                <w:b/>
              </w:rPr>
              <w:t>sodelovali pri pripravi dela ali celotnega gradiva:</w:t>
            </w:r>
          </w:p>
        </w:tc>
      </w:tr>
      <w:tr w:rsidR="00120E6A" w:rsidRPr="00120E6A" w14:paraId="414D3D8B" w14:textId="77777777" w:rsidTr="007414EB">
        <w:tc>
          <w:tcPr>
            <w:tcW w:w="9263" w:type="dxa"/>
            <w:gridSpan w:val="9"/>
          </w:tcPr>
          <w:p w14:paraId="009DD050" w14:textId="77777777" w:rsidR="0043701F" w:rsidRPr="00120E6A" w:rsidRDefault="0043701F" w:rsidP="00C656FE">
            <w:pPr>
              <w:pStyle w:val="Neotevilenodstavek"/>
              <w:spacing w:before="0" w:after="0" w:line="260" w:lineRule="exact"/>
              <w:rPr>
                <w:rFonts w:cs="Arial"/>
                <w:iCs/>
              </w:rPr>
            </w:pPr>
            <w:r w:rsidRPr="00120E6A">
              <w:rPr>
                <w:rFonts w:cs="Arial"/>
                <w:iCs/>
              </w:rPr>
              <w:t>/</w:t>
            </w:r>
          </w:p>
        </w:tc>
      </w:tr>
      <w:tr w:rsidR="00120E6A" w:rsidRPr="00120E6A" w14:paraId="42179B10" w14:textId="77777777" w:rsidTr="007414EB">
        <w:tc>
          <w:tcPr>
            <w:tcW w:w="9263" w:type="dxa"/>
            <w:gridSpan w:val="9"/>
          </w:tcPr>
          <w:p w14:paraId="4B3EC4FA" w14:textId="77777777" w:rsidR="0043701F" w:rsidRPr="00120E6A" w:rsidRDefault="0043701F" w:rsidP="00C656FE">
            <w:pPr>
              <w:pStyle w:val="Neotevilenodstavek"/>
              <w:spacing w:before="0" w:after="0" w:line="260" w:lineRule="exact"/>
              <w:rPr>
                <w:rFonts w:cs="Arial"/>
                <w:b/>
                <w:iCs/>
              </w:rPr>
            </w:pPr>
            <w:r w:rsidRPr="00120E6A">
              <w:rPr>
                <w:rFonts w:cs="Arial"/>
                <w:b/>
              </w:rPr>
              <w:t>4. Predstavniki vlade, ki bodo sodelovali pri delu državnega zbora:</w:t>
            </w:r>
          </w:p>
        </w:tc>
      </w:tr>
      <w:tr w:rsidR="00120E6A" w:rsidRPr="00120E6A" w14:paraId="2A9127E0" w14:textId="77777777" w:rsidTr="007414EB">
        <w:tc>
          <w:tcPr>
            <w:tcW w:w="9263" w:type="dxa"/>
            <w:gridSpan w:val="9"/>
          </w:tcPr>
          <w:p w14:paraId="1EA49266" w14:textId="77777777" w:rsidR="0043701F" w:rsidRPr="00120E6A" w:rsidRDefault="0043701F" w:rsidP="00C656FE">
            <w:pPr>
              <w:pStyle w:val="Neotevilenodstavek"/>
              <w:spacing w:before="0" w:after="0" w:line="260" w:lineRule="exact"/>
              <w:rPr>
                <w:rFonts w:cs="Arial"/>
                <w:b/>
              </w:rPr>
            </w:pPr>
            <w:r w:rsidRPr="00120E6A">
              <w:rPr>
                <w:rFonts w:cs="Arial"/>
                <w:iCs/>
              </w:rPr>
              <w:lastRenderedPageBreak/>
              <w:t>/</w:t>
            </w:r>
          </w:p>
        </w:tc>
      </w:tr>
      <w:tr w:rsidR="00120E6A" w:rsidRPr="00120E6A" w14:paraId="0B632701" w14:textId="77777777" w:rsidTr="007414EB">
        <w:tc>
          <w:tcPr>
            <w:tcW w:w="9263" w:type="dxa"/>
            <w:gridSpan w:val="9"/>
          </w:tcPr>
          <w:p w14:paraId="1DB38788" w14:textId="77777777" w:rsidR="0043701F" w:rsidRPr="00120E6A" w:rsidRDefault="0043701F" w:rsidP="00C656FE">
            <w:pPr>
              <w:pStyle w:val="Oddelek"/>
              <w:numPr>
                <w:ilvl w:val="0"/>
                <w:numId w:val="0"/>
              </w:numPr>
              <w:spacing w:before="0" w:after="0" w:line="260" w:lineRule="exact"/>
              <w:jc w:val="left"/>
              <w:rPr>
                <w:rFonts w:cs="Arial"/>
              </w:rPr>
            </w:pPr>
            <w:r w:rsidRPr="00120E6A">
              <w:rPr>
                <w:rFonts w:cs="Arial"/>
              </w:rPr>
              <w:t>5. Kratek povzetek gradiva:</w:t>
            </w:r>
          </w:p>
        </w:tc>
      </w:tr>
      <w:tr w:rsidR="00120E6A" w:rsidRPr="00120E6A" w14:paraId="1F194558" w14:textId="77777777" w:rsidTr="007414EB">
        <w:tc>
          <w:tcPr>
            <w:tcW w:w="9263" w:type="dxa"/>
            <w:gridSpan w:val="9"/>
          </w:tcPr>
          <w:p w14:paraId="22263B69" w14:textId="2142222C" w:rsidR="002647BF" w:rsidRDefault="002A67EC" w:rsidP="0075512B">
            <w:pPr>
              <w:widowControl w:val="0"/>
              <w:spacing w:line="276" w:lineRule="auto"/>
              <w:ind w:left="22"/>
              <w:jc w:val="both"/>
              <w:rPr>
                <w:rFonts w:ascii="Arial" w:hAnsi="Arial" w:cs="Arial"/>
                <w:sz w:val="20"/>
                <w:szCs w:val="20"/>
                <w:lang w:eastAsia="sl-SI"/>
              </w:rPr>
            </w:pPr>
            <w:r w:rsidRPr="00AD4875">
              <w:rPr>
                <w:rFonts w:ascii="Arial" w:hAnsi="Arial" w:cs="Arial"/>
                <w:sz w:val="20"/>
                <w:szCs w:val="20"/>
                <w:lang w:eastAsia="sl-SI"/>
              </w:rPr>
              <w:t xml:space="preserve">S </w:t>
            </w:r>
            <w:r w:rsidR="00DC43B9" w:rsidRPr="00AD4875">
              <w:rPr>
                <w:rFonts w:ascii="Arial" w:hAnsi="Arial" w:cs="Arial"/>
                <w:sz w:val="20"/>
                <w:szCs w:val="20"/>
                <w:lang w:eastAsia="sl-SI"/>
              </w:rPr>
              <w:t xml:space="preserve">tem </w:t>
            </w:r>
            <w:r w:rsidRPr="00AD4875">
              <w:rPr>
                <w:rFonts w:ascii="Arial" w:hAnsi="Arial" w:cs="Arial"/>
                <w:sz w:val="20"/>
                <w:szCs w:val="20"/>
                <w:lang w:eastAsia="sl-SI"/>
              </w:rPr>
              <w:t>predlogom uredbe Ministrstvo za naravne vire in prostor Vladi Republike Slovenije predlaga, da</w:t>
            </w:r>
            <w:r w:rsidR="0075149C" w:rsidRPr="00AD4875">
              <w:rPr>
                <w:rFonts w:ascii="Arial" w:hAnsi="Arial" w:cs="Arial"/>
                <w:sz w:val="20"/>
                <w:szCs w:val="20"/>
                <w:lang w:eastAsia="sl-SI"/>
              </w:rPr>
              <w:t xml:space="preserve"> izda koncesijski akt za </w:t>
            </w:r>
            <w:r w:rsidRPr="00AD4875">
              <w:rPr>
                <w:rFonts w:ascii="Arial" w:hAnsi="Arial" w:cs="Arial"/>
                <w:sz w:val="20"/>
                <w:szCs w:val="20"/>
                <w:lang w:eastAsia="sl-SI"/>
              </w:rPr>
              <w:t>izkoriščanje mineraln</w:t>
            </w:r>
            <w:r w:rsidR="0075149C" w:rsidRPr="00AD4875">
              <w:rPr>
                <w:rFonts w:ascii="Arial" w:hAnsi="Arial" w:cs="Arial"/>
                <w:sz w:val="20"/>
                <w:szCs w:val="20"/>
                <w:lang w:eastAsia="sl-SI"/>
              </w:rPr>
              <w:t>e</w:t>
            </w:r>
            <w:r w:rsidRPr="00AD4875">
              <w:rPr>
                <w:rFonts w:ascii="Arial" w:hAnsi="Arial" w:cs="Arial"/>
                <w:sz w:val="20"/>
                <w:szCs w:val="20"/>
                <w:lang w:eastAsia="sl-SI"/>
              </w:rPr>
              <w:t xml:space="preserve"> surovin</w:t>
            </w:r>
            <w:r w:rsidR="0075149C" w:rsidRPr="00AD4875">
              <w:rPr>
                <w:rFonts w:ascii="Arial" w:hAnsi="Arial" w:cs="Arial"/>
                <w:sz w:val="20"/>
                <w:szCs w:val="20"/>
                <w:lang w:eastAsia="sl-SI"/>
              </w:rPr>
              <w:t xml:space="preserve">e </w:t>
            </w:r>
            <w:r w:rsidR="00AD4875" w:rsidRPr="00AD4875">
              <w:rPr>
                <w:rFonts w:ascii="Arial" w:hAnsi="Arial" w:cs="Arial"/>
                <w:sz w:val="20"/>
                <w:szCs w:val="20"/>
                <w:lang w:eastAsia="sl-SI"/>
              </w:rPr>
              <w:t>naravni</w:t>
            </w:r>
            <w:r w:rsidR="0075149C" w:rsidRPr="00AD4875">
              <w:rPr>
                <w:rFonts w:ascii="Arial" w:hAnsi="Arial" w:cs="Arial"/>
                <w:sz w:val="20"/>
                <w:szCs w:val="20"/>
                <w:lang w:eastAsia="sl-SI"/>
              </w:rPr>
              <w:t xml:space="preserve"> kamen apnenec </w:t>
            </w:r>
            <w:r w:rsidRPr="00AD4875">
              <w:rPr>
                <w:rFonts w:ascii="Arial" w:hAnsi="Arial" w:cs="Arial"/>
                <w:sz w:val="20"/>
                <w:szCs w:val="20"/>
                <w:lang w:eastAsia="sl-SI"/>
              </w:rPr>
              <w:t>v pridobivaln</w:t>
            </w:r>
            <w:r w:rsidR="0075149C" w:rsidRPr="00AD4875">
              <w:rPr>
                <w:rFonts w:ascii="Arial" w:hAnsi="Arial" w:cs="Arial"/>
                <w:sz w:val="20"/>
                <w:szCs w:val="20"/>
                <w:lang w:eastAsia="sl-SI"/>
              </w:rPr>
              <w:t>em</w:t>
            </w:r>
            <w:r w:rsidRPr="00AD4875">
              <w:rPr>
                <w:rFonts w:ascii="Arial" w:hAnsi="Arial" w:cs="Arial"/>
                <w:sz w:val="20"/>
                <w:szCs w:val="20"/>
                <w:lang w:eastAsia="sl-SI"/>
              </w:rPr>
              <w:t xml:space="preserve"> prostor</w:t>
            </w:r>
            <w:r w:rsidR="0075149C" w:rsidRPr="00AD4875">
              <w:rPr>
                <w:rFonts w:ascii="Arial" w:hAnsi="Arial" w:cs="Arial"/>
                <w:sz w:val="20"/>
                <w:szCs w:val="20"/>
                <w:lang w:eastAsia="sl-SI"/>
              </w:rPr>
              <w:t xml:space="preserve">u </w:t>
            </w:r>
            <w:r w:rsidR="00AD4875" w:rsidRPr="00AD4875">
              <w:rPr>
                <w:rFonts w:ascii="Arial" w:hAnsi="Arial" w:cs="Arial"/>
                <w:sz w:val="20"/>
                <w:szCs w:val="20"/>
                <w:lang w:eastAsia="sl-SI"/>
              </w:rPr>
              <w:t>Lipica I/2</w:t>
            </w:r>
            <w:r w:rsidR="0075149C" w:rsidRPr="00AD4875">
              <w:rPr>
                <w:rFonts w:ascii="Arial" w:hAnsi="Arial" w:cs="Arial"/>
                <w:sz w:val="20"/>
                <w:szCs w:val="20"/>
                <w:lang w:eastAsia="sl-SI"/>
              </w:rPr>
              <w:t xml:space="preserve"> v občini </w:t>
            </w:r>
            <w:r w:rsidR="00AD4875" w:rsidRPr="00AD4875">
              <w:rPr>
                <w:rFonts w:ascii="Arial" w:hAnsi="Arial" w:cs="Arial"/>
                <w:sz w:val="20"/>
                <w:szCs w:val="20"/>
                <w:lang w:eastAsia="sl-SI"/>
              </w:rPr>
              <w:t>Sežana</w:t>
            </w:r>
            <w:r w:rsidR="002647BF">
              <w:rPr>
                <w:rFonts w:ascii="Arial" w:hAnsi="Arial" w:cs="Arial"/>
                <w:sz w:val="20"/>
                <w:szCs w:val="20"/>
                <w:lang w:eastAsia="sl-SI"/>
              </w:rPr>
              <w:t xml:space="preserve">, in sicer v količini </w:t>
            </w:r>
            <w:r w:rsidR="007B1586">
              <w:rPr>
                <w:rFonts w:ascii="Arial" w:hAnsi="Arial" w:cs="Arial"/>
                <w:sz w:val="20"/>
                <w:szCs w:val="20"/>
                <w:lang w:eastAsia="sl-SI"/>
              </w:rPr>
              <w:t xml:space="preserve">do </w:t>
            </w:r>
            <w:r w:rsidR="002647BF" w:rsidRPr="002647BF">
              <w:rPr>
                <w:rFonts w:ascii="Arial" w:hAnsi="Arial" w:cs="Arial"/>
                <w:sz w:val="20"/>
                <w:szCs w:val="20"/>
                <w:lang w:eastAsia="sl-SI"/>
              </w:rPr>
              <w:t>787 331 kubičnih metrov v raščenem stanju</w:t>
            </w:r>
            <w:r w:rsidR="002647BF">
              <w:rPr>
                <w:rFonts w:ascii="Arial" w:hAnsi="Arial" w:cs="Arial"/>
                <w:sz w:val="20"/>
                <w:szCs w:val="20"/>
                <w:lang w:eastAsia="sl-SI"/>
              </w:rPr>
              <w:t xml:space="preserve"> za obdobje 40 let</w:t>
            </w:r>
            <w:r w:rsidRPr="00AD4875">
              <w:rPr>
                <w:rFonts w:ascii="Arial" w:hAnsi="Arial" w:cs="Arial"/>
                <w:sz w:val="20"/>
                <w:szCs w:val="20"/>
                <w:lang w:eastAsia="sl-SI"/>
              </w:rPr>
              <w:t>.</w:t>
            </w:r>
            <w:r w:rsidR="00494938">
              <w:t xml:space="preserve"> </w:t>
            </w:r>
            <w:r w:rsidR="00494938" w:rsidRPr="00494938">
              <w:rPr>
                <w:rFonts w:ascii="Arial" w:hAnsi="Arial" w:cs="Arial"/>
                <w:sz w:val="20"/>
                <w:szCs w:val="20"/>
                <w:lang w:eastAsia="sl-SI"/>
              </w:rPr>
              <w:t>Pridobivalni prostor Lipica I/2 je nov pridobivalni s površinskim izkoriščanjem mineralne surovine v etažah brez razstreljevanja in s podzemnim izkoriščanjem mineralne surovine v galerijah po verificirani komorno-stebrni odkopni metodi brez razstreljevanja.</w:t>
            </w:r>
          </w:p>
          <w:p w14:paraId="55CF1630" w14:textId="77777777" w:rsidR="002647BF" w:rsidRDefault="002647BF" w:rsidP="0075512B">
            <w:pPr>
              <w:widowControl w:val="0"/>
              <w:spacing w:line="276" w:lineRule="auto"/>
              <w:ind w:left="22"/>
              <w:jc w:val="both"/>
              <w:rPr>
                <w:rFonts w:ascii="Arial" w:hAnsi="Arial" w:cs="Arial"/>
                <w:sz w:val="20"/>
                <w:szCs w:val="20"/>
                <w:lang w:eastAsia="sl-SI"/>
              </w:rPr>
            </w:pPr>
          </w:p>
          <w:p w14:paraId="2383A9DF" w14:textId="5B551B02" w:rsidR="0075512B" w:rsidRPr="002647BF" w:rsidRDefault="002A67EC" w:rsidP="0075512B">
            <w:pPr>
              <w:widowControl w:val="0"/>
              <w:spacing w:line="276" w:lineRule="auto"/>
              <w:ind w:left="22"/>
              <w:jc w:val="both"/>
              <w:rPr>
                <w:rFonts w:ascii="Arial" w:hAnsi="Arial" w:cs="Arial"/>
                <w:sz w:val="20"/>
                <w:szCs w:val="20"/>
                <w:lang w:eastAsia="sl-SI"/>
              </w:rPr>
            </w:pPr>
            <w:r w:rsidRPr="00AD4875">
              <w:rPr>
                <w:rFonts w:ascii="Arial" w:hAnsi="Arial" w:cs="Arial"/>
                <w:sz w:val="20"/>
                <w:szCs w:val="20"/>
                <w:lang w:eastAsia="sl-SI"/>
              </w:rPr>
              <w:t>Pravna podlaga za izdajo uredbe je prvi odstavek 35. člena Zakona o rudarstvu (Uradni list RS, št. 14/14 – uradno prečiščeno besedilo, 61/17 – GZ, 54/22</w:t>
            </w:r>
            <w:r w:rsidR="00AD4875" w:rsidRPr="00AD4875">
              <w:rPr>
                <w:rFonts w:ascii="Arial" w:hAnsi="Arial" w:cs="Arial"/>
                <w:sz w:val="20"/>
                <w:szCs w:val="20"/>
                <w:lang w:eastAsia="sl-SI"/>
              </w:rPr>
              <w:t>,</w:t>
            </w:r>
            <w:r w:rsidRPr="00AD4875">
              <w:rPr>
                <w:rFonts w:ascii="Arial" w:hAnsi="Arial" w:cs="Arial"/>
                <w:sz w:val="20"/>
                <w:szCs w:val="20"/>
                <w:lang w:eastAsia="sl-SI"/>
              </w:rPr>
              <w:t xml:space="preserve"> 78/23 – ZUNPEOVE</w:t>
            </w:r>
            <w:r w:rsidR="00AD4875" w:rsidRPr="00AD4875">
              <w:rPr>
                <w:rFonts w:ascii="Arial" w:hAnsi="Arial" w:cs="Arial"/>
                <w:sz w:val="20"/>
                <w:szCs w:val="20"/>
                <w:lang w:eastAsia="sl-SI"/>
              </w:rPr>
              <w:t xml:space="preserve"> in 81/24</w:t>
            </w:r>
            <w:r w:rsidRPr="00AD4875">
              <w:rPr>
                <w:rFonts w:ascii="Arial" w:hAnsi="Arial" w:cs="Arial"/>
                <w:sz w:val="20"/>
                <w:szCs w:val="20"/>
                <w:lang w:eastAsia="sl-SI"/>
              </w:rPr>
              <w:t>; v nadaljnjem besedilu: ZRud-1</w:t>
            </w:r>
            <w:r w:rsidR="002647BF">
              <w:rPr>
                <w:rFonts w:ascii="Arial" w:hAnsi="Arial" w:cs="Arial"/>
                <w:sz w:val="20"/>
                <w:szCs w:val="20"/>
                <w:lang w:eastAsia="sl-SI"/>
              </w:rPr>
              <w:t>, ki določa</w:t>
            </w:r>
            <w:r w:rsidR="002647BF" w:rsidRPr="002647BF">
              <w:rPr>
                <w:rFonts w:ascii="Arial" w:hAnsi="Arial" w:cs="Arial"/>
                <w:sz w:val="20"/>
                <w:szCs w:val="20"/>
                <w:lang w:eastAsia="sl-SI"/>
              </w:rPr>
              <w:t xml:space="preserve">, </w:t>
            </w:r>
            <w:r w:rsidR="0075512B" w:rsidRPr="002647BF">
              <w:rPr>
                <w:rFonts w:ascii="Arial" w:hAnsi="Arial" w:cs="Arial"/>
                <w:sz w:val="20"/>
                <w:szCs w:val="20"/>
                <w:lang w:eastAsia="sl-SI"/>
              </w:rPr>
              <w:t>da rudarski koncesijski akt izda vlada na predlog ministrstva, pristojnega za rudarstvo</w:t>
            </w:r>
            <w:r w:rsidR="002647BF" w:rsidRPr="002647BF">
              <w:rPr>
                <w:rFonts w:ascii="Arial" w:hAnsi="Arial" w:cs="Arial"/>
                <w:sz w:val="20"/>
                <w:szCs w:val="20"/>
                <w:lang w:eastAsia="sl-SI"/>
              </w:rPr>
              <w:t>. D</w:t>
            </w:r>
            <w:r w:rsidR="0075512B" w:rsidRPr="002647BF">
              <w:rPr>
                <w:rFonts w:ascii="Arial" w:hAnsi="Arial" w:cs="Arial"/>
                <w:sz w:val="20"/>
                <w:szCs w:val="20"/>
                <w:lang w:eastAsia="sl-SI"/>
              </w:rPr>
              <w:t xml:space="preserve">rugi odstavek </w:t>
            </w:r>
            <w:r w:rsidR="002647BF" w:rsidRPr="002647BF">
              <w:rPr>
                <w:rFonts w:ascii="Arial" w:hAnsi="Arial" w:cs="Arial"/>
                <w:sz w:val="20"/>
                <w:szCs w:val="20"/>
                <w:lang w:eastAsia="sl-SI"/>
              </w:rPr>
              <w:t>tega člena</w:t>
            </w:r>
            <w:r w:rsidR="0075512B" w:rsidRPr="002647BF">
              <w:rPr>
                <w:rFonts w:ascii="Arial" w:hAnsi="Arial" w:cs="Arial"/>
                <w:sz w:val="20"/>
                <w:szCs w:val="20"/>
                <w:lang w:eastAsia="sl-SI"/>
              </w:rPr>
              <w:t xml:space="preserve"> določa, da ministrstvo, pristojno za rudarstvo, predlaga vladi izdajo rudarskega koncesijskega akta na podlagi ocene, da obstaja potreba po izkoriščanju določene vrste mineralne surovine na določenem območju, ali na podlagi vloge pravne ali fizične osebe o zainteresiranosti za podelitev rudarske pravice za izkoriščanje določene vrste mineralne surovine na določenem pridobivalnem prostoru. Za podelitev rudarske pravice na pridobivalnem prostoru iz te uredbe je bil postopek za izdajo rudarskega koncesijskega akta začet na podlagi vloge družbe </w:t>
            </w:r>
            <w:r w:rsidR="002647BF" w:rsidRPr="002647BF">
              <w:rPr>
                <w:rFonts w:ascii="Arial" w:hAnsi="Arial" w:cs="Arial"/>
                <w:sz w:val="20"/>
                <w:szCs w:val="20"/>
                <w:lang w:eastAsia="sl-SI"/>
              </w:rPr>
              <w:t xml:space="preserve">MARMOR, Podjetje za pridobivanje in obdelavo naravnega kamna Sežana, </w:t>
            </w:r>
            <w:proofErr w:type="spellStart"/>
            <w:r w:rsidR="002647BF" w:rsidRPr="002647BF">
              <w:rPr>
                <w:rFonts w:ascii="Arial" w:hAnsi="Arial" w:cs="Arial"/>
                <w:sz w:val="20"/>
                <w:szCs w:val="20"/>
                <w:lang w:eastAsia="sl-SI"/>
              </w:rPr>
              <w:t>d.d</w:t>
            </w:r>
            <w:proofErr w:type="spellEnd"/>
            <w:r w:rsidR="002647BF" w:rsidRPr="002647BF">
              <w:rPr>
                <w:rFonts w:ascii="Arial" w:hAnsi="Arial" w:cs="Arial"/>
                <w:sz w:val="20"/>
                <w:szCs w:val="20"/>
                <w:lang w:eastAsia="sl-SI"/>
              </w:rPr>
              <w:t>.</w:t>
            </w:r>
            <w:r w:rsidR="002647BF">
              <w:rPr>
                <w:rFonts w:ascii="Arial" w:hAnsi="Arial" w:cs="Arial"/>
                <w:sz w:val="20"/>
                <w:szCs w:val="20"/>
                <w:lang w:eastAsia="sl-SI"/>
              </w:rPr>
              <w:t xml:space="preserve">, </w:t>
            </w:r>
            <w:r w:rsidR="002647BF" w:rsidRPr="002647BF">
              <w:rPr>
                <w:rFonts w:ascii="Arial" w:hAnsi="Arial" w:cs="Arial"/>
                <w:sz w:val="20"/>
                <w:szCs w:val="20"/>
                <w:lang w:eastAsia="sl-SI"/>
              </w:rPr>
              <w:t>Partizanska cesta 73A, 6210 Sežana</w:t>
            </w:r>
            <w:r w:rsidR="002647BF">
              <w:rPr>
                <w:rFonts w:ascii="Arial" w:hAnsi="Arial" w:cs="Arial"/>
                <w:sz w:val="20"/>
                <w:szCs w:val="20"/>
                <w:lang w:eastAsia="sl-SI"/>
              </w:rPr>
              <w:t xml:space="preserve">, matična številka </w:t>
            </w:r>
            <w:r w:rsidR="002647BF" w:rsidRPr="002647BF">
              <w:rPr>
                <w:rFonts w:ascii="Arial" w:hAnsi="Arial" w:cs="Arial"/>
                <w:sz w:val="20"/>
                <w:szCs w:val="20"/>
                <w:lang w:eastAsia="sl-SI"/>
              </w:rPr>
              <w:t>5090725000</w:t>
            </w:r>
            <w:r w:rsidR="002647BF">
              <w:rPr>
                <w:rFonts w:ascii="Arial" w:hAnsi="Arial" w:cs="Arial"/>
                <w:sz w:val="20"/>
                <w:szCs w:val="20"/>
                <w:lang w:eastAsia="sl-SI"/>
              </w:rPr>
              <w:t xml:space="preserve"> (v nadaljnjem besedilu: </w:t>
            </w:r>
            <w:r w:rsidR="002647BF" w:rsidRPr="002647BF">
              <w:rPr>
                <w:rFonts w:ascii="Arial" w:hAnsi="Arial" w:cs="Arial"/>
                <w:sz w:val="20"/>
                <w:szCs w:val="20"/>
                <w:lang w:eastAsia="sl-SI"/>
              </w:rPr>
              <w:t xml:space="preserve">MARMOR, Sežana </w:t>
            </w:r>
            <w:proofErr w:type="spellStart"/>
            <w:r w:rsidR="002647BF" w:rsidRPr="002647BF">
              <w:rPr>
                <w:rFonts w:ascii="Arial" w:hAnsi="Arial" w:cs="Arial"/>
                <w:sz w:val="20"/>
                <w:szCs w:val="20"/>
                <w:lang w:eastAsia="sl-SI"/>
              </w:rPr>
              <w:t>d.d</w:t>
            </w:r>
            <w:proofErr w:type="spellEnd"/>
            <w:r w:rsidR="002647BF" w:rsidRPr="002647BF">
              <w:rPr>
                <w:rFonts w:ascii="Arial" w:hAnsi="Arial" w:cs="Arial"/>
                <w:sz w:val="20"/>
                <w:szCs w:val="20"/>
                <w:lang w:eastAsia="sl-SI"/>
              </w:rPr>
              <w:t>.</w:t>
            </w:r>
            <w:r w:rsidR="002647BF">
              <w:rPr>
                <w:rFonts w:ascii="Arial" w:hAnsi="Arial" w:cs="Arial"/>
                <w:sz w:val="20"/>
                <w:szCs w:val="20"/>
                <w:lang w:eastAsia="sl-SI"/>
              </w:rPr>
              <w:t>).</w:t>
            </w:r>
          </w:p>
          <w:p w14:paraId="63E7DBB1" w14:textId="77777777" w:rsidR="0075512B" w:rsidRPr="002647BF" w:rsidRDefault="0075512B" w:rsidP="0075149C">
            <w:pPr>
              <w:widowControl w:val="0"/>
              <w:spacing w:line="276" w:lineRule="auto"/>
              <w:ind w:left="22"/>
              <w:jc w:val="both"/>
              <w:rPr>
                <w:rFonts w:ascii="Arial" w:hAnsi="Arial" w:cs="Arial"/>
                <w:sz w:val="20"/>
                <w:szCs w:val="20"/>
                <w:lang w:eastAsia="sl-SI"/>
              </w:rPr>
            </w:pPr>
          </w:p>
          <w:p w14:paraId="0FEBDE19" w14:textId="4B3BFFE8" w:rsidR="002A67EC" w:rsidRPr="002647BF" w:rsidRDefault="002A67EC" w:rsidP="0075149C">
            <w:pPr>
              <w:widowControl w:val="0"/>
              <w:spacing w:line="276" w:lineRule="auto"/>
              <w:ind w:left="22"/>
              <w:jc w:val="both"/>
              <w:rPr>
                <w:rFonts w:ascii="Arial" w:hAnsi="Arial" w:cs="Arial"/>
                <w:sz w:val="20"/>
                <w:szCs w:val="20"/>
                <w:lang w:eastAsia="sl-SI"/>
              </w:rPr>
            </w:pPr>
            <w:r w:rsidRPr="002647BF">
              <w:rPr>
                <w:rFonts w:ascii="Arial" w:hAnsi="Arial" w:cs="Arial"/>
                <w:sz w:val="20"/>
                <w:szCs w:val="20"/>
                <w:lang w:eastAsia="sl-SI"/>
              </w:rPr>
              <w:t xml:space="preserve">Skladno z prvim odstavkom 34. člena ZRud-1 se koncesija za izkoriščanje za določeni pridobivalni prostor podeli na podlagi poprej izdanega rudarskega koncesijskega akta in na njegovi podlagi izvedenega javnega razpisa za izbor nosilca rudarske pravice za izkoriščanje. Skladno z drugim odstavkom 34. člena ZRud-1 pa se lahko koncesija za izkoriščanje za določeni pridobivalni prostor podeli tudi brez javnega razpisa in samo na podlagi prej izdanega rudarskega koncesijskega akta za določeni pridobivalni prostor pravni ali fizični osebi, ki izpolnjuje katerega od </w:t>
            </w:r>
            <w:r w:rsidR="003F2C05" w:rsidRPr="002647BF">
              <w:rPr>
                <w:rFonts w:ascii="Arial" w:hAnsi="Arial" w:cs="Arial"/>
                <w:sz w:val="20"/>
                <w:szCs w:val="20"/>
                <w:lang w:eastAsia="sl-SI"/>
              </w:rPr>
              <w:t xml:space="preserve">štirih </w:t>
            </w:r>
            <w:r w:rsidRPr="002647BF">
              <w:rPr>
                <w:rFonts w:ascii="Arial" w:hAnsi="Arial" w:cs="Arial"/>
                <w:sz w:val="20"/>
                <w:szCs w:val="20"/>
                <w:lang w:eastAsia="sl-SI"/>
              </w:rPr>
              <w:t>izrecno navedenih pogojev.</w:t>
            </w:r>
          </w:p>
          <w:p w14:paraId="28042E36" w14:textId="77777777" w:rsidR="001723CF" w:rsidRPr="002647BF" w:rsidRDefault="001723CF" w:rsidP="0075149C">
            <w:pPr>
              <w:widowControl w:val="0"/>
              <w:spacing w:line="276" w:lineRule="auto"/>
              <w:ind w:left="22"/>
              <w:jc w:val="both"/>
              <w:rPr>
                <w:rFonts w:ascii="Arial" w:hAnsi="Arial" w:cs="Arial"/>
                <w:sz w:val="20"/>
                <w:szCs w:val="20"/>
                <w:lang w:eastAsia="sl-SI"/>
              </w:rPr>
            </w:pPr>
          </w:p>
          <w:p w14:paraId="116A7680" w14:textId="0D775903" w:rsidR="003E5567" w:rsidRDefault="0075512B" w:rsidP="0075512B">
            <w:pPr>
              <w:widowControl w:val="0"/>
              <w:spacing w:line="276" w:lineRule="auto"/>
              <w:ind w:left="22"/>
              <w:jc w:val="both"/>
              <w:rPr>
                <w:rFonts w:ascii="Arial" w:hAnsi="Arial" w:cs="Arial"/>
                <w:sz w:val="20"/>
                <w:szCs w:val="20"/>
                <w:lang w:eastAsia="sl-SI"/>
              </w:rPr>
            </w:pPr>
            <w:r w:rsidRPr="002647BF">
              <w:rPr>
                <w:rFonts w:ascii="Arial" w:hAnsi="Arial" w:cs="Arial"/>
                <w:sz w:val="20"/>
                <w:szCs w:val="20"/>
                <w:lang w:eastAsia="sl-SI"/>
              </w:rPr>
              <w:t xml:space="preserve">Za pridobivalni prostor </w:t>
            </w:r>
            <w:r w:rsidR="002647BF" w:rsidRPr="002647BF">
              <w:rPr>
                <w:rFonts w:ascii="Arial" w:hAnsi="Arial" w:cs="Arial"/>
                <w:sz w:val="20"/>
                <w:szCs w:val="20"/>
                <w:lang w:eastAsia="sl-SI"/>
              </w:rPr>
              <w:t>Lipica I/2</w:t>
            </w:r>
            <w:r w:rsidRPr="002647BF">
              <w:rPr>
                <w:rFonts w:ascii="Arial" w:hAnsi="Arial" w:cs="Arial"/>
                <w:sz w:val="20"/>
                <w:szCs w:val="20"/>
                <w:lang w:eastAsia="sl-SI"/>
              </w:rPr>
              <w:t xml:space="preserve"> je </w:t>
            </w:r>
            <w:r w:rsidR="00DC43B9" w:rsidRPr="002647BF">
              <w:rPr>
                <w:rFonts w:ascii="Arial" w:hAnsi="Arial" w:cs="Arial"/>
                <w:sz w:val="20"/>
                <w:szCs w:val="20"/>
                <w:lang w:eastAsia="sl-SI"/>
              </w:rPr>
              <w:t xml:space="preserve">stranka vložila vlogo </w:t>
            </w:r>
            <w:r w:rsidR="003F2C05" w:rsidRPr="002647BF">
              <w:rPr>
                <w:rFonts w:ascii="Arial" w:hAnsi="Arial" w:cs="Arial"/>
                <w:sz w:val="20"/>
                <w:szCs w:val="20"/>
                <w:lang w:eastAsia="sl-SI"/>
              </w:rPr>
              <w:t>ob</w:t>
            </w:r>
            <w:r w:rsidR="00DC43B9" w:rsidRPr="002647BF">
              <w:rPr>
                <w:rFonts w:ascii="Arial" w:hAnsi="Arial" w:cs="Arial"/>
                <w:sz w:val="20"/>
                <w:szCs w:val="20"/>
                <w:lang w:eastAsia="sl-SI"/>
              </w:rPr>
              <w:t xml:space="preserve"> </w:t>
            </w:r>
            <w:r w:rsidR="003F2C05" w:rsidRPr="002647BF">
              <w:rPr>
                <w:rFonts w:ascii="Arial" w:hAnsi="Arial" w:cs="Arial"/>
                <w:sz w:val="20"/>
                <w:szCs w:val="20"/>
                <w:lang w:eastAsia="sl-SI"/>
              </w:rPr>
              <w:t>zatrjevanju</w:t>
            </w:r>
            <w:r w:rsidR="00DC43B9" w:rsidRPr="002647BF">
              <w:rPr>
                <w:rFonts w:ascii="Arial" w:hAnsi="Arial" w:cs="Arial"/>
                <w:sz w:val="20"/>
                <w:szCs w:val="20"/>
                <w:lang w:eastAsia="sl-SI"/>
              </w:rPr>
              <w:t xml:space="preserve">, da izpolnjuje </w:t>
            </w:r>
            <w:r w:rsidR="003F2C05" w:rsidRPr="002647BF">
              <w:rPr>
                <w:rFonts w:ascii="Arial" w:hAnsi="Arial" w:cs="Arial"/>
                <w:sz w:val="20"/>
                <w:szCs w:val="20"/>
                <w:lang w:eastAsia="sl-SI"/>
              </w:rPr>
              <w:t xml:space="preserve">pogoje za podelitev koncesije brez </w:t>
            </w:r>
            <w:r w:rsidR="003F2C05" w:rsidRPr="003E5567">
              <w:rPr>
                <w:rFonts w:ascii="Arial" w:hAnsi="Arial" w:cs="Arial"/>
                <w:sz w:val="20"/>
                <w:szCs w:val="20"/>
                <w:lang w:eastAsia="sl-SI"/>
              </w:rPr>
              <w:t>javnega razpisa</w:t>
            </w:r>
            <w:r w:rsidR="00DC43B9" w:rsidRPr="003E5567">
              <w:rPr>
                <w:rFonts w:ascii="Arial" w:hAnsi="Arial" w:cs="Arial"/>
                <w:sz w:val="20"/>
                <w:szCs w:val="20"/>
                <w:lang w:eastAsia="sl-SI"/>
              </w:rPr>
              <w:t xml:space="preserve"> po 2. točki drugega odstavka 34. člena ZRud-1</w:t>
            </w:r>
            <w:r w:rsidR="003E5567">
              <w:rPr>
                <w:rFonts w:ascii="Arial" w:hAnsi="Arial" w:cs="Arial"/>
                <w:sz w:val="20"/>
                <w:szCs w:val="20"/>
                <w:lang w:eastAsia="sl-SI"/>
              </w:rPr>
              <w:t>. Skladno z 2. točko drugega odstavka 34. člena ZRud-1 se n</w:t>
            </w:r>
            <w:r w:rsidR="003E5567" w:rsidRPr="003E5567">
              <w:rPr>
                <w:rFonts w:ascii="Arial" w:hAnsi="Arial" w:cs="Arial"/>
                <w:sz w:val="20"/>
                <w:szCs w:val="20"/>
                <w:lang w:eastAsia="sl-SI"/>
              </w:rPr>
              <w:t xml:space="preserve">e glede na določbo </w:t>
            </w:r>
            <w:r w:rsidR="003E5567">
              <w:rPr>
                <w:rFonts w:ascii="Arial" w:hAnsi="Arial" w:cs="Arial"/>
                <w:sz w:val="20"/>
                <w:szCs w:val="20"/>
                <w:lang w:eastAsia="sl-SI"/>
              </w:rPr>
              <w:t>prvega odstavka</w:t>
            </w:r>
            <w:r w:rsidR="003E5567" w:rsidRPr="003E5567">
              <w:rPr>
                <w:rFonts w:ascii="Arial" w:hAnsi="Arial" w:cs="Arial"/>
                <w:sz w:val="20"/>
                <w:szCs w:val="20"/>
                <w:lang w:eastAsia="sl-SI"/>
              </w:rPr>
              <w:t xml:space="preserve"> </w:t>
            </w:r>
            <w:r w:rsidR="003E5567">
              <w:rPr>
                <w:rFonts w:ascii="Arial" w:hAnsi="Arial" w:cs="Arial"/>
                <w:sz w:val="20"/>
                <w:szCs w:val="20"/>
                <w:lang w:eastAsia="sl-SI"/>
              </w:rPr>
              <w:t xml:space="preserve">tega člena </w:t>
            </w:r>
            <w:r w:rsidR="003E5567" w:rsidRPr="003E5567">
              <w:rPr>
                <w:rFonts w:ascii="Arial" w:hAnsi="Arial" w:cs="Arial"/>
                <w:sz w:val="20"/>
                <w:szCs w:val="20"/>
                <w:lang w:eastAsia="sl-SI"/>
              </w:rPr>
              <w:t>koncesija za izkoriščanje lahko podeli tudi brez javnega razpisa in samo na podlagi prej izdanega rudarskega koncesijskega akta za določeni pridobivalni prostor pravni ali fizični osebi,</w:t>
            </w:r>
            <w:r w:rsidR="003E5567">
              <w:rPr>
                <w:rFonts w:ascii="Arial" w:hAnsi="Arial" w:cs="Arial"/>
                <w:sz w:val="20"/>
                <w:szCs w:val="20"/>
                <w:lang w:eastAsia="sl-SI"/>
              </w:rPr>
              <w:t xml:space="preserve"> </w:t>
            </w:r>
            <w:r w:rsidR="003E5567" w:rsidRPr="003E5567">
              <w:rPr>
                <w:rFonts w:ascii="Arial" w:hAnsi="Arial" w:cs="Arial"/>
                <w:sz w:val="20"/>
                <w:szCs w:val="20"/>
                <w:lang w:eastAsia="sl-SI"/>
              </w:rPr>
              <w:t>če je lastnik zemljišča, ki ga opredeljuje pridobivalni prostor, namenjen za površinsko izkoriščanje nekovinskih mineralnih surovin ali ima za takšno zemljišče od lastnika, v pisni obliki in overjeno, dano pravico izvajati rudarska dela</w:t>
            </w:r>
            <w:r w:rsidR="003E5567">
              <w:rPr>
                <w:rFonts w:ascii="Arial" w:hAnsi="Arial" w:cs="Arial"/>
                <w:sz w:val="20"/>
                <w:szCs w:val="20"/>
                <w:lang w:eastAsia="sl-SI"/>
              </w:rPr>
              <w:t>. V zvezi s »pravico izvajati rudarska dela na zemljišču« prvi odstavek 46. člena ZRud-1 določa, da v</w:t>
            </w:r>
            <w:r w:rsidR="003E5567" w:rsidRPr="003E5567">
              <w:rPr>
                <w:rFonts w:ascii="Arial" w:hAnsi="Arial" w:cs="Arial"/>
                <w:sz w:val="20"/>
                <w:szCs w:val="20"/>
                <w:lang w:eastAsia="sl-SI"/>
              </w:rPr>
              <w:t xml:space="preserve"> primeru, ko kandidat za nosilca rudarske pravice za izkoriščanje ni lastnik zemljišča, ki je s koncesijskim aktom določeno za pridobivalni prostor ali ko ni lastnik pristopnega zemljišča, lahko pridobi pravico izvajati rudarska dela na takšnem zemljišču s pravnim poslom za pridobitev pravice izvajati rudarska dela na tujem zemljišču, sklenjenim z lastnikom tega zemljišča.</w:t>
            </w:r>
            <w:r w:rsidR="00494938">
              <w:rPr>
                <w:rFonts w:ascii="Arial" w:hAnsi="Arial" w:cs="Arial"/>
                <w:sz w:val="20"/>
                <w:szCs w:val="20"/>
                <w:lang w:eastAsia="sl-SI"/>
              </w:rPr>
              <w:t xml:space="preserve"> Nadalje drugi odstavek tega člena določa, da </w:t>
            </w:r>
            <w:r w:rsidR="00494938" w:rsidRPr="00494938">
              <w:rPr>
                <w:rFonts w:ascii="Arial" w:hAnsi="Arial" w:cs="Arial"/>
                <w:sz w:val="20"/>
                <w:szCs w:val="20"/>
                <w:lang w:eastAsia="sl-SI"/>
              </w:rPr>
              <w:t>kandidat za nosilca rudarske pravice ni dolžan skleniti pravnega posla iz prejšnjega odstavka v primeru, ko gre za podzemno izkoriščanje in iz rudarskega projekta izhaja, da ne bo vpliva na površino zemljišča oziroma, da ni vplivnega območja, rudarska dela pa se bodo izvajala globlje od 30 metrov.</w:t>
            </w:r>
          </w:p>
          <w:p w14:paraId="11674B87" w14:textId="77777777" w:rsidR="00494938" w:rsidRDefault="00494938" w:rsidP="0075512B">
            <w:pPr>
              <w:widowControl w:val="0"/>
              <w:spacing w:line="276" w:lineRule="auto"/>
              <w:ind w:left="22"/>
              <w:jc w:val="both"/>
              <w:rPr>
                <w:rFonts w:ascii="Arial" w:hAnsi="Arial" w:cs="Arial"/>
                <w:sz w:val="20"/>
                <w:szCs w:val="20"/>
                <w:lang w:eastAsia="sl-SI"/>
              </w:rPr>
            </w:pPr>
          </w:p>
          <w:p w14:paraId="3F1461B7" w14:textId="0D156F66" w:rsidR="00A57135" w:rsidRDefault="00494938" w:rsidP="00494938">
            <w:pPr>
              <w:widowControl w:val="0"/>
              <w:spacing w:line="276" w:lineRule="auto"/>
              <w:jc w:val="both"/>
              <w:rPr>
                <w:rFonts w:ascii="Arial" w:hAnsi="Arial" w:cs="Arial"/>
                <w:sz w:val="20"/>
                <w:szCs w:val="20"/>
                <w:lang w:eastAsia="sl-SI"/>
              </w:rPr>
            </w:pPr>
            <w:r>
              <w:rPr>
                <w:rFonts w:ascii="Arial" w:hAnsi="Arial" w:cs="Arial"/>
                <w:sz w:val="20"/>
                <w:szCs w:val="20"/>
                <w:lang w:eastAsia="sl-SI"/>
              </w:rPr>
              <w:t xml:space="preserve">Družba </w:t>
            </w:r>
            <w:r w:rsidRPr="002647BF">
              <w:rPr>
                <w:rFonts w:ascii="Arial" w:hAnsi="Arial" w:cs="Arial"/>
                <w:sz w:val="20"/>
                <w:szCs w:val="20"/>
                <w:lang w:eastAsia="sl-SI"/>
              </w:rPr>
              <w:t xml:space="preserve">MARMOR, Sežana </w:t>
            </w:r>
            <w:proofErr w:type="spellStart"/>
            <w:r w:rsidRPr="002647BF">
              <w:rPr>
                <w:rFonts w:ascii="Arial" w:hAnsi="Arial" w:cs="Arial"/>
                <w:sz w:val="20"/>
                <w:szCs w:val="20"/>
                <w:lang w:eastAsia="sl-SI"/>
              </w:rPr>
              <w:t>d.d</w:t>
            </w:r>
            <w:proofErr w:type="spellEnd"/>
            <w:r w:rsidRPr="002647BF">
              <w:rPr>
                <w:rFonts w:ascii="Arial" w:hAnsi="Arial" w:cs="Arial"/>
                <w:sz w:val="20"/>
                <w:szCs w:val="20"/>
                <w:lang w:eastAsia="sl-SI"/>
              </w:rPr>
              <w:t>.</w:t>
            </w:r>
            <w:r>
              <w:rPr>
                <w:rFonts w:ascii="Arial" w:hAnsi="Arial" w:cs="Arial"/>
                <w:sz w:val="20"/>
                <w:szCs w:val="20"/>
                <w:lang w:eastAsia="sl-SI"/>
              </w:rPr>
              <w:t xml:space="preserve"> je</w:t>
            </w:r>
            <w:r w:rsidR="00A57135">
              <w:rPr>
                <w:rFonts w:ascii="Arial" w:hAnsi="Arial" w:cs="Arial"/>
                <w:sz w:val="20"/>
                <w:szCs w:val="20"/>
                <w:lang w:eastAsia="sl-SI"/>
              </w:rPr>
              <w:t xml:space="preserve"> za vsa zemljišča, ki so vključena v pridobivalni prostor Lipica I/2</w:t>
            </w:r>
            <w:r w:rsidR="00E34321">
              <w:rPr>
                <w:rFonts w:ascii="Arial" w:hAnsi="Arial" w:cs="Arial"/>
                <w:sz w:val="20"/>
                <w:szCs w:val="20"/>
                <w:lang w:eastAsia="sl-SI"/>
              </w:rPr>
              <w:t>, razen za zemljišča, na katerih bo potekal</w:t>
            </w:r>
            <w:r w:rsidR="0070564A">
              <w:rPr>
                <w:rFonts w:ascii="Arial" w:hAnsi="Arial" w:cs="Arial"/>
                <w:sz w:val="20"/>
                <w:szCs w:val="20"/>
                <w:lang w:eastAsia="sl-SI"/>
              </w:rPr>
              <w:t>o</w:t>
            </w:r>
            <w:r w:rsidR="00E34321">
              <w:rPr>
                <w:rFonts w:ascii="Arial" w:hAnsi="Arial" w:cs="Arial"/>
                <w:sz w:val="20"/>
                <w:szCs w:val="20"/>
                <w:lang w:eastAsia="sl-SI"/>
              </w:rPr>
              <w:t xml:space="preserve"> podzemn</w:t>
            </w:r>
            <w:r w:rsidR="0070564A">
              <w:rPr>
                <w:rFonts w:ascii="Arial" w:hAnsi="Arial" w:cs="Arial"/>
                <w:sz w:val="20"/>
                <w:szCs w:val="20"/>
                <w:lang w:eastAsia="sl-SI"/>
              </w:rPr>
              <w:t>o</w:t>
            </w:r>
            <w:r w:rsidR="002F0DC5">
              <w:rPr>
                <w:rFonts w:ascii="Arial" w:hAnsi="Arial" w:cs="Arial"/>
                <w:sz w:val="20"/>
                <w:szCs w:val="20"/>
                <w:lang w:eastAsia="sl-SI"/>
              </w:rPr>
              <w:t xml:space="preserve"> </w:t>
            </w:r>
            <w:r w:rsidR="00A57135" w:rsidRPr="00A57135">
              <w:rPr>
                <w:rFonts w:ascii="Arial" w:hAnsi="Arial" w:cs="Arial"/>
                <w:sz w:val="20"/>
                <w:szCs w:val="20"/>
                <w:lang w:eastAsia="sl-SI"/>
              </w:rPr>
              <w:t xml:space="preserve">izkoriščanje </w:t>
            </w:r>
            <w:r w:rsidR="00A57135">
              <w:rPr>
                <w:rFonts w:ascii="Arial" w:hAnsi="Arial" w:cs="Arial"/>
                <w:sz w:val="20"/>
                <w:szCs w:val="20"/>
                <w:lang w:eastAsia="sl-SI"/>
              </w:rPr>
              <w:t xml:space="preserve">mineralne surovine </w:t>
            </w:r>
            <w:r w:rsidR="00A57135" w:rsidRPr="00A57135">
              <w:rPr>
                <w:rFonts w:ascii="Arial" w:hAnsi="Arial" w:cs="Arial"/>
                <w:sz w:val="20"/>
                <w:szCs w:val="20"/>
                <w:lang w:eastAsia="sl-SI"/>
              </w:rPr>
              <w:t>globlje od 30 metrov</w:t>
            </w:r>
            <w:r w:rsidR="0070564A">
              <w:rPr>
                <w:rFonts w:ascii="Arial" w:hAnsi="Arial" w:cs="Arial"/>
                <w:sz w:val="20"/>
                <w:szCs w:val="20"/>
                <w:lang w:eastAsia="sl-SI"/>
              </w:rPr>
              <w:t xml:space="preserve"> in</w:t>
            </w:r>
            <w:r w:rsidR="00A57135">
              <w:rPr>
                <w:rFonts w:ascii="Arial" w:hAnsi="Arial" w:cs="Arial"/>
                <w:sz w:val="20"/>
                <w:szCs w:val="20"/>
                <w:lang w:eastAsia="sl-SI"/>
              </w:rPr>
              <w:t xml:space="preserve"> brez </w:t>
            </w:r>
            <w:r w:rsidR="00A57135" w:rsidRPr="00A57135">
              <w:rPr>
                <w:rFonts w:ascii="Arial" w:hAnsi="Arial" w:cs="Arial"/>
                <w:sz w:val="20"/>
                <w:szCs w:val="20"/>
                <w:lang w:eastAsia="sl-SI"/>
              </w:rPr>
              <w:t>vpliva na površino</w:t>
            </w:r>
            <w:r w:rsidR="00A57135">
              <w:rPr>
                <w:rFonts w:ascii="Arial" w:hAnsi="Arial" w:cs="Arial"/>
                <w:sz w:val="20"/>
                <w:szCs w:val="20"/>
                <w:lang w:eastAsia="sl-SI"/>
              </w:rPr>
              <w:t xml:space="preserve">, predložila </w:t>
            </w:r>
            <w:r w:rsidR="0070564A">
              <w:rPr>
                <w:rFonts w:ascii="Arial" w:hAnsi="Arial" w:cs="Arial"/>
                <w:sz w:val="20"/>
                <w:szCs w:val="20"/>
                <w:lang w:eastAsia="sl-SI"/>
              </w:rPr>
              <w:t>dokazila o pravici izvajati rudarska dela</w:t>
            </w:r>
            <w:r w:rsidR="00A57135">
              <w:rPr>
                <w:rFonts w:ascii="Arial" w:hAnsi="Arial" w:cs="Arial"/>
                <w:sz w:val="20"/>
                <w:szCs w:val="20"/>
                <w:lang w:eastAsia="sl-SI"/>
              </w:rPr>
              <w:t xml:space="preserve">. </w:t>
            </w:r>
            <w:r w:rsidR="00693F71">
              <w:rPr>
                <w:rFonts w:ascii="Arial" w:hAnsi="Arial" w:cs="Arial"/>
                <w:sz w:val="20"/>
                <w:szCs w:val="20"/>
                <w:lang w:eastAsia="sl-SI"/>
              </w:rPr>
              <w:t xml:space="preserve">V zvezi s tem je ministrstvo preverilo, da </w:t>
            </w:r>
            <w:r w:rsidR="00693F71" w:rsidRPr="0070564A">
              <w:rPr>
                <w:rFonts w:ascii="Arial" w:hAnsi="Arial" w:cs="Arial"/>
                <w:sz w:val="20"/>
                <w:szCs w:val="20"/>
                <w:lang w:eastAsia="sl-SI"/>
              </w:rPr>
              <w:t>so vse služnosti vpisane z Zemljiško knjigo</w:t>
            </w:r>
            <w:r w:rsidR="0070564A" w:rsidRPr="0070564A">
              <w:rPr>
                <w:rFonts w:ascii="Arial" w:hAnsi="Arial" w:cs="Arial"/>
                <w:sz w:val="20"/>
                <w:szCs w:val="20"/>
                <w:lang w:eastAsia="sl-SI"/>
              </w:rPr>
              <w:t>, na</w:t>
            </w:r>
            <w:r w:rsidR="0070564A">
              <w:rPr>
                <w:rFonts w:ascii="Arial" w:hAnsi="Arial" w:cs="Arial"/>
                <w:sz w:val="20"/>
                <w:szCs w:val="20"/>
                <w:lang w:eastAsia="sl-SI"/>
              </w:rPr>
              <w:t xml:space="preserve"> pogodbi z Občino Sežana pa overjena podpisa</w:t>
            </w:r>
            <w:r w:rsidR="00693F71">
              <w:rPr>
                <w:rFonts w:ascii="Arial" w:hAnsi="Arial" w:cs="Arial"/>
                <w:sz w:val="20"/>
                <w:szCs w:val="20"/>
                <w:lang w:eastAsia="sl-SI"/>
              </w:rPr>
              <w:t xml:space="preserve">, s čemer je izpolnjen pogoj iz 2. točke drugega </w:t>
            </w:r>
            <w:r w:rsidR="00693F71" w:rsidRPr="00693F71">
              <w:rPr>
                <w:rFonts w:ascii="Arial" w:hAnsi="Arial" w:cs="Arial"/>
                <w:sz w:val="20"/>
                <w:szCs w:val="20"/>
                <w:lang w:eastAsia="sl-SI"/>
              </w:rPr>
              <w:t>odstavka 34. člena ZRud-1 za podelitev rudarske pravice brez javnega razpisa.</w:t>
            </w:r>
          </w:p>
          <w:p w14:paraId="7501D2CA" w14:textId="77777777" w:rsidR="00693F71" w:rsidRDefault="00693F71" w:rsidP="00494938">
            <w:pPr>
              <w:widowControl w:val="0"/>
              <w:spacing w:line="276" w:lineRule="auto"/>
              <w:jc w:val="both"/>
              <w:rPr>
                <w:rFonts w:ascii="Arial" w:hAnsi="Arial" w:cs="Arial"/>
                <w:sz w:val="20"/>
                <w:szCs w:val="20"/>
                <w:lang w:eastAsia="sl-SI"/>
              </w:rPr>
            </w:pPr>
          </w:p>
          <w:p w14:paraId="61425118" w14:textId="59C89751" w:rsidR="00693F71" w:rsidRPr="00693F71" w:rsidRDefault="00693F71" w:rsidP="00494938">
            <w:pPr>
              <w:widowControl w:val="0"/>
              <w:spacing w:line="276" w:lineRule="auto"/>
              <w:jc w:val="both"/>
              <w:rPr>
                <w:rFonts w:ascii="Arial" w:hAnsi="Arial" w:cs="Arial"/>
                <w:sz w:val="20"/>
                <w:szCs w:val="20"/>
                <w:lang w:eastAsia="sl-SI"/>
              </w:rPr>
            </w:pPr>
            <w:r>
              <w:rPr>
                <w:rFonts w:ascii="Arial" w:hAnsi="Arial" w:cs="Arial"/>
                <w:sz w:val="20"/>
                <w:szCs w:val="20"/>
                <w:lang w:eastAsia="sl-SI"/>
              </w:rPr>
              <w:t xml:space="preserve">Prav tako je ministrstvo v ugotovitvenem postopku preverilo, da </w:t>
            </w:r>
            <w:r w:rsidR="00CB41FF">
              <w:rPr>
                <w:rFonts w:ascii="Arial" w:hAnsi="Arial" w:cs="Arial"/>
                <w:sz w:val="20"/>
                <w:szCs w:val="20"/>
                <w:lang w:eastAsia="sl-SI"/>
              </w:rPr>
              <w:t xml:space="preserve">predlagani </w:t>
            </w:r>
            <w:r>
              <w:rPr>
                <w:rFonts w:ascii="Arial" w:hAnsi="Arial" w:cs="Arial"/>
                <w:sz w:val="20"/>
                <w:szCs w:val="20"/>
                <w:lang w:eastAsia="sl-SI"/>
              </w:rPr>
              <w:t>pridobivalni prostor in vlagatelj vloge izpolnjujeta ostale predpisane pogoje za pridobitev rudarske pravice.</w:t>
            </w:r>
          </w:p>
          <w:p w14:paraId="4F5E9FA8" w14:textId="77777777" w:rsidR="00A57135" w:rsidRPr="00693F71" w:rsidRDefault="00A57135" w:rsidP="00494938">
            <w:pPr>
              <w:widowControl w:val="0"/>
              <w:spacing w:line="276" w:lineRule="auto"/>
              <w:jc w:val="both"/>
              <w:rPr>
                <w:rFonts w:ascii="Arial" w:hAnsi="Arial" w:cs="Arial"/>
                <w:sz w:val="20"/>
                <w:szCs w:val="20"/>
                <w:lang w:eastAsia="sl-SI"/>
              </w:rPr>
            </w:pPr>
          </w:p>
          <w:p w14:paraId="77EA1717" w14:textId="5B29C891" w:rsidR="002A67EC" w:rsidRPr="00563862" w:rsidRDefault="003F2C05" w:rsidP="003F2C05">
            <w:pPr>
              <w:widowControl w:val="0"/>
              <w:spacing w:line="276" w:lineRule="auto"/>
              <w:ind w:left="22"/>
              <w:jc w:val="both"/>
              <w:rPr>
                <w:rFonts w:ascii="Arial" w:hAnsi="Arial" w:cs="Arial"/>
                <w:sz w:val="20"/>
                <w:szCs w:val="20"/>
                <w:lang w:eastAsia="sl-SI"/>
              </w:rPr>
            </w:pPr>
            <w:r w:rsidRPr="00693F71">
              <w:rPr>
                <w:rFonts w:ascii="Arial" w:hAnsi="Arial" w:cs="Arial"/>
                <w:sz w:val="20"/>
                <w:szCs w:val="20"/>
                <w:lang w:eastAsia="sl-SI"/>
              </w:rPr>
              <w:t xml:space="preserve">Prvi odstavek 52. člena ZRud-1 določa, da z dnem, ko postane koncesijska pogodba veljavna, postane </w:t>
            </w:r>
            <w:r w:rsidRPr="00693F71">
              <w:rPr>
                <w:rFonts w:ascii="Arial" w:hAnsi="Arial" w:cs="Arial"/>
                <w:sz w:val="20"/>
                <w:szCs w:val="20"/>
                <w:lang w:eastAsia="sl-SI"/>
              </w:rPr>
              <w:lastRenderedPageBreak/>
              <w:t xml:space="preserve">nosilec rudarske pravice za izkoriščanje zavezanec za plačevanje rudarske koncesnine in     zagotavljanje in plačevanje rezerviranih sredstev za sanacijo. Skladno s petim odstavkom 53. člena ZRud-1 so sredstva, dobljena z vplačili rudarskih koncesnin, v višini 50% prihodek tiste samoupravne lokalne skupnosti, na katere območju leži pridobivalni prostor, v višini 50% pa prihodek Republike Slovenije. Iz naslova </w:t>
            </w:r>
            <w:r w:rsidRPr="00563862">
              <w:rPr>
                <w:rFonts w:ascii="Arial" w:hAnsi="Arial" w:cs="Arial"/>
                <w:sz w:val="20"/>
                <w:szCs w:val="20"/>
                <w:lang w:eastAsia="sl-SI"/>
              </w:rPr>
              <w:t xml:space="preserve">koncesnine za izkoriščanje </w:t>
            </w:r>
            <w:r w:rsidR="00693F71" w:rsidRPr="00563862">
              <w:rPr>
                <w:rFonts w:ascii="Arial" w:hAnsi="Arial" w:cs="Arial"/>
                <w:sz w:val="20"/>
                <w:szCs w:val="20"/>
                <w:lang w:eastAsia="sl-SI"/>
              </w:rPr>
              <w:t>naravnega</w:t>
            </w:r>
            <w:r w:rsidRPr="00563862">
              <w:rPr>
                <w:rFonts w:ascii="Arial" w:hAnsi="Arial" w:cs="Arial"/>
                <w:sz w:val="20"/>
                <w:szCs w:val="20"/>
                <w:lang w:eastAsia="sl-SI"/>
              </w:rPr>
              <w:t xml:space="preserve"> kamna apnenec v pridobivalnem prostoru Verd 3 se pričakuje letni priliv</w:t>
            </w:r>
            <w:r w:rsidR="003D0ECA" w:rsidRPr="00563862">
              <w:rPr>
                <w:rFonts w:ascii="Arial" w:hAnsi="Arial" w:cs="Arial"/>
                <w:sz w:val="20"/>
                <w:szCs w:val="20"/>
                <w:lang w:eastAsia="sl-SI"/>
              </w:rPr>
              <w:t xml:space="preserve"> okoli </w:t>
            </w:r>
            <w:r w:rsidR="00563862" w:rsidRPr="00563862">
              <w:rPr>
                <w:rFonts w:ascii="Arial" w:hAnsi="Arial" w:cs="Arial"/>
                <w:sz w:val="20"/>
                <w:szCs w:val="20"/>
                <w:lang w:eastAsia="sl-SI"/>
              </w:rPr>
              <w:t>24</w:t>
            </w:r>
            <w:r w:rsidR="003D0ECA" w:rsidRPr="00563862">
              <w:rPr>
                <w:rFonts w:ascii="Arial" w:hAnsi="Arial" w:cs="Arial"/>
                <w:sz w:val="20"/>
                <w:szCs w:val="20"/>
                <w:lang w:eastAsia="sl-SI"/>
              </w:rPr>
              <w:t>.</w:t>
            </w:r>
            <w:r w:rsidR="00563862" w:rsidRPr="00563862">
              <w:rPr>
                <w:rFonts w:ascii="Arial" w:hAnsi="Arial" w:cs="Arial"/>
                <w:sz w:val="20"/>
                <w:szCs w:val="20"/>
                <w:lang w:eastAsia="sl-SI"/>
              </w:rPr>
              <w:t>00</w:t>
            </w:r>
            <w:r w:rsidR="00693F71" w:rsidRPr="00563862">
              <w:rPr>
                <w:rFonts w:ascii="Arial" w:hAnsi="Arial" w:cs="Arial"/>
                <w:sz w:val="20"/>
                <w:szCs w:val="20"/>
                <w:lang w:eastAsia="sl-SI"/>
              </w:rPr>
              <w:t>0</w:t>
            </w:r>
            <w:r w:rsidR="003D0ECA" w:rsidRPr="00563862">
              <w:rPr>
                <w:rFonts w:ascii="Arial" w:hAnsi="Arial" w:cs="Arial"/>
                <w:sz w:val="20"/>
                <w:szCs w:val="20"/>
                <w:lang w:eastAsia="sl-SI"/>
              </w:rPr>
              <w:t xml:space="preserve"> EUR, od tega okoli </w:t>
            </w:r>
            <w:r w:rsidR="00563862" w:rsidRPr="00563862">
              <w:rPr>
                <w:rFonts w:ascii="Arial" w:hAnsi="Arial" w:cs="Arial"/>
                <w:sz w:val="20"/>
                <w:szCs w:val="20"/>
                <w:lang w:eastAsia="sl-SI"/>
              </w:rPr>
              <w:t>12</w:t>
            </w:r>
            <w:r w:rsidR="00693F71" w:rsidRPr="00563862">
              <w:rPr>
                <w:rFonts w:ascii="Arial" w:hAnsi="Arial" w:cs="Arial"/>
                <w:sz w:val="20"/>
                <w:szCs w:val="20"/>
                <w:lang w:eastAsia="sl-SI"/>
              </w:rPr>
              <w:t>.</w:t>
            </w:r>
            <w:r w:rsidR="00563862" w:rsidRPr="00563862">
              <w:rPr>
                <w:rFonts w:ascii="Arial" w:hAnsi="Arial" w:cs="Arial"/>
                <w:sz w:val="20"/>
                <w:szCs w:val="20"/>
                <w:lang w:eastAsia="sl-SI"/>
              </w:rPr>
              <w:t>00</w:t>
            </w:r>
            <w:r w:rsidR="003D0ECA" w:rsidRPr="00563862">
              <w:rPr>
                <w:rFonts w:ascii="Arial" w:hAnsi="Arial" w:cs="Arial"/>
                <w:sz w:val="20"/>
                <w:szCs w:val="20"/>
                <w:lang w:eastAsia="sl-SI"/>
              </w:rPr>
              <w:t xml:space="preserve">0 </w:t>
            </w:r>
            <w:r w:rsidR="00693F71" w:rsidRPr="00563862">
              <w:rPr>
                <w:rFonts w:ascii="Arial" w:hAnsi="Arial" w:cs="Arial"/>
                <w:sz w:val="20"/>
                <w:szCs w:val="20"/>
                <w:lang w:eastAsia="sl-SI"/>
              </w:rPr>
              <w:t xml:space="preserve">EUR </w:t>
            </w:r>
            <w:r w:rsidR="003D0ECA" w:rsidRPr="00563862">
              <w:rPr>
                <w:rFonts w:ascii="Arial" w:hAnsi="Arial" w:cs="Arial"/>
                <w:sz w:val="20"/>
                <w:szCs w:val="20"/>
                <w:lang w:eastAsia="sl-SI"/>
              </w:rPr>
              <w:t xml:space="preserve">v državni proračun in ravno tako okoli </w:t>
            </w:r>
            <w:r w:rsidR="00563862" w:rsidRPr="00563862">
              <w:rPr>
                <w:rFonts w:ascii="Arial" w:hAnsi="Arial" w:cs="Arial"/>
                <w:sz w:val="20"/>
                <w:szCs w:val="20"/>
                <w:lang w:eastAsia="sl-SI"/>
              </w:rPr>
              <w:t>12</w:t>
            </w:r>
            <w:r w:rsidR="00693F71" w:rsidRPr="00563862">
              <w:rPr>
                <w:rFonts w:ascii="Arial" w:hAnsi="Arial" w:cs="Arial"/>
                <w:sz w:val="20"/>
                <w:szCs w:val="20"/>
                <w:lang w:eastAsia="sl-SI"/>
              </w:rPr>
              <w:t>.</w:t>
            </w:r>
            <w:r w:rsidR="00563862" w:rsidRPr="00563862">
              <w:rPr>
                <w:rFonts w:ascii="Arial" w:hAnsi="Arial" w:cs="Arial"/>
                <w:sz w:val="20"/>
                <w:szCs w:val="20"/>
                <w:lang w:eastAsia="sl-SI"/>
              </w:rPr>
              <w:t>00</w:t>
            </w:r>
            <w:r w:rsidR="00693F71" w:rsidRPr="00563862">
              <w:rPr>
                <w:rFonts w:ascii="Arial" w:hAnsi="Arial" w:cs="Arial"/>
                <w:sz w:val="20"/>
                <w:szCs w:val="20"/>
                <w:lang w:eastAsia="sl-SI"/>
              </w:rPr>
              <w:t xml:space="preserve">0 EUR </w:t>
            </w:r>
            <w:r w:rsidR="003D0ECA" w:rsidRPr="00563862">
              <w:rPr>
                <w:rFonts w:ascii="Arial" w:hAnsi="Arial" w:cs="Arial"/>
                <w:sz w:val="20"/>
                <w:szCs w:val="20"/>
                <w:lang w:eastAsia="sl-SI"/>
              </w:rPr>
              <w:t xml:space="preserve">v proračun Občine </w:t>
            </w:r>
            <w:r w:rsidR="00693F71" w:rsidRPr="00563862">
              <w:rPr>
                <w:rFonts w:ascii="Arial" w:hAnsi="Arial" w:cs="Arial"/>
                <w:sz w:val="20"/>
                <w:szCs w:val="20"/>
                <w:lang w:eastAsia="sl-SI"/>
              </w:rPr>
              <w:t>Sežana</w:t>
            </w:r>
            <w:r w:rsidR="003D0ECA" w:rsidRPr="00563862">
              <w:rPr>
                <w:rFonts w:ascii="Arial" w:hAnsi="Arial" w:cs="Arial"/>
                <w:sz w:val="20"/>
                <w:szCs w:val="20"/>
                <w:lang w:eastAsia="sl-SI"/>
              </w:rPr>
              <w:t>.</w:t>
            </w:r>
          </w:p>
          <w:p w14:paraId="54FFC03D" w14:textId="77777777" w:rsidR="001723CF" w:rsidRPr="00A465A6" w:rsidRDefault="001723CF" w:rsidP="0075149C">
            <w:pPr>
              <w:widowControl w:val="0"/>
              <w:spacing w:line="276" w:lineRule="auto"/>
              <w:ind w:left="22"/>
              <w:jc w:val="both"/>
              <w:rPr>
                <w:rFonts w:ascii="Arial" w:hAnsi="Arial" w:cs="Arial"/>
                <w:sz w:val="20"/>
                <w:szCs w:val="20"/>
                <w:highlight w:val="yellow"/>
                <w:lang w:eastAsia="sl-SI"/>
              </w:rPr>
            </w:pPr>
          </w:p>
          <w:p w14:paraId="36BCFF86" w14:textId="2ABE11A1" w:rsidR="002A67EC" w:rsidRPr="00A709FE" w:rsidRDefault="002A67EC" w:rsidP="0075149C">
            <w:pPr>
              <w:widowControl w:val="0"/>
              <w:spacing w:line="276" w:lineRule="auto"/>
              <w:ind w:left="22"/>
              <w:jc w:val="both"/>
              <w:rPr>
                <w:rFonts w:ascii="Arial" w:hAnsi="Arial" w:cs="Arial"/>
                <w:sz w:val="20"/>
                <w:szCs w:val="20"/>
                <w:lang w:eastAsia="sl-SI"/>
              </w:rPr>
            </w:pPr>
            <w:r w:rsidRPr="00E348D8">
              <w:rPr>
                <w:rFonts w:ascii="Arial" w:hAnsi="Arial" w:cs="Arial"/>
                <w:sz w:val="20"/>
                <w:szCs w:val="20"/>
                <w:lang w:eastAsia="sl-SI"/>
              </w:rPr>
              <w:t>Na predlagano uredbo je Ministrstvo za naravne vire in prostor od Zavoda R</w:t>
            </w:r>
            <w:r w:rsidR="00DC43B9" w:rsidRPr="00E348D8">
              <w:rPr>
                <w:rFonts w:ascii="Arial" w:hAnsi="Arial" w:cs="Arial"/>
                <w:sz w:val="20"/>
                <w:szCs w:val="20"/>
                <w:lang w:eastAsia="sl-SI"/>
              </w:rPr>
              <w:t xml:space="preserve">epublike Slovenije </w:t>
            </w:r>
            <w:r w:rsidRPr="00E348D8">
              <w:rPr>
                <w:rFonts w:ascii="Arial" w:hAnsi="Arial" w:cs="Arial"/>
                <w:sz w:val="20"/>
                <w:szCs w:val="20"/>
                <w:lang w:eastAsia="sl-SI"/>
              </w:rPr>
              <w:t xml:space="preserve">za varstvo narave pridobilo </w:t>
            </w:r>
            <w:r w:rsidR="00E348D8" w:rsidRPr="00E348D8">
              <w:rPr>
                <w:rFonts w:ascii="Arial" w:hAnsi="Arial" w:cs="Arial"/>
                <w:sz w:val="20"/>
                <w:szCs w:val="20"/>
                <w:lang w:eastAsia="sl-SI"/>
              </w:rPr>
              <w:t xml:space="preserve">pozitivno </w:t>
            </w:r>
            <w:r w:rsidR="00554DE1">
              <w:rPr>
                <w:rFonts w:ascii="Arial" w:hAnsi="Arial" w:cs="Arial"/>
                <w:sz w:val="20"/>
                <w:szCs w:val="20"/>
                <w:lang w:eastAsia="sl-SI"/>
              </w:rPr>
              <w:t>n</w:t>
            </w:r>
            <w:r w:rsidRPr="00E348D8">
              <w:rPr>
                <w:rFonts w:ascii="Arial" w:hAnsi="Arial" w:cs="Arial"/>
                <w:sz w:val="20"/>
                <w:szCs w:val="20"/>
                <w:lang w:eastAsia="sl-SI"/>
              </w:rPr>
              <w:t xml:space="preserve">aravovarstveno mnenje </w:t>
            </w:r>
            <w:r w:rsidR="00D06B77" w:rsidRPr="00E348D8">
              <w:rPr>
                <w:rFonts w:ascii="Arial" w:hAnsi="Arial" w:cs="Arial"/>
                <w:sz w:val="20"/>
                <w:szCs w:val="20"/>
                <w:lang w:eastAsia="sl-SI"/>
              </w:rPr>
              <w:t>št</w:t>
            </w:r>
            <w:r w:rsidR="00BA18AA" w:rsidRPr="00E348D8">
              <w:rPr>
                <w:rFonts w:ascii="Arial" w:hAnsi="Arial" w:cs="Arial"/>
                <w:sz w:val="20"/>
                <w:szCs w:val="20"/>
                <w:lang w:eastAsia="sl-SI"/>
              </w:rPr>
              <w:t>.</w:t>
            </w:r>
            <w:r w:rsidR="00D06B77" w:rsidRPr="00E348D8">
              <w:rPr>
                <w:rFonts w:ascii="Arial" w:hAnsi="Arial" w:cs="Arial"/>
                <w:sz w:val="20"/>
                <w:szCs w:val="20"/>
                <w:lang w:eastAsia="sl-SI"/>
              </w:rPr>
              <w:t xml:space="preserve"> </w:t>
            </w:r>
            <w:r w:rsidR="00E348D8" w:rsidRPr="00E348D8">
              <w:rPr>
                <w:rFonts w:ascii="Arial" w:hAnsi="Arial" w:cs="Arial"/>
                <w:sz w:val="20"/>
                <w:szCs w:val="20"/>
                <w:lang w:eastAsia="sl-SI"/>
              </w:rPr>
              <w:t>3563-0530/2025-3</w:t>
            </w:r>
            <w:r w:rsidR="00D06B77" w:rsidRPr="00E348D8">
              <w:rPr>
                <w:rFonts w:ascii="Arial" w:hAnsi="Arial" w:cs="Arial"/>
                <w:sz w:val="20"/>
                <w:szCs w:val="20"/>
                <w:lang w:eastAsia="sl-SI"/>
              </w:rPr>
              <w:t xml:space="preserve"> z dne </w:t>
            </w:r>
            <w:r w:rsidR="00E348D8" w:rsidRPr="00E348D8">
              <w:rPr>
                <w:rFonts w:ascii="Arial" w:hAnsi="Arial" w:cs="Arial"/>
                <w:sz w:val="20"/>
                <w:szCs w:val="20"/>
                <w:lang w:eastAsia="sl-SI"/>
              </w:rPr>
              <w:t>9. 12. 2025</w:t>
            </w:r>
            <w:r w:rsidR="00E348D8">
              <w:rPr>
                <w:rFonts w:ascii="Arial" w:hAnsi="Arial" w:cs="Arial"/>
                <w:sz w:val="20"/>
                <w:szCs w:val="20"/>
                <w:lang w:eastAsia="sl-SI"/>
              </w:rPr>
              <w:t>.</w:t>
            </w:r>
          </w:p>
          <w:p w14:paraId="632FDC8C" w14:textId="77777777" w:rsidR="001723CF" w:rsidRPr="00A465A6" w:rsidRDefault="001723CF" w:rsidP="0075149C">
            <w:pPr>
              <w:widowControl w:val="0"/>
              <w:spacing w:line="276" w:lineRule="auto"/>
              <w:ind w:left="22"/>
              <w:jc w:val="both"/>
              <w:rPr>
                <w:rFonts w:ascii="Arial" w:hAnsi="Arial" w:cs="Arial"/>
                <w:sz w:val="20"/>
                <w:szCs w:val="20"/>
                <w:highlight w:val="yellow"/>
                <w:lang w:eastAsia="sl-SI"/>
              </w:rPr>
            </w:pPr>
          </w:p>
          <w:p w14:paraId="61053042" w14:textId="24E22D49" w:rsidR="009D1FC8" w:rsidRPr="00A465A6" w:rsidRDefault="002A67EC" w:rsidP="0075149C">
            <w:pPr>
              <w:widowControl w:val="0"/>
              <w:spacing w:line="276" w:lineRule="auto"/>
              <w:ind w:left="22"/>
              <w:jc w:val="both"/>
              <w:rPr>
                <w:rFonts w:ascii="Arial" w:hAnsi="Arial" w:cs="Arial"/>
                <w:strike/>
                <w:sz w:val="20"/>
                <w:szCs w:val="20"/>
                <w:highlight w:val="yellow"/>
                <w:lang w:eastAsia="sl-SI"/>
              </w:rPr>
            </w:pPr>
            <w:r w:rsidRPr="00BA18AA">
              <w:rPr>
                <w:rFonts w:ascii="Arial" w:hAnsi="Arial" w:cs="Arial"/>
                <w:sz w:val="20"/>
                <w:szCs w:val="20"/>
                <w:lang w:eastAsia="sl-SI"/>
              </w:rPr>
              <w:t xml:space="preserve">Uredba </w:t>
            </w:r>
            <w:r w:rsidR="001040E7" w:rsidRPr="00BA18AA">
              <w:rPr>
                <w:rFonts w:ascii="Arial" w:hAnsi="Arial" w:cs="Arial"/>
                <w:sz w:val="20"/>
                <w:szCs w:val="20"/>
                <w:lang w:eastAsia="sl-SI"/>
              </w:rPr>
              <w:t xml:space="preserve">je </w:t>
            </w:r>
            <w:r w:rsidRPr="00BA18AA">
              <w:rPr>
                <w:rFonts w:ascii="Arial" w:hAnsi="Arial" w:cs="Arial"/>
                <w:sz w:val="20"/>
                <w:szCs w:val="20"/>
                <w:lang w:eastAsia="sl-SI"/>
              </w:rPr>
              <w:t xml:space="preserve">medresorsko </w:t>
            </w:r>
            <w:r w:rsidRPr="006B5C56">
              <w:rPr>
                <w:rFonts w:ascii="Arial" w:hAnsi="Arial" w:cs="Arial"/>
                <w:sz w:val="20"/>
                <w:szCs w:val="20"/>
                <w:lang w:eastAsia="sl-SI"/>
              </w:rPr>
              <w:t>usklajena z Ministrstvom za okolje, podnebje in energijo, Ministrstvom</w:t>
            </w:r>
            <w:r w:rsidRPr="00364B90">
              <w:rPr>
                <w:rFonts w:ascii="Arial" w:hAnsi="Arial" w:cs="Arial"/>
                <w:sz w:val="20"/>
                <w:szCs w:val="20"/>
                <w:lang w:eastAsia="sl-SI"/>
              </w:rPr>
              <w:t xml:space="preserve"> za finance in Službo Vlade Republike Slovenije za zakonodajo</w:t>
            </w:r>
            <w:r w:rsidR="003D0ECA" w:rsidRPr="00364B90">
              <w:rPr>
                <w:rFonts w:ascii="Arial" w:hAnsi="Arial" w:cs="Arial"/>
                <w:sz w:val="20"/>
                <w:szCs w:val="20"/>
                <w:lang w:eastAsia="sl-SI"/>
              </w:rPr>
              <w:t>.</w:t>
            </w:r>
          </w:p>
        </w:tc>
      </w:tr>
      <w:tr w:rsidR="00120E6A" w:rsidRPr="00120E6A" w14:paraId="5DB9B4A3" w14:textId="77777777" w:rsidTr="007414EB">
        <w:tc>
          <w:tcPr>
            <w:tcW w:w="9263" w:type="dxa"/>
            <w:gridSpan w:val="9"/>
          </w:tcPr>
          <w:p w14:paraId="278613FE" w14:textId="77777777" w:rsidR="0043701F" w:rsidRPr="00120E6A" w:rsidRDefault="0043701F" w:rsidP="00C656FE">
            <w:pPr>
              <w:pStyle w:val="Oddelek"/>
              <w:numPr>
                <w:ilvl w:val="0"/>
                <w:numId w:val="0"/>
              </w:numPr>
              <w:spacing w:before="0" w:after="0" w:line="260" w:lineRule="exact"/>
              <w:jc w:val="left"/>
              <w:rPr>
                <w:rFonts w:cs="Arial"/>
              </w:rPr>
            </w:pPr>
            <w:r w:rsidRPr="00120E6A">
              <w:rPr>
                <w:rFonts w:cs="Arial"/>
              </w:rPr>
              <w:lastRenderedPageBreak/>
              <w:t>6. Presoja posledic za:</w:t>
            </w:r>
          </w:p>
        </w:tc>
      </w:tr>
      <w:tr w:rsidR="00120E6A" w:rsidRPr="00120E6A" w14:paraId="1EDE93E9" w14:textId="77777777" w:rsidTr="002A67EC">
        <w:tc>
          <w:tcPr>
            <w:tcW w:w="1445" w:type="dxa"/>
          </w:tcPr>
          <w:p w14:paraId="3853C85A" w14:textId="77777777" w:rsidR="0043701F" w:rsidRPr="00120E6A" w:rsidRDefault="0043701F" w:rsidP="00C656FE">
            <w:pPr>
              <w:pStyle w:val="Neotevilenodstavek"/>
              <w:spacing w:before="0" w:after="0" w:line="260" w:lineRule="exact"/>
              <w:ind w:left="360"/>
              <w:rPr>
                <w:rFonts w:cs="Arial"/>
                <w:iCs/>
              </w:rPr>
            </w:pPr>
            <w:r w:rsidRPr="00120E6A">
              <w:rPr>
                <w:rFonts w:cs="Arial"/>
                <w:iCs/>
              </w:rPr>
              <w:t>a)</w:t>
            </w:r>
          </w:p>
        </w:tc>
        <w:tc>
          <w:tcPr>
            <w:tcW w:w="5090" w:type="dxa"/>
            <w:gridSpan w:val="6"/>
          </w:tcPr>
          <w:p w14:paraId="0139F732" w14:textId="77777777" w:rsidR="0043701F" w:rsidRPr="00120E6A" w:rsidRDefault="0043701F" w:rsidP="00C656FE">
            <w:pPr>
              <w:pStyle w:val="Neotevilenodstavek"/>
              <w:spacing w:before="0" w:after="0" w:line="260" w:lineRule="exact"/>
              <w:rPr>
                <w:rFonts w:cs="Arial"/>
              </w:rPr>
            </w:pPr>
            <w:r w:rsidRPr="00120E6A">
              <w:rPr>
                <w:rFonts w:cs="Arial"/>
              </w:rPr>
              <w:t>javnofinančna sredstva nad 40.000 EUR v tekočem in naslednjih treh letih</w:t>
            </w:r>
          </w:p>
          <w:p w14:paraId="27CCEC1E" w14:textId="77777777" w:rsidR="001171C3" w:rsidRPr="00120E6A" w:rsidRDefault="001171C3" w:rsidP="00111787">
            <w:pPr>
              <w:pStyle w:val="Neotevilenodstavek"/>
              <w:spacing w:before="0" w:after="0" w:line="260" w:lineRule="exact"/>
              <w:rPr>
                <w:rFonts w:cs="Arial"/>
              </w:rPr>
            </w:pPr>
          </w:p>
        </w:tc>
        <w:tc>
          <w:tcPr>
            <w:tcW w:w="2728" w:type="dxa"/>
            <w:gridSpan w:val="2"/>
            <w:vAlign w:val="center"/>
          </w:tcPr>
          <w:p w14:paraId="7B8B0227" w14:textId="77777777" w:rsidR="0043701F" w:rsidRPr="00120E6A" w:rsidRDefault="00E42A8A" w:rsidP="00C656FE">
            <w:pPr>
              <w:pStyle w:val="Neotevilenodstavek"/>
              <w:spacing w:before="0" w:after="0" w:line="260" w:lineRule="exact"/>
              <w:jc w:val="center"/>
              <w:rPr>
                <w:rFonts w:cs="Arial"/>
                <w:iCs/>
              </w:rPr>
            </w:pPr>
            <w:r>
              <w:rPr>
                <w:rFonts w:cs="Arial"/>
              </w:rPr>
              <w:t>DA (prihodek)</w:t>
            </w:r>
          </w:p>
        </w:tc>
      </w:tr>
      <w:tr w:rsidR="00120E6A" w:rsidRPr="00120E6A" w14:paraId="4FFA0238" w14:textId="77777777" w:rsidTr="002A67EC">
        <w:tc>
          <w:tcPr>
            <w:tcW w:w="1445" w:type="dxa"/>
          </w:tcPr>
          <w:p w14:paraId="5BDD0592" w14:textId="77777777" w:rsidR="00380CD2" w:rsidRPr="00120E6A" w:rsidRDefault="00380CD2" w:rsidP="00C656FE">
            <w:pPr>
              <w:pStyle w:val="Neotevilenodstavek"/>
              <w:spacing w:before="0" w:after="0" w:line="260" w:lineRule="exact"/>
              <w:ind w:left="360"/>
              <w:rPr>
                <w:rFonts w:cs="Arial"/>
                <w:iCs/>
              </w:rPr>
            </w:pPr>
            <w:r w:rsidRPr="00120E6A">
              <w:rPr>
                <w:rFonts w:cs="Arial"/>
                <w:iCs/>
              </w:rPr>
              <w:t>b)</w:t>
            </w:r>
          </w:p>
        </w:tc>
        <w:tc>
          <w:tcPr>
            <w:tcW w:w="5090" w:type="dxa"/>
            <w:gridSpan w:val="6"/>
          </w:tcPr>
          <w:p w14:paraId="492B8728" w14:textId="77777777" w:rsidR="00380CD2" w:rsidRPr="00120E6A" w:rsidRDefault="00380CD2" w:rsidP="00C656FE">
            <w:pPr>
              <w:pStyle w:val="Neotevilenodstavek"/>
              <w:spacing w:before="0" w:after="0" w:line="260" w:lineRule="exact"/>
              <w:rPr>
                <w:bCs/>
              </w:rPr>
            </w:pPr>
            <w:r w:rsidRPr="00120E6A">
              <w:rPr>
                <w:bCs/>
              </w:rPr>
              <w:t xml:space="preserve">usklajenost slovenskega pravnega reda s pravnim redom Evropske unije: </w:t>
            </w:r>
          </w:p>
          <w:p w14:paraId="25ECF08F" w14:textId="77777777" w:rsidR="00380CD2" w:rsidRPr="00120E6A" w:rsidRDefault="00C03B8A" w:rsidP="00C656FE">
            <w:pPr>
              <w:spacing w:line="260" w:lineRule="exact"/>
              <w:jc w:val="both"/>
              <w:rPr>
                <w:iCs/>
              </w:rPr>
            </w:pPr>
            <w:r w:rsidRPr="00120E6A">
              <w:rPr>
                <w:rFonts w:ascii="Arial" w:hAnsi="Arial" w:cs="Arial"/>
                <w:sz w:val="20"/>
              </w:rPr>
              <w:t xml:space="preserve"> </w:t>
            </w:r>
          </w:p>
        </w:tc>
        <w:tc>
          <w:tcPr>
            <w:tcW w:w="2728" w:type="dxa"/>
            <w:gridSpan w:val="2"/>
            <w:vAlign w:val="center"/>
          </w:tcPr>
          <w:p w14:paraId="0DD56E6D" w14:textId="77777777" w:rsidR="00380CD2" w:rsidRPr="00120E6A" w:rsidRDefault="00EC7574" w:rsidP="00C656FE">
            <w:pPr>
              <w:pStyle w:val="Neotevilenodstavek"/>
              <w:spacing w:before="0" w:after="0" w:line="260" w:lineRule="exact"/>
              <w:jc w:val="center"/>
              <w:rPr>
                <w:rFonts w:cs="Arial"/>
                <w:iCs/>
              </w:rPr>
            </w:pPr>
            <w:r w:rsidRPr="00120E6A">
              <w:rPr>
                <w:rFonts w:cs="Arial"/>
              </w:rPr>
              <w:t>NE</w:t>
            </w:r>
          </w:p>
        </w:tc>
      </w:tr>
      <w:tr w:rsidR="00120E6A" w:rsidRPr="00120E6A" w14:paraId="4B5187DB" w14:textId="77777777" w:rsidTr="002A67EC">
        <w:tc>
          <w:tcPr>
            <w:tcW w:w="1445" w:type="dxa"/>
          </w:tcPr>
          <w:p w14:paraId="45340824" w14:textId="77777777" w:rsidR="00380CD2" w:rsidRPr="00120E6A" w:rsidRDefault="00380CD2" w:rsidP="00C656FE">
            <w:pPr>
              <w:pStyle w:val="Neotevilenodstavek"/>
              <w:spacing w:before="0" w:after="0" w:line="260" w:lineRule="exact"/>
              <w:ind w:left="360"/>
              <w:rPr>
                <w:rFonts w:cs="Arial"/>
                <w:iCs/>
              </w:rPr>
            </w:pPr>
            <w:r w:rsidRPr="00120E6A">
              <w:rPr>
                <w:rFonts w:cs="Arial"/>
                <w:iCs/>
              </w:rPr>
              <w:t>c)</w:t>
            </w:r>
          </w:p>
        </w:tc>
        <w:tc>
          <w:tcPr>
            <w:tcW w:w="5090" w:type="dxa"/>
            <w:gridSpan w:val="6"/>
          </w:tcPr>
          <w:p w14:paraId="78293932" w14:textId="77777777" w:rsidR="00380CD2" w:rsidRPr="00120E6A" w:rsidRDefault="00380CD2" w:rsidP="00C656FE">
            <w:pPr>
              <w:pStyle w:val="Neotevilenodstavek"/>
              <w:spacing w:before="0" w:after="0" w:line="260" w:lineRule="exact"/>
              <w:rPr>
                <w:rFonts w:cs="Arial"/>
                <w:iCs/>
              </w:rPr>
            </w:pPr>
            <w:r w:rsidRPr="00120E6A">
              <w:rPr>
                <w:rFonts w:cs="Arial"/>
              </w:rPr>
              <w:t>administrativne posledice</w:t>
            </w:r>
          </w:p>
        </w:tc>
        <w:tc>
          <w:tcPr>
            <w:tcW w:w="2728" w:type="dxa"/>
            <w:gridSpan w:val="2"/>
            <w:vAlign w:val="center"/>
          </w:tcPr>
          <w:p w14:paraId="6084377C" w14:textId="77777777" w:rsidR="00380CD2" w:rsidRPr="00120E6A" w:rsidRDefault="00380CD2" w:rsidP="00C656FE">
            <w:pPr>
              <w:pStyle w:val="Neotevilenodstavek"/>
              <w:spacing w:before="0" w:after="0" w:line="260" w:lineRule="exact"/>
              <w:jc w:val="center"/>
              <w:rPr>
                <w:rFonts w:cs="Arial"/>
              </w:rPr>
            </w:pPr>
            <w:r w:rsidRPr="00120E6A">
              <w:rPr>
                <w:rFonts w:cs="Arial"/>
              </w:rPr>
              <w:t>NE</w:t>
            </w:r>
          </w:p>
        </w:tc>
      </w:tr>
      <w:tr w:rsidR="00120E6A" w:rsidRPr="00120E6A" w14:paraId="3096999F" w14:textId="77777777" w:rsidTr="002A67EC">
        <w:tc>
          <w:tcPr>
            <w:tcW w:w="1445" w:type="dxa"/>
          </w:tcPr>
          <w:p w14:paraId="11D5C769" w14:textId="77777777" w:rsidR="00380CD2" w:rsidRPr="00120E6A" w:rsidRDefault="00380CD2" w:rsidP="00C656FE">
            <w:pPr>
              <w:pStyle w:val="Neotevilenodstavek"/>
              <w:spacing w:before="0" w:after="0" w:line="260" w:lineRule="exact"/>
              <w:ind w:left="360"/>
              <w:rPr>
                <w:rFonts w:cs="Arial"/>
                <w:iCs/>
              </w:rPr>
            </w:pPr>
            <w:r w:rsidRPr="00120E6A">
              <w:rPr>
                <w:rFonts w:cs="Arial"/>
                <w:iCs/>
              </w:rPr>
              <w:t>č)</w:t>
            </w:r>
          </w:p>
        </w:tc>
        <w:tc>
          <w:tcPr>
            <w:tcW w:w="5090" w:type="dxa"/>
            <w:gridSpan w:val="6"/>
          </w:tcPr>
          <w:p w14:paraId="514FBB5E" w14:textId="77777777" w:rsidR="00380CD2" w:rsidRPr="00120E6A" w:rsidRDefault="00380CD2" w:rsidP="00C656FE">
            <w:pPr>
              <w:pStyle w:val="Neotevilenodstavek"/>
              <w:spacing w:before="0" w:after="0" w:line="260" w:lineRule="exact"/>
              <w:rPr>
                <w:rFonts w:cs="Arial"/>
                <w:bCs/>
              </w:rPr>
            </w:pPr>
            <w:r w:rsidRPr="00120E6A">
              <w:rPr>
                <w:rFonts w:cs="Arial"/>
              </w:rPr>
              <w:t>gospodarstvo, zlasti</w:t>
            </w:r>
            <w:r w:rsidRPr="00120E6A">
              <w:rPr>
                <w:rFonts w:cs="Arial"/>
                <w:bCs/>
              </w:rPr>
              <w:t xml:space="preserve"> mala in srednja podjetja ter konkurenčnost podjetij</w:t>
            </w:r>
          </w:p>
        </w:tc>
        <w:tc>
          <w:tcPr>
            <w:tcW w:w="2728" w:type="dxa"/>
            <w:gridSpan w:val="2"/>
            <w:vAlign w:val="center"/>
          </w:tcPr>
          <w:p w14:paraId="7AD3F623" w14:textId="77777777" w:rsidR="00380CD2" w:rsidRPr="00120E6A" w:rsidRDefault="00336898" w:rsidP="00CD0190">
            <w:pPr>
              <w:pStyle w:val="Neotevilenodstavek"/>
              <w:spacing w:before="0" w:after="0" w:line="260" w:lineRule="exact"/>
              <w:jc w:val="center"/>
              <w:rPr>
                <w:rFonts w:cs="Arial"/>
                <w:iCs/>
              </w:rPr>
            </w:pPr>
            <w:r w:rsidRPr="00120E6A">
              <w:rPr>
                <w:rFonts w:cs="Arial"/>
              </w:rPr>
              <w:t>NE</w:t>
            </w:r>
          </w:p>
        </w:tc>
      </w:tr>
      <w:tr w:rsidR="00120E6A" w:rsidRPr="00120E6A" w14:paraId="5EF44385" w14:textId="77777777" w:rsidTr="002A67EC">
        <w:tc>
          <w:tcPr>
            <w:tcW w:w="1445" w:type="dxa"/>
          </w:tcPr>
          <w:p w14:paraId="1C903AD0" w14:textId="77777777" w:rsidR="00380CD2" w:rsidRPr="00120E6A" w:rsidRDefault="00380CD2" w:rsidP="00C656FE">
            <w:pPr>
              <w:pStyle w:val="Neotevilenodstavek"/>
              <w:spacing w:before="0" w:after="0" w:line="260" w:lineRule="exact"/>
              <w:ind w:left="360"/>
              <w:rPr>
                <w:rFonts w:cs="Arial"/>
                <w:iCs/>
              </w:rPr>
            </w:pPr>
            <w:r w:rsidRPr="00120E6A">
              <w:rPr>
                <w:rFonts w:cs="Arial"/>
                <w:iCs/>
              </w:rPr>
              <w:t>d)</w:t>
            </w:r>
          </w:p>
        </w:tc>
        <w:tc>
          <w:tcPr>
            <w:tcW w:w="5090" w:type="dxa"/>
            <w:gridSpan w:val="6"/>
            <w:shd w:val="clear" w:color="auto" w:fill="auto"/>
          </w:tcPr>
          <w:p w14:paraId="642CED11" w14:textId="77777777" w:rsidR="00EB2F79" w:rsidRPr="00120E6A" w:rsidRDefault="00380CD2" w:rsidP="00EC7574">
            <w:pPr>
              <w:pStyle w:val="Neotevilenodstavek"/>
              <w:spacing w:before="0" w:after="0" w:line="260" w:lineRule="exact"/>
              <w:rPr>
                <w:rFonts w:cs="Arial"/>
                <w:bCs/>
              </w:rPr>
            </w:pPr>
            <w:r w:rsidRPr="00120E6A">
              <w:rPr>
                <w:rFonts w:cs="Arial"/>
                <w:bCs/>
              </w:rPr>
              <w:t>okolje, vključno s prostorskimi in varstvenimi vidiki</w:t>
            </w:r>
          </w:p>
        </w:tc>
        <w:tc>
          <w:tcPr>
            <w:tcW w:w="2728" w:type="dxa"/>
            <w:gridSpan w:val="2"/>
            <w:vAlign w:val="center"/>
          </w:tcPr>
          <w:p w14:paraId="2A8F8529" w14:textId="7DB404DE" w:rsidR="00380CD2" w:rsidRPr="00120E6A" w:rsidRDefault="000950AB" w:rsidP="001E6E52">
            <w:pPr>
              <w:pStyle w:val="Neotevilenodstavek"/>
              <w:spacing w:before="0" w:after="0" w:line="260" w:lineRule="exact"/>
              <w:jc w:val="center"/>
              <w:rPr>
                <w:rFonts w:cs="Arial"/>
                <w:iCs/>
              </w:rPr>
            </w:pPr>
            <w:r w:rsidRPr="000950AB">
              <w:rPr>
                <w:rFonts w:cs="Arial"/>
              </w:rPr>
              <w:t>DA – v okviru sprejemanja prostorskih aktov</w:t>
            </w:r>
          </w:p>
        </w:tc>
      </w:tr>
      <w:tr w:rsidR="00120E6A" w:rsidRPr="00120E6A" w14:paraId="2EF4EA0A" w14:textId="77777777" w:rsidTr="002A67EC">
        <w:tc>
          <w:tcPr>
            <w:tcW w:w="1445" w:type="dxa"/>
          </w:tcPr>
          <w:p w14:paraId="5BCF260C" w14:textId="77777777" w:rsidR="00380CD2" w:rsidRPr="00120E6A" w:rsidRDefault="00380CD2" w:rsidP="00C656FE">
            <w:pPr>
              <w:pStyle w:val="Neotevilenodstavek"/>
              <w:spacing w:before="0" w:after="0" w:line="260" w:lineRule="exact"/>
              <w:ind w:left="360"/>
              <w:rPr>
                <w:rFonts w:cs="Arial"/>
                <w:iCs/>
              </w:rPr>
            </w:pPr>
            <w:r w:rsidRPr="00120E6A">
              <w:rPr>
                <w:rFonts w:cs="Arial"/>
                <w:iCs/>
              </w:rPr>
              <w:t>e)</w:t>
            </w:r>
          </w:p>
        </w:tc>
        <w:tc>
          <w:tcPr>
            <w:tcW w:w="5090" w:type="dxa"/>
            <w:gridSpan w:val="6"/>
          </w:tcPr>
          <w:p w14:paraId="34F3874E" w14:textId="77777777" w:rsidR="00380CD2" w:rsidRPr="00120E6A" w:rsidRDefault="00380CD2" w:rsidP="00C656FE">
            <w:pPr>
              <w:pStyle w:val="Neotevilenodstavek"/>
              <w:spacing w:before="0" w:after="0" w:line="260" w:lineRule="exact"/>
              <w:rPr>
                <w:rFonts w:cs="Arial"/>
                <w:bCs/>
              </w:rPr>
            </w:pPr>
            <w:r w:rsidRPr="00120E6A">
              <w:rPr>
                <w:rFonts w:cs="Arial"/>
                <w:bCs/>
              </w:rPr>
              <w:t>socialno področje</w:t>
            </w:r>
          </w:p>
        </w:tc>
        <w:tc>
          <w:tcPr>
            <w:tcW w:w="2728" w:type="dxa"/>
            <w:gridSpan w:val="2"/>
            <w:vAlign w:val="center"/>
          </w:tcPr>
          <w:p w14:paraId="7D9A9938" w14:textId="77777777" w:rsidR="00380CD2" w:rsidRPr="00120E6A" w:rsidRDefault="00336898" w:rsidP="00C656FE">
            <w:pPr>
              <w:pStyle w:val="Neotevilenodstavek"/>
              <w:spacing w:before="0" w:after="0" w:line="260" w:lineRule="exact"/>
              <w:jc w:val="center"/>
              <w:rPr>
                <w:rFonts w:cs="Arial"/>
                <w:iCs/>
              </w:rPr>
            </w:pPr>
            <w:r w:rsidRPr="00120E6A">
              <w:rPr>
                <w:rFonts w:cs="Arial"/>
                <w:iCs/>
              </w:rPr>
              <w:t>NE</w:t>
            </w:r>
          </w:p>
        </w:tc>
      </w:tr>
      <w:tr w:rsidR="00120E6A" w:rsidRPr="00120E6A" w14:paraId="4D5E06CF" w14:textId="77777777" w:rsidTr="002A67EC">
        <w:tc>
          <w:tcPr>
            <w:tcW w:w="1445" w:type="dxa"/>
            <w:tcBorders>
              <w:bottom w:val="single" w:sz="4" w:space="0" w:color="auto"/>
            </w:tcBorders>
          </w:tcPr>
          <w:p w14:paraId="04C33C4E" w14:textId="77777777" w:rsidR="00380CD2" w:rsidRPr="00120E6A" w:rsidRDefault="00380CD2" w:rsidP="00C656FE">
            <w:pPr>
              <w:pStyle w:val="Neotevilenodstavek"/>
              <w:spacing w:before="0" w:after="0" w:line="260" w:lineRule="exact"/>
              <w:ind w:left="360"/>
              <w:rPr>
                <w:rFonts w:cs="Arial"/>
                <w:iCs/>
              </w:rPr>
            </w:pPr>
            <w:r w:rsidRPr="00120E6A">
              <w:rPr>
                <w:rFonts w:cs="Arial"/>
                <w:iCs/>
              </w:rPr>
              <w:t>f)</w:t>
            </w:r>
          </w:p>
        </w:tc>
        <w:tc>
          <w:tcPr>
            <w:tcW w:w="5090" w:type="dxa"/>
            <w:gridSpan w:val="6"/>
            <w:tcBorders>
              <w:bottom w:val="single" w:sz="4" w:space="0" w:color="auto"/>
            </w:tcBorders>
          </w:tcPr>
          <w:p w14:paraId="50ED386D" w14:textId="77777777" w:rsidR="00380CD2" w:rsidRPr="00120E6A" w:rsidRDefault="00380CD2" w:rsidP="00C656FE">
            <w:pPr>
              <w:pStyle w:val="Neotevilenodstavek"/>
              <w:spacing w:before="0" w:after="0" w:line="260" w:lineRule="exact"/>
              <w:rPr>
                <w:rFonts w:cs="Arial"/>
                <w:bCs/>
              </w:rPr>
            </w:pPr>
            <w:r w:rsidRPr="00120E6A">
              <w:rPr>
                <w:rFonts w:cs="Arial"/>
                <w:bCs/>
              </w:rPr>
              <w:t>dokumente razvojnega načrtovanja:</w:t>
            </w:r>
          </w:p>
          <w:p w14:paraId="379AA15D" w14:textId="77777777" w:rsidR="00380CD2" w:rsidRPr="00120E6A" w:rsidRDefault="00380CD2" w:rsidP="00C656FE">
            <w:pPr>
              <w:pStyle w:val="Neotevilenodstavek"/>
              <w:numPr>
                <w:ilvl w:val="0"/>
                <w:numId w:val="4"/>
              </w:numPr>
              <w:spacing w:before="0" w:after="0" w:line="260" w:lineRule="exact"/>
              <w:rPr>
                <w:rFonts w:cs="Arial"/>
                <w:bCs/>
              </w:rPr>
            </w:pPr>
            <w:r w:rsidRPr="00120E6A">
              <w:rPr>
                <w:rFonts w:cs="Arial"/>
                <w:bCs/>
              </w:rPr>
              <w:t>nacionalne dokumente razvojnega načrtovanja</w:t>
            </w:r>
          </w:p>
          <w:p w14:paraId="422D389D" w14:textId="77777777" w:rsidR="00380CD2" w:rsidRPr="00120E6A" w:rsidRDefault="00380CD2" w:rsidP="00C656FE">
            <w:pPr>
              <w:pStyle w:val="Neotevilenodstavek"/>
              <w:numPr>
                <w:ilvl w:val="0"/>
                <w:numId w:val="4"/>
              </w:numPr>
              <w:spacing w:before="0" w:after="0" w:line="260" w:lineRule="exact"/>
              <w:rPr>
                <w:rFonts w:cs="Arial"/>
                <w:bCs/>
              </w:rPr>
            </w:pPr>
            <w:r w:rsidRPr="00120E6A">
              <w:rPr>
                <w:rFonts w:cs="Arial"/>
                <w:bCs/>
              </w:rPr>
              <w:t>razvojne politike na ravni programov po strukturi razvojne klasifikacije programskega proračuna</w:t>
            </w:r>
          </w:p>
          <w:p w14:paraId="5BE1B1FB" w14:textId="77777777" w:rsidR="00380CD2" w:rsidRPr="00120E6A" w:rsidRDefault="00380CD2" w:rsidP="00C656FE">
            <w:pPr>
              <w:pStyle w:val="Neotevilenodstavek"/>
              <w:numPr>
                <w:ilvl w:val="0"/>
                <w:numId w:val="4"/>
              </w:numPr>
              <w:spacing w:before="0" w:after="0" w:line="260" w:lineRule="exact"/>
              <w:rPr>
                <w:rFonts w:cs="Arial"/>
                <w:bCs/>
              </w:rPr>
            </w:pPr>
            <w:r w:rsidRPr="00120E6A">
              <w:rPr>
                <w:rFonts w:cs="Arial"/>
                <w:bCs/>
              </w:rPr>
              <w:t>razvojne dokumente Evropske unije in mednarodnih organizacij</w:t>
            </w:r>
          </w:p>
        </w:tc>
        <w:tc>
          <w:tcPr>
            <w:tcW w:w="2728" w:type="dxa"/>
            <w:gridSpan w:val="2"/>
            <w:tcBorders>
              <w:bottom w:val="single" w:sz="4" w:space="0" w:color="auto"/>
            </w:tcBorders>
            <w:vAlign w:val="center"/>
          </w:tcPr>
          <w:p w14:paraId="7C75C6F1" w14:textId="77777777" w:rsidR="00380CD2" w:rsidRPr="00120E6A" w:rsidRDefault="00380CD2" w:rsidP="00C656FE">
            <w:pPr>
              <w:pStyle w:val="Neotevilenodstavek"/>
              <w:spacing w:before="0" w:after="0" w:line="260" w:lineRule="exact"/>
              <w:jc w:val="center"/>
              <w:rPr>
                <w:rFonts w:cs="Arial"/>
                <w:iCs/>
              </w:rPr>
            </w:pPr>
            <w:r w:rsidRPr="00120E6A">
              <w:rPr>
                <w:rFonts w:cs="Arial"/>
              </w:rPr>
              <w:t>NE</w:t>
            </w:r>
          </w:p>
        </w:tc>
      </w:tr>
      <w:tr w:rsidR="00120E6A" w:rsidRPr="00120E6A" w14:paraId="5F4B581D" w14:textId="77777777" w:rsidTr="007414EB">
        <w:tc>
          <w:tcPr>
            <w:tcW w:w="9263" w:type="dxa"/>
            <w:gridSpan w:val="9"/>
            <w:tcBorders>
              <w:top w:val="single" w:sz="4" w:space="0" w:color="auto"/>
              <w:left w:val="single" w:sz="4" w:space="0" w:color="auto"/>
              <w:bottom w:val="single" w:sz="4" w:space="0" w:color="auto"/>
              <w:right w:val="single" w:sz="4" w:space="0" w:color="auto"/>
            </w:tcBorders>
          </w:tcPr>
          <w:p w14:paraId="2B380566" w14:textId="77777777" w:rsidR="00380CD2" w:rsidRPr="00120E6A" w:rsidRDefault="00380CD2" w:rsidP="00C656FE">
            <w:pPr>
              <w:pStyle w:val="Oddelek"/>
              <w:widowControl w:val="0"/>
              <w:numPr>
                <w:ilvl w:val="0"/>
                <w:numId w:val="0"/>
              </w:numPr>
              <w:spacing w:before="0" w:after="0" w:line="260" w:lineRule="exact"/>
              <w:jc w:val="left"/>
              <w:rPr>
                <w:rFonts w:cs="Arial"/>
              </w:rPr>
            </w:pPr>
            <w:r w:rsidRPr="00120E6A">
              <w:rPr>
                <w:rFonts w:cs="Arial"/>
              </w:rPr>
              <w:t>7.a Predstavitev ocene finančnih posledic nad 40.000 EUR:</w:t>
            </w:r>
            <w:r w:rsidR="00CD0190" w:rsidRPr="00120E6A">
              <w:rPr>
                <w:rFonts w:cs="Arial"/>
              </w:rPr>
              <w:t xml:space="preserve"> /</w:t>
            </w:r>
          </w:p>
          <w:p w14:paraId="1F33D780" w14:textId="77777777" w:rsidR="00033593" w:rsidRPr="00120E6A" w:rsidRDefault="00380CD2" w:rsidP="00C656FE">
            <w:pPr>
              <w:pStyle w:val="Oddelek"/>
              <w:widowControl w:val="0"/>
              <w:numPr>
                <w:ilvl w:val="0"/>
                <w:numId w:val="0"/>
              </w:numPr>
              <w:spacing w:before="0" w:after="0" w:line="260" w:lineRule="exact"/>
              <w:jc w:val="left"/>
              <w:rPr>
                <w:rFonts w:cs="Arial"/>
                <w:b w:val="0"/>
              </w:rPr>
            </w:pPr>
            <w:r w:rsidRPr="00120E6A">
              <w:rPr>
                <w:rFonts w:cs="Arial"/>
                <w:b w:val="0"/>
              </w:rPr>
              <w:t>(Samo če izberete DA pod točko 6.a.)</w:t>
            </w:r>
          </w:p>
          <w:p w14:paraId="22DEFAE1" w14:textId="77777777" w:rsidR="00336898" w:rsidRPr="00120E6A" w:rsidRDefault="00336898" w:rsidP="00CD0190">
            <w:pPr>
              <w:pStyle w:val="Oddelek"/>
              <w:widowControl w:val="0"/>
              <w:numPr>
                <w:ilvl w:val="0"/>
                <w:numId w:val="0"/>
              </w:numPr>
              <w:spacing w:before="0" w:after="0" w:line="260" w:lineRule="exact"/>
              <w:jc w:val="both"/>
              <w:rPr>
                <w:rFonts w:cs="Arial"/>
                <w:b w:val="0"/>
              </w:rPr>
            </w:pPr>
          </w:p>
        </w:tc>
      </w:tr>
      <w:tr w:rsidR="00120E6A" w:rsidRPr="00120E6A" w14:paraId="17E0B6CF"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263"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68802A39" w14:textId="77777777" w:rsidR="00380CD2" w:rsidRPr="00120E6A" w:rsidRDefault="00380CD2" w:rsidP="00C656FE">
            <w:pPr>
              <w:pStyle w:val="Naslov1"/>
              <w:keepNext w:val="0"/>
              <w:pageBreakBefore/>
              <w:widowControl w:val="0"/>
              <w:tabs>
                <w:tab w:val="left" w:pos="2340"/>
              </w:tabs>
              <w:spacing w:before="0" w:after="0"/>
              <w:ind w:left="142" w:hanging="142"/>
              <w:rPr>
                <w:rFonts w:cs="Arial"/>
                <w:sz w:val="20"/>
                <w:szCs w:val="20"/>
                <w:lang w:eastAsia="en-US"/>
              </w:rPr>
            </w:pPr>
            <w:r w:rsidRPr="00120E6A">
              <w:rPr>
                <w:rFonts w:cs="Arial"/>
                <w:sz w:val="20"/>
                <w:szCs w:val="20"/>
                <w:lang w:eastAsia="en-US"/>
              </w:rPr>
              <w:lastRenderedPageBreak/>
              <w:t>I. Ocena finančnih posledic, ki niso načrtovane v sprejetem proračunu</w:t>
            </w:r>
          </w:p>
        </w:tc>
      </w:tr>
      <w:tr w:rsidR="00120E6A" w:rsidRPr="00120E6A" w14:paraId="7367ED6F"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792" w:type="dxa"/>
            <w:gridSpan w:val="3"/>
            <w:tcBorders>
              <w:top w:val="single" w:sz="4" w:space="0" w:color="auto"/>
              <w:left w:val="single" w:sz="4" w:space="0" w:color="auto"/>
              <w:bottom w:val="single" w:sz="4" w:space="0" w:color="auto"/>
              <w:right w:val="single" w:sz="4" w:space="0" w:color="auto"/>
            </w:tcBorders>
            <w:vAlign w:val="center"/>
          </w:tcPr>
          <w:p w14:paraId="22D1DE78" w14:textId="77777777" w:rsidR="00380CD2" w:rsidRPr="00120E6A" w:rsidRDefault="00380CD2" w:rsidP="00C656FE">
            <w:pPr>
              <w:widowControl w:val="0"/>
              <w:spacing w:line="260" w:lineRule="exact"/>
              <w:ind w:left="-122" w:right="-112"/>
              <w:jc w:val="center"/>
              <w:rPr>
                <w:rFonts w:ascii="Arial" w:hAnsi="Arial" w:cs="Arial"/>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14:paraId="68506F11"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Tekoče leto (t)</w:t>
            </w:r>
          </w:p>
        </w:tc>
        <w:tc>
          <w:tcPr>
            <w:tcW w:w="1520" w:type="dxa"/>
            <w:tcBorders>
              <w:top w:val="single" w:sz="4" w:space="0" w:color="auto"/>
              <w:left w:val="single" w:sz="4" w:space="0" w:color="auto"/>
              <w:bottom w:val="single" w:sz="4" w:space="0" w:color="auto"/>
              <w:right w:val="single" w:sz="4" w:space="0" w:color="auto"/>
            </w:tcBorders>
            <w:vAlign w:val="center"/>
          </w:tcPr>
          <w:p w14:paraId="70C1D855"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t + 1</w:t>
            </w: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57952A11"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t + 2</w:t>
            </w:r>
          </w:p>
        </w:tc>
        <w:tc>
          <w:tcPr>
            <w:tcW w:w="2070" w:type="dxa"/>
            <w:tcBorders>
              <w:top w:val="single" w:sz="4" w:space="0" w:color="auto"/>
              <w:left w:val="single" w:sz="4" w:space="0" w:color="auto"/>
              <w:bottom w:val="single" w:sz="4" w:space="0" w:color="auto"/>
              <w:right w:val="single" w:sz="4" w:space="0" w:color="auto"/>
            </w:tcBorders>
            <w:vAlign w:val="center"/>
          </w:tcPr>
          <w:p w14:paraId="107BAB51"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t + 3</w:t>
            </w:r>
          </w:p>
        </w:tc>
      </w:tr>
      <w:tr w:rsidR="00693F71" w:rsidRPr="00A709FE" w14:paraId="75B4F917"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750C9F33" w14:textId="77777777" w:rsidR="00693F71" w:rsidRPr="00A709FE" w:rsidRDefault="00693F71" w:rsidP="00693F71">
            <w:pPr>
              <w:widowControl w:val="0"/>
              <w:spacing w:line="260" w:lineRule="exact"/>
              <w:rPr>
                <w:rFonts w:ascii="Arial" w:hAnsi="Arial" w:cs="Arial"/>
                <w:bCs/>
                <w:sz w:val="20"/>
                <w:szCs w:val="20"/>
              </w:rPr>
            </w:pPr>
            <w:r w:rsidRPr="00A709FE">
              <w:rPr>
                <w:rFonts w:ascii="Arial" w:hAnsi="Arial" w:cs="Arial"/>
                <w:bCs/>
                <w:sz w:val="20"/>
                <w:szCs w:val="20"/>
              </w:rPr>
              <w:t>Predvideno povečanje (+) ali zmanjšanje (</w:t>
            </w:r>
            <w:r w:rsidRPr="00A709FE">
              <w:rPr>
                <w:b/>
                <w:sz w:val="20"/>
                <w:szCs w:val="20"/>
              </w:rPr>
              <w:t>–</w:t>
            </w:r>
            <w:r w:rsidRPr="00A709FE">
              <w:rPr>
                <w:rFonts w:ascii="Arial" w:hAnsi="Arial" w:cs="Arial"/>
                <w:bCs/>
                <w:sz w:val="20"/>
                <w:szCs w:val="20"/>
              </w:rPr>
              <w:t xml:space="preserve">) prihodkov državnega proračuna </w:t>
            </w:r>
          </w:p>
        </w:tc>
        <w:tc>
          <w:tcPr>
            <w:tcW w:w="1345" w:type="dxa"/>
            <w:tcBorders>
              <w:top w:val="single" w:sz="4" w:space="0" w:color="auto"/>
              <w:left w:val="single" w:sz="4" w:space="0" w:color="auto"/>
              <w:bottom w:val="single" w:sz="4" w:space="0" w:color="auto"/>
              <w:right w:val="single" w:sz="4" w:space="0" w:color="auto"/>
            </w:tcBorders>
            <w:vAlign w:val="center"/>
          </w:tcPr>
          <w:p w14:paraId="00446CAE" w14:textId="4CF18959" w:rsidR="00693F71" w:rsidRPr="00A709FE" w:rsidRDefault="00693F71" w:rsidP="00693F71">
            <w:pPr>
              <w:widowControl w:val="0"/>
              <w:spacing w:line="260" w:lineRule="exact"/>
              <w:jc w:val="center"/>
              <w:rPr>
                <w:rFonts w:ascii="Arial" w:hAnsi="Arial" w:cs="Arial"/>
                <w:bCs/>
                <w:sz w:val="20"/>
                <w:szCs w:val="20"/>
              </w:rPr>
            </w:pPr>
            <w:r w:rsidRPr="00A709FE">
              <w:rPr>
                <w:rFonts w:ascii="Arial" w:hAnsi="Arial" w:cs="Arial"/>
                <w:bCs/>
                <w:sz w:val="20"/>
                <w:szCs w:val="20"/>
              </w:rPr>
              <w:t>0</w:t>
            </w:r>
          </w:p>
        </w:tc>
        <w:tc>
          <w:tcPr>
            <w:tcW w:w="1520" w:type="dxa"/>
            <w:tcBorders>
              <w:top w:val="single" w:sz="4" w:space="0" w:color="auto"/>
              <w:left w:val="single" w:sz="4" w:space="0" w:color="auto"/>
              <w:bottom w:val="single" w:sz="4" w:space="0" w:color="auto"/>
              <w:right w:val="single" w:sz="4" w:space="0" w:color="auto"/>
            </w:tcBorders>
            <w:vAlign w:val="center"/>
          </w:tcPr>
          <w:p w14:paraId="5C09FA25" w14:textId="1BC6AB35" w:rsidR="00693F71" w:rsidRPr="00A709FE" w:rsidRDefault="00693F71" w:rsidP="00693F71">
            <w:pPr>
              <w:widowControl w:val="0"/>
              <w:spacing w:line="260" w:lineRule="exact"/>
              <w:jc w:val="center"/>
              <w:rPr>
                <w:rFonts w:ascii="Arial" w:hAnsi="Arial" w:cs="Arial"/>
                <w:bCs/>
                <w:sz w:val="20"/>
                <w:szCs w:val="20"/>
              </w:rPr>
            </w:pPr>
            <w:r w:rsidRPr="00A709FE">
              <w:rPr>
                <w:rFonts w:ascii="Arial" w:hAnsi="Arial" w:cs="Arial"/>
                <w:bCs/>
                <w:sz w:val="20"/>
                <w:szCs w:val="20"/>
              </w:rPr>
              <w:t>+</w:t>
            </w:r>
            <w:r w:rsidR="00A709FE" w:rsidRPr="00A709FE">
              <w:rPr>
                <w:rFonts w:ascii="Arial" w:hAnsi="Arial" w:cs="Arial"/>
                <w:bCs/>
                <w:sz w:val="20"/>
                <w:szCs w:val="20"/>
              </w:rPr>
              <w:t>12.000</w:t>
            </w:r>
            <w:r w:rsidRPr="00A709FE">
              <w:rPr>
                <w:rFonts w:ascii="Arial" w:hAnsi="Arial" w:cs="Arial"/>
                <w:bCs/>
                <w:sz w:val="20"/>
                <w:szCs w:val="20"/>
              </w:rPr>
              <w:t xml:space="preserve"> EUR</w:t>
            </w: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05CE3A5C" w14:textId="28D6A50D" w:rsidR="00693F71" w:rsidRPr="00A709FE" w:rsidRDefault="00A709FE" w:rsidP="00693F71">
            <w:pPr>
              <w:widowControl w:val="0"/>
              <w:spacing w:line="260" w:lineRule="exact"/>
              <w:jc w:val="center"/>
              <w:rPr>
                <w:rFonts w:ascii="Arial" w:hAnsi="Arial" w:cs="Arial"/>
                <w:bCs/>
                <w:sz w:val="20"/>
                <w:szCs w:val="20"/>
              </w:rPr>
            </w:pPr>
            <w:r w:rsidRPr="00A709FE">
              <w:rPr>
                <w:rFonts w:ascii="Arial" w:hAnsi="Arial" w:cs="Arial"/>
                <w:bCs/>
                <w:sz w:val="20"/>
                <w:szCs w:val="20"/>
              </w:rPr>
              <w:t>+12.000 EUR</w:t>
            </w:r>
          </w:p>
        </w:tc>
        <w:tc>
          <w:tcPr>
            <w:tcW w:w="2070" w:type="dxa"/>
            <w:tcBorders>
              <w:top w:val="single" w:sz="4" w:space="0" w:color="auto"/>
              <w:left w:val="single" w:sz="4" w:space="0" w:color="auto"/>
              <w:bottom w:val="single" w:sz="4" w:space="0" w:color="auto"/>
              <w:right w:val="single" w:sz="4" w:space="0" w:color="auto"/>
            </w:tcBorders>
            <w:vAlign w:val="center"/>
          </w:tcPr>
          <w:p w14:paraId="53A17FE9" w14:textId="418578A1" w:rsidR="00693F71" w:rsidRPr="00A709FE" w:rsidRDefault="00A709FE" w:rsidP="00693F71">
            <w:pPr>
              <w:widowControl w:val="0"/>
              <w:spacing w:line="260" w:lineRule="exact"/>
              <w:jc w:val="center"/>
              <w:rPr>
                <w:rFonts w:ascii="Arial" w:hAnsi="Arial" w:cs="Arial"/>
                <w:bCs/>
                <w:sz w:val="20"/>
                <w:szCs w:val="20"/>
              </w:rPr>
            </w:pPr>
            <w:r w:rsidRPr="00A709FE">
              <w:rPr>
                <w:rFonts w:ascii="Arial" w:hAnsi="Arial" w:cs="Arial"/>
                <w:bCs/>
                <w:sz w:val="20"/>
                <w:szCs w:val="20"/>
              </w:rPr>
              <w:t>+12.000 EUR</w:t>
            </w:r>
          </w:p>
        </w:tc>
      </w:tr>
      <w:tr w:rsidR="00A709FE" w:rsidRPr="00120E6A" w14:paraId="3CAB9F06"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3AC4D354" w14:textId="77777777" w:rsidR="00A709FE" w:rsidRPr="00A709FE" w:rsidRDefault="00A709FE" w:rsidP="00A709FE">
            <w:pPr>
              <w:widowControl w:val="0"/>
              <w:spacing w:line="260" w:lineRule="exact"/>
              <w:rPr>
                <w:rFonts w:ascii="Arial" w:hAnsi="Arial" w:cs="Arial"/>
                <w:bCs/>
                <w:sz w:val="20"/>
                <w:szCs w:val="20"/>
              </w:rPr>
            </w:pPr>
            <w:r w:rsidRPr="00A709FE">
              <w:rPr>
                <w:rFonts w:ascii="Arial" w:hAnsi="Arial" w:cs="Arial"/>
                <w:bCs/>
                <w:sz w:val="20"/>
                <w:szCs w:val="20"/>
              </w:rPr>
              <w:t>Predvideno povečanje (+) ali zmanjšanje (</w:t>
            </w:r>
            <w:r w:rsidRPr="00A709FE">
              <w:rPr>
                <w:b/>
                <w:sz w:val="20"/>
                <w:szCs w:val="20"/>
              </w:rPr>
              <w:t>–</w:t>
            </w:r>
            <w:r w:rsidRPr="00A709FE">
              <w:rPr>
                <w:rFonts w:ascii="Arial" w:hAnsi="Arial" w:cs="Arial"/>
                <w:bCs/>
                <w:sz w:val="20"/>
                <w:szCs w:val="20"/>
              </w:rPr>
              <w:t xml:space="preserve">) prihodkov občinskih proračunov </w:t>
            </w:r>
          </w:p>
        </w:tc>
        <w:tc>
          <w:tcPr>
            <w:tcW w:w="1345" w:type="dxa"/>
            <w:tcBorders>
              <w:top w:val="single" w:sz="4" w:space="0" w:color="auto"/>
              <w:left w:val="single" w:sz="4" w:space="0" w:color="auto"/>
              <w:bottom w:val="single" w:sz="4" w:space="0" w:color="auto"/>
              <w:right w:val="single" w:sz="4" w:space="0" w:color="auto"/>
            </w:tcBorders>
            <w:vAlign w:val="center"/>
          </w:tcPr>
          <w:p w14:paraId="2BEC0D9E" w14:textId="0691D698" w:rsidR="00A709FE" w:rsidRPr="00A709FE" w:rsidRDefault="00A709FE" w:rsidP="00A709FE">
            <w:pPr>
              <w:widowControl w:val="0"/>
              <w:spacing w:line="260" w:lineRule="exact"/>
              <w:jc w:val="center"/>
              <w:rPr>
                <w:rFonts w:ascii="Arial" w:hAnsi="Arial" w:cs="Arial"/>
                <w:bCs/>
                <w:sz w:val="20"/>
                <w:szCs w:val="20"/>
              </w:rPr>
            </w:pPr>
            <w:r w:rsidRPr="00A709FE">
              <w:rPr>
                <w:rFonts w:ascii="Arial" w:hAnsi="Arial" w:cs="Arial"/>
                <w:bCs/>
                <w:sz w:val="20"/>
                <w:szCs w:val="20"/>
              </w:rPr>
              <w:t>0</w:t>
            </w:r>
          </w:p>
        </w:tc>
        <w:tc>
          <w:tcPr>
            <w:tcW w:w="1520" w:type="dxa"/>
            <w:tcBorders>
              <w:top w:val="single" w:sz="4" w:space="0" w:color="auto"/>
              <w:left w:val="single" w:sz="4" w:space="0" w:color="auto"/>
              <w:bottom w:val="single" w:sz="4" w:space="0" w:color="auto"/>
              <w:right w:val="single" w:sz="4" w:space="0" w:color="auto"/>
            </w:tcBorders>
          </w:tcPr>
          <w:p w14:paraId="19D3208C" w14:textId="483A60A4" w:rsidR="00A709FE" w:rsidRPr="00A709FE" w:rsidRDefault="00A709FE" w:rsidP="00A709FE">
            <w:pPr>
              <w:widowControl w:val="0"/>
              <w:spacing w:line="260" w:lineRule="exact"/>
              <w:jc w:val="center"/>
              <w:rPr>
                <w:rFonts w:ascii="Arial" w:hAnsi="Arial" w:cs="Arial"/>
                <w:bCs/>
                <w:sz w:val="20"/>
                <w:szCs w:val="20"/>
              </w:rPr>
            </w:pPr>
            <w:r w:rsidRPr="00A709FE">
              <w:rPr>
                <w:rFonts w:ascii="Arial" w:hAnsi="Arial" w:cs="Arial"/>
                <w:bCs/>
                <w:sz w:val="20"/>
                <w:szCs w:val="20"/>
              </w:rPr>
              <w:t>+12.000 EUR</w:t>
            </w:r>
          </w:p>
        </w:tc>
        <w:tc>
          <w:tcPr>
            <w:tcW w:w="1536" w:type="dxa"/>
            <w:gridSpan w:val="3"/>
            <w:tcBorders>
              <w:top w:val="single" w:sz="4" w:space="0" w:color="auto"/>
              <w:left w:val="single" w:sz="4" w:space="0" w:color="auto"/>
              <w:bottom w:val="single" w:sz="4" w:space="0" w:color="auto"/>
              <w:right w:val="single" w:sz="4" w:space="0" w:color="auto"/>
            </w:tcBorders>
          </w:tcPr>
          <w:p w14:paraId="53944C89" w14:textId="7453D6A5" w:rsidR="00A709FE" w:rsidRPr="00A709FE" w:rsidRDefault="00A709FE" w:rsidP="00A709FE">
            <w:pPr>
              <w:widowControl w:val="0"/>
              <w:spacing w:line="260" w:lineRule="exact"/>
              <w:jc w:val="center"/>
              <w:rPr>
                <w:rFonts w:ascii="Arial" w:hAnsi="Arial" w:cs="Arial"/>
                <w:bCs/>
                <w:sz w:val="20"/>
                <w:szCs w:val="20"/>
              </w:rPr>
            </w:pPr>
            <w:r w:rsidRPr="00A709FE">
              <w:rPr>
                <w:rFonts w:ascii="Arial" w:hAnsi="Arial" w:cs="Arial"/>
                <w:bCs/>
                <w:sz w:val="20"/>
                <w:szCs w:val="20"/>
              </w:rPr>
              <w:t>+12.000 EUR</w:t>
            </w:r>
          </w:p>
        </w:tc>
        <w:tc>
          <w:tcPr>
            <w:tcW w:w="2070" w:type="dxa"/>
            <w:tcBorders>
              <w:top w:val="single" w:sz="4" w:space="0" w:color="auto"/>
              <w:left w:val="single" w:sz="4" w:space="0" w:color="auto"/>
              <w:bottom w:val="single" w:sz="4" w:space="0" w:color="auto"/>
              <w:right w:val="single" w:sz="4" w:space="0" w:color="auto"/>
            </w:tcBorders>
          </w:tcPr>
          <w:p w14:paraId="7B490E04" w14:textId="73B5E8D3" w:rsidR="00A709FE" w:rsidRPr="00A709FE" w:rsidRDefault="00A709FE" w:rsidP="00A709FE">
            <w:pPr>
              <w:widowControl w:val="0"/>
              <w:spacing w:line="260" w:lineRule="exact"/>
              <w:jc w:val="center"/>
              <w:rPr>
                <w:rFonts w:ascii="Arial" w:hAnsi="Arial" w:cs="Arial"/>
                <w:bCs/>
                <w:sz w:val="20"/>
                <w:szCs w:val="20"/>
              </w:rPr>
            </w:pPr>
            <w:r w:rsidRPr="00A709FE">
              <w:rPr>
                <w:rFonts w:ascii="Arial" w:hAnsi="Arial" w:cs="Arial"/>
                <w:bCs/>
                <w:sz w:val="20"/>
                <w:szCs w:val="20"/>
              </w:rPr>
              <w:t>+12.000 EUR</w:t>
            </w:r>
          </w:p>
        </w:tc>
      </w:tr>
      <w:tr w:rsidR="00120E6A" w:rsidRPr="00120E6A" w14:paraId="3445BA29"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1F006E7E" w14:textId="77777777" w:rsidR="00380CD2" w:rsidRPr="00120E6A" w:rsidRDefault="00380CD2" w:rsidP="00C656FE">
            <w:pPr>
              <w:widowControl w:val="0"/>
              <w:spacing w:line="260" w:lineRule="exact"/>
              <w:rPr>
                <w:rFonts w:ascii="Arial" w:hAnsi="Arial" w:cs="Arial"/>
                <w:bCs/>
                <w:sz w:val="20"/>
                <w:szCs w:val="20"/>
              </w:rPr>
            </w:pPr>
            <w:r w:rsidRPr="00120E6A">
              <w:rPr>
                <w:rFonts w:ascii="Arial" w:hAnsi="Arial" w:cs="Arial"/>
                <w:bCs/>
                <w:sz w:val="20"/>
                <w:szCs w:val="20"/>
              </w:rPr>
              <w:t>Predvideno povečanje (+) ali zmanjšanje (</w:t>
            </w:r>
            <w:r w:rsidRPr="00120E6A">
              <w:rPr>
                <w:b/>
                <w:sz w:val="20"/>
                <w:szCs w:val="20"/>
              </w:rPr>
              <w:t>–</w:t>
            </w:r>
            <w:r w:rsidRPr="00120E6A">
              <w:rPr>
                <w:rFonts w:ascii="Arial" w:hAnsi="Arial" w:cs="Arial"/>
                <w:bCs/>
                <w:sz w:val="20"/>
                <w:szCs w:val="20"/>
              </w:rPr>
              <w:t xml:space="preserve">) odhodkov državnega proračuna </w:t>
            </w:r>
          </w:p>
        </w:tc>
        <w:tc>
          <w:tcPr>
            <w:tcW w:w="1345" w:type="dxa"/>
            <w:tcBorders>
              <w:top w:val="single" w:sz="4" w:space="0" w:color="auto"/>
              <w:left w:val="single" w:sz="4" w:space="0" w:color="auto"/>
              <w:bottom w:val="single" w:sz="4" w:space="0" w:color="auto"/>
              <w:right w:val="single" w:sz="4" w:space="0" w:color="auto"/>
            </w:tcBorders>
            <w:vAlign w:val="center"/>
          </w:tcPr>
          <w:p w14:paraId="6E9B8BEC" w14:textId="77777777" w:rsidR="00380CD2" w:rsidRPr="00120E6A" w:rsidRDefault="00380CD2" w:rsidP="00C656FE">
            <w:pPr>
              <w:widowControl w:val="0"/>
              <w:spacing w:line="260" w:lineRule="exact"/>
              <w:jc w:val="center"/>
              <w:rPr>
                <w:rFonts w:ascii="Arial" w:hAnsi="Arial" w:cs="Arial"/>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tcPr>
          <w:p w14:paraId="6053C6C2" w14:textId="77777777" w:rsidR="00380CD2" w:rsidRPr="00120E6A" w:rsidRDefault="00380CD2" w:rsidP="00C656FE">
            <w:pPr>
              <w:widowControl w:val="0"/>
              <w:spacing w:line="260" w:lineRule="exact"/>
              <w:jc w:val="center"/>
              <w:rPr>
                <w:rFonts w:ascii="Arial" w:hAnsi="Arial" w:cs="Arial"/>
                <w:sz w:val="20"/>
                <w:szCs w:val="20"/>
              </w:rPr>
            </w:pP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08FCDB38" w14:textId="77777777" w:rsidR="00380CD2" w:rsidRPr="00120E6A" w:rsidRDefault="00380CD2" w:rsidP="00C656FE">
            <w:pPr>
              <w:widowControl w:val="0"/>
              <w:spacing w:line="260" w:lineRule="exact"/>
              <w:jc w:val="center"/>
              <w:rPr>
                <w:rFonts w:ascii="Arial"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6772A58B" w14:textId="77777777" w:rsidR="00380CD2" w:rsidRPr="00120E6A" w:rsidRDefault="00380CD2" w:rsidP="00C656FE">
            <w:pPr>
              <w:widowControl w:val="0"/>
              <w:spacing w:line="260" w:lineRule="exact"/>
              <w:jc w:val="center"/>
              <w:rPr>
                <w:rFonts w:ascii="Arial" w:hAnsi="Arial" w:cs="Arial"/>
                <w:sz w:val="20"/>
                <w:szCs w:val="20"/>
              </w:rPr>
            </w:pPr>
          </w:p>
        </w:tc>
      </w:tr>
      <w:tr w:rsidR="00120E6A" w:rsidRPr="00120E6A" w14:paraId="4A147F24"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7203899D" w14:textId="77777777" w:rsidR="00380CD2" w:rsidRPr="00120E6A" w:rsidRDefault="00380CD2" w:rsidP="00C656FE">
            <w:pPr>
              <w:widowControl w:val="0"/>
              <w:spacing w:line="260" w:lineRule="exact"/>
              <w:rPr>
                <w:rFonts w:ascii="Arial" w:hAnsi="Arial" w:cs="Arial"/>
                <w:bCs/>
                <w:sz w:val="20"/>
                <w:szCs w:val="20"/>
              </w:rPr>
            </w:pPr>
            <w:r w:rsidRPr="00120E6A">
              <w:rPr>
                <w:rFonts w:ascii="Arial" w:hAnsi="Arial" w:cs="Arial"/>
                <w:bCs/>
                <w:sz w:val="20"/>
                <w:szCs w:val="20"/>
              </w:rPr>
              <w:t>Predvideno povečanje (+) ali zmanjšanje (</w:t>
            </w:r>
            <w:r w:rsidRPr="00120E6A">
              <w:rPr>
                <w:b/>
                <w:sz w:val="20"/>
                <w:szCs w:val="20"/>
              </w:rPr>
              <w:t>–</w:t>
            </w:r>
            <w:r w:rsidRPr="00120E6A">
              <w:rPr>
                <w:rFonts w:ascii="Arial" w:hAnsi="Arial" w:cs="Arial"/>
                <w:bCs/>
                <w:sz w:val="20"/>
                <w:szCs w:val="20"/>
              </w:rPr>
              <w:t>) odhodkov občinskih proračunov</w:t>
            </w:r>
          </w:p>
        </w:tc>
        <w:tc>
          <w:tcPr>
            <w:tcW w:w="1345" w:type="dxa"/>
            <w:tcBorders>
              <w:top w:val="single" w:sz="4" w:space="0" w:color="auto"/>
              <w:left w:val="single" w:sz="4" w:space="0" w:color="auto"/>
              <w:bottom w:val="single" w:sz="4" w:space="0" w:color="auto"/>
              <w:right w:val="single" w:sz="4" w:space="0" w:color="auto"/>
            </w:tcBorders>
            <w:vAlign w:val="center"/>
          </w:tcPr>
          <w:p w14:paraId="0CC33A42" w14:textId="77777777" w:rsidR="00380CD2" w:rsidRPr="00120E6A" w:rsidRDefault="00380CD2" w:rsidP="00C656FE">
            <w:pPr>
              <w:widowControl w:val="0"/>
              <w:spacing w:line="260" w:lineRule="exact"/>
              <w:jc w:val="center"/>
              <w:rPr>
                <w:rFonts w:ascii="Arial" w:hAnsi="Arial" w:cs="Arial"/>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tcPr>
          <w:p w14:paraId="389EB0F2" w14:textId="77777777" w:rsidR="00380CD2" w:rsidRPr="00120E6A" w:rsidRDefault="00380CD2" w:rsidP="00C656FE">
            <w:pPr>
              <w:widowControl w:val="0"/>
              <w:spacing w:line="260" w:lineRule="exact"/>
              <w:jc w:val="center"/>
              <w:rPr>
                <w:rFonts w:ascii="Arial" w:hAnsi="Arial" w:cs="Arial"/>
                <w:sz w:val="20"/>
                <w:szCs w:val="20"/>
              </w:rPr>
            </w:pP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3AF70BE1" w14:textId="77777777" w:rsidR="00380CD2" w:rsidRPr="00120E6A" w:rsidRDefault="00380CD2" w:rsidP="00C656FE">
            <w:pPr>
              <w:widowControl w:val="0"/>
              <w:spacing w:line="260" w:lineRule="exact"/>
              <w:jc w:val="center"/>
              <w:rPr>
                <w:rFonts w:ascii="Arial"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328F9A05" w14:textId="77777777" w:rsidR="00380CD2" w:rsidRPr="00120E6A" w:rsidRDefault="00380CD2" w:rsidP="00C656FE">
            <w:pPr>
              <w:widowControl w:val="0"/>
              <w:spacing w:line="260" w:lineRule="exact"/>
              <w:jc w:val="center"/>
              <w:rPr>
                <w:rFonts w:ascii="Arial" w:hAnsi="Arial" w:cs="Arial"/>
                <w:sz w:val="20"/>
                <w:szCs w:val="20"/>
              </w:rPr>
            </w:pPr>
          </w:p>
        </w:tc>
      </w:tr>
      <w:tr w:rsidR="00120E6A" w:rsidRPr="00120E6A" w14:paraId="3D0BD1DC"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0F5E734E" w14:textId="77777777" w:rsidR="00380CD2" w:rsidRPr="00120E6A" w:rsidRDefault="00380CD2" w:rsidP="00C656FE">
            <w:pPr>
              <w:widowControl w:val="0"/>
              <w:spacing w:line="260" w:lineRule="exact"/>
              <w:rPr>
                <w:rFonts w:ascii="Arial" w:hAnsi="Arial" w:cs="Arial"/>
                <w:bCs/>
                <w:sz w:val="20"/>
                <w:szCs w:val="20"/>
              </w:rPr>
            </w:pPr>
            <w:r w:rsidRPr="00120E6A">
              <w:rPr>
                <w:rFonts w:ascii="Arial" w:hAnsi="Arial" w:cs="Arial"/>
                <w:bCs/>
                <w:sz w:val="20"/>
                <w:szCs w:val="20"/>
              </w:rPr>
              <w:t>Predvideno povečanje (+) ali zmanjšanje (</w:t>
            </w:r>
            <w:r w:rsidRPr="00120E6A">
              <w:rPr>
                <w:b/>
                <w:sz w:val="20"/>
                <w:szCs w:val="20"/>
              </w:rPr>
              <w:t>–</w:t>
            </w:r>
            <w:r w:rsidRPr="00120E6A">
              <w:rPr>
                <w:rFonts w:ascii="Arial" w:hAnsi="Arial" w:cs="Arial"/>
                <w:bCs/>
                <w:sz w:val="20"/>
                <w:szCs w:val="20"/>
              </w:rPr>
              <w:t>) obveznosti za druga javnofinančna sredstva</w:t>
            </w:r>
          </w:p>
        </w:tc>
        <w:tc>
          <w:tcPr>
            <w:tcW w:w="1345" w:type="dxa"/>
            <w:tcBorders>
              <w:top w:val="single" w:sz="4" w:space="0" w:color="auto"/>
              <w:left w:val="single" w:sz="4" w:space="0" w:color="auto"/>
              <w:bottom w:val="single" w:sz="4" w:space="0" w:color="auto"/>
              <w:right w:val="single" w:sz="4" w:space="0" w:color="auto"/>
            </w:tcBorders>
            <w:vAlign w:val="center"/>
          </w:tcPr>
          <w:p w14:paraId="357A280A" w14:textId="77777777" w:rsidR="00380CD2" w:rsidRPr="00120E6A" w:rsidRDefault="00380CD2" w:rsidP="00C656FE">
            <w:pPr>
              <w:pStyle w:val="Naslov1"/>
              <w:keepNext w:val="0"/>
              <w:widowControl w:val="0"/>
              <w:tabs>
                <w:tab w:val="left" w:pos="360"/>
              </w:tabs>
              <w:spacing w:before="0" w:after="0"/>
              <w:jc w:val="center"/>
              <w:rPr>
                <w:rFonts w:cs="Arial"/>
                <w:b w:val="0"/>
                <w:bCs w:val="0"/>
                <w:sz w:val="20"/>
                <w:szCs w:val="20"/>
                <w:lang w:eastAsia="en-US"/>
              </w:rPr>
            </w:pPr>
          </w:p>
        </w:tc>
        <w:tc>
          <w:tcPr>
            <w:tcW w:w="1520" w:type="dxa"/>
            <w:tcBorders>
              <w:top w:val="single" w:sz="4" w:space="0" w:color="auto"/>
              <w:left w:val="single" w:sz="4" w:space="0" w:color="auto"/>
              <w:bottom w:val="single" w:sz="4" w:space="0" w:color="auto"/>
              <w:right w:val="single" w:sz="4" w:space="0" w:color="auto"/>
            </w:tcBorders>
            <w:vAlign w:val="center"/>
          </w:tcPr>
          <w:p w14:paraId="2A5EE405" w14:textId="77777777" w:rsidR="00380CD2" w:rsidRPr="00120E6A" w:rsidRDefault="00380CD2" w:rsidP="00AA427C">
            <w:pPr>
              <w:pStyle w:val="Naslov1"/>
              <w:keepNext w:val="0"/>
              <w:widowControl w:val="0"/>
              <w:tabs>
                <w:tab w:val="left" w:pos="360"/>
              </w:tabs>
              <w:spacing w:before="0" w:after="0"/>
              <w:jc w:val="center"/>
              <w:rPr>
                <w:rFonts w:cs="Arial"/>
                <w:b w:val="0"/>
                <w:bCs w:val="0"/>
                <w:sz w:val="20"/>
                <w:szCs w:val="20"/>
                <w:lang w:eastAsia="en-US"/>
              </w:rPr>
            </w:pP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155E6C3C" w14:textId="77777777" w:rsidR="00380CD2" w:rsidRPr="00120E6A" w:rsidRDefault="00380CD2" w:rsidP="00C656FE">
            <w:pPr>
              <w:pStyle w:val="Naslov1"/>
              <w:keepNext w:val="0"/>
              <w:widowControl w:val="0"/>
              <w:tabs>
                <w:tab w:val="left" w:pos="360"/>
              </w:tabs>
              <w:spacing w:before="0" w:after="0"/>
              <w:jc w:val="center"/>
              <w:rPr>
                <w:rFonts w:cs="Arial"/>
                <w:b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626AFA29" w14:textId="77777777" w:rsidR="00380CD2" w:rsidRPr="00120E6A" w:rsidRDefault="00380CD2" w:rsidP="00C656FE">
            <w:pPr>
              <w:pStyle w:val="Naslov1"/>
              <w:keepNext w:val="0"/>
              <w:widowControl w:val="0"/>
              <w:tabs>
                <w:tab w:val="left" w:pos="360"/>
              </w:tabs>
              <w:spacing w:before="0" w:after="0"/>
              <w:jc w:val="center"/>
              <w:rPr>
                <w:rFonts w:cs="Arial"/>
                <w:b w:val="0"/>
                <w:sz w:val="20"/>
                <w:szCs w:val="20"/>
                <w:lang w:eastAsia="en-US"/>
              </w:rPr>
            </w:pPr>
          </w:p>
        </w:tc>
      </w:tr>
      <w:tr w:rsidR="00120E6A" w:rsidRPr="00120E6A" w14:paraId="5B9A70D7"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63"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97EAC08" w14:textId="77777777" w:rsidR="00380CD2" w:rsidRPr="00120E6A" w:rsidRDefault="00380CD2" w:rsidP="00C656FE">
            <w:pPr>
              <w:pStyle w:val="Naslov1"/>
              <w:keepNext w:val="0"/>
              <w:widowControl w:val="0"/>
              <w:tabs>
                <w:tab w:val="left" w:pos="2340"/>
              </w:tabs>
              <w:spacing w:before="0" w:after="0"/>
              <w:ind w:left="142" w:hanging="142"/>
              <w:rPr>
                <w:rFonts w:cs="Arial"/>
                <w:sz w:val="20"/>
                <w:szCs w:val="20"/>
                <w:lang w:eastAsia="en-US"/>
              </w:rPr>
            </w:pPr>
            <w:r w:rsidRPr="00120E6A">
              <w:rPr>
                <w:rFonts w:cs="Arial"/>
                <w:sz w:val="20"/>
                <w:szCs w:val="20"/>
                <w:lang w:eastAsia="en-US"/>
              </w:rPr>
              <w:t>II. Finančne posledice za državni proračun</w:t>
            </w:r>
          </w:p>
        </w:tc>
      </w:tr>
      <w:tr w:rsidR="00120E6A" w:rsidRPr="00120E6A" w14:paraId="30E1FAB8"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63"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EE7E250" w14:textId="77777777" w:rsidR="00380CD2" w:rsidRPr="00120E6A" w:rsidRDefault="00380CD2" w:rsidP="00C656FE">
            <w:pPr>
              <w:pStyle w:val="Naslov1"/>
              <w:keepNext w:val="0"/>
              <w:widowControl w:val="0"/>
              <w:tabs>
                <w:tab w:val="left" w:pos="2340"/>
              </w:tabs>
              <w:spacing w:before="0" w:after="0"/>
              <w:ind w:left="142" w:hanging="142"/>
              <w:rPr>
                <w:rFonts w:cs="Arial"/>
                <w:sz w:val="20"/>
                <w:szCs w:val="20"/>
                <w:lang w:eastAsia="en-US"/>
              </w:rPr>
            </w:pPr>
            <w:proofErr w:type="spellStart"/>
            <w:r w:rsidRPr="00120E6A">
              <w:rPr>
                <w:rFonts w:cs="Arial"/>
                <w:sz w:val="20"/>
                <w:szCs w:val="20"/>
                <w:lang w:eastAsia="en-US"/>
              </w:rPr>
              <w:t>II.a</w:t>
            </w:r>
            <w:proofErr w:type="spellEnd"/>
            <w:r w:rsidRPr="00120E6A">
              <w:rPr>
                <w:rFonts w:cs="Arial"/>
                <w:sz w:val="20"/>
                <w:szCs w:val="20"/>
                <w:lang w:eastAsia="en-US"/>
              </w:rPr>
              <w:t xml:space="preserve"> Pravice porabe za izvedbo predlaganih rešitev so zagotovljene:</w:t>
            </w:r>
          </w:p>
        </w:tc>
      </w:tr>
      <w:tr w:rsidR="00120E6A" w:rsidRPr="00120E6A" w14:paraId="3D40930A"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00" w:type="dxa"/>
            <w:gridSpan w:val="2"/>
            <w:tcBorders>
              <w:top w:val="single" w:sz="4" w:space="0" w:color="auto"/>
              <w:left w:val="single" w:sz="4" w:space="0" w:color="auto"/>
              <w:bottom w:val="single" w:sz="4" w:space="0" w:color="auto"/>
              <w:right w:val="single" w:sz="4" w:space="0" w:color="auto"/>
            </w:tcBorders>
            <w:vAlign w:val="center"/>
          </w:tcPr>
          <w:p w14:paraId="685C2EA5"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 xml:space="preserve">Ime proračunskega uporabnika </w:t>
            </w: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33766CEC"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Šifra in naziv ukrepa, projekta</w:t>
            </w:r>
          </w:p>
        </w:tc>
        <w:tc>
          <w:tcPr>
            <w:tcW w:w="1520" w:type="dxa"/>
            <w:tcBorders>
              <w:top w:val="single" w:sz="4" w:space="0" w:color="auto"/>
              <w:left w:val="single" w:sz="4" w:space="0" w:color="auto"/>
              <w:bottom w:val="single" w:sz="4" w:space="0" w:color="auto"/>
              <w:right w:val="single" w:sz="4" w:space="0" w:color="auto"/>
            </w:tcBorders>
            <w:vAlign w:val="center"/>
          </w:tcPr>
          <w:p w14:paraId="613D72AC"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Šifra in naziv proračunske postavke</w:t>
            </w: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0D6521A1"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Znesek za tekoče leto (t)</w:t>
            </w:r>
          </w:p>
        </w:tc>
        <w:tc>
          <w:tcPr>
            <w:tcW w:w="2070" w:type="dxa"/>
            <w:tcBorders>
              <w:top w:val="single" w:sz="4" w:space="0" w:color="auto"/>
              <w:left w:val="single" w:sz="4" w:space="0" w:color="auto"/>
              <w:bottom w:val="single" w:sz="4" w:space="0" w:color="auto"/>
              <w:right w:val="single" w:sz="4" w:space="0" w:color="auto"/>
            </w:tcBorders>
            <w:vAlign w:val="center"/>
          </w:tcPr>
          <w:p w14:paraId="7BC7DB9A"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Znesek za t + 1</w:t>
            </w:r>
          </w:p>
        </w:tc>
      </w:tr>
      <w:tr w:rsidR="00120E6A" w:rsidRPr="00120E6A" w14:paraId="60C28A58"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2000" w:type="dxa"/>
            <w:gridSpan w:val="2"/>
            <w:tcBorders>
              <w:top w:val="single" w:sz="4" w:space="0" w:color="auto"/>
              <w:left w:val="single" w:sz="4" w:space="0" w:color="auto"/>
              <w:bottom w:val="single" w:sz="4" w:space="0" w:color="auto"/>
              <w:right w:val="single" w:sz="4" w:space="0" w:color="auto"/>
            </w:tcBorders>
            <w:vAlign w:val="center"/>
          </w:tcPr>
          <w:p w14:paraId="7155B647" w14:textId="77777777" w:rsidR="00380CD2" w:rsidRPr="00120E6A" w:rsidRDefault="00380CD2" w:rsidP="00C656FE">
            <w:pPr>
              <w:pStyle w:val="Naslov1"/>
              <w:keepNext w:val="0"/>
              <w:widowControl w:val="0"/>
              <w:tabs>
                <w:tab w:val="left" w:pos="360"/>
              </w:tabs>
              <w:spacing w:before="0" w:after="0"/>
              <w:rPr>
                <w:rFonts w:cs="Arial"/>
                <w:b w:val="0"/>
                <w:bCs w:val="0"/>
                <w:sz w:val="18"/>
                <w:szCs w:val="18"/>
                <w:lang w:eastAsia="en-US"/>
              </w:rPr>
            </w:pP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003EC539"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520" w:type="dxa"/>
            <w:tcBorders>
              <w:top w:val="single" w:sz="4" w:space="0" w:color="auto"/>
              <w:left w:val="single" w:sz="4" w:space="0" w:color="auto"/>
              <w:bottom w:val="single" w:sz="4" w:space="0" w:color="auto"/>
              <w:right w:val="single" w:sz="4" w:space="0" w:color="auto"/>
            </w:tcBorders>
            <w:vAlign w:val="center"/>
          </w:tcPr>
          <w:p w14:paraId="0320BFE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1A6EAA22"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22819875"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6975C58C"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0" w:type="dxa"/>
            <w:gridSpan w:val="2"/>
            <w:tcBorders>
              <w:top w:val="single" w:sz="4" w:space="0" w:color="auto"/>
              <w:left w:val="single" w:sz="4" w:space="0" w:color="auto"/>
              <w:bottom w:val="single" w:sz="4" w:space="0" w:color="auto"/>
              <w:right w:val="single" w:sz="4" w:space="0" w:color="auto"/>
            </w:tcBorders>
            <w:vAlign w:val="center"/>
          </w:tcPr>
          <w:p w14:paraId="22423F41"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62816459"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520" w:type="dxa"/>
            <w:tcBorders>
              <w:top w:val="single" w:sz="4" w:space="0" w:color="auto"/>
              <w:left w:val="single" w:sz="4" w:space="0" w:color="auto"/>
              <w:bottom w:val="single" w:sz="4" w:space="0" w:color="auto"/>
              <w:right w:val="single" w:sz="4" w:space="0" w:color="auto"/>
            </w:tcBorders>
            <w:vAlign w:val="center"/>
          </w:tcPr>
          <w:p w14:paraId="18F38BF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524D5035"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7B0AD40C"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2C11D905"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57" w:type="dxa"/>
            <w:gridSpan w:val="5"/>
            <w:tcBorders>
              <w:top w:val="single" w:sz="4" w:space="0" w:color="auto"/>
              <w:left w:val="single" w:sz="4" w:space="0" w:color="auto"/>
              <w:bottom w:val="single" w:sz="4" w:space="0" w:color="auto"/>
              <w:right w:val="single" w:sz="4" w:space="0" w:color="auto"/>
            </w:tcBorders>
            <w:vAlign w:val="center"/>
          </w:tcPr>
          <w:p w14:paraId="662868FE"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r w:rsidRPr="00120E6A">
              <w:rPr>
                <w:rFonts w:cs="Arial"/>
                <w:sz w:val="20"/>
                <w:szCs w:val="20"/>
                <w:lang w:eastAsia="en-US"/>
              </w:rPr>
              <w:t>SKUPAJ</w:t>
            </w: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3750D002" w14:textId="77777777" w:rsidR="00380CD2" w:rsidRPr="00120E6A" w:rsidRDefault="00380CD2" w:rsidP="00C656FE">
            <w:pPr>
              <w:widowControl w:val="0"/>
              <w:spacing w:line="260" w:lineRule="exact"/>
              <w:jc w:val="center"/>
              <w:rPr>
                <w:rFonts w:ascii="Arial" w:hAnsi="Arial" w:cs="Arial"/>
                <w:b/>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3248C09B"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r>
      <w:tr w:rsidR="00120E6A" w:rsidRPr="00120E6A" w14:paraId="1FAF0F9B"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263"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3BF5F12" w14:textId="77777777" w:rsidR="00380CD2" w:rsidRPr="00120E6A" w:rsidRDefault="00380CD2" w:rsidP="00C656FE">
            <w:pPr>
              <w:pStyle w:val="Naslov1"/>
              <w:keepNext w:val="0"/>
              <w:widowControl w:val="0"/>
              <w:tabs>
                <w:tab w:val="left" w:pos="2340"/>
              </w:tabs>
              <w:spacing w:before="0" w:after="0"/>
              <w:rPr>
                <w:rFonts w:cs="Arial"/>
                <w:sz w:val="20"/>
                <w:szCs w:val="20"/>
                <w:lang w:eastAsia="en-US"/>
              </w:rPr>
            </w:pPr>
            <w:proofErr w:type="spellStart"/>
            <w:r w:rsidRPr="00120E6A">
              <w:rPr>
                <w:rFonts w:cs="Arial"/>
                <w:sz w:val="20"/>
                <w:szCs w:val="20"/>
                <w:lang w:eastAsia="en-US"/>
              </w:rPr>
              <w:t>II.b</w:t>
            </w:r>
            <w:proofErr w:type="spellEnd"/>
            <w:r w:rsidRPr="00120E6A">
              <w:rPr>
                <w:rFonts w:cs="Arial"/>
                <w:sz w:val="20"/>
                <w:szCs w:val="20"/>
                <w:lang w:eastAsia="en-US"/>
              </w:rPr>
              <w:t xml:space="preserve"> Manjkajoče pravice porabe bodo zagotovljene s prerazporeditvijo:</w:t>
            </w:r>
          </w:p>
        </w:tc>
      </w:tr>
      <w:tr w:rsidR="00120E6A" w:rsidRPr="00120E6A" w14:paraId="3B1358EC"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00" w:type="dxa"/>
            <w:gridSpan w:val="2"/>
            <w:tcBorders>
              <w:top w:val="single" w:sz="4" w:space="0" w:color="auto"/>
              <w:left w:val="single" w:sz="4" w:space="0" w:color="auto"/>
              <w:bottom w:val="single" w:sz="4" w:space="0" w:color="auto"/>
              <w:right w:val="single" w:sz="4" w:space="0" w:color="auto"/>
            </w:tcBorders>
            <w:vAlign w:val="center"/>
          </w:tcPr>
          <w:p w14:paraId="19F66D86"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 xml:space="preserve">Ime proračunskega uporabnika </w:t>
            </w: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1DD47AB5"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Šifra in naziv ukrepa, projekta</w:t>
            </w:r>
          </w:p>
        </w:tc>
        <w:tc>
          <w:tcPr>
            <w:tcW w:w="1520" w:type="dxa"/>
            <w:tcBorders>
              <w:top w:val="single" w:sz="4" w:space="0" w:color="auto"/>
              <w:left w:val="single" w:sz="4" w:space="0" w:color="auto"/>
              <w:bottom w:val="single" w:sz="4" w:space="0" w:color="auto"/>
              <w:right w:val="single" w:sz="4" w:space="0" w:color="auto"/>
            </w:tcBorders>
            <w:vAlign w:val="center"/>
          </w:tcPr>
          <w:p w14:paraId="7B74411A"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 xml:space="preserve">Šifra in naziv proračunske postavke </w:t>
            </w: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35F269FF"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Znesek za tekoče leto (t)</w:t>
            </w:r>
          </w:p>
        </w:tc>
        <w:tc>
          <w:tcPr>
            <w:tcW w:w="2070" w:type="dxa"/>
            <w:tcBorders>
              <w:top w:val="single" w:sz="4" w:space="0" w:color="auto"/>
              <w:left w:val="single" w:sz="4" w:space="0" w:color="auto"/>
              <w:bottom w:val="single" w:sz="4" w:space="0" w:color="auto"/>
              <w:right w:val="single" w:sz="4" w:space="0" w:color="auto"/>
            </w:tcBorders>
            <w:vAlign w:val="center"/>
          </w:tcPr>
          <w:p w14:paraId="2FD936AD"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 xml:space="preserve">Znesek za t + 1 </w:t>
            </w:r>
          </w:p>
        </w:tc>
      </w:tr>
      <w:tr w:rsidR="00120E6A" w:rsidRPr="00120E6A" w14:paraId="34836F13"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0" w:type="dxa"/>
            <w:gridSpan w:val="2"/>
            <w:tcBorders>
              <w:top w:val="single" w:sz="4" w:space="0" w:color="auto"/>
              <w:left w:val="single" w:sz="4" w:space="0" w:color="auto"/>
              <w:bottom w:val="single" w:sz="4" w:space="0" w:color="auto"/>
              <w:right w:val="single" w:sz="4" w:space="0" w:color="auto"/>
            </w:tcBorders>
            <w:vAlign w:val="center"/>
          </w:tcPr>
          <w:p w14:paraId="704739E9"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77859A39"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520" w:type="dxa"/>
            <w:tcBorders>
              <w:top w:val="single" w:sz="4" w:space="0" w:color="auto"/>
              <w:left w:val="single" w:sz="4" w:space="0" w:color="auto"/>
              <w:bottom w:val="single" w:sz="4" w:space="0" w:color="auto"/>
              <w:right w:val="single" w:sz="4" w:space="0" w:color="auto"/>
            </w:tcBorders>
            <w:vAlign w:val="center"/>
          </w:tcPr>
          <w:p w14:paraId="5B7A8334"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06083D88"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052D4381"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5D56A82D"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0" w:type="dxa"/>
            <w:gridSpan w:val="2"/>
            <w:tcBorders>
              <w:top w:val="single" w:sz="4" w:space="0" w:color="auto"/>
              <w:left w:val="single" w:sz="4" w:space="0" w:color="auto"/>
              <w:bottom w:val="single" w:sz="4" w:space="0" w:color="auto"/>
              <w:right w:val="single" w:sz="4" w:space="0" w:color="auto"/>
            </w:tcBorders>
            <w:vAlign w:val="center"/>
          </w:tcPr>
          <w:p w14:paraId="3149031F"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59098038"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520" w:type="dxa"/>
            <w:tcBorders>
              <w:top w:val="single" w:sz="4" w:space="0" w:color="auto"/>
              <w:left w:val="single" w:sz="4" w:space="0" w:color="auto"/>
              <w:bottom w:val="single" w:sz="4" w:space="0" w:color="auto"/>
              <w:right w:val="single" w:sz="4" w:space="0" w:color="auto"/>
            </w:tcBorders>
            <w:vAlign w:val="center"/>
          </w:tcPr>
          <w:p w14:paraId="5C88DAE1"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0941D138"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3D03FEE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0ECBFDD0" w14:textId="77777777" w:rsidTr="00A70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57" w:type="dxa"/>
            <w:gridSpan w:val="5"/>
            <w:tcBorders>
              <w:top w:val="single" w:sz="4" w:space="0" w:color="auto"/>
              <w:left w:val="single" w:sz="4" w:space="0" w:color="auto"/>
              <w:bottom w:val="single" w:sz="4" w:space="0" w:color="auto"/>
              <w:right w:val="single" w:sz="4" w:space="0" w:color="auto"/>
            </w:tcBorders>
            <w:vAlign w:val="center"/>
          </w:tcPr>
          <w:p w14:paraId="607EB265"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r w:rsidRPr="00120E6A">
              <w:rPr>
                <w:rFonts w:cs="Arial"/>
                <w:sz w:val="20"/>
                <w:szCs w:val="20"/>
                <w:lang w:eastAsia="en-US"/>
              </w:rPr>
              <w:t>SKUPAJ</w:t>
            </w:r>
          </w:p>
        </w:tc>
        <w:tc>
          <w:tcPr>
            <w:tcW w:w="1536" w:type="dxa"/>
            <w:gridSpan w:val="3"/>
            <w:tcBorders>
              <w:top w:val="single" w:sz="4" w:space="0" w:color="auto"/>
              <w:left w:val="single" w:sz="4" w:space="0" w:color="auto"/>
              <w:bottom w:val="single" w:sz="4" w:space="0" w:color="auto"/>
              <w:right w:val="single" w:sz="4" w:space="0" w:color="auto"/>
            </w:tcBorders>
            <w:vAlign w:val="center"/>
          </w:tcPr>
          <w:p w14:paraId="778EA3AE"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362A45FE"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r>
      <w:tr w:rsidR="00120E6A" w:rsidRPr="00120E6A" w14:paraId="79EB03B4"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263"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2D4D48D" w14:textId="77777777" w:rsidR="00380CD2" w:rsidRPr="00120E6A" w:rsidRDefault="00380CD2" w:rsidP="00C656FE">
            <w:pPr>
              <w:pStyle w:val="Naslov1"/>
              <w:keepNext w:val="0"/>
              <w:widowControl w:val="0"/>
              <w:tabs>
                <w:tab w:val="left" w:pos="2340"/>
              </w:tabs>
              <w:spacing w:before="0" w:after="0"/>
              <w:rPr>
                <w:rFonts w:cs="Arial"/>
                <w:sz w:val="20"/>
                <w:szCs w:val="20"/>
                <w:lang w:eastAsia="en-US"/>
              </w:rPr>
            </w:pPr>
            <w:proofErr w:type="spellStart"/>
            <w:r w:rsidRPr="00120E6A">
              <w:rPr>
                <w:rFonts w:cs="Arial"/>
                <w:sz w:val="20"/>
                <w:szCs w:val="20"/>
                <w:lang w:eastAsia="en-US"/>
              </w:rPr>
              <w:t>II.c</w:t>
            </w:r>
            <w:proofErr w:type="spellEnd"/>
            <w:r w:rsidRPr="00120E6A">
              <w:rPr>
                <w:rFonts w:cs="Arial"/>
                <w:sz w:val="20"/>
                <w:szCs w:val="20"/>
                <w:lang w:eastAsia="en-US"/>
              </w:rPr>
              <w:t xml:space="preserve"> Načrtovana nadomestitev zmanjšanih prihodkov in povečanih odhodkov proračuna:</w:t>
            </w:r>
          </w:p>
        </w:tc>
      </w:tr>
      <w:tr w:rsidR="00120E6A" w:rsidRPr="00120E6A" w14:paraId="3AC223A4"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137" w:type="dxa"/>
            <w:gridSpan w:val="4"/>
            <w:tcBorders>
              <w:top w:val="single" w:sz="4" w:space="0" w:color="auto"/>
              <w:left w:val="single" w:sz="4" w:space="0" w:color="auto"/>
              <w:bottom w:val="single" w:sz="4" w:space="0" w:color="auto"/>
              <w:right w:val="single" w:sz="4" w:space="0" w:color="auto"/>
            </w:tcBorders>
            <w:vAlign w:val="center"/>
          </w:tcPr>
          <w:p w14:paraId="47FA1277" w14:textId="77777777" w:rsidR="00380CD2" w:rsidRPr="00120E6A" w:rsidRDefault="00380CD2" w:rsidP="00C656FE">
            <w:pPr>
              <w:widowControl w:val="0"/>
              <w:spacing w:line="260" w:lineRule="exact"/>
              <w:ind w:left="-122" w:right="-112"/>
              <w:jc w:val="center"/>
              <w:rPr>
                <w:rFonts w:ascii="Arial" w:hAnsi="Arial" w:cs="Arial"/>
                <w:sz w:val="20"/>
                <w:szCs w:val="20"/>
              </w:rPr>
            </w:pPr>
            <w:r w:rsidRPr="00120E6A">
              <w:rPr>
                <w:rFonts w:ascii="Arial" w:hAnsi="Arial" w:cs="Arial"/>
                <w:sz w:val="20"/>
                <w:szCs w:val="20"/>
              </w:rPr>
              <w:t>Novi prihodki</w:t>
            </w: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5FA345A8" w14:textId="77777777" w:rsidR="00380CD2" w:rsidRPr="00120E6A" w:rsidRDefault="00380CD2" w:rsidP="00C656FE">
            <w:pPr>
              <w:widowControl w:val="0"/>
              <w:spacing w:line="260" w:lineRule="exact"/>
              <w:ind w:left="-122" w:right="-112"/>
              <w:jc w:val="center"/>
              <w:rPr>
                <w:rFonts w:ascii="Arial" w:hAnsi="Arial" w:cs="Arial"/>
                <w:sz w:val="20"/>
                <w:szCs w:val="20"/>
              </w:rPr>
            </w:pPr>
            <w:r w:rsidRPr="00120E6A">
              <w:rPr>
                <w:rFonts w:ascii="Arial" w:hAnsi="Arial" w:cs="Arial"/>
                <w:sz w:val="20"/>
                <w:szCs w:val="20"/>
              </w:rPr>
              <w:t>Znesek za tekoče leto (t)</w:t>
            </w: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15B4237D" w14:textId="77777777" w:rsidR="00380CD2" w:rsidRPr="00120E6A" w:rsidRDefault="00380CD2" w:rsidP="00C656FE">
            <w:pPr>
              <w:widowControl w:val="0"/>
              <w:spacing w:line="260" w:lineRule="exact"/>
              <w:ind w:left="-122" w:right="-112"/>
              <w:jc w:val="center"/>
              <w:rPr>
                <w:rFonts w:ascii="Arial" w:hAnsi="Arial" w:cs="Arial"/>
                <w:sz w:val="20"/>
                <w:szCs w:val="20"/>
              </w:rPr>
            </w:pPr>
            <w:r w:rsidRPr="00120E6A">
              <w:rPr>
                <w:rFonts w:ascii="Arial" w:hAnsi="Arial" w:cs="Arial"/>
                <w:sz w:val="20"/>
                <w:szCs w:val="20"/>
              </w:rPr>
              <w:t>Znesek za t + 1</w:t>
            </w:r>
          </w:p>
        </w:tc>
      </w:tr>
      <w:tr w:rsidR="00120E6A" w:rsidRPr="00120E6A" w14:paraId="651A54F3"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37" w:type="dxa"/>
            <w:gridSpan w:val="4"/>
            <w:tcBorders>
              <w:top w:val="single" w:sz="4" w:space="0" w:color="auto"/>
              <w:left w:val="single" w:sz="4" w:space="0" w:color="auto"/>
              <w:bottom w:val="single" w:sz="4" w:space="0" w:color="auto"/>
              <w:right w:val="single" w:sz="4" w:space="0" w:color="auto"/>
            </w:tcBorders>
            <w:vAlign w:val="center"/>
          </w:tcPr>
          <w:p w14:paraId="44DE0B04"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15597A63"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24B8EAF4"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00243241"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37" w:type="dxa"/>
            <w:gridSpan w:val="4"/>
            <w:tcBorders>
              <w:top w:val="single" w:sz="4" w:space="0" w:color="auto"/>
              <w:left w:val="single" w:sz="4" w:space="0" w:color="auto"/>
              <w:bottom w:val="single" w:sz="4" w:space="0" w:color="auto"/>
              <w:right w:val="single" w:sz="4" w:space="0" w:color="auto"/>
            </w:tcBorders>
            <w:vAlign w:val="center"/>
          </w:tcPr>
          <w:p w14:paraId="3E39E4F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4E11A6C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16381256"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0B297493"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37" w:type="dxa"/>
            <w:gridSpan w:val="4"/>
            <w:tcBorders>
              <w:top w:val="single" w:sz="4" w:space="0" w:color="auto"/>
              <w:left w:val="single" w:sz="4" w:space="0" w:color="auto"/>
              <w:bottom w:val="single" w:sz="4" w:space="0" w:color="auto"/>
              <w:right w:val="single" w:sz="4" w:space="0" w:color="auto"/>
            </w:tcBorders>
            <w:vAlign w:val="center"/>
          </w:tcPr>
          <w:p w14:paraId="07A8A642"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6BFEDFC2"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2BDAFD05"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7BAB687B"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37" w:type="dxa"/>
            <w:gridSpan w:val="4"/>
            <w:tcBorders>
              <w:top w:val="single" w:sz="4" w:space="0" w:color="auto"/>
              <w:left w:val="single" w:sz="4" w:space="0" w:color="auto"/>
              <w:bottom w:val="single" w:sz="4" w:space="0" w:color="auto"/>
              <w:right w:val="single" w:sz="4" w:space="0" w:color="auto"/>
            </w:tcBorders>
            <w:vAlign w:val="center"/>
          </w:tcPr>
          <w:p w14:paraId="5069D104"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r w:rsidRPr="00120E6A">
              <w:rPr>
                <w:rFonts w:cs="Arial"/>
                <w:sz w:val="20"/>
                <w:szCs w:val="20"/>
                <w:lang w:eastAsia="en-US"/>
              </w:rPr>
              <w:t>SKUPAJ</w:t>
            </w: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06846757"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207D22C3"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r>
      <w:tr w:rsidR="00120E6A" w:rsidRPr="00120E6A" w14:paraId="46DF1F6B" w14:textId="77777777" w:rsidTr="00380CD2">
        <w:trPr>
          <w:trHeight w:val="1910"/>
        </w:trPr>
        <w:tc>
          <w:tcPr>
            <w:tcW w:w="9263" w:type="dxa"/>
            <w:gridSpan w:val="9"/>
          </w:tcPr>
          <w:p w14:paraId="79D4281F" w14:textId="77777777" w:rsidR="00380CD2" w:rsidRPr="00120E6A" w:rsidRDefault="00380CD2" w:rsidP="00E738C3">
            <w:pPr>
              <w:widowControl w:val="0"/>
              <w:spacing w:line="276" w:lineRule="auto"/>
              <w:rPr>
                <w:rFonts w:ascii="Arial" w:hAnsi="Arial" w:cs="Arial"/>
                <w:b/>
                <w:sz w:val="20"/>
                <w:szCs w:val="20"/>
              </w:rPr>
            </w:pPr>
          </w:p>
          <w:p w14:paraId="5B142DC3" w14:textId="77777777" w:rsidR="00380CD2" w:rsidRPr="00120E6A" w:rsidRDefault="00380CD2" w:rsidP="00E738C3">
            <w:pPr>
              <w:widowControl w:val="0"/>
              <w:spacing w:line="276" w:lineRule="auto"/>
              <w:rPr>
                <w:rFonts w:ascii="Arial" w:hAnsi="Arial" w:cs="Arial"/>
                <w:b/>
                <w:sz w:val="20"/>
                <w:szCs w:val="20"/>
              </w:rPr>
            </w:pPr>
            <w:r w:rsidRPr="00120E6A">
              <w:rPr>
                <w:rFonts w:ascii="Arial" w:hAnsi="Arial" w:cs="Arial"/>
                <w:b/>
                <w:sz w:val="20"/>
                <w:szCs w:val="20"/>
              </w:rPr>
              <w:t>OBRAZLOŽITEV:</w:t>
            </w:r>
          </w:p>
          <w:p w14:paraId="302C7F76" w14:textId="77777777" w:rsidR="00380CD2" w:rsidRPr="00120E6A" w:rsidRDefault="00380CD2" w:rsidP="00E738C3">
            <w:pPr>
              <w:widowControl w:val="0"/>
              <w:numPr>
                <w:ilvl w:val="0"/>
                <w:numId w:val="3"/>
              </w:numPr>
              <w:spacing w:line="276" w:lineRule="auto"/>
              <w:ind w:left="284" w:hanging="284"/>
              <w:jc w:val="both"/>
              <w:rPr>
                <w:rFonts w:ascii="Arial" w:hAnsi="Arial" w:cs="Arial"/>
                <w:b/>
                <w:sz w:val="20"/>
                <w:szCs w:val="20"/>
                <w:lang w:eastAsia="sl-SI"/>
              </w:rPr>
            </w:pPr>
            <w:r w:rsidRPr="00120E6A">
              <w:rPr>
                <w:rFonts w:ascii="Arial" w:hAnsi="Arial" w:cs="Arial"/>
                <w:b/>
                <w:sz w:val="20"/>
                <w:szCs w:val="20"/>
                <w:lang w:eastAsia="sl-SI"/>
              </w:rPr>
              <w:t>Ocena finančnih posledic, ki niso načrtovane v sprejetem proračunu</w:t>
            </w:r>
          </w:p>
          <w:p w14:paraId="3C6140FB" w14:textId="2623074B" w:rsidR="004B2F1F" w:rsidRPr="00B162DE" w:rsidRDefault="004B2F1F" w:rsidP="004B2F1F">
            <w:pPr>
              <w:widowControl w:val="0"/>
              <w:spacing w:line="276" w:lineRule="auto"/>
              <w:ind w:left="306"/>
              <w:jc w:val="both"/>
              <w:rPr>
                <w:rFonts w:ascii="Arial" w:hAnsi="Arial" w:cs="Arial"/>
                <w:sz w:val="20"/>
                <w:szCs w:val="20"/>
                <w:lang w:eastAsia="sl-SI"/>
              </w:rPr>
            </w:pPr>
            <w:r w:rsidRPr="00B162DE">
              <w:rPr>
                <w:rFonts w:ascii="Arial" w:hAnsi="Arial" w:cs="Arial"/>
                <w:sz w:val="20"/>
                <w:szCs w:val="20"/>
                <w:lang w:eastAsia="sl-SI"/>
              </w:rPr>
              <w:t xml:space="preserve">Iz naslova podeljene </w:t>
            </w:r>
            <w:r w:rsidR="003D0ECA">
              <w:rPr>
                <w:rFonts w:ascii="Arial" w:hAnsi="Arial" w:cs="Arial"/>
                <w:sz w:val="20"/>
                <w:szCs w:val="20"/>
                <w:lang w:eastAsia="sl-SI"/>
              </w:rPr>
              <w:t>koncesije</w:t>
            </w:r>
            <w:r w:rsidRPr="00B162DE">
              <w:rPr>
                <w:rFonts w:ascii="Arial" w:hAnsi="Arial" w:cs="Arial"/>
                <w:sz w:val="20"/>
                <w:szCs w:val="20"/>
                <w:lang w:eastAsia="sl-SI"/>
              </w:rPr>
              <w:t xml:space="preserve"> bo po sklenitvi koncesijske pogodbe </w:t>
            </w:r>
            <w:r>
              <w:rPr>
                <w:rFonts w:ascii="Arial" w:hAnsi="Arial" w:cs="Arial"/>
                <w:sz w:val="20"/>
                <w:szCs w:val="20"/>
                <w:lang w:eastAsia="sl-SI"/>
              </w:rPr>
              <w:t xml:space="preserve">prihodek </w:t>
            </w:r>
            <w:r w:rsidRPr="00B162DE">
              <w:rPr>
                <w:rFonts w:ascii="Arial" w:hAnsi="Arial" w:cs="Arial"/>
                <w:sz w:val="20"/>
                <w:szCs w:val="20"/>
                <w:lang w:eastAsia="sl-SI"/>
              </w:rPr>
              <w:t>držav</w:t>
            </w:r>
            <w:r>
              <w:rPr>
                <w:rFonts w:ascii="Arial" w:hAnsi="Arial" w:cs="Arial"/>
                <w:sz w:val="20"/>
                <w:szCs w:val="20"/>
                <w:lang w:eastAsia="sl-SI"/>
              </w:rPr>
              <w:t>nega</w:t>
            </w:r>
            <w:r w:rsidRPr="00B162DE">
              <w:rPr>
                <w:rFonts w:ascii="Arial" w:hAnsi="Arial" w:cs="Arial"/>
                <w:sz w:val="20"/>
                <w:szCs w:val="20"/>
                <w:lang w:eastAsia="sl-SI"/>
              </w:rPr>
              <w:t xml:space="preserve"> </w:t>
            </w:r>
            <w:r>
              <w:rPr>
                <w:rFonts w:ascii="Arial" w:hAnsi="Arial" w:cs="Arial"/>
                <w:sz w:val="20"/>
                <w:szCs w:val="20"/>
                <w:lang w:eastAsia="sl-SI"/>
              </w:rPr>
              <w:t xml:space="preserve">in občinskih proračunov </w:t>
            </w:r>
            <w:r w:rsidRPr="00B162DE">
              <w:rPr>
                <w:rFonts w:ascii="Arial" w:hAnsi="Arial" w:cs="Arial"/>
                <w:sz w:val="20"/>
                <w:szCs w:val="20"/>
                <w:lang w:eastAsia="sl-SI"/>
              </w:rPr>
              <w:t xml:space="preserve">plačilo rudarske koncesnine. Skladno s predpisi je potrebno priglasitev za odmero </w:t>
            </w:r>
            <w:r w:rsidR="003D0ECA">
              <w:rPr>
                <w:rFonts w:ascii="Arial" w:hAnsi="Arial" w:cs="Arial"/>
                <w:sz w:val="20"/>
                <w:szCs w:val="20"/>
                <w:lang w:eastAsia="sl-SI"/>
              </w:rPr>
              <w:t xml:space="preserve">rudarske </w:t>
            </w:r>
            <w:r w:rsidRPr="00B162DE">
              <w:rPr>
                <w:rFonts w:ascii="Arial" w:hAnsi="Arial" w:cs="Arial"/>
                <w:sz w:val="20"/>
                <w:szCs w:val="20"/>
                <w:lang w:eastAsia="sl-SI"/>
              </w:rPr>
              <w:t xml:space="preserve">koncesnine za tekoče leto izvesti do 30. januarja naslednje leto, rok plačila pa je 30 dni od vročitve odločbe o odmeri. </w:t>
            </w:r>
            <w:r>
              <w:rPr>
                <w:rFonts w:ascii="Arial" w:hAnsi="Arial" w:cs="Arial"/>
                <w:sz w:val="20"/>
                <w:szCs w:val="20"/>
                <w:lang w:eastAsia="sl-SI"/>
              </w:rPr>
              <w:t>Skladno s prvim odstavkom 53. člena ZRud-1 sta o</w:t>
            </w:r>
            <w:r w:rsidRPr="006B7370">
              <w:rPr>
                <w:rFonts w:ascii="Arial" w:hAnsi="Arial" w:cs="Arial"/>
                <w:sz w:val="20"/>
                <w:szCs w:val="20"/>
                <w:lang w:eastAsia="sl-SI"/>
              </w:rPr>
              <w:t>snova za izračun rudarske koncesnine velikost pridobivalnega prostora in povprečna cena enote določene vrste mineralne surovine v raščenem stanju v Republiki Sloveniji.</w:t>
            </w:r>
          </w:p>
          <w:p w14:paraId="7A06AF3A" w14:textId="5D7527E0" w:rsidR="004B2F1F" w:rsidRPr="0012339E" w:rsidRDefault="004B2F1F" w:rsidP="004B2F1F">
            <w:pPr>
              <w:widowControl w:val="0"/>
              <w:spacing w:line="276" w:lineRule="auto"/>
              <w:ind w:left="284"/>
              <w:jc w:val="both"/>
              <w:rPr>
                <w:rFonts w:ascii="Arial" w:hAnsi="Arial" w:cs="Arial"/>
                <w:sz w:val="20"/>
                <w:szCs w:val="20"/>
                <w:lang w:eastAsia="sl-SI"/>
              </w:rPr>
            </w:pPr>
            <w:r w:rsidRPr="0012339E">
              <w:rPr>
                <w:rFonts w:ascii="Arial" w:hAnsi="Arial" w:cs="Arial"/>
                <w:sz w:val="20"/>
                <w:szCs w:val="20"/>
                <w:lang w:eastAsia="sl-SI"/>
              </w:rPr>
              <w:t>Prvi odstavek 5. člena Uredbe o rudarski koncesnini in sredstvih za sanacijo (Uradni list RS, št. 91/11 in 57/13</w:t>
            </w:r>
            <w:r w:rsidR="003D0ECA">
              <w:rPr>
                <w:rFonts w:ascii="Arial" w:hAnsi="Arial" w:cs="Arial"/>
                <w:sz w:val="20"/>
                <w:szCs w:val="20"/>
                <w:lang w:eastAsia="sl-SI"/>
              </w:rPr>
              <w:t>; v nadaljnjem besedilu: Uredba o koncesnini</w:t>
            </w:r>
            <w:r w:rsidRPr="0012339E">
              <w:rPr>
                <w:rFonts w:ascii="Arial" w:hAnsi="Arial" w:cs="Arial"/>
                <w:sz w:val="20"/>
                <w:szCs w:val="20"/>
                <w:lang w:eastAsia="sl-SI"/>
              </w:rPr>
              <w:t xml:space="preserve">) določa, da se višina plačila za pridobivalni prostor glede na način in vrsto izkoriščanja mineralne surovine določa na podlagi določenega števila točk za 1 ha pridobivalnega prostora, kot je prikazano v tabeli, ki je Priloga 1 te uredbe in njen sestavni del. Iz tabele izhaja, da se pri površinskem izkoriščanju trdnih mineralnih surovin za </w:t>
            </w:r>
            <w:r w:rsidRPr="0012339E">
              <w:rPr>
                <w:rFonts w:ascii="Arial" w:hAnsi="Arial" w:cs="Arial"/>
                <w:sz w:val="20"/>
                <w:szCs w:val="20"/>
                <w:lang w:eastAsia="sl-SI"/>
              </w:rPr>
              <w:lastRenderedPageBreak/>
              <w:t>površinski kop odmerja 15.000 točk/ha</w:t>
            </w:r>
            <w:r w:rsidR="000E495B">
              <w:rPr>
                <w:rFonts w:ascii="Arial" w:hAnsi="Arial" w:cs="Arial"/>
                <w:sz w:val="20"/>
                <w:szCs w:val="20"/>
                <w:lang w:eastAsia="sl-SI"/>
              </w:rPr>
              <w:t>, pri podzemnem izkoriščanju trdnih mineralnih surovin brez vplivov na površino zemljišča pa 500 točk/ha</w:t>
            </w:r>
            <w:r w:rsidRPr="0012339E">
              <w:rPr>
                <w:rFonts w:ascii="Arial" w:hAnsi="Arial" w:cs="Arial"/>
                <w:sz w:val="20"/>
                <w:szCs w:val="20"/>
                <w:lang w:eastAsia="sl-SI"/>
              </w:rPr>
              <w:t>.</w:t>
            </w:r>
          </w:p>
          <w:p w14:paraId="6D7D404D" w14:textId="395A116F" w:rsidR="004B2F1F" w:rsidRDefault="004B2F1F" w:rsidP="004B2F1F">
            <w:pPr>
              <w:widowControl w:val="0"/>
              <w:spacing w:line="276" w:lineRule="auto"/>
              <w:ind w:left="284"/>
              <w:jc w:val="both"/>
              <w:rPr>
                <w:rFonts w:ascii="Arial" w:hAnsi="Arial" w:cs="Arial"/>
                <w:sz w:val="20"/>
                <w:szCs w:val="20"/>
                <w:lang w:eastAsia="sl-SI"/>
              </w:rPr>
            </w:pPr>
            <w:r w:rsidRPr="0012339E">
              <w:rPr>
                <w:rFonts w:ascii="Arial" w:hAnsi="Arial" w:cs="Arial"/>
                <w:sz w:val="20"/>
                <w:szCs w:val="20"/>
                <w:lang w:eastAsia="sl-SI"/>
              </w:rPr>
              <w:t xml:space="preserve">Drugi odstavek 5. člena Uredbe o koncesnini določa, da se višina plačila za mineralno surovino določa kot vrednostni znesek po enotah določenih vrst mineralnih surovin, izražen z določenim odstotkom plačila oziroma številom točk, kot je prikazano v tabeli, ki je Priloga 2 te uredbe in njen sestavni del. </w:t>
            </w:r>
            <w:r w:rsidRPr="00DC0DBC">
              <w:rPr>
                <w:rFonts w:ascii="Arial" w:hAnsi="Arial" w:cs="Arial"/>
                <w:sz w:val="20"/>
                <w:szCs w:val="20"/>
                <w:lang w:eastAsia="sl-SI"/>
              </w:rPr>
              <w:t xml:space="preserve">Po Odloku o določitvi </w:t>
            </w:r>
            <w:r w:rsidRPr="007F4F9A">
              <w:rPr>
                <w:rFonts w:ascii="Arial" w:hAnsi="Arial" w:cs="Arial"/>
                <w:sz w:val="20"/>
                <w:szCs w:val="20"/>
                <w:lang w:eastAsia="sl-SI"/>
              </w:rPr>
              <w:t>vrednosti točke za odmero rudarske koncesnine (Uradni list RS, št. 86/18 in 132/23) znaša vrednost točke 0,01147 EUR.</w:t>
            </w:r>
          </w:p>
          <w:p w14:paraId="7918AA1A" w14:textId="2FEB889E" w:rsidR="004B2F1F" w:rsidRDefault="004B2F1F" w:rsidP="007F4F9A">
            <w:pPr>
              <w:widowControl w:val="0"/>
              <w:spacing w:line="276" w:lineRule="auto"/>
              <w:ind w:left="284"/>
              <w:jc w:val="both"/>
              <w:rPr>
                <w:rFonts w:ascii="Arial" w:hAnsi="Arial" w:cs="Arial"/>
                <w:sz w:val="20"/>
                <w:szCs w:val="20"/>
                <w:lang w:eastAsia="sl-SI"/>
              </w:rPr>
            </w:pPr>
            <w:r>
              <w:rPr>
                <w:rFonts w:ascii="Arial" w:hAnsi="Arial" w:cs="Arial"/>
                <w:sz w:val="20"/>
                <w:szCs w:val="20"/>
                <w:lang w:eastAsia="sl-SI"/>
              </w:rPr>
              <w:t xml:space="preserve">Predvidena letna koncesnina </w:t>
            </w:r>
            <w:r w:rsidR="00060609">
              <w:rPr>
                <w:rFonts w:ascii="Arial" w:hAnsi="Arial" w:cs="Arial"/>
                <w:sz w:val="20"/>
                <w:szCs w:val="20"/>
                <w:lang w:eastAsia="sl-SI"/>
              </w:rPr>
              <w:t xml:space="preserve">za </w:t>
            </w:r>
            <w:r>
              <w:rPr>
                <w:rFonts w:ascii="Arial" w:hAnsi="Arial" w:cs="Arial"/>
                <w:sz w:val="20"/>
                <w:szCs w:val="20"/>
                <w:lang w:eastAsia="sl-SI"/>
              </w:rPr>
              <w:t>pridobivaln</w:t>
            </w:r>
            <w:r w:rsidR="00060609">
              <w:rPr>
                <w:rFonts w:ascii="Arial" w:hAnsi="Arial" w:cs="Arial"/>
                <w:sz w:val="20"/>
                <w:szCs w:val="20"/>
                <w:lang w:eastAsia="sl-SI"/>
              </w:rPr>
              <w:t>i</w:t>
            </w:r>
            <w:r>
              <w:rPr>
                <w:rFonts w:ascii="Arial" w:hAnsi="Arial" w:cs="Arial"/>
                <w:sz w:val="20"/>
                <w:szCs w:val="20"/>
                <w:lang w:eastAsia="sl-SI"/>
              </w:rPr>
              <w:t xml:space="preserve"> prostor</w:t>
            </w:r>
            <w:r w:rsidR="003D0ECA">
              <w:rPr>
                <w:rFonts w:ascii="Arial" w:hAnsi="Arial" w:cs="Arial"/>
                <w:sz w:val="20"/>
                <w:szCs w:val="20"/>
                <w:lang w:eastAsia="sl-SI"/>
              </w:rPr>
              <w:t xml:space="preserve"> </w:t>
            </w:r>
            <w:r w:rsidR="000E495B">
              <w:rPr>
                <w:rFonts w:ascii="Arial" w:hAnsi="Arial" w:cs="Arial"/>
                <w:sz w:val="20"/>
                <w:szCs w:val="20"/>
                <w:lang w:eastAsia="sl-SI"/>
              </w:rPr>
              <w:t>Lipica I/2</w:t>
            </w:r>
            <w:r w:rsidR="00060609">
              <w:rPr>
                <w:rFonts w:ascii="Arial" w:hAnsi="Arial" w:cs="Arial"/>
                <w:sz w:val="20"/>
                <w:szCs w:val="20"/>
                <w:lang w:eastAsia="sl-SI"/>
              </w:rPr>
              <w:t xml:space="preserve"> bo znašala okoli </w:t>
            </w:r>
            <w:r w:rsidR="003D36B9" w:rsidRPr="003D36B9">
              <w:rPr>
                <w:rFonts w:ascii="Arial" w:hAnsi="Arial" w:cs="Arial"/>
                <w:sz w:val="20"/>
                <w:szCs w:val="20"/>
                <w:lang w:eastAsia="sl-SI"/>
              </w:rPr>
              <w:t>24</w:t>
            </w:r>
            <w:r w:rsidR="003D0ECA" w:rsidRPr="003D36B9">
              <w:rPr>
                <w:rFonts w:ascii="Arial" w:hAnsi="Arial" w:cs="Arial"/>
                <w:sz w:val="20"/>
                <w:szCs w:val="20"/>
                <w:lang w:eastAsia="sl-SI"/>
              </w:rPr>
              <w:t>.000</w:t>
            </w:r>
            <w:r w:rsidRPr="003D36B9">
              <w:rPr>
                <w:rFonts w:ascii="Arial" w:hAnsi="Arial" w:cs="Arial"/>
                <w:sz w:val="20"/>
                <w:szCs w:val="20"/>
                <w:lang w:eastAsia="sl-SI"/>
              </w:rPr>
              <w:t>. Skladno</w:t>
            </w:r>
            <w:r>
              <w:rPr>
                <w:rFonts w:ascii="Arial" w:hAnsi="Arial" w:cs="Arial"/>
                <w:sz w:val="20"/>
                <w:szCs w:val="20"/>
                <w:lang w:eastAsia="sl-SI"/>
              </w:rPr>
              <w:t xml:space="preserve"> s petim odstavkom 53. člena ZRud-1 so s</w:t>
            </w:r>
            <w:r w:rsidRPr="007613B0">
              <w:rPr>
                <w:rFonts w:ascii="Arial" w:hAnsi="Arial" w:cs="Arial"/>
                <w:sz w:val="20"/>
                <w:szCs w:val="20"/>
                <w:lang w:eastAsia="sl-SI"/>
              </w:rPr>
              <w:t>redstva, dobljena z vplačili rudarskih koncesnin, v višini 50% prihodek tiste samoupravne lokalne skupnosti, na katere območju leži pridobivalni prostor, v višini 50% pa prihodek Republike Slovenije.</w:t>
            </w:r>
            <w:r w:rsidR="000E495B">
              <w:rPr>
                <w:rFonts w:ascii="Arial" w:hAnsi="Arial" w:cs="Arial"/>
                <w:sz w:val="20"/>
                <w:szCs w:val="20"/>
                <w:lang w:eastAsia="sl-SI"/>
              </w:rPr>
              <w:t xml:space="preserve"> V konkretnem primeru leži pridobivalni prostor Lipica I/2 v občini Sežana.</w:t>
            </w:r>
          </w:p>
          <w:p w14:paraId="7D3E4450" w14:textId="77777777" w:rsidR="00B162DE" w:rsidRPr="00120E6A" w:rsidRDefault="00B162DE" w:rsidP="00B162DE">
            <w:pPr>
              <w:widowControl w:val="0"/>
              <w:spacing w:line="276" w:lineRule="auto"/>
              <w:ind w:left="284"/>
              <w:jc w:val="both"/>
              <w:rPr>
                <w:rFonts w:ascii="Arial" w:hAnsi="Arial" w:cs="Arial"/>
                <w:sz w:val="20"/>
                <w:szCs w:val="20"/>
                <w:lang w:eastAsia="sl-SI"/>
              </w:rPr>
            </w:pPr>
          </w:p>
          <w:p w14:paraId="58CF9B16" w14:textId="77777777" w:rsidR="00380CD2" w:rsidRPr="00120E6A" w:rsidRDefault="00380CD2" w:rsidP="00C656FE">
            <w:pPr>
              <w:widowControl w:val="0"/>
              <w:spacing w:line="260" w:lineRule="exact"/>
              <w:jc w:val="both"/>
              <w:rPr>
                <w:rFonts w:ascii="Arial" w:hAnsi="Arial" w:cs="Arial"/>
                <w:b/>
                <w:sz w:val="20"/>
                <w:szCs w:val="20"/>
                <w:lang w:eastAsia="sl-SI"/>
              </w:rPr>
            </w:pPr>
            <w:r w:rsidRPr="00120E6A">
              <w:rPr>
                <w:rFonts w:ascii="Arial" w:hAnsi="Arial" w:cs="Arial"/>
                <w:b/>
                <w:sz w:val="20"/>
                <w:szCs w:val="20"/>
                <w:lang w:eastAsia="sl-SI"/>
              </w:rPr>
              <w:t>II. Finančne posledice za državni proračun</w:t>
            </w:r>
          </w:p>
          <w:p w14:paraId="2F7D75BB"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Prikazane morajo biti finančne posledice za državni proračun, ki so na proračunskih postavkah načrtovane v dinamiki projektov oziroma ukrepov:</w:t>
            </w:r>
          </w:p>
          <w:p w14:paraId="7B1A5F7F" w14:textId="77777777" w:rsidR="00380CD2" w:rsidRPr="00120E6A" w:rsidRDefault="00380CD2" w:rsidP="00C656FE">
            <w:pPr>
              <w:widowControl w:val="0"/>
              <w:spacing w:line="260" w:lineRule="exact"/>
              <w:ind w:left="720"/>
              <w:jc w:val="both"/>
              <w:rPr>
                <w:rFonts w:ascii="Arial" w:hAnsi="Arial" w:cs="Arial"/>
                <w:b/>
                <w:sz w:val="20"/>
                <w:szCs w:val="20"/>
                <w:lang w:eastAsia="sl-SI"/>
              </w:rPr>
            </w:pPr>
            <w:proofErr w:type="spellStart"/>
            <w:r w:rsidRPr="00120E6A">
              <w:rPr>
                <w:rFonts w:ascii="Arial" w:hAnsi="Arial" w:cs="Arial"/>
                <w:b/>
                <w:sz w:val="20"/>
                <w:szCs w:val="20"/>
                <w:lang w:eastAsia="sl-SI"/>
              </w:rPr>
              <w:t>II.a</w:t>
            </w:r>
            <w:proofErr w:type="spellEnd"/>
            <w:r w:rsidRPr="00120E6A">
              <w:rPr>
                <w:rFonts w:ascii="Arial" w:hAnsi="Arial" w:cs="Arial"/>
                <w:b/>
                <w:sz w:val="20"/>
                <w:szCs w:val="20"/>
                <w:lang w:eastAsia="sl-SI"/>
              </w:rPr>
              <w:t xml:space="preserve"> Pravice porabe za izvedbo predlaganih rešitev so zagotovljene:</w:t>
            </w:r>
          </w:p>
          <w:p w14:paraId="3DCE7FCD"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20E6A">
              <w:rPr>
                <w:rFonts w:ascii="Arial" w:hAnsi="Arial" w:cs="Arial"/>
                <w:sz w:val="20"/>
                <w:szCs w:val="20"/>
                <w:lang w:eastAsia="sl-SI"/>
              </w:rPr>
              <w:t>II.b</w:t>
            </w:r>
            <w:proofErr w:type="spellEnd"/>
            <w:r w:rsidRPr="00120E6A">
              <w:rPr>
                <w:rFonts w:ascii="Arial" w:hAnsi="Arial" w:cs="Arial"/>
                <w:sz w:val="20"/>
                <w:szCs w:val="20"/>
                <w:lang w:eastAsia="sl-SI"/>
              </w:rPr>
              <w:t>). Pri uvrstitvi novega projekta oziroma ukrepa v načrt razvojnih programov se navedejo:</w:t>
            </w:r>
          </w:p>
          <w:p w14:paraId="3609AE45" w14:textId="77777777" w:rsidR="00380CD2" w:rsidRPr="00120E6A" w:rsidRDefault="00380CD2" w:rsidP="00C656FE">
            <w:pPr>
              <w:widowControl w:val="0"/>
              <w:numPr>
                <w:ilvl w:val="0"/>
                <w:numId w:val="6"/>
              </w:numPr>
              <w:spacing w:line="260" w:lineRule="exact"/>
              <w:jc w:val="both"/>
              <w:rPr>
                <w:rFonts w:ascii="Arial" w:hAnsi="Arial" w:cs="Arial"/>
                <w:sz w:val="20"/>
                <w:szCs w:val="20"/>
                <w:lang w:eastAsia="sl-SI"/>
              </w:rPr>
            </w:pPr>
            <w:r w:rsidRPr="00120E6A">
              <w:rPr>
                <w:rFonts w:ascii="Arial" w:hAnsi="Arial" w:cs="Arial"/>
                <w:sz w:val="20"/>
                <w:szCs w:val="20"/>
                <w:lang w:eastAsia="sl-SI"/>
              </w:rPr>
              <w:t>proračunski uporabnik, ki bo financiral novi projekt oziroma ukrep,</w:t>
            </w:r>
          </w:p>
          <w:p w14:paraId="2C6F5BE4" w14:textId="77777777" w:rsidR="00380CD2" w:rsidRPr="00120E6A" w:rsidRDefault="00380CD2" w:rsidP="00C656FE">
            <w:pPr>
              <w:widowControl w:val="0"/>
              <w:numPr>
                <w:ilvl w:val="0"/>
                <w:numId w:val="6"/>
              </w:numPr>
              <w:spacing w:line="260" w:lineRule="exact"/>
              <w:jc w:val="both"/>
              <w:rPr>
                <w:rFonts w:ascii="Arial" w:hAnsi="Arial" w:cs="Arial"/>
                <w:sz w:val="20"/>
                <w:szCs w:val="20"/>
                <w:lang w:eastAsia="sl-SI"/>
              </w:rPr>
            </w:pPr>
            <w:r w:rsidRPr="00120E6A">
              <w:rPr>
                <w:rFonts w:ascii="Arial" w:hAnsi="Arial" w:cs="Arial"/>
                <w:sz w:val="20"/>
                <w:szCs w:val="20"/>
                <w:lang w:eastAsia="sl-SI"/>
              </w:rPr>
              <w:t xml:space="preserve">projekt oziroma ukrep, s katerim se bodo dosegli cilji vladnega gradiva, in </w:t>
            </w:r>
          </w:p>
          <w:p w14:paraId="472516F7" w14:textId="77777777" w:rsidR="00380CD2" w:rsidRPr="00120E6A" w:rsidRDefault="00380CD2" w:rsidP="00C656FE">
            <w:pPr>
              <w:widowControl w:val="0"/>
              <w:numPr>
                <w:ilvl w:val="0"/>
                <w:numId w:val="6"/>
              </w:numPr>
              <w:spacing w:line="260" w:lineRule="exact"/>
              <w:jc w:val="both"/>
              <w:rPr>
                <w:rFonts w:ascii="Arial" w:hAnsi="Arial" w:cs="Arial"/>
                <w:sz w:val="20"/>
                <w:szCs w:val="20"/>
                <w:lang w:eastAsia="sl-SI"/>
              </w:rPr>
            </w:pPr>
            <w:r w:rsidRPr="00120E6A">
              <w:rPr>
                <w:rFonts w:ascii="Arial" w:hAnsi="Arial" w:cs="Arial"/>
                <w:sz w:val="20"/>
                <w:szCs w:val="20"/>
                <w:lang w:eastAsia="sl-SI"/>
              </w:rPr>
              <w:t>proračunske postavke.</w:t>
            </w:r>
          </w:p>
          <w:p w14:paraId="74EED31A"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 xml:space="preserve">Za zagotovitev pravic porabe na proračunskih postavkah, s katerih se bo financiral novi projekt oziroma ukrep, je treba izpolniti tudi točko </w:t>
            </w:r>
            <w:proofErr w:type="spellStart"/>
            <w:r w:rsidRPr="00120E6A">
              <w:rPr>
                <w:rFonts w:ascii="Arial" w:hAnsi="Arial" w:cs="Arial"/>
                <w:sz w:val="20"/>
                <w:szCs w:val="20"/>
                <w:lang w:eastAsia="sl-SI"/>
              </w:rPr>
              <w:t>II.b</w:t>
            </w:r>
            <w:proofErr w:type="spellEnd"/>
            <w:r w:rsidRPr="00120E6A">
              <w:rPr>
                <w:rFonts w:ascii="Arial" w:hAnsi="Arial" w:cs="Arial"/>
                <w:sz w:val="20"/>
                <w:szCs w:val="20"/>
                <w:lang w:eastAsia="sl-SI"/>
              </w:rPr>
              <w:t>, saj je za novi projekt oziroma ukrep mogoče zagotoviti pravice porabe le s prerazporeditvijo s proračunskih postavk, s katerih se financirajo že sprejeti oziroma veljavni projekti in ukrepi.</w:t>
            </w:r>
          </w:p>
          <w:p w14:paraId="09257054" w14:textId="77777777" w:rsidR="00380CD2" w:rsidRPr="00120E6A" w:rsidRDefault="00380CD2" w:rsidP="00C656FE">
            <w:pPr>
              <w:widowControl w:val="0"/>
              <w:spacing w:line="260" w:lineRule="exact"/>
              <w:ind w:left="714"/>
              <w:jc w:val="both"/>
              <w:rPr>
                <w:rFonts w:ascii="Arial" w:hAnsi="Arial" w:cs="Arial"/>
                <w:b/>
                <w:sz w:val="20"/>
                <w:szCs w:val="20"/>
                <w:lang w:eastAsia="sl-SI"/>
              </w:rPr>
            </w:pPr>
            <w:proofErr w:type="spellStart"/>
            <w:r w:rsidRPr="00120E6A">
              <w:rPr>
                <w:rFonts w:ascii="Arial" w:hAnsi="Arial" w:cs="Arial"/>
                <w:b/>
                <w:sz w:val="20"/>
                <w:szCs w:val="20"/>
                <w:lang w:eastAsia="sl-SI"/>
              </w:rPr>
              <w:t>II.b</w:t>
            </w:r>
            <w:proofErr w:type="spellEnd"/>
            <w:r w:rsidRPr="00120E6A">
              <w:rPr>
                <w:rFonts w:ascii="Arial" w:hAnsi="Arial" w:cs="Arial"/>
                <w:b/>
                <w:sz w:val="20"/>
                <w:szCs w:val="20"/>
                <w:lang w:eastAsia="sl-SI"/>
              </w:rPr>
              <w:t xml:space="preserve"> Manjkajoče pravice porabe bodo zagotovljene s prerazporeditvijo:</w:t>
            </w:r>
          </w:p>
          <w:p w14:paraId="7C52FEEF"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120E6A">
              <w:rPr>
                <w:rFonts w:ascii="Arial" w:hAnsi="Arial" w:cs="Arial"/>
                <w:sz w:val="20"/>
                <w:szCs w:val="20"/>
                <w:lang w:eastAsia="sl-SI"/>
              </w:rPr>
              <w:t>II.a</w:t>
            </w:r>
            <w:proofErr w:type="spellEnd"/>
            <w:r w:rsidRPr="00120E6A">
              <w:rPr>
                <w:rFonts w:ascii="Arial" w:hAnsi="Arial" w:cs="Arial"/>
                <w:sz w:val="20"/>
                <w:szCs w:val="20"/>
                <w:lang w:eastAsia="sl-SI"/>
              </w:rPr>
              <w:t>.</w:t>
            </w:r>
          </w:p>
          <w:p w14:paraId="170B0E6A" w14:textId="77777777" w:rsidR="00380CD2" w:rsidRPr="00120E6A" w:rsidRDefault="00380CD2" w:rsidP="00C656FE">
            <w:pPr>
              <w:widowControl w:val="0"/>
              <w:spacing w:line="260" w:lineRule="exact"/>
              <w:ind w:left="714"/>
              <w:jc w:val="both"/>
              <w:rPr>
                <w:rFonts w:ascii="Arial" w:hAnsi="Arial" w:cs="Arial"/>
                <w:b/>
                <w:sz w:val="20"/>
                <w:szCs w:val="20"/>
                <w:lang w:eastAsia="sl-SI"/>
              </w:rPr>
            </w:pPr>
            <w:proofErr w:type="spellStart"/>
            <w:r w:rsidRPr="00120E6A">
              <w:rPr>
                <w:rFonts w:ascii="Arial" w:hAnsi="Arial" w:cs="Arial"/>
                <w:b/>
                <w:sz w:val="20"/>
                <w:szCs w:val="20"/>
                <w:lang w:eastAsia="sl-SI"/>
              </w:rPr>
              <w:t>II.c</w:t>
            </w:r>
            <w:proofErr w:type="spellEnd"/>
            <w:r w:rsidRPr="00120E6A">
              <w:rPr>
                <w:rFonts w:ascii="Arial" w:hAnsi="Arial" w:cs="Arial"/>
                <w:b/>
                <w:sz w:val="20"/>
                <w:szCs w:val="20"/>
                <w:lang w:eastAsia="sl-SI"/>
              </w:rPr>
              <w:t xml:space="preserve"> Načrtovana nadomestitev zmanjšanih prihodkov in povečanih odhodkov proračuna:</w:t>
            </w:r>
          </w:p>
          <w:p w14:paraId="1E34A817"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 xml:space="preserve">Če se povečani odhodki (pravice porabe) ne bodo zagotovili tako, kot je določeno v točkah </w:t>
            </w:r>
            <w:proofErr w:type="spellStart"/>
            <w:r w:rsidRPr="00120E6A">
              <w:rPr>
                <w:rFonts w:ascii="Arial" w:hAnsi="Arial" w:cs="Arial"/>
                <w:sz w:val="20"/>
                <w:szCs w:val="20"/>
                <w:lang w:eastAsia="sl-SI"/>
              </w:rPr>
              <w:t>II.a</w:t>
            </w:r>
            <w:proofErr w:type="spellEnd"/>
            <w:r w:rsidRPr="00120E6A">
              <w:rPr>
                <w:rFonts w:ascii="Arial" w:hAnsi="Arial" w:cs="Arial"/>
                <w:sz w:val="20"/>
                <w:szCs w:val="20"/>
                <w:lang w:eastAsia="sl-SI"/>
              </w:rPr>
              <w:t xml:space="preserve"> in </w:t>
            </w:r>
            <w:proofErr w:type="spellStart"/>
            <w:r w:rsidRPr="00120E6A">
              <w:rPr>
                <w:rFonts w:ascii="Arial" w:hAnsi="Arial" w:cs="Arial"/>
                <w:sz w:val="20"/>
                <w:szCs w:val="20"/>
                <w:lang w:eastAsia="sl-SI"/>
              </w:rPr>
              <w:t>II.b</w:t>
            </w:r>
            <w:proofErr w:type="spellEnd"/>
            <w:r w:rsidRPr="00120E6A">
              <w:rPr>
                <w:rFonts w:ascii="Arial" w:hAnsi="Arial" w:cs="Arial"/>
                <w:sz w:val="20"/>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65213AF1" w14:textId="77777777" w:rsidR="00380CD2" w:rsidRPr="00120E6A" w:rsidRDefault="00380CD2" w:rsidP="00C656FE">
            <w:pPr>
              <w:pStyle w:val="Vrstapredpisa"/>
              <w:widowControl w:val="0"/>
              <w:spacing w:before="0" w:line="260" w:lineRule="exact"/>
              <w:jc w:val="both"/>
              <w:rPr>
                <w:rFonts w:cs="Arial"/>
                <w:color w:val="auto"/>
              </w:rPr>
            </w:pPr>
          </w:p>
        </w:tc>
      </w:tr>
      <w:tr w:rsidR="00120E6A" w:rsidRPr="00120E6A" w14:paraId="3F5B5C3F" w14:textId="77777777" w:rsidTr="00380CD2">
        <w:tc>
          <w:tcPr>
            <w:tcW w:w="9263" w:type="dxa"/>
            <w:gridSpan w:val="9"/>
          </w:tcPr>
          <w:p w14:paraId="78C52CFA" w14:textId="77777777" w:rsidR="006A0CF4" w:rsidRPr="00B162DE" w:rsidRDefault="00380CD2" w:rsidP="00B162DE">
            <w:pPr>
              <w:pStyle w:val="Oddelek"/>
              <w:widowControl w:val="0"/>
              <w:numPr>
                <w:ilvl w:val="0"/>
                <w:numId w:val="0"/>
              </w:numPr>
              <w:spacing w:before="0" w:after="0" w:line="260" w:lineRule="exact"/>
              <w:jc w:val="left"/>
              <w:rPr>
                <w:rFonts w:cs="Arial"/>
              </w:rPr>
            </w:pPr>
            <w:r w:rsidRPr="00120E6A">
              <w:rPr>
                <w:rFonts w:cs="Arial"/>
              </w:rPr>
              <w:lastRenderedPageBreak/>
              <w:t>7.b Predstavitev ocene finančnih posledic pod 40.000 EUR: /</w:t>
            </w:r>
          </w:p>
        </w:tc>
      </w:tr>
      <w:tr w:rsidR="00120E6A" w:rsidRPr="00120E6A" w14:paraId="146C6BB2" w14:textId="77777777" w:rsidTr="00380CD2">
        <w:trPr>
          <w:trHeight w:val="371"/>
        </w:trPr>
        <w:tc>
          <w:tcPr>
            <w:tcW w:w="9263" w:type="dxa"/>
            <w:gridSpan w:val="9"/>
            <w:tcBorders>
              <w:top w:val="single" w:sz="4" w:space="0" w:color="000000"/>
              <w:left w:val="single" w:sz="4" w:space="0" w:color="000000"/>
              <w:bottom w:val="single" w:sz="4" w:space="0" w:color="000000"/>
              <w:right w:val="single" w:sz="4" w:space="0" w:color="000000"/>
            </w:tcBorders>
          </w:tcPr>
          <w:p w14:paraId="2EEEA63E" w14:textId="77777777" w:rsidR="00380CD2" w:rsidRPr="00120E6A" w:rsidRDefault="00380CD2" w:rsidP="00C656FE">
            <w:pPr>
              <w:pStyle w:val="Neotevilenodstavek"/>
              <w:widowControl w:val="0"/>
              <w:spacing w:before="0" w:after="0" w:line="260" w:lineRule="exact"/>
              <w:jc w:val="left"/>
              <w:rPr>
                <w:b/>
              </w:rPr>
            </w:pPr>
            <w:r w:rsidRPr="00120E6A">
              <w:rPr>
                <w:b/>
              </w:rPr>
              <w:t>8. Predstavitev sodelovanja z združenji občin:</w:t>
            </w:r>
          </w:p>
        </w:tc>
      </w:tr>
      <w:tr w:rsidR="00120E6A" w:rsidRPr="00120E6A" w14:paraId="784A6CDC" w14:textId="77777777" w:rsidTr="002A67EC">
        <w:tc>
          <w:tcPr>
            <w:tcW w:w="6535" w:type="dxa"/>
            <w:gridSpan w:val="7"/>
          </w:tcPr>
          <w:p w14:paraId="1E6C56F8" w14:textId="77777777" w:rsidR="00380CD2" w:rsidRPr="00120E6A" w:rsidRDefault="00380CD2" w:rsidP="00C656FE">
            <w:pPr>
              <w:pStyle w:val="Neotevilenodstavek"/>
              <w:widowControl w:val="0"/>
              <w:spacing w:before="0" w:after="0" w:line="260" w:lineRule="exact"/>
              <w:rPr>
                <w:iCs/>
              </w:rPr>
            </w:pPr>
            <w:r w:rsidRPr="00120E6A">
              <w:rPr>
                <w:iCs/>
              </w:rPr>
              <w:t>Vsebina predloženega gradiva (predpisa) vpliva na:</w:t>
            </w:r>
          </w:p>
          <w:p w14:paraId="3D5130A0" w14:textId="77777777" w:rsidR="00380CD2" w:rsidRPr="00120E6A" w:rsidRDefault="00380CD2" w:rsidP="00C656FE">
            <w:pPr>
              <w:pStyle w:val="Neotevilenodstavek"/>
              <w:widowControl w:val="0"/>
              <w:numPr>
                <w:ilvl w:val="1"/>
                <w:numId w:val="5"/>
              </w:numPr>
              <w:spacing w:before="0" w:after="0" w:line="260" w:lineRule="exact"/>
              <w:rPr>
                <w:iCs/>
              </w:rPr>
            </w:pPr>
            <w:r w:rsidRPr="00120E6A">
              <w:rPr>
                <w:iCs/>
              </w:rPr>
              <w:t>pristojnosti občin,</w:t>
            </w:r>
          </w:p>
          <w:p w14:paraId="6EC33D5E" w14:textId="77777777" w:rsidR="00380CD2" w:rsidRPr="00120E6A" w:rsidRDefault="00380CD2" w:rsidP="00C656FE">
            <w:pPr>
              <w:pStyle w:val="Neotevilenodstavek"/>
              <w:widowControl w:val="0"/>
              <w:numPr>
                <w:ilvl w:val="1"/>
                <w:numId w:val="5"/>
              </w:numPr>
              <w:spacing w:before="0" w:after="0" w:line="260" w:lineRule="exact"/>
              <w:rPr>
                <w:iCs/>
              </w:rPr>
            </w:pPr>
            <w:r w:rsidRPr="00120E6A">
              <w:rPr>
                <w:iCs/>
              </w:rPr>
              <w:t>delovanje občin,</w:t>
            </w:r>
          </w:p>
          <w:p w14:paraId="531637C8" w14:textId="77777777" w:rsidR="00380CD2" w:rsidRPr="00120E6A" w:rsidRDefault="00380CD2" w:rsidP="00C656FE">
            <w:pPr>
              <w:pStyle w:val="Neotevilenodstavek"/>
              <w:widowControl w:val="0"/>
              <w:numPr>
                <w:ilvl w:val="1"/>
                <w:numId w:val="5"/>
              </w:numPr>
              <w:spacing w:before="0" w:after="0" w:line="260" w:lineRule="exact"/>
              <w:rPr>
                <w:iCs/>
              </w:rPr>
            </w:pPr>
            <w:r w:rsidRPr="00F61B60">
              <w:rPr>
                <w:iCs/>
              </w:rPr>
              <w:t>financiranje občin</w:t>
            </w:r>
            <w:r w:rsidRPr="00120E6A">
              <w:rPr>
                <w:iCs/>
              </w:rPr>
              <w:t>.</w:t>
            </w:r>
          </w:p>
          <w:p w14:paraId="1666DE95" w14:textId="77777777" w:rsidR="00380CD2" w:rsidRPr="00120E6A" w:rsidRDefault="00380CD2" w:rsidP="00C656FE">
            <w:pPr>
              <w:pStyle w:val="Neotevilenodstavek"/>
              <w:widowControl w:val="0"/>
              <w:spacing w:before="0" w:after="0" w:line="260" w:lineRule="exact"/>
              <w:ind w:left="1440"/>
              <w:rPr>
                <w:iCs/>
              </w:rPr>
            </w:pPr>
          </w:p>
        </w:tc>
        <w:tc>
          <w:tcPr>
            <w:tcW w:w="2728" w:type="dxa"/>
            <w:gridSpan w:val="2"/>
          </w:tcPr>
          <w:p w14:paraId="0375B554" w14:textId="77777777" w:rsidR="00F61B60" w:rsidRDefault="00F61B60" w:rsidP="00C656FE">
            <w:pPr>
              <w:pStyle w:val="Neotevilenodstavek"/>
              <w:widowControl w:val="0"/>
              <w:spacing w:before="0" w:after="0" w:line="260" w:lineRule="exact"/>
              <w:jc w:val="center"/>
              <w:rPr>
                <w:b/>
              </w:rPr>
            </w:pPr>
          </w:p>
          <w:p w14:paraId="55B9F7A9" w14:textId="77777777" w:rsidR="00F61B60" w:rsidRDefault="00F61B60" w:rsidP="00C656FE">
            <w:pPr>
              <w:pStyle w:val="Neotevilenodstavek"/>
              <w:widowControl w:val="0"/>
              <w:spacing w:before="0" w:after="0" w:line="260" w:lineRule="exact"/>
              <w:jc w:val="center"/>
              <w:rPr>
                <w:b/>
              </w:rPr>
            </w:pPr>
            <w:r>
              <w:rPr>
                <w:b/>
              </w:rPr>
              <w:t>NE</w:t>
            </w:r>
          </w:p>
          <w:p w14:paraId="5A5EE54F" w14:textId="77777777" w:rsidR="00F61B60" w:rsidRDefault="00F61B60" w:rsidP="00C656FE">
            <w:pPr>
              <w:pStyle w:val="Neotevilenodstavek"/>
              <w:widowControl w:val="0"/>
              <w:spacing w:before="0" w:after="0" w:line="260" w:lineRule="exact"/>
              <w:jc w:val="center"/>
              <w:rPr>
                <w:b/>
              </w:rPr>
            </w:pPr>
            <w:r>
              <w:rPr>
                <w:b/>
              </w:rPr>
              <w:t>NE</w:t>
            </w:r>
          </w:p>
          <w:p w14:paraId="058FFC84" w14:textId="77777777" w:rsidR="00380CD2" w:rsidRDefault="00F61B60" w:rsidP="00C656FE">
            <w:pPr>
              <w:pStyle w:val="Neotevilenodstavek"/>
              <w:widowControl w:val="0"/>
              <w:spacing w:before="0" w:after="0" w:line="260" w:lineRule="exact"/>
              <w:jc w:val="center"/>
              <w:rPr>
                <w:b/>
              </w:rPr>
            </w:pPr>
            <w:r>
              <w:rPr>
                <w:b/>
              </w:rPr>
              <w:t>DA</w:t>
            </w:r>
          </w:p>
          <w:p w14:paraId="7FD70E3E" w14:textId="77777777" w:rsidR="00F61B60" w:rsidRPr="00F61B60" w:rsidRDefault="00F61B60" w:rsidP="00B910D3">
            <w:pPr>
              <w:pStyle w:val="Neotevilenodstavek"/>
              <w:widowControl w:val="0"/>
              <w:spacing w:before="0" w:after="0" w:line="260" w:lineRule="exact"/>
              <w:jc w:val="center"/>
            </w:pPr>
            <w:r w:rsidRPr="00F61B60">
              <w:t>(</w:t>
            </w:r>
            <w:r w:rsidR="00CC71DA">
              <w:t xml:space="preserve">kot </w:t>
            </w:r>
            <w:r w:rsidR="00B910D3">
              <w:t>prihodek</w:t>
            </w:r>
            <w:r w:rsidR="00CC71DA">
              <w:t>, saj</w:t>
            </w:r>
            <w:r w:rsidR="00B910D3">
              <w:t xml:space="preserve"> </w:t>
            </w:r>
            <w:r w:rsidRPr="00F61B60">
              <w:t>polovica odmerjene koncesnine pripada občini</w:t>
            </w:r>
            <w:r w:rsidR="00B910D3" w:rsidRPr="00F61B60">
              <w:t>)</w:t>
            </w:r>
          </w:p>
        </w:tc>
      </w:tr>
      <w:tr w:rsidR="00120E6A" w:rsidRPr="00120E6A" w14:paraId="476B102F" w14:textId="77777777" w:rsidTr="00380CD2">
        <w:tc>
          <w:tcPr>
            <w:tcW w:w="9263" w:type="dxa"/>
            <w:gridSpan w:val="9"/>
          </w:tcPr>
          <w:p w14:paraId="5A3F3C5D" w14:textId="77777777" w:rsidR="00380CD2" w:rsidRPr="00120E6A" w:rsidRDefault="00380CD2" w:rsidP="00C656FE">
            <w:pPr>
              <w:pStyle w:val="Neotevilenodstavek"/>
              <w:widowControl w:val="0"/>
              <w:spacing w:before="0" w:after="0" w:line="260" w:lineRule="exact"/>
              <w:rPr>
                <w:iCs/>
              </w:rPr>
            </w:pPr>
            <w:r w:rsidRPr="00120E6A">
              <w:rPr>
                <w:iCs/>
              </w:rPr>
              <w:t xml:space="preserve">Gradivo (predpis) je bilo poslano v mnenje: </w:t>
            </w:r>
          </w:p>
          <w:p w14:paraId="46FBB325" w14:textId="77777777" w:rsidR="00380CD2" w:rsidRPr="00120E6A" w:rsidRDefault="00380CD2" w:rsidP="00C656FE">
            <w:pPr>
              <w:pStyle w:val="Neotevilenodstavek"/>
              <w:widowControl w:val="0"/>
              <w:numPr>
                <w:ilvl w:val="0"/>
                <w:numId w:val="7"/>
              </w:numPr>
              <w:spacing w:before="0" w:after="0" w:line="260" w:lineRule="exact"/>
              <w:rPr>
                <w:iCs/>
              </w:rPr>
            </w:pPr>
            <w:r w:rsidRPr="00120E6A">
              <w:rPr>
                <w:iCs/>
              </w:rPr>
              <w:t>Skupnosti občin Slovenije SOS: NE</w:t>
            </w:r>
          </w:p>
          <w:p w14:paraId="411479D8" w14:textId="77777777" w:rsidR="00380CD2" w:rsidRPr="00120E6A" w:rsidRDefault="00380CD2" w:rsidP="00C656FE">
            <w:pPr>
              <w:pStyle w:val="Neotevilenodstavek"/>
              <w:widowControl w:val="0"/>
              <w:numPr>
                <w:ilvl w:val="0"/>
                <w:numId w:val="7"/>
              </w:numPr>
              <w:spacing w:before="0" w:after="0" w:line="260" w:lineRule="exact"/>
              <w:rPr>
                <w:iCs/>
              </w:rPr>
            </w:pPr>
            <w:r w:rsidRPr="00120E6A">
              <w:rPr>
                <w:iCs/>
              </w:rPr>
              <w:t>Združenju občin Slovenije ZOS: NE</w:t>
            </w:r>
          </w:p>
          <w:p w14:paraId="4993206B" w14:textId="77777777" w:rsidR="00380CD2" w:rsidRPr="00120E6A" w:rsidRDefault="00380CD2" w:rsidP="00C656FE">
            <w:pPr>
              <w:pStyle w:val="Neotevilenodstavek"/>
              <w:widowControl w:val="0"/>
              <w:numPr>
                <w:ilvl w:val="0"/>
                <w:numId w:val="7"/>
              </w:numPr>
              <w:spacing w:before="0" w:after="0" w:line="260" w:lineRule="exact"/>
              <w:rPr>
                <w:iCs/>
              </w:rPr>
            </w:pPr>
            <w:r w:rsidRPr="00120E6A">
              <w:rPr>
                <w:iCs/>
              </w:rPr>
              <w:t>Združenju mestnih občin Slovenije ZMOS: NE</w:t>
            </w:r>
          </w:p>
          <w:p w14:paraId="2C4F979E" w14:textId="77777777" w:rsidR="00380CD2" w:rsidRPr="00120E6A" w:rsidRDefault="00380CD2" w:rsidP="00C656FE">
            <w:pPr>
              <w:pStyle w:val="Neotevilenodstavek"/>
              <w:widowControl w:val="0"/>
              <w:spacing w:before="0" w:after="0" w:line="260" w:lineRule="exact"/>
              <w:rPr>
                <w:iCs/>
              </w:rPr>
            </w:pPr>
          </w:p>
          <w:p w14:paraId="04784DB6" w14:textId="77777777" w:rsidR="00380CD2" w:rsidRPr="00962D4E" w:rsidRDefault="00380CD2" w:rsidP="00C656FE">
            <w:pPr>
              <w:pStyle w:val="Neotevilenodstavek"/>
              <w:widowControl w:val="0"/>
              <w:spacing w:before="0" w:after="0" w:line="260" w:lineRule="exact"/>
              <w:rPr>
                <w:iCs/>
              </w:rPr>
            </w:pPr>
            <w:r w:rsidRPr="00962D4E">
              <w:rPr>
                <w:iCs/>
              </w:rPr>
              <w:lastRenderedPageBreak/>
              <w:t>Predlogi in pripombe združenj so bili upoštevani:</w:t>
            </w:r>
          </w:p>
          <w:p w14:paraId="1649F345" w14:textId="21DFDC5C" w:rsidR="00380CD2" w:rsidRPr="00962D4E" w:rsidRDefault="00380CD2" w:rsidP="00C656FE">
            <w:pPr>
              <w:pStyle w:val="Neotevilenodstavek"/>
              <w:widowControl w:val="0"/>
              <w:numPr>
                <w:ilvl w:val="0"/>
                <w:numId w:val="8"/>
              </w:numPr>
              <w:spacing w:before="0" w:after="0" w:line="260" w:lineRule="exact"/>
              <w:rPr>
                <w:iCs/>
              </w:rPr>
            </w:pPr>
            <w:r w:rsidRPr="00962D4E">
              <w:rPr>
                <w:iCs/>
              </w:rPr>
              <w:t>v celoti,</w:t>
            </w:r>
            <w:r w:rsidR="00962D4E">
              <w:rPr>
                <w:iCs/>
              </w:rPr>
              <w:t xml:space="preserve"> /</w:t>
            </w:r>
          </w:p>
          <w:p w14:paraId="2E0661BA" w14:textId="67FDE7D7" w:rsidR="00380CD2" w:rsidRPr="00962D4E" w:rsidRDefault="00380CD2" w:rsidP="00C656FE">
            <w:pPr>
              <w:pStyle w:val="Neotevilenodstavek"/>
              <w:widowControl w:val="0"/>
              <w:numPr>
                <w:ilvl w:val="0"/>
                <w:numId w:val="8"/>
              </w:numPr>
              <w:spacing w:before="0" w:after="0" w:line="260" w:lineRule="exact"/>
              <w:rPr>
                <w:iCs/>
              </w:rPr>
            </w:pPr>
            <w:r w:rsidRPr="00962D4E">
              <w:rPr>
                <w:iCs/>
              </w:rPr>
              <w:t>večinoma,</w:t>
            </w:r>
            <w:r w:rsidR="00962D4E">
              <w:rPr>
                <w:iCs/>
              </w:rPr>
              <w:t xml:space="preserve"> /</w:t>
            </w:r>
          </w:p>
          <w:p w14:paraId="45DFF73C" w14:textId="218238FB" w:rsidR="00380CD2" w:rsidRPr="00962D4E" w:rsidRDefault="00380CD2" w:rsidP="00C656FE">
            <w:pPr>
              <w:pStyle w:val="Neotevilenodstavek"/>
              <w:widowControl w:val="0"/>
              <w:numPr>
                <w:ilvl w:val="0"/>
                <w:numId w:val="8"/>
              </w:numPr>
              <w:spacing w:before="0" w:after="0" w:line="260" w:lineRule="exact"/>
              <w:rPr>
                <w:iCs/>
              </w:rPr>
            </w:pPr>
            <w:r w:rsidRPr="00962D4E">
              <w:rPr>
                <w:iCs/>
              </w:rPr>
              <w:t>delno,</w:t>
            </w:r>
            <w:r w:rsidR="00962D4E">
              <w:rPr>
                <w:iCs/>
              </w:rPr>
              <w:t xml:space="preserve"> /</w:t>
            </w:r>
          </w:p>
          <w:p w14:paraId="3C1C8A65" w14:textId="305E9BFF" w:rsidR="00380CD2" w:rsidRPr="00962D4E" w:rsidRDefault="00380CD2" w:rsidP="00C656FE">
            <w:pPr>
              <w:pStyle w:val="Neotevilenodstavek"/>
              <w:widowControl w:val="0"/>
              <w:numPr>
                <w:ilvl w:val="0"/>
                <w:numId w:val="8"/>
              </w:numPr>
              <w:spacing w:before="0" w:after="0" w:line="260" w:lineRule="exact"/>
              <w:rPr>
                <w:iCs/>
              </w:rPr>
            </w:pPr>
            <w:r w:rsidRPr="00962D4E">
              <w:rPr>
                <w:iCs/>
              </w:rPr>
              <w:t>niso bili upoštevani.</w:t>
            </w:r>
            <w:r w:rsidR="00962D4E">
              <w:rPr>
                <w:iCs/>
              </w:rPr>
              <w:t xml:space="preserve"> /</w:t>
            </w:r>
          </w:p>
          <w:p w14:paraId="2DF6171D" w14:textId="77777777" w:rsidR="00380CD2" w:rsidRPr="00962D4E" w:rsidRDefault="00380CD2" w:rsidP="00C656FE">
            <w:pPr>
              <w:pStyle w:val="Neotevilenodstavek"/>
              <w:widowControl w:val="0"/>
              <w:spacing w:before="0" w:after="0" w:line="260" w:lineRule="exact"/>
              <w:ind w:left="360"/>
              <w:rPr>
                <w:iCs/>
              </w:rPr>
            </w:pPr>
          </w:p>
          <w:p w14:paraId="54E185E1" w14:textId="77777777" w:rsidR="00380CD2" w:rsidRPr="00962D4E" w:rsidRDefault="00380CD2" w:rsidP="00C656FE">
            <w:pPr>
              <w:pStyle w:val="Neotevilenodstavek"/>
              <w:widowControl w:val="0"/>
              <w:spacing w:before="0" w:after="0" w:line="260" w:lineRule="exact"/>
              <w:rPr>
                <w:iCs/>
              </w:rPr>
            </w:pPr>
            <w:r w:rsidRPr="00962D4E">
              <w:rPr>
                <w:iCs/>
              </w:rPr>
              <w:t>Bistveni predlogi in pripombe, ki niso bili upoštevani:</w:t>
            </w:r>
          </w:p>
          <w:p w14:paraId="6AD9FA7A" w14:textId="77777777" w:rsidR="00380CD2" w:rsidRPr="00120E6A" w:rsidRDefault="001B1C84" w:rsidP="001B1C84">
            <w:pPr>
              <w:pStyle w:val="Neotevilenodstavek"/>
              <w:widowControl w:val="0"/>
              <w:spacing w:before="0" w:after="0" w:line="260" w:lineRule="exact"/>
            </w:pPr>
            <w:r>
              <w:t>/</w:t>
            </w:r>
          </w:p>
        </w:tc>
      </w:tr>
      <w:tr w:rsidR="00120E6A" w:rsidRPr="00120E6A" w14:paraId="7189190B" w14:textId="77777777" w:rsidTr="00380CD2">
        <w:tc>
          <w:tcPr>
            <w:tcW w:w="9263" w:type="dxa"/>
            <w:gridSpan w:val="9"/>
          </w:tcPr>
          <w:p w14:paraId="7158AA45" w14:textId="77777777" w:rsidR="00380CD2" w:rsidRPr="00120E6A" w:rsidRDefault="00380CD2" w:rsidP="00C656FE">
            <w:pPr>
              <w:pStyle w:val="Oddelek"/>
              <w:widowControl w:val="0"/>
              <w:numPr>
                <w:ilvl w:val="0"/>
                <w:numId w:val="0"/>
              </w:numPr>
              <w:spacing w:before="0" w:after="0" w:line="260" w:lineRule="exact"/>
              <w:jc w:val="left"/>
              <w:rPr>
                <w:rFonts w:cs="Arial"/>
              </w:rPr>
            </w:pPr>
            <w:r w:rsidRPr="00120E6A">
              <w:rPr>
                <w:rFonts w:cs="Arial"/>
              </w:rPr>
              <w:lastRenderedPageBreak/>
              <w:t>9. Predstavitev sodelovanja javnosti:</w:t>
            </w:r>
          </w:p>
        </w:tc>
      </w:tr>
      <w:tr w:rsidR="00120E6A" w:rsidRPr="00120E6A" w14:paraId="2F959136" w14:textId="77777777" w:rsidTr="002A67EC">
        <w:tc>
          <w:tcPr>
            <w:tcW w:w="6535" w:type="dxa"/>
            <w:gridSpan w:val="7"/>
          </w:tcPr>
          <w:p w14:paraId="33929E21" w14:textId="77777777" w:rsidR="00380CD2" w:rsidRPr="00120E6A" w:rsidRDefault="00380CD2" w:rsidP="00C656FE">
            <w:pPr>
              <w:pStyle w:val="Neotevilenodstavek"/>
              <w:widowControl w:val="0"/>
              <w:spacing w:before="0" w:after="0" w:line="260" w:lineRule="exact"/>
              <w:rPr>
                <w:rFonts w:cs="Arial"/>
              </w:rPr>
            </w:pPr>
            <w:r w:rsidRPr="00120E6A">
              <w:rPr>
                <w:rFonts w:cs="Arial"/>
                <w:iCs/>
              </w:rPr>
              <w:t>Gradivo je bilo predhodno objavljeno na spletni strani predlagatelja:</w:t>
            </w:r>
          </w:p>
        </w:tc>
        <w:tc>
          <w:tcPr>
            <w:tcW w:w="2728" w:type="dxa"/>
            <w:gridSpan w:val="2"/>
          </w:tcPr>
          <w:p w14:paraId="1AC91775" w14:textId="77777777" w:rsidR="00380CD2" w:rsidRPr="00AB6F58" w:rsidRDefault="00B910D3" w:rsidP="00C656FE">
            <w:pPr>
              <w:pStyle w:val="Neotevilenodstavek"/>
              <w:widowControl w:val="0"/>
              <w:spacing w:before="0" w:after="0" w:line="260" w:lineRule="exact"/>
              <w:jc w:val="center"/>
              <w:rPr>
                <w:rFonts w:cs="Arial"/>
                <w:iCs/>
              </w:rPr>
            </w:pPr>
            <w:r w:rsidRPr="00AB6F58">
              <w:rPr>
                <w:rFonts w:cs="Arial"/>
              </w:rPr>
              <w:t>DA</w:t>
            </w:r>
          </w:p>
        </w:tc>
      </w:tr>
      <w:tr w:rsidR="00120E6A" w:rsidRPr="00120E6A" w14:paraId="03D68D5F" w14:textId="77777777" w:rsidTr="00380CD2">
        <w:trPr>
          <w:trHeight w:val="274"/>
        </w:trPr>
        <w:tc>
          <w:tcPr>
            <w:tcW w:w="9263" w:type="dxa"/>
            <w:gridSpan w:val="9"/>
          </w:tcPr>
          <w:p w14:paraId="17F096D1" w14:textId="77777777" w:rsidR="00380CD2" w:rsidRPr="00120E6A" w:rsidRDefault="00380CD2" w:rsidP="00C656FE">
            <w:pPr>
              <w:pStyle w:val="Neotevilenodstavek"/>
              <w:widowControl w:val="0"/>
              <w:spacing w:before="0" w:after="0" w:line="260" w:lineRule="exact"/>
              <w:rPr>
                <w:rFonts w:cs="Arial"/>
                <w:iCs/>
              </w:rPr>
            </w:pPr>
            <w:r w:rsidRPr="00120E6A">
              <w:rPr>
                <w:rFonts w:cs="Arial"/>
                <w:iCs/>
              </w:rPr>
              <w:t>/</w:t>
            </w:r>
          </w:p>
        </w:tc>
      </w:tr>
      <w:tr w:rsidR="00120E6A" w:rsidRPr="00120E6A" w14:paraId="778787D1" w14:textId="77777777" w:rsidTr="00380CD2">
        <w:trPr>
          <w:trHeight w:val="274"/>
        </w:trPr>
        <w:tc>
          <w:tcPr>
            <w:tcW w:w="9263" w:type="dxa"/>
            <w:gridSpan w:val="9"/>
          </w:tcPr>
          <w:p w14:paraId="58FA26E3" w14:textId="5A1C8938" w:rsidR="00E738C3" w:rsidRPr="00DD2C39" w:rsidRDefault="00020E19" w:rsidP="00C656FE">
            <w:pPr>
              <w:pStyle w:val="Neotevilenodstavek"/>
              <w:widowControl w:val="0"/>
              <w:spacing w:before="0" w:after="0" w:line="260" w:lineRule="exact"/>
              <w:rPr>
                <w:rFonts w:cs="Arial"/>
                <w:iCs/>
              </w:rPr>
            </w:pPr>
            <w:r w:rsidRPr="00BA18AA">
              <w:rPr>
                <w:rFonts w:cs="Arial"/>
                <w:iCs/>
              </w:rPr>
              <w:t>Datum objave:</w:t>
            </w:r>
            <w:r w:rsidR="006F4DD4" w:rsidRPr="00BA18AA">
              <w:rPr>
                <w:rFonts w:cs="Arial"/>
                <w:iCs/>
              </w:rPr>
              <w:t xml:space="preserve"> </w:t>
            </w:r>
            <w:r w:rsidRPr="00BA18AA">
              <w:rPr>
                <w:rFonts w:cs="Arial"/>
                <w:iCs/>
              </w:rPr>
              <w:t xml:space="preserve"> </w:t>
            </w:r>
            <w:r w:rsidR="00DD2C39" w:rsidRPr="00DD2C39">
              <w:rPr>
                <w:rFonts w:cs="Arial"/>
                <w:iCs/>
              </w:rPr>
              <w:t>3</w:t>
            </w:r>
            <w:r w:rsidR="00B34085" w:rsidRPr="00DD2C39">
              <w:rPr>
                <w:rFonts w:cs="Arial"/>
                <w:iCs/>
              </w:rPr>
              <w:t xml:space="preserve">. </w:t>
            </w:r>
            <w:r w:rsidR="00DD2C39" w:rsidRPr="00DD2C39">
              <w:rPr>
                <w:rFonts w:cs="Arial"/>
                <w:iCs/>
              </w:rPr>
              <w:t>12</w:t>
            </w:r>
            <w:r w:rsidR="00B34085" w:rsidRPr="00DD2C39">
              <w:rPr>
                <w:rFonts w:cs="Arial"/>
                <w:iCs/>
              </w:rPr>
              <w:t>. 202</w:t>
            </w:r>
            <w:r w:rsidR="00AF4FED" w:rsidRPr="00DD2C39">
              <w:rPr>
                <w:rFonts w:cs="Arial"/>
                <w:iCs/>
              </w:rPr>
              <w:t>5</w:t>
            </w:r>
          </w:p>
          <w:p w14:paraId="5890EF94" w14:textId="77777777" w:rsidR="00E34E30" w:rsidRPr="00DD2C39" w:rsidRDefault="00E34E30" w:rsidP="00C656FE">
            <w:pPr>
              <w:pStyle w:val="Neotevilenodstavek"/>
              <w:widowControl w:val="0"/>
              <w:spacing w:before="0" w:after="0" w:line="260" w:lineRule="exact"/>
              <w:rPr>
                <w:rFonts w:cs="Arial"/>
                <w:iCs/>
              </w:rPr>
            </w:pPr>
          </w:p>
          <w:p w14:paraId="4B43EADD" w14:textId="77777777" w:rsidR="00E738C3" w:rsidRPr="00DD2C39" w:rsidRDefault="00E738C3" w:rsidP="00E738C3">
            <w:pPr>
              <w:suppressAutoHyphens w:val="0"/>
              <w:autoSpaceDE w:val="0"/>
              <w:autoSpaceDN w:val="0"/>
              <w:adjustRightInd w:val="0"/>
              <w:jc w:val="both"/>
              <w:rPr>
                <w:rFonts w:ascii="Arial" w:eastAsia="Calibri" w:hAnsi="Arial" w:cs="Arial"/>
                <w:sz w:val="20"/>
                <w:szCs w:val="20"/>
                <w:lang w:eastAsia="sl-SI"/>
              </w:rPr>
            </w:pPr>
            <w:r w:rsidRPr="00DD2C39">
              <w:rPr>
                <w:rFonts w:ascii="Arial" w:eastAsia="Calibri" w:hAnsi="Arial" w:cs="Arial"/>
                <w:sz w:val="20"/>
                <w:szCs w:val="20"/>
                <w:lang w:eastAsia="sl-SI"/>
              </w:rPr>
              <w:t xml:space="preserve">V razpravo so bili vključeni: </w:t>
            </w:r>
          </w:p>
          <w:p w14:paraId="079601EC" w14:textId="45E80610" w:rsidR="00E738C3" w:rsidRPr="00DD2C39" w:rsidRDefault="00E738C3" w:rsidP="00962D4E">
            <w:pPr>
              <w:pStyle w:val="Neotevilenodstavek"/>
              <w:widowControl w:val="0"/>
              <w:numPr>
                <w:ilvl w:val="0"/>
                <w:numId w:val="8"/>
              </w:numPr>
              <w:spacing w:before="0" w:after="0" w:line="260" w:lineRule="exact"/>
              <w:rPr>
                <w:iCs/>
              </w:rPr>
            </w:pPr>
            <w:r w:rsidRPr="00DD2C39">
              <w:rPr>
                <w:iCs/>
              </w:rPr>
              <w:t>predstavniki zainteresirane javnosti,</w:t>
            </w:r>
          </w:p>
          <w:p w14:paraId="0EBA94A2" w14:textId="42CC7A00" w:rsidR="00E738C3" w:rsidRPr="00DD2C39" w:rsidRDefault="00E738C3" w:rsidP="00962D4E">
            <w:pPr>
              <w:pStyle w:val="Neotevilenodstavek"/>
              <w:widowControl w:val="0"/>
              <w:numPr>
                <w:ilvl w:val="0"/>
                <w:numId w:val="8"/>
              </w:numPr>
              <w:spacing w:before="0" w:after="0" w:line="260" w:lineRule="exact"/>
              <w:rPr>
                <w:rFonts w:eastAsia="Calibri" w:cs="Arial"/>
              </w:rPr>
            </w:pPr>
            <w:r w:rsidRPr="00DD2C39">
              <w:rPr>
                <w:iCs/>
              </w:rPr>
              <w:t>predstavnik</w:t>
            </w:r>
            <w:r w:rsidRPr="00DD2C39">
              <w:rPr>
                <w:rFonts w:eastAsia="Calibri" w:cs="Arial"/>
              </w:rPr>
              <w:t>i strokovne javnosti.</w:t>
            </w:r>
          </w:p>
          <w:p w14:paraId="26E4B351" w14:textId="28C11C80" w:rsidR="00E738C3" w:rsidRPr="009124E5" w:rsidRDefault="00E738C3" w:rsidP="00E34E30">
            <w:pPr>
              <w:suppressAutoHyphens w:val="0"/>
              <w:autoSpaceDE w:val="0"/>
              <w:autoSpaceDN w:val="0"/>
              <w:adjustRightInd w:val="0"/>
              <w:spacing w:before="120" w:after="120"/>
              <w:jc w:val="both"/>
              <w:rPr>
                <w:rFonts w:ascii="Arial" w:eastAsia="Calibri" w:hAnsi="Arial" w:cs="Arial"/>
                <w:sz w:val="20"/>
                <w:szCs w:val="20"/>
                <w:lang w:eastAsia="sl-SI"/>
              </w:rPr>
            </w:pPr>
            <w:r w:rsidRPr="00DD2C39">
              <w:rPr>
                <w:rFonts w:ascii="Arial" w:eastAsia="Calibri" w:hAnsi="Arial" w:cs="Arial"/>
                <w:sz w:val="20"/>
                <w:szCs w:val="20"/>
                <w:lang w:eastAsia="sl-SI"/>
              </w:rPr>
              <w:t xml:space="preserve">Mnenja, predlogi in pripombe z navedbo predlagateljev (imen in priimkov fizičnih oseb, ki niso poslovni </w:t>
            </w:r>
            <w:r w:rsidRPr="009124E5">
              <w:rPr>
                <w:rFonts w:ascii="Arial" w:eastAsia="Calibri" w:hAnsi="Arial" w:cs="Arial"/>
                <w:sz w:val="20"/>
                <w:szCs w:val="20"/>
                <w:lang w:eastAsia="sl-SI"/>
              </w:rPr>
              <w:t xml:space="preserve">subjekti, ne navajajte): </w:t>
            </w:r>
          </w:p>
          <w:p w14:paraId="136F1F5D" w14:textId="441CF93F" w:rsidR="008E1789" w:rsidRPr="009124E5" w:rsidRDefault="008E1789" w:rsidP="00336E95">
            <w:pPr>
              <w:widowControl w:val="0"/>
              <w:spacing w:line="260" w:lineRule="exact"/>
              <w:jc w:val="both"/>
              <w:rPr>
                <w:rFonts w:ascii="Arial" w:hAnsi="Arial" w:cs="Arial"/>
                <w:sz w:val="20"/>
                <w:szCs w:val="20"/>
                <w:lang w:eastAsia="sl-SI"/>
              </w:rPr>
            </w:pPr>
            <w:r w:rsidRPr="009124E5">
              <w:rPr>
                <w:rFonts w:ascii="Arial" w:hAnsi="Arial" w:cs="Arial"/>
                <w:sz w:val="20"/>
                <w:szCs w:val="20"/>
                <w:lang w:eastAsia="sl-SI"/>
              </w:rPr>
              <w:t>Predlagatelj:</w:t>
            </w:r>
            <w:r w:rsidR="00AF4FED" w:rsidRPr="009124E5">
              <w:rPr>
                <w:rFonts w:ascii="Arial" w:hAnsi="Arial" w:cs="Arial"/>
                <w:sz w:val="20"/>
                <w:szCs w:val="20"/>
                <w:lang w:eastAsia="sl-SI"/>
              </w:rPr>
              <w:t xml:space="preserve"> </w:t>
            </w:r>
            <w:r w:rsidR="009124E5" w:rsidRPr="009124E5">
              <w:rPr>
                <w:rFonts w:ascii="Arial" w:hAnsi="Arial" w:cs="Arial"/>
                <w:sz w:val="20"/>
                <w:szCs w:val="20"/>
                <w:lang w:eastAsia="sl-SI"/>
              </w:rPr>
              <w:t>/ (pripomb v javni obravnavi ni bilo)</w:t>
            </w:r>
          </w:p>
          <w:p w14:paraId="4D80C97F" w14:textId="4E4D587F" w:rsidR="008E1789" w:rsidRPr="009124E5" w:rsidRDefault="00065E2D">
            <w:pPr>
              <w:pStyle w:val="Odstavekseznama"/>
              <w:widowControl w:val="0"/>
              <w:numPr>
                <w:ilvl w:val="0"/>
                <w:numId w:val="13"/>
              </w:numPr>
              <w:spacing w:line="260" w:lineRule="exact"/>
              <w:jc w:val="both"/>
              <w:rPr>
                <w:rFonts w:ascii="Arial" w:hAnsi="Arial" w:cs="Arial"/>
                <w:sz w:val="20"/>
                <w:szCs w:val="20"/>
                <w:lang w:eastAsia="sl-SI"/>
              </w:rPr>
            </w:pPr>
            <w:r w:rsidRPr="009124E5">
              <w:rPr>
                <w:rFonts w:ascii="Arial" w:hAnsi="Arial" w:cs="Arial"/>
                <w:sz w:val="20"/>
                <w:szCs w:val="20"/>
                <w:lang w:eastAsia="sl-SI"/>
              </w:rPr>
              <w:t xml:space="preserve">Predlagatelj je opozoril, da </w:t>
            </w:r>
            <w:r w:rsidR="000E495B" w:rsidRPr="009124E5">
              <w:rPr>
                <w:rFonts w:ascii="Arial" w:hAnsi="Arial" w:cs="Arial"/>
                <w:sz w:val="20"/>
                <w:szCs w:val="20"/>
                <w:lang w:eastAsia="sl-SI"/>
              </w:rPr>
              <w:t>…</w:t>
            </w:r>
          </w:p>
          <w:p w14:paraId="7AF32C7F" w14:textId="77777777" w:rsidR="00802EA4" w:rsidRPr="009124E5" w:rsidRDefault="00802EA4" w:rsidP="00802EA4">
            <w:pPr>
              <w:widowControl w:val="0"/>
              <w:spacing w:line="260" w:lineRule="exact"/>
              <w:jc w:val="both"/>
              <w:rPr>
                <w:rFonts w:ascii="Arial" w:hAnsi="Arial" w:cs="Arial"/>
                <w:sz w:val="20"/>
                <w:szCs w:val="20"/>
                <w:lang w:eastAsia="sl-SI"/>
              </w:rPr>
            </w:pPr>
          </w:p>
          <w:p w14:paraId="2EBFE133" w14:textId="77777777" w:rsidR="00E738C3" w:rsidRPr="009124E5" w:rsidRDefault="00E738C3" w:rsidP="00E738C3">
            <w:pPr>
              <w:suppressAutoHyphens w:val="0"/>
              <w:autoSpaceDE w:val="0"/>
              <w:autoSpaceDN w:val="0"/>
              <w:adjustRightInd w:val="0"/>
              <w:jc w:val="both"/>
              <w:rPr>
                <w:rFonts w:ascii="Arial" w:eastAsia="Calibri" w:hAnsi="Arial" w:cs="Arial"/>
                <w:sz w:val="20"/>
                <w:szCs w:val="20"/>
                <w:lang w:eastAsia="sl-SI"/>
              </w:rPr>
            </w:pPr>
            <w:r w:rsidRPr="009124E5">
              <w:rPr>
                <w:rFonts w:ascii="Arial" w:eastAsia="Calibri" w:hAnsi="Arial" w:cs="Arial"/>
                <w:sz w:val="20"/>
                <w:szCs w:val="20"/>
                <w:lang w:eastAsia="sl-SI"/>
              </w:rPr>
              <w:t>Upoštevani so bili:</w:t>
            </w:r>
          </w:p>
          <w:p w14:paraId="122F32E7" w14:textId="1B5702A3" w:rsidR="00E738C3" w:rsidRPr="009124E5" w:rsidRDefault="00E738C3">
            <w:pPr>
              <w:pStyle w:val="Odstavekseznama"/>
              <w:numPr>
                <w:ilvl w:val="0"/>
                <w:numId w:val="12"/>
              </w:numPr>
              <w:suppressAutoHyphens w:val="0"/>
              <w:autoSpaceDE w:val="0"/>
              <w:autoSpaceDN w:val="0"/>
              <w:adjustRightInd w:val="0"/>
              <w:jc w:val="both"/>
              <w:rPr>
                <w:rFonts w:ascii="Arial" w:eastAsia="Calibri" w:hAnsi="Arial" w:cs="Arial"/>
                <w:sz w:val="20"/>
                <w:szCs w:val="20"/>
                <w:lang w:eastAsia="sl-SI"/>
              </w:rPr>
            </w:pPr>
            <w:r w:rsidRPr="009124E5">
              <w:rPr>
                <w:rFonts w:ascii="Arial" w:eastAsia="Calibri" w:hAnsi="Arial" w:cs="Arial"/>
                <w:sz w:val="20"/>
                <w:szCs w:val="20"/>
                <w:lang w:eastAsia="sl-SI"/>
              </w:rPr>
              <w:t>v celoti</w:t>
            </w:r>
            <w:r w:rsidR="00AF4FED" w:rsidRPr="009124E5">
              <w:rPr>
                <w:rFonts w:ascii="Arial" w:eastAsia="Calibri" w:hAnsi="Arial" w:cs="Arial"/>
                <w:sz w:val="20"/>
                <w:szCs w:val="20"/>
                <w:lang w:eastAsia="sl-SI"/>
              </w:rPr>
              <w:t>,</w:t>
            </w:r>
          </w:p>
          <w:p w14:paraId="37C0856F" w14:textId="7EC7AD71" w:rsidR="00E738C3" w:rsidRPr="009124E5" w:rsidRDefault="00E738C3">
            <w:pPr>
              <w:pStyle w:val="Odstavekseznama"/>
              <w:numPr>
                <w:ilvl w:val="0"/>
                <w:numId w:val="12"/>
              </w:numPr>
              <w:suppressAutoHyphens w:val="0"/>
              <w:autoSpaceDE w:val="0"/>
              <w:autoSpaceDN w:val="0"/>
              <w:adjustRightInd w:val="0"/>
              <w:jc w:val="both"/>
              <w:rPr>
                <w:rFonts w:ascii="Arial" w:eastAsia="Calibri" w:hAnsi="Arial" w:cs="Arial"/>
                <w:sz w:val="20"/>
                <w:szCs w:val="20"/>
                <w:lang w:eastAsia="sl-SI"/>
              </w:rPr>
            </w:pPr>
            <w:r w:rsidRPr="009124E5">
              <w:rPr>
                <w:rFonts w:ascii="Arial" w:eastAsia="Calibri" w:hAnsi="Arial" w:cs="Arial"/>
                <w:sz w:val="20"/>
                <w:szCs w:val="20"/>
                <w:lang w:eastAsia="sl-SI"/>
              </w:rPr>
              <w:t>večinoma,</w:t>
            </w:r>
          </w:p>
          <w:p w14:paraId="6FCBD208" w14:textId="5661467C" w:rsidR="00E738C3" w:rsidRPr="009124E5" w:rsidRDefault="00E738C3">
            <w:pPr>
              <w:pStyle w:val="Odstavekseznama"/>
              <w:numPr>
                <w:ilvl w:val="0"/>
                <w:numId w:val="12"/>
              </w:numPr>
              <w:suppressAutoHyphens w:val="0"/>
              <w:autoSpaceDE w:val="0"/>
              <w:autoSpaceDN w:val="0"/>
              <w:adjustRightInd w:val="0"/>
              <w:jc w:val="both"/>
              <w:rPr>
                <w:rFonts w:ascii="Arial" w:eastAsia="Calibri" w:hAnsi="Arial" w:cs="Arial"/>
                <w:sz w:val="20"/>
                <w:szCs w:val="20"/>
                <w:lang w:eastAsia="sl-SI"/>
              </w:rPr>
            </w:pPr>
            <w:r w:rsidRPr="009124E5">
              <w:rPr>
                <w:rFonts w:ascii="Arial" w:eastAsia="Calibri" w:hAnsi="Arial" w:cs="Arial"/>
                <w:sz w:val="20"/>
                <w:szCs w:val="20"/>
                <w:lang w:eastAsia="sl-SI"/>
              </w:rPr>
              <w:t>delno,</w:t>
            </w:r>
          </w:p>
          <w:p w14:paraId="10F390F1" w14:textId="6DD0C44A" w:rsidR="00891F6C" w:rsidRPr="009124E5" w:rsidRDefault="00E738C3">
            <w:pPr>
              <w:pStyle w:val="Odstavekseznama"/>
              <w:numPr>
                <w:ilvl w:val="0"/>
                <w:numId w:val="12"/>
              </w:numPr>
              <w:suppressAutoHyphens w:val="0"/>
              <w:autoSpaceDE w:val="0"/>
              <w:autoSpaceDN w:val="0"/>
              <w:adjustRightInd w:val="0"/>
              <w:jc w:val="both"/>
              <w:rPr>
                <w:rFonts w:ascii="Arial" w:eastAsia="Calibri" w:hAnsi="Arial" w:cs="Arial"/>
                <w:sz w:val="20"/>
                <w:szCs w:val="20"/>
                <w:lang w:eastAsia="sl-SI"/>
              </w:rPr>
            </w:pPr>
            <w:r w:rsidRPr="009124E5">
              <w:rPr>
                <w:rFonts w:ascii="Arial" w:eastAsia="Calibri" w:hAnsi="Arial" w:cs="Arial"/>
                <w:sz w:val="20"/>
                <w:szCs w:val="20"/>
                <w:lang w:eastAsia="sl-SI"/>
              </w:rPr>
              <w:t>niso bili upoš</w:t>
            </w:r>
            <w:r w:rsidR="006E7396" w:rsidRPr="009124E5">
              <w:rPr>
                <w:rFonts w:ascii="Arial" w:eastAsia="Calibri" w:hAnsi="Arial" w:cs="Arial"/>
                <w:sz w:val="20"/>
                <w:szCs w:val="20"/>
                <w:lang w:eastAsia="sl-SI"/>
              </w:rPr>
              <w:t>tevani</w:t>
            </w:r>
          </w:p>
          <w:p w14:paraId="79456D85" w14:textId="47E58719" w:rsidR="00714FBB" w:rsidRPr="00120E6A" w:rsidRDefault="00714FBB" w:rsidP="00AF4FED">
            <w:pPr>
              <w:suppressAutoHyphens w:val="0"/>
              <w:autoSpaceDE w:val="0"/>
              <w:autoSpaceDN w:val="0"/>
              <w:adjustRightInd w:val="0"/>
              <w:jc w:val="both"/>
              <w:rPr>
                <w:rFonts w:cs="Arial"/>
                <w:iCs/>
              </w:rPr>
            </w:pPr>
          </w:p>
        </w:tc>
      </w:tr>
      <w:tr w:rsidR="00120E6A" w:rsidRPr="00120E6A" w14:paraId="77CC53C4" w14:textId="77777777" w:rsidTr="002A67EC">
        <w:tc>
          <w:tcPr>
            <w:tcW w:w="6535" w:type="dxa"/>
            <w:gridSpan w:val="7"/>
            <w:vAlign w:val="center"/>
          </w:tcPr>
          <w:p w14:paraId="25724A8C" w14:textId="77777777" w:rsidR="00380CD2" w:rsidRPr="00120E6A" w:rsidRDefault="00380CD2" w:rsidP="00C656FE">
            <w:pPr>
              <w:pStyle w:val="Neotevilenodstavek"/>
              <w:widowControl w:val="0"/>
              <w:spacing w:before="0" w:after="0" w:line="260" w:lineRule="exact"/>
              <w:jc w:val="left"/>
              <w:rPr>
                <w:rFonts w:cs="Arial"/>
              </w:rPr>
            </w:pPr>
            <w:r w:rsidRPr="00120E6A">
              <w:rPr>
                <w:rFonts w:cs="Arial"/>
                <w:b/>
              </w:rPr>
              <w:t>10. Pri pripravi gradiva so bile upoštevane zahteve iz Resolucije o normativni dejavnosti:</w:t>
            </w:r>
          </w:p>
        </w:tc>
        <w:tc>
          <w:tcPr>
            <w:tcW w:w="2728" w:type="dxa"/>
            <w:gridSpan w:val="2"/>
            <w:vAlign w:val="center"/>
          </w:tcPr>
          <w:p w14:paraId="2CA2ACCF" w14:textId="77777777" w:rsidR="00380CD2" w:rsidRPr="00120E6A" w:rsidRDefault="00380CD2" w:rsidP="00C656FE">
            <w:pPr>
              <w:pStyle w:val="Neotevilenodstavek"/>
              <w:widowControl w:val="0"/>
              <w:spacing w:before="0" w:after="0" w:line="260" w:lineRule="exact"/>
              <w:jc w:val="center"/>
              <w:rPr>
                <w:rFonts w:cs="Arial"/>
                <w:iCs/>
              </w:rPr>
            </w:pPr>
            <w:r w:rsidRPr="00120E6A">
              <w:rPr>
                <w:rFonts w:cs="Arial"/>
              </w:rPr>
              <w:t>DA</w:t>
            </w:r>
          </w:p>
        </w:tc>
      </w:tr>
      <w:tr w:rsidR="00120E6A" w:rsidRPr="00120E6A" w14:paraId="15A14F13" w14:textId="77777777" w:rsidTr="002A67EC">
        <w:tc>
          <w:tcPr>
            <w:tcW w:w="6535" w:type="dxa"/>
            <w:gridSpan w:val="7"/>
            <w:vAlign w:val="center"/>
          </w:tcPr>
          <w:p w14:paraId="74B68CD9" w14:textId="77777777" w:rsidR="00380CD2" w:rsidRPr="00120E6A" w:rsidRDefault="00380CD2" w:rsidP="00C656FE">
            <w:pPr>
              <w:pStyle w:val="Neotevilenodstavek"/>
              <w:widowControl w:val="0"/>
              <w:spacing w:before="0" w:after="0" w:line="260" w:lineRule="exact"/>
              <w:jc w:val="left"/>
              <w:rPr>
                <w:rFonts w:cs="Arial"/>
                <w:b/>
              </w:rPr>
            </w:pPr>
            <w:r w:rsidRPr="00120E6A">
              <w:rPr>
                <w:rFonts w:cs="Arial"/>
                <w:b/>
              </w:rPr>
              <w:t>11. Gradivo je uvrščeno v delovni program vlade:</w:t>
            </w:r>
          </w:p>
        </w:tc>
        <w:tc>
          <w:tcPr>
            <w:tcW w:w="2728" w:type="dxa"/>
            <w:gridSpan w:val="2"/>
            <w:vAlign w:val="center"/>
          </w:tcPr>
          <w:p w14:paraId="1A464A69" w14:textId="77777777" w:rsidR="00380CD2" w:rsidRPr="00120E6A" w:rsidRDefault="00124F80" w:rsidP="00C656FE">
            <w:pPr>
              <w:pStyle w:val="Neotevilenodstavek"/>
              <w:widowControl w:val="0"/>
              <w:spacing w:before="0" w:after="0" w:line="260" w:lineRule="exact"/>
              <w:jc w:val="center"/>
              <w:rPr>
                <w:rFonts w:cs="Arial"/>
              </w:rPr>
            </w:pPr>
            <w:r w:rsidRPr="00120E6A">
              <w:rPr>
                <w:rFonts w:cs="Arial"/>
              </w:rPr>
              <w:t>NE</w:t>
            </w:r>
          </w:p>
        </w:tc>
      </w:tr>
      <w:tr w:rsidR="00C656FE" w:rsidRPr="00120E6A" w14:paraId="17226663" w14:textId="77777777" w:rsidTr="00380CD2">
        <w:tc>
          <w:tcPr>
            <w:tcW w:w="9263" w:type="dxa"/>
            <w:gridSpan w:val="9"/>
            <w:tcBorders>
              <w:top w:val="single" w:sz="4" w:space="0" w:color="000000"/>
              <w:left w:val="single" w:sz="4" w:space="0" w:color="000000"/>
              <w:bottom w:val="single" w:sz="4" w:space="0" w:color="000000"/>
              <w:right w:val="single" w:sz="4" w:space="0" w:color="000000"/>
            </w:tcBorders>
          </w:tcPr>
          <w:p w14:paraId="686356D4" w14:textId="77777777" w:rsidR="00380CD2" w:rsidRPr="00120E6A" w:rsidRDefault="00380CD2" w:rsidP="00C656FE">
            <w:pPr>
              <w:pStyle w:val="Poglavje"/>
              <w:widowControl w:val="0"/>
              <w:spacing w:before="0" w:after="0" w:line="260" w:lineRule="exact"/>
              <w:ind w:left="3400"/>
              <w:jc w:val="left"/>
              <w:rPr>
                <w:sz w:val="20"/>
                <w:szCs w:val="20"/>
              </w:rPr>
            </w:pPr>
          </w:p>
          <w:p w14:paraId="2F006BAA" w14:textId="77777777" w:rsidR="00E1738E" w:rsidRPr="00E1738E" w:rsidRDefault="00B6415D" w:rsidP="00E1738E">
            <w:pPr>
              <w:pStyle w:val="Poglavje"/>
              <w:widowControl w:val="0"/>
              <w:spacing w:line="260" w:lineRule="exact"/>
              <w:rPr>
                <w:b w:val="0"/>
                <w:bCs/>
                <w:sz w:val="20"/>
                <w:szCs w:val="20"/>
              </w:rPr>
            </w:pPr>
            <w:r>
              <w:rPr>
                <w:b w:val="0"/>
                <w:bCs/>
                <w:sz w:val="20"/>
                <w:szCs w:val="20"/>
              </w:rPr>
              <w:t xml:space="preserve">                                                                                    </w:t>
            </w:r>
            <w:r w:rsidR="00E1738E" w:rsidRPr="00E1738E">
              <w:rPr>
                <w:b w:val="0"/>
                <w:bCs/>
                <w:sz w:val="20"/>
                <w:szCs w:val="20"/>
              </w:rPr>
              <w:t>Jože Novak</w:t>
            </w:r>
          </w:p>
          <w:p w14:paraId="3AE24FF6" w14:textId="034C26E3" w:rsidR="00B6415D" w:rsidRPr="00B6415D" w:rsidRDefault="00E1738E" w:rsidP="00E1738E">
            <w:pPr>
              <w:pStyle w:val="Poglavje"/>
              <w:widowControl w:val="0"/>
              <w:spacing w:before="0" w:after="0" w:line="260" w:lineRule="exact"/>
              <w:jc w:val="left"/>
              <w:rPr>
                <w:b w:val="0"/>
                <w:bCs/>
                <w:sz w:val="20"/>
                <w:szCs w:val="20"/>
              </w:rPr>
            </w:pPr>
            <w:r>
              <w:rPr>
                <w:b w:val="0"/>
                <w:bCs/>
                <w:sz w:val="20"/>
                <w:szCs w:val="20"/>
              </w:rPr>
              <w:t xml:space="preserve">                                                                                               </w:t>
            </w:r>
            <w:r w:rsidRPr="00E1738E">
              <w:rPr>
                <w:b w:val="0"/>
                <w:bCs/>
                <w:sz w:val="20"/>
                <w:szCs w:val="20"/>
              </w:rPr>
              <w:t xml:space="preserve">minister za naravne vire in prostor   </w:t>
            </w:r>
          </w:p>
        </w:tc>
      </w:tr>
    </w:tbl>
    <w:p w14:paraId="1DBEAB86" w14:textId="77777777" w:rsidR="0043701F" w:rsidRPr="00120E6A" w:rsidRDefault="0043701F" w:rsidP="00C656FE">
      <w:pPr>
        <w:autoSpaceDE w:val="0"/>
        <w:autoSpaceDN w:val="0"/>
        <w:adjustRightInd w:val="0"/>
        <w:spacing w:line="240" w:lineRule="atLeast"/>
        <w:rPr>
          <w:rFonts w:ascii="Arial" w:hAnsi="Arial" w:cs="Arial"/>
          <w:sz w:val="20"/>
          <w:szCs w:val="20"/>
        </w:rPr>
      </w:pPr>
    </w:p>
    <w:p w14:paraId="36C6F910" w14:textId="77777777" w:rsidR="0043701F" w:rsidRPr="00120E6A" w:rsidRDefault="0043701F" w:rsidP="00C656FE">
      <w:pPr>
        <w:autoSpaceDE w:val="0"/>
        <w:autoSpaceDN w:val="0"/>
        <w:adjustRightInd w:val="0"/>
        <w:spacing w:line="240" w:lineRule="atLeast"/>
        <w:rPr>
          <w:rFonts w:ascii="Arial" w:hAnsi="Arial" w:cs="Arial"/>
          <w:sz w:val="20"/>
          <w:szCs w:val="20"/>
        </w:rPr>
      </w:pPr>
    </w:p>
    <w:p w14:paraId="0A4DBC4C" w14:textId="77777777" w:rsidR="0043701F" w:rsidRPr="00120E6A" w:rsidRDefault="0043701F" w:rsidP="00C656FE">
      <w:pPr>
        <w:autoSpaceDE w:val="0"/>
        <w:autoSpaceDN w:val="0"/>
        <w:adjustRightInd w:val="0"/>
        <w:spacing w:line="240" w:lineRule="atLeast"/>
        <w:rPr>
          <w:rFonts w:ascii="Arial" w:hAnsi="Arial" w:cs="Arial"/>
          <w:sz w:val="20"/>
          <w:szCs w:val="20"/>
        </w:rPr>
      </w:pPr>
    </w:p>
    <w:p w14:paraId="633D6F26" w14:textId="77777777" w:rsidR="0043701F" w:rsidRPr="00120E6A" w:rsidRDefault="0043701F" w:rsidP="00C656FE">
      <w:pPr>
        <w:autoSpaceDE w:val="0"/>
        <w:autoSpaceDN w:val="0"/>
        <w:adjustRightInd w:val="0"/>
        <w:spacing w:line="240" w:lineRule="atLeast"/>
        <w:rPr>
          <w:rFonts w:ascii="Arial" w:hAnsi="Arial" w:cs="Arial"/>
          <w:sz w:val="20"/>
          <w:szCs w:val="20"/>
        </w:rPr>
      </w:pPr>
      <w:r w:rsidRPr="00120E6A">
        <w:rPr>
          <w:rFonts w:ascii="Arial" w:hAnsi="Arial" w:cs="Arial"/>
          <w:sz w:val="20"/>
          <w:szCs w:val="20"/>
        </w:rPr>
        <w:t>Priloga:</w:t>
      </w:r>
    </w:p>
    <w:p w14:paraId="46DDDFD8" w14:textId="77777777" w:rsidR="0043701F" w:rsidRPr="00120E6A" w:rsidRDefault="00EA1920" w:rsidP="00C656FE">
      <w:pPr>
        <w:numPr>
          <w:ilvl w:val="1"/>
          <w:numId w:val="5"/>
        </w:numPr>
        <w:autoSpaceDE w:val="0"/>
        <w:autoSpaceDN w:val="0"/>
        <w:adjustRightInd w:val="0"/>
        <w:spacing w:line="240" w:lineRule="atLeast"/>
        <w:rPr>
          <w:rFonts w:ascii="Arial" w:hAnsi="Arial" w:cs="Arial"/>
          <w:sz w:val="20"/>
          <w:szCs w:val="20"/>
        </w:rPr>
      </w:pPr>
      <w:r>
        <w:rPr>
          <w:rFonts w:ascii="Arial" w:hAnsi="Arial" w:cs="Arial"/>
          <w:sz w:val="20"/>
          <w:szCs w:val="20"/>
        </w:rPr>
        <w:t xml:space="preserve">Priloga 1: </w:t>
      </w:r>
      <w:r w:rsidR="00B678C7">
        <w:rPr>
          <w:rFonts w:ascii="Arial" w:hAnsi="Arial" w:cs="Arial"/>
          <w:sz w:val="20"/>
          <w:szCs w:val="20"/>
        </w:rPr>
        <w:t>predlog</w:t>
      </w:r>
      <w:r w:rsidR="00FC4D53" w:rsidRPr="00120E6A">
        <w:rPr>
          <w:rFonts w:ascii="Arial" w:hAnsi="Arial" w:cs="Arial"/>
          <w:sz w:val="20"/>
          <w:szCs w:val="20"/>
        </w:rPr>
        <w:t xml:space="preserve"> </w:t>
      </w:r>
      <w:r w:rsidR="00EC7574" w:rsidRPr="00120E6A">
        <w:rPr>
          <w:rFonts w:ascii="Arial" w:hAnsi="Arial" w:cs="Arial"/>
          <w:sz w:val="20"/>
          <w:szCs w:val="20"/>
        </w:rPr>
        <w:t>uredbe</w:t>
      </w:r>
    </w:p>
    <w:p w14:paraId="48E12F8B" w14:textId="77777777" w:rsidR="0043701F" w:rsidRPr="00120E6A" w:rsidRDefault="00EA1920" w:rsidP="00C656FE">
      <w:pPr>
        <w:numPr>
          <w:ilvl w:val="1"/>
          <w:numId w:val="5"/>
        </w:numPr>
        <w:autoSpaceDE w:val="0"/>
        <w:autoSpaceDN w:val="0"/>
        <w:adjustRightInd w:val="0"/>
        <w:spacing w:line="240" w:lineRule="atLeast"/>
        <w:rPr>
          <w:rFonts w:ascii="Arial" w:hAnsi="Arial" w:cs="Arial"/>
          <w:sz w:val="20"/>
          <w:szCs w:val="20"/>
        </w:rPr>
      </w:pPr>
      <w:r>
        <w:rPr>
          <w:rFonts w:ascii="Arial" w:hAnsi="Arial" w:cs="Arial"/>
          <w:sz w:val="20"/>
          <w:szCs w:val="20"/>
        </w:rPr>
        <w:t xml:space="preserve">Priloga 2: </w:t>
      </w:r>
      <w:r w:rsidR="00EC7574" w:rsidRPr="00120E6A">
        <w:rPr>
          <w:rFonts w:ascii="Arial" w:hAnsi="Arial" w:cs="Arial"/>
          <w:sz w:val="20"/>
          <w:szCs w:val="20"/>
        </w:rPr>
        <w:t>obrazložitev</w:t>
      </w:r>
    </w:p>
    <w:p w14:paraId="01E9CBAE" w14:textId="77777777" w:rsidR="0023658D" w:rsidRPr="00120E6A" w:rsidRDefault="0023658D" w:rsidP="00C656FE">
      <w:pPr>
        <w:suppressAutoHyphens w:val="0"/>
        <w:rPr>
          <w:rFonts w:ascii="Arial" w:hAnsi="Arial" w:cs="Arial"/>
          <w:b/>
          <w:sz w:val="20"/>
          <w:szCs w:val="20"/>
        </w:rPr>
      </w:pPr>
      <w:r w:rsidRPr="00120E6A">
        <w:rPr>
          <w:rFonts w:ascii="Arial" w:hAnsi="Arial" w:cs="Arial"/>
          <w:b/>
          <w:sz w:val="20"/>
          <w:szCs w:val="20"/>
        </w:rPr>
        <w:br w:type="page"/>
      </w:r>
    </w:p>
    <w:p w14:paraId="01378012" w14:textId="77777777" w:rsidR="00155AB0" w:rsidRPr="00155AB0" w:rsidRDefault="00155AB0" w:rsidP="00155AB0">
      <w:pPr>
        <w:suppressAutoHyphens w:val="0"/>
        <w:spacing w:before="60" w:line="260" w:lineRule="atLeast"/>
        <w:ind w:right="-3"/>
        <w:rPr>
          <w:rFonts w:ascii="Arial" w:hAnsi="Arial" w:cs="Arial"/>
          <w:b/>
          <w:sz w:val="20"/>
          <w:szCs w:val="20"/>
          <w:lang w:eastAsia="en-US"/>
        </w:rPr>
      </w:pPr>
      <w:r w:rsidRPr="00155AB0">
        <w:rPr>
          <w:rFonts w:ascii="Arial" w:hAnsi="Arial" w:cs="Arial"/>
          <w:b/>
          <w:sz w:val="20"/>
          <w:szCs w:val="20"/>
          <w:lang w:eastAsia="en-US"/>
        </w:rPr>
        <w:lastRenderedPageBreak/>
        <w:t>Priloga 1 (jedro gradiva)</w:t>
      </w:r>
    </w:p>
    <w:p w14:paraId="27CE8543" w14:textId="77777777" w:rsidR="00155AB0" w:rsidRPr="00155AB0" w:rsidRDefault="00155AB0" w:rsidP="00155AB0">
      <w:pPr>
        <w:tabs>
          <w:tab w:val="right" w:pos="9072"/>
        </w:tabs>
        <w:suppressAutoHyphens w:val="0"/>
        <w:spacing w:line="260" w:lineRule="exact"/>
        <w:outlineLvl w:val="0"/>
        <w:rPr>
          <w:rFonts w:ascii="Arial" w:hAnsi="Arial" w:cs="Arial"/>
          <w:b/>
          <w:sz w:val="20"/>
          <w:szCs w:val="20"/>
          <w:lang w:eastAsia="en-US"/>
        </w:rPr>
      </w:pPr>
    </w:p>
    <w:p w14:paraId="38DB17A8" w14:textId="3013E10A" w:rsidR="00155AB0" w:rsidRPr="00155AB0" w:rsidRDefault="00BD29FF" w:rsidP="00BD29FF">
      <w:pPr>
        <w:tabs>
          <w:tab w:val="left" w:pos="7088"/>
        </w:tabs>
        <w:suppressAutoHyphens w:val="0"/>
        <w:spacing w:line="260" w:lineRule="exact"/>
        <w:outlineLvl w:val="0"/>
        <w:rPr>
          <w:rFonts w:ascii="Arial" w:hAnsi="Arial" w:cs="Arial"/>
          <w:b/>
          <w:sz w:val="20"/>
          <w:szCs w:val="20"/>
          <w:lang w:eastAsia="en-US"/>
        </w:rPr>
      </w:pPr>
      <w:bookmarkStart w:id="1" w:name="_Hlk148521047"/>
      <w:r>
        <w:rPr>
          <w:rFonts w:ascii="Arial" w:hAnsi="Arial" w:cs="Arial"/>
          <w:b/>
          <w:sz w:val="20"/>
          <w:szCs w:val="20"/>
          <w:lang w:eastAsia="en-US"/>
        </w:rPr>
        <w:tab/>
      </w:r>
      <w:r w:rsidR="00155AB0" w:rsidRPr="00155AB0">
        <w:rPr>
          <w:rFonts w:ascii="Arial" w:hAnsi="Arial" w:cs="Arial"/>
          <w:b/>
          <w:sz w:val="20"/>
          <w:szCs w:val="20"/>
          <w:lang w:eastAsia="en-US"/>
        </w:rPr>
        <w:t>PREDLOG</w:t>
      </w:r>
    </w:p>
    <w:p w14:paraId="48276A56" w14:textId="788BBB2B" w:rsidR="00155AB0" w:rsidRPr="00155AB0" w:rsidRDefault="00155AB0" w:rsidP="00BD29FF">
      <w:pPr>
        <w:tabs>
          <w:tab w:val="left" w:pos="7088"/>
          <w:tab w:val="right" w:pos="9072"/>
        </w:tabs>
        <w:suppressAutoHyphens w:val="0"/>
        <w:spacing w:line="260" w:lineRule="exact"/>
        <w:outlineLvl w:val="0"/>
        <w:rPr>
          <w:rFonts w:ascii="Arial" w:hAnsi="Arial" w:cs="Arial"/>
          <w:b/>
          <w:sz w:val="20"/>
          <w:szCs w:val="20"/>
          <w:lang w:eastAsia="en-US"/>
        </w:rPr>
      </w:pPr>
      <w:r w:rsidRPr="00155AB0">
        <w:rPr>
          <w:rFonts w:ascii="Arial" w:hAnsi="Arial" w:cs="Arial"/>
          <w:b/>
          <w:sz w:val="20"/>
          <w:szCs w:val="20"/>
          <w:lang w:eastAsia="en-US"/>
        </w:rPr>
        <w:tab/>
        <w:t>EVA </w:t>
      </w:r>
      <w:r w:rsidR="00003F7C" w:rsidRPr="00003F7C">
        <w:rPr>
          <w:rFonts w:ascii="Arial" w:hAnsi="Arial" w:cs="Arial"/>
          <w:b/>
          <w:sz w:val="20"/>
          <w:szCs w:val="20"/>
          <w:lang w:eastAsia="en-US"/>
        </w:rPr>
        <w:t>2025-2560-00</w:t>
      </w:r>
      <w:r w:rsidR="00116946">
        <w:rPr>
          <w:rFonts w:ascii="Arial" w:hAnsi="Arial" w:cs="Arial"/>
          <w:b/>
          <w:sz w:val="20"/>
          <w:szCs w:val="20"/>
          <w:lang w:eastAsia="en-US"/>
        </w:rPr>
        <w:t>43</w:t>
      </w:r>
    </w:p>
    <w:p w14:paraId="2B274B12" w14:textId="77777777" w:rsidR="00155AB0" w:rsidRPr="00155AB0" w:rsidRDefault="00155AB0" w:rsidP="00155AB0">
      <w:pPr>
        <w:tabs>
          <w:tab w:val="left" w:pos="708"/>
        </w:tabs>
        <w:suppressAutoHyphens w:val="0"/>
        <w:spacing w:line="260" w:lineRule="atLeast"/>
        <w:rPr>
          <w:rFonts w:ascii="Arial" w:hAnsi="Arial" w:cs="Arial"/>
          <w:sz w:val="20"/>
          <w:szCs w:val="20"/>
          <w:lang w:eastAsia="en-US"/>
        </w:rPr>
      </w:pPr>
    </w:p>
    <w:p w14:paraId="1D77C59C" w14:textId="77777777" w:rsidR="00155AB0" w:rsidRPr="00155AB0" w:rsidRDefault="00155AB0" w:rsidP="00155AB0">
      <w:pPr>
        <w:tabs>
          <w:tab w:val="left" w:pos="708"/>
        </w:tabs>
        <w:suppressAutoHyphens w:val="0"/>
        <w:spacing w:line="260" w:lineRule="atLeast"/>
        <w:rPr>
          <w:rFonts w:ascii="Arial" w:hAnsi="Arial" w:cs="Arial"/>
          <w:sz w:val="20"/>
          <w:szCs w:val="20"/>
          <w:lang w:eastAsia="en-US"/>
        </w:rPr>
      </w:pPr>
    </w:p>
    <w:bookmarkEnd w:id="1"/>
    <w:p w14:paraId="4E0BD8FD" w14:textId="2F20CE3F" w:rsidR="002B1ABC" w:rsidRPr="006574D1" w:rsidRDefault="00BD29FF" w:rsidP="002B1ABC">
      <w:pPr>
        <w:suppressAutoHyphens w:val="0"/>
        <w:spacing w:line="260" w:lineRule="exact"/>
        <w:jc w:val="both"/>
        <w:rPr>
          <w:rFonts w:ascii="Arial" w:hAnsi="Arial" w:cs="Arial"/>
          <w:sz w:val="20"/>
          <w:szCs w:val="20"/>
          <w:lang w:eastAsia="sl-SI"/>
        </w:rPr>
      </w:pPr>
      <w:r w:rsidRPr="00BD29FF">
        <w:rPr>
          <w:rFonts w:ascii="Arial" w:hAnsi="Arial" w:cs="Arial"/>
          <w:sz w:val="20"/>
          <w:szCs w:val="20"/>
          <w:lang w:eastAsia="sl-SI"/>
        </w:rPr>
        <w:t>Na podlagi prvega odstavka 35. člena Zakona o rudarstvu (Uradni list RS, št. 14/14 – uradno prečiščeno besedilo, 61/17 – GZ, 54/22, 78/23 – ZUNPEOVE in 81/24) Vlada Republike Slovenije izdaja</w:t>
      </w:r>
    </w:p>
    <w:p w14:paraId="37903455"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3234733A"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21354373" w14:textId="77777777" w:rsidR="002B1ABC" w:rsidRPr="006574D1" w:rsidRDefault="002B1ABC" w:rsidP="002B1ABC">
      <w:pPr>
        <w:tabs>
          <w:tab w:val="left" w:pos="708"/>
        </w:tabs>
        <w:suppressAutoHyphens w:val="0"/>
        <w:spacing w:line="260" w:lineRule="exact"/>
        <w:jc w:val="center"/>
        <w:outlineLvl w:val="0"/>
        <w:rPr>
          <w:rFonts w:ascii="Arial" w:hAnsi="Arial" w:cs="Arial"/>
          <w:b/>
          <w:sz w:val="20"/>
          <w:szCs w:val="20"/>
          <w:lang w:eastAsia="en-US"/>
        </w:rPr>
      </w:pPr>
      <w:r w:rsidRPr="006574D1">
        <w:rPr>
          <w:rFonts w:ascii="Arial" w:hAnsi="Arial" w:cs="Arial"/>
          <w:b/>
          <w:sz w:val="20"/>
          <w:szCs w:val="20"/>
          <w:lang w:eastAsia="en-US"/>
        </w:rPr>
        <w:t>UREDBO</w:t>
      </w:r>
    </w:p>
    <w:p w14:paraId="13696248" w14:textId="742FCC1A" w:rsidR="002B1ABC" w:rsidRPr="006574D1" w:rsidRDefault="00112CCD" w:rsidP="002B1ABC">
      <w:pPr>
        <w:tabs>
          <w:tab w:val="left" w:pos="708"/>
        </w:tabs>
        <w:suppressAutoHyphens w:val="0"/>
        <w:spacing w:line="260" w:lineRule="exact"/>
        <w:jc w:val="center"/>
        <w:rPr>
          <w:rFonts w:ascii="Arial" w:hAnsi="Arial" w:cs="Arial"/>
          <w:b/>
          <w:sz w:val="20"/>
          <w:szCs w:val="20"/>
          <w:lang w:eastAsia="en-US"/>
        </w:rPr>
      </w:pPr>
      <w:r w:rsidRPr="00112CCD">
        <w:rPr>
          <w:rFonts w:ascii="Arial" w:hAnsi="Arial" w:cs="Arial"/>
          <w:b/>
          <w:sz w:val="20"/>
          <w:szCs w:val="20"/>
          <w:lang w:eastAsia="en-US"/>
        </w:rPr>
        <w:t>o rudarski pravici za izkoriščanje naravnega kamna apnenec v pridobivalnem prostoru Lipica I/2 v občini Sežana</w:t>
      </w:r>
    </w:p>
    <w:p w14:paraId="4CEC0CEB"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16B86605" w14:textId="77777777" w:rsidR="002B1ABC" w:rsidRPr="006574D1" w:rsidRDefault="002B1ABC" w:rsidP="002B1ABC">
      <w:pPr>
        <w:suppressAutoHyphens w:val="0"/>
        <w:spacing w:line="260" w:lineRule="exact"/>
        <w:jc w:val="center"/>
        <w:outlineLvl w:val="0"/>
        <w:rPr>
          <w:rFonts w:ascii="Arial" w:hAnsi="Arial" w:cs="Arial"/>
          <w:b/>
          <w:sz w:val="20"/>
          <w:szCs w:val="20"/>
          <w:lang w:eastAsia="sl-SI"/>
        </w:rPr>
      </w:pPr>
    </w:p>
    <w:p w14:paraId="3B2E8EB4" w14:textId="77777777" w:rsidR="002B1ABC" w:rsidRPr="00112CCD" w:rsidRDefault="002B1ABC" w:rsidP="002B1ABC">
      <w:pPr>
        <w:suppressAutoHyphens w:val="0"/>
        <w:spacing w:line="260" w:lineRule="exact"/>
        <w:jc w:val="center"/>
        <w:outlineLvl w:val="0"/>
        <w:rPr>
          <w:rFonts w:ascii="Arial" w:hAnsi="Arial" w:cs="Arial"/>
          <w:bCs/>
          <w:sz w:val="20"/>
          <w:szCs w:val="20"/>
          <w:lang w:eastAsia="sl-SI"/>
        </w:rPr>
      </w:pPr>
      <w:r w:rsidRPr="00112CCD">
        <w:rPr>
          <w:rFonts w:ascii="Arial" w:hAnsi="Arial" w:cs="Arial"/>
          <w:bCs/>
          <w:sz w:val="20"/>
          <w:szCs w:val="20"/>
          <w:lang w:eastAsia="sl-SI"/>
        </w:rPr>
        <w:t>I. SPLOŠNE DOLOČBE</w:t>
      </w:r>
    </w:p>
    <w:p w14:paraId="042574C6"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2BFD7A31"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36456E5C" w14:textId="77777777" w:rsidR="002B1ABC" w:rsidRPr="006574D1" w:rsidRDefault="002B1ABC" w:rsidP="002B1ABC">
      <w:pPr>
        <w:suppressAutoHyphens w:val="0"/>
        <w:spacing w:line="260" w:lineRule="exact"/>
        <w:jc w:val="center"/>
        <w:outlineLvl w:val="0"/>
        <w:rPr>
          <w:rFonts w:ascii="Arial" w:hAnsi="Arial" w:cs="Arial"/>
          <w:b/>
          <w:sz w:val="20"/>
          <w:szCs w:val="20"/>
          <w:lang w:eastAsia="sl-SI"/>
        </w:rPr>
      </w:pPr>
      <w:r w:rsidRPr="006574D1">
        <w:rPr>
          <w:rFonts w:ascii="Arial" w:hAnsi="Arial" w:cs="Arial"/>
          <w:b/>
          <w:sz w:val="20"/>
          <w:szCs w:val="20"/>
          <w:lang w:eastAsia="sl-SI"/>
        </w:rPr>
        <w:t>1. člen</w:t>
      </w:r>
    </w:p>
    <w:p w14:paraId="20A7A0FB" w14:textId="77777777" w:rsidR="002B1ABC" w:rsidRPr="006574D1" w:rsidRDefault="002B1ABC" w:rsidP="002B1ABC">
      <w:pPr>
        <w:suppressAutoHyphens w:val="0"/>
        <w:spacing w:line="260" w:lineRule="exact"/>
        <w:jc w:val="center"/>
        <w:rPr>
          <w:rFonts w:ascii="Arial" w:hAnsi="Arial" w:cs="Arial"/>
          <w:b/>
          <w:sz w:val="20"/>
          <w:szCs w:val="20"/>
          <w:lang w:eastAsia="sl-SI"/>
        </w:rPr>
      </w:pPr>
      <w:r w:rsidRPr="006574D1">
        <w:rPr>
          <w:rFonts w:ascii="Arial" w:hAnsi="Arial" w:cs="Arial"/>
          <w:b/>
          <w:sz w:val="20"/>
          <w:szCs w:val="20"/>
          <w:lang w:eastAsia="sl-SI"/>
        </w:rPr>
        <w:t>(vsebina)</w:t>
      </w:r>
    </w:p>
    <w:p w14:paraId="59D783B1"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472F8BED" w14:textId="25BE24CF" w:rsidR="00112CCD" w:rsidRPr="00DE7685" w:rsidRDefault="00112CCD" w:rsidP="002B1ABC">
      <w:pPr>
        <w:tabs>
          <w:tab w:val="left" w:pos="708"/>
        </w:tabs>
        <w:suppressAutoHyphens w:val="0"/>
        <w:spacing w:line="260" w:lineRule="exact"/>
        <w:jc w:val="both"/>
        <w:rPr>
          <w:rFonts w:ascii="Arial" w:hAnsi="Arial" w:cs="Arial"/>
          <w:b/>
          <w:sz w:val="20"/>
          <w:szCs w:val="20"/>
          <w:highlight w:val="yellow"/>
          <w:lang w:eastAsia="en-US"/>
        </w:rPr>
      </w:pPr>
      <w:r w:rsidRPr="00994E27">
        <w:rPr>
          <w:rFonts w:ascii="Arial" w:hAnsi="Arial" w:cs="Arial"/>
          <w:sz w:val="20"/>
          <w:szCs w:val="20"/>
          <w:lang w:eastAsia="sl-SI"/>
        </w:rPr>
        <w:t>Ta uredba je rudarski koncesijski akt, ki določa pogoje za podelitev in izvajanje rudarske pravice za izkoriščanje mineralne surovine naravni kamen apnenec v pridobivalnem prostoru Lipica I/2 v občini Sežana.</w:t>
      </w:r>
    </w:p>
    <w:p w14:paraId="331CD6CB"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7CC0F764"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11DFBFC7"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2. člen</w:t>
      </w:r>
    </w:p>
    <w:p w14:paraId="4FCCDFED"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(koncesijska pogodba)</w:t>
      </w:r>
    </w:p>
    <w:p w14:paraId="01B76E81"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7516F173" w14:textId="0A9C9CB1"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 xml:space="preserve">Ob neskladju </w:t>
      </w:r>
      <w:r w:rsidR="003F5E5D">
        <w:rPr>
          <w:rFonts w:ascii="Arial" w:hAnsi="Arial" w:cs="Arial"/>
          <w:sz w:val="20"/>
          <w:szCs w:val="20"/>
          <w:lang w:eastAsia="sl-SI"/>
        </w:rPr>
        <w:t xml:space="preserve">med </w:t>
      </w:r>
      <w:r w:rsidRPr="00996C9F">
        <w:rPr>
          <w:rFonts w:ascii="Arial" w:hAnsi="Arial" w:cs="Arial"/>
          <w:sz w:val="20"/>
          <w:szCs w:val="20"/>
          <w:lang w:eastAsia="sl-SI"/>
        </w:rPr>
        <w:t>določb</w:t>
      </w:r>
      <w:r w:rsidR="003F5E5D">
        <w:rPr>
          <w:rFonts w:ascii="Arial" w:hAnsi="Arial" w:cs="Arial"/>
          <w:sz w:val="20"/>
          <w:szCs w:val="20"/>
          <w:lang w:eastAsia="sl-SI"/>
        </w:rPr>
        <w:t>ami</w:t>
      </w:r>
      <w:r w:rsidRPr="00996C9F">
        <w:rPr>
          <w:rFonts w:ascii="Arial" w:hAnsi="Arial" w:cs="Arial"/>
          <w:sz w:val="20"/>
          <w:szCs w:val="20"/>
          <w:lang w:eastAsia="sl-SI"/>
        </w:rPr>
        <w:t xml:space="preserve"> te uredbe in koncesijske pogodbe veljajo določbe te uredbe.</w:t>
      </w:r>
    </w:p>
    <w:p w14:paraId="0C39B787" w14:textId="77777777" w:rsidR="002B1ABC" w:rsidRPr="00996C9F" w:rsidRDefault="002B1ABC" w:rsidP="002B1ABC">
      <w:pPr>
        <w:tabs>
          <w:tab w:val="left" w:pos="708"/>
        </w:tabs>
        <w:suppressAutoHyphens w:val="0"/>
        <w:spacing w:line="260" w:lineRule="exact"/>
        <w:jc w:val="both"/>
        <w:rPr>
          <w:rFonts w:ascii="Arial" w:hAnsi="Arial" w:cs="Arial"/>
          <w:sz w:val="20"/>
          <w:szCs w:val="20"/>
          <w:lang w:eastAsia="en-US"/>
        </w:rPr>
      </w:pPr>
    </w:p>
    <w:p w14:paraId="1D426C12"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1838A098"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3. člen</w:t>
      </w:r>
    </w:p>
    <w:p w14:paraId="4F75A795"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(splošni varstveni pogoji in ukrepi)</w:t>
      </w:r>
    </w:p>
    <w:p w14:paraId="6FAADA17"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087D91D4"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(1) Nosilec rudarske pravice za izkoriščanje mora med izvajanjem rudarske pravice in opustitvijo izvajanja rudarskih del izpolnjevati tudi vse pogoje po predpisih, ki urejajo ceste, gozdove, varstvo okolja, ohranjanje narave, varstvo voda, varstvo kulturne dediščine, varstvo pred tehničnimi in drugimi nesrečami, ter po drugih predpisih, s katerimi se urejajo rudarska dela.</w:t>
      </w:r>
    </w:p>
    <w:p w14:paraId="54503407"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(2) Poleg izpolnjevanja pogojev iz prejšnjega odstavka mora nosilec rudarske pravice za izkoriščanje zagotoviti tudi:</w:t>
      </w:r>
    </w:p>
    <w:p w14:paraId="23E8CB5C"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1.</w:t>
      </w:r>
      <w:r w:rsidRPr="00996C9F">
        <w:rPr>
          <w:rFonts w:ascii="Arial" w:hAnsi="Arial" w:cs="Arial"/>
          <w:sz w:val="20"/>
          <w:szCs w:val="20"/>
          <w:lang w:eastAsia="sl-SI"/>
        </w:rPr>
        <w:tab/>
        <w:t>ukrepe, da se predvideni poseg v okolje izvede tako, da je poraba prostora, tal in energije čim manjša;</w:t>
      </w:r>
    </w:p>
    <w:p w14:paraId="34CE4198"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2.</w:t>
      </w:r>
      <w:r w:rsidRPr="00996C9F">
        <w:rPr>
          <w:rFonts w:ascii="Arial" w:hAnsi="Arial" w:cs="Arial"/>
          <w:sz w:val="20"/>
          <w:szCs w:val="20"/>
          <w:lang w:eastAsia="sl-SI"/>
        </w:rPr>
        <w:tab/>
        <w:t>ukrepe, s katerimi se dosega največje mogoče varstvo okolja pred izpustom plinastih, tekočih ali trdnih snovi v zrak, tla, površinske vode ali podtalnico;</w:t>
      </w:r>
    </w:p>
    <w:p w14:paraId="67B72E65"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3.</w:t>
      </w:r>
      <w:r w:rsidRPr="00996C9F">
        <w:rPr>
          <w:rFonts w:ascii="Arial" w:hAnsi="Arial" w:cs="Arial"/>
          <w:sz w:val="20"/>
          <w:szCs w:val="20"/>
          <w:lang w:eastAsia="sl-SI"/>
        </w:rPr>
        <w:tab/>
        <w:t>ukrepe za preprečevanje čezmernega onesnaževanja okolja s hrupom;</w:t>
      </w:r>
    </w:p>
    <w:p w14:paraId="797BD226"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4.</w:t>
      </w:r>
      <w:r w:rsidRPr="00996C9F">
        <w:rPr>
          <w:rFonts w:ascii="Arial" w:hAnsi="Arial" w:cs="Arial"/>
          <w:sz w:val="20"/>
          <w:szCs w:val="20"/>
          <w:lang w:eastAsia="sl-SI"/>
        </w:rPr>
        <w:tab/>
        <w:t>smotrno izkoriščanje mineralne surovine z uporabo ustrezne sodobne tehnologije;</w:t>
      </w:r>
    </w:p>
    <w:p w14:paraId="1E39E681" w14:textId="2EFA633F"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5.</w:t>
      </w:r>
      <w:r w:rsidRPr="00996C9F">
        <w:rPr>
          <w:rFonts w:ascii="Arial" w:hAnsi="Arial" w:cs="Arial"/>
          <w:sz w:val="20"/>
          <w:szCs w:val="20"/>
          <w:lang w:eastAsia="sl-SI"/>
        </w:rPr>
        <w:tab/>
        <w:t xml:space="preserve">upoštevanje pravil ravnanja, varstvenih režimov, izhodišč in naravovarstvenih pogojev za varstvo </w:t>
      </w:r>
      <w:r w:rsidR="003F5E5D">
        <w:rPr>
          <w:rFonts w:ascii="Arial" w:hAnsi="Arial" w:cs="Arial"/>
          <w:sz w:val="20"/>
          <w:szCs w:val="20"/>
          <w:lang w:eastAsia="sl-SI"/>
        </w:rPr>
        <w:t>naravnih</w:t>
      </w:r>
      <w:r w:rsidRPr="00996C9F">
        <w:rPr>
          <w:rFonts w:ascii="Arial" w:hAnsi="Arial" w:cs="Arial"/>
          <w:sz w:val="20"/>
          <w:szCs w:val="20"/>
          <w:lang w:eastAsia="sl-SI"/>
        </w:rPr>
        <w:t xml:space="preserve"> vrednot in ohranjanje biotske raznovrstnosti;</w:t>
      </w:r>
    </w:p>
    <w:p w14:paraId="2E4CAF84" w14:textId="5EB159EB"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6.</w:t>
      </w:r>
      <w:r w:rsidRPr="00996C9F">
        <w:rPr>
          <w:rFonts w:ascii="Arial" w:hAnsi="Arial" w:cs="Arial"/>
          <w:sz w:val="20"/>
          <w:szCs w:val="20"/>
          <w:lang w:eastAsia="sl-SI"/>
        </w:rPr>
        <w:tab/>
      </w:r>
      <w:r w:rsidR="00490BD9" w:rsidRPr="006B1C3E">
        <w:rPr>
          <w:rFonts w:ascii="Arial" w:hAnsi="Arial" w:cs="Arial"/>
          <w:sz w:val="20"/>
          <w:szCs w:val="20"/>
          <w:lang w:eastAsia="sl-SI"/>
        </w:rPr>
        <w:t xml:space="preserve">ukrepe </w:t>
      </w:r>
      <w:r w:rsidR="00490BD9">
        <w:rPr>
          <w:rFonts w:ascii="Arial" w:hAnsi="Arial" w:cs="Arial"/>
          <w:sz w:val="20"/>
          <w:szCs w:val="20"/>
          <w:lang w:eastAsia="sl-SI"/>
        </w:rPr>
        <w:t xml:space="preserve">za zmanjšanje </w:t>
      </w:r>
      <w:r w:rsidR="00490BD9" w:rsidRPr="006B1C3E">
        <w:rPr>
          <w:rFonts w:ascii="Arial" w:hAnsi="Arial" w:cs="Arial"/>
          <w:sz w:val="20"/>
          <w:szCs w:val="20"/>
          <w:lang w:eastAsia="sl-SI"/>
        </w:rPr>
        <w:t>nevarnosti in tveganj</w:t>
      </w:r>
      <w:r w:rsidR="00490BD9">
        <w:rPr>
          <w:rFonts w:ascii="Arial" w:hAnsi="Arial" w:cs="Arial"/>
          <w:sz w:val="20"/>
          <w:szCs w:val="20"/>
          <w:lang w:eastAsia="sl-SI"/>
        </w:rPr>
        <w:t>a</w:t>
      </w:r>
      <w:r w:rsidR="00490BD9" w:rsidRPr="006B1C3E">
        <w:rPr>
          <w:rFonts w:ascii="Arial" w:hAnsi="Arial" w:cs="Arial"/>
          <w:sz w:val="20"/>
          <w:szCs w:val="20"/>
          <w:lang w:eastAsia="sl-SI"/>
        </w:rPr>
        <w:t xml:space="preserve"> za okolje </w:t>
      </w:r>
      <w:r w:rsidR="00490BD9">
        <w:rPr>
          <w:rFonts w:ascii="Arial" w:hAnsi="Arial" w:cs="Arial"/>
          <w:sz w:val="20"/>
          <w:szCs w:val="20"/>
          <w:lang w:eastAsia="sl-SI"/>
        </w:rPr>
        <w:t xml:space="preserve">ter </w:t>
      </w:r>
      <w:r w:rsidR="00490BD9" w:rsidRPr="006B1C3E">
        <w:rPr>
          <w:rFonts w:ascii="Arial" w:hAnsi="Arial" w:cs="Arial"/>
          <w:sz w:val="20"/>
          <w:szCs w:val="20"/>
          <w:lang w:eastAsia="sl-SI"/>
        </w:rPr>
        <w:t>ob morebitni ekološki nesreči zaradi posega;</w:t>
      </w:r>
    </w:p>
    <w:p w14:paraId="4EF62DD3"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7.</w:t>
      </w:r>
      <w:r w:rsidRPr="00996C9F">
        <w:rPr>
          <w:rFonts w:ascii="Arial" w:hAnsi="Arial" w:cs="Arial"/>
          <w:sz w:val="20"/>
          <w:szCs w:val="20"/>
          <w:lang w:eastAsia="sl-SI"/>
        </w:rPr>
        <w:tab/>
        <w:t>ukrepe za zavarovanje vodnih virov, če koncesionar odkrije nahajališče vode;</w:t>
      </w:r>
    </w:p>
    <w:p w14:paraId="5548CD72"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8.</w:t>
      </w:r>
      <w:r w:rsidRPr="00996C9F">
        <w:rPr>
          <w:rFonts w:ascii="Arial" w:hAnsi="Arial" w:cs="Arial"/>
          <w:sz w:val="20"/>
          <w:szCs w:val="20"/>
          <w:lang w:eastAsia="sl-SI"/>
        </w:rPr>
        <w:tab/>
        <w:t>dovozne poti do kraja posega in njihovo primerno ureditev;</w:t>
      </w:r>
    </w:p>
    <w:p w14:paraId="64FE676D" w14:textId="6DEB8019"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9.</w:t>
      </w:r>
      <w:r w:rsidRPr="00996C9F">
        <w:rPr>
          <w:rFonts w:ascii="Arial" w:hAnsi="Arial" w:cs="Arial"/>
          <w:sz w:val="20"/>
          <w:szCs w:val="20"/>
          <w:lang w:eastAsia="sl-SI"/>
        </w:rPr>
        <w:tab/>
        <w:t>ukrepe za preprečitev razlitja motorn</w:t>
      </w:r>
      <w:r w:rsidR="003F5E5D">
        <w:rPr>
          <w:rFonts w:ascii="Arial" w:hAnsi="Arial" w:cs="Arial"/>
          <w:sz w:val="20"/>
          <w:szCs w:val="20"/>
          <w:lang w:eastAsia="sl-SI"/>
        </w:rPr>
        <w:t>ega</w:t>
      </w:r>
      <w:r w:rsidRPr="00996C9F">
        <w:rPr>
          <w:rFonts w:ascii="Arial" w:hAnsi="Arial" w:cs="Arial"/>
          <w:sz w:val="20"/>
          <w:szCs w:val="20"/>
          <w:lang w:eastAsia="sl-SI"/>
        </w:rPr>
        <w:t xml:space="preserve"> olj</w:t>
      </w:r>
      <w:r w:rsidR="003F5E5D">
        <w:rPr>
          <w:rFonts w:ascii="Arial" w:hAnsi="Arial" w:cs="Arial"/>
          <w:sz w:val="20"/>
          <w:szCs w:val="20"/>
          <w:lang w:eastAsia="sl-SI"/>
        </w:rPr>
        <w:t>a</w:t>
      </w:r>
      <w:r w:rsidRPr="00996C9F">
        <w:rPr>
          <w:rFonts w:ascii="Arial" w:hAnsi="Arial" w:cs="Arial"/>
          <w:sz w:val="20"/>
          <w:szCs w:val="20"/>
          <w:lang w:eastAsia="sl-SI"/>
        </w:rPr>
        <w:t xml:space="preserve"> in naftnih derivatov;</w:t>
      </w:r>
    </w:p>
    <w:p w14:paraId="0ED2B8B6" w14:textId="2D7E5218" w:rsidR="002B1ABC" w:rsidRPr="00996C9F" w:rsidRDefault="002B1ABC" w:rsidP="002B1ABC">
      <w:pPr>
        <w:suppressAutoHyphens w:val="0"/>
        <w:spacing w:line="260" w:lineRule="exact"/>
        <w:ind w:left="510" w:hanging="340"/>
        <w:jc w:val="both"/>
        <w:rPr>
          <w:rFonts w:ascii="Arial" w:hAnsi="Arial" w:cs="Arial"/>
          <w:sz w:val="20"/>
          <w:szCs w:val="20"/>
          <w:lang w:eastAsia="sl-SI"/>
        </w:rPr>
      </w:pPr>
      <w:r w:rsidRPr="00996C9F">
        <w:rPr>
          <w:rFonts w:ascii="Arial" w:hAnsi="Arial" w:cs="Arial"/>
          <w:sz w:val="20"/>
          <w:szCs w:val="20"/>
          <w:lang w:eastAsia="sl-SI"/>
        </w:rPr>
        <w:t>10.</w:t>
      </w:r>
      <w:r w:rsidRPr="00996C9F">
        <w:rPr>
          <w:rFonts w:ascii="Arial" w:hAnsi="Arial" w:cs="Arial"/>
          <w:sz w:val="20"/>
          <w:szCs w:val="20"/>
          <w:lang w:eastAsia="sl-SI"/>
        </w:rPr>
        <w:tab/>
        <w:t>ukrepe v zvezi s sanacijo in vnovično ureditvijo zemljišč in tal med dejavnostjo in po njej, in sicer tako, da se kar najbolj vzpostavi novo ali nadomesti prejšnje okoljsko stanje</w:t>
      </w:r>
      <w:r w:rsidR="007B1586">
        <w:rPr>
          <w:rFonts w:ascii="Arial" w:hAnsi="Arial" w:cs="Arial"/>
          <w:sz w:val="20"/>
          <w:szCs w:val="20"/>
          <w:lang w:eastAsia="sl-SI"/>
        </w:rPr>
        <w:t>,</w:t>
      </w:r>
      <w:r w:rsidRPr="00996C9F">
        <w:rPr>
          <w:rFonts w:ascii="Arial" w:hAnsi="Arial" w:cs="Arial"/>
          <w:sz w:val="20"/>
          <w:szCs w:val="20"/>
          <w:lang w:eastAsia="sl-SI"/>
        </w:rPr>
        <w:t xml:space="preserve"> </w:t>
      </w:r>
      <w:r w:rsidR="007B1586">
        <w:rPr>
          <w:rFonts w:ascii="Arial" w:hAnsi="Arial" w:cs="Arial"/>
          <w:sz w:val="20"/>
          <w:szCs w:val="20"/>
          <w:lang w:eastAsia="sl-SI"/>
        </w:rPr>
        <w:t>ter</w:t>
      </w:r>
    </w:p>
    <w:p w14:paraId="4504D81D" w14:textId="77777777" w:rsidR="002B1ABC" w:rsidRDefault="002B1ABC" w:rsidP="002B1ABC">
      <w:pPr>
        <w:suppressAutoHyphens w:val="0"/>
        <w:spacing w:line="260" w:lineRule="exact"/>
        <w:ind w:left="510" w:hanging="340"/>
        <w:jc w:val="both"/>
        <w:rPr>
          <w:rFonts w:ascii="Arial" w:hAnsi="Arial" w:cs="Arial"/>
          <w:sz w:val="20"/>
          <w:szCs w:val="20"/>
          <w:lang w:eastAsia="sl-SI"/>
        </w:rPr>
      </w:pPr>
      <w:r w:rsidRPr="00996C9F">
        <w:rPr>
          <w:rFonts w:ascii="Arial" w:hAnsi="Arial" w:cs="Arial"/>
          <w:sz w:val="20"/>
          <w:szCs w:val="20"/>
          <w:lang w:eastAsia="sl-SI"/>
        </w:rPr>
        <w:t>11.</w:t>
      </w:r>
      <w:r w:rsidRPr="00996C9F">
        <w:rPr>
          <w:rFonts w:ascii="Arial" w:hAnsi="Arial" w:cs="Arial"/>
          <w:sz w:val="20"/>
          <w:szCs w:val="20"/>
          <w:lang w:eastAsia="sl-SI"/>
        </w:rPr>
        <w:tab/>
        <w:t>ukrepe, da se ne poslabšata stanje tal in voda ter vodni režim.</w:t>
      </w:r>
    </w:p>
    <w:p w14:paraId="6ED00E71" w14:textId="77777777" w:rsidR="00112CCD" w:rsidRPr="00996C9F" w:rsidRDefault="00112CCD" w:rsidP="002B1ABC">
      <w:pPr>
        <w:suppressAutoHyphens w:val="0"/>
        <w:spacing w:line="260" w:lineRule="exact"/>
        <w:ind w:left="510" w:hanging="340"/>
        <w:jc w:val="both"/>
        <w:rPr>
          <w:rFonts w:ascii="Arial" w:hAnsi="Arial" w:cs="Arial"/>
          <w:sz w:val="20"/>
          <w:szCs w:val="20"/>
          <w:lang w:eastAsia="sl-SI"/>
        </w:rPr>
      </w:pPr>
    </w:p>
    <w:p w14:paraId="65E39AA3" w14:textId="77777777" w:rsidR="002B1ABC" w:rsidRPr="00996C9F" w:rsidRDefault="002B1ABC" w:rsidP="002B1ABC">
      <w:pPr>
        <w:tabs>
          <w:tab w:val="left" w:pos="708"/>
        </w:tabs>
        <w:suppressAutoHyphens w:val="0"/>
        <w:spacing w:line="260" w:lineRule="exact"/>
        <w:jc w:val="both"/>
        <w:rPr>
          <w:rFonts w:ascii="Arial" w:hAnsi="Arial" w:cs="Arial"/>
          <w:sz w:val="20"/>
          <w:szCs w:val="20"/>
          <w:lang w:eastAsia="en-US"/>
        </w:rPr>
      </w:pPr>
    </w:p>
    <w:p w14:paraId="67B051B4"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723B5535"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lastRenderedPageBreak/>
        <w:t>4. člen</w:t>
      </w:r>
    </w:p>
    <w:p w14:paraId="6940C4E4"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(zagotavljanje varnosti in zdravja pri delu)</w:t>
      </w:r>
    </w:p>
    <w:p w14:paraId="74CE5BBB"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2BA20D45"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Varnost in zdravje pri delu nosilec rudarske pravice za izkoriščanje zagotavlja v skladu z zakonom, ki ureja rudarstvo.</w:t>
      </w:r>
    </w:p>
    <w:p w14:paraId="02E3DF1F"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7AF34D93"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62F3EBC6"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5. člen</w:t>
      </w:r>
    </w:p>
    <w:p w14:paraId="42A906F0"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(obveznost obveščanja in poročanja)</w:t>
      </w:r>
    </w:p>
    <w:p w14:paraId="697BF043"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52BD3AB1"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Nosilec rudarske pravice za izkoriščanje organom in zavodom poroča v skladu s predpisi, ki urejajo rudarstvo, vode, varstvo podzemnih jam, ohranjanje narave in varstvo okolja, ter drugimi predpisi.</w:t>
      </w:r>
    </w:p>
    <w:p w14:paraId="408177E9"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41E1F6CB"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14C598B9"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6. člen</w:t>
      </w:r>
    </w:p>
    <w:p w14:paraId="7B80B5EA"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(obveznost plačila rudarske koncesnine in rezerviranih sredstev za sanacijo)</w:t>
      </w:r>
    </w:p>
    <w:p w14:paraId="13CFC181"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243F3021"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 xml:space="preserve">(1) Nosilec rudarske pravice za izkoriščanje postane zavezanec za plačevanje rudarske koncesnine ter za zagotavljanje in plačevanje rezerviranih sredstev za sanacijo v skladu z zakonom, ki ureja rudarstvo. </w:t>
      </w:r>
    </w:p>
    <w:p w14:paraId="272639A8"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(2) Rudarska koncesnina se odmerja, plačuje in usklajuje v skladu z zakonom, ki ureja rudarstvo, in predpisom, ki ureja plačevanje rudarskih koncesnin.</w:t>
      </w:r>
    </w:p>
    <w:p w14:paraId="007EA971"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(3) Rezervirana sredstva za sanacijo se zagotavljajo, odmerjajo, plačujejo in usklajujejo v skladu z zakonom, ki ureja rudarstvo, in predpisom, ki ureja plačevanje sredstev za sanacijo.</w:t>
      </w:r>
    </w:p>
    <w:p w14:paraId="5FD083E8" w14:textId="77777777" w:rsidR="00BD29FF" w:rsidRDefault="00BD29FF" w:rsidP="00BD29FF">
      <w:pPr>
        <w:tabs>
          <w:tab w:val="left" w:pos="708"/>
        </w:tabs>
        <w:suppressAutoHyphens w:val="0"/>
        <w:spacing w:line="260" w:lineRule="exact"/>
        <w:rPr>
          <w:rFonts w:ascii="Arial" w:hAnsi="Arial" w:cs="Arial"/>
          <w:sz w:val="20"/>
          <w:szCs w:val="20"/>
          <w:lang w:eastAsia="en-US"/>
        </w:rPr>
      </w:pPr>
    </w:p>
    <w:p w14:paraId="26DB1FDF" w14:textId="77777777" w:rsidR="00112CCD" w:rsidRPr="00996C9F" w:rsidRDefault="00112CCD" w:rsidP="00BD29FF">
      <w:pPr>
        <w:tabs>
          <w:tab w:val="left" w:pos="708"/>
        </w:tabs>
        <w:suppressAutoHyphens w:val="0"/>
        <w:spacing w:line="260" w:lineRule="exact"/>
        <w:rPr>
          <w:rFonts w:ascii="Arial" w:hAnsi="Arial" w:cs="Arial"/>
          <w:sz w:val="20"/>
          <w:szCs w:val="20"/>
          <w:lang w:eastAsia="en-US"/>
        </w:rPr>
      </w:pPr>
    </w:p>
    <w:p w14:paraId="7CE51893" w14:textId="5ED98D2D" w:rsidR="002B1ABC" w:rsidRPr="00996C9F" w:rsidRDefault="00112CCD" w:rsidP="002B1ABC">
      <w:pPr>
        <w:suppressAutoHyphens w:val="0"/>
        <w:spacing w:line="260" w:lineRule="exact"/>
        <w:jc w:val="center"/>
        <w:outlineLvl w:val="0"/>
        <w:rPr>
          <w:rFonts w:ascii="Arial" w:hAnsi="Arial" w:cs="Arial"/>
          <w:b/>
          <w:sz w:val="20"/>
          <w:szCs w:val="20"/>
          <w:lang w:eastAsia="sl-SI"/>
        </w:rPr>
      </w:pPr>
      <w:r>
        <w:rPr>
          <w:rFonts w:ascii="Arial" w:hAnsi="Arial" w:cs="Arial"/>
          <w:b/>
          <w:sz w:val="20"/>
          <w:szCs w:val="20"/>
          <w:lang w:eastAsia="sl-SI"/>
        </w:rPr>
        <w:t>7</w:t>
      </w:r>
      <w:r w:rsidR="002B1ABC" w:rsidRPr="00996C9F">
        <w:rPr>
          <w:rFonts w:ascii="Arial" w:hAnsi="Arial" w:cs="Arial"/>
          <w:b/>
          <w:sz w:val="20"/>
          <w:szCs w:val="20"/>
          <w:lang w:eastAsia="sl-SI"/>
        </w:rPr>
        <w:t>. člen</w:t>
      </w:r>
    </w:p>
    <w:p w14:paraId="7BECB017"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(prenehanje koncesijskega razmerja in koncesijske pogodbe)</w:t>
      </w:r>
    </w:p>
    <w:p w14:paraId="422C69C0"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3CE1CD48" w14:textId="44B9A242"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 xml:space="preserve">Koncesijsko razmerje in koncesijska pogodba prenehata iz razlogov in na način, </w:t>
      </w:r>
      <w:r w:rsidR="003F5E5D">
        <w:rPr>
          <w:rFonts w:ascii="Arial" w:hAnsi="Arial" w:cs="Arial"/>
          <w:sz w:val="20"/>
          <w:szCs w:val="20"/>
          <w:lang w:eastAsia="sl-SI"/>
        </w:rPr>
        <w:t>kakor</w:t>
      </w:r>
      <w:r w:rsidRPr="00996C9F">
        <w:rPr>
          <w:rFonts w:ascii="Arial" w:hAnsi="Arial" w:cs="Arial"/>
          <w:sz w:val="20"/>
          <w:szCs w:val="20"/>
          <w:lang w:eastAsia="sl-SI"/>
        </w:rPr>
        <w:t xml:space="preserve"> jih določa zakon, ki ureja rudarstvo.</w:t>
      </w:r>
    </w:p>
    <w:p w14:paraId="3D8D1787"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68CC5DBF"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p>
    <w:p w14:paraId="03356213" w14:textId="18739ABB" w:rsidR="002B1ABC" w:rsidRPr="00996C9F" w:rsidRDefault="00862FC5" w:rsidP="002B1ABC">
      <w:pPr>
        <w:suppressAutoHyphens w:val="0"/>
        <w:spacing w:line="260" w:lineRule="exact"/>
        <w:jc w:val="center"/>
        <w:outlineLvl w:val="0"/>
        <w:rPr>
          <w:rFonts w:ascii="Arial" w:hAnsi="Arial" w:cs="Arial"/>
          <w:b/>
          <w:sz w:val="20"/>
          <w:szCs w:val="20"/>
          <w:lang w:eastAsia="sl-SI"/>
        </w:rPr>
      </w:pPr>
      <w:r>
        <w:rPr>
          <w:rFonts w:ascii="Arial" w:hAnsi="Arial" w:cs="Arial"/>
          <w:b/>
          <w:sz w:val="20"/>
          <w:szCs w:val="20"/>
          <w:lang w:eastAsia="sl-SI"/>
        </w:rPr>
        <w:t>8</w:t>
      </w:r>
      <w:r w:rsidR="002B1ABC" w:rsidRPr="00996C9F">
        <w:rPr>
          <w:rFonts w:ascii="Arial" w:hAnsi="Arial" w:cs="Arial"/>
          <w:b/>
          <w:sz w:val="20"/>
          <w:szCs w:val="20"/>
          <w:lang w:eastAsia="sl-SI"/>
        </w:rPr>
        <w:t>. člen</w:t>
      </w:r>
    </w:p>
    <w:p w14:paraId="320025C8"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(odvzem rudarske pravice)</w:t>
      </w:r>
    </w:p>
    <w:p w14:paraId="4AB629F2"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497413E9" w14:textId="17965A4C" w:rsidR="002B1ABC" w:rsidRPr="006574D1" w:rsidRDefault="002B1ABC" w:rsidP="002B1ABC">
      <w:pPr>
        <w:suppressAutoHyphens w:val="0"/>
        <w:spacing w:line="260" w:lineRule="exact"/>
        <w:ind w:firstLine="170"/>
        <w:jc w:val="both"/>
        <w:rPr>
          <w:rFonts w:ascii="Arial" w:eastAsia="Calibri" w:hAnsi="Arial" w:cs="Arial"/>
          <w:sz w:val="20"/>
          <w:szCs w:val="20"/>
          <w:lang w:eastAsia="en-US"/>
        </w:rPr>
      </w:pPr>
      <w:r w:rsidRPr="00996C9F">
        <w:rPr>
          <w:rFonts w:ascii="Arial" w:eastAsia="Calibri" w:hAnsi="Arial" w:cs="Arial"/>
          <w:sz w:val="20"/>
          <w:szCs w:val="20"/>
          <w:lang w:eastAsia="en-US"/>
        </w:rPr>
        <w:t xml:space="preserve">Rudarska pravica za izkoriščanje se odvzame iz razlogov in na način, </w:t>
      </w:r>
      <w:r w:rsidR="003F5E5D">
        <w:rPr>
          <w:rFonts w:ascii="Arial" w:hAnsi="Arial" w:cs="Arial"/>
          <w:sz w:val="20"/>
          <w:szCs w:val="20"/>
          <w:lang w:eastAsia="sl-SI"/>
        </w:rPr>
        <w:t>kakor</w:t>
      </w:r>
      <w:r w:rsidRPr="00996C9F">
        <w:rPr>
          <w:rFonts w:ascii="Arial" w:hAnsi="Arial" w:cs="Arial"/>
          <w:sz w:val="20"/>
          <w:szCs w:val="20"/>
          <w:lang w:eastAsia="sl-SI"/>
        </w:rPr>
        <w:t xml:space="preserve"> jih določa zakon, </w:t>
      </w:r>
      <w:r w:rsidRPr="00996C9F">
        <w:rPr>
          <w:rFonts w:ascii="Arial" w:eastAsia="Calibri" w:hAnsi="Arial" w:cs="Arial"/>
          <w:sz w:val="20"/>
          <w:szCs w:val="20"/>
          <w:lang w:eastAsia="en-US"/>
        </w:rPr>
        <w:t>ki ureja rudarstvo.</w:t>
      </w:r>
    </w:p>
    <w:p w14:paraId="052CBA2C"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2BEECFCE"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03A6DCC5" w14:textId="77777777" w:rsidR="002B1ABC" w:rsidRPr="00112CCD" w:rsidRDefault="002B1ABC" w:rsidP="002B1ABC">
      <w:pPr>
        <w:suppressAutoHyphens w:val="0"/>
        <w:spacing w:line="260" w:lineRule="exact"/>
        <w:jc w:val="center"/>
        <w:outlineLvl w:val="0"/>
        <w:rPr>
          <w:rFonts w:ascii="Arial" w:hAnsi="Arial" w:cs="Arial"/>
          <w:bCs/>
          <w:sz w:val="20"/>
          <w:szCs w:val="20"/>
        </w:rPr>
      </w:pPr>
      <w:r w:rsidRPr="00112CCD">
        <w:rPr>
          <w:rFonts w:ascii="Arial" w:hAnsi="Arial" w:cs="Arial"/>
          <w:bCs/>
          <w:sz w:val="20"/>
          <w:szCs w:val="20"/>
        </w:rPr>
        <w:t>II. MINERALNA SUROVINA, PRIDOBIVALNI PROSTOR IN POGOJI, POD KATERIMI SE PODELJUJE RUDARSKA PRAVICA ZA IZKORIŠČANJE</w:t>
      </w:r>
    </w:p>
    <w:p w14:paraId="33701742"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1BD3A5A2" w14:textId="44A3DE4B" w:rsidR="002B1ABC" w:rsidRPr="006574D1" w:rsidRDefault="00862FC5" w:rsidP="002B1ABC">
      <w:pPr>
        <w:suppressAutoHyphens w:val="0"/>
        <w:spacing w:line="260" w:lineRule="exact"/>
        <w:jc w:val="center"/>
        <w:outlineLvl w:val="0"/>
        <w:rPr>
          <w:rFonts w:ascii="Arial" w:hAnsi="Arial" w:cs="Arial"/>
          <w:b/>
          <w:sz w:val="20"/>
          <w:szCs w:val="20"/>
          <w:lang w:eastAsia="sl-SI"/>
        </w:rPr>
      </w:pPr>
      <w:bookmarkStart w:id="2" w:name="_Hlk200984608"/>
      <w:r>
        <w:rPr>
          <w:rFonts w:ascii="Arial" w:hAnsi="Arial" w:cs="Arial"/>
          <w:b/>
          <w:sz w:val="20"/>
          <w:szCs w:val="20"/>
          <w:lang w:eastAsia="sl-SI"/>
        </w:rPr>
        <w:t>9</w:t>
      </w:r>
      <w:r w:rsidR="002B1ABC" w:rsidRPr="006574D1">
        <w:rPr>
          <w:rFonts w:ascii="Arial" w:hAnsi="Arial" w:cs="Arial"/>
          <w:b/>
          <w:sz w:val="20"/>
          <w:szCs w:val="20"/>
          <w:lang w:eastAsia="sl-SI"/>
        </w:rPr>
        <w:t>. člen</w:t>
      </w:r>
    </w:p>
    <w:p w14:paraId="29120DA8" w14:textId="56B834B3" w:rsidR="002B1ABC" w:rsidRPr="006574D1" w:rsidRDefault="002B1ABC" w:rsidP="00112CCD">
      <w:pPr>
        <w:suppressAutoHyphens w:val="0"/>
        <w:spacing w:line="260" w:lineRule="exact"/>
        <w:jc w:val="center"/>
        <w:rPr>
          <w:rFonts w:ascii="Arial" w:hAnsi="Arial" w:cs="Arial"/>
          <w:b/>
          <w:sz w:val="20"/>
          <w:szCs w:val="20"/>
          <w:lang w:eastAsia="sl-SI"/>
        </w:rPr>
      </w:pPr>
      <w:bookmarkStart w:id="3" w:name="_Hlk201042068"/>
      <w:r w:rsidRPr="006574D1">
        <w:rPr>
          <w:rFonts w:ascii="Arial" w:hAnsi="Arial" w:cs="Arial"/>
          <w:b/>
          <w:sz w:val="20"/>
          <w:szCs w:val="20"/>
          <w:lang w:eastAsia="sl-SI"/>
        </w:rPr>
        <w:t>(</w:t>
      </w:r>
      <w:r w:rsidR="00112CCD" w:rsidRPr="00112CCD">
        <w:rPr>
          <w:rFonts w:ascii="Arial" w:hAnsi="Arial" w:cs="Arial"/>
          <w:b/>
          <w:sz w:val="20"/>
          <w:szCs w:val="20"/>
          <w:lang w:eastAsia="sl-SI"/>
        </w:rPr>
        <w:t>izkoriščanje mineralne surovine naravni kamen apnenec v pridobivalnem prostoru Lipica I/2 v občini Sežana</w:t>
      </w:r>
      <w:r w:rsidRPr="006574D1">
        <w:rPr>
          <w:rFonts w:ascii="Arial" w:hAnsi="Arial" w:cs="Arial"/>
          <w:b/>
          <w:sz w:val="20"/>
          <w:szCs w:val="20"/>
          <w:lang w:eastAsia="sl-SI"/>
        </w:rPr>
        <w:t>)</w:t>
      </w:r>
    </w:p>
    <w:p w14:paraId="34A2A74B"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55A10AD8" w14:textId="2EBF3FD0" w:rsidR="00802A43" w:rsidRDefault="00802A43" w:rsidP="002B1ABC">
      <w:pPr>
        <w:suppressAutoHyphens w:val="0"/>
        <w:spacing w:line="260" w:lineRule="exact"/>
        <w:ind w:firstLine="170"/>
        <w:jc w:val="both"/>
        <w:rPr>
          <w:rFonts w:ascii="Arial" w:hAnsi="Arial" w:cs="Arial"/>
          <w:sz w:val="20"/>
          <w:szCs w:val="20"/>
          <w:lang w:eastAsia="sl-SI"/>
        </w:rPr>
      </w:pPr>
      <w:r>
        <w:rPr>
          <w:rFonts w:ascii="Arial" w:hAnsi="Arial" w:cs="Arial"/>
          <w:sz w:val="20"/>
          <w:szCs w:val="20"/>
          <w:lang w:eastAsia="sl-SI"/>
        </w:rPr>
        <w:t xml:space="preserve">(1) </w:t>
      </w:r>
      <w:r w:rsidRPr="00802A43">
        <w:rPr>
          <w:rFonts w:ascii="Arial" w:hAnsi="Arial" w:cs="Arial"/>
          <w:sz w:val="20"/>
          <w:szCs w:val="20"/>
          <w:lang w:eastAsia="sl-SI"/>
        </w:rPr>
        <w:t xml:space="preserve">Predmet rudarske pravice je izkoriščanje mineralne surovine naravni kamen apnenec v količini </w:t>
      </w:r>
      <w:r w:rsidR="007B1586">
        <w:rPr>
          <w:rFonts w:ascii="Arial" w:hAnsi="Arial" w:cs="Arial"/>
          <w:sz w:val="20"/>
          <w:szCs w:val="20"/>
          <w:lang w:eastAsia="sl-SI"/>
        </w:rPr>
        <w:t xml:space="preserve">do </w:t>
      </w:r>
      <w:r w:rsidRPr="00802A43">
        <w:rPr>
          <w:rFonts w:ascii="Arial" w:hAnsi="Arial" w:cs="Arial"/>
          <w:sz w:val="20"/>
          <w:szCs w:val="20"/>
          <w:lang w:eastAsia="sl-SI"/>
        </w:rPr>
        <w:t>787</w:t>
      </w:r>
      <w:r w:rsidR="007B1586">
        <w:rPr>
          <w:rFonts w:ascii="Arial" w:hAnsi="Arial" w:cs="Arial"/>
          <w:sz w:val="20"/>
          <w:szCs w:val="20"/>
          <w:lang w:eastAsia="sl-SI"/>
        </w:rPr>
        <w:t> </w:t>
      </w:r>
      <w:r w:rsidRPr="00802A43">
        <w:rPr>
          <w:rFonts w:ascii="Arial" w:hAnsi="Arial" w:cs="Arial"/>
          <w:sz w:val="20"/>
          <w:szCs w:val="20"/>
          <w:lang w:eastAsia="sl-SI"/>
        </w:rPr>
        <w:t>331 (sedemsto sedeminosemdeset tisoč tristo</w:t>
      </w:r>
      <w:r>
        <w:rPr>
          <w:rFonts w:ascii="Arial" w:hAnsi="Arial" w:cs="Arial"/>
          <w:sz w:val="20"/>
          <w:szCs w:val="20"/>
          <w:lang w:eastAsia="sl-SI"/>
        </w:rPr>
        <w:t xml:space="preserve"> </w:t>
      </w:r>
      <w:r w:rsidRPr="00802A43">
        <w:rPr>
          <w:rFonts w:ascii="Arial" w:hAnsi="Arial" w:cs="Arial"/>
          <w:sz w:val="20"/>
          <w:szCs w:val="20"/>
          <w:lang w:eastAsia="sl-SI"/>
        </w:rPr>
        <w:t>enaintrideset) kubičnih metrov v raščenem stanju.</w:t>
      </w:r>
    </w:p>
    <w:p w14:paraId="5EF8CA1A" w14:textId="792683F3" w:rsidR="002B1ABC" w:rsidRPr="00DE7685" w:rsidRDefault="002B1ABC" w:rsidP="002B1ABC">
      <w:pPr>
        <w:suppressAutoHyphens w:val="0"/>
        <w:spacing w:line="260" w:lineRule="exact"/>
        <w:ind w:firstLine="170"/>
        <w:jc w:val="both"/>
        <w:rPr>
          <w:rFonts w:ascii="Arial" w:hAnsi="Arial" w:cs="Arial"/>
          <w:sz w:val="20"/>
          <w:szCs w:val="20"/>
          <w:lang w:eastAsia="sl-SI"/>
        </w:rPr>
      </w:pPr>
      <w:r w:rsidRPr="00DE7685">
        <w:rPr>
          <w:rFonts w:ascii="Arial" w:hAnsi="Arial" w:cs="Arial"/>
          <w:sz w:val="20"/>
          <w:szCs w:val="20"/>
          <w:lang w:eastAsia="sl-SI"/>
        </w:rPr>
        <w:t>(</w:t>
      </w:r>
      <w:r w:rsidR="00802A43">
        <w:rPr>
          <w:rFonts w:ascii="Arial" w:hAnsi="Arial" w:cs="Arial"/>
          <w:sz w:val="20"/>
          <w:szCs w:val="20"/>
          <w:lang w:eastAsia="sl-SI"/>
        </w:rPr>
        <w:t>2</w:t>
      </w:r>
      <w:r w:rsidRPr="00DE7685">
        <w:rPr>
          <w:rFonts w:ascii="Arial" w:hAnsi="Arial" w:cs="Arial"/>
          <w:sz w:val="20"/>
          <w:szCs w:val="20"/>
          <w:lang w:eastAsia="sl-SI"/>
        </w:rPr>
        <w:t xml:space="preserve">) </w:t>
      </w:r>
      <w:r w:rsidR="00112CCD" w:rsidRPr="00112CCD">
        <w:rPr>
          <w:rFonts w:ascii="Arial" w:hAnsi="Arial" w:cs="Arial"/>
          <w:sz w:val="20"/>
          <w:szCs w:val="20"/>
          <w:lang w:eastAsia="sl-SI"/>
        </w:rPr>
        <w:t>Pridobivalni prostor Lipica I/2 je nov pridobivalni prostor s površinskim izkoriščanjem mineralne surovine v etažah brez razstreljevanja in s podzemnim izkoriščanjem mineralne surovine v galerijah po verificirani komorno-stebrni odkopni metodi brez razstreljevanja.</w:t>
      </w:r>
    </w:p>
    <w:p w14:paraId="208E7BF4" w14:textId="2B320FAF" w:rsidR="00112CCD" w:rsidRPr="00112CCD" w:rsidRDefault="00112CCD" w:rsidP="00112CCD">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 xml:space="preserve">(3) Pridobivalni prostor Lipica I/2 </w:t>
      </w:r>
      <w:r w:rsidR="00490BD9">
        <w:rPr>
          <w:rFonts w:ascii="Arial" w:hAnsi="Arial" w:cs="Arial"/>
          <w:sz w:val="20"/>
          <w:szCs w:val="20"/>
          <w:lang w:eastAsia="sl-SI"/>
        </w:rPr>
        <w:t>je</w:t>
      </w:r>
      <w:r w:rsidRPr="00112CCD">
        <w:rPr>
          <w:rFonts w:ascii="Arial" w:hAnsi="Arial" w:cs="Arial"/>
          <w:sz w:val="20"/>
          <w:szCs w:val="20"/>
          <w:lang w:eastAsia="sl-SI"/>
        </w:rPr>
        <w:t xml:space="preserve"> v katastrski občini 2458 – Bazovica, občina Sežana, in obsega:</w:t>
      </w:r>
    </w:p>
    <w:p w14:paraId="1535F12C" w14:textId="77777777" w:rsidR="00112CCD" w:rsidRPr="00112CCD" w:rsidRDefault="00112CCD">
      <w:pPr>
        <w:numPr>
          <w:ilvl w:val="0"/>
          <w:numId w:val="15"/>
        </w:numPr>
        <w:suppressAutoHyphens w:val="0"/>
        <w:spacing w:line="260" w:lineRule="exact"/>
        <w:ind w:left="284" w:hanging="284"/>
        <w:jc w:val="both"/>
        <w:rPr>
          <w:rFonts w:ascii="Arial" w:eastAsia="Arial" w:hAnsi="Arial" w:cs="Arial"/>
          <w:sz w:val="20"/>
          <w:szCs w:val="21"/>
          <w:lang w:eastAsia="en-US"/>
        </w:rPr>
      </w:pPr>
      <w:r w:rsidRPr="00112CCD">
        <w:rPr>
          <w:rFonts w:ascii="Arial" w:eastAsia="Arial" w:hAnsi="Arial" w:cs="Arial"/>
          <w:sz w:val="20"/>
          <w:szCs w:val="21"/>
          <w:lang w:eastAsia="en-US"/>
        </w:rPr>
        <w:t xml:space="preserve">v </w:t>
      </w:r>
      <w:r w:rsidRPr="00112CCD">
        <w:rPr>
          <w:rFonts w:ascii="Arial" w:hAnsi="Arial" w:cs="Arial"/>
          <w:bCs/>
          <w:sz w:val="20"/>
          <w:szCs w:val="20"/>
          <w:lang w:eastAsia="en-US"/>
        </w:rPr>
        <w:t xml:space="preserve">celoti zemljišča s parcelnimi številkami 1868/86, 1868/87, 1868/88, 1868/89, 1868/90, </w:t>
      </w:r>
      <w:r w:rsidRPr="00112CCD">
        <w:rPr>
          <w:rFonts w:ascii="Arial" w:eastAsia="Arial" w:hAnsi="Arial" w:cs="Arial"/>
          <w:sz w:val="20"/>
          <w:szCs w:val="21"/>
          <w:lang w:eastAsia="en-US"/>
        </w:rPr>
        <w:t xml:space="preserve">1868/123, </w:t>
      </w:r>
      <w:r w:rsidRPr="00112CCD">
        <w:rPr>
          <w:rFonts w:ascii="Arial" w:hAnsi="Arial" w:cs="Arial"/>
          <w:bCs/>
          <w:sz w:val="20"/>
          <w:szCs w:val="20"/>
          <w:lang w:eastAsia="en-US"/>
        </w:rPr>
        <w:t>1868/124, 1868/125, 1868/126, 1868/127, 1868/128, 1868/250, 1868/251, 1868/252, 1868/256, 1868/257, 1868/258, 1868</w:t>
      </w:r>
      <w:r w:rsidRPr="00112CCD">
        <w:rPr>
          <w:rFonts w:ascii="Arial" w:eastAsia="Arial" w:hAnsi="Arial" w:cs="Arial"/>
          <w:sz w:val="20"/>
          <w:szCs w:val="21"/>
          <w:lang w:eastAsia="en-US"/>
        </w:rPr>
        <w:t>/259, 1868/260 in 1868/261,</w:t>
      </w:r>
    </w:p>
    <w:p w14:paraId="5171DAEF" w14:textId="31A6E268" w:rsidR="00112CCD" w:rsidRPr="00112CCD" w:rsidRDefault="00112CCD">
      <w:pPr>
        <w:numPr>
          <w:ilvl w:val="0"/>
          <w:numId w:val="15"/>
        </w:numPr>
        <w:suppressAutoHyphens w:val="0"/>
        <w:spacing w:line="260" w:lineRule="exact"/>
        <w:ind w:left="284" w:hanging="284"/>
        <w:jc w:val="both"/>
        <w:rPr>
          <w:rFonts w:ascii="Arial" w:hAnsi="Arial" w:cs="Arial"/>
          <w:sz w:val="20"/>
          <w:szCs w:val="20"/>
          <w:lang w:eastAsia="sl-SI"/>
        </w:rPr>
      </w:pPr>
      <w:r w:rsidRPr="00112CCD">
        <w:rPr>
          <w:rFonts w:ascii="Arial" w:eastAsia="Arial" w:hAnsi="Arial" w:cs="Arial"/>
          <w:sz w:val="20"/>
          <w:szCs w:val="21"/>
          <w:lang w:eastAsia="en-US"/>
        </w:rPr>
        <w:t xml:space="preserve">dele zemljišč s parcelnimi številkami 1868/91, 1868/94, 1868/95, 1868/96, 1868/122, 1868/129, 1868/130, 1868/253 in 1868/352, ki </w:t>
      </w:r>
      <w:r w:rsidR="003F5E5D">
        <w:rPr>
          <w:rFonts w:ascii="Arial" w:eastAsia="Arial" w:hAnsi="Arial" w:cs="Arial"/>
          <w:sz w:val="20"/>
          <w:szCs w:val="21"/>
          <w:lang w:eastAsia="en-US"/>
        </w:rPr>
        <w:t>so</w:t>
      </w:r>
      <w:r w:rsidRPr="00112CCD">
        <w:rPr>
          <w:rFonts w:ascii="Arial" w:eastAsia="Arial" w:hAnsi="Arial" w:cs="Arial"/>
          <w:sz w:val="20"/>
          <w:szCs w:val="21"/>
          <w:lang w:eastAsia="en-US"/>
        </w:rPr>
        <w:t xml:space="preserve"> </w:t>
      </w:r>
      <w:r w:rsidR="003F5E5D">
        <w:rPr>
          <w:rFonts w:ascii="Arial" w:eastAsia="Arial" w:hAnsi="Arial" w:cs="Arial"/>
          <w:sz w:val="20"/>
          <w:szCs w:val="21"/>
          <w:lang w:eastAsia="en-US"/>
        </w:rPr>
        <w:t>na območju</w:t>
      </w:r>
      <w:r w:rsidR="003F5E5D" w:rsidRPr="00112CCD">
        <w:rPr>
          <w:rFonts w:ascii="Arial" w:eastAsia="Arial" w:hAnsi="Arial" w:cs="Arial"/>
          <w:sz w:val="20"/>
          <w:szCs w:val="21"/>
          <w:lang w:eastAsia="en-US"/>
        </w:rPr>
        <w:t xml:space="preserve"> </w:t>
      </w:r>
      <w:r w:rsidRPr="00112CCD">
        <w:rPr>
          <w:rFonts w:ascii="Arial" w:eastAsia="Arial" w:hAnsi="Arial" w:cs="Arial"/>
          <w:sz w:val="20"/>
          <w:szCs w:val="21"/>
          <w:lang w:eastAsia="en-US"/>
        </w:rPr>
        <w:t xml:space="preserve">zaključenega poligona točk </w:t>
      </w:r>
      <w:r w:rsidRPr="00112CCD">
        <w:rPr>
          <w:rFonts w:ascii="Arial" w:hAnsi="Arial" w:cs="Arial"/>
          <w:sz w:val="20"/>
          <w:szCs w:val="20"/>
          <w:lang w:eastAsia="sl-SI"/>
        </w:rPr>
        <w:t xml:space="preserve">12-13-14-1-2-3-4-5-6-7-8-9-10-11-12, </w:t>
      </w:r>
      <w:r w:rsidRPr="00112CCD">
        <w:rPr>
          <w:rFonts w:ascii="Arial" w:hAnsi="Arial" w:cs="Arial"/>
          <w:sz w:val="20"/>
          <w:szCs w:val="20"/>
          <w:lang w:eastAsia="sl-SI"/>
        </w:rPr>
        <w:lastRenderedPageBreak/>
        <w:t>pri čemer meja med točkama 11 in 12 ne poteka v ravni črti, ampak po najkrajši povezavi po parcelnih mejah.</w:t>
      </w:r>
    </w:p>
    <w:p w14:paraId="17E8D446" w14:textId="037F2AD0" w:rsidR="00112CCD" w:rsidRPr="00112CCD" w:rsidRDefault="00112CCD" w:rsidP="00112CCD">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 xml:space="preserve">(4) Točke 5, 6, 7, 8, 13 in 14 iz prejšnjega odstavka so </w:t>
      </w:r>
      <w:bookmarkStart w:id="4" w:name="_Hlk212021350"/>
      <w:r w:rsidRPr="00112CCD">
        <w:rPr>
          <w:rFonts w:ascii="Arial" w:hAnsi="Arial" w:cs="Arial"/>
          <w:sz w:val="20"/>
          <w:szCs w:val="20"/>
          <w:lang w:eastAsia="sl-SI"/>
        </w:rPr>
        <w:t xml:space="preserve">določene s koordinatami v koordinatnem sistemu </w:t>
      </w:r>
      <w:r w:rsidR="00490BD9" w:rsidRPr="00112CCD">
        <w:rPr>
          <w:rFonts w:ascii="Arial" w:hAnsi="Arial" w:cs="Arial"/>
          <w:sz w:val="20"/>
          <w:szCs w:val="20"/>
          <w:lang w:eastAsia="sl-SI"/>
        </w:rPr>
        <w:t>ETRS D96/TM</w:t>
      </w:r>
      <w:r w:rsidR="00063937">
        <w:rPr>
          <w:rFonts w:ascii="Arial" w:hAnsi="Arial" w:cs="Arial"/>
          <w:sz w:val="20"/>
          <w:szCs w:val="20"/>
          <w:lang w:eastAsia="sl-SI"/>
        </w:rPr>
        <w:t xml:space="preserve">, </w:t>
      </w:r>
      <w:r w:rsidRPr="00112CCD">
        <w:rPr>
          <w:rFonts w:ascii="Arial" w:hAnsi="Arial" w:cs="Arial"/>
          <w:sz w:val="20"/>
          <w:szCs w:val="20"/>
          <w:lang w:eastAsia="sl-SI"/>
        </w:rPr>
        <w:t>pretvorjen</w:t>
      </w:r>
      <w:r w:rsidR="00063937">
        <w:rPr>
          <w:rFonts w:ascii="Arial" w:hAnsi="Arial" w:cs="Arial"/>
          <w:sz w:val="20"/>
          <w:szCs w:val="20"/>
          <w:lang w:eastAsia="sl-SI"/>
        </w:rPr>
        <w:t>imi</w:t>
      </w:r>
      <w:r w:rsidRPr="00112CCD">
        <w:rPr>
          <w:rFonts w:ascii="Arial" w:hAnsi="Arial" w:cs="Arial"/>
          <w:sz w:val="20"/>
          <w:szCs w:val="20"/>
          <w:lang w:eastAsia="sl-SI"/>
        </w:rPr>
        <w:t xml:space="preserve"> iz koordinat v Gauss-Krügerjevem koordinatnem sistemu s programom 3TRA</w:t>
      </w:r>
      <w:bookmarkEnd w:id="4"/>
      <w:r w:rsidRPr="00112CCD">
        <w:rPr>
          <w:rFonts w:ascii="Arial" w:hAnsi="Arial" w:cs="Arial"/>
          <w:sz w:val="20"/>
          <w:szCs w:val="20"/>
          <w:lang w:eastAsia="sl-SI"/>
        </w:rPr>
        <w:t>, točke 1, 2, 3, 4, 9, 10, 11 in 12 pa opisno, in sicer:</w:t>
      </w:r>
    </w:p>
    <w:p w14:paraId="5A2445EA" w14:textId="77777777" w:rsidR="00112CCD" w:rsidRPr="00112CCD" w:rsidRDefault="00112CCD" w:rsidP="00112CCD">
      <w:pPr>
        <w:suppressAutoHyphens w:val="0"/>
        <w:spacing w:line="260" w:lineRule="exact"/>
        <w:ind w:firstLine="284"/>
        <w:jc w:val="both"/>
        <w:rPr>
          <w:rFonts w:ascii="Arial" w:hAnsi="Arial" w:cs="Arial"/>
          <w:sz w:val="20"/>
          <w:szCs w:val="20"/>
          <w:lang w:eastAsia="sl-SI"/>
        </w:rPr>
      </w:pPr>
    </w:p>
    <w:tbl>
      <w:tblPr>
        <w:tblpPr w:leftFromText="141" w:rightFromText="141" w:vertAnchor="text" w:tblpY="1"/>
        <w:tblOverlap w:val="never"/>
        <w:tblW w:w="7620" w:type="dxa"/>
        <w:tblLayout w:type="fixed"/>
        <w:tblCellMar>
          <w:left w:w="40" w:type="dxa"/>
          <w:right w:w="40" w:type="dxa"/>
        </w:tblCellMar>
        <w:tblLook w:val="0000" w:firstRow="0" w:lastRow="0" w:firstColumn="0" w:lastColumn="0" w:noHBand="0" w:noVBand="0"/>
      </w:tblPr>
      <w:tblGrid>
        <w:gridCol w:w="802"/>
        <w:gridCol w:w="3409"/>
        <w:gridCol w:w="3409"/>
      </w:tblGrid>
      <w:tr w:rsidR="00112CCD" w:rsidRPr="00112CCD" w14:paraId="7ACBD0DD" w14:textId="77777777" w:rsidTr="004D0A50">
        <w:tc>
          <w:tcPr>
            <w:tcW w:w="802" w:type="dxa"/>
            <w:tcBorders>
              <w:top w:val="single" w:sz="6" w:space="0" w:color="auto"/>
              <w:left w:val="single" w:sz="6" w:space="0" w:color="auto"/>
              <w:bottom w:val="single" w:sz="6" w:space="0" w:color="auto"/>
              <w:right w:val="single" w:sz="6" w:space="0" w:color="auto"/>
            </w:tcBorders>
          </w:tcPr>
          <w:p w14:paraId="3C9AFC99" w14:textId="77777777" w:rsidR="00112CCD" w:rsidRPr="00112CCD" w:rsidRDefault="00112CCD" w:rsidP="00112CCD">
            <w:pPr>
              <w:suppressAutoHyphens w:val="0"/>
              <w:spacing w:line="260" w:lineRule="exact"/>
              <w:jc w:val="center"/>
              <w:rPr>
                <w:rFonts w:ascii="Arial" w:hAnsi="Arial" w:cs="Arial"/>
                <w:b/>
                <w:bCs/>
                <w:sz w:val="20"/>
                <w:szCs w:val="20"/>
                <w:lang w:eastAsia="en-US"/>
              </w:rPr>
            </w:pPr>
            <w:r w:rsidRPr="00112CCD">
              <w:rPr>
                <w:rFonts w:ascii="Arial" w:hAnsi="Arial" w:cs="Arial"/>
                <w:b/>
                <w:bCs/>
                <w:sz w:val="20"/>
                <w:szCs w:val="20"/>
                <w:lang w:eastAsia="en-US"/>
              </w:rPr>
              <w:t>Točka</w:t>
            </w:r>
          </w:p>
        </w:tc>
        <w:tc>
          <w:tcPr>
            <w:tcW w:w="3409" w:type="dxa"/>
            <w:tcBorders>
              <w:top w:val="single" w:sz="6" w:space="0" w:color="auto"/>
              <w:left w:val="single" w:sz="6" w:space="0" w:color="auto"/>
              <w:bottom w:val="single" w:sz="6" w:space="0" w:color="auto"/>
              <w:right w:val="single" w:sz="6" w:space="0" w:color="auto"/>
            </w:tcBorders>
          </w:tcPr>
          <w:p w14:paraId="20D94436" w14:textId="77777777" w:rsidR="00112CCD" w:rsidRPr="00112CCD" w:rsidRDefault="00112CCD" w:rsidP="00112CCD">
            <w:pPr>
              <w:suppressAutoHyphens w:val="0"/>
              <w:spacing w:line="260" w:lineRule="exact"/>
              <w:jc w:val="center"/>
              <w:rPr>
                <w:rFonts w:ascii="Arial" w:hAnsi="Arial" w:cs="Arial"/>
                <w:b/>
                <w:bCs/>
                <w:sz w:val="20"/>
                <w:szCs w:val="20"/>
                <w:lang w:eastAsia="en-US"/>
              </w:rPr>
            </w:pPr>
            <w:r w:rsidRPr="00112CCD">
              <w:rPr>
                <w:rFonts w:ascii="Arial" w:hAnsi="Arial" w:cs="Arial"/>
                <w:b/>
                <w:bCs/>
                <w:sz w:val="20"/>
                <w:szCs w:val="20"/>
                <w:lang w:eastAsia="en-US"/>
              </w:rPr>
              <w:t>e</w:t>
            </w:r>
          </w:p>
        </w:tc>
        <w:tc>
          <w:tcPr>
            <w:tcW w:w="3409" w:type="dxa"/>
            <w:tcBorders>
              <w:top w:val="single" w:sz="6" w:space="0" w:color="auto"/>
              <w:left w:val="single" w:sz="6" w:space="0" w:color="auto"/>
              <w:bottom w:val="single" w:sz="6" w:space="0" w:color="auto"/>
              <w:right w:val="single" w:sz="6" w:space="0" w:color="auto"/>
            </w:tcBorders>
          </w:tcPr>
          <w:p w14:paraId="4A1AA229" w14:textId="77777777" w:rsidR="00112CCD" w:rsidRPr="00112CCD" w:rsidRDefault="00112CCD" w:rsidP="00112CCD">
            <w:pPr>
              <w:suppressAutoHyphens w:val="0"/>
              <w:spacing w:line="260" w:lineRule="exact"/>
              <w:jc w:val="center"/>
              <w:rPr>
                <w:rFonts w:ascii="Arial" w:hAnsi="Arial" w:cs="Arial"/>
                <w:b/>
                <w:bCs/>
                <w:sz w:val="20"/>
                <w:szCs w:val="20"/>
                <w:lang w:eastAsia="en-US"/>
              </w:rPr>
            </w:pPr>
            <w:r w:rsidRPr="00112CCD">
              <w:rPr>
                <w:rFonts w:ascii="Arial" w:hAnsi="Arial" w:cs="Arial"/>
                <w:b/>
                <w:bCs/>
                <w:sz w:val="20"/>
                <w:szCs w:val="20"/>
                <w:lang w:eastAsia="en-US"/>
              </w:rPr>
              <w:t>n</w:t>
            </w:r>
          </w:p>
        </w:tc>
      </w:tr>
      <w:tr w:rsidR="00112CCD" w:rsidRPr="00112CCD" w14:paraId="30C4D833"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7818A38B"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5</w:t>
            </w:r>
          </w:p>
        </w:tc>
        <w:tc>
          <w:tcPr>
            <w:tcW w:w="3409" w:type="dxa"/>
            <w:tcBorders>
              <w:top w:val="single" w:sz="6" w:space="0" w:color="auto"/>
              <w:left w:val="single" w:sz="6" w:space="0" w:color="auto"/>
              <w:bottom w:val="single" w:sz="6" w:space="0" w:color="auto"/>
              <w:right w:val="single" w:sz="6" w:space="0" w:color="auto"/>
            </w:tcBorders>
            <w:vAlign w:val="center"/>
          </w:tcPr>
          <w:p w14:paraId="64471609"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413.935,94</w:t>
            </w:r>
          </w:p>
        </w:tc>
        <w:tc>
          <w:tcPr>
            <w:tcW w:w="3409" w:type="dxa"/>
            <w:tcBorders>
              <w:top w:val="single" w:sz="6" w:space="0" w:color="auto"/>
              <w:left w:val="single" w:sz="6" w:space="0" w:color="auto"/>
              <w:bottom w:val="single" w:sz="6" w:space="0" w:color="auto"/>
              <w:right w:val="single" w:sz="6" w:space="0" w:color="auto"/>
            </w:tcBorders>
          </w:tcPr>
          <w:p w14:paraId="162551EE"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59.642,64</w:t>
            </w:r>
          </w:p>
        </w:tc>
      </w:tr>
      <w:tr w:rsidR="00112CCD" w:rsidRPr="00112CCD" w14:paraId="09D974F4"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0AA6F3F9"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6</w:t>
            </w:r>
          </w:p>
        </w:tc>
        <w:tc>
          <w:tcPr>
            <w:tcW w:w="3409" w:type="dxa"/>
            <w:tcBorders>
              <w:top w:val="single" w:sz="6" w:space="0" w:color="auto"/>
              <w:left w:val="single" w:sz="6" w:space="0" w:color="auto"/>
              <w:bottom w:val="single" w:sz="6" w:space="0" w:color="auto"/>
              <w:right w:val="single" w:sz="6" w:space="0" w:color="auto"/>
            </w:tcBorders>
          </w:tcPr>
          <w:p w14:paraId="41EA49F5"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413.897,04</w:t>
            </w:r>
          </w:p>
        </w:tc>
        <w:tc>
          <w:tcPr>
            <w:tcW w:w="3409" w:type="dxa"/>
            <w:tcBorders>
              <w:top w:val="single" w:sz="6" w:space="0" w:color="auto"/>
              <w:left w:val="single" w:sz="6" w:space="0" w:color="auto"/>
              <w:bottom w:val="single" w:sz="6" w:space="0" w:color="auto"/>
              <w:right w:val="single" w:sz="6" w:space="0" w:color="auto"/>
            </w:tcBorders>
          </w:tcPr>
          <w:p w14:paraId="5424262D"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59.655,95</w:t>
            </w:r>
          </w:p>
        </w:tc>
      </w:tr>
      <w:tr w:rsidR="00112CCD" w:rsidRPr="00112CCD" w14:paraId="1AB98752"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766857A1"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7</w:t>
            </w:r>
          </w:p>
        </w:tc>
        <w:tc>
          <w:tcPr>
            <w:tcW w:w="3409" w:type="dxa"/>
            <w:tcBorders>
              <w:top w:val="single" w:sz="6" w:space="0" w:color="auto"/>
              <w:left w:val="single" w:sz="6" w:space="0" w:color="auto"/>
              <w:bottom w:val="single" w:sz="6" w:space="0" w:color="auto"/>
              <w:right w:val="single" w:sz="6" w:space="0" w:color="auto"/>
            </w:tcBorders>
          </w:tcPr>
          <w:p w14:paraId="1BF6B506"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413.882,04</w:t>
            </w:r>
          </w:p>
        </w:tc>
        <w:tc>
          <w:tcPr>
            <w:tcW w:w="3409" w:type="dxa"/>
            <w:tcBorders>
              <w:top w:val="single" w:sz="6" w:space="0" w:color="auto"/>
              <w:left w:val="single" w:sz="6" w:space="0" w:color="auto"/>
              <w:bottom w:val="single" w:sz="6" w:space="0" w:color="auto"/>
              <w:right w:val="single" w:sz="6" w:space="0" w:color="auto"/>
            </w:tcBorders>
          </w:tcPr>
          <w:p w14:paraId="628B72A1"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59.656,55</w:t>
            </w:r>
          </w:p>
        </w:tc>
      </w:tr>
      <w:tr w:rsidR="00112CCD" w:rsidRPr="00112CCD" w14:paraId="34F5E499"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5A891FCA"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8</w:t>
            </w:r>
          </w:p>
        </w:tc>
        <w:tc>
          <w:tcPr>
            <w:tcW w:w="3409" w:type="dxa"/>
            <w:tcBorders>
              <w:top w:val="single" w:sz="6" w:space="0" w:color="auto"/>
              <w:left w:val="single" w:sz="6" w:space="0" w:color="auto"/>
              <w:bottom w:val="single" w:sz="6" w:space="0" w:color="auto"/>
              <w:right w:val="single" w:sz="6" w:space="0" w:color="auto"/>
            </w:tcBorders>
          </w:tcPr>
          <w:p w14:paraId="599581C4"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413.872,44</w:t>
            </w:r>
          </w:p>
        </w:tc>
        <w:tc>
          <w:tcPr>
            <w:tcW w:w="3409" w:type="dxa"/>
            <w:tcBorders>
              <w:top w:val="single" w:sz="6" w:space="0" w:color="auto"/>
              <w:left w:val="single" w:sz="6" w:space="0" w:color="auto"/>
              <w:bottom w:val="single" w:sz="6" w:space="0" w:color="auto"/>
              <w:right w:val="single" w:sz="6" w:space="0" w:color="auto"/>
            </w:tcBorders>
          </w:tcPr>
          <w:p w14:paraId="57A01FEE"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59.664,45</w:t>
            </w:r>
          </w:p>
        </w:tc>
      </w:tr>
      <w:tr w:rsidR="00112CCD" w:rsidRPr="00112CCD" w14:paraId="27F4F0EA"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584F9414"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13</w:t>
            </w:r>
          </w:p>
        </w:tc>
        <w:tc>
          <w:tcPr>
            <w:tcW w:w="3409" w:type="dxa"/>
            <w:tcBorders>
              <w:top w:val="single" w:sz="6" w:space="0" w:color="auto"/>
              <w:left w:val="single" w:sz="6" w:space="0" w:color="auto"/>
              <w:bottom w:val="single" w:sz="6" w:space="0" w:color="auto"/>
              <w:right w:val="single" w:sz="6" w:space="0" w:color="auto"/>
            </w:tcBorders>
          </w:tcPr>
          <w:p w14:paraId="7FF09C94"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413.544,64</w:t>
            </w:r>
          </w:p>
        </w:tc>
        <w:tc>
          <w:tcPr>
            <w:tcW w:w="3409" w:type="dxa"/>
            <w:tcBorders>
              <w:top w:val="single" w:sz="6" w:space="0" w:color="auto"/>
              <w:left w:val="single" w:sz="6" w:space="0" w:color="auto"/>
              <w:bottom w:val="single" w:sz="6" w:space="0" w:color="auto"/>
              <w:right w:val="single" w:sz="6" w:space="0" w:color="auto"/>
            </w:tcBorders>
            <w:vAlign w:val="center"/>
          </w:tcPr>
          <w:p w14:paraId="4CB3C763"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60.023,55</w:t>
            </w:r>
          </w:p>
        </w:tc>
      </w:tr>
      <w:tr w:rsidR="00112CCD" w:rsidRPr="00112CCD" w14:paraId="7611C60A"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7ACB1393"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14</w:t>
            </w:r>
          </w:p>
        </w:tc>
        <w:tc>
          <w:tcPr>
            <w:tcW w:w="3409" w:type="dxa"/>
            <w:tcBorders>
              <w:top w:val="single" w:sz="6" w:space="0" w:color="auto"/>
              <w:left w:val="single" w:sz="6" w:space="0" w:color="auto"/>
              <w:bottom w:val="single" w:sz="6" w:space="0" w:color="auto"/>
              <w:right w:val="single" w:sz="6" w:space="0" w:color="auto"/>
            </w:tcBorders>
          </w:tcPr>
          <w:p w14:paraId="5BBAF50C"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413.661,08</w:t>
            </w:r>
          </w:p>
        </w:tc>
        <w:tc>
          <w:tcPr>
            <w:tcW w:w="3409" w:type="dxa"/>
            <w:tcBorders>
              <w:top w:val="single" w:sz="6" w:space="0" w:color="auto"/>
              <w:left w:val="single" w:sz="6" w:space="0" w:color="auto"/>
              <w:bottom w:val="single" w:sz="6" w:space="0" w:color="auto"/>
              <w:right w:val="single" w:sz="6" w:space="0" w:color="auto"/>
            </w:tcBorders>
            <w:vAlign w:val="center"/>
          </w:tcPr>
          <w:p w14:paraId="2E57B6EF"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eastAsia="Arial" w:hAnsi="Arial" w:cs="Arial"/>
                <w:color w:val="000000"/>
                <w:sz w:val="20"/>
                <w:lang w:eastAsia="en-US"/>
              </w:rPr>
              <w:t>60.100,14</w:t>
            </w:r>
          </w:p>
        </w:tc>
      </w:tr>
      <w:tr w:rsidR="00112CCD" w:rsidRPr="00112CCD" w14:paraId="71FCDFB1"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22E757F5" w14:textId="77777777" w:rsidR="00112CCD" w:rsidRPr="00112CCD" w:rsidRDefault="00112CCD" w:rsidP="00112CCD">
            <w:pPr>
              <w:suppressAutoHyphens w:val="0"/>
              <w:spacing w:line="260" w:lineRule="exact"/>
              <w:jc w:val="center"/>
              <w:rPr>
                <w:rFonts w:ascii="Arial" w:hAnsi="Arial" w:cs="Arial"/>
                <w:b/>
                <w:bCs/>
                <w:sz w:val="20"/>
                <w:szCs w:val="20"/>
                <w:lang w:eastAsia="en-US"/>
              </w:rPr>
            </w:pPr>
            <w:r w:rsidRPr="00112CCD">
              <w:rPr>
                <w:rFonts w:ascii="Arial" w:hAnsi="Arial" w:cs="Arial"/>
                <w:b/>
                <w:bCs/>
                <w:sz w:val="20"/>
                <w:szCs w:val="20"/>
                <w:lang w:eastAsia="en-US"/>
              </w:rPr>
              <w:t>Točka</w:t>
            </w:r>
          </w:p>
        </w:tc>
        <w:tc>
          <w:tcPr>
            <w:tcW w:w="6818" w:type="dxa"/>
            <w:gridSpan w:val="2"/>
            <w:tcBorders>
              <w:top w:val="single" w:sz="6" w:space="0" w:color="auto"/>
              <w:left w:val="single" w:sz="6" w:space="0" w:color="auto"/>
              <w:bottom w:val="single" w:sz="6" w:space="0" w:color="auto"/>
              <w:right w:val="single" w:sz="6" w:space="0" w:color="auto"/>
            </w:tcBorders>
            <w:vAlign w:val="center"/>
          </w:tcPr>
          <w:p w14:paraId="20262241" w14:textId="77777777" w:rsidR="00112CCD" w:rsidRPr="00112CCD" w:rsidRDefault="00112CCD" w:rsidP="00112CCD">
            <w:pPr>
              <w:suppressAutoHyphens w:val="0"/>
              <w:spacing w:line="260" w:lineRule="exact"/>
              <w:jc w:val="center"/>
              <w:rPr>
                <w:rFonts w:ascii="Arial" w:hAnsi="Arial" w:cs="Arial"/>
                <w:b/>
                <w:bCs/>
                <w:sz w:val="20"/>
                <w:szCs w:val="20"/>
                <w:lang w:eastAsia="en-US"/>
              </w:rPr>
            </w:pPr>
            <w:r w:rsidRPr="00112CCD">
              <w:rPr>
                <w:rFonts w:ascii="Arial" w:hAnsi="Arial" w:cs="Arial"/>
                <w:b/>
                <w:bCs/>
                <w:sz w:val="20"/>
                <w:szCs w:val="20"/>
                <w:lang w:eastAsia="en-US"/>
              </w:rPr>
              <w:t>Opisno</w:t>
            </w:r>
          </w:p>
        </w:tc>
      </w:tr>
      <w:tr w:rsidR="00112CCD" w:rsidRPr="00112CCD" w14:paraId="11B932AF"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0D1E7F77"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1</w:t>
            </w:r>
          </w:p>
        </w:tc>
        <w:tc>
          <w:tcPr>
            <w:tcW w:w="6818" w:type="dxa"/>
            <w:gridSpan w:val="2"/>
            <w:tcBorders>
              <w:top w:val="single" w:sz="6" w:space="0" w:color="auto"/>
              <w:left w:val="single" w:sz="6" w:space="0" w:color="auto"/>
              <w:bottom w:val="single" w:sz="6" w:space="0" w:color="auto"/>
              <w:right w:val="single" w:sz="6" w:space="0" w:color="auto"/>
            </w:tcBorders>
            <w:vAlign w:val="center"/>
          </w:tcPr>
          <w:p w14:paraId="660CBCF0" w14:textId="77777777" w:rsidR="00112CCD" w:rsidRPr="00112CCD" w:rsidRDefault="00112CCD" w:rsidP="00112CCD">
            <w:pPr>
              <w:suppressAutoHyphens w:val="0"/>
              <w:spacing w:line="260" w:lineRule="exact"/>
              <w:jc w:val="both"/>
              <w:rPr>
                <w:rFonts w:ascii="Arial" w:hAnsi="Arial" w:cs="Arial"/>
                <w:sz w:val="20"/>
                <w:szCs w:val="20"/>
                <w:lang w:eastAsia="en-US"/>
              </w:rPr>
            </w:pPr>
            <w:r w:rsidRPr="00112CCD">
              <w:rPr>
                <w:rFonts w:ascii="Arial" w:eastAsia="Arial" w:hAnsi="Arial" w:cs="Arial"/>
                <w:color w:val="000000"/>
                <w:sz w:val="20"/>
                <w:lang w:eastAsia="en-US"/>
              </w:rPr>
              <w:t>severno oglišče zemljišča s parcelno številko 1868/250,</w:t>
            </w:r>
            <w:r w:rsidRPr="00112CCD">
              <w:rPr>
                <w:rFonts w:ascii="Arial" w:hAnsi="Arial" w:cs="Arial"/>
                <w:sz w:val="20"/>
                <w:szCs w:val="20"/>
                <w:lang w:eastAsia="sl-SI"/>
              </w:rPr>
              <w:t xml:space="preserve"> katastrska občina </w:t>
            </w:r>
            <w:r w:rsidRPr="00112CCD">
              <w:rPr>
                <w:rFonts w:ascii="Arial" w:eastAsia="Arial" w:hAnsi="Arial" w:cs="Arial"/>
                <w:sz w:val="20"/>
                <w:szCs w:val="21"/>
                <w:lang w:eastAsia="en-US"/>
              </w:rPr>
              <w:t>2458 – Bazovica</w:t>
            </w:r>
          </w:p>
        </w:tc>
      </w:tr>
      <w:tr w:rsidR="00112CCD" w:rsidRPr="00112CCD" w14:paraId="4763CF56"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08DA21D8"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2</w:t>
            </w:r>
          </w:p>
        </w:tc>
        <w:tc>
          <w:tcPr>
            <w:tcW w:w="6818" w:type="dxa"/>
            <w:gridSpan w:val="2"/>
            <w:tcBorders>
              <w:top w:val="single" w:sz="6" w:space="0" w:color="auto"/>
              <w:left w:val="single" w:sz="6" w:space="0" w:color="auto"/>
              <w:bottom w:val="single" w:sz="6" w:space="0" w:color="auto"/>
              <w:right w:val="single" w:sz="6" w:space="0" w:color="auto"/>
            </w:tcBorders>
            <w:vAlign w:val="center"/>
          </w:tcPr>
          <w:p w14:paraId="33510CC6" w14:textId="3E4832DD" w:rsidR="00112CCD" w:rsidRPr="00112CCD" w:rsidRDefault="00112CCD" w:rsidP="00112CCD">
            <w:pPr>
              <w:suppressAutoHyphens w:val="0"/>
              <w:spacing w:line="260" w:lineRule="exact"/>
              <w:jc w:val="both"/>
              <w:rPr>
                <w:rFonts w:ascii="Arial" w:hAnsi="Arial" w:cs="Arial"/>
                <w:sz w:val="20"/>
                <w:szCs w:val="20"/>
                <w:lang w:eastAsia="en-US"/>
              </w:rPr>
            </w:pPr>
            <w:r w:rsidRPr="00112CCD">
              <w:rPr>
                <w:rFonts w:ascii="Arial" w:hAnsi="Arial" w:cs="Arial"/>
                <w:sz w:val="20"/>
                <w:szCs w:val="20"/>
                <w:lang w:eastAsia="en-US"/>
              </w:rPr>
              <w:t xml:space="preserve">tromeja zemljišč s parcelnimi številkami 1868/91, </w:t>
            </w:r>
            <w:r w:rsidRPr="00112CCD">
              <w:rPr>
                <w:rFonts w:ascii="Arial" w:hAnsi="Arial" w:cs="Arial"/>
                <w:sz w:val="20"/>
                <w:szCs w:val="20"/>
                <w:lang w:eastAsia="sl-SI"/>
              </w:rPr>
              <w:t xml:space="preserve">katastrska občina </w:t>
            </w:r>
            <w:r w:rsidRPr="00112CCD">
              <w:rPr>
                <w:rFonts w:ascii="Arial" w:eastAsia="Arial" w:hAnsi="Arial" w:cs="Arial"/>
                <w:sz w:val="20"/>
                <w:szCs w:val="21"/>
                <w:lang w:eastAsia="en-US"/>
              </w:rPr>
              <w:t>2458 – Bazovica</w:t>
            </w:r>
            <w:r w:rsidRPr="00112CCD">
              <w:rPr>
                <w:rFonts w:ascii="Arial" w:hAnsi="Arial" w:cs="Arial"/>
                <w:sz w:val="20"/>
                <w:szCs w:val="20"/>
                <w:lang w:eastAsia="en-US"/>
              </w:rPr>
              <w:t xml:space="preserve">, ter 145/45 in 145/60, obe </w:t>
            </w:r>
            <w:r w:rsidR="00063937">
              <w:rPr>
                <w:rFonts w:ascii="Arial" w:hAnsi="Arial" w:cs="Arial"/>
                <w:sz w:val="20"/>
                <w:szCs w:val="20"/>
                <w:lang w:eastAsia="en-US"/>
              </w:rPr>
              <w:t xml:space="preserve">v </w:t>
            </w:r>
            <w:r w:rsidRPr="00112CCD">
              <w:rPr>
                <w:rFonts w:ascii="Arial" w:hAnsi="Arial" w:cs="Arial"/>
                <w:sz w:val="20"/>
                <w:szCs w:val="20"/>
                <w:lang w:eastAsia="en-US"/>
              </w:rPr>
              <w:t>katastrsk</w:t>
            </w:r>
            <w:r w:rsidR="00063937">
              <w:rPr>
                <w:rFonts w:ascii="Arial" w:hAnsi="Arial" w:cs="Arial"/>
                <w:sz w:val="20"/>
                <w:szCs w:val="20"/>
                <w:lang w:eastAsia="en-US"/>
              </w:rPr>
              <w:t>i</w:t>
            </w:r>
            <w:r w:rsidRPr="00112CCD">
              <w:rPr>
                <w:rFonts w:ascii="Arial" w:hAnsi="Arial" w:cs="Arial"/>
                <w:sz w:val="20"/>
                <w:szCs w:val="20"/>
                <w:lang w:eastAsia="en-US"/>
              </w:rPr>
              <w:t xml:space="preserve"> občin</w:t>
            </w:r>
            <w:r w:rsidR="00063937">
              <w:rPr>
                <w:rFonts w:ascii="Arial" w:hAnsi="Arial" w:cs="Arial"/>
                <w:sz w:val="20"/>
                <w:szCs w:val="20"/>
                <w:lang w:eastAsia="en-US"/>
              </w:rPr>
              <w:t>i</w:t>
            </w:r>
            <w:r w:rsidRPr="00112CCD">
              <w:rPr>
                <w:rFonts w:ascii="Arial" w:hAnsi="Arial" w:cs="Arial"/>
                <w:sz w:val="20"/>
                <w:szCs w:val="20"/>
                <w:lang w:eastAsia="en-US"/>
              </w:rPr>
              <w:t xml:space="preserve"> 2459 – Lokev</w:t>
            </w:r>
          </w:p>
        </w:tc>
      </w:tr>
      <w:tr w:rsidR="00112CCD" w:rsidRPr="00112CCD" w14:paraId="698C7A91"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5B15F40D"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3</w:t>
            </w:r>
          </w:p>
        </w:tc>
        <w:tc>
          <w:tcPr>
            <w:tcW w:w="6818" w:type="dxa"/>
            <w:gridSpan w:val="2"/>
            <w:tcBorders>
              <w:top w:val="single" w:sz="6" w:space="0" w:color="auto"/>
              <w:left w:val="single" w:sz="6" w:space="0" w:color="auto"/>
              <w:bottom w:val="single" w:sz="6" w:space="0" w:color="auto"/>
              <w:right w:val="single" w:sz="6" w:space="0" w:color="auto"/>
            </w:tcBorders>
            <w:vAlign w:val="center"/>
          </w:tcPr>
          <w:p w14:paraId="74408072" w14:textId="744F4E17" w:rsidR="00112CCD" w:rsidRPr="00112CCD" w:rsidRDefault="003F5E5D" w:rsidP="00112CCD">
            <w:pPr>
              <w:suppressAutoHyphens w:val="0"/>
              <w:spacing w:line="260" w:lineRule="exact"/>
              <w:jc w:val="both"/>
              <w:rPr>
                <w:rFonts w:ascii="Arial" w:hAnsi="Arial" w:cs="Arial"/>
                <w:sz w:val="20"/>
                <w:szCs w:val="20"/>
                <w:lang w:eastAsia="en-US"/>
              </w:rPr>
            </w:pPr>
            <w:proofErr w:type="spellStart"/>
            <w:r w:rsidRPr="00112CCD">
              <w:rPr>
                <w:rFonts w:ascii="Arial" w:eastAsia="Arial" w:hAnsi="Arial" w:cs="Arial"/>
                <w:color w:val="000000"/>
                <w:sz w:val="20"/>
                <w:lang w:eastAsia="en-US"/>
              </w:rPr>
              <w:t>Š</w:t>
            </w:r>
            <w:r w:rsidR="00112CCD" w:rsidRPr="00112CCD">
              <w:rPr>
                <w:rFonts w:ascii="Arial" w:eastAsia="Arial" w:hAnsi="Arial" w:cs="Arial"/>
                <w:color w:val="000000"/>
                <w:sz w:val="20"/>
                <w:lang w:eastAsia="en-US"/>
              </w:rPr>
              <w:t>tirimeja</w:t>
            </w:r>
            <w:proofErr w:type="spellEnd"/>
            <w:r>
              <w:rPr>
                <w:rFonts w:ascii="Arial" w:eastAsia="Arial" w:hAnsi="Arial" w:cs="Arial"/>
                <w:color w:val="000000"/>
                <w:sz w:val="20"/>
                <w:lang w:eastAsia="en-US"/>
              </w:rPr>
              <w:t xml:space="preserve"> </w:t>
            </w:r>
            <w:r w:rsidR="00112CCD" w:rsidRPr="00112CCD">
              <w:rPr>
                <w:rFonts w:ascii="Arial" w:hAnsi="Arial" w:cs="Arial"/>
                <w:sz w:val="20"/>
                <w:szCs w:val="20"/>
                <w:lang w:eastAsia="en-US"/>
              </w:rPr>
              <w:t xml:space="preserve">zemljišč s parcelnimi številkami </w:t>
            </w:r>
            <w:r w:rsidR="00112CCD" w:rsidRPr="00112CCD">
              <w:rPr>
                <w:rFonts w:ascii="Arial" w:eastAsia="Arial" w:hAnsi="Arial" w:cs="Arial"/>
                <w:color w:val="000000"/>
                <w:sz w:val="20"/>
                <w:lang w:eastAsia="en-US"/>
              </w:rPr>
              <w:t xml:space="preserve">1868/253 in 1868/254, obe </w:t>
            </w:r>
            <w:r w:rsidR="00063937">
              <w:rPr>
                <w:rFonts w:ascii="Arial" w:eastAsia="Arial" w:hAnsi="Arial" w:cs="Arial"/>
                <w:color w:val="000000"/>
                <w:sz w:val="20"/>
                <w:lang w:eastAsia="en-US"/>
              </w:rPr>
              <w:t xml:space="preserve">v </w:t>
            </w:r>
            <w:r w:rsidR="00112CCD" w:rsidRPr="00112CCD">
              <w:rPr>
                <w:rFonts w:ascii="Arial" w:eastAsia="Arial" w:hAnsi="Arial" w:cs="Arial"/>
                <w:color w:val="000000"/>
                <w:sz w:val="20"/>
                <w:lang w:eastAsia="en-US"/>
              </w:rPr>
              <w:t>katastrsk</w:t>
            </w:r>
            <w:r w:rsidR="00063937">
              <w:rPr>
                <w:rFonts w:ascii="Arial" w:eastAsia="Arial" w:hAnsi="Arial" w:cs="Arial"/>
                <w:color w:val="000000"/>
                <w:sz w:val="20"/>
                <w:lang w:eastAsia="en-US"/>
              </w:rPr>
              <w:t>i</w:t>
            </w:r>
            <w:r w:rsidR="00112CCD" w:rsidRPr="00112CCD">
              <w:rPr>
                <w:rFonts w:ascii="Arial" w:eastAsia="Arial" w:hAnsi="Arial" w:cs="Arial"/>
                <w:color w:val="000000"/>
                <w:sz w:val="20"/>
                <w:lang w:eastAsia="en-US"/>
              </w:rPr>
              <w:t xml:space="preserve"> občin</w:t>
            </w:r>
            <w:r w:rsidR="00063937">
              <w:rPr>
                <w:rFonts w:ascii="Arial" w:eastAsia="Arial" w:hAnsi="Arial" w:cs="Arial"/>
                <w:color w:val="000000"/>
                <w:sz w:val="20"/>
                <w:lang w:eastAsia="en-US"/>
              </w:rPr>
              <w:t>i</w:t>
            </w:r>
            <w:r w:rsidR="00112CCD" w:rsidRPr="00112CCD">
              <w:rPr>
                <w:rFonts w:ascii="Arial" w:eastAsia="Arial" w:hAnsi="Arial" w:cs="Arial"/>
                <w:color w:val="000000"/>
                <w:sz w:val="20"/>
                <w:lang w:eastAsia="en-US"/>
              </w:rPr>
              <w:t xml:space="preserve"> 2458 – Bazovica</w:t>
            </w:r>
            <w:r>
              <w:rPr>
                <w:rFonts w:ascii="Arial" w:eastAsia="Arial" w:hAnsi="Arial" w:cs="Arial"/>
                <w:color w:val="000000"/>
                <w:sz w:val="20"/>
                <w:lang w:eastAsia="en-US"/>
              </w:rPr>
              <w:t>,</w:t>
            </w:r>
            <w:r w:rsidR="00112CCD" w:rsidRPr="00112CCD">
              <w:rPr>
                <w:rFonts w:ascii="Arial" w:eastAsia="Arial" w:hAnsi="Arial" w:cs="Arial"/>
                <w:color w:val="000000"/>
                <w:sz w:val="20"/>
                <w:lang w:eastAsia="en-US"/>
              </w:rPr>
              <w:t xml:space="preserve"> ter 145/60 in 145/61, obe</w:t>
            </w:r>
            <w:r w:rsidR="00063937">
              <w:rPr>
                <w:rFonts w:ascii="Arial" w:eastAsia="Arial" w:hAnsi="Arial" w:cs="Arial"/>
                <w:color w:val="000000"/>
                <w:sz w:val="20"/>
                <w:lang w:eastAsia="en-US"/>
              </w:rPr>
              <w:t xml:space="preserve"> v</w:t>
            </w:r>
            <w:r w:rsidR="00112CCD" w:rsidRPr="00112CCD">
              <w:rPr>
                <w:rFonts w:ascii="Arial" w:eastAsia="Arial" w:hAnsi="Arial" w:cs="Arial"/>
                <w:color w:val="000000"/>
                <w:sz w:val="20"/>
                <w:lang w:eastAsia="en-US"/>
              </w:rPr>
              <w:t xml:space="preserve"> katastrsk</w:t>
            </w:r>
            <w:r w:rsidR="00063937">
              <w:rPr>
                <w:rFonts w:ascii="Arial" w:eastAsia="Arial" w:hAnsi="Arial" w:cs="Arial"/>
                <w:color w:val="000000"/>
                <w:sz w:val="20"/>
                <w:lang w:eastAsia="en-US"/>
              </w:rPr>
              <w:t>i</w:t>
            </w:r>
            <w:r w:rsidR="00112CCD" w:rsidRPr="00112CCD">
              <w:rPr>
                <w:rFonts w:ascii="Arial" w:eastAsia="Arial" w:hAnsi="Arial" w:cs="Arial"/>
                <w:color w:val="000000"/>
                <w:sz w:val="20"/>
                <w:lang w:eastAsia="en-US"/>
              </w:rPr>
              <w:t xml:space="preserve"> občin</w:t>
            </w:r>
            <w:r w:rsidR="00063937">
              <w:rPr>
                <w:rFonts w:ascii="Arial" w:eastAsia="Arial" w:hAnsi="Arial" w:cs="Arial"/>
                <w:color w:val="000000"/>
                <w:sz w:val="20"/>
                <w:lang w:eastAsia="en-US"/>
              </w:rPr>
              <w:t>i</w:t>
            </w:r>
            <w:r w:rsidR="00112CCD" w:rsidRPr="00112CCD">
              <w:rPr>
                <w:rFonts w:ascii="Arial" w:eastAsia="Arial" w:hAnsi="Arial" w:cs="Arial"/>
                <w:color w:val="000000"/>
                <w:sz w:val="20"/>
                <w:lang w:eastAsia="en-US"/>
              </w:rPr>
              <w:t xml:space="preserve"> 2459 – Lokev</w:t>
            </w:r>
          </w:p>
        </w:tc>
      </w:tr>
      <w:tr w:rsidR="00112CCD" w:rsidRPr="00112CCD" w14:paraId="29F95245"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4D46EEE8"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4</w:t>
            </w:r>
          </w:p>
        </w:tc>
        <w:tc>
          <w:tcPr>
            <w:tcW w:w="6818" w:type="dxa"/>
            <w:gridSpan w:val="2"/>
            <w:tcBorders>
              <w:top w:val="single" w:sz="6" w:space="0" w:color="auto"/>
              <w:left w:val="single" w:sz="6" w:space="0" w:color="auto"/>
              <w:bottom w:val="single" w:sz="6" w:space="0" w:color="auto"/>
              <w:right w:val="single" w:sz="6" w:space="0" w:color="auto"/>
            </w:tcBorders>
            <w:vAlign w:val="center"/>
          </w:tcPr>
          <w:p w14:paraId="35481924" w14:textId="6BF59216" w:rsidR="00112CCD" w:rsidRPr="00112CCD" w:rsidRDefault="00112CCD" w:rsidP="00112CCD">
            <w:pPr>
              <w:suppressAutoHyphens w:val="0"/>
              <w:spacing w:line="260" w:lineRule="exact"/>
              <w:jc w:val="both"/>
              <w:rPr>
                <w:rFonts w:ascii="Arial" w:hAnsi="Arial" w:cs="Arial"/>
                <w:sz w:val="20"/>
                <w:szCs w:val="20"/>
                <w:lang w:eastAsia="en-US"/>
              </w:rPr>
            </w:pPr>
            <w:proofErr w:type="spellStart"/>
            <w:r w:rsidRPr="00112CCD">
              <w:rPr>
                <w:rFonts w:ascii="Arial" w:eastAsia="Arial" w:hAnsi="Arial" w:cs="Arial"/>
                <w:color w:val="000000"/>
                <w:sz w:val="20"/>
                <w:lang w:eastAsia="en-US"/>
              </w:rPr>
              <w:t>štirimeja</w:t>
            </w:r>
            <w:proofErr w:type="spellEnd"/>
            <w:r w:rsidRPr="00112CCD">
              <w:rPr>
                <w:rFonts w:ascii="Arial" w:eastAsia="Arial" w:hAnsi="Arial" w:cs="Arial"/>
                <w:color w:val="000000"/>
                <w:sz w:val="20"/>
                <w:lang w:eastAsia="en-US"/>
              </w:rPr>
              <w:t xml:space="preserve"> </w:t>
            </w:r>
            <w:r w:rsidRPr="00112CCD">
              <w:rPr>
                <w:rFonts w:ascii="Arial" w:hAnsi="Arial" w:cs="Arial"/>
                <w:sz w:val="20"/>
                <w:szCs w:val="20"/>
                <w:lang w:eastAsia="en-US"/>
              </w:rPr>
              <w:t xml:space="preserve">zemljišč s parcelnimi številkami </w:t>
            </w:r>
            <w:r w:rsidRPr="00112CCD">
              <w:rPr>
                <w:rFonts w:ascii="Arial" w:eastAsia="Arial" w:hAnsi="Arial" w:cs="Arial"/>
                <w:color w:val="000000"/>
                <w:sz w:val="20"/>
                <w:lang w:eastAsia="en-US"/>
              </w:rPr>
              <w:t>1868/253, 1868/254, 1868/255 in 1868/84, vs</w:t>
            </w:r>
            <w:r w:rsidR="00063937">
              <w:rPr>
                <w:rFonts w:ascii="Arial" w:eastAsia="Arial" w:hAnsi="Arial" w:cs="Arial"/>
                <w:color w:val="000000"/>
                <w:sz w:val="20"/>
                <w:lang w:eastAsia="en-US"/>
              </w:rPr>
              <w:t>a v</w:t>
            </w:r>
            <w:r w:rsidRPr="00112CCD">
              <w:rPr>
                <w:rFonts w:ascii="Arial" w:eastAsia="Arial" w:hAnsi="Arial" w:cs="Arial"/>
                <w:color w:val="000000"/>
                <w:sz w:val="20"/>
                <w:lang w:eastAsia="en-US"/>
              </w:rPr>
              <w:t xml:space="preserve"> katastrsk</w:t>
            </w:r>
            <w:r w:rsidR="00063937">
              <w:rPr>
                <w:rFonts w:ascii="Arial" w:eastAsia="Arial" w:hAnsi="Arial" w:cs="Arial"/>
                <w:color w:val="000000"/>
                <w:sz w:val="20"/>
                <w:lang w:eastAsia="en-US"/>
              </w:rPr>
              <w:t>i</w:t>
            </w:r>
            <w:r w:rsidRPr="00112CCD">
              <w:rPr>
                <w:rFonts w:ascii="Arial" w:eastAsia="Arial" w:hAnsi="Arial" w:cs="Arial"/>
                <w:color w:val="000000"/>
                <w:sz w:val="20"/>
                <w:lang w:eastAsia="en-US"/>
              </w:rPr>
              <w:t xml:space="preserve"> občin</w:t>
            </w:r>
            <w:r w:rsidR="00063937">
              <w:rPr>
                <w:rFonts w:ascii="Arial" w:eastAsia="Arial" w:hAnsi="Arial" w:cs="Arial"/>
                <w:color w:val="000000"/>
                <w:sz w:val="20"/>
                <w:lang w:eastAsia="en-US"/>
              </w:rPr>
              <w:t>i</w:t>
            </w:r>
            <w:r w:rsidRPr="00112CCD">
              <w:rPr>
                <w:rFonts w:ascii="Arial" w:eastAsia="Arial" w:hAnsi="Arial" w:cs="Arial"/>
                <w:color w:val="000000"/>
                <w:sz w:val="20"/>
                <w:lang w:eastAsia="en-US"/>
              </w:rPr>
              <w:t xml:space="preserve"> 2458 – Bazovica</w:t>
            </w:r>
          </w:p>
        </w:tc>
      </w:tr>
      <w:tr w:rsidR="00112CCD" w:rsidRPr="00112CCD" w14:paraId="57BD92BA"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5CD5F2E3"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9</w:t>
            </w:r>
          </w:p>
        </w:tc>
        <w:tc>
          <w:tcPr>
            <w:tcW w:w="6818" w:type="dxa"/>
            <w:gridSpan w:val="2"/>
            <w:tcBorders>
              <w:top w:val="single" w:sz="6" w:space="0" w:color="auto"/>
              <w:left w:val="single" w:sz="6" w:space="0" w:color="auto"/>
              <w:bottom w:val="single" w:sz="6" w:space="0" w:color="auto"/>
              <w:right w:val="single" w:sz="6" w:space="0" w:color="auto"/>
            </w:tcBorders>
            <w:vAlign w:val="center"/>
          </w:tcPr>
          <w:p w14:paraId="16D3D5CB" w14:textId="293E2230" w:rsidR="00112CCD" w:rsidRPr="00112CCD" w:rsidRDefault="00112CCD" w:rsidP="00112CCD">
            <w:pPr>
              <w:suppressAutoHyphens w:val="0"/>
              <w:spacing w:line="260" w:lineRule="exact"/>
              <w:jc w:val="both"/>
              <w:rPr>
                <w:rFonts w:ascii="Arial" w:hAnsi="Arial" w:cs="Arial"/>
                <w:sz w:val="20"/>
                <w:szCs w:val="20"/>
                <w:lang w:eastAsia="en-US"/>
              </w:rPr>
            </w:pPr>
            <w:r w:rsidRPr="00112CCD">
              <w:rPr>
                <w:rFonts w:ascii="Arial" w:eastAsia="Arial" w:hAnsi="Arial" w:cs="Arial"/>
                <w:color w:val="000000"/>
                <w:sz w:val="20"/>
                <w:lang w:eastAsia="en-US"/>
              </w:rPr>
              <w:t>tromeja</w:t>
            </w:r>
            <w:r w:rsidRPr="00112CCD">
              <w:rPr>
                <w:rFonts w:ascii="Arial" w:hAnsi="Arial" w:cs="Arial"/>
                <w:sz w:val="20"/>
                <w:szCs w:val="20"/>
                <w:lang w:eastAsia="en-US"/>
              </w:rPr>
              <w:t xml:space="preserve"> zemljišč s parcelnimi številkami </w:t>
            </w:r>
            <w:r w:rsidRPr="00112CCD">
              <w:rPr>
                <w:rFonts w:ascii="Arial" w:eastAsia="Arial" w:hAnsi="Arial" w:cs="Arial"/>
                <w:color w:val="000000"/>
                <w:sz w:val="20"/>
                <w:lang w:eastAsia="en-US"/>
              </w:rPr>
              <w:t xml:space="preserve">1868/86, 1868/253 in 1868/352, </w:t>
            </w:r>
            <w:r w:rsidR="00063937">
              <w:rPr>
                <w:rFonts w:ascii="Arial" w:eastAsia="Arial" w:hAnsi="Arial" w:cs="Arial"/>
                <w:color w:val="000000"/>
                <w:sz w:val="20"/>
                <w:lang w:eastAsia="en-US"/>
              </w:rPr>
              <w:t xml:space="preserve">vsa v </w:t>
            </w:r>
            <w:r w:rsidRPr="00112CCD">
              <w:rPr>
                <w:rFonts w:ascii="Arial" w:eastAsia="Arial" w:hAnsi="Arial" w:cs="Arial"/>
                <w:color w:val="000000"/>
                <w:sz w:val="20"/>
                <w:lang w:eastAsia="en-US"/>
              </w:rPr>
              <w:t>katastrs</w:t>
            </w:r>
            <w:r w:rsidR="00063937">
              <w:rPr>
                <w:rFonts w:ascii="Arial" w:eastAsia="Arial" w:hAnsi="Arial" w:cs="Arial"/>
                <w:color w:val="000000"/>
                <w:sz w:val="20"/>
                <w:lang w:eastAsia="en-US"/>
              </w:rPr>
              <w:t>ki</w:t>
            </w:r>
            <w:r w:rsidRPr="00112CCD">
              <w:rPr>
                <w:rFonts w:ascii="Arial" w:eastAsia="Arial" w:hAnsi="Arial" w:cs="Arial"/>
                <w:color w:val="000000"/>
                <w:sz w:val="20"/>
                <w:lang w:eastAsia="en-US"/>
              </w:rPr>
              <w:t xml:space="preserve"> občin</w:t>
            </w:r>
            <w:r w:rsidR="00063937">
              <w:rPr>
                <w:rFonts w:ascii="Arial" w:eastAsia="Arial" w:hAnsi="Arial" w:cs="Arial"/>
                <w:color w:val="000000"/>
                <w:sz w:val="20"/>
                <w:lang w:eastAsia="en-US"/>
              </w:rPr>
              <w:t>i</w:t>
            </w:r>
            <w:r w:rsidRPr="00112CCD">
              <w:rPr>
                <w:rFonts w:ascii="Arial" w:eastAsia="Arial" w:hAnsi="Arial" w:cs="Arial"/>
                <w:color w:val="000000"/>
                <w:sz w:val="20"/>
                <w:lang w:eastAsia="en-US"/>
              </w:rPr>
              <w:t xml:space="preserve"> 2458 – Bazovica</w:t>
            </w:r>
          </w:p>
        </w:tc>
      </w:tr>
      <w:tr w:rsidR="00112CCD" w:rsidRPr="00112CCD" w14:paraId="22A9A6CD"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1EB2DC70"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10</w:t>
            </w:r>
          </w:p>
        </w:tc>
        <w:tc>
          <w:tcPr>
            <w:tcW w:w="6818" w:type="dxa"/>
            <w:gridSpan w:val="2"/>
            <w:tcBorders>
              <w:top w:val="single" w:sz="6" w:space="0" w:color="auto"/>
              <w:left w:val="single" w:sz="6" w:space="0" w:color="auto"/>
              <w:bottom w:val="single" w:sz="6" w:space="0" w:color="auto"/>
              <w:right w:val="single" w:sz="6" w:space="0" w:color="auto"/>
            </w:tcBorders>
            <w:vAlign w:val="center"/>
          </w:tcPr>
          <w:p w14:paraId="4EBF799F" w14:textId="11F75399" w:rsidR="00112CCD" w:rsidRPr="00112CCD" w:rsidRDefault="00112CCD" w:rsidP="00112CCD">
            <w:pPr>
              <w:suppressAutoHyphens w:val="0"/>
              <w:spacing w:line="260" w:lineRule="exact"/>
              <w:jc w:val="both"/>
              <w:rPr>
                <w:rFonts w:ascii="Arial" w:hAnsi="Arial" w:cs="Arial"/>
                <w:sz w:val="20"/>
                <w:szCs w:val="20"/>
                <w:lang w:eastAsia="en-US"/>
              </w:rPr>
            </w:pPr>
            <w:r w:rsidRPr="00112CCD">
              <w:rPr>
                <w:rFonts w:ascii="Arial" w:eastAsia="Arial" w:hAnsi="Arial" w:cs="Arial"/>
                <w:color w:val="000000"/>
                <w:sz w:val="20"/>
                <w:lang w:eastAsia="en-US"/>
              </w:rPr>
              <w:t>tromeja</w:t>
            </w:r>
            <w:r w:rsidRPr="00112CCD">
              <w:rPr>
                <w:rFonts w:ascii="Arial" w:hAnsi="Arial" w:cs="Arial"/>
                <w:sz w:val="20"/>
                <w:szCs w:val="20"/>
                <w:lang w:eastAsia="en-US"/>
              </w:rPr>
              <w:t xml:space="preserve"> zemljišč s parcelnimi številkami </w:t>
            </w:r>
            <w:r w:rsidRPr="00112CCD">
              <w:rPr>
                <w:rFonts w:ascii="Arial" w:eastAsia="Arial" w:hAnsi="Arial" w:cs="Arial"/>
                <w:color w:val="000000"/>
                <w:sz w:val="20"/>
                <w:lang w:eastAsia="en-US"/>
              </w:rPr>
              <w:t>1868/13</w:t>
            </w:r>
            <w:r w:rsidR="00B81620">
              <w:rPr>
                <w:rFonts w:ascii="Arial" w:eastAsia="Arial" w:hAnsi="Arial" w:cs="Arial"/>
                <w:color w:val="000000"/>
                <w:sz w:val="20"/>
                <w:lang w:eastAsia="en-US"/>
              </w:rPr>
              <w:t>0</w:t>
            </w:r>
            <w:r w:rsidRPr="00112CCD">
              <w:rPr>
                <w:rFonts w:ascii="Arial" w:eastAsia="Arial" w:hAnsi="Arial" w:cs="Arial"/>
                <w:color w:val="000000"/>
                <w:sz w:val="20"/>
                <w:lang w:eastAsia="en-US"/>
              </w:rPr>
              <w:t>, 1868/13</w:t>
            </w:r>
            <w:r w:rsidR="00B81620">
              <w:rPr>
                <w:rFonts w:ascii="Arial" w:eastAsia="Arial" w:hAnsi="Arial" w:cs="Arial"/>
                <w:color w:val="000000"/>
                <w:sz w:val="20"/>
                <w:lang w:eastAsia="en-US"/>
              </w:rPr>
              <w:t>1</w:t>
            </w:r>
            <w:r w:rsidRPr="00112CCD">
              <w:rPr>
                <w:rFonts w:ascii="Arial" w:eastAsia="Arial" w:hAnsi="Arial" w:cs="Arial"/>
                <w:color w:val="000000"/>
                <w:sz w:val="20"/>
                <w:lang w:eastAsia="en-US"/>
              </w:rPr>
              <w:t xml:space="preserve"> in 1868/352,  </w:t>
            </w:r>
            <w:r w:rsidR="00063937">
              <w:rPr>
                <w:rFonts w:ascii="Arial" w:eastAsia="Arial" w:hAnsi="Arial" w:cs="Arial"/>
                <w:color w:val="000000"/>
                <w:sz w:val="20"/>
                <w:lang w:eastAsia="en-US"/>
              </w:rPr>
              <w:t xml:space="preserve">vsa v </w:t>
            </w:r>
            <w:r w:rsidRPr="00112CCD">
              <w:rPr>
                <w:rFonts w:ascii="Arial" w:eastAsia="Arial" w:hAnsi="Arial" w:cs="Arial"/>
                <w:color w:val="000000"/>
                <w:sz w:val="20"/>
                <w:lang w:eastAsia="en-US"/>
              </w:rPr>
              <w:t>katastrsk</w:t>
            </w:r>
            <w:r w:rsidR="00063937">
              <w:rPr>
                <w:rFonts w:ascii="Arial" w:eastAsia="Arial" w:hAnsi="Arial" w:cs="Arial"/>
                <w:color w:val="000000"/>
                <w:sz w:val="20"/>
                <w:lang w:eastAsia="en-US"/>
              </w:rPr>
              <w:t>i</w:t>
            </w:r>
            <w:r w:rsidRPr="00112CCD">
              <w:rPr>
                <w:rFonts w:ascii="Arial" w:eastAsia="Arial" w:hAnsi="Arial" w:cs="Arial"/>
                <w:color w:val="000000"/>
                <w:sz w:val="20"/>
                <w:lang w:eastAsia="en-US"/>
              </w:rPr>
              <w:t xml:space="preserve"> občin</w:t>
            </w:r>
            <w:r w:rsidR="00063937">
              <w:rPr>
                <w:rFonts w:ascii="Arial" w:eastAsia="Arial" w:hAnsi="Arial" w:cs="Arial"/>
                <w:color w:val="000000"/>
                <w:sz w:val="20"/>
                <w:lang w:eastAsia="en-US"/>
              </w:rPr>
              <w:t>i</w:t>
            </w:r>
            <w:r w:rsidRPr="00112CCD">
              <w:rPr>
                <w:rFonts w:ascii="Arial" w:eastAsia="Arial" w:hAnsi="Arial" w:cs="Arial"/>
                <w:color w:val="000000"/>
                <w:sz w:val="20"/>
                <w:lang w:eastAsia="en-US"/>
              </w:rPr>
              <w:t xml:space="preserve"> 2458 – Bazovica</w:t>
            </w:r>
          </w:p>
        </w:tc>
      </w:tr>
      <w:tr w:rsidR="00112CCD" w:rsidRPr="00112CCD" w14:paraId="002543F8"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6170B860"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11</w:t>
            </w:r>
          </w:p>
        </w:tc>
        <w:tc>
          <w:tcPr>
            <w:tcW w:w="6818" w:type="dxa"/>
            <w:gridSpan w:val="2"/>
            <w:tcBorders>
              <w:top w:val="single" w:sz="6" w:space="0" w:color="auto"/>
              <w:left w:val="single" w:sz="6" w:space="0" w:color="auto"/>
              <w:bottom w:val="single" w:sz="6" w:space="0" w:color="auto"/>
              <w:right w:val="single" w:sz="6" w:space="0" w:color="auto"/>
            </w:tcBorders>
            <w:vAlign w:val="center"/>
          </w:tcPr>
          <w:p w14:paraId="3C5E13AA" w14:textId="5C28C95A" w:rsidR="00112CCD" w:rsidRPr="00112CCD" w:rsidRDefault="00112CCD" w:rsidP="00112CCD">
            <w:pPr>
              <w:suppressAutoHyphens w:val="0"/>
              <w:spacing w:line="260" w:lineRule="exact"/>
              <w:jc w:val="both"/>
              <w:rPr>
                <w:rFonts w:ascii="Arial" w:hAnsi="Arial" w:cs="Arial"/>
                <w:sz w:val="20"/>
                <w:szCs w:val="20"/>
                <w:lang w:eastAsia="en-US"/>
              </w:rPr>
            </w:pPr>
            <w:r w:rsidRPr="00112CCD">
              <w:rPr>
                <w:rFonts w:ascii="Arial" w:eastAsia="Arial" w:hAnsi="Arial" w:cs="Arial"/>
                <w:color w:val="000000"/>
                <w:sz w:val="20"/>
                <w:lang w:eastAsia="en-US"/>
              </w:rPr>
              <w:t xml:space="preserve">tromeja </w:t>
            </w:r>
            <w:r w:rsidRPr="00112CCD">
              <w:rPr>
                <w:rFonts w:ascii="Arial" w:hAnsi="Arial" w:cs="Arial"/>
                <w:sz w:val="20"/>
                <w:szCs w:val="20"/>
                <w:lang w:eastAsia="en-US"/>
              </w:rPr>
              <w:t xml:space="preserve">zemljišč s parcelnimi številkami </w:t>
            </w:r>
            <w:r w:rsidRPr="00112CCD">
              <w:rPr>
                <w:rFonts w:ascii="Arial" w:eastAsia="Arial" w:hAnsi="Arial" w:cs="Arial"/>
                <w:color w:val="000000"/>
                <w:sz w:val="20"/>
                <w:lang w:eastAsia="en-US"/>
              </w:rPr>
              <w:t>1868/12</w:t>
            </w:r>
            <w:r w:rsidR="00B81620">
              <w:rPr>
                <w:rFonts w:ascii="Arial" w:eastAsia="Arial" w:hAnsi="Arial" w:cs="Arial"/>
                <w:color w:val="000000"/>
                <w:sz w:val="20"/>
                <w:lang w:eastAsia="en-US"/>
              </w:rPr>
              <w:t>8</w:t>
            </w:r>
            <w:r w:rsidRPr="00112CCD">
              <w:rPr>
                <w:rFonts w:ascii="Arial" w:eastAsia="Arial" w:hAnsi="Arial" w:cs="Arial"/>
                <w:color w:val="000000"/>
                <w:sz w:val="20"/>
                <w:lang w:eastAsia="en-US"/>
              </w:rPr>
              <w:t>, 1868/12</w:t>
            </w:r>
            <w:r w:rsidR="00B81620">
              <w:rPr>
                <w:rFonts w:ascii="Arial" w:eastAsia="Arial" w:hAnsi="Arial" w:cs="Arial"/>
                <w:color w:val="000000"/>
                <w:sz w:val="20"/>
                <w:lang w:eastAsia="en-US"/>
              </w:rPr>
              <w:t>9</w:t>
            </w:r>
            <w:r w:rsidRPr="00112CCD">
              <w:rPr>
                <w:rFonts w:ascii="Arial" w:eastAsia="Arial" w:hAnsi="Arial" w:cs="Arial"/>
                <w:color w:val="000000"/>
                <w:sz w:val="20"/>
                <w:lang w:eastAsia="en-US"/>
              </w:rPr>
              <w:t xml:space="preserve"> in 1899/16, </w:t>
            </w:r>
            <w:r w:rsidR="00063937">
              <w:rPr>
                <w:rFonts w:ascii="Arial" w:eastAsia="Arial" w:hAnsi="Arial" w:cs="Arial"/>
                <w:color w:val="000000"/>
                <w:sz w:val="20"/>
                <w:lang w:eastAsia="en-US"/>
              </w:rPr>
              <w:t xml:space="preserve">vsa v </w:t>
            </w:r>
            <w:r w:rsidRPr="00112CCD">
              <w:rPr>
                <w:rFonts w:ascii="Arial" w:eastAsia="Arial" w:hAnsi="Arial" w:cs="Arial"/>
                <w:color w:val="000000"/>
                <w:sz w:val="20"/>
                <w:lang w:eastAsia="en-US"/>
              </w:rPr>
              <w:t>katastrsk</w:t>
            </w:r>
            <w:r w:rsidR="00063937">
              <w:rPr>
                <w:rFonts w:ascii="Arial" w:eastAsia="Arial" w:hAnsi="Arial" w:cs="Arial"/>
                <w:color w:val="000000"/>
                <w:sz w:val="20"/>
                <w:lang w:eastAsia="en-US"/>
              </w:rPr>
              <w:t>i</w:t>
            </w:r>
            <w:r w:rsidRPr="00112CCD">
              <w:rPr>
                <w:rFonts w:ascii="Arial" w:eastAsia="Arial" w:hAnsi="Arial" w:cs="Arial"/>
                <w:color w:val="000000"/>
                <w:sz w:val="20"/>
                <w:lang w:eastAsia="en-US"/>
              </w:rPr>
              <w:t xml:space="preserve"> občin</w:t>
            </w:r>
            <w:r w:rsidR="00063937">
              <w:rPr>
                <w:rFonts w:ascii="Arial" w:eastAsia="Arial" w:hAnsi="Arial" w:cs="Arial"/>
                <w:color w:val="000000"/>
                <w:sz w:val="20"/>
                <w:lang w:eastAsia="en-US"/>
              </w:rPr>
              <w:t>i</w:t>
            </w:r>
            <w:r w:rsidRPr="00112CCD">
              <w:rPr>
                <w:rFonts w:ascii="Arial" w:eastAsia="Arial" w:hAnsi="Arial" w:cs="Arial"/>
                <w:color w:val="000000"/>
                <w:sz w:val="20"/>
                <w:lang w:eastAsia="en-US"/>
              </w:rPr>
              <w:t xml:space="preserve"> 2458 – Bazovica</w:t>
            </w:r>
          </w:p>
        </w:tc>
      </w:tr>
      <w:tr w:rsidR="00112CCD" w:rsidRPr="00112CCD" w14:paraId="010D2053" w14:textId="77777777" w:rsidTr="004D0A50">
        <w:tc>
          <w:tcPr>
            <w:tcW w:w="802" w:type="dxa"/>
            <w:tcBorders>
              <w:top w:val="single" w:sz="6" w:space="0" w:color="auto"/>
              <w:left w:val="single" w:sz="6" w:space="0" w:color="auto"/>
              <w:bottom w:val="single" w:sz="6" w:space="0" w:color="auto"/>
              <w:right w:val="single" w:sz="6" w:space="0" w:color="auto"/>
            </w:tcBorders>
            <w:vAlign w:val="center"/>
          </w:tcPr>
          <w:p w14:paraId="30AD2117" w14:textId="77777777" w:rsidR="00112CCD" w:rsidRPr="00112CCD" w:rsidRDefault="00112CCD" w:rsidP="00112CCD">
            <w:pPr>
              <w:suppressAutoHyphens w:val="0"/>
              <w:spacing w:line="260" w:lineRule="exact"/>
              <w:jc w:val="center"/>
              <w:rPr>
                <w:rFonts w:ascii="Arial" w:hAnsi="Arial" w:cs="Arial"/>
                <w:sz w:val="20"/>
                <w:szCs w:val="20"/>
                <w:lang w:eastAsia="en-US"/>
              </w:rPr>
            </w:pPr>
            <w:r w:rsidRPr="00112CCD">
              <w:rPr>
                <w:rFonts w:ascii="Arial" w:hAnsi="Arial" w:cs="Arial"/>
                <w:sz w:val="20"/>
                <w:szCs w:val="20"/>
                <w:lang w:eastAsia="en-US"/>
              </w:rPr>
              <w:t>12</w:t>
            </w:r>
          </w:p>
        </w:tc>
        <w:tc>
          <w:tcPr>
            <w:tcW w:w="6818" w:type="dxa"/>
            <w:gridSpan w:val="2"/>
            <w:tcBorders>
              <w:top w:val="single" w:sz="6" w:space="0" w:color="auto"/>
              <w:left w:val="single" w:sz="6" w:space="0" w:color="auto"/>
              <w:bottom w:val="single" w:sz="6" w:space="0" w:color="auto"/>
              <w:right w:val="single" w:sz="6" w:space="0" w:color="auto"/>
            </w:tcBorders>
            <w:vAlign w:val="center"/>
          </w:tcPr>
          <w:p w14:paraId="7CDB3855" w14:textId="0B0217EF" w:rsidR="00112CCD" w:rsidRPr="00112CCD" w:rsidRDefault="00112CCD" w:rsidP="00112CCD">
            <w:pPr>
              <w:suppressAutoHyphens w:val="0"/>
              <w:spacing w:line="260" w:lineRule="exact"/>
              <w:jc w:val="both"/>
              <w:rPr>
                <w:rFonts w:ascii="Arial" w:hAnsi="Arial" w:cs="Arial"/>
                <w:sz w:val="20"/>
                <w:szCs w:val="20"/>
                <w:lang w:eastAsia="en-US"/>
              </w:rPr>
            </w:pPr>
            <w:r w:rsidRPr="00112CCD">
              <w:rPr>
                <w:rFonts w:ascii="Arial" w:eastAsia="Arial" w:hAnsi="Arial" w:cs="Arial"/>
                <w:color w:val="000000"/>
                <w:sz w:val="20"/>
                <w:lang w:eastAsia="en-US"/>
              </w:rPr>
              <w:t xml:space="preserve">tromeja </w:t>
            </w:r>
            <w:r w:rsidRPr="00112CCD">
              <w:rPr>
                <w:rFonts w:ascii="Arial" w:hAnsi="Arial" w:cs="Arial"/>
                <w:sz w:val="20"/>
                <w:szCs w:val="20"/>
                <w:lang w:eastAsia="en-US"/>
              </w:rPr>
              <w:t xml:space="preserve">zemljišč s parcelnimi številkami </w:t>
            </w:r>
            <w:r w:rsidRPr="00112CCD">
              <w:rPr>
                <w:rFonts w:ascii="Arial" w:eastAsia="Arial" w:hAnsi="Arial" w:cs="Arial"/>
                <w:color w:val="000000"/>
                <w:sz w:val="20"/>
                <w:lang w:eastAsia="en-US"/>
              </w:rPr>
              <w:t>1868/12</w:t>
            </w:r>
            <w:r w:rsidR="00B81620">
              <w:rPr>
                <w:rFonts w:ascii="Arial" w:eastAsia="Arial" w:hAnsi="Arial" w:cs="Arial"/>
                <w:color w:val="000000"/>
                <w:sz w:val="20"/>
                <w:lang w:eastAsia="en-US"/>
              </w:rPr>
              <w:t>2</w:t>
            </w:r>
            <w:r w:rsidRPr="00112CCD">
              <w:rPr>
                <w:rFonts w:ascii="Arial" w:eastAsia="Arial" w:hAnsi="Arial" w:cs="Arial"/>
                <w:color w:val="000000"/>
                <w:sz w:val="20"/>
                <w:lang w:eastAsia="en-US"/>
              </w:rPr>
              <w:t>, 1868/12</w:t>
            </w:r>
            <w:r w:rsidR="00B81620">
              <w:rPr>
                <w:rFonts w:ascii="Arial" w:eastAsia="Arial" w:hAnsi="Arial" w:cs="Arial"/>
                <w:color w:val="000000"/>
                <w:sz w:val="20"/>
                <w:lang w:eastAsia="en-US"/>
              </w:rPr>
              <w:t>3</w:t>
            </w:r>
            <w:r w:rsidRPr="00112CCD">
              <w:rPr>
                <w:rFonts w:ascii="Arial" w:eastAsia="Arial" w:hAnsi="Arial" w:cs="Arial"/>
                <w:color w:val="000000"/>
                <w:sz w:val="20"/>
                <w:lang w:eastAsia="en-US"/>
              </w:rPr>
              <w:t xml:space="preserve"> in 1899/16, </w:t>
            </w:r>
            <w:r w:rsidR="00063937">
              <w:rPr>
                <w:rFonts w:ascii="Arial" w:eastAsia="Arial" w:hAnsi="Arial" w:cs="Arial"/>
                <w:color w:val="000000"/>
                <w:sz w:val="20"/>
                <w:lang w:eastAsia="en-US"/>
              </w:rPr>
              <w:t xml:space="preserve">vsa v </w:t>
            </w:r>
            <w:r w:rsidRPr="00112CCD">
              <w:rPr>
                <w:rFonts w:ascii="Arial" w:eastAsia="Arial" w:hAnsi="Arial" w:cs="Arial"/>
                <w:color w:val="000000"/>
                <w:sz w:val="20"/>
                <w:lang w:eastAsia="en-US"/>
              </w:rPr>
              <w:t>katastrsk</w:t>
            </w:r>
            <w:r w:rsidR="00063937">
              <w:rPr>
                <w:rFonts w:ascii="Arial" w:eastAsia="Arial" w:hAnsi="Arial" w:cs="Arial"/>
                <w:color w:val="000000"/>
                <w:sz w:val="20"/>
                <w:lang w:eastAsia="en-US"/>
              </w:rPr>
              <w:t>i</w:t>
            </w:r>
            <w:r w:rsidRPr="00112CCD">
              <w:rPr>
                <w:rFonts w:ascii="Arial" w:eastAsia="Arial" w:hAnsi="Arial" w:cs="Arial"/>
                <w:color w:val="000000"/>
                <w:sz w:val="20"/>
                <w:lang w:eastAsia="en-US"/>
              </w:rPr>
              <w:t xml:space="preserve"> občin</w:t>
            </w:r>
            <w:r w:rsidR="00063937">
              <w:rPr>
                <w:rFonts w:ascii="Arial" w:eastAsia="Arial" w:hAnsi="Arial" w:cs="Arial"/>
                <w:color w:val="000000"/>
                <w:sz w:val="20"/>
                <w:lang w:eastAsia="en-US"/>
              </w:rPr>
              <w:t>i</w:t>
            </w:r>
            <w:r w:rsidRPr="00112CCD">
              <w:rPr>
                <w:rFonts w:ascii="Arial" w:eastAsia="Arial" w:hAnsi="Arial" w:cs="Arial"/>
                <w:color w:val="000000"/>
                <w:sz w:val="20"/>
                <w:lang w:eastAsia="en-US"/>
              </w:rPr>
              <w:t xml:space="preserve"> 2458 – Bazovica</w:t>
            </w:r>
          </w:p>
        </w:tc>
      </w:tr>
    </w:tbl>
    <w:p w14:paraId="6F9DC4F9" w14:textId="77777777" w:rsidR="00112CCD" w:rsidRPr="00112CCD" w:rsidRDefault="00112CCD" w:rsidP="00112CCD">
      <w:pPr>
        <w:suppressAutoHyphens w:val="0"/>
        <w:spacing w:line="260" w:lineRule="exact"/>
        <w:ind w:firstLine="284"/>
        <w:jc w:val="both"/>
        <w:rPr>
          <w:rFonts w:ascii="Arial" w:hAnsi="Arial" w:cs="Arial"/>
          <w:sz w:val="20"/>
          <w:szCs w:val="20"/>
          <w:lang w:eastAsia="sl-SI"/>
        </w:rPr>
      </w:pPr>
      <w:r w:rsidRPr="00112CCD">
        <w:rPr>
          <w:rFonts w:ascii="Arial" w:hAnsi="Arial" w:cs="Arial"/>
          <w:sz w:val="20"/>
          <w:szCs w:val="20"/>
          <w:lang w:eastAsia="sl-SI"/>
        </w:rPr>
        <w:br w:type="textWrapping" w:clear="all"/>
      </w:r>
    </w:p>
    <w:p w14:paraId="129A86D6" w14:textId="77777777" w:rsidR="00112CCD" w:rsidRPr="00112CCD" w:rsidRDefault="00112CCD" w:rsidP="00112CCD">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(5) Pridobivalni prostor Lipica I/2 sega v najglobljem delu do +330 metrov nadmorske višine.</w:t>
      </w:r>
    </w:p>
    <w:p w14:paraId="4D3380DB" w14:textId="5CACD453" w:rsidR="00112CCD" w:rsidRPr="00112CCD" w:rsidRDefault="00112CCD" w:rsidP="00112CCD">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(6) Pridobivalni prostor Lipica I/2 obsega površino 13,2943 hektar</w:t>
      </w:r>
      <w:r w:rsidR="00865007">
        <w:rPr>
          <w:rFonts w:ascii="Arial" w:hAnsi="Arial" w:cs="Arial"/>
          <w:sz w:val="20"/>
          <w:szCs w:val="20"/>
          <w:lang w:eastAsia="sl-SI"/>
        </w:rPr>
        <w:t>j</w:t>
      </w:r>
      <w:r w:rsidRPr="00112CCD">
        <w:rPr>
          <w:rFonts w:ascii="Arial" w:hAnsi="Arial" w:cs="Arial"/>
          <w:sz w:val="20"/>
          <w:szCs w:val="20"/>
          <w:lang w:eastAsia="sl-SI"/>
        </w:rPr>
        <w:t>a</w:t>
      </w:r>
      <w:r w:rsidR="00C73F92">
        <w:rPr>
          <w:rFonts w:ascii="Arial" w:hAnsi="Arial" w:cs="Arial"/>
          <w:sz w:val="20"/>
          <w:szCs w:val="20"/>
          <w:lang w:eastAsia="sl-SI"/>
        </w:rPr>
        <w:t xml:space="preserve">. Od tega bo na </w:t>
      </w:r>
      <w:r w:rsidR="00F40BD9" w:rsidRPr="00F40BD9">
        <w:rPr>
          <w:rFonts w:ascii="Arial" w:hAnsi="Arial" w:cs="Arial"/>
          <w:sz w:val="20"/>
          <w:szCs w:val="20"/>
          <w:lang w:eastAsia="sl-SI"/>
        </w:rPr>
        <w:t>1,5121 h</w:t>
      </w:r>
      <w:r w:rsidR="00C73F92">
        <w:rPr>
          <w:rFonts w:ascii="Arial" w:hAnsi="Arial" w:cs="Arial"/>
          <w:sz w:val="20"/>
          <w:szCs w:val="20"/>
          <w:lang w:eastAsia="sl-SI"/>
        </w:rPr>
        <w:t>ektar</w:t>
      </w:r>
      <w:r w:rsidR="00865007">
        <w:rPr>
          <w:rFonts w:ascii="Arial" w:hAnsi="Arial" w:cs="Arial"/>
          <w:sz w:val="20"/>
          <w:szCs w:val="20"/>
          <w:lang w:eastAsia="sl-SI"/>
        </w:rPr>
        <w:t>j</w:t>
      </w:r>
      <w:r w:rsidR="00F40BD9" w:rsidRPr="00F40BD9">
        <w:rPr>
          <w:rFonts w:ascii="Arial" w:hAnsi="Arial" w:cs="Arial"/>
          <w:sz w:val="20"/>
          <w:szCs w:val="20"/>
          <w:lang w:eastAsia="sl-SI"/>
        </w:rPr>
        <w:t xml:space="preserve">a </w:t>
      </w:r>
      <w:r w:rsidR="00C73F92">
        <w:rPr>
          <w:rFonts w:ascii="Arial" w:hAnsi="Arial" w:cs="Arial"/>
          <w:sz w:val="20"/>
          <w:szCs w:val="20"/>
          <w:lang w:eastAsia="sl-SI"/>
        </w:rPr>
        <w:t xml:space="preserve">potekalo </w:t>
      </w:r>
      <w:r w:rsidR="00F40BD9">
        <w:rPr>
          <w:rFonts w:ascii="Arial" w:hAnsi="Arial" w:cs="Arial"/>
          <w:sz w:val="20"/>
          <w:szCs w:val="20"/>
          <w:lang w:eastAsia="sl-SI"/>
        </w:rPr>
        <w:t>površinsk</w:t>
      </w:r>
      <w:r w:rsidR="00C73F92">
        <w:rPr>
          <w:rFonts w:ascii="Arial" w:hAnsi="Arial" w:cs="Arial"/>
          <w:sz w:val="20"/>
          <w:szCs w:val="20"/>
          <w:lang w:eastAsia="sl-SI"/>
        </w:rPr>
        <w:t xml:space="preserve">o izkoriščanje, na </w:t>
      </w:r>
      <w:r w:rsidR="00F40BD9" w:rsidRPr="00F40BD9">
        <w:rPr>
          <w:rFonts w:ascii="Arial" w:hAnsi="Arial" w:cs="Arial"/>
          <w:sz w:val="20"/>
          <w:szCs w:val="20"/>
          <w:lang w:eastAsia="sl-SI"/>
        </w:rPr>
        <w:t>11,7822 h</w:t>
      </w:r>
      <w:r w:rsidR="00C73F92">
        <w:rPr>
          <w:rFonts w:ascii="Arial" w:hAnsi="Arial" w:cs="Arial"/>
          <w:sz w:val="20"/>
          <w:szCs w:val="20"/>
          <w:lang w:eastAsia="sl-SI"/>
        </w:rPr>
        <w:t>ektar</w:t>
      </w:r>
      <w:r w:rsidR="00865007">
        <w:rPr>
          <w:rFonts w:ascii="Arial" w:hAnsi="Arial" w:cs="Arial"/>
          <w:sz w:val="20"/>
          <w:szCs w:val="20"/>
          <w:lang w:eastAsia="sl-SI"/>
        </w:rPr>
        <w:t>j</w:t>
      </w:r>
      <w:r w:rsidR="00F40BD9" w:rsidRPr="00F40BD9">
        <w:rPr>
          <w:rFonts w:ascii="Arial" w:hAnsi="Arial" w:cs="Arial"/>
          <w:sz w:val="20"/>
          <w:szCs w:val="20"/>
          <w:lang w:eastAsia="sl-SI"/>
        </w:rPr>
        <w:t xml:space="preserve">a </w:t>
      </w:r>
      <w:r w:rsidR="00C73F92">
        <w:rPr>
          <w:rFonts w:ascii="Arial" w:hAnsi="Arial" w:cs="Arial"/>
          <w:sz w:val="20"/>
          <w:szCs w:val="20"/>
          <w:lang w:eastAsia="sl-SI"/>
        </w:rPr>
        <w:t xml:space="preserve">pa </w:t>
      </w:r>
      <w:r w:rsidR="00F40BD9" w:rsidRPr="00F40BD9">
        <w:rPr>
          <w:rFonts w:ascii="Arial" w:hAnsi="Arial" w:cs="Arial"/>
          <w:sz w:val="20"/>
          <w:szCs w:val="20"/>
          <w:lang w:eastAsia="sl-SI"/>
        </w:rPr>
        <w:t>podzemn</w:t>
      </w:r>
      <w:r w:rsidR="00C73F92">
        <w:rPr>
          <w:rFonts w:ascii="Arial" w:hAnsi="Arial" w:cs="Arial"/>
          <w:sz w:val="20"/>
          <w:szCs w:val="20"/>
          <w:lang w:eastAsia="sl-SI"/>
        </w:rPr>
        <w:t>o</w:t>
      </w:r>
      <w:r w:rsidR="00F40BD9" w:rsidRPr="00F40BD9">
        <w:rPr>
          <w:rFonts w:ascii="Arial" w:hAnsi="Arial" w:cs="Arial"/>
          <w:sz w:val="20"/>
          <w:szCs w:val="20"/>
          <w:lang w:eastAsia="sl-SI"/>
        </w:rPr>
        <w:t xml:space="preserve"> </w:t>
      </w:r>
      <w:r w:rsidR="00F40BD9">
        <w:rPr>
          <w:rFonts w:ascii="Arial" w:hAnsi="Arial" w:cs="Arial"/>
          <w:sz w:val="20"/>
          <w:szCs w:val="20"/>
          <w:lang w:eastAsia="sl-SI"/>
        </w:rPr>
        <w:t>izkoriščanj</w:t>
      </w:r>
      <w:r w:rsidR="00C73F92">
        <w:rPr>
          <w:rFonts w:ascii="Arial" w:hAnsi="Arial" w:cs="Arial"/>
          <w:sz w:val="20"/>
          <w:szCs w:val="20"/>
          <w:lang w:eastAsia="sl-SI"/>
        </w:rPr>
        <w:t>e brez vplivov na površino zemljišča</w:t>
      </w:r>
      <w:r w:rsidR="00F40BD9">
        <w:rPr>
          <w:rFonts w:ascii="Arial" w:hAnsi="Arial" w:cs="Arial"/>
          <w:sz w:val="20"/>
          <w:szCs w:val="20"/>
          <w:lang w:eastAsia="sl-SI"/>
        </w:rPr>
        <w:t>.</w:t>
      </w:r>
    </w:p>
    <w:p w14:paraId="4BE3257A" w14:textId="0AE4F805" w:rsidR="00112CCD" w:rsidRPr="00112CCD" w:rsidRDefault="00112CCD" w:rsidP="00112CCD">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 xml:space="preserve">(7) Koncesija za izkoriščanje se podeli </w:t>
      </w:r>
      <w:r w:rsidR="00865007">
        <w:rPr>
          <w:rFonts w:ascii="Arial" w:hAnsi="Arial" w:cs="Arial"/>
          <w:sz w:val="20"/>
          <w:szCs w:val="20"/>
          <w:lang w:eastAsia="sl-SI"/>
        </w:rPr>
        <w:t xml:space="preserve">za </w:t>
      </w:r>
      <w:r w:rsidR="00DA6B73">
        <w:rPr>
          <w:rFonts w:ascii="Arial" w:hAnsi="Arial" w:cs="Arial"/>
          <w:sz w:val="20"/>
          <w:szCs w:val="20"/>
          <w:lang w:eastAsia="sl-SI"/>
        </w:rPr>
        <w:t xml:space="preserve">največ </w:t>
      </w:r>
      <w:r w:rsidRPr="00112CCD">
        <w:rPr>
          <w:rFonts w:ascii="Arial" w:hAnsi="Arial" w:cs="Arial"/>
          <w:sz w:val="20"/>
          <w:szCs w:val="20"/>
          <w:lang w:eastAsia="sl-SI"/>
        </w:rPr>
        <w:t>40 let. Podaljšanje rudarske pravice se lahko izvede v skladu z zakonom, ki ureja rudarstvo.</w:t>
      </w:r>
    </w:p>
    <w:p w14:paraId="6421A3F1" w14:textId="1C997CD6" w:rsidR="00112CCD" w:rsidRPr="00112CCD" w:rsidRDefault="00112CCD" w:rsidP="00112CCD">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(8) Nosilec rudarske pravice mora do izteka koncesije iz prejšnjega odstavka izvesti tudi dokončno sanacijo okolja in odpraviti posledice</w:t>
      </w:r>
      <w:r w:rsidR="00865007">
        <w:rPr>
          <w:rFonts w:ascii="Arial" w:hAnsi="Arial" w:cs="Arial"/>
          <w:sz w:val="20"/>
          <w:szCs w:val="20"/>
          <w:lang w:eastAsia="sl-SI"/>
        </w:rPr>
        <w:t xml:space="preserve"> izvajanja rudarskih del</w:t>
      </w:r>
      <w:r w:rsidRPr="00112CCD">
        <w:rPr>
          <w:rFonts w:ascii="Arial" w:hAnsi="Arial" w:cs="Arial"/>
          <w:sz w:val="20"/>
          <w:szCs w:val="20"/>
          <w:lang w:eastAsia="sl-SI"/>
        </w:rPr>
        <w:t>, na območjih, kjer posledic ni mogoče v celoti sanirati ali odpraviti, pa izvesti ukrepe zavarovanja, da se izključi</w:t>
      </w:r>
      <w:r w:rsidR="00865007">
        <w:rPr>
          <w:rFonts w:ascii="Arial" w:hAnsi="Arial" w:cs="Arial"/>
          <w:sz w:val="20"/>
          <w:szCs w:val="20"/>
          <w:lang w:eastAsia="sl-SI"/>
        </w:rPr>
        <w:t>jo</w:t>
      </w:r>
      <w:r w:rsidRPr="00112CCD">
        <w:rPr>
          <w:rFonts w:ascii="Arial" w:hAnsi="Arial" w:cs="Arial"/>
          <w:sz w:val="20"/>
          <w:szCs w:val="20"/>
          <w:lang w:eastAsia="sl-SI"/>
        </w:rPr>
        <w:t xml:space="preserve"> nevarnost za zdravje ali življenje ljudi in živali ter možn</w:t>
      </w:r>
      <w:r w:rsidR="00DA6B73">
        <w:rPr>
          <w:rFonts w:ascii="Arial" w:hAnsi="Arial" w:cs="Arial"/>
          <w:sz w:val="20"/>
          <w:szCs w:val="20"/>
          <w:lang w:eastAsia="sl-SI"/>
        </w:rPr>
        <w:t>i</w:t>
      </w:r>
      <w:r w:rsidRPr="00112CCD">
        <w:rPr>
          <w:rFonts w:ascii="Arial" w:hAnsi="Arial" w:cs="Arial"/>
          <w:sz w:val="20"/>
          <w:szCs w:val="20"/>
          <w:lang w:eastAsia="sl-SI"/>
        </w:rPr>
        <w:t xml:space="preserve"> povzročitelj</w:t>
      </w:r>
      <w:r w:rsidR="00DA6B73">
        <w:rPr>
          <w:rFonts w:ascii="Arial" w:hAnsi="Arial" w:cs="Arial"/>
          <w:sz w:val="20"/>
          <w:szCs w:val="20"/>
          <w:lang w:eastAsia="sl-SI"/>
        </w:rPr>
        <w:t>i</w:t>
      </w:r>
      <w:r w:rsidRPr="00112CCD">
        <w:rPr>
          <w:rFonts w:ascii="Arial" w:hAnsi="Arial" w:cs="Arial"/>
          <w:sz w:val="20"/>
          <w:szCs w:val="20"/>
          <w:lang w:eastAsia="sl-SI"/>
        </w:rPr>
        <w:t xml:space="preserve"> onesnaževanja okolja ali predvidljive škode na objektih in okolju.</w:t>
      </w:r>
    </w:p>
    <w:p w14:paraId="799B4098" w14:textId="258E7D8B" w:rsidR="00112CCD" w:rsidRPr="00112CCD" w:rsidRDefault="00112CCD" w:rsidP="00112CCD">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 xml:space="preserve">(9) Rudarska pravica za izkoriščanje se podeli brez javnega razpisa pravni osebi </w:t>
      </w:r>
      <w:r w:rsidR="00862FC5" w:rsidRPr="00862FC5">
        <w:rPr>
          <w:rFonts w:ascii="Arial" w:hAnsi="Arial" w:cs="Arial"/>
          <w:sz w:val="20"/>
          <w:szCs w:val="20"/>
          <w:lang w:eastAsia="sl-SI"/>
        </w:rPr>
        <w:t xml:space="preserve">MARMOR, Podjetje za pridobivanje in obdelavo naravnega kamna Sežana, </w:t>
      </w:r>
      <w:r w:rsidR="00862FC5">
        <w:rPr>
          <w:rFonts w:ascii="Arial" w:hAnsi="Arial" w:cs="Arial"/>
          <w:sz w:val="20"/>
          <w:szCs w:val="20"/>
          <w:lang w:eastAsia="sl-SI"/>
        </w:rPr>
        <w:t>d.</w:t>
      </w:r>
      <w:r w:rsidR="00865007">
        <w:rPr>
          <w:rFonts w:ascii="Arial" w:hAnsi="Arial" w:cs="Arial"/>
          <w:sz w:val="20"/>
          <w:szCs w:val="20"/>
          <w:lang w:eastAsia="sl-SI"/>
        </w:rPr>
        <w:t> </w:t>
      </w:r>
      <w:r w:rsidR="00862FC5">
        <w:rPr>
          <w:rFonts w:ascii="Arial" w:hAnsi="Arial" w:cs="Arial"/>
          <w:sz w:val="20"/>
          <w:szCs w:val="20"/>
          <w:lang w:eastAsia="sl-SI"/>
        </w:rPr>
        <w:t>d.</w:t>
      </w:r>
      <w:r w:rsidRPr="00112CCD">
        <w:rPr>
          <w:rFonts w:ascii="Arial" w:hAnsi="Arial" w:cs="Arial"/>
          <w:sz w:val="20"/>
          <w:szCs w:val="20"/>
          <w:lang w:eastAsia="sl-SI"/>
        </w:rPr>
        <w:t xml:space="preserve">, Partizanska cesta 73A, 6210 Sežana, matična številka: 5090725000. </w:t>
      </w:r>
      <w:r w:rsidR="00DA6B73" w:rsidRPr="00112CCD">
        <w:rPr>
          <w:rFonts w:ascii="Arial" w:hAnsi="Arial" w:cs="Arial"/>
          <w:sz w:val="20"/>
          <w:szCs w:val="20"/>
          <w:lang w:eastAsia="sl-SI"/>
        </w:rPr>
        <w:t>O podelitvi rudarske pravice se izda odločba o izbiri nosilca rudarske pravice v skladu z zakonom, ki ureja rudarstvo.</w:t>
      </w:r>
      <w:r w:rsidR="00DA6B73">
        <w:rPr>
          <w:rFonts w:ascii="Arial" w:hAnsi="Arial" w:cs="Arial"/>
          <w:sz w:val="20"/>
          <w:szCs w:val="20"/>
          <w:lang w:eastAsia="sl-SI"/>
        </w:rPr>
        <w:t xml:space="preserve"> </w:t>
      </w:r>
      <w:r w:rsidRPr="00112CCD">
        <w:rPr>
          <w:rFonts w:ascii="Arial" w:hAnsi="Arial" w:cs="Arial"/>
          <w:sz w:val="20"/>
          <w:szCs w:val="20"/>
          <w:lang w:eastAsia="sl-SI"/>
        </w:rPr>
        <w:t xml:space="preserve">Rudarska pravica se podeli z dnem sklenitve koncesijske pogodbe. </w:t>
      </w:r>
    </w:p>
    <w:p w14:paraId="540A0493" w14:textId="010E6642" w:rsidR="00112CCD" w:rsidRPr="00112CCD" w:rsidRDefault="00112CCD" w:rsidP="00862FC5">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 xml:space="preserve">(10) Nosilec rudarske pravice mora pri izvajanju dejavnosti raziskovanja, pridobivanja, obdelave in predelave naravnega kamna upoštevati tudi vse pogoje </w:t>
      </w:r>
      <w:r w:rsidR="00865007">
        <w:rPr>
          <w:rFonts w:ascii="Arial" w:hAnsi="Arial" w:cs="Arial"/>
          <w:sz w:val="20"/>
          <w:szCs w:val="20"/>
          <w:lang w:eastAsia="sl-SI"/>
        </w:rPr>
        <w:t>in</w:t>
      </w:r>
      <w:r w:rsidRPr="00112CCD">
        <w:rPr>
          <w:rFonts w:ascii="Arial" w:hAnsi="Arial" w:cs="Arial"/>
          <w:sz w:val="20"/>
          <w:szCs w:val="20"/>
          <w:lang w:eastAsia="sl-SI"/>
        </w:rPr>
        <w:t xml:space="preserve"> obveznosti v skladu z določbo 7. člena Odloka o razglasitvi Kraške kulturne krajine v Lipici za kulturni spomenik državnega pomena (Uradni list RS, št. 57/10).</w:t>
      </w:r>
      <w:r w:rsidR="00862FC5">
        <w:rPr>
          <w:rFonts w:ascii="Arial" w:hAnsi="Arial" w:cs="Arial"/>
          <w:sz w:val="20"/>
          <w:szCs w:val="20"/>
          <w:lang w:eastAsia="sl-SI"/>
        </w:rPr>
        <w:t xml:space="preserve"> (11) </w:t>
      </w:r>
      <w:r w:rsidRPr="00112CCD">
        <w:rPr>
          <w:rFonts w:ascii="Arial" w:hAnsi="Arial" w:cs="Arial"/>
          <w:sz w:val="20"/>
          <w:szCs w:val="20"/>
          <w:lang w:eastAsia="sl-SI"/>
        </w:rPr>
        <w:t xml:space="preserve">Drugi pogoji s področja varstva okolja, ohranjanja narave, varstva voda, varstva kulturne dediščine, varstva pred </w:t>
      </w:r>
      <w:r w:rsidR="00862FC5">
        <w:rPr>
          <w:rFonts w:ascii="Arial" w:hAnsi="Arial" w:cs="Arial"/>
          <w:sz w:val="20"/>
          <w:szCs w:val="20"/>
          <w:lang w:eastAsia="sl-SI"/>
        </w:rPr>
        <w:t>tehničnimi</w:t>
      </w:r>
      <w:r w:rsidRPr="00112CCD">
        <w:rPr>
          <w:rFonts w:ascii="Arial" w:hAnsi="Arial" w:cs="Arial"/>
          <w:sz w:val="20"/>
          <w:szCs w:val="20"/>
          <w:lang w:eastAsia="sl-SI"/>
        </w:rPr>
        <w:t xml:space="preserve"> in drugimi nesrečami ter druge obveznosti, ki jih mora nosilec rudarske pravice </w:t>
      </w:r>
      <w:r w:rsidR="009A5795">
        <w:rPr>
          <w:rFonts w:ascii="Arial" w:hAnsi="Arial" w:cs="Arial"/>
          <w:sz w:val="20"/>
          <w:szCs w:val="20"/>
          <w:lang w:eastAsia="sl-SI"/>
        </w:rPr>
        <w:t>izpolniti</w:t>
      </w:r>
      <w:r w:rsidRPr="00112CCD">
        <w:rPr>
          <w:rFonts w:ascii="Arial" w:hAnsi="Arial" w:cs="Arial"/>
          <w:sz w:val="20"/>
          <w:szCs w:val="20"/>
          <w:lang w:eastAsia="sl-SI"/>
        </w:rPr>
        <w:t xml:space="preserve"> pri njenem izvajanju, so:</w:t>
      </w:r>
    </w:p>
    <w:p w14:paraId="1F5E50E6" w14:textId="0816EC42" w:rsidR="00112CCD" w:rsidRPr="00112CCD" w:rsidRDefault="00364B90" w:rsidP="00364B90">
      <w:pPr>
        <w:suppressAutoHyphens w:val="0"/>
        <w:spacing w:line="260" w:lineRule="exact"/>
        <w:ind w:left="357" w:hanging="357"/>
        <w:jc w:val="both"/>
        <w:rPr>
          <w:rFonts w:ascii="Arial" w:eastAsia="Arial" w:hAnsi="Arial" w:cs="Arial"/>
          <w:sz w:val="20"/>
          <w:szCs w:val="21"/>
          <w:lang w:eastAsia="en-US"/>
        </w:rPr>
      </w:pPr>
      <w:r>
        <w:rPr>
          <w:rFonts w:ascii="Arial" w:eastAsia="Arial" w:hAnsi="Arial" w:cs="Arial"/>
          <w:sz w:val="20"/>
          <w:szCs w:val="21"/>
          <w:lang w:eastAsia="en-US"/>
        </w:rPr>
        <w:t>a)</w:t>
      </w:r>
      <w:r>
        <w:rPr>
          <w:rFonts w:ascii="Arial" w:eastAsia="Arial" w:hAnsi="Arial" w:cs="Arial"/>
          <w:sz w:val="20"/>
          <w:szCs w:val="21"/>
          <w:lang w:eastAsia="en-US"/>
        </w:rPr>
        <w:tab/>
      </w:r>
      <w:r w:rsidR="00112CCD" w:rsidRPr="00112CCD">
        <w:rPr>
          <w:rFonts w:ascii="Arial" w:eastAsia="Arial" w:hAnsi="Arial" w:cs="Arial"/>
          <w:sz w:val="20"/>
          <w:szCs w:val="21"/>
          <w:lang w:eastAsia="en-US"/>
        </w:rPr>
        <w:t>revidirani rudarski projekt za pridobitev koncesije za izkoriščanje, ki ga nosilec rudarske pravice priloži k predlogu za sklenitev koncesijske pogodbe, mora biti izdelan v skladu z zakonom, ki ureja rudarstvo, na njegovi podlagi izdanimi predpisi in določbami te uredbe. Pridobivalni prostor in njegova raba morata biti v skladu z dokumenti urejanja prostora;</w:t>
      </w:r>
    </w:p>
    <w:p w14:paraId="005244B3" w14:textId="04C9FDF6" w:rsidR="00112CCD" w:rsidRPr="00112CCD" w:rsidRDefault="00364B90" w:rsidP="00364B90">
      <w:pPr>
        <w:suppressAutoHyphens w:val="0"/>
        <w:spacing w:line="260" w:lineRule="exact"/>
        <w:ind w:left="357" w:hanging="357"/>
        <w:jc w:val="both"/>
        <w:rPr>
          <w:rFonts w:ascii="Arial" w:eastAsia="Arial" w:hAnsi="Arial" w:cs="Arial"/>
          <w:sz w:val="20"/>
          <w:szCs w:val="21"/>
          <w:lang w:eastAsia="en-US"/>
        </w:rPr>
      </w:pPr>
      <w:r>
        <w:rPr>
          <w:rFonts w:ascii="Arial" w:eastAsia="Arial" w:hAnsi="Arial" w:cs="Arial"/>
          <w:sz w:val="20"/>
          <w:szCs w:val="21"/>
          <w:lang w:eastAsia="en-US"/>
        </w:rPr>
        <w:lastRenderedPageBreak/>
        <w:t>b)</w:t>
      </w:r>
      <w:r>
        <w:rPr>
          <w:rFonts w:ascii="Arial" w:eastAsia="Arial" w:hAnsi="Arial" w:cs="Arial"/>
          <w:sz w:val="20"/>
          <w:szCs w:val="21"/>
          <w:lang w:eastAsia="en-US"/>
        </w:rPr>
        <w:tab/>
      </w:r>
      <w:r w:rsidR="00112CCD" w:rsidRPr="00112CCD">
        <w:rPr>
          <w:rFonts w:ascii="Arial" w:eastAsia="Arial" w:hAnsi="Arial" w:cs="Arial"/>
          <w:sz w:val="20"/>
          <w:szCs w:val="21"/>
          <w:lang w:eastAsia="en-US"/>
        </w:rPr>
        <w:t>pridobitev projektnih pogojev, soglasij, mnenj in dovoljenj pristojnih soglasodajalcev in mnenjedajalcev k rudarskemu projektu za pridobitev koncesije za izkoriščanje ter dovoljenj in drugih aktov po predpisih, ki urejajo varstvo okolja, ceste, vode, naravo, naravne vrednote, kulturno dediščino in drugo;</w:t>
      </w:r>
    </w:p>
    <w:p w14:paraId="6F2242E4" w14:textId="22E9DCDC" w:rsidR="00112CCD" w:rsidRPr="00112CCD" w:rsidRDefault="00364B90" w:rsidP="00364B90">
      <w:pPr>
        <w:suppressAutoHyphens w:val="0"/>
        <w:spacing w:line="260" w:lineRule="exact"/>
        <w:ind w:left="357" w:hanging="357"/>
        <w:jc w:val="both"/>
        <w:rPr>
          <w:rFonts w:ascii="Arial" w:eastAsia="Arial" w:hAnsi="Arial" w:cs="Arial"/>
          <w:sz w:val="20"/>
          <w:szCs w:val="21"/>
          <w:lang w:eastAsia="en-US"/>
        </w:rPr>
      </w:pPr>
      <w:r>
        <w:rPr>
          <w:rFonts w:ascii="Arial" w:eastAsia="Arial" w:hAnsi="Arial" w:cs="Arial"/>
          <w:sz w:val="20"/>
          <w:szCs w:val="21"/>
          <w:lang w:eastAsia="en-US"/>
        </w:rPr>
        <w:t xml:space="preserve">c) </w:t>
      </w:r>
      <w:r w:rsidR="00112CCD" w:rsidRPr="00112CCD">
        <w:rPr>
          <w:rFonts w:ascii="Arial" w:eastAsia="Arial" w:hAnsi="Arial" w:cs="Arial"/>
          <w:sz w:val="20"/>
          <w:szCs w:val="21"/>
          <w:lang w:eastAsia="en-US"/>
        </w:rPr>
        <w:t>upoštevanje naravovarstvenih smernic Zavoda Republike Slovenije za varstvo narave številka 5-III-162/2-O-2017/TLMSBFKKB z dne 24. marca 2017, ki so objavljene na spletnih straneh ministrstva, pristojnega za rudarstvo, in bodo sestavni del odločbe o izbiri nosilca rudarske pravice za izkoriščanje;</w:t>
      </w:r>
    </w:p>
    <w:p w14:paraId="106D2A0E" w14:textId="424D1E33" w:rsidR="00112CCD" w:rsidRPr="00112CCD" w:rsidRDefault="00364B90" w:rsidP="00364B90">
      <w:pPr>
        <w:suppressAutoHyphens w:val="0"/>
        <w:spacing w:line="260" w:lineRule="exact"/>
        <w:ind w:left="357" w:hanging="357"/>
        <w:jc w:val="both"/>
        <w:rPr>
          <w:rFonts w:ascii="Arial" w:eastAsia="Arial" w:hAnsi="Arial" w:cs="Arial"/>
          <w:sz w:val="20"/>
          <w:szCs w:val="21"/>
          <w:lang w:eastAsia="en-US"/>
        </w:rPr>
      </w:pPr>
      <w:r>
        <w:rPr>
          <w:rFonts w:ascii="Arial" w:eastAsia="Arial" w:hAnsi="Arial" w:cs="Arial"/>
          <w:sz w:val="20"/>
          <w:szCs w:val="21"/>
          <w:lang w:eastAsia="en-US"/>
        </w:rPr>
        <w:t>č)</w:t>
      </w:r>
      <w:r>
        <w:rPr>
          <w:rFonts w:ascii="Arial" w:eastAsia="Arial" w:hAnsi="Arial" w:cs="Arial"/>
          <w:sz w:val="20"/>
          <w:szCs w:val="21"/>
          <w:lang w:eastAsia="en-US"/>
        </w:rPr>
        <w:tab/>
      </w:r>
      <w:r w:rsidR="00112CCD" w:rsidRPr="00112CCD">
        <w:rPr>
          <w:rFonts w:ascii="Arial" w:eastAsia="Arial" w:hAnsi="Arial" w:cs="Arial"/>
          <w:sz w:val="20"/>
          <w:szCs w:val="21"/>
          <w:lang w:eastAsia="en-US"/>
        </w:rPr>
        <w:t>pridobitev okoljevarstvenega soglasja ali sklepa v predhodnem postopku na podlagi predpisa, ki ureja presojo vplivov na okolje;</w:t>
      </w:r>
    </w:p>
    <w:p w14:paraId="46F31B4D" w14:textId="4C274548" w:rsidR="00112CCD" w:rsidRPr="00112CCD" w:rsidRDefault="00364B90" w:rsidP="00364B90">
      <w:pPr>
        <w:suppressAutoHyphens w:val="0"/>
        <w:spacing w:line="260" w:lineRule="exact"/>
        <w:ind w:left="357" w:hanging="357"/>
        <w:jc w:val="both"/>
        <w:rPr>
          <w:rFonts w:ascii="Arial" w:eastAsia="Arial" w:hAnsi="Arial" w:cs="Arial"/>
          <w:sz w:val="20"/>
          <w:szCs w:val="21"/>
          <w:lang w:eastAsia="en-US"/>
        </w:rPr>
      </w:pPr>
      <w:r>
        <w:rPr>
          <w:rFonts w:ascii="Arial" w:eastAsia="Arial" w:hAnsi="Arial" w:cs="Arial"/>
          <w:sz w:val="20"/>
          <w:szCs w:val="21"/>
          <w:lang w:eastAsia="en-US"/>
        </w:rPr>
        <w:t>d)</w:t>
      </w:r>
      <w:r>
        <w:rPr>
          <w:rFonts w:ascii="Arial" w:eastAsia="Arial" w:hAnsi="Arial" w:cs="Arial"/>
          <w:sz w:val="20"/>
          <w:szCs w:val="21"/>
          <w:lang w:eastAsia="en-US"/>
        </w:rPr>
        <w:tab/>
      </w:r>
      <w:r w:rsidR="00112CCD" w:rsidRPr="00112CCD">
        <w:rPr>
          <w:rFonts w:ascii="Arial" w:eastAsia="Arial" w:hAnsi="Arial" w:cs="Arial"/>
          <w:sz w:val="20"/>
          <w:szCs w:val="21"/>
          <w:lang w:eastAsia="en-US"/>
        </w:rPr>
        <w:t>izdelava elaborata o zalogah in virih mineralnih surovin v enem letu od dneva podpisa koncesijske pogodbe</w:t>
      </w:r>
      <w:r w:rsidR="00865007">
        <w:rPr>
          <w:rFonts w:ascii="Arial" w:eastAsia="Arial" w:hAnsi="Arial" w:cs="Arial"/>
          <w:sz w:val="20"/>
          <w:szCs w:val="21"/>
          <w:lang w:eastAsia="en-US"/>
        </w:rPr>
        <w:t>.</w:t>
      </w:r>
    </w:p>
    <w:p w14:paraId="776B25FF" w14:textId="37881A68" w:rsidR="00112CCD" w:rsidRPr="00112CCD" w:rsidRDefault="00112CCD" w:rsidP="00112CCD">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(1</w:t>
      </w:r>
      <w:r w:rsidR="00862FC5">
        <w:rPr>
          <w:rFonts w:ascii="Arial" w:hAnsi="Arial" w:cs="Arial"/>
          <w:sz w:val="20"/>
          <w:szCs w:val="20"/>
          <w:lang w:eastAsia="sl-SI"/>
        </w:rPr>
        <w:t>2</w:t>
      </w:r>
      <w:r w:rsidRPr="00112CCD">
        <w:rPr>
          <w:rFonts w:ascii="Arial" w:hAnsi="Arial" w:cs="Arial"/>
          <w:sz w:val="20"/>
          <w:szCs w:val="20"/>
          <w:lang w:eastAsia="sl-SI"/>
        </w:rPr>
        <w:t xml:space="preserve">) Projektni pogoji, soglasja, mnenja, smernice in dovoljenja iz točk b), c) in </w:t>
      </w:r>
      <w:r w:rsidR="00364B90">
        <w:rPr>
          <w:rFonts w:ascii="Arial" w:hAnsi="Arial" w:cs="Arial"/>
          <w:sz w:val="20"/>
          <w:szCs w:val="20"/>
          <w:lang w:eastAsia="sl-SI"/>
        </w:rPr>
        <w:t>č</w:t>
      </w:r>
      <w:r w:rsidRPr="00112CCD">
        <w:rPr>
          <w:rFonts w:ascii="Arial" w:hAnsi="Arial" w:cs="Arial"/>
          <w:sz w:val="20"/>
          <w:szCs w:val="20"/>
          <w:lang w:eastAsia="sl-SI"/>
        </w:rPr>
        <w:t>) prejšnjega odstavka morajo biti sestavni del revidiranega rudarskega projekta za pridobitev koncesije za izkoriščanje, potrdilo o skladnosti pridobivalnega prostora in njegove rabe z dokumenti urejanja prostora iz točke a) prejšnjega odstavka pa si pred potrditvijo rudarskega projekta pridobi ministrstvo, pristojno za rudarstvo, po uradni dolžnosti.</w:t>
      </w:r>
    </w:p>
    <w:p w14:paraId="649D9D59" w14:textId="2E68834D" w:rsidR="00112CCD" w:rsidRPr="00112CCD" w:rsidRDefault="00112CCD" w:rsidP="00112CCD">
      <w:pPr>
        <w:suppressAutoHyphens w:val="0"/>
        <w:spacing w:line="260" w:lineRule="exact"/>
        <w:ind w:firstLine="170"/>
        <w:jc w:val="both"/>
        <w:rPr>
          <w:rFonts w:ascii="Arial" w:hAnsi="Arial" w:cs="Arial"/>
          <w:sz w:val="20"/>
          <w:szCs w:val="20"/>
          <w:lang w:eastAsia="sl-SI"/>
        </w:rPr>
      </w:pPr>
      <w:r w:rsidRPr="00112CCD">
        <w:rPr>
          <w:rFonts w:ascii="Arial" w:hAnsi="Arial" w:cs="Arial"/>
          <w:sz w:val="20"/>
          <w:szCs w:val="20"/>
          <w:lang w:eastAsia="sl-SI"/>
        </w:rPr>
        <w:t>(1</w:t>
      </w:r>
      <w:r w:rsidR="00862FC5">
        <w:rPr>
          <w:rFonts w:ascii="Arial" w:hAnsi="Arial" w:cs="Arial"/>
          <w:sz w:val="20"/>
          <w:szCs w:val="20"/>
          <w:lang w:eastAsia="sl-SI"/>
        </w:rPr>
        <w:t>3</w:t>
      </w:r>
      <w:r w:rsidRPr="00112CCD">
        <w:rPr>
          <w:rFonts w:ascii="Arial" w:hAnsi="Arial" w:cs="Arial"/>
          <w:sz w:val="20"/>
          <w:szCs w:val="20"/>
          <w:lang w:eastAsia="sl-SI"/>
        </w:rPr>
        <w:t>) Vrste dejavnosti, ki se lahko opravljajo v zvezi s pridobljeno mineralno surovino:</w:t>
      </w:r>
    </w:p>
    <w:p w14:paraId="7C721A67" w14:textId="2F4AE8FA" w:rsidR="00DD2C39" w:rsidRDefault="00DD2C39">
      <w:pPr>
        <w:numPr>
          <w:ilvl w:val="0"/>
          <w:numId w:val="15"/>
        </w:numPr>
        <w:suppressAutoHyphens w:val="0"/>
        <w:spacing w:line="260" w:lineRule="exact"/>
        <w:ind w:left="284" w:hanging="284"/>
        <w:jc w:val="both"/>
        <w:rPr>
          <w:rFonts w:ascii="Arial" w:hAnsi="Arial" w:cs="Arial"/>
          <w:bCs/>
          <w:sz w:val="20"/>
          <w:szCs w:val="20"/>
          <w:lang w:eastAsia="en-US"/>
        </w:rPr>
      </w:pPr>
      <w:r>
        <w:rPr>
          <w:rFonts w:ascii="Arial" w:hAnsi="Arial" w:cs="Arial"/>
          <w:bCs/>
          <w:sz w:val="20"/>
          <w:szCs w:val="20"/>
          <w:lang w:eastAsia="en-US"/>
        </w:rPr>
        <w:t>pridobivanje</w:t>
      </w:r>
      <w:r w:rsidRPr="00112CCD">
        <w:rPr>
          <w:rFonts w:ascii="Arial" w:hAnsi="Arial" w:cs="Arial"/>
          <w:bCs/>
          <w:sz w:val="20"/>
          <w:szCs w:val="20"/>
          <w:lang w:eastAsia="en-US"/>
        </w:rPr>
        <w:t xml:space="preserve"> </w:t>
      </w:r>
      <w:r w:rsidR="00112CCD" w:rsidRPr="00112CCD">
        <w:rPr>
          <w:rFonts w:ascii="Arial" w:hAnsi="Arial" w:cs="Arial"/>
          <w:bCs/>
          <w:sz w:val="20"/>
          <w:szCs w:val="20"/>
          <w:lang w:eastAsia="en-US"/>
        </w:rPr>
        <w:t>mineralne surovine,</w:t>
      </w:r>
    </w:p>
    <w:p w14:paraId="0DAA46F6" w14:textId="67D87C43" w:rsidR="00112CCD" w:rsidRPr="00112CCD" w:rsidRDefault="00DD2C39">
      <w:pPr>
        <w:numPr>
          <w:ilvl w:val="0"/>
          <w:numId w:val="15"/>
        </w:numPr>
        <w:suppressAutoHyphens w:val="0"/>
        <w:spacing w:line="260" w:lineRule="exact"/>
        <w:ind w:left="284" w:hanging="284"/>
        <w:jc w:val="both"/>
        <w:rPr>
          <w:rFonts w:ascii="Arial" w:hAnsi="Arial" w:cs="Arial"/>
          <w:bCs/>
          <w:sz w:val="20"/>
          <w:szCs w:val="20"/>
          <w:lang w:eastAsia="en-US"/>
        </w:rPr>
      </w:pPr>
      <w:r w:rsidRPr="00D65022">
        <w:rPr>
          <w:rFonts w:ascii="Arial" w:hAnsi="Arial" w:cs="Arial"/>
          <w:sz w:val="20"/>
          <w:szCs w:val="20"/>
          <w:lang w:eastAsia="sl-SI"/>
        </w:rPr>
        <w:t>skladiščenje in obogatitev mineralne surovine</w:t>
      </w:r>
      <w:r>
        <w:rPr>
          <w:rFonts w:ascii="Arial" w:hAnsi="Arial" w:cs="Arial"/>
          <w:sz w:val="20"/>
          <w:szCs w:val="20"/>
          <w:lang w:eastAsia="sl-SI"/>
        </w:rPr>
        <w:t xml:space="preserve"> </w:t>
      </w:r>
      <w:r w:rsidR="00112CCD" w:rsidRPr="00112CCD">
        <w:rPr>
          <w:rFonts w:ascii="Arial" w:hAnsi="Arial" w:cs="Arial"/>
          <w:bCs/>
          <w:sz w:val="20"/>
          <w:szCs w:val="20"/>
          <w:lang w:eastAsia="en-US"/>
        </w:rPr>
        <w:t>ter</w:t>
      </w:r>
    </w:p>
    <w:p w14:paraId="587106DC" w14:textId="77777777" w:rsidR="00112CCD" w:rsidRPr="00112CCD" w:rsidRDefault="00112CCD">
      <w:pPr>
        <w:numPr>
          <w:ilvl w:val="0"/>
          <w:numId w:val="15"/>
        </w:numPr>
        <w:suppressAutoHyphens w:val="0"/>
        <w:spacing w:line="260" w:lineRule="exact"/>
        <w:ind w:left="284" w:hanging="284"/>
        <w:jc w:val="both"/>
        <w:rPr>
          <w:rFonts w:ascii="Arial" w:hAnsi="Arial" w:cs="Arial"/>
          <w:bCs/>
          <w:sz w:val="20"/>
          <w:szCs w:val="20"/>
          <w:lang w:eastAsia="en-US"/>
        </w:rPr>
      </w:pPr>
      <w:r w:rsidRPr="00112CCD">
        <w:rPr>
          <w:rFonts w:ascii="Arial" w:hAnsi="Arial" w:cs="Arial"/>
          <w:bCs/>
          <w:sz w:val="20"/>
          <w:szCs w:val="20"/>
          <w:lang w:eastAsia="en-US"/>
        </w:rPr>
        <w:t>uporaba mineralne surovine in proizvodov njene obogatitve za lastne potrebe in prodajo na trgu.</w:t>
      </w:r>
    </w:p>
    <w:bookmarkEnd w:id="2"/>
    <w:bookmarkEnd w:id="3"/>
    <w:p w14:paraId="03C2DA48" w14:textId="77777777" w:rsidR="002B1ABC" w:rsidRDefault="002B1ABC" w:rsidP="002B1ABC">
      <w:pPr>
        <w:tabs>
          <w:tab w:val="left" w:pos="708"/>
        </w:tabs>
        <w:suppressAutoHyphens w:val="0"/>
        <w:spacing w:line="260" w:lineRule="exact"/>
        <w:rPr>
          <w:rFonts w:ascii="Arial" w:hAnsi="Arial" w:cs="Arial"/>
          <w:sz w:val="20"/>
          <w:szCs w:val="20"/>
          <w:lang w:eastAsia="en-US"/>
        </w:rPr>
      </w:pPr>
    </w:p>
    <w:p w14:paraId="42A3AFB1" w14:textId="77777777" w:rsidR="004F6D62" w:rsidRPr="006574D1" w:rsidRDefault="004F6D62" w:rsidP="002B1ABC">
      <w:pPr>
        <w:tabs>
          <w:tab w:val="left" w:pos="708"/>
        </w:tabs>
        <w:suppressAutoHyphens w:val="0"/>
        <w:spacing w:line="260" w:lineRule="exact"/>
        <w:rPr>
          <w:rFonts w:ascii="Arial" w:hAnsi="Arial" w:cs="Arial"/>
          <w:sz w:val="20"/>
          <w:szCs w:val="20"/>
          <w:lang w:eastAsia="en-US"/>
        </w:rPr>
      </w:pPr>
    </w:p>
    <w:p w14:paraId="653CB254" w14:textId="29E7FEC5" w:rsidR="002B1ABC" w:rsidRPr="00862FC5" w:rsidRDefault="002B1ABC" w:rsidP="002B1ABC">
      <w:pPr>
        <w:suppressAutoHyphens w:val="0"/>
        <w:spacing w:line="260" w:lineRule="exact"/>
        <w:jc w:val="center"/>
        <w:outlineLvl w:val="0"/>
        <w:rPr>
          <w:rFonts w:ascii="Arial" w:hAnsi="Arial" w:cs="Arial"/>
          <w:bCs/>
          <w:sz w:val="20"/>
          <w:szCs w:val="20"/>
        </w:rPr>
      </w:pPr>
      <w:r w:rsidRPr="00862FC5">
        <w:rPr>
          <w:rFonts w:ascii="Arial" w:hAnsi="Arial" w:cs="Arial"/>
          <w:bCs/>
          <w:sz w:val="20"/>
          <w:szCs w:val="20"/>
        </w:rPr>
        <w:t>III. </w:t>
      </w:r>
      <w:r w:rsidRPr="00862FC5">
        <w:rPr>
          <w:rFonts w:ascii="Arial" w:hAnsi="Arial" w:cs="Arial"/>
          <w:bCs/>
          <w:sz w:val="20"/>
          <w:szCs w:val="20"/>
          <w:lang w:eastAsia="en-US"/>
        </w:rPr>
        <w:t>KONČN</w:t>
      </w:r>
      <w:r w:rsidR="009A5795">
        <w:rPr>
          <w:rFonts w:ascii="Arial" w:hAnsi="Arial" w:cs="Arial"/>
          <w:bCs/>
          <w:sz w:val="20"/>
          <w:szCs w:val="20"/>
          <w:lang w:eastAsia="en-US"/>
        </w:rPr>
        <w:t>I</w:t>
      </w:r>
      <w:r w:rsidRPr="00862FC5">
        <w:rPr>
          <w:rFonts w:ascii="Arial" w:hAnsi="Arial" w:cs="Arial"/>
          <w:bCs/>
          <w:sz w:val="20"/>
          <w:szCs w:val="20"/>
          <w:lang w:eastAsia="en-US"/>
        </w:rPr>
        <w:t xml:space="preserve"> DOLOČB</w:t>
      </w:r>
      <w:r w:rsidR="009A5795">
        <w:rPr>
          <w:rFonts w:ascii="Arial" w:hAnsi="Arial" w:cs="Arial"/>
          <w:bCs/>
          <w:sz w:val="20"/>
          <w:szCs w:val="20"/>
          <w:lang w:eastAsia="en-US"/>
        </w:rPr>
        <w:t>I</w:t>
      </w:r>
    </w:p>
    <w:p w14:paraId="649226DE" w14:textId="77777777" w:rsidR="002B1ABC" w:rsidRPr="00942D6E" w:rsidRDefault="002B1ABC" w:rsidP="002B1ABC">
      <w:pPr>
        <w:suppressAutoHyphens w:val="0"/>
        <w:spacing w:line="260" w:lineRule="exact"/>
        <w:ind w:firstLine="170"/>
        <w:jc w:val="both"/>
        <w:rPr>
          <w:rFonts w:ascii="Arial" w:hAnsi="Arial" w:cs="Arial"/>
          <w:sz w:val="20"/>
          <w:szCs w:val="20"/>
          <w:lang w:eastAsia="sl-SI"/>
        </w:rPr>
      </w:pPr>
    </w:p>
    <w:p w14:paraId="55E9F122" w14:textId="21F66855" w:rsidR="002B1ABC" w:rsidRPr="00E77358" w:rsidRDefault="002B1ABC" w:rsidP="002B1ABC">
      <w:pPr>
        <w:suppressAutoHyphens w:val="0"/>
        <w:spacing w:line="260" w:lineRule="exact"/>
        <w:jc w:val="center"/>
        <w:outlineLvl w:val="0"/>
        <w:rPr>
          <w:rFonts w:ascii="Arial" w:hAnsi="Arial" w:cs="Arial"/>
          <w:b/>
          <w:bCs/>
          <w:sz w:val="20"/>
          <w:szCs w:val="20"/>
          <w:lang w:eastAsia="sl-SI"/>
        </w:rPr>
      </w:pPr>
      <w:r w:rsidRPr="00E77358">
        <w:rPr>
          <w:rFonts w:ascii="Arial" w:hAnsi="Arial" w:cs="Arial"/>
          <w:b/>
          <w:bCs/>
          <w:sz w:val="20"/>
          <w:szCs w:val="20"/>
          <w:lang w:eastAsia="sl-SI"/>
        </w:rPr>
        <w:t>1</w:t>
      </w:r>
      <w:r w:rsidR="00862FC5" w:rsidRPr="00E77358">
        <w:rPr>
          <w:rFonts w:ascii="Arial" w:hAnsi="Arial" w:cs="Arial"/>
          <w:b/>
          <w:bCs/>
          <w:sz w:val="20"/>
          <w:szCs w:val="20"/>
          <w:lang w:eastAsia="sl-SI"/>
        </w:rPr>
        <w:t>0</w:t>
      </w:r>
      <w:r w:rsidRPr="00E77358">
        <w:rPr>
          <w:rFonts w:ascii="Arial" w:hAnsi="Arial" w:cs="Arial"/>
          <w:b/>
          <w:bCs/>
          <w:sz w:val="20"/>
          <w:szCs w:val="20"/>
          <w:lang w:eastAsia="sl-SI"/>
        </w:rPr>
        <w:t>. člen</w:t>
      </w:r>
    </w:p>
    <w:p w14:paraId="0AD48111" w14:textId="129D7B36" w:rsidR="002B1ABC" w:rsidRPr="00E77358" w:rsidRDefault="002B1ABC" w:rsidP="002B1ABC">
      <w:pPr>
        <w:suppressAutoHyphens w:val="0"/>
        <w:spacing w:line="260" w:lineRule="exact"/>
        <w:jc w:val="center"/>
        <w:rPr>
          <w:rFonts w:ascii="Arial" w:hAnsi="Arial" w:cs="Arial"/>
          <w:b/>
          <w:sz w:val="20"/>
          <w:szCs w:val="20"/>
          <w:lang w:eastAsia="sl-SI"/>
        </w:rPr>
      </w:pPr>
      <w:r w:rsidRPr="00E77358">
        <w:rPr>
          <w:rFonts w:ascii="Arial" w:hAnsi="Arial" w:cs="Arial"/>
          <w:b/>
          <w:sz w:val="20"/>
          <w:szCs w:val="20"/>
          <w:lang w:eastAsia="sl-SI"/>
        </w:rPr>
        <w:t>(prenehanje veljavnosti)</w:t>
      </w:r>
    </w:p>
    <w:p w14:paraId="1568293E" w14:textId="77777777" w:rsidR="002B1ABC" w:rsidRPr="00E77358" w:rsidRDefault="002B1ABC" w:rsidP="002B1ABC">
      <w:pPr>
        <w:suppressAutoHyphens w:val="0"/>
        <w:spacing w:line="260" w:lineRule="exact"/>
        <w:jc w:val="center"/>
        <w:rPr>
          <w:rFonts w:ascii="Arial" w:hAnsi="Arial" w:cs="Arial"/>
          <w:b/>
          <w:sz w:val="20"/>
          <w:szCs w:val="20"/>
          <w:lang w:eastAsia="sl-SI"/>
        </w:rPr>
      </w:pPr>
    </w:p>
    <w:p w14:paraId="3351E4ED" w14:textId="2DD91FD4" w:rsidR="002B1ABC" w:rsidRPr="009A5795" w:rsidRDefault="00E77358" w:rsidP="009A5795">
      <w:pPr>
        <w:suppressAutoHyphens w:val="0"/>
        <w:spacing w:line="260" w:lineRule="exact"/>
        <w:ind w:firstLine="170"/>
        <w:jc w:val="both"/>
        <w:rPr>
          <w:rFonts w:ascii="Arial" w:hAnsi="Arial" w:cs="Arial"/>
          <w:sz w:val="20"/>
          <w:szCs w:val="20"/>
          <w:lang w:eastAsia="sl-SI"/>
        </w:rPr>
      </w:pPr>
      <w:r w:rsidRPr="00E77358">
        <w:rPr>
          <w:rFonts w:ascii="Arial" w:hAnsi="Arial" w:cs="Arial"/>
          <w:sz w:val="20"/>
          <w:szCs w:val="20"/>
          <w:lang w:eastAsia="sl-SI"/>
        </w:rPr>
        <w:t>Z dnem uveljavitve te uredbe preneha veljati Uredba o podelitvi rudarske pravice za izkoriščanje mineralne surovine naravni kamen apnenec v pridobivalnem prostoru Lipica I/2 v občini Sežana (Uradni list RS, št. 152/20).</w:t>
      </w:r>
    </w:p>
    <w:p w14:paraId="67C83A07" w14:textId="77777777" w:rsidR="002B1ABC" w:rsidRPr="00862FC5" w:rsidRDefault="002B1ABC" w:rsidP="002B1ABC">
      <w:pPr>
        <w:suppressAutoHyphens w:val="0"/>
        <w:spacing w:line="260" w:lineRule="exact"/>
        <w:ind w:left="170"/>
        <w:jc w:val="both"/>
        <w:rPr>
          <w:rFonts w:ascii="Arial" w:hAnsi="Arial" w:cs="Arial"/>
          <w:sz w:val="20"/>
          <w:szCs w:val="20"/>
          <w:highlight w:val="yellow"/>
          <w:lang w:eastAsia="sl-SI"/>
        </w:rPr>
      </w:pPr>
    </w:p>
    <w:p w14:paraId="628F7A35" w14:textId="77777777" w:rsidR="002B1ABC" w:rsidRPr="00862FC5" w:rsidRDefault="002B1ABC" w:rsidP="002B1ABC">
      <w:pPr>
        <w:suppressAutoHyphens w:val="0"/>
        <w:spacing w:line="260" w:lineRule="exact"/>
        <w:ind w:firstLine="170"/>
        <w:jc w:val="both"/>
        <w:rPr>
          <w:rFonts w:ascii="Arial" w:hAnsi="Arial" w:cs="Arial"/>
          <w:sz w:val="20"/>
          <w:szCs w:val="20"/>
          <w:highlight w:val="yellow"/>
          <w:lang w:eastAsia="sl-SI"/>
        </w:rPr>
      </w:pPr>
    </w:p>
    <w:p w14:paraId="4292FFAB" w14:textId="1449430E" w:rsidR="002B1ABC" w:rsidRPr="00467335" w:rsidRDefault="00E77358" w:rsidP="002B1ABC">
      <w:pPr>
        <w:keepNext/>
        <w:suppressAutoHyphens w:val="0"/>
        <w:spacing w:line="260" w:lineRule="exact"/>
        <w:ind w:firstLine="170"/>
        <w:jc w:val="center"/>
        <w:rPr>
          <w:rFonts w:ascii="Arial" w:hAnsi="Arial" w:cs="Arial"/>
          <w:b/>
          <w:bCs/>
          <w:sz w:val="20"/>
          <w:szCs w:val="20"/>
          <w:lang w:eastAsia="sl-SI"/>
        </w:rPr>
      </w:pPr>
      <w:r>
        <w:rPr>
          <w:rFonts w:ascii="Arial" w:hAnsi="Arial" w:cs="Arial"/>
          <w:b/>
          <w:bCs/>
          <w:sz w:val="20"/>
          <w:szCs w:val="20"/>
          <w:lang w:eastAsia="sl-SI"/>
        </w:rPr>
        <w:t>11</w:t>
      </w:r>
      <w:r w:rsidR="00865007">
        <w:rPr>
          <w:rFonts w:ascii="Arial" w:hAnsi="Arial" w:cs="Arial"/>
          <w:b/>
          <w:bCs/>
          <w:sz w:val="20"/>
          <w:szCs w:val="20"/>
          <w:lang w:eastAsia="sl-SI"/>
        </w:rPr>
        <w:t>.</w:t>
      </w:r>
      <w:r w:rsidR="002B1ABC" w:rsidRPr="0047162F">
        <w:rPr>
          <w:rFonts w:ascii="Arial" w:hAnsi="Arial" w:cs="Arial"/>
          <w:b/>
          <w:bCs/>
          <w:sz w:val="20"/>
          <w:szCs w:val="20"/>
          <w:lang w:eastAsia="sl-SI"/>
        </w:rPr>
        <w:t xml:space="preserve"> člen</w:t>
      </w:r>
    </w:p>
    <w:p w14:paraId="2598F952" w14:textId="77777777" w:rsidR="002B1ABC" w:rsidRPr="006574D1" w:rsidRDefault="002B1ABC" w:rsidP="002B1ABC">
      <w:pPr>
        <w:suppressAutoHyphens w:val="0"/>
        <w:spacing w:line="260" w:lineRule="exact"/>
        <w:jc w:val="center"/>
        <w:rPr>
          <w:rFonts w:ascii="Arial" w:hAnsi="Arial" w:cs="Arial"/>
          <w:b/>
          <w:sz w:val="20"/>
          <w:szCs w:val="20"/>
          <w:lang w:eastAsia="sl-SI"/>
        </w:rPr>
      </w:pPr>
      <w:r w:rsidRPr="006574D1">
        <w:rPr>
          <w:rFonts w:ascii="Arial" w:hAnsi="Arial" w:cs="Arial"/>
          <w:b/>
          <w:sz w:val="20"/>
          <w:szCs w:val="20"/>
          <w:lang w:eastAsia="sl-SI"/>
        </w:rPr>
        <w:t>(začetek veljavnosti)</w:t>
      </w:r>
    </w:p>
    <w:p w14:paraId="78A17961" w14:textId="77777777" w:rsidR="002B1ABC" w:rsidRPr="006574D1" w:rsidRDefault="002B1ABC" w:rsidP="002B1ABC">
      <w:pPr>
        <w:suppressAutoHyphens w:val="0"/>
        <w:spacing w:line="260" w:lineRule="exact"/>
        <w:rPr>
          <w:rFonts w:ascii="Arial" w:hAnsi="Arial" w:cs="Arial"/>
          <w:sz w:val="20"/>
          <w:szCs w:val="20"/>
          <w:lang w:eastAsia="sl-SI"/>
        </w:rPr>
      </w:pPr>
    </w:p>
    <w:p w14:paraId="65BA8016" w14:textId="5BB89055" w:rsidR="002B1ABC" w:rsidRPr="006574D1" w:rsidRDefault="002B1ABC" w:rsidP="009A5795">
      <w:pPr>
        <w:suppressAutoHyphens w:val="0"/>
        <w:spacing w:line="260" w:lineRule="exact"/>
        <w:ind w:firstLine="170"/>
        <w:jc w:val="both"/>
        <w:rPr>
          <w:rFonts w:ascii="Arial" w:hAnsi="Arial" w:cs="Arial"/>
          <w:sz w:val="20"/>
          <w:szCs w:val="20"/>
          <w:lang w:eastAsia="sl-SI"/>
        </w:rPr>
      </w:pPr>
      <w:r w:rsidRPr="006574D1">
        <w:rPr>
          <w:rFonts w:ascii="Arial" w:hAnsi="Arial" w:cs="Arial"/>
          <w:sz w:val="20"/>
          <w:szCs w:val="20"/>
          <w:lang w:eastAsia="sl-SI"/>
        </w:rPr>
        <w:t xml:space="preserve">Ta uredba začne veljati </w:t>
      </w:r>
      <w:r w:rsidR="00BD29FF" w:rsidRPr="0047162F">
        <w:rPr>
          <w:rFonts w:ascii="Arial" w:hAnsi="Arial" w:cs="Arial"/>
          <w:sz w:val="20"/>
          <w:szCs w:val="20"/>
          <w:lang w:eastAsia="sl-SI"/>
        </w:rPr>
        <w:t>naslednji</w:t>
      </w:r>
      <w:r w:rsidRPr="006574D1">
        <w:rPr>
          <w:rFonts w:ascii="Arial" w:hAnsi="Arial" w:cs="Arial"/>
          <w:sz w:val="20"/>
          <w:szCs w:val="20"/>
          <w:lang w:eastAsia="sl-SI"/>
        </w:rPr>
        <w:t xml:space="preserve"> dan po objavi v Uradnem listu Republike Slovenije.</w:t>
      </w:r>
    </w:p>
    <w:p w14:paraId="3ED0C3F4" w14:textId="77777777" w:rsidR="002B1ABC" w:rsidRPr="00CF1E7B" w:rsidRDefault="002B1ABC" w:rsidP="002B1ABC">
      <w:pPr>
        <w:spacing w:line="260" w:lineRule="exact"/>
        <w:rPr>
          <w:rFonts w:ascii="Arial" w:hAnsi="Arial" w:cs="Arial"/>
          <w:sz w:val="20"/>
          <w:szCs w:val="20"/>
        </w:rPr>
      </w:pPr>
    </w:p>
    <w:p w14:paraId="0F382F84" w14:textId="77777777" w:rsidR="00BC7FAF" w:rsidRPr="00056AC0" w:rsidRDefault="00BC7FAF" w:rsidP="00BC7FAF">
      <w:pPr>
        <w:pageBreakBefore/>
        <w:suppressAutoHyphens w:val="0"/>
        <w:spacing w:line="260" w:lineRule="exact"/>
        <w:jc w:val="both"/>
        <w:rPr>
          <w:rFonts w:ascii="Arial" w:hAnsi="Arial" w:cs="Arial"/>
          <w:b/>
          <w:sz w:val="20"/>
          <w:szCs w:val="20"/>
          <w:lang w:eastAsia="sl-SI"/>
        </w:rPr>
      </w:pPr>
      <w:r w:rsidRPr="00056AC0">
        <w:rPr>
          <w:rFonts w:ascii="Arial" w:hAnsi="Arial" w:cs="Arial"/>
          <w:b/>
          <w:sz w:val="20"/>
          <w:szCs w:val="20"/>
          <w:lang w:eastAsia="sl-SI"/>
        </w:rPr>
        <w:lastRenderedPageBreak/>
        <w:t xml:space="preserve">Priloga 2: OBRAZLOŽITEV </w:t>
      </w:r>
    </w:p>
    <w:p w14:paraId="79838775" w14:textId="77777777" w:rsidR="00BC7FAF" w:rsidRDefault="00BC7FAF" w:rsidP="00BC7FAF">
      <w:pPr>
        <w:suppressAutoHyphens w:val="0"/>
        <w:spacing w:line="260" w:lineRule="exact"/>
        <w:jc w:val="both"/>
        <w:rPr>
          <w:rFonts w:ascii="Arial" w:hAnsi="Arial" w:cs="Arial"/>
          <w:sz w:val="20"/>
          <w:szCs w:val="20"/>
          <w:lang w:eastAsia="sl-SI"/>
        </w:rPr>
      </w:pPr>
    </w:p>
    <w:p w14:paraId="45F08FA9" w14:textId="77777777" w:rsidR="00BC7FAF" w:rsidRPr="00056AC0" w:rsidRDefault="00BC7FAF" w:rsidP="00BC7FAF">
      <w:pPr>
        <w:suppressAutoHyphens w:val="0"/>
        <w:spacing w:line="260" w:lineRule="exact"/>
        <w:jc w:val="both"/>
        <w:rPr>
          <w:rFonts w:ascii="Arial" w:hAnsi="Arial" w:cs="Arial"/>
          <w:sz w:val="20"/>
          <w:szCs w:val="20"/>
          <w:lang w:eastAsia="sl-SI"/>
        </w:rPr>
      </w:pPr>
    </w:p>
    <w:p w14:paraId="38C41F7C" w14:textId="77777777" w:rsidR="00BC7FAF" w:rsidRPr="00056AC0" w:rsidRDefault="00BC7FAF" w:rsidP="00BC7FAF">
      <w:pPr>
        <w:tabs>
          <w:tab w:val="left" w:pos="708"/>
        </w:tabs>
        <w:suppressAutoHyphens w:val="0"/>
        <w:spacing w:line="260" w:lineRule="exact"/>
        <w:rPr>
          <w:rFonts w:ascii="Arial" w:hAnsi="Arial" w:cs="Arial"/>
          <w:sz w:val="20"/>
          <w:szCs w:val="20"/>
          <w:lang w:eastAsia="en-US"/>
        </w:rPr>
      </w:pPr>
      <w:r w:rsidRPr="00056AC0">
        <w:rPr>
          <w:rFonts w:ascii="Arial" w:hAnsi="Arial" w:cs="Arial"/>
          <w:sz w:val="20"/>
          <w:szCs w:val="20"/>
          <w:lang w:eastAsia="en-US"/>
        </w:rPr>
        <w:t>I. UVOD</w:t>
      </w:r>
    </w:p>
    <w:p w14:paraId="56F8B0C3" w14:textId="77777777" w:rsidR="00BC7FAF" w:rsidRPr="00056AC0" w:rsidRDefault="00BC7FAF" w:rsidP="00BC7FAF">
      <w:pPr>
        <w:tabs>
          <w:tab w:val="left" w:pos="708"/>
        </w:tabs>
        <w:suppressAutoHyphens w:val="0"/>
        <w:spacing w:line="260" w:lineRule="exact"/>
        <w:ind w:left="720"/>
        <w:rPr>
          <w:rFonts w:ascii="Arial" w:hAnsi="Arial" w:cs="Arial"/>
          <w:sz w:val="20"/>
          <w:szCs w:val="20"/>
          <w:lang w:eastAsia="en-US"/>
        </w:rPr>
      </w:pPr>
    </w:p>
    <w:p w14:paraId="1DA20514" w14:textId="77777777" w:rsidR="00BC7FAF" w:rsidRPr="00056AC0" w:rsidRDefault="00BC7FAF" w:rsidP="00BC7FAF">
      <w:pPr>
        <w:numPr>
          <w:ilvl w:val="0"/>
          <w:numId w:val="10"/>
        </w:numPr>
        <w:tabs>
          <w:tab w:val="num" w:pos="-360"/>
        </w:tabs>
        <w:suppressAutoHyphens w:val="0"/>
        <w:spacing w:line="260" w:lineRule="exact"/>
        <w:ind w:left="357"/>
        <w:jc w:val="both"/>
        <w:rPr>
          <w:rFonts w:ascii="Arial" w:hAnsi="Arial" w:cs="Arial"/>
          <w:snapToGrid w:val="0"/>
          <w:sz w:val="20"/>
          <w:szCs w:val="20"/>
          <w:lang w:eastAsia="en-US"/>
        </w:rPr>
      </w:pPr>
      <w:r w:rsidRPr="00056AC0">
        <w:rPr>
          <w:rFonts w:ascii="Arial" w:hAnsi="Arial" w:cs="Arial"/>
          <w:sz w:val="20"/>
          <w:szCs w:val="20"/>
          <w:lang w:eastAsia="en-US"/>
        </w:rPr>
        <w:t>Pravna podlaga (besedilo, vsebina zakonske določbe, ki je podlaga za izdajo uredbe)</w:t>
      </w:r>
    </w:p>
    <w:p w14:paraId="6BA99ABE" w14:textId="77777777" w:rsidR="00BC7FAF" w:rsidRPr="00056AC0"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64A259FE" w14:textId="77777777" w:rsidR="00BC7FAF" w:rsidRPr="0099160D"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99160D">
        <w:rPr>
          <w:rFonts w:ascii="Arial" w:hAnsi="Arial" w:cs="Arial"/>
          <w:snapToGrid w:val="0"/>
          <w:sz w:val="20"/>
          <w:szCs w:val="20"/>
          <w:lang w:eastAsia="sl-SI"/>
        </w:rPr>
        <w:t xml:space="preserve">Pravna podlaga za izdajo te uredbe oziroma rudarskega koncesijskega akta za pridobivalni prostor Lipica I/2 je prvi odstavek 35. člena Zakona o rudarstvu (Uradni list RS, št. </w:t>
      </w:r>
      <w:bookmarkStart w:id="5" w:name="_Hlk211962530"/>
      <w:r w:rsidRPr="0099160D">
        <w:rPr>
          <w:rFonts w:ascii="Arial" w:hAnsi="Arial" w:cs="Arial"/>
          <w:snapToGrid w:val="0"/>
          <w:sz w:val="20"/>
          <w:szCs w:val="20"/>
          <w:lang w:eastAsia="sl-SI"/>
        </w:rPr>
        <w:t>14/14 – uradno prečiščeno besedilo, 61/17 – GZ, 54/22, 78/23 – ZUNPEOVE</w:t>
      </w:r>
      <w:r w:rsidRPr="0099160D">
        <w:rPr>
          <w:rFonts w:ascii="Arial" w:hAnsi="Arial" w:cs="Arial"/>
          <w:sz w:val="20"/>
          <w:szCs w:val="20"/>
        </w:rPr>
        <w:t xml:space="preserve"> </w:t>
      </w:r>
      <w:r w:rsidRPr="0099160D">
        <w:rPr>
          <w:rFonts w:ascii="Arial" w:hAnsi="Arial" w:cs="Arial"/>
          <w:snapToGrid w:val="0"/>
          <w:sz w:val="20"/>
          <w:szCs w:val="20"/>
          <w:lang w:eastAsia="sl-SI"/>
        </w:rPr>
        <w:t>in 81/24</w:t>
      </w:r>
      <w:bookmarkEnd w:id="5"/>
      <w:r w:rsidRPr="0099160D">
        <w:rPr>
          <w:rFonts w:ascii="Arial" w:hAnsi="Arial" w:cs="Arial"/>
          <w:snapToGrid w:val="0"/>
          <w:sz w:val="20"/>
          <w:szCs w:val="20"/>
          <w:lang w:eastAsia="sl-SI"/>
        </w:rPr>
        <w:t xml:space="preserve">; v nadaljnjem besedilu: ZRud-1), ki določa, da rudarski koncesijski akt izda vlada na predlog ministrstva, pristojnega za rudarstvo. Drugi odstavek tega člena določa, da ministrstvo, pristojno za rudarstvo, predlaga vladi izdajo rudarskega koncesijskega akta na podlagi ocene, da obstaja potreba po izkoriščanju določene vrste mineralne surovine na določenem območju, ali na podlagi vloge pravne ali fizične osebe o zainteresiranosti za podelitev rudarske pravice za izkoriščanje določene vrste mineralne surovine na določenem pridobivalnem prostoru. Za podelitev rudarske pravice na pridobivalnem prostoru Lipica I/2 </w:t>
      </w:r>
      <w:r>
        <w:rPr>
          <w:rFonts w:ascii="Arial" w:hAnsi="Arial" w:cs="Arial"/>
          <w:snapToGrid w:val="0"/>
          <w:sz w:val="20"/>
          <w:szCs w:val="20"/>
          <w:lang w:eastAsia="sl-SI"/>
        </w:rPr>
        <w:t>po tej</w:t>
      </w:r>
      <w:r w:rsidRPr="0099160D">
        <w:rPr>
          <w:rFonts w:ascii="Arial" w:hAnsi="Arial" w:cs="Arial"/>
          <w:snapToGrid w:val="0"/>
          <w:sz w:val="20"/>
          <w:szCs w:val="20"/>
          <w:lang w:eastAsia="sl-SI"/>
        </w:rPr>
        <w:t xml:space="preserve"> uredb</w:t>
      </w:r>
      <w:r>
        <w:rPr>
          <w:rFonts w:ascii="Arial" w:hAnsi="Arial" w:cs="Arial"/>
          <w:snapToGrid w:val="0"/>
          <w:sz w:val="20"/>
          <w:szCs w:val="20"/>
          <w:lang w:eastAsia="sl-SI"/>
        </w:rPr>
        <w:t>i</w:t>
      </w:r>
      <w:r w:rsidRPr="0099160D">
        <w:rPr>
          <w:rFonts w:ascii="Arial" w:hAnsi="Arial" w:cs="Arial"/>
          <w:snapToGrid w:val="0"/>
          <w:sz w:val="20"/>
          <w:szCs w:val="20"/>
          <w:lang w:eastAsia="sl-SI"/>
        </w:rPr>
        <w:t xml:space="preserve"> je bil postopek za izdajo rudarskega koncesijskega akta začet na podlagi vloge družbe MARMOR, Sežana </w:t>
      </w:r>
      <w:proofErr w:type="spellStart"/>
      <w:r w:rsidRPr="0099160D">
        <w:rPr>
          <w:rFonts w:ascii="Arial" w:hAnsi="Arial" w:cs="Arial"/>
          <w:snapToGrid w:val="0"/>
          <w:sz w:val="20"/>
          <w:szCs w:val="20"/>
          <w:lang w:eastAsia="sl-SI"/>
        </w:rPr>
        <w:t>d.d</w:t>
      </w:r>
      <w:proofErr w:type="spellEnd"/>
      <w:r w:rsidRPr="0099160D">
        <w:rPr>
          <w:rFonts w:ascii="Arial" w:hAnsi="Arial" w:cs="Arial"/>
          <w:snapToGrid w:val="0"/>
          <w:sz w:val="20"/>
          <w:szCs w:val="20"/>
          <w:lang w:eastAsia="sl-SI"/>
        </w:rPr>
        <w:t>.</w:t>
      </w:r>
      <w:r>
        <w:rPr>
          <w:rFonts w:ascii="Arial" w:hAnsi="Arial" w:cs="Arial"/>
          <w:snapToGrid w:val="0"/>
          <w:sz w:val="20"/>
          <w:szCs w:val="20"/>
          <w:lang w:eastAsia="sl-SI"/>
        </w:rPr>
        <w:t>,</w:t>
      </w:r>
      <w:r w:rsidRPr="0099160D">
        <w:rPr>
          <w:rFonts w:ascii="Arial" w:hAnsi="Arial" w:cs="Arial"/>
          <w:snapToGrid w:val="0"/>
          <w:sz w:val="20"/>
          <w:szCs w:val="20"/>
          <w:lang w:eastAsia="sl-SI"/>
        </w:rPr>
        <w:t xml:space="preserve"> iz Sežane.</w:t>
      </w:r>
    </w:p>
    <w:p w14:paraId="43633F90" w14:textId="77777777" w:rsidR="00BC7FAF" w:rsidRPr="0099160D"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518A4C6E" w14:textId="77777777" w:rsidR="00BC7FAF" w:rsidRPr="00F87D62"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F87D62">
        <w:rPr>
          <w:rFonts w:ascii="Arial" w:hAnsi="Arial" w:cs="Arial"/>
          <w:snapToGrid w:val="0"/>
          <w:sz w:val="20"/>
          <w:szCs w:val="20"/>
          <w:lang w:eastAsia="sl-SI"/>
        </w:rPr>
        <w:t>Ministrstvo za naravne vire in prostor je kot ministrstvo, pristojno za rudarstvo, v ugotovitvenem postopku preverilo, da vlagatelj vloge in predlagani pridobivalni prostor iz te uredbe izpolnjuje vse pogoje iz četrtega odstavka 35. člena ZRud</w:t>
      </w:r>
      <w:r w:rsidRPr="00F87D62">
        <w:rPr>
          <w:rFonts w:ascii="Arial" w:hAnsi="Arial" w:cs="Arial"/>
          <w:snapToGrid w:val="0"/>
          <w:sz w:val="20"/>
          <w:szCs w:val="20"/>
          <w:lang w:eastAsia="sl-SI"/>
        </w:rPr>
        <w:noBreakHyphen/>
        <w:t>1. Zato ministrstvo vladi predlaga, naj izda predloženo uredbo.</w:t>
      </w:r>
    </w:p>
    <w:p w14:paraId="41A2FEFD" w14:textId="77777777" w:rsidR="00BC7FAF" w:rsidRPr="00F87D62" w:rsidRDefault="00BC7FAF" w:rsidP="00BC7FAF">
      <w:pPr>
        <w:suppressAutoHyphens w:val="0"/>
        <w:overflowPunct w:val="0"/>
        <w:autoSpaceDE w:val="0"/>
        <w:autoSpaceDN w:val="0"/>
        <w:adjustRightInd w:val="0"/>
        <w:spacing w:line="260" w:lineRule="exact"/>
        <w:ind w:left="357"/>
        <w:jc w:val="both"/>
        <w:textAlignment w:val="baseline"/>
        <w:rPr>
          <w:rFonts w:ascii="Arial" w:hAnsi="Arial" w:cs="Arial"/>
          <w:snapToGrid w:val="0"/>
          <w:sz w:val="20"/>
          <w:szCs w:val="20"/>
          <w:lang w:eastAsia="sl-SI"/>
        </w:rPr>
      </w:pPr>
    </w:p>
    <w:p w14:paraId="251D0063" w14:textId="77777777" w:rsidR="00BC7FAF" w:rsidRPr="00F87D62" w:rsidRDefault="00BC7FAF" w:rsidP="00BC7FAF">
      <w:pPr>
        <w:numPr>
          <w:ilvl w:val="0"/>
          <w:numId w:val="10"/>
        </w:numPr>
        <w:tabs>
          <w:tab w:val="num" w:pos="-360"/>
        </w:tabs>
        <w:suppressAutoHyphens w:val="0"/>
        <w:spacing w:line="260" w:lineRule="exact"/>
        <w:ind w:left="357"/>
        <w:jc w:val="both"/>
        <w:rPr>
          <w:rFonts w:ascii="Arial" w:hAnsi="Arial" w:cs="Arial"/>
          <w:snapToGrid w:val="0"/>
          <w:sz w:val="20"/>
          <w:szCs w:val="20"/>
          <w:lang w:eastAsia="en-US"/>
        </w:rPr>
      </w:pPr>
      <w:r w:rsidRPr="00F87D62">
        <w:rPr>
          <w:rFonts w:ascii="Arial" w:hAnsi="Arial" w:cs="Arial"/>
          <w:sz w:val="20"/>
          <w:szCs w:val="20"/>
          <w:lang w:eastAsia="en-US"/>
        </w:rPr>
        <w:t>Rok za izdajo uredbe, določen z zakonom</w:t>
      </w:r>
    </w:p>
    <w:p w14:paraId="64A48C96" w14:textId="77777777" w:rsidR="00BC7FAF" w:rsidRPr="00F87D62"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17B2404B" w14:textId="2E2FA107" w:rsidR="00BC7FAF" w:rsidRPr="00F87D62"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F87D62">
        <w:rPr>
          <w:rFonts w:ascii="Arial" w:hAnsi="Arial" w:cs="Arial"/>
          <w:snapToGrid w:val="0"/>
          <w:sz w:val="20"/>
          <w:szCs w:val="20"/>
          <w:lang w:eastAsia="sl-SI"/>
        </w:rPr>
        <w:t xml:space="preserve">Ministrstvo za naravne vire in prostor </w:t>
      </w:r>
      <w:r w:rsidR="00A21A7C">
        <w:rPr>
          <w:rFonts w:ascii="Arial" w:hAnsi="Arial" w:cs="Arial"/>
          <w:snapToGrid w:val="0"/>
          <w:sz w:val="20"/>
          <w:szCs w:val="20"/>
          <w:lang w:eastAsia="sl-SI"/>
        </w:rPr>
        <w:t xml:space="preserve">Vladi </w:t>
      </w:r>
      <w:r w:rsidRPr="00F87D62">
        <w:rPr>
          <w:rFonts w:ascii="Arial" w:hAnsi="Arial" w:cs="Arial"/>
          <w:snapToGrid w:val="0"/>
          <w:sz w:val="20"/>
          <w:szCs w:val="20"/>
          <w:lang w:eastAsia="sl-SI"/>
        </w:rPr>
        <w:t>Republike Slovenije predlaga</w:t>
      </w:r>
      <w:r w:rsidR="00A21A7C">
        <w:rPr>
          <w:rFonts w:ascii="Arial" w:hAnsi="Arial" w:cs="Arial"/>
          <w:snapToGrid w:val="0"/>
          <w:sz w:val="20"/>
          <w:szCs w:val="20"/>
          <w:lang w:eastAsia="sl-SI"/>
        </w:rPr>
        <w:t>, da predlagano uredbo sprejme na dopisni seji še v letu 2025. Pridobivalni prostor Lipica I/2 je namreč vključen v akcijski načrt za odpravo zaostankov pri reševanju vlog za pridobitev rudarske pravice, saj je čim prejšnje nadaljevanje proizvodnje v podzemnem delu rudnika nujno za zagotavljanje varnosti podzemnih delovišč.</w:t>
      </w:r>
    </w:p>
    <w:p w14:paraId="2C594302" w14:textId="77777777" w:rsidR="00BC7FAF" w:rsidRPr="00F87D62" w:rsidRDefault="00BC7FAF" w:rsidP="00BC7FAF">
      <w:pPr>
        <w:tabs>
          <w:tab w:val="left" w:pos="708"/>
        </w:tabs>
        <w:suppressAutoHyphens w:val="0"/>
        <w:spacing w:line="260" w:lineRule="exact"/>
        <w:ind w:left="357"/>
        <w:rPr>
          <w:rFonts w:ascii="Arial" w:hAnsi="Arial" w:cs="Arial"/>
          <w:sz w:val="20"/>
          <w:szCs w:val="20"/>
          <w:lang w:eastAsia="en-US"/>
        </w:rPr>
      </w:pPr>
    </w:p>
    <w:p w14:paraId="776C5B52" w14:textId="77777777" w:rsidR="00BC7FAF" w:rsidRPr="00F87D62" w:rsidRDefault="00BC7FAF" w:rsidP="00BC7FAF">
      <w:pPr>
        <w:numPr>
          <w:ilvl w:val="0"/>
          <w:numId w:val="10"/>
        </w:numPr>
        <w:tabs>
          <w:tab w:val="num" w:pos="0"/>
        </w:tabs>
        <w:suppressAutoHyphens w:val="0"/>
        <w:spacing w:line="260" w:lineRule="exact"/>
        <w:ind w:left="360"/>
        <w:jc w:val="both"/>
        <w:rPr>
          <w:rFonts w:ascii="Arial" w:hAnsi="Arial" w:cs="Arial"/>
          <w:sz w:val="20"/>
          <w:szCs w:val="20"/>
          <w:lang w:eastAsia="en-US"/>
        </w:rPr>
      </w:pPr>
      <w:r w:rsidRPr="00F87D62">
        <w:rPr>
          <w:rFonts w:ascii="Arial" w:hAnsi="Arial" w:cs="Arial"/>
          <w:sz w:val="20"/>
          <w:szCs w:val="20"/>
          <w:lang w:eastAsia="en-US"/>
        </w:rPr>
        <w:t>Splošna obrazložitev predloga uredbe, če je potrebna</w:t>
      </w:r>
    </w:p>
    <w:p w14:paraId="12F85074" w14:textId="77777777" w:rsidR="00BC7FAF" w:rsidRPr="00F87D62" w:rsidRDefault="00BC7FAF" w:rsidP="00BC7FAF">
      <w:pPr>
        <w:tabs>
          <w:tab w:val="left" w:pos="708"/>
        </w:tabs>
        <w:suppressAutoHyphens w:val="0"/>
        <w:spacing w:line="260" w:lineRule="exact"/>
        <w:rPr>
          <w:rFonts w:ascii="Arial" w:hAnsi="Arial" w:cs="Arial"/>
          <w:sz w:val="20"/>
          <w:szCs w:val="20"/>
          <w:lang w:eastAsia="en-US"/>
        </w:rPr>
      </w:pPr>
      <w:r w:rsidRPr="00F87D62">
        <w:rPr>
          <w:rFonts w:ascii="Arial" w:hAnsi="Arial" w:cs="Arial"/>
          <w:sz w:val="20"/>
          <w:szCs w:val="20"/>
          <w:lang w:eastAsia="en-US"/>
        </w:rPr>
        <w:t>/</w:t>
      </w:r>
    </w:p>
    <w:p w14:paraId="5B3328C3" w14:textId="77777777" w:rsidR="00BC7FAF" w:rsidRPr="00F87D62" w:rsidRDefault="00BC7FAF" w:rsidP="00BC7FAF">
      <w:pPr>
        <w:tabs>
          <w:tab w:val="left" w:pos="708"/>
        </w:tabs>
        <w:suppressAutoHyphens w:val="0"/>
        <w:spacing w:line="260" w:lineRule="exact"/>
        <w:rPr>
          <w:rFonts w:ascii="Arial" w:hAnsi="Arial" w:cs="Arial"/>
          <w:sz w:val="20"/>
          <w:szCs w:val="20"/>
          <w:lang w:eastAsia="en-US"/>
        </w:rPr>
      </w:pPr>
    </w:p>
    <w:p w14:paraId="54AFAAA3" w14:textId="77777777" w:rsidR="00BC7FAF" w:rsidRPr="00F87D62" w:rsidRDefault="00BC7FAF" w:rsidP="00BC7FAF">
      <w:pPr>
        <w:numPr>
          <w:ilvl w:val="0"/>
          <w:numId w:val="10"/>
        </w:numPr>
        <w:tabs>
          <w:tab w:val="num" w:pos="0"/>
        </w:tabs>
        <w:suppressAutoHyphens w:val="0"/>
        <w:spacing w:line="260" w:lineRule="exact"/>
        <w:ind w:left="360"/>
        <w:jc w:val="both"/>
        <w:rPr>
          <w:rFonts w:ascii="Arial" w:hAnsi="Arial" w:cs="Arial"/>
          <w:sz w:val="20"/>
          <w:szCs w:val="20"/>
          <w:lang w:eastAsia="en-US"/>
        </w:rPr>
      </w:pPr>
      <w:r w:rsidRPr="00F87D62">
        <w:rPr>
          <w:rFonts w:ascii="Arial" w:hAnsi="Arial" w:cs="Arial"/>
          <w:sz w:val="20"/>
          <w:szCs w:val="20"/>
          <w:lang w:eastAsia="en-US"/>
        </w:rPr>
        <w:t>Predstavitev presoje posledic za posamezna področja, če te niso mogle biti celovito predstavljene v predlogu zakona</w:t>
      </w:r>
    </w:p>
    <w:p w14:paraId="72321B55" w14:textId="77777777" w:rsidR="00BC7FAF" w:rsidRPr="00F87D62" w:rsidRDefault="00BC7FAF" w:rsidP="00BC7FAF">
      <w:pPr>
        <w:tabs>
          <w:tab w:val="left" w:pos="708"/>
        </w:tabs>
        <w:suppressAutoHyphens w:val="0"/>
        <w:spacing w:line="260" w:lineRule="exact"/>
        <w:rPr>
          <w:rFonts w:ascii="Arial" w:hAnsi="Arial" w:cs="Arial"/>
          <w:sz w:val="20"/>
          <w:szCs w:val="20"/>
          <w:lang w:eastAsia="en-US"/>
        </w:rPr>
      </w:pPr>
      <w:r w:rsidRPr="00F87D62">
        <w:rPr>
          <w:rFonts w:ascii="Arial" w:hAnsi="Arial" w:cs="Arial"/>
          <w:sz w:val="20"/>
          <w:szCs w:val="20"/>
          <w:lang w:eastAsia="en-US"/>
        </w:rPr>
        <w:t>/</w:t>
      </w:r>
    </w:p>
    <w:p w14:paraId="074F9035" w14:textId="77777777" w:rsidR="00BC7FAF" w:rsidRPr="00F87D62" w:rsidRDefault="00BC7FAF" w:rsidP="00BC7FAF">
      <w:pPr>
        <w:suppressAutoHyphens w:val="0"/>
        <w:spacing w:line="260" w:lineRule="exact"/>
        <w:contextualSpacing/>
        <w:jc w:val="both"/>
        <w:rPr>
          <w:rFonts w:ascii="Arial" w:hAnsi="Arial" w:cs="Arial"/>
          <w:sz w:val="20"/>
          <w:szCs w:val="20"/>
          <w:lang w:eastAsia="sl-SI"/>
        </w:rPr>
      </w:pPr>
    </w:p>
    <w:p w14:paraId="125BEC57" w14:textId="77777777" w:rsidR="00BC7FAF" w:rsidRPr="00F87D62" w:rsidRDefault="00BC7FAF" w:rsidP="00BC7FAF">
      <w:pPr>
        <w:suppressAutoHyphens w:val="0"/>
        <w:spacing w:line="260" w:lineRule="exact"/>
        <w:contextualSpacing/>
        <w:jc w:val="both"/>
        <w:rPr>
          <w:rFonts w:ascii="Arial" w:hAnsi="Arial" w:cs="Arial"/>
          <w:sz w:val="20"/>
          <w:szCs w:val="20"/>
          <w:lang w:eastAsia="sl-SI"/>
        </w:rPr>
      </w:pPr>
    </w:p>
    <w:p w14:paraId="6B868A16" w14:textId="77777777" w:rsidR="00BC7FAF" w:rsidRPr="00F87D62" w:rsidRDefault="00BC7FAF" w:rsidP="00BC7FAF">
      <w:pPr>
        <w:tabs>
          <w:tab w:val="left" w:pos="708"/>
        </w:tabs>
        <w:suppressAutoHyphens w:val="0"/>
        <w:spacing w:line="260" w:lineRule="exact"/>
        <w:rPr>
          <w:rFonts w:ascii="Arial" w:hAnsi="Arial" w:cs="Arial"/>
          <w:sz w:val="20"/>
          <w:szCs w:val="20"/>
          <w:lang w:eastAsia="en-US"/>
        </w:rPr>
      </w:pPr>
      <w:r w:rsidRPr="00F87D62">
        <w:rPr>
          <w:rFonts w:ascii="Arial" w:hAnsi="Arial" w:cs="Arial"/>
          <w:sz w:val="20"/>
          <w:szCs w:val="20"/>
          <w:lang w:eastAsia="en-US"/>
        </w:rPr>
        <w:t>II. VSEBINSKA OBRAZLOŽITEV PREDLAGANIH REŠITEV</w:t>
      </w:r>
    </w:p>
    <w:p w14:paraId="236C6EF2" w14:textId="77777777" w:rsidR="00BC7FAF" w:rsidRPr="00F87D62" w:rsidRDefault="00BC7FAF" w:rsidP="00BC7FAF">
      <w:pPr>
        <w:tabs>
          <w:tab w:val="left" w:pos="708"/>
        </w:tabs>
        <w:suppressAutoHyphens w:val="0"/>
        <w:spacing w:line="260" w:lineRule="exact"/>
        <w:jc w:val="both"/>
        <w:rPr>
          <w:rFonts w:ascii="Arial" w:hAnsi="Arial" w:cs="Arial"/>
          <w:b/>
          <w:sz w:val="20"/>
          <w:szCs w:val="20"/>
          <w:lang w:eastAsia="en-US"/>
        </w:rPr>
      </w:pPr>
    </w:p>
    <w:p w14:paraId="11E9049F"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3746DD">
        <w:rPr>
          <w:rFonts w:ascii="Arial" w:hAnsi="Arial" w:cs="Arial"/>
          <w:snapToGrid w:val="0"/>
          <w:sz w:val="20"/>
          <w:szCs w:val="20"/>
          <w:lang w:eastAsia="sl-SI"/>
        </w:rPr>
        <w:t>S tem predlogom uredbe Ministrstvo za naravne vire in prostor Vladi Republike Slovenije predlaga, da izda koncesijski akt za izkoriščanje mineralne surovine naravni kamen apnenec v pridobivalnem prostoru Lipica I/2 v občini Sežana, in sicer v količini</w:t>
      </w:r>
      <w:r>
        <w:rPr>
          <w:rFonts w:ascii="Arial" w:hAnsi="Arial" w:cs="Arial"/>
          <w:snapToGrid w:val="0"/>
          <w:sz w:val="20"/>
          <w:szCs w:val="20"/>
          <w:lang w:eastAsia="sl-SI"/>
        </w:rPr>
        <w:t xml:space="preserve"> do</w:t>
      </w:r>
      <w:r w:rsidRPr="003746DD">
        <w:rPr>
          <w:rFonts w:ascii="Arial" w:hAnsi="Arial" w:cs="Arial"/>
          <w:snapToGrid w:val="0"/>
          <w:sz w:val="20"/>
          <w:szCs w:val="20"/>
          <w:lang w:eastAsia="sl-SI"/>
        </w:rPr>
        <w:t xml:space="preserve"> 787 331 kubičnih metrov v raščenem stanju </w:t>
      </w:r>
      <w:r>
        <w:rPr>
          <w:rFonts w:ascii="Arial" w:hAnsi="Arial" w:cs="Arial"/>
          <w:snapToGrid w:val="0"/>
          <w:sz w:val="20"/>
          <w:szCs w:val="20"/>
          <w:lang w:eastAsia="sl-SI"/>
        </w:rPr>
        <w:t xml:space="preserve">največ za </w:t>
      </w:r>
      <w:r w:rsidRPr="003746DD">
        <w:rPr>
          <w:rFonts w:ascii="Arial" w:hAnsi="Arial" w:cs="Arial"/>
          <w:snapToGrid w:val="0"/>
          <w:sz w:val="20"/>
          <w:szCs w:val="20"/>
          <w:lang w:eastAsia="sl-SI"/>
        </w:rPr>
        <w:t xml:space="preserve">40 let. </w:t>
      </w:r>
      <w:r>
        <w:rPr>
          <w:rFonts w:ascii="Arial" w:hAnsi="Arial" w:cs="Arial"/>
          <w:snapToGrid w:val="0"/>
          <w:sz w:val="20"/>
          <w:szCs w:val="20"/>
          <w:lang w:eastAsia="sl-SI"/>
        </w:rPr>
        <w:t>Ob izpolnjevanju zakonsko predpisanih pogojev je rudarsko pravico in koncesijo mogoče podaljšati.</w:t>
      </w:r>
    </w:p>
    <w:p w14:paraId="3362FEE9"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77D9FE7E"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1F0755">
        <w:rPr>
          <w:rFonts w:ascii="Arial" w:hAnsi="Arial" w:cs="Arial"/>
          <w:snapToGrid w:val="0"/>
          <w:sz w:val="20"/>
          <w:szCs w:val="20"/>
          <w:lang w:eastAsia="sl-SI"/>
        </w:rPr>
        <w:t>Predvideni pridobivalni prostor Lipica I/2 se nahaja v katastrski občini 2458 – Bazovica</w:t>
      </w:r>
      <w:r>
        <w:rPr>
          <w:rFonts w:ascii="Arial" w:hAnsi="Arial" w:cs="Arial"/>
          <w:snapToGrid w:val="0"/>
          <w:sz w:val="20"/>
          <w:szCs w:val="20"/>
          <w:lang w:eastAsia="sl-SI"/>
        </w:rPr>
        <w:t xml:space="preserve"> v </w:t>
      </w:r>
      <w:r w:rsidRPr="001F0755">
        <w:rPr>
          <w:rFonts w:ascii="Arial" w:hAnsi="Arial" w:cs="Arial"/>
          <w:snapToGrid w:val="0"/>
          <w:sz w:val="20"/>
          <w:szCs w:val="20"/>
          <w:lang w:eastAsia="sl-SI"/>
        </w:rPr>
        <w:t>občin</w:t>
      </w:r>
      <w:r>
        <w:rPr>
          <w:rFonts w:ascii="Arial" w:hAnsi="Arial" w:cs="Arial"/>
          <w:snapToGrid w:val="0"/>
          <w:sz w:val="20"/>
          <w:szCs w:val="20"/>
          <w:lang w:eastAsia="sl-SI"/>
        </w:rPr>
        <w:t>i</w:t>
      </w:r>
      <w:r w:rsidRPr="001F0755">
        <w:rPr>
          <w:rFonts w:ascii="Arial" w:hAnsi="Arial" w:cs="Arial"/>
          <w:snapToGrid w:val="0"/>
          <w:sz w:val="20"/>
          <w:szCs w:val="20"/>
          <w:lang w:eastAsia="sl-SI"/>
        </w:rPr>
        <w:t xml:space="preserve"> Sežana</w:t>
      </w:r>
      <w:r w:rsidRPr="001F0755">
        <w:rPr>
          <w:rFonts w:ascii="Arial" w:hAnsi="Arial" w:cs="Arial"/>
          <w:sz w:val="20"/>
          <w:szCs w:val="20"/>
          <w:lang w:eastAsia="sl-SI"/>
        </w:rPr>
        <w:t xml:space="preserve">. </w:t>
      </w:r>
      <w:r>
        <w:rPr>
          <w:rFonts w:ascii="Arial" w:hAnsi="Arial" w:cs="Arial"/>
          <w:sz w:val="20"/>
          <w:szCs w:val="20"/>
          <w:lang w:eastAsia="sl-SI"/>
        </w:rPr>
        <w:t>Na Sliki 1 je pridobivalni prostor p</w:t>
      </w:r>
      <w:r w:rsidRPr="001F0755">
        <w:rPr>
          <w:rFonts w:ascii="Arial" w:hAnsi="Arial" w:cs="Arial"/>
          <w:sz w:val="20"/>
          <w:szCs w:val="20"/>
          <w:lang w:eastAsia="sl-SI"/>
        </w:rPr>
        <w:t xml:space="preserve">rikazan </w:t>
      </w:r>
      <w:r>
        <w:rPr>
          <w:rFonts w:ascii="Arial" w:hAnsi="Arial" w:cs="Arial"/>
          <w:sz w:val="20"/>
          <w:szCs w:val="20"/>
          <w:lang w:eastAsia="sl-SI"/>
        </w:rPr>
        <w:t>na katastrski podlagi, na Sliki 2 pa na kastratski in topografski podlagi</w:t>
      </w:r>
      <w:r w:rsidRPr="001F0755">
        <w:rPr>
          <w:rFonts w:ascii="Arial" w:hAnsi="Arial" w:cs="Arial"/>
          <w:sz w:val="20"/>
          <w:szCs w:val="20"/>
          <w:lang w:eastAsia="sl-SI"/>
        </w:rPr>
        <w:t xml:space="preserve">. </w:t>
      </w:r>
      <w:r>
        <w:rPr>
          <w:rFonts w:ascii="Arial" w:hAnsi="Arial" w:cs="Arial"/>
          <w:sz w:val="20"/>
          <w:szCs w:val="20"/>
          <w:lang w:eastAsia="sl-SI"/>
        </w:rPr>
        <w:t>Lipica I/2 pr</w:t>
      </w:r>
      <w:r w:rsidRPr="001F0755">
        <w:rPr>
          <w:rFonts w:ascii="Arial" w:hAnsi="Arial" w:cs="Arial"/>
          <w:snapToGrid w:val="0"/>
          <w:sz w:val="20"/>
          <w:szCs w:val="20"/>
          <w:lang w:eastAsia="sl-SI"/>
        </w:rPr>
        <w:t>edstavlja nov pridobivalni prostor</w:t>
      </w:r>
      <w:r>
        <w:rPr>
          <w:rFonts w:ascii="Arial" w:hAnsi="Arial" w:cs="Arial"/>
          <w:snapToGrid w:val="0"/>
          <w:sz w:val="20"/>
          <w:szCs w:val="20"/>
          <w:lang w:eastAsia="sl-SI"/>
        </w:rPr>
        <w:t xml:space="preserve">, na delu katerega se bo izvajalo </w:t>
      </w:r>
      <w:r w:rsidRPr="001F0755">
        <w:rPr>
          <w:rFonts w:ascii="Arial" w:hAnsi="Arial" w:cs="Arial"/>
          <w:snapToGrid w:val="0"/>
          <w:sz w:val="20"/>
          <w:szCs w:val="20"/>
          <w:lang w:eastAsia="sl-SI"/>
        </w:rPr>
        <w:t>površinsk</w:t>
      </w:r>
      <w:r>
        <w:rPr>
          <w:rFonts w:ascii="Arial" w:hAnsi="Arial" w:cs="Arial"/>
          <w:snapToGrid w:val="0"/>
          <w:sz w:val="20"/>
          <w:szCs w:val="20"/>
          <w:lang w:eastAsia="sl-SI"/>
        </w:rPr>
        <w:t>o</w:t>
      </w:r>
      <w:r w:rsidRPr="001F0755">
        <w:rPr>
          <w:rFonts w:ascii="Arial" w:hAnsi="Arial" w:cs="Arial"/>
          <w:snapToGrid w:val="0"/>
          <w:sz w:val="20"/>
          <w:szCs w:val="20"/>
          <w:lang w:eastAsia="sl-SI"/>
        </w:rPr>
        <w:t xml:space="preserve"> izkoriščanje mineralne surovine v etažah brez razstreljevanja</w:t>
      </w:r>
      <w:r>
        <w:rPr>
          <w:rFonts w:ascii="Arial" w:hAnsi="Arial" w:cs="Arial"/>
          <w:snapToGrid w:val="0"/>
          <w:sz w:val="20"/>
          <w:szCs w:val="20"/>
          <w:lang w:eastAsia="sl-SI"/>
        </w:rPr>
        <w:t xml:space="preserve">, na delu pa se bo izvajalo </w:t>
      </w:r>
      <w:r w:rsidRPr="001F0755">
        <w:rPr>
          <w:rFonts w:ascii="Arial" w:hAnsi="Arial" w:cs="Arial"/>
          <w:snapToGrid w:val="0"/>
          <w:sz w:val="20"/>
          <w:szCs w:val="20"/>
          <w:lang w:eastAsia="sl-SI"/>
        </w:rPr>
        <w:t>podzemn</w:t>
      </w:r>
      <w:r>
        <w:rPr>
          <w:rFonts w:ascii="Arial" w:hAnsi="Arial" w:cs="Arial"/>
          <w:snapToGrid w:val="0"/>
          <w:sz w:val="20"/>
          <w:szCs w:val="20"/>
          <w:lang w:eastAsia="sl-SI"/>
        </w:rPr>
        <w:t>o</w:t>
      </w:r>
      <w:r w:rsidRPr="001F0755">
        <w:rPr>
          <w:rFonts w:ascii="Arial" w:hAnsi="Arial" w:cs="Arial"/>
          <w:snapToGrid w:val="0"/>
          <w:sz w:val="20"/>
          <w:szCs w:val="20"/>
          <w:lang w:eastAsia="sl-SI"/>
        </w:rPr>
        <w:t xml:space="preserve"> izkoriščanje mineralne surovine v galerijah po verificirani komorno-stebrni odkopni metodi brez razstreljevanja</w:t>
      </w:r>
      <w:r>
        <w:rPr>
          <w:rFonts w:ascii="Arial" w:hAnsi="Arial" w:cs="Arial"/>
          <w:snapToGrid w:val="0"/>
          <w:sz w:val="20"/>
          <w:szCs w:val="20"/>
          <w:lang w:eastAsia="sl-SI"/>
        </w:rPr>
        <w:t xml:space="preserve"> (rezanje z žago in posebno vrvjo).</w:t>
      </w:r>
    </w:p>
    <w:p w14:paraId="01051D6A"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3C4625E1"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116946">
        <w:rPr>
          <w:rFonts w:ascii="Arial" w:hAnsi="Arial" w:cs="Arial"/>
          <w:snapToGrid w:val="0"/>
          <w:sz w:val="20"/>
          <w:szCs w:val="20"/>
          <w:lang w:eastAsia="sl-SI"/>
        </w:rPr>
        <w:t>Pravna podlaga za izdajo uredbe je prvi odstavek 35. člena Zakona o rudarstvu (Uradni list RS, št. 14/14 – uradno prečiščeno besedilo, 61/17 – GZ, 54/22, 78/23 – ZUNPEOVE in 81/24; v nadaljnjem besedilu: ZRud</w:t>
      </w:r>
      <w:r>
        <w:rPr>
          <w:rFonts w:ascii="Arial" w:hAnsi="Arial" w:cs="Arial"/>
          <w:snapToGrid w:val="0"/>
          <w:sz w:val="20"/>
          <w:szCs w:val="20"/>
          <w:lang w:eastAsia="sl-SI"/>
        </w:rPr>
        <w:noBreakHyphen/>
      </w:r>
      <w:r w:rsidRPr="00116946">
        <w:rPr>
          <w:rFonts w:ascii="Arial" w:hAnsi="Arial" w:cs="Arial"/>
          <w:snapToGrid w:val="0"/>
          <w:sz w:val="20"/>
          <w:szCs w:val="20"/>
          <w:lang w:eastAsia="sl-SI"/>
        </w:rPr>
        <w:t xml:space="preserve">1, ki določa, da rudarski koncesijski akt izda vlada na predlog ministrstva, pristojnega za rudarstvo. Drugi odstavek tega člena določa, da ministrstvo, pristojno za rudarstvo, predlaga vladi izdajo rudarskega koncesijskega </w:t>
      </w:r>
      <w:r>
        <w:rPr>
          <w:rFonts w:ascii="Arial" w:hAnsi="Arial" w:cs="Arial"/>
          <w:snapToGrid w:val="0"/>
          <w:sz w:val="20"/>
          <w:szCs w:val="20"/>
          <w:lang w:eastAsia="sl-SI"/>
        </w:rPr>
        <w:t xml:space="preserve"> </w:t>
      </w:r>
      <w:r w:rsidRPr="00116946">
        <w:rPr>
          <w:rFonts w:ascii="Arial" w:hAnsi="Arial" w:cs="Arial"/>
          <w:snapToGrid w:val="0"/>
          <w:sz w:val="20"/>
          <w:szCs w:val="20"/>
          <w:lang w:eastAsia="sl-SI"/>
        </w:rPr>
        <w:t xml:space="preserve">akta </w:t>
      </w:r>
      <w:r>
        <w:rPr>
          <w:rFonts w:ascii="Arial" w:hAnsi="Arial" w:cs="Arial"/>
          <w:snapToGrid w:val="0"/>
          <w:sz w:val="20"/>
          <w:szCs w:val="20"/>
          <w:lang w:eastAsia="sl-SI"/>
        </w:rPr>
        <w:t xml:space="preserve"> </w:t>
      </w:r>
      <w:r w:rsidRPr="00116946">
        <w:rPr>
          <w:rFonts w:ascii="Arial" w:hAnsi="Arial" w:cs="Arial"/>
          <w:snapToGrid w:val="0"/>
          <w:sz w:val="20"/>
          <w:szCs w:val="20"/>
          <w:lang w:eastAsia="sl-SI"/>
        </w:rPr>
        <w:t xml:space="preserve">na </w:t>
      </w:r>
      <w:r>
        <w:rPr>
          <w:rFonts w:ascii="Arial" w:hAnsi="Arial" w:cs="Arial"/>
          <w:snapToGrid w:val="0"/>
          <w:sz w:val="20"/>
          <w:szCs w:val="20"/>
          <w:lang w:eastAsia="sl-SI"/>
        </w:rPr>
        <w:t xml:space="preserve"> </w:t>
      </w:r>
      <w:r w:rsidRPr="00116946">
        <w:rPr>
          <w:rFonts w:ascii="Arial" w:hAnsi="Arial" w:cs="Arial"/>
          <w:snapToGrid w:val="0"/>
          <w:sz w:val="20"/>
          <w:szCs w:val="20"/>
          <w:lang w:eastAsia="sl-SI"/>
        </w:rPr>
        <w:t>podlagi</w:t>
      </w:r>
      <w:r>
        <w:rPr>
          <w:rFonts w:ascii="Arial" w:hAnsi="Arial" w:cs="Arial"/>
          <w:snapToGrid w:val="0"/>
          <w:sz w:val="20"/>
          <w:szCs w:val="20"/>
          <w:lang w:eastAsia="sl-SI"/>
        </w:rPr>
        <w:t xml:space="preserve"> </w:t>
      </w:r>
      <w:r w:rsidRPr="00116946">
        <w:rPr>
          <w:rFonts w:ascii="Arial" w:hAnsi="Arial" w:cs="Arial"/>
          <w:snapToGrid w:val="0"/>
          <w:sz w:val="20"/>
          <w:szCs w:val="20"/>
          <w:lang w:eastAsia="sl-SI"/>
        </w:rPr>
        <w:t xml:space="preserve"> ocene, da obstaja potreba po izkoriščanju določene vrste mineralne surovine </w:t>
      </w:r>
    </w:p>
    <w:p w14:paraId="6A27EF52" w14:textId="77777777" w:rsidR="00BC7FAF" w:rsidRPr="00BA18AA" w:rsidRDefault="00BC7FAF" w:rsidP="00BC7FAF">
      <w:pPr>
        <w:suppressAutoHyphens w:val="0"/>
        <w:overflowPunct w:val="0"/>
        <w:autoSpaceDE w:val="0"/>
        <w:autoSpaceDN w:val="0"/>
        <w:adjustRightInd w:val="0"/>
        <w:spacing w:before="120" w:line="260" w:lineRule="exact"/>
        <w:jc w:val="both"/>
        <w:textAlignment w:val="baseline"/>
        <w:rPr>
          <w:rFonts w:ascii="Arial" w:hAnsi="Arial" w:cs="Arial"/>
          <w:sz w:val="20"/>
          <w:szCs w:val="20"/>
          <w:lang w:eastAsia="sl-SI"/>
        </w:rPr>
      </w:pPr>
      <w:r w:rsidRPr="00073E33">
        <w:rPr>
          <w:rFonts w:ascii="Arial" w:hAnsi="Arial" w:cs="Arial"/>
          <w:noProof/>
          <w:snapToGrid w:val="0"/>
          <w:sz w:val="20"/>
          <w:szCs w:val="20"/>
          <w:lang w:eastAsia="sl-SI"/>
        </w:rPr>
        <w:lastRenderedPageBreak/>
        <w:drawing>
          <wp:anchor distT="0" distB="0" distL="114300" distR="114300" simplePos="0" relativeHeight="251660288" behindDoc="0" locked="0" layoutInCell="1" allowOverlap="1" wp14:anchorId="2AC66363" wp14:editId="17DF99C5">
            <wp:simplePos x="0" y="0"/>
            <wp:positionH relativeFrom="column">
              <wp:posOffset>-76200</wp:posOffset>
            </wp:positionH>
            <wp:positionV relativeFrom="paragraph">
              <wp:posOffset>4754880</wp:posOffset>
            </wp:positionV>
            <wp:extent cx="6119495" cy="4305935"/>
            <wp:effectExtent l="0" t="0" r="0" b="0"/>
            <wp:wrapTopAndBottom/>
            <wp:docPr id="810791206" name="Slika 1" descr="Slika, ki vsebuje besede besedilo, posnetek zaslona, zemljevid&#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91206" name="Slika 1" descr="Slika, ki vsebuje besede besedilo, posnetek zaslona, zemljevid&#10;&#10;Vsebina, ustvarjena z umetno inteligenco, morda ni pravilna."/>
                    <pic:cNvPicPr/>
                  </pic:nvPicPr>
                  <pic:blipFill>
                    <a:blip r:embed="rId9">
                      <a:extLst>
                        <a:ext uri="{28A0092B-C50C-407E-A947-70E740481C1C}">
                          <a14:useLocalDpi xmlns:a14="http://schemas.microsoft.com/office/drawing/2010/main" val="0"/>
                        </a:ext>
                      </a:extLst>
                    </a:blip>
                    <a:stretch>
                      <a:fillRect/>
                    </a:stretch>
                  </pic:blipFill>
                  <pic:spPr>
                    <a:xfrm>
                      <a:off x="0" y="0"/>
                      <a:ext cx="6119495" cy="4305935"/>
                    </a:xfrm>
                    <a:prstGeom prst="rect">
                      <a:avLst/>
                    </a:prstGeom>
                  </pic:spPr>
                </pic:pic>
              </a:graphicData>
            </a:graphic>
            <wp14:sizeRelH relativeFrom="page">
              <wp14:pctWidth>0</wp14:pctWidth>
            </wp14:sizeRelH>
            <wp14:sizeRelV relativeFrom="page">
              <wp14:pctHeight>0</wp14:pctHeight>
            </wp14:sizeRelV>
          </wp:anchor>
        </w:drawing>
      </w:r>
      <w:r w:rsidRPr="00073E33">
        <w:rPr>
          <w:rFonts w:ascii="Arial" w:hAnsi="Arial" w:cs="Arial"/>
          <w:noProof/>
          <w:sz w:val="20"/>
          <w:szCs w:val="20"/>
          <w:lang w:eastAsia="sl-SI"/>
        </w:rPr>
        <w:drawing>
          <wp:anchor distT="0" distB="0" distL="114300" distR="114300" simplePos="0" relativeHeight="251659264" behindDoc="0" locked="0" layoutInCell="1" allowOverlap="1" wp14:anchorId="781AD502" wp14:editId="386AA1A4">
            <wp:simplePos x="0" y="0"/>
            <wp:positionH relativeFrom="column">
              <wp:posOffset>-73025</wp:posOffset>
            </wp:positionH>
            <wp:positionV relativeFrom="paragraph">
              <wp:posOffset>0</wp:posOffset>
            </wp:positionV>
            <wp:extent cx="6119495" cy="4281170"/>
            <wp:effectExtent l="0" t="0" r="0" b="5080"/>
            <wp:wrapTopAndBottom/>
            <wp:docPr id="612280205" name="Slika 1" descr="Slika, ki vsebuje besede besedilo, zemljevid,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80205" name="Slika 1" descr="Slika, ki vsebuje besede besedilo, zemljevid, diagram&#10;&#10;Vsebina, ustvarjena z umetno inteligenco, morda ni pravilna."/>
                    <pic:cNvPicPr/>
                  </pic:nvPicPr>
                  <pic:blipFill>
                    <a:blip r:embed="rId10">
                      <a:extLst>
                        <a:ext uri="{28A0092B-C50C-407E-A947-70E740481C1C}">
                          <a14:useLocalDpi xmlns:a14="http://schemas.microsoft.com/office/drawing/2010/main" val="0"/>
                        </a:ext>
                      </a:extLst>
                    </a:blip>
                    <a:stretch>
                      <a:fillRect/>
                    </a:stretch>
                  </pic:blipFill>
                  <pic:spPr>
                    <a:xfrm>
                      <a:off x="0" y="0"/>
                      <a:ext cx="6119495" cy="4281170"/>
                    </a:xfrm>
                    <a:prstGeom prst="rect">
                      <a:avLst/>
                    </a:prstGeom>
                  </pic:spPr>
                </pic:pic>
              </a:graphicData>
            </a:graphic>
            <wp14:sizeRelH relativeFrom="page">
              <wp14:pctWidth>0</wp14:pctWidth>
            </wp14:sizeRelH>
            <wp14:sizeRelV relativeFrom="page">
              <wp14:pctHeight>0</wp14:pctHeight>
            </wp14:sizeRelV>
          </wp:anchor>
        </w:drawing>
      </w:r>
      <w:r w:rsidRPr="00BA18AA">
        <w:rPr>
          <w:rFonts w:ascii="Arial" w:hAnsi="Arial" w:cs="Arial"/>
          <w:sz w:val="20"/>
          <w:szCs w:val="20"/>
          <w:lang w:eastAsia="sl-SI"/>
        </w:rPr>
        <w:t>Slika 1:</w:t>
      </w:r>
      <w:r w:rsidRPr="00BA18AA">
        <w:rPr>
          <w:rFonts w:ascii="Arial" w:hAnsi="Arial" w:cs="Arial"/>
          <w:sz w:val="20"/>
          <w:szCs w:val="20"/>
          <w:lang w:eastAsia="sl-SI"/>
        </w:rPr>
        <w:tab/>
        <w:t>Situacijski načrt pridobivalnega prostora Lipica I/2</w:t>
      </w:r>
      <w:r>
        <w:rPr>
          <w:rFonts w:ascii="Arial" w:hAnsi="Arial" w:cs="Arial"/>
          <w:sz w:val="20"/>
          <w:szCs w:val="20"/>
          <w:lang w:eastAsia="sl-SI"/>
        </w:rPr>
        <w:t xml:space="preserve"> na katastrski podlagi</w:t>
      </w:r>
    </w:p>
    <w:p w14:paraId="19150624" w14:textId="77777777" w:rsidR="00BC7FAF" w:rsidRDefault="00BC7FAF" w:rsidP="00BC7FAF">
      <w:pPr>
        <w:suppressAutoHyphens w:val="0"/>
        <w:overflowPunct w:val="0"/>
        <w:autoSpaceDE w:val="0"/>
        <w:autoSpaceDN w:val="0"/>
        <w:adjustRightInd w:val="0"/>
        <w:spacing w:before="120" w:line="260" w:lineRule="exact"/>
        <w:jc w:val="both"/>
        <w:textAlignment w:val="baseline"/>
        <w:rPr>
          <w:rFonts w:ascii="Arial" w:hAnsi="Arial" w:cs="Arial"/>
          <w:sz w:val="20"/>
          <w:szCs w:val="20"/>
          <w:lang w:eastAsia="sl-SI"/>
        </w:rPr>
      </w:pPr>
      <w:r w:rsidRPr="00BA18AA">
        <w:rPr>
          <w:rFonts w:ascii="Arial" w:hAnsi="Arial" w:cs="Arial"/>
          <w:sz w:val="20"/>
          <w:szCs w:val="20"/>
          <w:lang w:eastAsia="sl-SI"/>
        </w:rPr>
        <w:t xml:space="preserve">Slika </w:t>
      </w:r>
      <w:r>
        <w:rPr>
          <w:rFonts w:ascii="Arial" w:hAnsi="Arial" w:cs="Arial"/>
          <w:sz w:val="20"/>
          <w:szCs w:val="20"/>
          <w:lang w:eastAsia="sl-SI"/>
        </w:rPr>
        <w:t>2</w:t>
      </w:r>
      <w:r w:rsidRPr="00BA18AA">
        <w:rPr>
          <w:rFonts w:ascii="Arial" w:hAnsi="Arial" w:cs="Arial"/>
          <w:sz w:val="20"/>
          <w:szCs w:val="20"/>
          <w:lang w:eastAsia="sl-SI"/>
        </w:rPr>
        <w:t>:</w:t>
      </w:r>
      <w:r w:rsidRPr="00BA18AA">
        <w:rPr>
          <w:rFonts w:ascii="Arial" w:hAnsi="Arial" w:cs="Arial"/>
          <w:sz w:val="20"/>
          <w:szCs w:val="20"/>
          <w:lang w:eastAsia="sl-SI"/>
        </w:rPr>
        <w:tab/>
        <w:t>Situacijski načrt pridobivalnega prostora Lipica I/2</w:t>
      </w:r>
      <w:r>
        <w:rPr>
          <w:rFonts w:ascii="Arial" w:hAnsi="Arial" w:cs="Arial"/>
          <w:sz w:val="20"/>
          <w:szCs w:val="20"/>
          <w:lang w:eastAsia="sl-SI"/>
        </w:rPr>
        <w:t xml:space="preserve"> na katastrski in topografski podlagi</w:t>
      </w:r>
    </w:p>
    <w:p w14:paraId="56995563" w14:textId="77777777" w:rsidR="00BC7FAF" w:rsidRPr="00BA18AA" w:rsidRDefault="00BC7FAF" w:rsidP="00BC7FAF">
      <w:pPr>
        <w:suppressAutoHyphens w:val="0"/>
        <w:overflowPunct w:val="0"/>
        <w:autoSpaceDE w:val="0"/>
        <w:autoSpaceDN w:val="0"/>
        <w:adjustRightInd w:val="0"/>
        <w:spacing w:before="120" w:line="260" w:lineRule="exact"/>
        <w:jc w:val="both"/>
        <w:textAlignment w:val="baseline"/>
        <w:rPr>
          <w:rFonts w:ascii="Arial" w:hAnsi="Arial" w:cs="Arial"/>
          <w:sz w:val="20"/>
          <w:szCs w:val="20"/>
          <w:lang w:eastAsia="sl-SI"/>
        </w:rPr>
      </w:pPr>
    </w:p>
    <w:p w14:paraId="536DADA7" w14:textId="77777777" w:rsidR="00BC7FAF" w:rsidRPr="00116946"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116946">
        <w:rPr>
          <w:rFonts w:ascii="Arial" w:hAnsi="Arial" w:cs="Arial"/>
          <w:snapToGrid w:val="0"/>
          <w:sz w:val="20"/>
          <w:szCs w:val="20"/>
          <w:lang w:eastAsia="sl-SI"/>
        </w:rPr>
        <w:t xml:space="preserve">na določenem območju, ali na podlagi vloge pravne ali fizične osebe o zainteresiranosti za podelitev rudarske pravice za izkoriščanje določene vrste mineralne surovine na določenem pridobivalnem prostoru. Za podelitev rudarske pravice na pridobivalnem prostoru iz te uredbe je bil postopek za izdajo rudarskega koncesijskega akta začet na podlagi vloge družbe MARMOR, Podjetje za pridobivanje in obdelavo naravnega kamna Sežana, </w:t>
      </w:r>
      <w:proofErr w:type="spellStart"/>
      <w:r w:rsidRPr="00116946">
        <w:rPr>
          <w:rFonts w:ascii="Arial" w:hAnsi="Arial" w:cs="Arial"/>
          <w:snapToGrid w:val="0"/>
          <w:sz w:val="20"/>
          <w:szCs w:val="20"/>
          <w:lang w:eastAsia="sl-SI"/>
        </w:rPr>
        <w:t>d.d</w:t>
      </w:r>
      <w:proofErr w:type="spellEnd"/>
      <w:r w:rsidRPr="00116946">
        <w:rPr>
          <w:rFonts w:ascii="Arial" w:hAnsi="Arial" w:cs="Arial"/>
          <w:snapToGrid w:val="0"/>
          <w:sz w:val="20"/>
          <w:szCs w:val="20"/>
          <w:lang w:eastAsia="sl-SI"/>
        </w:rPr>
        <w:t xml:space="preserve">., Partizanska cesta 73A, 6210 Sežana, matična številka 5090725000 (v nadaljnjem besedilu: MARMOR, Sežana </w:t>
      </w:r>
      <w:proofErr w:type="spellStart"/>
      <w:r w:rsidRPr="00116946">
        <w:rPr>
          <w:rFonts w:ascii="Arial" w:hAnsi="Arial" w:cs="Arial"/>
          <w:snapToGrid w:val="0"/>
          <w:sz w:val="20"/>
          <w:szCs w:val="20"/>
          <w:lang w:eastAsia="sl-SI"/>
        </w:rPr>
        <w:t>d.d</w:t>
      </w:r>
      <w:proofErr w:type="spellEnd"/>
      <w:r w:rsidRPr="00116946">
        <w:rPr>
          <w:rFonts w:ascii="Arial" w:hAnsi="Arial" w:cs="Arial"/>
          <w:snapToGrid w:val="0"/>
          <w:sz w:val="20"/>
          <w:szCs w:val="20"/>
          <w:lang w:eastAsia="sl-SI"/>
        </w:rPr>
        <w:t>.).</w:t>
      </w:r>
    </w:p>
    <w:p w14:paraId="31ABAEB8" w14:textId="77777777" w:rsidR="00BC7FAF" w:rsidRPr="00116946"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225A9486" w14:textId="2FDB4962" w:rsidR="00BC7FAF" w:rsidRPr="00116946"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116946">
        <w:rPr>
          <w:rFonts w:ascii="Arial" w:hAnsi="Arial" w:cs="Arial"/>
          <w:snapToGrid w:val="0"/>
          <w:sz w:val="20"/>
          <w:szCs w:val="20"/>
          <w:lang w:eastAsia="sl-SI"/>
        </w:rPr>
        <w:t xml:space="preserve">Skladno </w:t>
      </w:r>
      <w:r w:rsidR="00364B90">
        <w:rPr>
          <w:rFonts w:ascii="Arial" w:hAnsi="Arial" w:cs="Arial"/>
          <w:snapToGrid w:val="0"/>
          <w:sz w:val="20"/>
          <w:szCs w:val="20"/>
          <w:lang w:eastAsia="sl-SI"/>
        </w:rPr>
        <w:t>s</w:t>
      </w:r>
      <w:r w:rsidRPr="00116946">
        <w:rPr>
          <w:rFonts w:ascii="Arial" w:hAnsi="Arial" w:cs="Arial"/>
          <w:snapToGrid w:val="0"/>
          <w:sz w:val="20"/>
          <w:szCs w:val="20"/>
          <w:lang w:eastAsia="sl-SI"/>
        </w:rPr>
        <w:t xml:space="preserve"> prvim odstavkom 34. člena ZRud-1 se koncesija za izkoriščanje za določeni pridobivalni prostor podeli na podlagi poprej izdanega rudarskega koncesijskega akta in na njegovi podlagi izvedenega javnega razpisa za izbor nosilca rudarske pravice za izkoriščanje. Skladno z drugim odstavkom 34. člena ZRud-1 pa se lahko koncesija za izkoriščanje za določeni pridobivalni prostor podeli tudi brez javnega razpisa in samo na podlagi prej izdanega rudarskega koncesijskega akta za določeni pridobivalni prostor pravni ali fizični osebi, ki izpolnjuje katerega od štirih izrecno navedenih pogojev.</w:t>
      </w:r>
    </w:p>
    <w:p w14:paraId="08009DB1" w14:textId="77777777" w:rsidR="00BC7FAF" w:rsidRPr="00116946"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1AAE4DF2" w14:textId="77777777" w:rsidR="00BC7FAF" w:rsidRPr="00116946"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116946">
        <w:rPr>
          <w:rFonts w:ascii="Arial" w:hAnsi="Arial" w:cs="Arial"/>
          <w:snapToGrid w:val="0"/>
          <w:sz w:val="20"/>
          <w:szCs w:val="20"/>
          <w:lang w:eastAsia="sl-SI"/>
        </w:rPr>
        <w:t>Za pridobivalni prostor Lipica I/2 je stranka vložila vlogo ob zatrjevanju, da izpolnjuje pogoje za podelitev koncesije brez javnega razpisa po 2. točki drugega odstavka 34. člena ZRud-1. Skladno z 2. točko drugega odstavka 34. člena ZRud-1 se ne glede na določbo prvega odstavka tega člena koncesija za izkoriščanje lahko podeli tudi brez javnega razpisa in samo na podlagi prej izdanega rudarskega koncesijskega akta za določeni pridobivalni prostor pravni ali fizični osebi, če je lastnik zemljišča, ki ga opredeljuje pridobivalni prostor, namenjen za površinsko izkoriščanje nekovinskih mineralnih surovin ali ima za takšno zemljišče od lastnika, v pisni obliki in overjeno, dano pravico izvajati rudarska dela. V zvezi s »pravico izvajati rudarska dela na zemljišču« prvi odstavek 46. člena ZRud-1 določa, da v primeru, ko kandidat za nosilca rudarske pravice za izkoriščanje ni lastnik zemljišča, ki je s koncesijskim aktom določeno za pridobivalni prostor ali ko ni lastnik pristopnega zemljišča, lahko pridobi pravico izvajati rudarska dela na takšnem zemljišču s pravnim poslom za pridobitev pravice izvajati rudarska dela na tujem zemljišču, sklenjenim z lastnikom tega zemljišča. Nadalje drugi odstavek tega člena določa, da kandidat za nosilca rudarske pravice ni dolžan skleniti pravnega posla iz prejšnjega odstavka v primeru, ko gre za podzemno izkoriščanje in iz rudarskega projekta izhaja, da ne bo vpliva na površino zemljišča oziroma, da ni vplivnega območja, rudarska dela pa se bodo izvajala globlje od 30 metrov.</w:t>
      </w:r>
    </w:p>
    <w:p w14:paraId="2BF0EAB2" w14:textId="77777777" w:rsidR="00BC7FAF" w:rsidRPr="00116946"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546887D4"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1B5288">
        <w:rPr>
          <w:rFonts w:ascii="Arial" w:hAnsi="Arial" w:cs="Arial"/>
          <w:snapToGrid w:val="0"/>
          <w:sz w:val="20"/>
          <w:szCs w:val="20"/>
          <w:lang w:eastAsia="sl-SI"/>
        </w:rPr>
        <w:t xml:space="preserve">Na sliki 3 je z zeleno poševno šrafuro označeno območje pridobivalnega prostora Lipica I/2, na katerem bo potekalo površinsko izkoriščanje mineralne surovine, z modro poševno šrafuro območje, na katerem bo potekalo podzemno izkoriščanje mineralne surovine, rumeno </w:t>
      </w:r>
      <w:r>
        <w:rPr>
          <w:rFonts w:ascii="Arial" w:hAnsi="Arial" w:cs="Arial"/>
          <w:snapToGrid w:val="0"/>
          <w:sz w:val="20"/>
          <w:szCs w:val="20"/>
          <w:lang w:eastAsia="sl-SI"/>
        </w:rPr>
        <w:t xml:space="preserve">in svetlo zeleno </w:t>
      </w:r>
      <w:r w:rsidRPr="001B5288">
        <w:rPr>
          <w:rFonts w:ascii="Arial" w:hAnsi="Arial" w:cs="Arial"/>
          <w:snapToGrid w:val="0"/>
          <w:sz w:val="20"/>
          <w:szCs w:val="20"/>
          <w:lang w:eastAsia="sl-SI"/>
        </w:rPr>
        <w:t xml:space="preserve">pobarvana </w:t>
      </w:r>
      <w:r>
        <w:rPr>
          <w:rFonts w:ascii="Arial" w:hAnsi="Arial" w:cs="Arial"/>
          <w:snapToGrid w:val="0"/>
          <w:sz w:val="20"/>
          <w:szCs w:val="20"/>
          <w:lang w:eastAsia="sl-SI"/>
        </w:rPr>
        <w:t xml:space="preserve">pa </w:t>
      </w:r>
      <w:r w:rsidRPr="001B5288">
        <w:rPr>
          <w:rFonts w:ascii="Arial" w:hAnsi="Arial" w:cs="Arial"/>
          <w:snapToGrid w:val="0"/>
          <w:sz w:val="20"/>
          <w:szCs w:val="20"/>
          <w:lang w:eastAsia="sl-SI"/>
        </w:rPr>
        <w:t>so zemljišča, za katera ima vlagatelj vloge pridobljeno pravico izvajati rudarska dela na zemljišču.</w:t>
      </w:r>
    </w:p>
    <w:p w14:paraId="492FAFB3"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45743E25"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C762DD">
        <w:rPr>
          <w:rFonts w:ascii="Arial" w:hAnsi="Arial" w:cs="Arial"/>
          <w:snapToGrid w:val="0"/>
          <w:sz w:val="20"/>
          <w:szCs w:val="20"/>
          <w:lang w:eastAsia="sl-SI"/>
        </w:rPr>
        <w:t xml:space="preserve">Družba MARMOR, Sežana </w:t>
      </w:r>
      <w:proofErr w:type="spellStart"/>
      <w:r w:rsidRPr="00C762DD">
        <w:rPr>
          <w:rFonts w:ascii="Arial" w:hAnsi="Arial" w:cs="Arial"/>
          <w:snapToGrid w:val="0"/>
          <w:sz w:val="20"/>
          <w:szCs w:val="20"/>
          <w:lang w:eastAsia="sl-SI"/>
        </w:rPr>
        <w:t>d.d</w:t>
      </w:r>
      <w:proofErr w:type="spellEnd"/>
      <w:r w:rsidRPr="00C762DD">
        <w:rPr>
          <w:rFonts w:ascii="Arial" w:hAnsi="Arial" w:cs="Arial"/>
          <w:snapToGrid w:val="0"/>
          <w:sz w:val="20"/>
          <w:szCs w:val="20"/>
          <w:lang w:eastAsia="sl-SI"/>
        </w:rPr>
        <w:t>. je za vsa zemljišča, ki so vključena v pridobivalni prostor Lipica I/2, razen za zemljišča, na katerih bo potekalo podzemno izkoriščanje mineralne surovine globlje od 30 metrov in brez vpliva na površino, predložila pogodbe o služnosti s Skladom kmetijskih zemljišč in gozdov (na Sliki 3 pobarvano rumeno) in Pogodbo o pravici izvajati rudarska dela z Občino Sežana (na Sliki 3 pobarvano svetlo zeleno).</w:t>
      </w:r>
      <w:r w:rsidRPr="00642ED5">
        <w:rPr>
          <w:rFonts w:ascii="Arial" w:hAnsi="Arial" w:cs="Arial"/>
          <w:snapToGrid w:val="0"/>
          <w:sz w:val="20"/>
          <w:szCs w:val="20"/>
          <w:lang w:eastAsia="sl-SI"/>
        </w:rPr>
        <w:t xml:space="preserve"> </w:t>
      </w:r>
    </w:p>
    <w:p w14:paraId="1780DC4C"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459014B1" w14:textId="77777777" w:rsidR="00BC7FAF" w:rsidRPr="00C762DD"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C762DD">
        <w:rPr>
          <w:rFonts w:ascii="Arial" w:hAnsi="Arial" w:cs="Arial"/>
          <w:snapToGrid w:val="0"/>
          <w:sz w:val="20"/>
          <w:szCs w:val="20"/>
          <w:lang w:eastAsia="sl-SI"/>
        </w:rPr>
        <w:t xml:space="preserve">V zvezi s tem je ministrstvo preverilo, da so vse zgoraj navedene služnosti vpisane z </w:t>
      </w:r>
      <w:r w:rsidRPr="003D36B9">
        <w:rPr>
          <w:rFonts w:ascii="Arial" w:hAnsi="Arial" w:cs="Arial"/>
          <w:snapToGrid w:val="0"/>
          <w:sz w:val="20"/>
          <w:szCs w:val="20"/>
          <w:lang w:eastAsia="sl-SI"/>
        </w:rPr>
        <w:t>Zemljiško knjigo in da sta podpisa na pogodbi z Občino Sežana overjena.  S tem je izpolnjen</w:t>
      </w:r>
      <w:r w:rsidRPr="00C762DD">
        <w:rPr>
          <w:rFonts w:ascii="Arial" w:hAnsi="Arial" w:cs="Arial"/>
          <w:snapToGrid w:val="0"/>
          <w:sz w:val="20"/>
          <w:szCs w:val="20"/>
          <w:lang w:eastAsia="sl-SI"/>
        </w:rPr>
        <w:t xml:space="preserve"> pogoj iz 2. točke drugega odstavka 34. člena ZRud-1 za podelitev rudarske pravice brez javnega razpisa.</w:t>
      </w:r>
    </w:p>
    <w:p w14:paraId="4376B646" w14:textId="77777777" w:rsidR="00BC7FAF"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3C3B6B74" w14:textId="77777777" w:rsidR="00BC7FAF" w:rsidRPr="00C762DD" w:rsidRDefault="00BC7FAF" w:rsidP="00BC7FAF">
      <w:pPr>
        <w:tabs>
          <w:tab w:val="left" w:pos="708"/>
        </w:tabs>
        <w:suppressAutoHyphens w:val="0"/>
        <w:spacing w:line="260" w:lineRule="exact"/>
        <w:jc w:val="both"/>
        <w:rPr>
          <w:rFonts w:ascii="Arial" w:hAnsi="Arial" w:cs="Arial"/>
          <w:sz w:val="20"/>
          <w:szCs w:val="20"/>
          <w:lang w:eastAsia="en-US"/>
        </w:rPr>
      </w:pPr>
      <w:r w:rsidRPr="00C762DD">
        <w:rPr>
          <w:rFonts w:ascii="Arial" w:hAnsi="Arial" w:cs="Arial"/>
          <w:snapToGrid w:val="0"/>
          <w:sz w:val="20"/>
          <w:szCs w:val="20"/>
          <w:lang w:eastAsia="sl-SI"/>
        </w:rPr>
        <w:t>Prav tako je ministrstvo v ugotovitvenem postopku preverilo, da predlagani pridobivalni prostor in vlagatelj vloge izpolnjujeta ostale predpisane pogoje za pridobitev rudarske pravice.</w:t>
      </w:r>
    </w:p>
    <w:p w14:paraId="4E961AAE" w14:textId="77777777" w:rsidR="00BC7FAF" w:rsidRPr="00C762DD" w:rsidRDefault="00BC7FAF" w:rsidP="00BC7FAF">
      <w:pPr>
        <w:tabs>
          <w:tab w:val="left" w:pos="708"/>
        </w:tabs>
        <w:suppressAutoHyphens w:val="0"/>
        <w:spacing w:line="260" w:lineRule="exact"/>
        <w:jc w:val="both"/>
        <w:rPr>
          <w:rFonts w:ascii="Arial" w:hAnsi="Arial" w:cs="Arial"/>
          <w:sz w:val="20"/>
          <w:szCs w:val="20"/>
          <w:lang w:eastAsia="en-US"/>
        </w:rPr>
      </w:pPr>
    </w:p>
    <w:p w14:paraId="6F8A615F" w14:textId="3486539C" w:rsidR="00BC7FAF" w:rsidRPr="00554DE1" w:rsidRDefault="00BC7FAF" w:rsidP="00BC7FA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C762DD">
        <w:rPr>
          <w:rFonts w:ascii="Arial" w:hAnsi="Arial" w:cs="Arial"/>
          <w:sz w:val="20"/>
          <w:szCs w:val="20"/>
          <w:lang w:eastAsia="en-US"/>
        </w:rPr>
        <w:t>Ministrstvo za naravne vire in prostor je skladno s prvim odstavkom 97. člena Zakona o ohranjanju narave (</w:t>
      </w:r>
      <w:bookmarkStart w:id="6" w:name="_Hlk208497270"/>
      <w:r w:rsidRPr="00C762DD">
        <w:rPr>
          <w:rFonts w:ascii="Arial" w:hAnsi="Arial" w:cs="Arial"/>
          <w:sz w:val="20"/>
          <w:szCs w:val="20"/>
          <w:lang w:eastAsia="en-US"/>
        </w:rPr>
        <w:t xml:space="preserve">Uradni list RS, št. 96/04 – uradno prečiščeno besedilo, 61/06 – ZDru-1, 8/10 – ZSKZ-B, 46/14, 21/18 – </w:t>
      </w:r>
      <w:proofErr w:type="spellStart"/>
      <w:r w:rsidRPr="00C762DD">
        <w:rPr>
          <w:rFonts w:ascii="Arial" w:hAnsi="Arial" w:cs="Arial"/>
          <w:sz w:val="20"/>
          <w:szCs w:val="20"/>
          <w:lang w:eastAsia="en-US"/>
        </w:rPr>
        <w:t>ZNOrg</w:t>
      </w:r>
      <w:proofErr w:type="spellEnd"/>
      <w:r w:rsidRPr="00C762DD">
        <w:rPr>
          <w:rFonts w:ascii="Arial" w:hAnsi="Arial" w:cs="Arial"/>
          <w:sz w:val="20"/>
          <w:szCs w:val="20"/>
          <w:lang w:eastAsia="en-US"/>
        </w:rPr>
        <w:t xml:space="preserve">, 31/18, 82/20, 3/22 – </w:t>
      </w:r>
      <w:proofErr w:type="spellStart"/>
      <w:r w:rsidRPr="00C762DD">
        <w:rPr>
          <w:rFonts w:ascii="Arial" w:hAnsi="Arial" w:cs="Arial"/>
          <w:sz w:val="20"/>
          <w:szCs w:val="20"/>
          <w:lang w:eastAsia="en-US"/>
        </w:rPr>
        <w:t>ZDeb</w:t>
      </w:r>
      <w:proofErr w:type="spellEnd"/>
      <w:r w:rsidRPr="00C762DD">
        <w:rPr>
          <w:rFonts w:ascii="Arial" w:hAnsi="Arial" w:cs="Arial"/>
          <w:sz w:val="20"/>
          <w:szCs w:val="20"/>
          <w:lang w:eastAsia="en-US"/>
        </w:rPr>
        <w:t>, 105/22 – ZZNŠPP in 18/23 – ZDU-1O</w:t>
      </w:r>
      <w:bookmarkEnd w:id="6"/>
      <w:r w:rsidRPr="00C762DD">
        <w:rPr>
          <w:rFonts w:ascii="Arial" w:hAnsi="Arial" w:cs="Arial"/>
          <w:sz w:val="20"/>
          <w:szCs w:val="20"/>
          <w:lang w:eastAsia="en-US"/>
        </w:rPr>
        <w:t xml:space="preserve">; v nadaljnjem besedilu: ZON) za predlagani pridobivalni prostor zaprosilo Zavod Republike Slovenije za varstvo narave (v nadaljnjem besedilu: ZRSVN) za naravovarstvene smernice. Zavod je smernice izdal z dopisom št. 5-III-162/2-O-2017/TLMSBFKKB z dne </w:t>
      </w:r>
      <w:r w:rsidRPr="00554DE1">
        <w:rPr>
          <w:rFonts w:ascii="Arial" w:hAnsi="Arial" w:cs="Arial"/>
          <w:sz w:val="20"/>
          <w:szCs w:val="20"/>
          <w:lang w:eastAsia="en-US"/>
        </w:rPr>
        <w:t xml:space="preserve">24. marca. 2017. Prav tako je ministrstvo skladno s šestim odstavkom 97. člena ZON od ZRSVN pridobilo pozitivno </w:t>
      </w:r>
      <w:r w:rsidR="00554DE1">
        <w:rPr>
          <w:rFonts w:ascii="Arial" w:hAnsi="Arial" w:cs="Arial"/>
          <w:sz w:val="20"/>
          <w:szCs w:val="20"/>
          <w:lang w:eastAsia="en-US"/>
        </w:rPr>
        <w:t>n</w:t>
      </w:r>
      <w:r w:rsidRPr="00554DE1">
        <w:rPr>
          <w:rFonts w:ascii="Arial" w:hAnsi="Arial" w:cs="Arial"/>
          <w:sz w:val="20"/>
          <w:szCs w:val="20"/>
          <w:lang w:eastAsia="en-US"/>
        </w:rPr>
        <w:t xml:space="preserve">aravovarstveno mnenje št. </w:t>
      </w:r>
      <w:r w:rsidR="00554DE1" w:rsidRPr="00554DE1">
        <w:rPr>
          <w:rFonts w:ascii="Arial" w:hAnsi="Arial" w:cs="Arial"/>
          <w:sz w:val="20"/>
          <w:szCs w:val="20"/>
          <w:lang w:eastAsia="en-US"/>
        </w:rPr>
        <w:t xml:space="preserve">3563-0530/2025-3 z dne 9. 12. 2025 </w:t>
      </w:r>
      <w:r w:rsidRPr="00554DE1">
        <w:rPr>
          <w:rFonts w:ascii="Arial" w:hAnsi="Arial" w:cs="Arial"/>
          <w:sz w:val="20"/>
          <w:szCs w:val="20"/>
          <w:lang w:eastAsia="en-US"/>
        </w:rPr>
        <w:t>na to uredbo.</w:t>
      </w:r>
    </w:p>
    <w:p w14:paraId="55BCC8CD" w14:textId="77777777" w:rsidR="00BC7FAF" w:rsidRDefault="00BC7FAF" w:rsidP="002B1ABC">
      <w:pPr>
        <w:suppressAutoHyphens w:val="0"/>
        <w:spacing w:line="260" w:lineRule="exact"/>
        <w:jc w:val="both"/>
        <w:rPr>
          <w:rFonts w:ascii="Arial" w:hAnsi="Arial" w:cs="Arial"/>
          <w:sz w:val="20"/>
          <w:szCs w:val="20"/>
          <w:lang w:eastAsia="sl-SI"/>
        </w:rPr>
      </w:pPr>
    </w:p>
    <w:p w14:paraId="5DA75C22" w14:textId="77777777" w:rsidR="00BC7FAF" w:rsidRDefault="00BC7FAF" w:rsidP="002B1ABC">
      <w:pPr>
        <w:suppressAutoHyphens w:val="0"/>
        <w:spacing w:line="260" w:lineRule="exact"/>
        <w:jc w:val="both"/>
        <w:rPr>
          <w:rFonts w:ascii="Arial" w:hAnsi="Arial" w:cs="Arial"/>
          <w:sz w:val="20"/>
          <w:szCs w:val="20"/>
          <w:lang w:eastAsia="sl-SI"/>
        </w:rPr>
      </w:pPr>
    </w:p>
    <w:p w14:paraId="10349655" w14:textId="77777777" w:rsidR="00E24A22" w:rsidRPr="00E24A22" w:rsidRDefault="00E24A22" w:rsidP="00E24A22">
      <w:pPr>
        <w:suppressAutoHyphens w:val="0"/>
        <w:spacing w:line="260" w:lineRule="exact"/>
        <w:jc w:val="both"/>
        <w:rPr>
          <w:rFonts w:ascii="Arial" w:hAnsi="Arial" w:cs="Arial"/>
          <w:sz w:val="20"/>
          <w:szCs w:val="20"/>
          <w:lang w:eastAsia="en-US"/>
        </w:rPr>
      </w:pPr>
    </w:p>
    <w:p w14:paraId="4C77EA3C" w14:textId="77777777" w:rsidR="00E24A22" w:rsidRPr="00E24A22" w:rsidRDefault="00E24A22" w:rsidP="00E24A22">
      <w:pPr>
        <w:suppressAutoHyphens w:val="0"/>
        <w:spacing w:line="260" w:lineRule="exact"/>
        <w:jc w:val="both"/>
        <w:rPr>
          <w:rFonts w:ascii="Arial" w:hAnsi="Arial" w:cs="Arial"/>
          <w:sz w:val="20"/>
          <w:szCs w:val="20"/>
          <w:lang w:eastAsia="en-US"/>
        </w:rPr>
      </w:pPr>
      <w:r w:rsidRPr="00E24A22">
        <w:rPr>
          <w:rFonts w:ascii="Arial" w:hAnsi="Arial" w:cs="Arial"/>
          <w:sz w:val="20"/>
          <w:szCs w:val="20"/>
          <w:lang w:eastAsia="en-US"/>
        </w:rPr>
        <w:t>OPOMBA:</w:t>
      </w:r>
    </w:p>
    <w:p w14:paraId="04B701AE" w14:textId="369151DD" w:rsidR="00117978" w:rsidRDefault="00E24A22" w:rsidP="00E24A22">
      <w:pPr>
        <w:suppressAutoHyphens w:val="0"/>
        <w:spacing w:line="260" w:lineRule="exact"/>
        <w:jc w:val="both"/>
        <w:rPr>
          <w:rFonts w:ascii="Arial" w:hAnsi="Arial" w:cs="Arial"/>
          <w:sz w:val="20"/>
          <w:szCs w:val="20"/>
          <w:lang w:eastAsia="en-US"/>
        </w:rPr>
      </w:pPr>
      <w:r w:rsidRPr="00E24A22">
        <w:rPr>
          <w:rFonts w:ascii="Arial" w:hAnsi="Arial" w:cs="Arial"/>
          <w:sz w:val="20"/>
          <w:szCs w:val="20"/>
          <w:lang w:eastAsia="en-US"/>
        </w:rPr>
        <w:t>Nadaljevanje obrazložitve je v posebni datoteki »</w:t>
      </w:r>
      <w:r>
        <w:rPr>
          <w:rFonts w:ascii="Arial" w:hAnsi="Arial" w:cs="Arial"/>
          <w:sz w:val="20"/>
          <w:szCs w:val="20"/>
          <w:lang w:eastAsia="en-US"/>
        </w:rPr>
        <w:t>k</w:t>
      </w:r>
      <w:r w:rsidRPr="00E24A22">
        <w:rPr>
          <w:rFonts w:ascii="Arial" w:hAnsi="Arial" w:cs="Arial"/>
          <w:sz w:val="20"/>
          <w:szCs w:val="20"/>
          <w:lang w:eastAsia="en-US"/>
        </w:rPr>
        <w:t xml:space="preserve">2-VG1-Pr2-nadalj«, ker zaradi omejitve velikosti datotek v IPP </w:t>
      </w:r>
      <w:r>
        <w:rPr>
          <w:rFonts w:ascii="Arial" w:hAnsi="Arial" w:cs="Arial"/>
          <w:sz w:val="20"/>
          <w:szCs w:val="20"/>
          <w:lang w:eastAsia="en-US"/>
        </w:rPr>
        <w:t xml:space="preserve">celotnega </w:t>
      </w:r>
      <w:r w:rsidRPr="00E24A22">
        <w:rPr>
          <w:rFonts w:ascii="Arial" w:hAnsi="Arial" w:cs="Arial"/>
          <w:sz w:val="20"/>
          <w:szCs w:val="20"/>
          <w:lang w:eastAsia="en-US"/>
        </w:rPr>
        <w:t>dokumenta ni bilo mogoče vnesti v zadevo.</w:t>
      </w:r>
    </w:p>
    <w:sectPr w:rsidR="00117978" w:rsidSect="002D727C">
      <w:headerReference w:type="default" r:id="rId11"/>
      <w:footerReference w:type="default" r:id="rId12"/>
      <w:headerReference w:type="first" r:id="rId13"/>
      <w:footerReference w:type="first" r:id="rId14"/>
      <w:footnotePr>
        <w:pos w:val="beneathText"/>
      </w:footnotePr>
      <w:pgSz w:w="11905" w:h="16837" w:code="9"/>
      <w:pgMar w:top="964" w:right="1134" w:bottom="964" w:left="1134" w:header="45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6E7DE" w14:textId="77777777" w:rsidR="00F419F2" w:rsidRDefault="00F419F2">
      <w:r>
        <w:separator/>
      </w:r>
    </w:p>
  </w:endnote>
  <w:endnote w:type="continuationSeparator" w:id="0">
    <w:p w14:paraId="24EAA693" w14:textId="77777777" w:rsidR="00F419F2" w:rsidRDefault="00F41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altName w:val="Arial"/>
    <w:panose1 w:val="020B0604020202030204"/>
    <w:charset w:val="00"/>
    <w:family w:val="swiss"/>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1" w:usb1="00000000" w:usb2="00000000" w:usb3="00000000" w:csb0="00000093"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8CB87" w14:textId="0D23A1DE" w:rsidR="00134008" w:rsidRPr="008A57C5" w:rsidRDefault="00134008">
    <w:pPr>
      <w:pStyle w:val="Noga"/>
      <w:jc w:val="center"/>
      <w:rPr>
        <w:rFonts w:ascii="Arial" w:hAnsi="Arial" w:cs="Arial"/>
      </w:rPr>
    </w:pPr>
    <w:r w:rsidRPr="008A57C5">
      <w:rPr>
        <w:rFonts w:ascii="Arial" w:hAnsi="Arial" w:cs="Arial"/>
      </w:rPr>
      <w:t xml:space="preserve">Stran </w:t>
    </w:r>
    <w:r w:rsidRPr="008A57C5">
      <w:rPr>
        <w:rFonts w:ascii="Arial" w:hAnsi="Arial" w:cs="Arial"/>
        <w:bCs/>
      </w:rPr>
      <w:fldChar w:fldCharType="begin"/>
    </w:r>
    <w:r w:rsidRPr="008A57C5">
      <w:rPr>
        <w:rFonts w:ascii="Arial" w:hAnsi="Arial" w:cs="Arial"/>
        <w:bCs/>
      </w:rPr>
      <w:instrText>PAGE</w:instrText>
    </w:r>
    <w:r w:rsidRPr="008A57C5">
      <w:rPr>
        <w:rFonts w:ascii="Arial" w:hAnsi="Arial" w:cs="Arial"/>
        <w:bCs/>
      </w:rPr>
      <w:fldChar w:fldCharType="separate"/>
    </w:r>
    <w:r w:rsidR="00817ACE">
      <w:rPr>
        <w:rFonts w:ascii="Arial" w:hAnsi="Arial" w:cs="Arial"/>
        <w:bCs/>
        <w:noProof/>
      </w:rPr>
      <w:t>12</w:t>
    </w:r>
    <w:r w:rsidRPr="008A57C5">
      <w:rPr>
        <w:rFonts w:ascii="Arial" w:hAnsi="Arial" w:cs="Arial"/>
        <w:bCs/>
      </w:rPr>
      <w:fldChar w:fldCharType="end"/>
    </w:r>
    <w:r w:rsidRPr="008A57C5">
      <w:rPr>
        <w:rFonts w:ascii="Arial" w:hAnsi="Arial" w:cs="Arial"/>
      </w:rPr>
      <w:t xml:space="preserve"> od </w:t>
    </w:r>
    <w:r w:rsidR="00B52C04">
      <w:rPr>
        <w:rFonts w:ascii="Arial" w:hAnsi="Arial" w:cs="Arial"/>
      </w:rPr>
      <w:t>17</w:t>
    </w:r>
  </w:p>
  <w:p w14:paraId="4FE4EA10" w14:textId="77777777" w:rsidR="00134008" w:rsidRDefault="0013400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6BAE" w14:textId="77777777" w:rsidR="00134008" w:rsidRDefault="00134008" w:rsidP="00A46192">
    <w:pPr>
      <w:pStyle w:val="Nog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DD0CF" w14:textId="77777777" w:rsidR="00F419F2" w:rsidRDefault="00F419F2">
      <w:r>
        <w:separator/>
      </w:r>
    </w:p>
  </w:footnote>
  <w:footnote w:type="continuationSeparator" w:id="0">
    <w:p w14:paraId="13FDFEC0" w14:textId="77777777" w:rsidR="00F419F2" w:rsidRDefault="00F41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C83C" w14:textId="77777777" w:rsidR="00134008" w:rsidRPr="001B1D79" w:rsidRDefault="00134008">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E944" w14:textId="77777777" w:rsidR="003B4FF0" w:rsidRDefault="003B4FF0" w:rsidP="003B4FF0">
    <w:pPr>
      <w:pStyle w:val="Glava"/>
      <w:tabs>
        <w:tab w:val="clear" w:pos="4320"/>
        <w:tab w:val="clear" w:pos="8640"/>
        <w:tab w:val="left" w:pos="5112"/>
      </w:tabs>
      <w:rPr>
        <w:rFonts w:cs="Arial"/>
        <w:szCs w:val="20"/>
        <w:lang w:val="sl-SI"/>
      </w:rPr>
    </w:pPr>
    <w:r w:rsidRPr="00401EC4">
      <w:rPr>
        <w:noProof/>
        <w:lang w:eastAsia="sl-SI"/>
      </w:rPr>
      <w:drawing>
        <wp:anchor distT="0" distB="0" distL="114300" distR="114300" simplePos="0" relativeHeight="251660800" behindDoc="1" locked="0" layoutInCell="1" allowOverlap="1" wp14:anchorId="7E567D46" wp14:editId="55071AD0">
          <wp:simplePos x="0" y="0"/>
          <wp:positionH relativeFrom="column">
            <wp:posOffset>-758190</wp:posOffset>
          </wp:positionH>
          <wp:positionV relativeFrom="paragraph">
            <wp:posOffset>-289560</wp:posOffset>
          </wp:positionV>
          <wp:extent cx="4178935" cy="909955"/>
          <wp:effectExtent l="0" t="0" r="0" b="4445"/>
          <wp:wrapTight wrapText="bothSides">
            <wp:wrapPolygon edited="0">
              <wp:start x="0" y="0"/>
              <wp:lineTo x="0" y="21253"/>
              <wp:lineTo x="21465" y="21253"/>
              <wp:lineTo x="21465" y="0"/>
              <wp:lineTo x="0" y="0"/>
            </wp:wrapPolygon>
          </wp:wrapTight>
          <wp:docPr id="1997557771" name="Slika 1997557771"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logotip ministrstva za naravne vire prost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78935" cy="90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49BD6" w14:textId="77777777" w:rsidR="003B4FF0" w:rsidRPr="00401EC4" w:rsidRDefault="003B4FF0" w:rsidP="003B4FF0">
    <w:pPr>
      <w:suppressAutoHyphens w:val="0"/>
      <w:autoSpaceDE w:val="0"/>
      <w:autoSpaceDN w:val="0"/>
      <w:adjustRightInd w:val="0"/>
      <w:spacing w:line="260" w:lineRule="atLeast"/>
      <w:rPr>
        <w:rFonts w:ascii="Republika" w:hAnsi="Republika"/>
        <w:sz w:val="20"/>
        <w:lang w:eastAsia="en-US"/>
      </w:rPr>
    </w:pPr>
    <w:r w:rsidRPr="00401EC4">
      <w:rPr>
        <w:rFonts w:ascii="Arial" w:hAnsi="Arial"/>
        <w:noProof/>
        <w:sz w:val="20"/>
        <w:lang w:eastAsia="sl-SI"/>
      </w:rPr>
      <mc:AlternateContent>
        <mc:Choice Requires="wps">
          <w:drawing>
            <wp:anchor distT="4294967295" distB="4294967295" distL="114300" distR="114300" simplePos="0" relativeHeight="251659776" behindDoc="1" locked="0" layoutInCell="0" allowOverlap="1" wp14:anchorId="401EB325" wp14:editId="74CB714C">
              <wp:simplePos x="0" y="0"/>
              <wp:positionH relativeFrom="column">
                <wp:posOffset>-431800</wp:posOffset>
              </wp:positionH>
              <wp:positionV relativeFrom="page">
                <wp:posOffset>3600449</wp:posOffset>
              </wp:positionV>
              <wp:extent cx="252095" cy="0"/>
              <wp:effectExtent l="0" t="0" r="33655" b="19050"/>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B8E18" id="Raven povezovalnik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749B3B2E"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p>
  <w:p w14:paraId="023A36C5"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p>
  <w:p w14:paraId="423109E0"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r>
      <w:rPr>
        <w:rFonts w:ascii="Arial" w:hAnsi="Arial" w:cs="Arial"/>
        <w:sz w:val="16"/>
        <w:lang w:eastAsia="en-US"/>
      </w:rPr>
      <w:t xml:space="preserve">           </w:t>
    </w:r>
    <w:r w:rsidRPr="00401EC4">
      <w:rPr>
        <w:rFonts w:ascii="Arial" w:hAnsi="Arial" w:cs="Arial"/>
        <w:sz w:val="16"/>
        <w:lang w:eastAsia="en-US"/>
      </w:rPr>
      <w:t>Dunajska cesta 48, 1000 Ljubljana</w:t>
    </w:r>
    <w:r w:rsidRPr="00401EC4">
      <w:rPr>
        <w:rFonts w:ascii="Arial" w:hAnsi="Arial" w:cs="Arial"/>
        <w:sz w:val="16"/>
        <w:lang w:eastAsia="en-US"/>
      </w:rPr>
      <w:tab/>
      <w:t>T: 01 478 70 00</w:t>
    </w:r>
  </w:p>
  <w:p w14:paraId="6E54BB13"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r w:rsidRPr="00401EC4">
      <w:rPr>
        <w:rFonts w:ascii="Arial" w:hAnsi="Arial" w:cs="Arial"/>
        <w:sz w:val="16"/>
        <w:lang w:eastAsia="en-US"/>
      </w:rPr>
      <w:tab/>
      <w:t>E: gp.mnvp@gov.si</w:t>
    </w:r>
  </w:p>
  <w:p w14:paraId="4399CCE6"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r w:rsidRPr="00401EC4">
      <w:rPr>
        <w:rFonts w:ascii="Arial" w:hAnsi="Arial" w:cs="Arial"/>
        <w:sz w:val="16"/>
        <w:lang w:eastAsia="en-US"/>
      </w:rPr>
      <w:tab/>
      <w:t>www.mnvp.gov.si</w:t>
    </w:r>
  </w:p>
  <w:p w14:paraId="0567AB42" w14:textId="146E80B5" w:rsidR="00134008" w:rsidRPr="00125A68" w:rsidRDefault="00134008" w:rsidP="00A46192">
    <w:pPr>
      <w:spacing w:before="40"/>
      <w:ind w:right="-3"/>
      <w:rPr>
        <w:sz w:val="22"/>
        <w:szCs w:val="22"/>
      </w:rPr>
    </w:pPr>
    <w:r>
      <w:rPr>
        <w:noProof/>
        <w:sz w:val="22"/>
        <w:szCs w:val="22"/>
        <w:lang w:eastAsia="sl-SI"/>
      </w:rPr>
      <mc:AlternateContent>
        <mc:Choice Requires="wps">
          <w:drawing>
            <wp:anchor distT="0" distB="0" distL="0" distR="0" simplePos="0" relativeHeight="251657728" behindDoc="0" locked="0" layoutInCell="1" allowOverlap="1" wp14:anchorId="68A78188" wp14:editId="7D572D37">
              <wp:simplePos x="0" y="0"/>
              <wp:positionH relativeFrom="column">
                <wp:posOffset>1493520</wp:posOffset>
              </wp:positionH>
              <wp:positionV relativeFrom="paragraph">
                <wp:posOffset>54610</wp:posOffset>
              </wp:positionV>
              <wp:extent cx="4702175" cy="394335"/>
              <wp:effectExtent l="0" t="0" r="0" b="0"/>
              <wp:wrapSquare wrapText="bothSides"/>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ACD" w14:textId="77777777" w:rsidR="00134008" w:rsidRPr="00106C6A" w:rsidRDefault="00134008" w:rsidP="00A46192">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14:paraId="7762B5A7" w14:textId="77777777" w:rsidR="00134008" w:rsidRPr="00106C6A" w:rsidRDefault="00134008" w:rsidP="00A46192">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78188" id="_x0000_t202" coordsize="21600,21600" o:spt="202" path="m,l,21600r21600,l21600,xe">
              <v:stroke joinstyle="miter"/>
              <v:path gradientshapeok="t" o:connecttype="rect"/>
            </v:shapetype>
            <v:shape id="Text Box 1" o:spid="_x0000_s1026" type="#_x0000_t202" style="position:absolute;margin-left:117.6pt;margin-top:4.3pt;width:370.25pt;height:3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" filled="f" stroked="f">
              <v:textbox inset="0,0,0,0">
                <w:txbxContent>
                  <w:p w14:paraId="7F5EEACD" w14:textId="77777777" w:rsidR="00134008" w:rsidRPr="00106C6A" w:rsidRDefault="00134008" w:rsidP="00A46192">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14:paraId="7762B5A7" w14:textId="77777777" w:rsidR="00134008" w:rsidRPr="00106C6A" w:rsidRDefault="00134008" w:rsidP="00A46192">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3CE3912"/>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2"/>
    <w:multiLevelType w:val="multilevel"/>
    <w:tmpl w:val="00000002"/>
    <w:name w:val="WW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3" w15:restartNumberingAfterBreak="0">
    <w:nsid w:val="00000003"/>
    <w:multiLevelType w:val="multilevel"/>
    <w:tmpl w:val="D34E0306"/>
    <w:name w:val="WWNum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rFonts w:ascii="Arial" w:eastAsia="Calibri" w:hAnsi="Arial" w:cs="Arial"/>
      </w:r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4" w15:restartNumberingAfterBreak="0">
    <w:nsid w:val="00000004"/>
    <w:multiLevelType w:val="multilevel"/>
    <w:tmpl w:val="00000004"/>
    <w:name w:val="WWNum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5" w15:restartNumberingAfterBreak="0">
    <w:nsid w:val="00000005"/>
    <w:multiLevelType w:val="multilevel"/>
    <w:tmpl w:val="00000005"/>
    <w:name w:val="WWNum6"/>
    <w:lvl w:ilvl="0">
      <w:start w:val="1"/>
      <w:numFmt w:val="lowerLetter"/>
      <w:lvlText w:val="%1)"/>
      <w:lvlJc w:val="left"/>
      <w:pPr>
        <w:tabs>
          <w:tab w:val="num" w:pos="0"/>
        </w:tabs>
        <w:ind w:left="1413" w:hanging="705"/>
      </w:p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6"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7" w15:restartNumberingAfterBreak="0">
    <w:nsid w:val="00000007"/>
    <w:multiLevelType w:val="multilevel"/>
    <w:tmpl w:val="00000007"/>
    <w:name w:val="WWNum1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8" w15:restartNumberingAfterBreak="0">
    <w:nsid w:val="00000008"/>
    <w:multiLevelType w:val="multilevel"/>
    <w:tmpl w:val="00000008"/>
    <w:name w:val="WWNum1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9" w15:restartNumberingAfterBreak="0">
    <w:nsid w:val="00000009"/>
    <w:multiLevelType w:val="multilevel"/>
    <w:tmpl w:val="00000009"/>
    <w:name w:val="WWNum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0" w15:restartNumberingAfterBreak="0">
    <w:nsid w:val="0000000A"/>
    <w:multiLevelType w:val="singleLevel"/>
    <w:tmpl w:val="0000000A"/>
    <w:name w:val="WW8Num24"/>
    <w:lvl w:ilvl="0">
      <w:start w:val="1"/>
      <w:numFmt w:val="decimal"/>
      <w:lvlText w:val="(%1)"/>
      <w:lvlJc w:val="left"/>
      <w:pPr>
        <w:tabs>
          <w:tab w:val="num" w:pos="0"/>
        </w:tabs>
        <w:ind w:left="480" w:hanging="360"/>
      </w:pPr>
      <w:rPr>
        <w:rFonts w:cs="Arial"/>
      </w:rPr>
    </w:lvl>
  </w:abstractNum>
  <w:abstractNum w:abstractNumId="11" w15:restartNumberingAfterBreak="0">
    <w:nsid w:val="0000000B"/>
    <w:multiLevelType w:val="multilevel"/>
    <w:tmpl w:val="0000000B"/>
    <w:name w:val="WWNum18"/>
    <w:lvl w:ilvl="0">
      <w:start w:val="1"/>
      <w:numFmt w:val="lowerLetter"/>
      <w:lvlText w:val="%1)"/>
      <w:lvlJc w:val="left"/>
      <w:pPr>
        <w:tabs>
          <w:tab w:val="num" w:pos="0"/>
        </w:tabs>
        <w:ind w:left="945" w:hanging="360"/>
      </w:pPr>
    </w:lvl>
    <w:lvl w:ilvl="1">
      <w:start w:val="1"/>
      <w:numFmt w:val="lowerLetter"/>
      <w:lvlText w:val="%2."/>
      <w:lvlJc w:val="left"/>
      <w:pPr>
        <w:tabs>
          <w:tab w:val="num" w:pos="0"/>
        </w:tabs>
        <w:ind w:left="1665" w:hanging="360"/>
      </w:pPr>
    </w:lvl>
    <w:lvl w:ilvl="2">
      <w:start w:val="1"/>
      <w:numFmt w:val="lowerRoman"/>
      <w:lvlText w:val="%2.%3."/>
      <w:lvlJc w:val="left"/>
      <w:pPr>
        <w:tabs>
          <w:tab w:val="num" w:pos="0"/>
        </w:tabs>
        <w:ind w:left="2385" w:hanging="180"/>
      </w:pPr>
    </w:lvl>
    <w:lvl w:ilvl="3">
      <w:start w:val="1"/>
      <w:numFmt w:val="decimal"/>
      <w:lvlText w:val="%2.%3.%4."/>
      <w:lvlJc w:val="left"/>
      <w:pPr>
        <w:tabs>
          <w:tab w:val="num" w:pos="0"/>
        </w:tabs>
        <w:ind w:left="3105" w:hanging="360"/>
      </w:pPr>
    </w:lvl>
    <w:lvl w:ilvl="4">
      <w:start w:val="1"/>
      <w:numFmt w:val="lowerLetter"/>
      <w:lvlText w:val="%2.%3.%4.%5."/>
      <w:lvlJc w:val="left"/>
      <w:pPr>
        <w:tabs>
          <w:tab w:val="num" w:pos="0"/>
        </w:tabs>
        <w:ind w:left="3825" w:hanging="360"/>
      </w:pPr>
    </w:lvl>
    <w:lvl w:ilvl="5">
      <w:start w:val="1"/>
      <w:numFmt w:val="lowerRoman"/>
      <w:lvlText w:val="%2.%3.%4.%5.%6."/>
      <w:lvlJc w:val="left"/>
      <w:pPr>
        <w:tabs>
          <w:tab w:val="num" w:pos="0"/>
        </w:tabs>
        <w:ind w:left="4545" w:hanging="180"/>
      </w:pPr>
    </w:lvl>
    <w:lvl w:ilvl="6">
      <w:start w:val="1"/>
      <w:numFmt w:val="decimal"/>
      <w:lvlText w:val="%2.%3.%4.%5.%6.%7."/>
      <w:lvlJc w:val="left"/>
      <w:pPr>
        <w:tabs>
          <w:tab w:val="num" w:pos="0"/>
        </w:tabs>
        <w:ind w:left="5265" w:hanging="360"/>
      </w:pPr>
    </w:lvl>
    <w:lvl w:ilvl="7">
      <w:start w:val="1"/>
      <w:numFmt w:val="lowerLetter"/>
      <w:lvlText w:val="%2.%3.%4.%5.%6.%7.%8."/>
      <w:lvlJc w:val="left"/>
      <w:pPr>
        <w:tabs>
          <w:tab w:val="num" w:pos="0"/>
        </w:tabs>
        <w:ind w:left="5985" w:hanging="360"/>
      </w:pPr>
    </w:lvl>
    <w:lvl w:ilvl="8">
      <w:start w:val="1"/>
      <w:numFmt w:val="lowerRoman"/>
      <w:lvlText w:val="%2.%3.%4.%5.%6.%7.%8.%9."/>
      <w:lvlJc w:val="left"/>
      <w:pPr>
        <w:tabs>
          <w:tab w:val="num" w:pos="0"/>
        </w:tabs>
        <w:ind w:left="6705" w:hanging="180"/>
      </w:pPr>
    </w:lvl>
  </w:abstractNum>
  <w:abstractNum w:abstractNumId="12" w15:restartNumberingAfterBreak="0">
    <w:nsid w:val="0000000C"/>
    <w:multiLevelType w:val="multilevel"/>
    <w:tmpl w:val="EEE8CF0E"/>
    <w:name w:val="WW8Num26"/>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2."/>
      <w:lvlJc w:val="left"/>
      <w:pPr>
        <w:tabs>
          <w:tab w:val="num" w:pos="720"/>
        </w:tabs>
        <w:ind w:left="720" w:hanging="360"/>
      </w:pPr>
      <w:rPr>
        <w:rFonts w:ascii="Courier New" w:hAnsi="Courier New" w:cs="Courier New" w:hint="default"/>
      </w:rPr>
    </w:lvl>
    <w:lvl w:ilvl="2">
      <w:start w:val="1"/>
      <w:numFmt w:val="decimal"/>
      <w:lvlText w:val="%3."/>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ascii="Symbol" w:hAnsi="Symbol" w:cs="Symbol" w:hint="default"/>
      </w:r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3" w15:restartNumberingAfterBreak="0">
    <w:nsid w:val="0000000F"/>
    <w:multiLevelType w:val="multilevel"/>
    <w:tmpl w:val="0000000F"/>
    <w:name w:val="WWNum2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15:restartNumberingAfterBreak="0">
    <w:nsid w:val="00000010"/>
    <w:multiLevelType w:val="multilevel"/>
    <w:tmpl w:val="00000010"/>
    <w:name w:val="WWNum28"/>
    <w:lvl w:ilvl="0">
      <w:start w:val="1"/>
      <w:numFmt w:val="decimal"/>
      <w:lvlText w:val="(%1)"/>
      <w:lvlJc w:val="left"/>
      <w:pPr>
        <w:tabs>
          <w:tab w:val="num" w:pos="0"/>
        </w:tabs>
        <w:ind w:left="450" w:hanging="45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15" w15:restartNumberingAfterBreak="0">
    <w:nsid w:val="00000012"/>
    <w:multiLevelType w:val="multilevel"/>
    <w:tmpl w:val="00000012"/>
    <w:name w:val="WW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16" w15:restartNumberingAfterBreak="0">
    <w:nsid w:val="0A742BF3"/>
    <w:multiLevelType w:val="hybridMultilevel"/>
    <w:tmpl w:val="A2B80B5C"/>
    <w:name w:val="WW8Num242"/>
    <w:lvl w:ilvl="0" w:tplc="5AE460B2">
      <w:start w:val="1"/>
      <w:numFmt w:val="decimal"/>
      <w:lvlText w:val="(%1)"/>
      <w:lvlJc w:val="left"/>
      <w:pPr>
        <w:tabs>
          <w:tab w:val="num" w:pos="0"/>
        </w:tabs>
        <w:ind w:left="480" w:hanging="360"/>
      </w:pPr>
      <w:rPr>
        <w:rFonts w:cs="Aria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B706DB7"/>
    <w:multiLevelType w:val="hybridMultilevel"/>
    <w:tmpl w:val="A6EAD08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16836791"/>
    <w:multiLevelType w:val="multilevel"/>
    <w:tmpl w:val="88BC1378"/>
    <w:name w:val="WWNum42"/>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ascii="Arial" w:eastAsia="Calibri" w:hAnsi="Arial" w:cs="Arial" w:hint="default"/>
      </w:rPr>
    </w:lvl>
    <w:lvl w:ilvl="2">
      <w:start w:val="1"/>
      <w:numFmt w:val="lowerRoman"/>
      <w:lvlText w:val="%2.%3."/>
      <w:lvlJc w:val="left"/>
      <w:pPr>
        <w:tabs>
          <w:tab w:val="num" w:pos="0"/>
        </w:tabs>
        <w:ind w:left="1800" w:hanging="180"/>
      </w:pPr>
      <w:rPr>
        <w:rFonts w:hint="default"/>
      </w:rPr>
    </w:lvl>
    <w:lvl w:ilvl="3">
      <w:start w:val="1"/>
      <w:numFmt w:val="decimal"/>
      <w:lvlText w:val="%2.%3.%4."/>
      <w:lvlJc w:val="left"/>
      <w:pPr>
        <w:tabs>
          <w:tab w:val="num" w:pos="0"/>
        </w:tabs>
        <w:ind w:left="2520" w:hanging="360"/>
      </w:pPr>
      <w:rPr>
        <w:rFonts w:hint="default"/>
      </w:rPr>
    </w:lvl>
    <w:lvl w:ilvl="4">
      <w:start w:val="1"/>
      <w:numFmt w:val="lowerLetter"/>
      <w:lvlText w:val="%2.%3.%4.%5."/>
      <w:lvlJc w:val="left"/>
      <w:pPr>
        <w:tabs>
          <w:tab w:val="num" w:pos="0"/>
        </w:tabs>
        <w:ind w:left="3240" w:hanging="360"/>
      </w:pPr>
      <w:rPr>
        <w:rFonts w:hint="default"/>
      </w:rPr>
    </w:lvl>
    <w:lvl w:ilvl="5">
      <w:start w:val="1"/>
      <w:numFmt w:val="lowerRoman"/>
      <w:lvlText w:val="%2.%3.%4.%5.%6."/>
      <w:lvlJc w:val="left"/>
      <w:pPr>
        <w:tabs>
          <w:tab w:val="num" w:pos="0"/>
        </w:tabs>
        <w:ind w:left="3960" w:hanging="180"/>
      </w:pPr>
      <w:rPr>
        <w:rFonts w:hint="default"/>
      </w:rPr>
    </w:lvl>
    <w:lvl w:ilvl="6">
      <w:start w:val="1"/>
      <w:numFmt w:val="decimal"/>
      <w:lvlText w:val="%2.%3.%4.%5.%6.%7."/>
      <w:lvlJc w:val="left"/>
      <w:pPr>
        <w:tabs>
          <w:tab w:val="num" w:pos="0"/>
        </w:tabs>
        <w:ind w:left="4680" w:hanging="360"/>
      </w:pPr>
      <w:rPr>
        <w:rFonts w:hint="default"/>
      </w:rPr>
    </w:lvl>
    <w:lvl w:ilvl="7">
      <w:start w:val="1"/>
      <w:numFmt w:val="lowerLetter"/>
      <w:lvlText w:val="%2.%3.%4.%5.%6.%7.%8."/>
      <w:lvlJc w:val="left"/>
      <w:pPr>
        <w:tabs>
          <w:tab w:val="num" w:pos="0"/>
        </w:tabs>
        <w:ind w:left="5400" w:hanging="360"/>
      </w:pPr>
      <w:rPr>
        <w:rFonts w:hint="default"/>
      </w:rPr>
    </w:lvl>
    <w:lvl w:ilvl="8">
      <w:start w:val="1"/>
      <w:numFmt w:val="lowerRoman"/>
      <w:lvlText w:val="%2.%3.%4.%5.%6.%7.%8.%9."/>
      <w:lvlJc w:val="left"/>
      <w:pPr>
        <w:tabs>
          <w:tab w:val="num" w:pos="0"/>
        </w:tabs>
        <w:ind w:left="6120" w:hanging="180"/>
      </w:pPr>
      <w:rPr>
        <w:rFonts w:hint="default"/>
      </w:rPr>
    </w:lvl>
  </w:abstractNum>
  <w:abstractNum w:abstractNumId="19" w15:restartNumberingAfterBreak="0">
    <w:nsid w:val="172109A8"/>
    <w:multiLevelType w:val="hybridMultilevel"/>
    <w:tmpl w:val="42ECACEC"/>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33FE66B0"/>
    <w:multiLevelType w:val="hybridMultilevel"/>
    <w:tmpl w:val="6EA0813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34F25923"/>
    <w:multiLevelType w:val="hybridMultilevel"/>
    <w:tmpl w:val="D7A08DBA"/>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5"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6"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450641F2"/>
    <w:multiLevelType w:val="hybridMultilevel"/>
    <w:tmpl w:val="39B65F44"/>
    <w:lvl w:ilvl="0" w:tplc="E33AA7C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B91BD8"/>
    <w:multiLevelType w:val="hybridMultilevel"/>
    <w:tmpl w:val="C83409F8"/>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49A077A"/>
    <w:multiLevelType w:val="multilevel"/>
    <w:tmpl w:val="0AC6D1D8"/>
    <w:name w:val="WWNum72"/>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2.%3."/>
      <w:lvlJc w:val="left"/>
      <w:pPr>
        <w:tabs>
          <w:tab w:val="num" w:pos="0"/>
        </w:tabs>
        <w:ind w:left="1800" w:hanging="180"/>
      </w:pPr>
      <w:rPr>
        <w:rFonts w:hint="default"/>
      </w:rPr>
    </w:lvl>
    <w:lvl w:ilvl="3">
      <w:start w:val="1"/>
      <w:numFmt w:val="decimal"/>
      <w:lvlText w:val="%2.%3.%4."/>
      <w:lvlJc w:val="left"/>
      <w:pPr>
        <w:tabs>
          <w:tab w:val="num" w:pos="0"/>
        </w:tabs>
        <w:ind w:left="2520" w:hanging="360"/>
      </w:pPr>
      <w:rPr>
        <w:rFonts w:hint="default"/>
      </w:rPr>
    </w:lvl>
    <w:lvl w:ilvl="4">
      <w:start w:val="1"/>
      <w:numFmt w:val="lowerLetter"/>
      <w:lvlText w:val="%2.%3.%4.%5."/>
      <w:lvlJc w:val="left"/>
      <w:pPr>
        <w:tabs>
          <w:tab w:val="num" w:pos="0"/>
        </w:tabs>
        <w:ind w:left="3240" w:hanging="360"/>
      </w:pPr>
      <w:rPr>
        <w:rFonts w:hint="default"/>
      </w:rPr>
    </w:lvl>
    <w:lvl w:ilvl="5">
      <w:start w:val="1"/>
      <w:numFmt w:val="lowerRoman"/>
      <w:lvlText w:val="%2.%3.%4.%5.%6."/>
      <w:lvlJc w:val="left"/>
      <w:pPr>
        <w:tabs>
          <w:tab w:val="num" w:pos="0"/>
        </w:tabs>
        <w:ind w:left="3960" w:hanging="180"/>
      </w:pPr>
      <w:rPr>
        <w:rFonts w:hint="default"/>
      </w:rPr>
    </w:lvl>
    <w:lvl w:ilvl="6">
      <w:start w:val="1"/>
      <w:numFmt w:val="decimal"/>
      <w:lvlText w:val="%2.%3.%4.%5.%6.%7."/>
      <w:lvlJc w:val="left"/>
      <w:pPr>
        <w:tabs>
          <w:tab w:val="num" w:pos="0"/>
        </w:tabs>
        <w:ind w:left="4680" w:hanging="360"/>
      </w:pPr>
      <w:rPr>
        <w:rFonts w:hint="default"/>
      </w:rPr>
    </w:lvl>
    <w:lvl w:ilvl="7">
      <w:start w:val="1"/>
      <w:numFmt w:val="lowerLetter"/>
      <w:lvlText w:val="%2.%3.%4.%5.%6.%7.%8."/>
      <w:lvlJc w:val="left"/>
      <w:pPr>
        <w:tabs>
          <w:tab w:val="num" w:pos="0"/>
        </w:tabs>
        <w:ind w:left="5400" w:hanging="360"/>
      </w:pPr>
      <w:rPr>
        <w:rFonts w:hint="default"/>
      </w:rPr>
    </w:lvl>
    <w:lvl w:ilvl="8">
      <w:start w:val="1"/>
      <w:numFmt w:val="lowerRoman"/>
      <w:lvlText w:val="%2.%3.%4.%5.%6.%7.%8.%9."/>
      <w:lvlJc w:val="left"/>
      <w:pPr>
        <w:tabs>
          <w:tab w:val="num" w:pos="0"/>
        </w:tabs>
        <w:ind w:left="6120" w:hanging="180"/>
      </w:pPr>
      <w:rPr>
        <w:rFonts w:hint="default"/>
      </w:rPr>
    </w:lvl>
  </w:abstractNum>
  <w:abstractNum w:abstractNumId="3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31451177">
    <w:abstractNumId w:val="24"/>
  </w:num>
  <w:num w:numId="2" w16cid:durableId="343095438">
    <w:abstractNumId w:val="25"/>
    <w:lvlOverride w:ilvl="0">
      <w:startOverride w:val="1"/>
    </w:lvlOverride>
  </w:num>
  <w:num w:numId="3" w16cid:durableId="629868653">
    <w:abstractNumId w:val="20"/>
  </w:num>
  <w:num w:numId="4" w16cid:durableId="1712922260">
    <w:abstractNumId w:val="29"/>
  </w:num>
  <w:num w:numId="5" w16cid:durableId="727387270">
    <w:abstractNumId w:val="31"/>
  </w:num>
  <w:num w:numId="6" w16cid:durableId="1465535986">
    <w:abstractNumId w:val="33"/>
  </w:num>
  <w:num w:numId="7" w16cid:durableId="1580098940">
    <w:abstractNumId w:val="27"/>
  </w:num>
  <w:num w:numId="8" w16cid:durableId="1927571828">
    <w:abstractNumId w:val="21"/>
  </w:num>
  <w:num w:numId="9" w16cid:durableId="1910115971">
    <w:abstractNumId w:val="19"/>
  </w:num>
  <w:num w:numId="10" w16cid:durableId="119881929">
    <w:abstractNumId w:val="26"/>
  </w:num>
  <w:num w:numId="11" w16cid:durableId="399056739">
    <w:abstractNumId w:val="28"/>
  </w:num>
  <w:num w:numId="12" w16cid:durableId="1004477159">
    <w:abstractNumId w:val="22"/>
  </w:num>
  <w:num w:numId="13" w16cid:durableId="630326849">
    <w:abstractNumId w:val="17"/>
  </w:num>
  <w:num w:numId="14" w16cid:durableId="1526334452">
    <w:abstractNumId w:val="0"/>
  </w:num>
  <w:num w:numId="15" w16cid:durableId="70810951">
    <w:abstractNumId w:val="30"/>
  </w:num>
  <w:num w:numId="16" w16cid:durableId="613100637">
    <w:abstractNumId w:val="23"/>
  </w:num>
  <w:num w:numId="17" w16cid:durableId="201969066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01F"/>
    <w:rsid w:val="00001DDB"/>
    <w:rsid w:val="00003F7C"/>
    <w:rsid w:val="000043CE"/>
    <w:rsid w:val="00004674"/>
    <w:rsid w:val="0000564B"/>
    <w:rsid w:val="00007B25"/>
    <w:rsid w:val="00007DFF"/>
    <w:rsid w:val="0001098F"/>
    <w:rsid w:val="00012DCC"/>
    <w:rsid w:val="0001342B"/>
    <w:rsid w:val="00013BDD"/>
    <w:rsid w:val="000145EC"/>
    <w:rsid w:val="00015EAB"/>
    <w:rsid w:val="000168BC"/>
    <w:rsid w:val="00017A64"/>
    <w:rsid w:val="00020E19"/>
    <w:rsid w:val="00020F64"/>
    <w:rsid w:val="00021065"/>
    <w:rsid w:val="0002465B"/>
    <w:rsid w:val="00025908"/>
    <w:rsid w:val="00026D54"/>
    <w:rsid w:val="0002752E"/>
    <w:rsid w:val="000302DE"/>
    <w:rsid w:val="00030857"/>
    <w:rsid w:val="0003190A"/>
    <w:rsid w:val="000327C1"/>
    <w:rsid w:val="00033593"/>
    <w:rsid w:val="00036776"/>
    <w:rsid w:val="000369DE"/>
    <w:rsid w:val="00037270"/>
    <w:rsid w:val="00037387"/>
    <w:rsid w:val="00037A4A"/>
    <w:rsid w:val="00037DEF"/>
    <w:rsid w:val="000435C2"/>
    <w:rsid w:val="00044D44"/>
    <w:rsid w:val="000471C0"/>
    <w:rsid w:val="00053958"/>
    <w:rsid w:val="00054A46"/>
    <w:rsid w:val="00054D79"/>
    <w:rsid w:val="000558C1"/>
    <w:rsid w:val="0005657D"/>
    <w:rsid w:val="000573B0"/>
    <w:rsid w:val="00060609"/>
    <w:rsid w:val="00060926"/>
    <w:rsid w:val="00063937"/>
    <w:rsid w:val="00063FEB"/>
    <w:rsid w:val="00064C8F"/>
    <w:rsid w:val="00065E2D"/>
    <w:rsid w:val="000707E0"/>
    <w:rsid w:val="00073008"/>
    <w:rsid w:val="00073E33"/>
    <w:rsid w:val="000746BE"/>
    <w:rsid w:val="0007551F"/>
    <w:rsid w:val="00075F90"/>
    <w:rsid w:val="00076941"/>
    <w:rsid w:val="000779F0"/>
    <w:rsid w:val="000805D1"/>
    <w:rsid w:val="0008076C"/>
    <w:rsid w:val="00082A61"/>
    <w:rsid w:val="00082CB4"/>
    <w:rsid w:val="00084832"/>
    <w:rsid w:val="00084E0B"/>
    <w:rsid w:val="00084E83"/>
    <w:rsid w:val="0008551A"/>
    <w:rsid w:val="00085678"/>
    <w:rsid w:val="00085D0F"/>
    <w:rsid w:val="00086077"/>
    <w:rsid w:val="000868A0"/>
    <w:rsid w:val="000870B1"/>
    <w:rsid w:val="0008745D"/>
    <w:rsid w:val="00087F40"/>
    <w:rsid w:val="000906CE"/>
    <w:rsid w:val="000924A7"/>
    <w:rsid w:val="000950AB"/>
    <w:rsid w:val="00095F49"/>
    <w:rsid w:val="00096D02"/>
    <w:rsid w:val="00097AD7"/>
    <w:rsid w:val="000A20FF"/>
    <w:rsid w:val="000A5D6D"/>
    <w:rsid w:val="000A6309"/>
    <w:rsid w:val="000B0D9B"/>
    <w:rsid w:val="000B1A77"/>
    <w:rsid w:val="000B21B5"/>
    <w:rsid w:val="000B3CF7"/>
    <w:rsid w:val="000B5359"/>
    <w:rsid w:val="000B687E"/>
    <w:rsid w:val="000B71EA"/>
    <w:rsid w:val="000C2036"/>
    <w:rsid w:val="000C25B2"/>
    <w:rsid w:val="000C3FBE"/>
    <w:rsid w:val="000C519F"/>
    <w:rsid w:val="000C57E4"/>
    <w:rsid w:val="000D1B98"/>
    <w:rsid w:val="000D20DF"/>
    <w:rsid w:val="000D5CFB"/>
    <w:rsid w:val="000D70B3"/>
    <w:rsid w:val="000D7FA3"/>
    <w:rsid w:val="000E16A3"/>
    <w:rsid w:val="000E3A1A"/>
    <w:rsid w:val="000E43CB"/>
    <w:rsid w:val="000E495B"/>
    <w:rsid w:val="000E5E0A"/>
    <w:rsid w:val="000E6287"/>
    <w:rsid w:val="000E6B5D"/>
    <w:rsid w:val="000F0E59"/>
    <w:rsid w:val="000F0FBA"/>
    <w:rsid w:val="000F215F"/>
    <w:rsid w:val="000F289E"/>
    <w:rsid w:val="0010162D"/>
    <w:rsid w:val="00101AAF"/>
    <w:rsid w:val="00101ED3"/>
    <w:rsid w:val="001040E7"/>
    <w:rsid w:val="00106040"/>
    <w:rsid w:val="0010680E"/>
    <w:rsid w:val="00107235"/>
    <w:rsid w:val="00107B24"/>
    <w:rsid w:val="00111787"/>
    <w:rsid w:val="00112CCD"/>
    <w:rsid w:val="00113B5F"/>
    <w:rsid w:val="00113D1C"/>
    <w:rsid w:val="00114C9D"/>
    <w:rsid w:val="00115A87"/>
    <w:rsid w:val="00116946"/>
    <w:rsid w:val="00117135"/>
    <w:rsid w:val="001171C3"/>
    <w:rsid w:val="00117978"/>
    <w:rsid w:val="00120D90"/>
    <w:rsid w:val="00120E6A"/>
    <w:rsid w:val="00122900"/>
    <w:rsid w:val="00122A03"/>
    <w:rsid w:val="00122B3F"/>
    <w:rsid w:val="0012339E"/>
    <w:rsid w:val="00123DDC"/>
    <w:rsid w:val="00124058"/>
    <w:rsid w:val="00124905"/>
    <w:rsid w:val="00124F80"/>
    <w:rsid w:val="001254F8"/>
    <w:rsid w:val="001256F8"/>
    <w:rsid w:val="00126F7A"/>
    <w:rsid w:val="0013111E"/>
    <w:rsid w:val="00134008"/>
    <w:rsid w:val="0013512A"/>
    <w:rsid w:val="0013588B"/>
    <w:rsid w:val="00141193"/>
    <w:rsid w:val="001421AA"/>
    <w:rsid w:val="001425F4"/>
    <w:rsid w:val="001428DF"/>
    <w:rsid w:val="00143049"/>
    <w:rsid w:val="00144C0C"/>
    <w:rsid w:val="001502E2"/>
    <w:rsid w:val="00150865"/>
    <w:rsid w:val="00150984"/>
    <w:rsid w:val="001509EE"/>
    <w:rsid w:val="001518A4"/>
    <w:rsid w:val="00152B17"/>
    <w:rsid w:val="00153BC9"/>
    <w:rsid w:val="0015481A"/>
    <w:rsid w:val="00155AB0"/>
    <w:rsid w:val="00155CF9"/>
    <w:rsid w:val="0015736E"/>
    <w:rsid w:val="00160310"/>
    <w:rsid w:val="00160D0F"/>
    <w:rsid w:val="00160DDC"/>
    <w:rsid w:val="0016105E"/>
    <w:rsid w:val="00161C33"/>
    <w:rsid w:val="001638FF"/>
    <w:rsid w:val="00163C8A"/>
    <w:rsid w:val="00166806"/>
    <w:rsid w:val="00170CC9"/>
    <w:rsid w:val="00171515"/>
    <w:rsid w:val="001723CF"/>
    <w:rsid w:val="00174E1F"/>
    <w:rsid w:val="00175DB3"/>
    <w:rsid w:val="00176704"/>
    <w:rsid w:val="0017731B"/>
    <w:rsid w:val="001778EC"/>
    <w:rsid w:val="0017798F"/>
    <w:rsid w:val="00177C8C"/>
    <w:rsid w:val="00180311"/>
    <w:rsid w:val="0018199E"/>
    <w:rsid w:val="0018292A"/>
    <w:rsid w:val="001847FF"/>
    <w:rsid w:val="0018483B"/>
    <w:rsid w:val="00185B62"/>
    <w:rsid w:val="001861F6"/>
    <w:rsid w:val="0018713E"/>
    <w:rsid w:val="00190B52"/>
    <w:rsid w:val="00190DB7"/>
    <w:rsid w:val="00191FD6"/>
    <w:rsid w:val="00192450"/>
    <w:rsid w:val="00193F9E"/>
    <w:rsid w:val="00194E64"/>
    <w:rsid w:val="001956F8"/>
    <w:rsid w:val="00195D39"/>
    <w:rsid w:val="00196089"/>
    <w:rsid w:val="001960FB"/>
    <w:rsid w:val="0019672B"/>
    <w:rsid w:val="001978BC"/>
    <w:rsid w:val="00197E94"/>
    <w:rsid w:val="00197F8B"/>
    <w:rsid w:val="001A0F79"/>
    <w:rsid w:val="001A1266"/>
    <w:rsid w:val="001A1A25"/>
    <w:rsid w:val="001A225A"/>
    <w:rsid w:val="001A3002"/>
    <w:rsid w:val="001A3D7D"/>
    <w:rsid w:val="001A3E92"/>
    <w:rsid w:val="001A4068"/>
    <w:rsid w:val="001A5F27"/>
    <w:rsid w:val="001A6448"/>
    <w:rsid w:val="001A710F"/>
    <w:rsid w:val="001A7601"/>
    <w:rsid w:val="001A789D"/>
    <w:rsid w:val="001B1C84"/>
    <w:rsid w:val="001B21E3"/>
    <w:rsid w:val="001B36D3"/>
    <w:rsid w:val="001B3B20"/>
    <w:rsid w:val="001B5288"/>
    <w:rsid w:val="001B6A88"/>
    <w:rsid w:val="001B7D17"/>
    <w:rsid w:val="001C23CD"/>
    <w:rsid w:val="001C4B7E"/>
    <w:rsid w:val="001C5D77"/>
    <w:rsid w:val="001C6919"/>
    <w:rsid w:val="001C6B40"/>
    <w:rsid w:val="001C732F"/>
    <w:rsid w:val="001D017F"/>
    <w:rsid w:val="001D0467"/>
    <w:rsid w:val="001D296C"/>
    <w:rsid w:val="001D4492"/>
    <w:rsid w:val="001D5C12"/>
    <w:rsid w:val="001D780A"/>
    <w:rsid w:val="001E0259"/>
    <w:rsid w:val="001E21A9"/>
    <w:rsid w:val="001E23A0"/>
    <w:rsid w:val="001E5CCF"/>
    <w:rsid w:val="001E6038"/>
    <w:rsid w:val="001E66EA"/>
    <w:rsid w:val="001E6E52"/>
    <w:rsid w:val="001F0755"/>
    <w:rsid w:val="001F4CFF"/>
    <w:rsid w:val="001F4E0A"/>
    <w:rsid w:val="001F5530"/>
    <w:rsid w:val="001F5DE9"/>
    <w:rsid w:val="001F78E4"/>
    <w:rsid w:val="001F7A36"/>
    <w:rsid w:val="001F7E7C"/>
    <w:rsid w:val="002003A5"/>
    <w:rsid w:val="00204D47"/>
    <w:rsid w:val="00204E4C"/>
    <w:rsid w:val="00206188"/>
    <w:rsid w:val="002071DD"/>
    <w:rsid w:val="00207C81"/>
    <w:rsid w:val="00210E05"/>
    <w:rsid w:val="00211244"/>
    <w:rsid w:val="00211D5D"/>
    <w:rsid w:val="0021321D"/>
    <w:rsid w:val="00213E6F"/>
    <w:rsid w:val="00214443"/>
    <w:rsid w:val="00214EB2"/>
    <w:rsid w:val="002157DD"/>
    <w:rsid w:val="002163B5"/>
    <w:rsid w:val="002169D6"/>
    <w:rsid w:val="00216E38"/>
    <w:rsid w:val="00217764"/>
    <w:rsid w:val="00222089"/>
    <w:rsid w:val="0022472E"/>
    <w:rsid w:val="00225B51"/>
    <w:rsid w:val="0022612C"/>
    <w:rsid w:val="00226304"/>
    <w:rsid w:val="00226FD0"/>
    <w:rsid w:val="00227F11"/>
    <w:rsid w:val="00230D24"/>
    <w:rsid w:val="00230FD2"/>
    <w:rsid w:val="0023114A"/>
    <w:rsid w:val="002329FC"/>
    <w:rsid w:val="002343F8"/>
    <w:rsid w:val="00234B6F"/>
    <w:rsid w:val="00235E54"/>
    <w:rsid w:val="0023658D"/>
    <w:rsid w:val="00237A52"/>
    <w:rsid w:val="00237D3A"/>
    <w:rsid w:val="00240A0F"/>
    <w:rsid w:val="00241BD9"/>
    <w:rsid w:val="00242974"/>
    <w:rsid w:val="00242E68"/>
    <w:rsid w:val="00243BFC"/>
    <w:rsid w:val="00244D37"/>
    <w:rsid w:val="00245477"/>
    <w:rsid w:val="00246360"/>
    <w:rsid w:val="00247633"/>
    <w:rsid w:val="00250C69"/>
    <w:rsid w:val="00250FFB"/>
    <w:rsid w:val="002534BD"/>
    <w:rsid w:val="00253EF5"/>
    <w:rsid w:val="00254D9D"/>
    <w:rsid w:val="002558D6"/>
    <w:rsid w:val="00255AF7"/>
    <w:rsid w:val="00255E92"/>
    <w:rsid w:val="002608CC"/>
    <w:rsid w:val="00261A58"/>
    <w:rsid w:val="00262807"/>
    <w:rsid w:val="002628E5"/>
    <w:rsid w:val="00264786"/>
    <w:rsid w:val="002647BF"/>
    <w:rsid w:val="00265091"/>
    <w:rsid w:val="00267577"/>
    <w:rsid w:val="00267B92"/>
    <w:rsid w:val="00272995"/>
    <w:rsid w:val="00273C79"/>
    <w:rsid w:val="002741EB"/>
    <w:rsid w:val="002746BD"/>
    <w:rsid w:val="0027478E"/>
    <w:rsid w:val="00274F83"/>
    <w:rsid w:val="002757EE"/>
    <w:rsid w:val="00275BE8"/>
    <w:rsid w:val="00275F39"/>
    <w:rsid w:val="002762A0"/>
    <w:rsid w:val="00277338"/>
    <w:rsid w:val="00277A23"/>
    <w:rsid w:val="00277A2F"/>
    <w:rsid w:val="00283070"/>
    <w:rsid w:val="002847BE"/>
    <w:rsid w:val="00284CE0"/>
    <w:rsid w:val="002859E6"/>
    <w:rsid w:val="00286C6F"/>
    <w:rsid w:val="00286E1C"/>
    <w:rsid w:val="00290ACD"/>
    <w:rsid w:val="00290C34"/>
    <w:rsid w:val="00290E8D"/>
    <w:rsid w:val="00291C78"/>
    <w:rsid w:val="0029316E"/>
    <w:rsid w:val="002931B5"/>
    <w:rsid w:val="002949FB"/>
    <w:rsid w:val="00295F28"/>
    <w:rsid w:val="00297B38"/>
    <w:rsid w:val="002A04D2"/>
    <w:rsid w:val="002A1E7E"/>
    <w:rsid w:val="002A349C"/>
    <w:rsid w:val="002A4035"/>
    <w:rsid w:val="002A4C10"/>
    <w:rsid w:val="002A5037"/>
    <w:rsid w:val="002A54D3"/>
    <w:rsid w:val="002A6685"/>
    <w:rsid w:val="002A67EC"/>
    <w:rsid w:val="002A6BDD"/>
    <w:rsid w:val="002A7376"/>
    <w:rsid w:val="002A7388"/>
    <w:rsid w:val="002B065D"/>
    <w:rsid w:val="002B06CA"/>
    <w:rsid w:val="002B1ABC"/>
    <w:rsid w:val="002B2A1C"/>
    <w:rsid w:val="002B335A"/>
    <w:rsid w:val="002C18CF"/>
    <w:rsid w:val="002C5A56"/>
    <w:rsid w:val="002C604D"/>
    <w:rsid w:val="002C709B"/>
    <w:rsid w:val="002D03F8"/>
    <w:rsid w:val="002D2568"/>
    <w:rsid w:val="002D2C2B"/>
    <w:rsid w:val="002D512E"/>
    <w:rsid w:val="002D51E2"/>
    <w:rsid w:val="002D727C"/>
    <w:rsid w:val="002D7EFA"/>
    <w:rsid w:val="002E09AB"/>
    <w:rsid w:val="002E11B9"/>
    <w:rsid w:val="002E1863"/>
    <w:rsid w:val="002E1C4E"/>
    <w:rsid w:val="002E4C40"/>
    <w:rsid w:val="002E5572"/>
    <w:rsid w:val="002E565F"/>
    <w:rsid w:val="002E718E"/>
    <w:rsid w:val="002E76CB"/>
    <w:rsid w:val="002E7775"/>
    <w:rsid w:val="002F0DC5"/>
    <w:rsid w:val="002F2797"/>
    <w:rsid w:val="002F31D3"/>
    <w:rsid w:val="002F4E14"/>
    <w:rsid w:val="002F516E"/>
    <w:rsid w:val="002F771B"/>
    <w:rsid w:val="002F7C5D"/>
    <w:rsid w:val="00302950"/>
    <w:rsid w:val="00303436"/>
    <w:rsid w:val="00303598"/>
    <w:rsid w:val="0030433B"/>
    <w:rsid w:val="0030450E"/>
    <w:rsid w:val="00305171"/>
    <w:rsid w:val="00305B7E"/>
    <w:rsid w:val="00306D05"/>
    <w:rsid w:val="00307813"/>
    <w:rsid w:val="0031024C"/>
    <w:rsid w:val="003102EC"/>
    <w:rsid w:val="00310793"/>
    <w:rsid w:val="00311F53"/>
    <w:rsid w:val="003133D7"/>
    <w:rsid w:val="00314ACC"/>
    <w:rsid w:val="00317259"/>
    <w:rsid w:val="003203C7"/>
    <w:rsid w:val="00320926"/>
    <w:rsid w:val="003214A1"/>
    <w:rsid w:val="00321EE8"/>
    <w:rsid w:val="00322A7C"/>
    <w:rsid w:val="003234C8"/>
    <w:rsid w:val="003251E3"/>
    <w:rsid w:val="0032532C"/>
    <w:rsid w:val="0032639F"/>
    <w:rsid w:val="00327945"/>
    <w:rsid w:val="00330078"/>
    <w:rsid w:val="00330782"/>
    <w:rsid w:val="00330858"/>
    <w:rsid w:val="00330F71"/>
    <w:rsid w:val="003323CF"/>
    <w:rsid w:val="0033355F"/>
    <w:rsid w:val="00333C9E"/>
    <w:rsid w:val="00335A62"/>
    <w:rsid w:val="00336898"/>
    <w:rsid w:val="00336E95"/>
    <w:rsid w:val="00336FB3"/>
    <w:rsid w:val="003372DF"/>
    <w:rsid w:val="003374AF"/>
    <w:rsid w:val="003377F7"/>
    <w:rsid w:val="00340647"/>
    <w:rsid w:val="003407F2"/>
    <w:rsid w:val="00340E88"/>
    <w:rsid w:val="00341255"/>
    <w:rsid w:val="00342304"/>
    <w:rsid w:val="00342FD9"/>
    <w:rsid w:val="00345808"/>
    <w:rsid w:val="003466B8"/>
    <w:rsid w:val="00347557"/>
    <w:rsid w:val="00347736"/>
    <w:rsid w:val="00350688"/>
    <w:rsid w:val="00351772"/>
    <w:rsid w:val="0035204A"/>
    <w:rsid w:val="00352B83"/>
    <w:rsid w:val="00353744"/>
    <w:rsid w:val="00353941"/>
    <w:rsid w:val="0035437B"/>
    <w:rsid w:val="00360C35"/>
    <w:rsid w:val="0036164B"/>
    <w:rsid w:val="003629A0"/>
    <w:rsid w:val="0036374A"/>
    <w:rsid w:val="00364B90"/>
    <w:rsid w:val="00364F10"/>
    <w:rsid w:val="00365FCA"/>
    <w:rsid w:val="00365FD4"/>
    <w:rsid w:val="003707C0"/>
    <w:rsid w:val="00370BCB"/>
    <w:rsid w:val="00372ADD"/>
    <w:rsid w:val="003740B3"/>
    <w:rsid w:val="003746DD"/>
    <w:rsid w:val="00374993"/>
    <w:rsid w:val="003779A2"/>
    <w:rsid w:val="00380CD2"/>
    <w:rsid w:val="003812E1"/>
    <w:rsid w:val="00382BB6"/>
    <w:rsid w:val="00385038"/>
    <w:rsid w:val="003871A8"/>
    <w:rsid w:val="0038736A"/>
    <w:rsid w:val="00390635"/>
    <w:rsid w:val="00391A82"/>
    <w:rsid w:val="0039413C"/>
    <w:rsid w:val="00394F5E"/>
    <w:rsid w:val="003951C5"/>
    <w:rsid w:val="00395C69"/>
    <w:rsid w:val="00397D2A"/>
    <w:rsid w:val="003A239F"/>
    <w:rsid w:val="003A3FA3"/>
    <w:rsid w:val="003A587E"/>
    <w:rsid w:val="003A590A"/>
    <w:rsid w:val="003A6818"/>
    <w:rsid w:val="003A6F78"/>
    <w:rsid w:val="003A740D"/>
    <w:rsid w:val="003A7665"/>
    <w:rsid w:val="003A7BC4"/>
    <w:rsid w:val="003B1815"/>
    <w:rsid w:val="003B4A34"/>
    <w:rsid w:val="003B4F17"/>
    <w:rsid w:val="003B4FF0"/>
    <w:rsid w:val="003B538A"/>
    <w:rsid w:val="003B6195"/>
    <w:rsid w:val="003B62E4"/>
    <w:rsid w:val="003B64CD"/>
    <w:rsid w:val="003B76A6"/>
    <w:rsid w:val="003C06B9"/>
    <w:rsid w:val="003C17AF"/>
    <w:rsid w:val="003C1B8B"/>
    <w:rsid w:val="003C362F"/>
    <w:rsid w:val="003C3957"/>
    <w:rsid w:val="003C448E"/>
    <w:rsid w:val="003C5B5C"/>
    <w:rsid w:val="003C6B0F"/>
    <w:rsid w:val="003D0ECA"/>
    <w:rsid w:val="003D0F34"/>
    <w:rsid w:val="003D1547"/>
    <w:rsid w:val="003D36B9"/>
    <w:rsid w:val="003D43F1"/>
    <w:rsid w:val="003E0200"/>
    <w:rsid w:val="003E05AE"/>
    <w:rsid w:val="003E16DB"/>
    <w:rsid w:val="003E1825"/>
    <w:rsid w:val="003E257C"/>
    <w:rsid w:val="003E5567"/>
    <w:rsid w:val="003E59AC"/>
    <w:rsid w:val="003E66CE"/>
    <w:rsid w:val="003F11C7"/>
    <w:rsid w:val="003F1BAC"/>
    <w:rsid w:val="003F1CBB"/>
    <w:rsid w:val="003F240B"/>
    <w:rsid w:val="003F2C05"/>
    <w:rsid w:val="003F2CEE"/>
    <w:rsid w:val="003F3D66"/>
    <w:rsid w:val="003F3ECB"/>
    <w:rsid w:val="003F48BF"/>
    <w:rsid w:val="003F4B50"/>
    <w:rsid w:val="003F5E5D"/>
    <w:rsid w:val="003F6667"/>
    <w:rsid w:val="003F6B1D"/>
    <w:rsid w:val="00400730"/>
    <w:rsid w:val="00400AFA"/>
    <w:rsid w:val="004010B6"/>
    <w:rsid w:val="00401E8B"/>
    <w:rsid w:val="00401EC4"/>
    <w:rsid w:val="004022FB"/>
    <w:rsid w:val="004028D4"/>
    <w:rsid w:val="00404D01"/>
    <w:rsid w:val="00404F3A"/>
    <w:rsid w:val="00405762"/>
    <w:rsid w:val="00406308"/>
    <w:rsid w:val="004074F0"/>
    <w:rsid w:val="004078BD"/>
    <w:rsid w:val="00411F0D"/>
    <w:rsid w:val="00411FEE"/>
    <w:rsid w:val="00413739"/>
    <w:rsid w:val="00414A25"/>
    <w:rsid w:val="00415BE3"/>
    <w:rsid w:val="00420E30"/>
    <w:rsid w:val="004214E6"/>
    <w:rsid w:val="00422763"/>
    <w:rsid w:val="004239FC"/>
    <w:rsid w:val="00426466"/>
    <w:rsid w:val="00431E48"/>
    <w:rsid w:val="004326C3"/>
    <w:rsid w:val="004327CD"/>
    <w:rsid w:val="0043338C"/>
    <w:rsid w:val="00435196"/>
    <w:rsid w:val="004354B5"/>
    <w:rsid w:val="0043701F"/>
    <w:rsid w:val="00437E68"/>
    <w:rsid w:val="00441034"/>
    <w:rsid w:val="0044106F"/>
    <w:rsid w:val="00441EA8"/>
    <w:rsid w:val="00441F74"/>
    <w:rsid w:val="0044490F"/>
    <w:rsid w:val="00445C82"/>
    <w:rsid w:val="004460EF"/>
    <w:rsid w:val="0044701F"/>
    <w:rsid w:val="004504A1"/>
    <w:rsid w:val="00451267"/>
    <w:rsid w:val="004513EA"/>
    <w:rsid w:val="00451BC6"/>
    <w:rsid w:val="0045256A"/>
    <w:rsid w:val="0045422C"/>
    <w:rsid w:val="004543DD"/>
    <w:rsid w:val="004559B5"/>
    <w:rsid w:val="00461526"/>
    <w:rsid w:val="00461624"/>
    <w:rsid w:val="00462274"/>
    <w:rsid w:val="004671EF"/>
    <w:rsid w:val="00467D2F"/>
    <w:rsid w:val="004706F7"/>
    <w:rsid w:val="0047162F"/>
    <w:rsid w:val="00472618"/>
    <w:rsid w:val="00472702"/>
    <w:rsid w:val="00473129"/>
    <w:rsid w:val="00473537"/>
    <w:rsid w:val="004745B9"/>
    <w:rsid w:val="00480D70"/>
    <w:rsid w:val="004811EB"/>
    <w:rsid w:val="00482CE9"/>
    <w:rsid w:val="004836E0"/>
    <w:rsid w:val="0048674E"/>
    <w:rsid w:val="004867FA"/>
    <w:rsid w:val="00486863"/>
    <w:rsid w:val="004868E1"/>
    <w:rsid w:val="00486C91"/>
    <w:rsid w:val="0048763D"/>
    <w:rsid w:val="00490BD9"/>
    <w:rsid w:val="00491ADD"/>
    <w:rsid w:val="0049315F"/>
    <w:rsid w:val="00494279"/>
    <w:rsid w:val="00494938"/>
    <w:rsid w:val="00494FC4"/>
    <w:rsid w:val="00495A2A"/>
    <w:rsid w:val="00496053"/>
    <w:rsid w:val="0049683D"/>
    <w:rsid w:val="00497530"/>
    <w:rsid w:val="004A2388"/>
    <w:rsid w:val="004A374C"/>
    <w:rsid w:val="004A4F4C"/>
    <w:rsid w:val="004A5412"/>
    <w:rsid w:val="004A5997"/>
    <w:rsid w:val="004A69BF"/>
    <w:rsid w:val="004A6DAD"/>
    <w:rsid w:val="004B0396"/>
    <w:rsid w:val="004B0D95"/>
    <w:rsid w:val="004B2F1F"/>
    <w:rsid w:val="004B3BCA"/>
    <w:rsid w:val="004B3C69"/>
    <w:rsid w:val="004B4307"/>
    <w:rsid w:val="004C1F93"/>
    <w:rsid w:val="004C31F9"/>
    <w:rsid w:val="004C3288"/>
    <w:rsid w:val="004C3B23"/>
    <w:rsid w:val="004C4398"/>
    <w:rsid w:val="004C5DA4"/>
    <w:rsid w:val="004C7DE1"/>
    <w:rsid w:val="004D0116"/>
    <w:rsid w:val="004D0F88"/>
    <w:rsid w:val="004D2537"/>
    <w:rsid w:val="004D3A83"/>
    <w:rsid w:val="004D3EE7"/>
    <w:rsid w:val="004D4843"/>
    <w:rsid w:val="004D4ED3"/>
    <w:rsid w:val="004D657D"/>
    <w:rsid w:val="004D6C63"/>
    <w:rsid w:val="004D7FB3"/>
    <w:rsid w:val="004E053A"/>
    <w:rsid w:val="004E0B98"/>
    <w:rsid w:val="004E14B8"/>
    <w:rsid w:val="004E297D"/>
    <w:rsid w:val="004E2CDA"/>
    <w:rsid w:val="004E359A"/>
    <w:rsid w:val="004E3C43"/>
    <w:rsid w:val="004E4004"/>
    <w:rsid w:val="004E4779"/>
    <w:rsid w:val="004E6276"/>
    <w:rsid w:val="004E68CE"/>
    <w:rsid w:val="004F1748"/>
    <w:rsid w:val="004F2D1B"/>
    <w:rsid w:val="004F2FFF"/>
    <w:rsid w:val="004F4F24"/>
    <w:rsid w:val="004F5031"/>
    <w:rsid w:val="004F6BA8"/>
    <w:rsid w:val="004F6D62"/>
    <w:rsid w:val="004F6E82"/>
    <w:rsid w:val="004F6FFD"/>
    <w:rsid w:val="004F7B7B"/>
    <w:rsid w:val="00501131"/>
    <w:rsid w:val="00501E5E"/>
    <w:rsid w:val="00505066"/>
    <w:rsid w:val="005050CB"/>
    <w:rsid w:val="00505DD9"/>
    <w:rsid w:val="00506AD6"/>
    <w:rsid w:val="00507CB8"/>
    <w:rsid w:val="00510B61"/>
    <w:rsid w:val="005114D2"/>
    <w:rsid w:val="00511F3A"/>
    <w:rsid w:val="00511F89"/>
    <w:rsid w:val="005122F9"/>
    <w:rsid w:val="00512F23"/>
    <w:rsid w:val="00513998"/>
    <w:rsid w:val="00515BD0"/>
    <w:rsid w:val="0051695C"/>
    <w:rsid w:val="00520D95"/>
    <w:rsid w:val="0052106C"/>
    <w:rsid w:val="00521AE0"/>
    <w:rsid w:val="00522E3E"/>
    <w:rsid w:val="00523FF2"/>
    <w:rsid w:val="00526396"/>
    <w:rsid w:val="00530920"/>
    <w:rsid w:val="00531475"/>
    <w:rsid w:val="00532C83"/>
    <w:rsid w:val="00533B6C"/>
    <w:rsid w:val="005356F3"/>
    <w:rsid w:val="0053573F"/>
    <w:rsid w:val="00535849"/>
    <w:rsid w:val="0053599D"/>
    <w:rsid w:val="00541F71"/>
    <w:rsid w:val="00542BF6"/>
    <w:rsid w:val="00543258"/>
    <w:rsid w:val="005451C4"/>
    <w:rsid w:val="0054539A"/>
    <w:rsid w:val="0054580E"/>
    <w:rsid w:val="005473F2"/>
    <w:rsid w:val="00550066"/>
    <w:rsid w:val="005538F8"/>
    <w:rsid w:val="00554DE1"/>
    <w:rsid w:val="00556D7A"/>
    <w:rsid w:val="00563862"/>
    <w:rsid w:val="00564B22"/>
    <w:rsid w:val="00564E2C"/>
    <w:rsid w:val="005702CE"/>
    <w:rsid w:val="00572CAF"/>
    <w:rsid w:val="00573763"/>
    <w:rsid w:val="00573F16"/>
    <w:rsid w:val="00574DEC"/>
    <w:rsid w:val="0057584A"/>
    <w:rsid w:val="00575C8B"/>
    <w:rsid w:val="00576815"/>
    <w:rsid w:val="0057762D"/>
    <w:rsid w:val="00580356"/>
    <w:rsid w:val="005817EA"/>
    <w:rsid w:val="00581E6D"/>
    <w:rsid w:val="00583C5E"/>
    <w:rsid w:val="00585A54"/>
    <w:rsid w:val="0058659C"/>
    <w:rsid w:val="00586E49"/>
    <w:rsid w:val="0058741D"/>
    <w:rsid w:val="00590E95"/>
    <w:rsid w:val="00591904"/>
    <w:rsid w:val="005948C9"/>
    <w:rsid w:val="005964B1"/>
    <w:rsid w:val="00596F17"/>
    <w:rsid w:val="00597335"/>
    <w:rsid w:val="00597847"/>
    <w:rsid w:val="005A0A74"/>
    <w:rsid w:val="005A13B5"/>
    <w:rsid w:val="005A1634"/>
    <w:rsid w:val="005A242A"/>
    <w:rsid w:val="005A2FBC"/>
    <w:rsid w:val="005A37A3"/>
    <w:rsid w:val="005A4D2D"/>
    <w:rsid w:val="005A58E0"/>
    <w:rsid w:val="005A6280"/>
    <w:rsid w:val="005A67CC"/>
    <w:rsid w:val="005A6F8B"/>
    <w:rsid w:val="005A7F49"/>
    <w:rsid w:val="005B18F2"/>
    <w:rsid w:val="005B22F6"/>
    <w:rsid w:val="005B266D"/>
    <w:rsid w:val="005B2B61"/>
    <w:rsid w:val="005B3BEC"/>
    <w:rsid w:val="005B425C"/>
    <w:rsid w:val="005B4CB0"/>
    <w:rsid w:val="005B54EA"/>
    <w:rsid w:val="005B58FE"/>
    <w:rsid w:val="005B5994"/>
    <w:rsid w:val="005B6C7D"/>
    <w:rsid w:val="005C3B5F"/>
    <w:rsid w:val="005C4244"/>
    <w:rsid w:val="005C4394"/>
    <w:rsid w:val="005C4A55"/>
    <w:rsid w:val="005C4EA4"/>
    <w:rsid w:val="005C5E6D"/>
    <w:rsid w:val="005C6AC8"/>
    <w:rsid w:val="005C6E6D"/>
    <w:rsid w:val="005C7282"/>
    <w:rsid w:val="005C7EDA"/>
    <w:rsid w:val="005D02B7"/>
    <w:rsid w:val="005D0426"/>
    <w:rsid w:val="005D0817"/>
    <w:rsid w:val="005D0993"/>
    <w:rsid w:val="005D439F"/>
    <w:rsid w:val="005D45E0"/>
    <w:rsid w:val="005D4969"/>
    <w:rsid w:val="005D4993"/>
    <w:rsid w:val="005D5795"/>
    <w:rsid w:val="005D635E"/>
    <w:rsid w:val="005D681F"/>
    <w:rsid w:val="005E2115"/>
    <w:rsid w:val="005E4748"/>
    <w:rsid w:val="005E5636"/>
    <w:rsid w:val="005E57B6"/>
    <w:rsid w:val="005F0597"/>
    <w:rsid w:val="005F1CC9"/>
    <w:rsid w:val="005F1D97"/>
    <w:rsid w:val="005F2C38"/>
    <w:rsid w:val="005F3A97"/>
    <w:rsid w:val="005F3D88"/>
    <w:rsid w:val="005F53DD"/>
    <w:rsid w:val="005F6035"/>
    <w:rsid w:val="005F632F"/>
    <w:rsid w:val="005F647F"/>
    <w:rsid w:val="005F68C1"/>
    <w:rsid w:val="005F6E8C"/>
    <w:rsid w:val="005F7AC2"/>
    <w:rsid w:val="00600323"/>
    <w:rsid w:val="00600E31"/>
    <w:rsid w:val="0060166F"/>
    <w:rsid w:val="006019DF"/>
    <w:rsid w:val="006020BE"/>
    <w:rsid w:val="00602165"/>
    <w:rsid w:val="006022F2"/>
    <w:rsid w:val="00603AEE"/>
    <w:rsid w:val="00603BCF"/>
    <w:rsid w:val="00604389"/>
    <w:rsid w:val="006131CB"/>
    <w:rsid w:val="0061621C"/>
    <w:rsid w:val="006165C2"/>
    <w:rsid w:val="00620C58"/>
    <w:rsid w:val="00620E0D"/>
    <w:rsid w:val="0062144E"/>
    <w:rsid w:val="006217B9"/>
    <w:rsid w:val="006253E3"/>
    <w:rsid w:val="006257B9"/>
    <w:rsid w:val="006267A6"/>
    <w:rsid w:val="00626A8D"/>
    <w:rsid w:val="00626FB3"/>
    <w:rsid w:val="0063038D"/>
    <w:rsid w:val="00630439"/>
    <w:rsid w:val="006304FD"/>
    <w:rsid w:val="0063118E"/>
    <w:rsid w:val="00631711"/>
    <w:rsid w:val="00632917"/>
    <w:rsid w:val="00633F1C"/>
    <w:rsid w:val="00634639"/>
    <w:rsid w:val="006360A5"/>
    <w:rsid w:val="0064187C"/>
    <w:rsid w:val="00642A4F"/>
    <w:rsid w:val="00642ED5"/>
    <w:rsid w:val="0064379B"/>
    <w:rsid w:val="0064410D"/>
    <w:rsid w:val="0064439C"/>
    <w:rsid w:val="00647A3D"/>
    <w:rsid w:val="00650510"/>
    <w:rsid w:val="006505B0"/>
    <w:rsid w:val="00650673"/>
    <w:rsid w:val="00650845"/>
    <w:rsid w:val="00653398"/>
    <w:rsid w:val="006539AB"/>
    <w:rsid w:val="00653C19"/>
    <w:rsid w:val="00654597"/>
    <w:rsid w:val="00654DB1"/>
    <w:rsid w:val="00655571"/>
    <w:rsid w:val="006565B0"/>
    <w:rsid w:val="00657AA6"/>
    <w:rsid w:val="00660372"/>
    <w:rsid w:val="00665B84"/>
    <w:rsid w:val="00667788"/>
    <w:rsid w:val="00667990"/>
    <w:rsid w:val="00671ECC"/>
    <w:rsid w:val="006724FA"/>
    <w:rsid w:val="006728CA"/>
    <w:rsid w:val="00672C29"/>
    <w:rsid w:val="00674240"/>
    <w:rsid w:val="00674EAA"/>
    <w:rsid w:val="00674EEE"/>
    <w:rsid w:val="00675496"/>
    <w:rsid w:val="0067615F"/>
    <w:rsid w:val="00676299"/>
    <w:rsid w:val="00676BD0"/>
    <w:rsid w:val="0068087C"/>
    <w:rsid w:val="00681748"/>
    <w:rsid w:val="0068174F"/>
    <w:rsid w:val="00683FB6"/>
    <w:rsid w:val="00690866"/>
    <w:rsid w:val="00692AF9"/>
    <w:rsid w:val="0069372F"/>
    <w:rsid w:val="00693F71"/>
    <w:rsid w:val="00694F11"/>
    <w:rsid w:val="006A0129"/>
    <w:rsid w:val="006A053B"/>
    <w:rsid w:val="006A0910"/>
    <w:rsid w:val="006A0CF4"/>
    <w:rsid w:val="006A10A5"/>
    <w:rsid w:val="006A10F4"/>
    <w:rsid w:val="006A209A"/>
    <w:rsid w:val="006A31D8"/>
    <w:rsid w:val="006A4728"/>
    <w:rsid w:val="006A5982"/>
    <w:rsid w:val="006A6434"/>
    <w:rsid w:val="006A693E"/>
    <w:rsid w:val="006A6F0F"/>
    <w:rsid w:val="006A71C1"/>
    <w:rsid w:val="006A7914"/>
    <w:rsid w:val="006B2C8D"/>
    <w:rsid w:val="006B3BD9"/>
    <w:rsid w:val="006B47ED"/>
    <w:rsid w:val="006B5C56"/>
    <w:rsid w:val="006B66BB"/>
    <w:rsid w:val="006B7370"/>
    <w:rsid w:val="006B7FE1"/>
    <w:rsid w:val="006C0219"/>
    <w:rsid w:val="006C1AAE"/>
    <w:rsid w:val="006C3118"/>
    <w:rsid w:val="006C5D4E"/>
    <w:rsid w:val="006C6EA1"/>
    <w:rsid w:val="006C6FFF"/>
    <w:rsid w:val="006C73E6"/>
    <w:rsid w:val="006D2047"/>
    <w:rsid w:val="006D377B"/>
    <w:rsid w:val="006D37F0"/>
    <w:rsid w:val="006D4335"/>
    <w:rsid w:val="006D79D1"/>
    <w:rsid w:val="006E151A"/>
    <w:rsid w:val="006E36C9"/>
    <w:rsid w:val="006E4904"/>
    <w:rsid w:val="006E7396"/>
    <w:rsid w:val="006E7DA3"/>
    <w:rsid w:val="006F22D0"/>
    <w:rsid w:val="006F2477"/>
    <w:rsid w:val="006F34BC"/>
    <w:rsid w:val="006F3D0E"/>
    <w:rsid w:val="006F4DD4"/>
    <w:rsid w:val="006F6032"/>
    <w:rsid w:val="006F6237"/>
    <w:rsid w:val="006F7BF0"/>
    <w:rsid w:val="006F7CF4"/>
    <w:rsid w:val="006F7EFD"/>
    <w:rsid w:val="006F7FB4"/>
    <w:rsid w:val="00700982"/>
    <w:rsid w:val="00701F94"/>
    <w:rsid w:val="00702609"/>
    <w:rsid w:val="00703354"/>
    <w:rsid w:val="00704501"/>
    <w:rsid w:val="00705594"/>
    <w:rsid w:val="0070564A"/>
    <w:rsid w:val="00707B9E"/>
    <w:rsid w:val="00711603"/>
    <w:rsid w:val="0071267C"/>
    <w:rsid w:val="007129B3"/>
    <w:rsid w:val="00712C2F"/>
    <w:rsid w:val="00714FBB"/>
    <w:rsid w:val="007158E4"/>
    <w:rsid w:val="0071635F"/>
    <w:rsid w:val="00716B6E"/>
    <w:rsid w:val="00717D98"/>
    <w:rsid w:val="00717F62"/>
    <w:rsid w:val="00723859"/>
    <w:rsid w:val="007238E9"/>
    <w:rsid w:val="007243B4"/>
    <w:rsid w:val="0072484C"/>
    <w:rsid w:val="00724B96"/>
    <w:rsid w:val="0072727D"/>
    <w:rsid w:val="007304B1"/>
    <w:rsid w:val="00731088"/>
    <w:rsid w:val="00731333"/>
    <w:rsid w:val="0073178C"/>
    <w:rsid w:val="0073192B"/>
    <w:rsid w:val="00734E87"/>
    <w:rsid w:val="007353D2"/>
    <w:rsid w:val="00735846"/>
    <w:rsid w:val="00736275"/>
    <w:rsid w:val="00740740"/>
    <w:rsid w:val="00740D67"/>
    <w:rsid w:val="007412D1"/>
    <w:rsid w:val="007414EB"/>
    <w:rsid w:val="00741F08"/>
    <w:rsid w:val="00742277"/>
    <w:rsid w:val="00743A6E"/>
    <w:rsid w:val="0074555E"/>
    <w:rsid w:val="00746BA2"/>
    <w:rsid w:val="007505E1"/>
    <w:rsid w:val="0075149C"/>
    <w:rsid w:val="00752E26"/>
    <w:rsid w:val="007535B9"/>
    <w:rsid w:val="007548DE"/>
    <w:rsid w:val="0075512B"/>
    <w:rsid w:val="00755E78"/>
    <w:rsid w:val="007562EC"/>
    <w:rsid w:val="00756D03"/>
    <w:rsid w:val="00761311"/>
    <w:rsid w:val="00763952"/>
    <w:rsid w:val="007656D5"/>
    <w:rsid w:val="00767F4C"/>
    <w:rsid w:val="00767F4F"/>
    <w:rsid w:val="00767FF0"/>
    <w:rsid w:val="00770825"/>
    <w:rsid w:val="007710B5"/>
    <w:rsid w:val="00773252"/>
    <w:rsid w:val="0077335D"/>
    <w:rsid w:val="0077354B"/>
    <w:rsid w:val="007753CA"/>
    <w:rsid w:val="0077543C"/>
    <w:rsid w:val="00775967"/>
    <w:rsid w:val="00776A6D"/>
    <w:rsid w:val="00780C27"/>
    <w:rsid w:val="007834E2"/>
    <w:rsid w:val="007838C3"/>
    <w:rsid w:val="0078431D"/>
    <w:rsid w:val="007859BB"/>
    <w:rsid w:val="00786AB9"/>
    <w:rsid w:val="00786D39"/>
    <w:rsid w:val="00786DF9"/>
    <w:rsid w:val="00790B51"/>
    <w:rsid w:val="00792C92"/>
    <w:rsid w:val="0079767A"/>
    <w:rsid w:val="007A09FA"/>
    <w:rsid w:val="007A135A"/>
    <w:rsid w:val="007A15E7"/>
    <w:rsid w:val="007A2842"/>
    <w:rsid w:val="007B00F1"/>
    <w:rsid w:val="007B1586"/>
    <w:rsid w:val="007B19B6"/>
    <w:rsid w:val="007B2DD8"/>
    <w:rsid w:val="007B3D33"/>
    <w:rsid w:val="007B4C3E"/>
    <w:rsid w:val="007B6841"/>
    <w:rsid w:val="007B70F7"/>
    <w:rsid w:val="007B7216"/>
    <w:rsid w:val="007B749A"/>
    <w:rsid w:val="007B7A3E"/>
    <w:rsid w:val="007C0E1B"/>
    <w:rsid w:val="007C36F9"/>
    <w:rsid w:val="007C4BF3"/>
    <w:rsid w:val="007C5B08"/>
    <w:rsid w:val="007C5D09"/>
    <w:rsid w:val="007C5D81"/>
    <w:rsid w:val="007C669D"/>
    <w:rsid w:val="007D307A"/>
    <w:rsid w:val="007D33DE"/>
    <w:rsid w:val="007D34D9"/>
    <w:rsid w:val="007D39E1"/>
    <w:rsid w:val="007D3C0C"/>
    <w:rsid w:val="007D578E"/>
    <w:rsid w:val="007E0452"/>
    <w:rsid w:val="007E0C1A"/>
    <w:rsid w:val="007E4468"/>
    <w:rsid w:val="007E4FBD"/>
    <w:rsid w:val="007E5BD0"/>
    <w:rsid w:val="007F4F9A"/>
    <w:rsid w:val="007F7A89"/>
    <w:rsid w:val="007F7B21"/>
    <w:rsid w:val="007F7C9A"/>
    <w:rsid w:val="008005AA"/>
    <w:rsid w:val="008008CB"/>
    <w:rsid w:val="00802A43"/>
    <w:rsid w:val="00802EA4"/>
    <w:rsid w:val="00804BEA"/>
    <w:rsid w:val="008053A7"/>
    <w:rsid w:val="0080596D"/>
    <w:rsid w:val="00806B25"/>
    <w:rsid w:val="0080705D"/>
    <w:rsid w:val="00807495"/>
    <w:rsid w:val="00807E12"/>
    <w:rsid w:val="008132BD"/>
    <w:rsid w:val="00813E12"/>
    <w:rsid w:val="00814BD5"/>
    <w:rsid w:val="008153FE"/>
    <w:rsid w:val="0081547B"/>
    <w:rsid w:val="00816DFF"/>
    <w:rsid w:val="00817ACE"/>
    <w:rsid w:val="00820CAD"/>
    <w:rsid w:val="00820D0D"/>
    <w:rsid w:val="008210F4"/>
    <w:rsid w:val="00821679"/>
    <w:rsid w:val="00824764"/>
    <w:rsid w:val="008278CB"/>
    <w:rsid w:val="00830B2E"/>
    <w:rsid w:val="0083200D"/>
    <w:rsid w:val="00832281"/>
    <w:rsid w:val="008331F4"/>
    <w:rsid w:val="008332A0"/>
    <w:rsid w:val="00833418"/>
    <w:rsid w:val="00833CD6"/>
    <w:rsid w:val="00833E40"/>
    <w:rsid w:val="0083664C"/>
    <w:rsid w:val="0084075B"/>
    <w:rsid w:val="00843DB7"/>
    <w:rsid w:val="008465A6"/>
    <w:rsid w:val="008465B1"/>
    <w:rsid w:val="00846835"/>
    <w:rsid w:val="008473E0"/>
    <w:rsid w:val="00847E33"/>
    <w:rsid w:val="008524C7"/>
    <w:rsid w:val="0085398F"/>
    <w:rsid w:val="008563F9"/>
    <w:rsid w:val="008619AE"/>
    <w:rsid w:val="00861D58"/>
    <w:rsid w:val="00862FC5"/>
    <w:rsid w:val="00863873"/>
    <w:rsid w:val="00865007"/>
    <w:rsid w:val="0086708A"/>
    <w:rsid w:val="008671C0"/>
    <w:rsid w:val="00867597"/>
    <w:rsid w:val="0087074C"/>
    <w:rsid w:val="008711B4"/>
    <w:rsid w:val="00871B19"/>
    <w:rsid w:val="0087247C"/>
    <w:rsid w:val="008726C1"/>
    <w:rsid w:val="00872900"/>
    <w:rsid w:val="00872B65"/>
    <w:rsid w:val="00873BB6"/>
    <w:rsid w:val="0087414B"/>
    <w:rsid w:val="00876024"/>
    <w:rsid w:val="00876F44"/>
    <w:rsid w:val="00881ECC"/>
    <w:rsid w:val="008821AB"/>
    <w:rsid w:val="008841C9"/>
    <w:rsid w:val="00884A5C"/>
    <w:rsid w:val="00885709"/>
    <w:rsid w:val="008857F8"/>
    <w:rsid w:val="00885E26"/>
    <w:rsid w:val="008877B1"/>
    <w:rsid w:val="00887D88"/>
    <w:rsid w:val="00890AAB"/>
    <w:rsid w:val="00890B38"/>
    <w:rsid w:val="00891D9D"/>
    <w:rsid w:val="00891F6C"/>
    <w:rsid w:val="00892015"/>
    <w:rsid w:val="00893316"/>
    <w:rsid w:val="0089594F"/>
    <w:rsid w:val="00896867"/>
    <w:rsid w:val="00897190"/>
    <w:rsid w:val="00897A3A"/>
    <w:rsid w:val="008A0139"/>
    <w:rsid w:val="008A1758"/>
    <w:rsid w:val="008A26E3"/>
    <w:rsid w:val="008A3A8C"/>
    <w:rsid w:val="008A50FD"/>
    <w:rsid w:val="008A6C3F"/>
    <w:rsid w:val="008A75EB"/>
    <w:rsid w:val="008B003B"/>
    <w:rsid w:val="008B1032"/>
    <w:rsid w:val="008B1169"/>
    <w:rsid w:val="008B1BFC"/>
    <w:rsid w:val="008B2265"/>
    <w:rsid w:val="008B439E"/>
    <w:rsid w:val="008B5FFD"/>
    <w:rsid w:val="008B63E4"/>
    <w:rsid w:val="008B7DBC"/>
    <w:rsid w:val="008C03F5"/>
    <w:rsid w:val="008C1B11"/>
    <w:rsid w:val="008C32FD"/>
    <w:rsid w:val="008C42AC"/>
    <w:rsid w:val="008C59D6"/>
    <w:rsid w:val="008C6959"/>
    <w:rsid w:val="008C69A6"/>
    <w:rsid w:val="008C6B5C"/>
    <w:rsid w:val="008C76D4"/>
    <w:rsid w:val="008D10B0"/>
    <w:rsid w:val="008D16FF"/>
    <w:rsid w:val="008D4947"/>
    <w:rsid w:val="008D6261"/>
    <w:rsid w:val="008D645C"/>
    <w:rsid w:val="008D65C8"/>
    <w:rsid w:val="008E0BFF"/>
    <w:rsid w:val="008E150E"/>
    <w:rsid w:val="008E1789"/>
    <w:rsid w:val="008E199E"/>
    <w:rsid w:val="008E4B1B"/>
    <w:rsid w:val="008E52CE"/>
    <w:rsid w:val="008E5E78"/>
    <w:rsid w:val="008F01AB"/>
    <w:rsid w:val="008F1687"/>
    <w:rsid w:val="008F1AAA"/>
    <w:rsid w:val="008F1C0B"/>
    <w:rsid w:val="008F22C9"/>
    <w:rsid w:val="008F23A7"/>
    <w:rsid w:val="008F23CC"/>
    <w:rsid w:val="008F425F"/>
    <w:rsid w:val="008F436A"/>
    <w:rsid w:val="008F687A"/>
    <w:rsid w:val="008F7B4F"/>
    <w:rsid w:val="009013C8"/>
    <w:rsid w:val="00902008"/>
    <w:rsid w:val="00904453"/>
    <w:rsid w:val="009053A7"/>
    <w:rsid w:val="00905635"/>
    <w:rsid w:val="00905E9F"/>
    <w:rsid w:val="0090630F"/>
    <w:rsid w:val="00907416"/>
    <w:rsid w:val="009101D5"/>
    <w:rsid w:val="00910D17"/>
    <w:rsid w:val="00910E85"/>
    <w:rsid w:val="009124E5"/>
    <w:rsid w:val="00912B30"/>
    <w:rsid w:val="009158CB"/>
    <w:rsid w:val="009166BA"/>
    <w:rsid w:val="0091794F"/>
    <w:rsid w:val="00917B4F"/>
    <w:rsid w:val="00917E3A"/>
    <w:rsid w:val="00917EDA"/>
    <w:rsid w:val="00921535"/>
    <w:rsid w:val="00921A62"/>
    <w:rsid w:val="00921CA5"/>
    <w:rsid w:val="009246EA"/>
    <w:rsid w:val="00926B57"/>
    <w:rsid w:val="00927943"/>
    <w:rsid w:val="00930577"/>
    <w:rsid w:val="00930ACD"/>
    <w:rsid w:val="0093210E"/>
    <w:rsid w:val="009337A3"/>
    <w:rsid w:val="00933F59"/>
    <w:rsid w:val="00936B64"/>
    <w:rsid w:val="00936D40"/>
    <w:rsid w:val="00937662"/>
    <w:rsid w:val="009400D8"/>
    <w:rsid w:val="00942619"/>
    <w:rsid w:val="00944132"/>
    <w:rsid w:val="00946963"/>
    <w:rsid w:val="009473B2"/>
    <w:rsid w:val="00950866"/>
    <w:rsid w:val="009509FB"/>
    <w:rsid w:val="0095155E"/>
    <w:rsid w:val="00952EA2"/>
    <w:rsid w:val="009542E0"/>
    <w:rsid w:val="0095454A"/>
    <w:rsid w:val="009571FF"/>
    <w:rsid w:val="0095791A"/>
    <w:rsid w:val="0096002F"/>
    <w:rsid w:val="0096062C"/>
    <w:rsid w:val="00962D4E"/>
    <w:rsid w:val="00963BA1"/>
    <w:rsid w:val="00965187"/>
    <w:rsid w:val="0096549D"/>
    <w:rsid w:val="00966C26"/>
    <w:rsid w:val="00972FC8"/>
    <w:rsid w:val="00975F9C"/>
    <w:rsid w:val="0098083B"/>
    <w:rsid w:val="009830B7"/>
    <w:rsid w:val="009842A2"/>
    <w:rsid w:val="0098477E"/>
    <w:rsid w:val="00984959"/>
    <w:rsid w:val="00985831"/>
    <w:rsid w:val="0098792D"/>
    <w:rsid w:val="00987B0E"/>
    <w:rsid w:val="00987EE2"/>
    <w:rsid w:val="00990C28"/>
    <w:rsid w:val="0099160D"/>
    <w:rsid w:val="00991FF6"/>
    <w:rsid w:val="009923D7"/>
    <w:rsid w:val="00992785"/>
    <w:rsid w:val="00993E10"/>
    <w:rsid w:val="009951CA"/>
    <w:rsid w:val="009951D1"/>
    <w:rsid w:val="0099568A"/>
    <w:rsid w:val="00996955"/>
    <w:rsid w:val="00996DB6"/>
    <w:rsid w:val="009972A6"/>
    <w:rsid w:val="009A209D"/>
    <w:rsid w:val="009A253E"/>
    <w:rsid w:val="009A4277"/>
    <w:rsid w:val="009A4D6D"/>
    <w:rsid w:val="009A4DFE"/>
    <w:rsid w:val="009A5795"/>
    <w:rsid w:val="009A5813"/>
    <w:rsid w:val="009A5DCC"/>
    <w:rsid w:val="009A6F29"/>
    <w:rsid w:val="009B21C5"/>
    <w:rsid w:val="009B2C71"/>
    <w:rsid w:val="009B3502"/>
    <w:rsid w:val="009B400B"/>
    <w:rsid w:val="009B4029"/>
    <w:rsid w:val="009B59FB"/>
    <w:rsid w:val="009B6041"/>
    <w:rsid w:val="009B63D2"/>
    <w:rsid w:val="009B7452"/>
    <w:rsid w:val="009B7C52"/>
    <w:rsid w:val="009C068D"/>
    <w:rsid w:val="009C0930"/>
    <w:rsid w:val="009C0E1C"/>
    <w:rsid w:val="009C1973"/>
    <w:rsid w:val="009C1BD4"/>
    <w:rsid w:val="009C4801"/>
    <w:rsid w:val="009C72DF"/>
    <w:rsid w:val="009D05F3"/>
    <w:rsid w:val="009D0A01"/>
    <w:rsid w:val="009D1FC8"/>
    <w:rsid w:val="009D3686"/>
    <w:rsid w:val="009D7E8C"/>
    <w:rsid w:val="009E0179"/>
    <w:rsid w:val="009E12B3"/>
    <w:rsid w:val="009E27B3"/>
    <w:rsid w:val="009E4604"/>
    <w:rsid w:val="009E472B"/>
    <w:rsid w:val="009E4C70"/>
    <w:rsid w:val="009E576A"/>
    <w:rsid w:val="009F184C"/>
    <w:rsid w:val="009F1C31"/>
    <w:rsid w:val="009F3940"/>
    <w:rsid w:val="009F4695"/>
    <w:rsid w:val="009F691B"/>
    <w:rsid w:val="009F6A4C"/>
    <w:rsid w:val="009F7018"/>
    <w:rsid w:val="00A00046"/>
    <w:rsid w:val="00A000B0"/>
    <w:rsid w:val="00A012B2"/>
    <w:rsid w:val="00A01CC4"/>
    <w:rsid w:val="00A0251E"/>
    <w:rsid w:val="00A03112"/>
    <w:rsid w:val="00A031CF"/>
    <w:rsid w:val="00A05F61"/>
    <w:rsid w:val="00A06A45"/>
    <w:rsid w:val="00A06FEB"/>
    <w:rsid w:val="00A077E2"/>
    <w:rsid w:val="00A1369E"/>
    <w:rsid w:val="00A13CA2"/>
    <w:rsid w:val="00A15EF2"/>
    <w:rsid w:val="00A16C9F"/>
    <w:rsid w:val="00A17641"/>
    <w:rsid w:val="00A17BA5"/>
    <w:rsid w:val="00A20770"/>
    <w:rsid w:val="00A20F16"/>
    <w:rsid w:val="00A21A7C"/>
    <w:rsid w:val="00A24248"/>
    <w:rsid w:val="00A24A53"/>
    <w:rsid w:val="00A259E5"/>
    <w:rsid w:val="00A27A5E"/>
    <w:rsid w:val="00A27AAE"/>
    <w:rsid w:val="00A308F9"/>
    <w:rsid w:val="00A3122C"/>
    <w:rsid w:val="00A315E1"/>
    <w:rsid w:val="00A32248"/>
    <w:rsid w:val="00A349E3"/>
    <w:rsid w:val="00A353A1"/>
    <w:rsid w:val="00A357A9"/>
    <w:rsid w:val="00A359FE"/>
    <w:rsid w:val="00A3751A"/>
    <w:rsid w:val="00A37884"/>
    <w:rsid w:val="00A42115"/>
    <w:rsid w:val="00A451EF"/>
    <w:rsid w:val="00A454B1"/>
    <w:rsid w:val="00A45C7D"/>
    <w:rsid w:val="00A4607B"/>
    <w:rsid w:val="00A46192"/>
    <w:rsid w:val="00A465A6"/>
    <w:rsid w:val="00A46D9D"/>
    <w:rsid w:val="00A4712B"/>
    <w:rsid w:val="00A47E01"/>
    <w:rsid w:val="00A5051F"/>
    <w:rsid w:val="00A51AC5"/>
    <w:rsid w:val="00A52934"/>
    <w:rsid w:val="00A533C9"/>
    <w:rsid w:val="00A53C0A"/>
    <w:rsid w:val="00A57135"/>
    <w:rsid w:val="00A577A5"/>
    <w:rsid w:val="00A608FD"/>
    <w:rsid w:val="00A61F15"/>
    <w:rsid w:val="00A62A07"/>
    <w:rsid w:val="00A62DED"/>
    <w:rsid w:val="00A655E9"/>
    <w:rsid w:val="00A6788D"/>
    <w:rsid w:val="00A709FE"/>
    <w:rsid w:val="00A71756"/>
    <w:rsid w:val="00A735C2"/>
    <w:rsid w:val="00A76C07"/>
    <w:rsid w:val="00A77093"/>
    <w:rsid w:val="00A77695"/>
    <w:rsid w:val="00A813C8"/>
    <w:rsid w:val="00A81F89"/>
    <w:rsid w:val="00A851C5"/>
    <w:rsid w:val="00A861D8"/>
    <w:rsid w:val="00A86D4D"/>
    <w:rsid w:val="00A902F6"/>
    <w:rsid w:val="00A92ABC"/>
    <w:rsid w:val="00A94018"/>
    <w:rsid w:val="00A94A49"/>
    <w:rsid w:val="00A955F5"/>
    <w:rsid w:val="00A9583A"/>
    <w:rsid w:val="00AA1D3D"/>
    <w:rsid w:val="00AA277B"/>
    <w:rsid w:val="00AA427C"/>
    <w:rsid w:val="00AA5142"/>
    <w:rsid w:val="00AA64EA"/>
    <w:rsid w:val="00AA6F63"/>
    <w:rsid w:val="00AA796F"/>
    <w:rsid w:val="00AA7B0F"/>
    <w:rsid w:val="00AA7FC0"/>
    <w:rsid w:val="00AB09CD"/>
    <w:rsid w:val="00AB0E0A"/>
    <w:rsid w:val="00AB22F2"/>
    <w:rsid w:val="00AB2BCB"/>
    <w:rsid w:val="00AB3930"/>
    <w:rsid w:val="00AB3B16"/>
    <w:rsid w:val="00AB4062"/>
    <w:rsid w:val="00AB40A8"/>
    <w:rsid w:val="00AB6F58"/>
    <w:rsid w:val="00AC00EF"/>
    <w:rsid w:val="00AC0E7B"/>
    <w:rsid w:val="00AC1F0B"/>
    <w:rsid w:val="00AC533F"/>
    <w:rsid w:val="00AC71EF"/>
    <w:rsid w:val="00AD000B"/>
    <w:rsid w:val="00AD01BA"/>
    <w:rsid w:val="00AD0285"/>
    <w:rsid w:val="00AD326E"/>
    <w:rsid w:val="00AD336F"/>
    <w:rsid w:val="00AD41C4"/>
    <w:rsid w:val="00AD4560"/>
    <w:rsid w:val="00AD4875"/>
    <w:rsid w:val="00AD5150"/>
    <w:rsid w:val="00AD59E9"/>
    <w:rsid w:val="00AD6D25"/>
    <w:rsid w:val="00AE0016"/>
    <w:rsid w:val="00AE041A"/>
    <w:rsid w:val="00AE1B2A"/>
    <w:rsid w:val="00AE2782"/>
    <w:rsid w:val="00AE35E9"/>
    <w:rsid w:val="00AE39CF"/>
    <w:rsid w:val="00AE39D9"/>
    <w:rsid w:val="00AE3D52"/>
    <w:rsid w:val="00AE3F0F"/>
    <w:rsid w:val="00AE5DD1"/>
    <w:rsid w:val="00AE690C"/>
    <w:rsid w:val="00AE78EF"/>
    <w:rsid w:val="00AF2041"/>
    <w:rsid w:val="00AF2088"/>
    <w:rsid w:val="00AF3E2E"/>
    <w:rsid w:val="00AF4CAE"/>
    <w:rsid w:val="00AF4E57"/>
    <w:rsid w:val="00AF4FED"/>
    <w:rsid w:val="00AF5B02"/>
    <w:rsid w:val="00AF6239"/>
    <w:rsid w:val="00AF685B"/>
    <w:rsid w:val="00AF68E5"/>
    <w:rsid w:val="00B00BF4"/>
    <w:rsid w:val="00B00EC8"/>
    <w:rsid w:val="00B00F32"/>
    <w:rsid w:val="00B02113"/>
    <w:rsid w:val="00B025FD"/>
    <w:rsid w:val="00B027D4"/>
    <w:rsid w:val="00B0292D"/>
    <w:rsid w:val="00B03560"/>
    <w:rsid w:val="00B04E6E"/>
    <w:rsid w:val="00B04F4D"/>
    <w:rsid w:val="00B102EA"/>
    <w:rsid w:val="00B11C78"/>
    <w:rsid w:val="00B129D0"/>
    <w:rsid w:val="00B129F1"/>
    <w:rsid w:val="00B134AF"/>
    <w:rsid w:val="00B15977"/>
    <w:rsid w:val="00B15A33"/>
    <w:rsid w:val="00B15D83"/>
    <w:rsid w:val="00B162DE"/>
    <w:rsid w:val="00B1710E"/>
    <w:rsid w:val="00B1745D"/>
    <w:rsid w:val="00B17BA2"/>
    <w:rsid w:val="00B17D20"/>
    <w:rsid w:val="00B21702"/>
    <w:rsid w:val="00B22D20"/>
    <w:rsid w:val="00B23175"/>
    <w:rsid w:val="00B24118"/>
    <w:rsid w:val="00B250F3"/>
    <w:rsid w:val="00B259EC"/>
    <w:rsid w:val="00B27C15"/>
    <w:rsid w:val="00B30092"/>
    <w:rsid w:val="00B301A7"/>
    <w:rsid w:val="00B31477"/>
    <w:rsid w:val="00B34085"/>
    <w:rsid w:val="00B356E9"/>
    <w:rsid w:val="00B40D62"/>
    <w:rsid w:val="00B411AF"/>
    <w:rsid w:val="00B4297D"/>
    <w:rsid w:val="00B43322"/>
    <w:rsid w:val="00B43BC3"/>
    <w:rsid w:val="00B4431F"/>
    <w:rsid w:val="00B457A5"/>
    <w:rsid w:val="00B457BA"/>
    <w:rsid w:val="00B46EAF"/>
    <w:rsid w:val="00B46FB6"/>
    <w:rsid w:val="00B50C29"/>
    <w:rsid w:val="00B517F6"/>
    <w:rsid w:val="00B52C04"/>
    <w:rsid w:val="00B52DF1"/>
    <w:rsid w:val="00B53FA3"/>
    <w:rsid w:val="00B54FA7"/>
    <w:rsid w:val="00B558ED"/>
    <w:rsid w:val="00B55DE6"/>
    <w:rsid w:val="00B562D2"/>
    <w:rsid w:val="00B57C7F"/>
    <w:rsid w:val="00B62447"/>
    <w:rsid w:val="00B62DF3"/>
    <w:rsid w:val="00B6415D"/>
    <w:rsid w:val="00B6592A"/>
    <w:rsid w:val="00B678C7"/>
    <w:rsid w:val="00B707E8"/>
    <w:rsid w:val="00B72433"/>
    <w:rsid w:val="00B72D6F"/>
    <w:rsid w:val="00B7383D"/>
    <w:rsid w:val="00B75CDF"/>
    <w:rsid w:val="00B75E15"/>
    <w:rsid w:val="00B763E7"/>
    <w:rsid w:val="00B76766"/>
    <w:rsid w:val="00B80686"/>
    <w:rsid w:val="00B81620"/>
    <w:rsid w:val="00B83036"/>
    <w:rsid w:val="00B83A9F"/>
    <w:rsid w:val="00B83AB5"/>
    <w:rsid w:val="00B83C44"/>
    <w:rsid w:val="00B8590D"/>
    <w:rsid w:val="00B85CFB"/>
    <w:rsid w:val="00B86F55"/>
    <w:rsid w:val="00B90DAF"/>
    <w:rsid w:val="00B910D3"/>
    <w:rsid w:val="00B91225"/>
    <w:rsid w:val="00B91B2A"/>
    <w:rsid w:val="00B92571"/>
    <w:rsid w:val="00B93A60"/>
    <w:rsid w:val="00B94647"/>
    <w:rsid w:val="00B97585"/>
    <w:rsid w:val="00BA0776"/>
    <w:rsid w:val="00BA0FA9"/>
    <w:rsid w:val="00BA18AA"/>
    <w:rsid w:val="00BA19CA"/>
    <w:rsid w:val="00BA1E86"/>
    <w:rsid w:val="00BA2572"/>
    <w:rsid w:val="00BA52D1"/>
    <w:rsid w:val="00BA6CB8"/>
    <w:rsid w:val="00BA77A8"/>
    <w:rsid w:val="00BA7B75"/>
    <w:rsid w:val="00BB0225"/>
    <w:rsid w:val="00BB27EE"/>
    <w:rsid w:val="00BB36B8"/>
    <w:rsid w:val="00BB3D1C"/>
    <w:rsid w:val="00BB3E36"/>
    <w:rsid w:val="00BB47C3"/>
    <w:rsid w:val="00BB534E"/>
    <w:rsid w:val="00BB5BEC"/>
    <w:rsid w:val="00BB764C"/>
    <w:rsid w:val="00BB7659"/>
    <w:rsid w:val="00BC1368"/>
    <w:rsid w:val="00BC219B"/>
    <w:rsid w:val="00BC25C2"/>
    <w:rsid w:val="00BC2FB7"/>
    <w:rsid w:val="00BC41D0"/>
    <w:rsid w:val="00BC4C4B"/>
    <w:rsid w:val="00BC5887"/>
    <w:rsid w:val="00BC5DCD"/>
    <w:rsid w:val="00BC7FAF"/>
    <w:rsid w:val="00BD29FF"/>
    <w:rsid w:val="00BD3AFE"/>
    <w:rsid w:val="00BD3EEA"/>
    <w:rsid w:val="00BD3FE0"/>
    <w:rsid w:val="00BD7E61"/>
    <w:rsid w:val="00BE0608"/>
    <w:rsid w:val="00BE2104"/>
    <w:rsid w:val="00BE2A96"/>
    <w:rsid w:val="00BE4730"/>
    <w:rsid w:val="00BE5AC0"/>
    <w:rsid w:val="00BE64F4"/>
    <w:rsid w:val="00BE73F5"/>
    <w:rsid w:val="00BF1736"/>
    <w:rsid w:val="00BF1F2B"/>
    <w:rsid w:val="00BF3368"/>
    <w:rsid w:val="00BF51C9"/>
    <w:rsid w:val="00BF623F"/>
    <w:rsid w:val="00BF670C"/>
    <w:rsid w:val="00BF6BE5"/>
    <w:rsid w:val="00BF7341"/>
    <w:rsid w:val="00C026AD"/>
    <w:rsid w:val="00C03B8A"/>
    <w:rsid w:val="00C04495"/>
    <w:rsid w:val="00C069D9"/>
    <w:rsid w:val="00C07664"/>
    <w:rsid w:val="00C10CBB"/>
    <w:rsid w:val="00C13348"/>
    <w:rsid w:val="00C134DF"/>
    <w:rsid w:val="00C1531D"/>
    <w:rsid w:val="00C17C0F"/>
    <w:rsid w:val="00C2041F"/>
    <w:rsid w:val="00C2070E"/>
    <w:rsid w:val="00C214F1"/>
    <w:rsid w:val="00C22855"/>
    <w:rsid w:val="00C231B1"/>
    <w:rsid w:val="00C247C4"/>
    <w:rsid w:val="00C2677C"/>
    <w:rsid w:val="00C27609"/>
    <w:rsid w:val="00C308C9"/>
    <w:rsid w:val="00C32031"/>
    <w:rsid w:val="00C32072"/>
    <w:rsid w:val="00C320F5"/>
    <w:rsid w:val="00C32893"/>
    <w:rsid w:val="00C32E39"/>
    <w:rsid w:val="00C3356A"/>
    <w:rsid w:val="00C335EB"/>
    <w:rsid w:val="00C364B9"/>
    <w:rsid w:val="00C417D3"/>
    <w:rsid w:val="00C42031"/>
    <w:rsid w:val="00C42C38"/>
    <w:rsid w:val="00C447D2"/>
    <w:rsid w:val="00C45AF5"/>
    <w:rsid w:val="00C50414"/>
    <w:rsid w:val="00C51164"/>
    <w:rsid w:val="00C512AB"/>
    <w:rsid w:val="00C517ED"/>
    <w:rsid w:val="00C51CA9"/>
    <w:rsid w:val="00C51E22"/>
    <w:rsid w:val="00C520F1"/>
    <w:rsid w:val="00C526E9"/>
    <w:rsid w:val="00C54371"/>
    <w:rsid w:val="00C54B69"/>
    <w:rsid w:val="00C57051"/>
    <w:rsid w:val="00C61360"/>
    <w:rsid w:val="00C6175B"/>
    <w:rsid w:val="00C61C0F"/>
    <w:rsid w:val="00C636F9"/>
    <w:rsid w:val="00C64D52"/>
    <w:rsid w:val="00C656FE"/>
    <w:rsid w:val="00C662C5"/>
    <w:rsid w:val="00C71D83"/>
    <w:rsid w:val="00C728C6"/>
    <w:rsid w:val="00C7363B"/>
    <w:rsid w:val="00C73F92"/>
    <w:rsid w:val="00C741EC"/>
    <w:rsid w:val="00C762DD"/>
    <w:rsid w:val="00C76406"/>
    <w:rsid w:val="00C77219"/>
    <w:rsid w:val="00C774AD"/>
    <w:rsid w:val="00C77AF8"/>
    <w:rsid w:val="00C77C16"/>
    <w:rsid w:val="00C80F27"/>
    <w:rsid w:val="00C81A24"/>
    <w:rsid w:val="00C821A3"/>
    <w:rsid w:val="00C846DF"/>
    <w:rsid w:val="00C86024"/>
    <w:rsid w:val="00C86416"/>
    <w:rsid w:val="00C87B45"/>
    <w:rsid w:val="00C90724"/>
    <w:rsid w:val="00C90E62"/>
    <w:rsid w:val="00C91959"/>
    <w:rsid w:val="00C91EDC"/>
    <w:rsid w:val="00C924E8"/>
    <w:rsid w:val="00C933CF"/>
    <w:rsid w:val="00C96C48"/>
    <w:rsid w:val="00C96F8D"/>
    <w:rsid w:val="00CA4851"/>
    <w:rsid w:val="00CA4F8E"/>
    <w:rsid w:val="00CA51EB"/>
    <w:rsid w:val="00CA54EA"/>
    <w:rsid w:val="00CA5C7B"/>
    <w:rsid w:val="00CA5E8A"/>
    <w:rsid w:val="00CA6E24"/>
    <w:rsid w:val="00CA70F5"/>
    <w:rsid w:val="00CB3AF4"/>
    <w:rsid w:val="00CB3F62"/>
    <w:rsid w:val="00CB41FF"/>
    <w:rsid w:val="00CB4E25"/>
    <w:rsid w:val="00CB5BCA"/>
    <w:rsid w:val="00CB7D56"/>
    <w:rsid w:val="00CC0371"/>
    <w:rsid w:val="00CC0B76"/>
    <w:rsid w:val="00CC1D55"/>
    <w:rsid w:val="00CC2521"/>
    <w:rsid w:val="00CC301A"/>
    <w:rsid w:val="00CC5597"/>
    <w:rsid w:val="00CC563E"/>
    <w:rsid w:val="00CC5805"/>
    <w:rsid w:val="00CC5C94"/>
    <w:rsid w:val="00CC5FEB"/>
    <w:rsid w:val="00CC6A57"/>
    <w:rsid w:val="00CC71DA"/>
    <w:rsid w:val="00CC7783"/>
    <w:rsid w:val="00CD0190"/>
    <w:rsid w:val="00CD01B1"/>
    <w:rsid w:val="00CD06D0"/>
    <w:rsid w:val="00CD10CC"/>
    <w:rsid w:val="00CD1132"/>
    <w:rsid w:val="00CD1C76"/>
    <w:rsid w:val="00CD1DAD"/>
    <w:rsid w:val="00CD2732"/>
    <w:rsid w:val="00CD2E67"/>
    <w:rsid w:val="00CD302B"/>
    <w:rsid w:val="00CD6783"/>
    <w:rsid w:val="00CD6A55"/>
    <w:rsid w:val="00CE1874"/>
    <w:rsid w:val="00CE1B46"/>
    <w:rsid w:val="00CE223E"/>
    <w:rsid w:val="00CE28EB"/>
    <w:rsid w:val="00CE39AF"/>
    <w:rsid w:val="00CE39FB"/>
    <w:rsid w:val="00CE696A"/>
    <w:rsid w:val="00CE6AF0"/>
    <w:rsid w:val="00CE6E1C"/>
    <w:rsid w:val="00CF125A"/>
    <w:rsid w:val="00CF1372"/>
    <w:rsid w:val="00CF168B"/>
    <w:rsid w:val="00CF3F75"/>
    <w:rsid w:val="00CF4491"/>
    <w:rsid w:val="00CF515E"/>
    <w:rsid w:val="00CF5801"/>
    <w:rsid w:val="00CF5876"/>
    <w:rsid w:val="00CF75DD"/>
    <w:rsid w:val="00D00448"/>
    <w:rsid w:val="00D0134F"/>
    <w:rsid w:val="00D013B5"/>
    <w:rsid w:val="00D03671"/>
    <w:rsid w:val="00D055E0"/>
    <w:rsid w:val="00D056FA"/>
    <w:rsid w:val="00D06B77"/>
    <w:rsid w:val="00D0765A"/>
    <w:rsid w:val="00D12942"/>
    <w:rsid w:val="00D153F2"/>
    <w:rsid w:val="00D1573F"/>
    <w:rsid w:val="00D16332"/>
    <w:rsid w:val="00D168C6"/>
    <w:rsid w:val="00D168DD"/>
    <w:rsid w:val="00D1729D"/>
    <w:rsid w:val="00D1739F"/>
    <w:rsid w:val="00D220A6"/>
    <w:rsid w:val="00D225D8"/>
    <w:rsid w:val="00D22748"/>
    <w:rsid w:val="00D235E6"/>
    <w:rsid w:val="00D246A1"/>
    <w:rsid w:val="00D24D67"/>
    <w:rsid w:val="00D2560A"/>
    <w:rsid w:val="00D270D8"/>
    <w:rsid w:val="00D27910"/>
    <w:rsid w:val="00D27ED3"/>
    <w:rsid w:val="00D335DA"/>
    <w:rsid w:val="00D33E5F"/>
    <w:rsid w:val="00D34CFF"/>
    <w:rsid w:val="00D351C3"/>
    <w:rsid w:val="00D3548D"/>
    <w:rsid w:val="00D35500"/>
    <w:rsid w:val="00D36A18"/>
    <w:rsid w:val="00D3778F"/>
    <w:rsid w:val="00D37DCC"/>
    <w:rsid w:val="00D406F8"/>
    <w:rsid w:val="00D40A0D"/>
    <w:rsid w:val="00D40C3E"/>
    <w:rsid w:val="00D4146D"/>
    <w:rsid w:val="00D41792"/>
    <w:rsid w:val="00D42786"/>
    <w:rsid w:val="00D437CD"/>
    <w:rsid w:val="00D442FB"/>
    <w:rsid w:val="00D47B54"/>
    <w:rsid w:val="00D47E2E"/>
    <w:rsid w:val="00D51460"/>
    <w:rsid w:val="00D522B2"/>
    <w:rsid w:val="00D52E4C"/>
    <w:rsid w:val="00D537AE"/>
    <w:rsid w:val="00D53E38"/>
    <w:rsid w:val="00D547B6"/>
    <w:rsid w:val="00D5675C"/>
    <w:rsid w:val="00D57209"/>
    <w:rsid w:val="00D60DDC"/>
    <w:rsid w:val="00D62504"/>
    <w:rsid w:val="00D64C7E"/>
    <w:rsid w:val="00D653B2"/>
    <w:rsid w:val="00D665D3"/>
    <w:rsid w:val="00D67CB4"/>
    <w:rsid w:val="00D71C0F"/>
    <w:rsid w:val="00D71E07"/>
    <w:rsid w:val="00D721E7"/>
    <w:rsid w:val="00D72549"/>
    <w:rsid w:val="00D725EB"/>
    <w:rsid w:val="00D75F4D"/>
    <w:rsid w:val="00D76D6A"/>
    <w:rsid w:val="00D80BB7"/>
    <w:rsid w:val="00D8375B"/>
    <w:rsid w:val="00D83FFE"/>
    <w:rsid w:val="00D842CA"/>
    <w:rsid w:val="00D849B5"/>
    <w:rsid w:val="00D85B6F"/>
    <w:rsid w:val="00D85CE9"/>
    <w:rsid w:val="00D90430"/>
    <w:rsid w:val="00D934AB"/>
    <w:rsid w:val="00D93DE7"/>
    <w:rsid w:val="00D93F09"/>
    <w:rsid w:val="00D94386"/>
    <w:rsid w:val="00DA016C"/>
    <w:rsid w:val="00DA0925"/>
    <w:rsid w:val="00DA1E71"/>
    <w:rsid w:val="00DA2291"/>
    <w:rsid w:val="00DA27A5"/>
    <w:rsid w:val="00DA2D14"/>
    <w:rsid w:val="00DA44A6"/>
    <w:rsid w:val="00DA466F"/>
    <w:rsid w:val="00DA4B01"/>
    <w:rsid w:val="00DA6B73"/>
    <w:rsid w:val="00DA6E73"/>
    <w:rsid w:val="00DA70DC"/>
    <w:rsid w:val="00DB01DA"/>
    <w:rsid w:val="00DB0228"/>
    <w:rsid w:val="00DB0396"/>
    <w:rsid w:val="00DB202D"/>
    <w:rsid w:val="00DB6409"/>
    <w:rsid w:val="00DB7B10"/>
    <w:rsid w:val="00DC09BA"/>
    <w:rsid w:val="00DC0F17"/>
    <w:rsid w:val="00DC201B"/>
    <w:rsid w:val="00DC2827"/>
    <w:rsid w:val="00DC3409"/>
    <w:rsid w:val="00DC43B9"/>
    <w:rsid w:val="00DC5E69"/>
    <w:rsid w:val="00DC5EC1"/>
    <w:rsid w:val="00DC658D"/>
    <w:rsid w:val="00DC65A0"/>
    <w:rsid w:val="00DC6AE1"/>
    <w:rsid w:val="00DD0C8F"/>
    <w:rsid w:val="00DD0E94"/>
    <w:rsid w:val="00DD2C39"/>
    <w:rsid w:val="00DD2CA0"/>
    <w:rsid w:val="00DD4099"/>
    <w:rsid w:val="00DD54AA"/>
    <w:rsid w:val="00DD5F05"/>
    <w:rsid w:val="00DD5F3A"/>
    <w:rsid w:val="00DD5F5E"/>
    <w:rsid w:val="00DE08BF"/>
    <w:rsid w:val="00DE2AAB"/>
    <w:rsid w:val="00DE318B"/>
    <w:rsid w:val="00DE41A0"/>
    <w:rsid w:val="00DE52CB"/>
    <w:rsid w:val="00DE6A3A"/>
    <w:rsid w:val="00DE7FA2"/>
    <w:rsid w:val="00DF0DC7"/>
    <w:rsid w:val="00DF1B50"/>
    <w:rsid w:val="00DF1B62"/>
    <w:rsid w:val="00DF1FB2"/>
    <w:rsid w:val="00DF278E"/>
    <w:rsid w:val="00DF2DC8"/>
    <w:rsid w:val="00DF3B07"/>
    <w:rsid w:val="00DF40DC"/>
    <w:rsid w:val="00DF446A"/>
    <w:rsid w:val="00DF5CF9"/>
    <w:rsid w:val="00DF653D"/>
    <w:rsid w:val="00E0055E"/>
    <w:rsid w:val="00E0161C"/>
    <w:rsid w:val="00E01AA3"/>
    <w:rsid w:val="00E02A11"/>
    <w:rsid w:val="00E04EDD"/>
    <w:rsid w:val="00E05B22"/>
    <w:rsid w:val="00E05BF3"/>
    <w:rsid w:val="00E064FA"/>
    <w:rsid w:val="00E07578"/>
    <w:rsid w:val="00E075F2"/>
    <w:rsid w:val="00E116C1"/>
    <w:rsid w:val="00E12A3A"/>
    <w:rsid w:val="00E12AB2"/>
    <w:rsid w:val="00E13CDE"/>
    <w:rsid w:val="00E14318"/>
    <w:rsid w:val="00E15238"/>
    <w:rsid w:val="00E15A55"/>
    <w:rsid w:val="00E17246"/>
    <w:rsid w:val="00E172B6"/>
    <w:rsid w:val="00E1738E"/>
    <w:rsid w:val="00E175DA"/>
    <w:rsid w:val="00E20C9E"/>
    <w:rsid w:val="00E22C64"/>
    <w:rsid w:val="00E22CB2"/>
    <w:rsid w:val="00E230E5"/>
    <w:rsid w:val="00E23614"/>
    <w:rsid w:val="00E23DF1"/>
    <w:rsid w:val="00E23FFF"/>
    <w:rsid w:val="00E24A22"/>
    <w:rsid w:val="00E2648E"/>
    <w:rsid w:val="00E32A01"/>
    <w:rsid w:val="00E34321"/>
    <w:rsid w:val="00E34889"/>
    <w:rsid w:val="00E348D8"/>
    <w:rsid w:val="00E34E30"/>
    <w:rsid w:val="00E360EC"/>
    <w:rsid w:val="00E36DAC"/>
    <w:rsid w:val="00E402ED"/>
    <w:rsid w:val="00E40A7A"/>
    <w:rsid w:val="00E41713"/>
    <w:rsid w:val="00E42A8A"/>
    <w:rsid w:val="00E431C7"/>
    <w:rsid w:val="00E4353A"/>
    <w:rsid w:val="00E43FDF"/>
    <w:rsid w:val="00E4433E"/>
    <w:rsid w:val="00E44361"/>
    <w:rsid w:val="00E44B44"/>
    <w:rsid w:val="00E45025"/>
    <w:rsid w:val="00E454F2"/>
    <w:rsid w:val="00E45E88"/>
    <w:rsid w:val="00E50A9E"/>
    <w:rsid w:val="00E53F2E"/>
    <w:rsid w:val="00E5418C"/>
    <w:rsid w:val="00E55978"/>
    <w:rsid w:val="00E56331"/>
    <w:rsid w:val="00E6010D"/>
    <w:rsid w:val="00E60159"/>
    <w:rsid w:val="00E601DE"/>
    <w:rsid w:val="00E63E0A"/>
    <w:rsid w:val="00E6474E"/>
    <w:rsid w:val="00E64CEB"/>
    <w:rsid w:val="00E663A5"/>
    <w:rsid w:val="00E66F43"/>
    <w:rsid w:val="00E7269B"/>
    <w:rsid w:val="00E72761"/>
    <w:rsid w:val="00E738C3"/>
    <w:rsid w:val="00E75D70"/>
    <w:rsid w:val="00E76F9F"/>
    <w:rsid w:val="00E77358"/>
    <w:rsid w:val="00E775B0"/>
    <w:rsid w:val="00E81A56"/>
    <w:rsid w:val="00E82EBB"/>
    <w:rsid w:val="00E83217"/>
    <w:rsid w:val="00E846E8"/>
    <w:rsid w:val="00E875D2"/>
    <w:rsid w:val="00E878DC"/>
    <w:rsid w:val="00E91DD2"/>
    <w:rsid w:val="00E920C5"/>
    <w:rsid w:val="00E93EA1"/>
    <w:rsid w:val="00E94E1B"/>
    <w:rsid w:val="00E94F54"/>
    <w:rsid w:val="00E95478"/>
    <w:rsid w:val="00E95EA2"/>
    <w:rsid w:val="00E96344"/>
    <w:rsid w:val="00E963E0"/>
    <w:rsid w:val="00E96EEF"/>
    <w:rsid w:val="00EA0E00"/>
    <w:rsid w:val="00EA1920"/>
    <w:rsid w:val="00EA287B"/>
    <w:rsid w:val="00EA2BAF"/>
    <w:rsid w:val="00EA2F98"/>
    <w:rsid w:val="00EA334F"/>
    <w:rsid w:val="00EA3CE9"/>
    <w:rsid w:val="00EA4B44"/>
    <w:rsid w:val="00EA5717"/>
    <w:rsid w:val="00EA583A"/>
    <w:rsid w:val="00EA63C3"/>
    <w:rsid w:val="00EA6AC0"/>
    <w:rsid w:val="00EB1EFD"/>
    <w:rsid w:val="00EB2059"/>
    <w:rsid w:val="00EB2F79"/>
    <w:rsid w:val="00EB2FC5"/>
    <w:rsid w:val="00EB39EF"/>
    <w:rsid w:val="00EB447B"/>
    <w:rsid w:val="00EB62B3"/>
    <w:rsid w:val="00EB77AE"/>
    <w:rsid w:val="00EC0987"/>
    <w:rsid w:val="00EC2100"/>
    <w:rsid w:val="00EC2992"/>
    <w:rsid w:val="00EC40A7"/>
    <w:rsid w:val="00EC40D2"/>
    <w:rsid w:val="00EC4ECA"/>
    <w:rsid w:val="00EC5E9D"/>
    <w:rsid w:val="00EC6555"/>
    <w:rsid w:val="00EC6D0A"/>
    <w:rsid w:val="00EC7574"/>
    <w:rsid w:val="00ED0D9D"/>
    <w:rsid w:val="00ED2293"/>
    <w:rsid w:val="00ED4731"/>
    <w:rsid w:val="00ED4798"/>
    <w:rsid w:val="00ED71A4"/>
    <w:rsid w:val="00ED7AD8"/>
    <w:rsid w:val="00EE207D"/>
    <w:rsid w:val="00EE33B8"/>
    <w:rsid w:val="00EE39DE"/>
    <w:rsid w:val="00EE3D87"/>
    <w:rsid w:val="00EE5D79"/>
    <w:rsid w:val="00EF076F"/>
    <w:rsid w:val="00EF07CB"/>
    <w:rsid w:val="00EF356D"/>
    <w:rsid w:val="00EF41B6"/>
    <w:rsid w:val="00EF4A4D"/>
    <w:rsid w:val="00EF50BE"/>
    <w:rsid w:val="00EF53BB"/>
    <w:rsid w:val="00EF673B"/>
    <w:rsid w:val="00EF6F91"/>
    <w:rsid w:val="00EF7035"/>
    <w:rsid w:val="00EF72BE"/>
    <w:rsid w:val="00EF7A13"/>
    <w:rsid w:val="00F006B7"/>
    <w:rsid w:val="00F01C22"/>
    <w:rsid w:val="00F024D3"/>
    <w:rsid w:val="00F02607"/>
    <w:rsid w:val="00F03664"/>
    <w:rsid w:val="00F0496F"/>
    <w:rsid w:val="00F06B55"/>
    <w:rsid w:val="00F0731E"/>
    <w:rsid w:val="00F07D95"/>
    <w:rsid w:val="00F10816"/>
    <w:rsid w:val="00F10A95"/>
    <w:rsid w:val="00F112E1"/>
    <w:rsid w:val="00F12404"/>
    <w:rsid w:val="00F13C91"/>
    <w:rsid w:val="00F13F17"/>
    <w:rsid w:val="00F15AD5"/>
    <w:rsid w:val="00F17F41"/>
    <w:rsid w:val="00F20A8C"/>
    <w:rsid w:val="00F21700"/>
    <w:rsid w:val="00F22234"/>
    <w:rsid w:val="00F224BB"/>
    <w:rsid w:val="00F22AFB"/>
    <w:rsid w:val="00F238BD"/>
    <w:rsid w:val="00F254EE"/>
    <w:rsid w:val="00F255EA"/>
    <w:rsid w:val="00F277D8"/>
    <w:rsid w:val="00F32338"/>
    <w:rsid w:val="00F3478D"/>
    <w:rsid w:val="00F35CB5"/>
    <w:rsid w:val="00F37145"/>
    <w:rsid w:val="00F37F9F"/>
    <w:rsid w:val="00F40BD9"/>
    <w:rsid w:val="00F411F1"/>
    <w:rsid w:val="00F4180A"/>
    <w:rsid w:val="00F419A5"/>
    <w:rsid w:val="00F419F2"/>
    <w:rsid w:val="00F42512"/>
    <w:rsid w:val="00F42D5B"/>
    <w:rsid w:val="00F44D97"/>
    <w:rsid w:val="00F4585E"/>
    <w:rsid w:val="00F45BBD"/>
    <w:rsid w:val="00F47640"/>
    <w:rsid w:val="00F528B7"/>
    <w:rsid w:val="00F5305B"/>
    <w:rsid w:val="00F54B0D"/>
    <w:rsid w:val="00F5554C"/>
    <w:rsid w:val="00F55663"/>
    <w:rsid w:val="00F5659A"/>
    <w:rsid w:val="00F56640"/>
    <w:rsid w:val="00F56AE3"/>
    <w:rsid w:val="00F57EEA"/>
    <w:rsid w:val="00F57FDB"/>
    <w:rsid w:val="00F60CB4"/>
    <w:rsid w:val="00F60F7B"/>
    <w:rsid w:val="00F61B60"/>
    <w:rsid w:val="00F61D55"/>
    <w:rsid w:val="00F628D6"/>
    <w:rsid w:val="00F631DB"/>
    <w:rsid w:val="00F63B16"/>
    <w:rsid w:val="00F65702"/>
    <w:rsid w:val="00F668AD"/>
    <w:rsid w:val="00F67343"/>
    <w:rsid w:val="00F67CA7"/>
    <w:rsid w:val="00F72389"/>
    <w:rsid w:val="00F730DC"/>
    <w:rsid w:val="00F7406D"/>
    <w:rsid w:val="00F741CB"/>
    <w:rsid w:val="00F74C8B"/>
    <w:rsid w:val="00F75802"/>
    <w:rsid w:val="00F770D5"/>
    <w:rsid w:val="00F809C3"/>
    <w:rsid w:val="00F81FCC"/>
    <w:rsid w:val="00F8303B"/>
    <w:rsid w:val="00F8377B"/>
    <w:rsid w:val="00F85DA2"/>
    <w:rsid w:val="00F86431"/>
    <w:rsid w:val="00F86EC5"/>
    <w:rsid w:val="00F86FEB"/>
    <w:rsid w:val="00F87D62"/>
    <w:rsid w:val="00F91DEB"/>
    <w:rsid w:val="00F91FAC"/>
    <w:rsid w:val="00F930DB"/>
    <w:rsid w:val="00F9444C"/>
    <w:rsid w:val="00F95AA4"/>
    <w:rsid w:val="00F95E0E"/>
    <w:rsid w:val="00F96446"/>
    <w:rsid w:val="00F97A91"/>
    <w:rsid w:val="00FA03F3"/>
    <w:rsid w:val="00FA2DA7"/>
    <w:rsid w:val="00FA3FBB"/>
    <w:rsid w:val="00FA5585"/>
    <w:rsid w:val="00FA6094"/>
    <w:rsid w:val="00FB14CB"/>
    <w:rsid w:val="00FB2093"/>
    <w:rsid w:val="00FB2403"/>
    <w:rsid w:val="00FB2658"/>
    <w:rsid w:val="00FB32B1"/>
    <w:rsid w:val="00FB3B85"/>
    <w:rsid w:val="00FB5BC7"/>
    <w:rsid w:val="00FB77F6"/>
    <w:rsid w:val="00FC2517"/>
    <w:rsid w:val="00FC320B"/>
    <w:rsid w:val="00FC38F7"/>
    <w:rsid w:val="00FC3CB3"/>
    <w:rsid w:val="00FC3FAC"/>
    <w:rsid w:val="00FC48FF"/>
    <w:rsid w:val="00FC4D53"/>
    <w:rsid w:val="00FC5BB4"/>
    <w:rsid w:val="00FC626C"/>
    <w:rsid w:val="00FC6324"/>
    <w:rsid w:val="00FC6E05"/>
    <w:rsid w:val="00FD1388"/>
    <w:rsid w:val="00FD329C"/>
    <w:rsid w:val="00FD372A"/>
    <w:rsid w:val="00FD4775"/>
    <w:rsid w:val="00FD5458"/>
    <w:rsid w:val="00FD6B55"/>
    <w:rsid w:val="00FD6E3E"/>
    <w:rsid w:val="00FD6EC5"/>
    <w:rsid w:val="00FD7441"/>
    <w:rsid w:val="00FE0B62"/>
    <w:rsid w:val="00FE11F3"/>
    <w:rsid w:val="00FE212B"/>
    <w:rsid w:val="00FE26FD"/>
    <w:rsid w:val="00FE550F"/>
    <w:rsid w:val="00FE6AA4"/>
    <w:rsid w:val="00FE716E"/>
    <w:rsid w:val="00FE74EC"/>
    <w:rsid w:val="00FF08D3"/>
    <w:rsid w:val="00FF0917"/>
    <w:rsid w:val="00FF0D45"/>
    <w:rsid w:val="00FF12EE"/>
    <w:rsid w:val="00FF2F30"/>
    <w:rsid w:val="00FF343C"/>
    <w:rsid w:val="00FF3B90"/>
    <w:rsid w:val="00FF54EC"/>
    <w:rsid w:val="00FF715F"/>
    <w:rsid w:val="00FF71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86A67"/>
  <w15:docId w15:val="{0E2A7886-1259-4B26-B579-122FBEC9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5657D"/>
    <w:pPr>
      <w:suppressAutoHyphens/>
    </w:pPr>
    <w:rPr>
      <w:rFonts w:ascii="Times New Roman" w:eastAsia="Times New Roman" w:hAnsi="Times New Roman"/>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43701F"/>
    <w:pPr>
      <w:keepNext/>
      <w:suppressAutoHyphens w:val="0"/>
      <w:overflowPunct w:val="0"/>
      <w:autoSpaceDE w:val="0"/>
      <w:autoSpaceDN w:val="0"/>
      <w:adjustRightInd w:val="0"/>
      <w:spacing w:before="240" w:after="60"/>
      <w:jc w:val="both"/>
      <w:textAlignment w:val="baseline"/>
      <w:outlineLvl w:val="0"/>
    </w:pPr>
    <w:rPr>
      <w:rFonts w:ascii="Arial" w:hAnsi="Arial"/>
      <w:b/>
      <w:bCs/>
      <w:kern w:val="32"/>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OPOZORILO">
    <w:name w:val="OPOZORILO"/>
    <w:basedOn w:val="Noga"/>
    <w:qFormat/>
    <w:rsid w:val="00653C19"/>
    <w:rPr>
      <w:rFonts w:ascii="Arial" w:hAnsi="Arial" w:cs="Arial"/>
      <w:b/>
      <w:color w:val="000000"/>
      <w:sz w:val="24"/>
      <w:szCs w:val="24"/>
    </w:rPr>
  </w:style>
  <w:style w:type="paragraph" w:styleId="Noga">
    <w:name w:val="footer"/>
    <w:basedOn w:val="Navaden"/>
    <w:link w:val="NogaZnak"/>
    <w:uiPriority w:val="99"/>
    <w:unhideWhenUsed/>
    <w:rsid w:val="00653C19"/>
    <w:pPr>
      <w:tabs>
        <w:tab w:val="center" w:pos="4536"/>
        <w:tab w:val="right" w:pos="9072"/>
      </w:tabs>
    </w:pPr>
    <w:rPr>
      <w:rFonts w:eastAsia="Calibri"/>
      <w:sz w:val="20"/>
      <w:szCs w:val="20"/>
    </w:rPr>
  </w:style>
  <w:style w:type="character" w:customStyle="1" w:styleId="NogaZnak">
    <w:name w:val="Noga Znak"/>
    <w:link w:val="Noga"/>
    <w:uiPriority w:val="99"/>
    <w:rsid w:val="00653C19"/>
    <w:rPr>
      <w:rFonts w:ascii="Times New Roman" w:hAnsi="Times New Roman"/>
    </w:rPr>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link w:val="Naslov1"/>
    <w:rsid w:val="0043701F"/>
    <w:rPr>
      <w:rFonts w:ascii="Arial" w:eastAsia="Times New Roman" w:hAnsi="Arial" w:cs="Arial"/>
      <w:b/>
      <w:bCs/>
      <w:kern w:val="32"/>
      <w:sz w:val="32"/>
      <w:szCs w:val="32"/>
    </w:rPr>
  </w:style>
  <w:style w:type="character" w:styleId="Hiperpovezava">
    <w:name w:val="Hyperlink"/>
    <w:rsid w:val="0043701F"/>
    <w:rPr>
      <w:color w:val="000080"/>
      <w:u w:val="single"/>
    </w:rPr>
  </w:style>
  <w:style w:type="paragraph" w:customStyle="1" w:styleId="Odstavekseznama1">
    <w:name w:val="Odstavek seznama1"/>
    <w:basedOn w:val="Navaden"/>
    <w:qFormat/>
    <w:rsid w:val="0043701F"/>
    <w:pPr>
      <w:suppressAutoHyphens w:val="0"/>
      <w:ind w:left="720"/>
      <w:contextualSpacing/>
    </w:pPr>
    <w:rPr>
      <w:lang w:eastAsia="sl-SI"/>
    </w:rPr>
  </w:style>
  <w:style w:type="paragraph" w:customStyle="1" w:styleId="Vrstapredpisa">
    <w:name w:val="Vrsta predpisa"/>
    <w:basedOn w:val="Navaden"/>
    <w:link w:val="VrstapredpisaZnak"/>
    <w:qFormat/>
    <w:rsid w:val="0043701F"/>
    <w:pPr>
      <w:overflowPunct w:val="0"/>
      <w:autoSpaceDE w:val="0"/>
      <w:autoSpaceDN w:val="0"/>
      <w:adjustRightInd w:val="0"/>
      <w:spacing w:before="360" w:line="220" w:lineRule="exact"/>
      <w:jc w:val="center"/>
      <w:textAlignment w:val="baseline"/>
    </w:pPr>
    <w:rPr>
      <w:rFonts w:ascii="Arial" w:hAnsi="Arial"/>
      <w:b/>
      <w:bCs/>
      <w:color w:val="000000"/>
      <w:spacing w:val="40"/>
      <w:sz w:val="20"/>
      <w:szCs w:val="20"/>
      <w:lang w:eastAsia="sl-SI"/>
    </w:rPr>
  </w:style>
  <w:style w:type="character" w:customStyle="1" w:styleId="VrstapredpisaZnak">
    <w:name w:val="Vrsta predpisa Znak"/>
    <w:link w:val="Vrstapredpisa"/>
    <w:rsid w:val="0043701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43701F"/>
    <w:pPr>
      <w:overflowPunct w:val="0"/>
      <w:autoSpaceDE w:val="0"/>
      <w:autoSpaceDN w:val="0"/>
      <w:adjustRightInd w:val="0"/>
      <w:spacing w:before="120" w:after="160" w:line="200" w:lineRule="exact"/>
      <w:jc w:val="center"/>
      <w:textAlignment w:val="baseline"/>
    </w:pPr>
    <w:rPr>
      <w:rFonts w:ascii="Arial" w:hAnsi="Arial"/>
      <w:b/>
      <w:sz w:val="20"/>
      <w:szCs w:val="20"/>
      <w:lang w:eastAsia="sl-SI"/>
    </w:rPr>
  </w:style>
  <w:style w:type="character" w:customStyle="1" w:styleId="NaslovpredpisaZnak">
    <w:name w:val="Naslov_predpisa Znak"/>
    <w:link w:val="Naslovpredpisa"/>
    <w:rsid w:val="0043701F"/>
    <w:rPr>
      <w:rFonts w:ascii="Arial" w:eastAsia="Times New Roman" w:hAnsi="Arial" w:cs="Arial"/>
      <w:b/>
      <w:lang w:eastAsia="sl-SI"/>
    </w:rPr>
  </w:style>
  <w:style w:type="paragraph" w:customStyle="1" w:styleId="Poglavje">
    <w:name w:val="Poglavje"/>
    <w:basedOn w:val="Navaden"/>
    <w:qFormat/>
    <w:rsid w:val="0043701F"/>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43701F"/>
    <w:pPr>
      <w:suppressAutoHyphens w:val="0"/>
      <w:overflowPunct w:val="0"/>
      <w:autoSpaceDE w:val="0"/>
      <w:autoSpaceDN w:val="0"/>
      <w:adjustRightInd w:val="0"/>
      <w:spacing w:before="60" w:after="60" w:line="200" w:lineRule="exact"/>
      <w:jc w:val="both"/>
      <w:textAlignment w:val="baseline"/>
    </w:pPr>
    <w:rPr>
      <w:rFonts w:ascii="Arial" w:hAnsi="Arial"/>
      <w:sz w:val="20"/>
      <w:szCs w:val="20"/>
      <w:lang w:eastAsia="sl-SI"/>
    </w:rPr>
  </w:style>
  <w:style w:type="character" w:customStyle="1" w:styleId="NeotevilenodstavekZnak">
    <w:name w:val="Neoštevilčen odstavek Znak"/>
    <w:link w:val="Neotevilenodstavek"/>
    <w:rsid w:val="0043701F"/>
    <w:rPr>
      <w:rFonts w:ascii="Arial" w:eastAsia="Times New Roman" w:hAnsi="Arial" w:cs="Arial"/>
      <w:lang w:eastAsia="sl-SI"/>
    </w:rPr>
  </w:style>
  <w:style w:type="paragraph" w:customStyle="1" w:styleId="Oddelek">
    <w:name w:val="Oddelek"/>
    <w:basedOn w:val="Navaden"/>
    <w:link w:val="OddelekZnak1"/>
    <w:qFormat/>
    <w:rsid w:val="0043701F"/>
    <w:pPr>
      <w:numPr>
        <w:numId w:val="1"/>
      </w:numPr>
      <w:overflowPunct w:val="0"/>
      <w:autoSpaceDE w:val="0"/>
      <w:autoSpaceDN w:val="0"/>
      <w:adjustRightInd w:val="0"/>
      <w:spacing w:before="280" w:after="60" w:line="200" w:lineRule="exact"/>
      <w:jc w:val="center"/>
      <w:textAlignment w:val="baseline"/>
      <w:outlineLvl w:val="3"/>
    </w:pPr>
    <w:rPr>
      <w:rFonts w:ascii="Arial" w:hAnsi="Arial"/>
      <w:b/>
      <w:sz w:val="20"/>
      <w:szCs w:val="20"/>
      <w:lang w:eastAsia="sl-SI"/>
    </w:rPr>
  </w:style>
  <w:style w:type="character" w:customStyle="1" w:styleId="OddelekZnak1">
    <w:name w:val="Oddelek Znak1"/>
    <w:link w:val="Oddelek"/>
    <w:rsid w:val="0043701F"/>
    <w:rPr>
      <w:rFonts w:ascii="Arial" w:eastAsia="Times New Roman" w:hAnsi="Arial"/>
      <w:b/>
    </w:rPr>
  </w:style>
  <w:style w:type="paragraph" w:customStyle="1" w:styleId="Alineazatoko">
    <w:name w:val="Alinea za točko"/>
    <w:basedOn w:val="Navaden"/>
    <w:link w:val="AlineazatokoZnak"/>
    <w:qFormat/>
    <w:rsid w:val="0043701F"/>
    <w:pPr>
      <w:tabs>
        <w:tab w:val="num" w:pos="360"/>
      </w:tabs>
      <w:suppressAutoHyphens w:val="0"/>
      <w:overflowPunct w:val="0"/>
      <w:autoSpaceDE w:val="0"/>
      <w:autoSpaceDN w:val="0"/>
      <w:adjustRightInd w:val="0"/>
      <w:spacing w:line="200" w:lineRule="exact"/>
      <w:jc w:val="both"/>
      <w:textAlignment w:val="baseline"/>
    </w:pPr>
    <w:rPr>
      <w:rFonts w:ascii="Arial" w:hAnsi="Arial"/>
      <w:sz w:val="20"/>
      <w:szCs w:val="20"/>
      <w:lang w:eastAsia="sl-SI"/>
    </w:rPr>
  </w:style>
  <w:style w:type="character" w:customStyle="1" w:styleId="AlineazatokoZnak">
    <w:name w:val="Alinea za točko Znak"/>
    <w:link w:val="Alineazatoko"/>
    <w:rsid w:val="0043701F"/>
    <w:rPr>
      <w:rFonts w:ascii="Arial" w:eastAsia="Times New Roman" w:hAnsi="Arial" w:cs="Arial"/>
      <w:lang w:eastAsia="sl-SI"/>
    </w:rPr>
  </w:style>
  <w:style w:type="character" w:customStyle="1" w:styleId="rkovnatokazaodstavkomZnak">
    <w:name w:val="Črkovna točka_za odstavkom Znak"/>
    <w:link w:val="rkovnatokazaodstavkom"/>
    <w:rsid w:val="0043701F"/>
    <w:rPr>
      <w:rFonts w:ascii="Arial" w:hAnsi="Arial"/>
      <w:lang w:eastAsia="ar-SA"/>
    </w:rPr>
  </w:style>
  <w:style w:type="paragraph" w:customStyle="1" w:styleId="rkovnatokazaodstavkom">
    <w:name w:val="Črkovna točka_za odstavkom"/>
    <w:basedOn w:val="Navaden"/>
    <w:link w:val="rkovnatokazaodstavkomZnak"/>
    <w:qFormat/>
    <w:rsid w:val="0043701F"/>
    <w:pPr>
      <w:numPr>
        <w:numId w:val="2"/>
      </w:numPr>
      <w:suppressAutoHyphens w:val="0"/>
      <w:overflowPunct w:val="0"/>
      <w:autoSpaceDE w:val="0"/>
      <w:autoSpaceDN w:val="0"/>
      <w:adjustRightInd w:val="0"/>
      <w:spacing w:line="200" w:lineRule="exact"/>
      <w:jc w:val="both"/>
      <w:textAlignment w:val="baseline"/>
    </w:pPr>
    <w:rPr>
      <w:rFonts w:ascii="Arial" w:eastAsia="Calibri" w:hAnsi="Arial"/>
      <w:sz w:val="20"/>
      <w:szCs w:val="20"/>
    </w:rPr>
  </w:style>
  <w:style w:type="paragraph" w:customStyle="1" w:styleId="Alineazaodstavkom">
    <w:name w:val="Alinea za odstavkom"/>
    <w:basedOn w:val="Alineazatoko"/>
    <w:link w:val="AlineazaodstavkomZnak"/>
    <w:qFormat/>
    <w:rsid w:val="0043701F"/>
    <w:pPr>
      <w:ind w:left="709" w:hanging="284"/>
    </w:pPr>
  </w:style>
  <w:style w:type="character" w:customStyle="1" w:styleId="AlineazaodstavkomZnak">
    <w:name w:val="Alinea za odstavkom Znak"/>
    <w:link w:val="Alineazaodstavkom"/>
    <w:rsid w:val="0043701F"/>
    <w:rPr>
      <w:rFonts w:ascii="Arial" w:eastAsia="Times New Roman" w:hAnsi="Arial" w:cs="Arial"/>
      <w:lang w:eastAsia="sl-SI"/>
    </w:rPr>
  </w:style>
  <w:style w:type="paragraph" w:customStyle="1" w:styleId="Odsek">
    <w:name w:val="Odsek"/>
    <w:basedOn w:val="Oddelek"/>
    <w:link w:val="OdsekZnak"/>
    <w:qFormat/>
    <w:rsid w:val="0043701F"/>
  </w:style>
  <w:style w:type="character" w:customStyle="1" w:styleId="OdsekZnak">
    <w:name w:val="Odsek Znak"/>
    <w:basedOn w:val="OddelekZnak1"/>
    <w:link w:val="Odsek"/>
    <w:rsid w:val="0043701F"/>
    <w:rPr>
      <w:rFonts w:ascii="Arial" w:eastAsia="Times New Roman" w:hAnsi="Arial"/>
      <w:b/>
    </w:rPr>
  </w:style>
  <w:style w:type="paragraph" w:customStyle="1" w:styleId="1">
    <w:name w:val="1"/>
    <w:basedOn w:val="Pripombabesedilo"/>
    <w:next w:val="Pripombabesedilo"/>
    <w:rsid w:val="0043701F"/>
    <w:rPr>
      <w:b/>
      <w:bCs/>
    </w:rPr>
  </w:style>
  <w:style w:type="paragraph" w:styleId="Glava">
    <w:name w:val="header"/>
    <w:basedOn w:val="Navaden"/>
    <w:link w:val="GlavaZnak"/>
    <w:rsid w:val="0043701F"/>
    <w:pPr>
      <w:tabs>
        <w:tab w:val="center" w:pos="4320"/>
        <w:tab w:val="right" w:pos="8640"/>
      </w:tabs>
      <w:suppressAutoHyphens w:val="0"/>
      <w:spacing w:line="260" w:lineRule="atLeast"/>
    </w:pPr>
    <w:rPr>
      <w:rFonts w:ascii="Arial" w:hAnsi="Arial"/>
      <w:sz w:val="20"/>
      <w:lang w:val="en-US"/>
    </w:rPr>
  </w:style>
  <w:style w:type="character" w:customStyle="1" w:styleId="GlavaZnak">
    <w:name w:val="Glava Znak"/>
    <w:link w:val="Glava"/>
    <w:rsid w:val="0043701F"/>
    <w:rPr>
      <w:rFonts w:ascii="Arial" w:eastAsia="Times New Roman" w:hAnsi="Arial" w:cs="Times New Roman"/>
      <w:sz w:val="20"/>
      <w:szCs w:val="24"/>
      <w:lang w:val="en-US"/>
    </w:rPr>
  </w:style>
  <w:style w:type="paragraph" w:styleId="Besedilooblaka">
    <w:name w:val="Balloon Text"/>
    <w:basedOn w:val="Navaden"/>
    <w:link w:val="BesedilooblakaZnak"/>
    <w:semiHidden/>
    <w:rsid w:val="0043701F"/>
    <w:rPr>
      <w:rFonts w:ascii="Tahoma" w:hAnsi="Tahoma"/>
      <w:sz w:val="16"/>
      <w:szCs w:val="16"/>
    </w:rPr>
  </w:style>
  <w:style w:type="character" w:customStyle="1" w:styleId="BesedilooblakaZnak">
    <w:name w:val="Besedilo oblačka Znak"/>
    <w:link w:val="Besedilooblaka"/>
    <w:semiHidden/>
    <w:rsid w:val="0043701F"/>
    <w:rPr>
      <w:rFonts w:ascii="Tahoma" w:eastAsia="Times New Roman" w:hAnsi="Tahoma" w:cs="Tahoma"/>
      <w:sz w:val="16"/>
      <w:szCs w:val="16"/>
      <w:lang w:eastAsia="ar-SA"/>
    </w:rPr>
  </w:style>
  <w:style w:type="character" w:customStyle="1" w:styleId="WW8Num2z0">
    <w:name w:val="WW8Num2z0"/>
    <w:rsid w:val="0043701F"/>
  </w:style>
  <w:style w:type="character" w:customStyle="1" w:styleId="Pripombasklic1">
    <w:name w:val="Pripomba – sklic1"/>
    <w:rsid w:val="0043701F"/>
    <w:rPr>
      <w:sz w:val="16"/>
      <w:szCs w:val="16"/>
    </w:rPr>
  </w:style>
  <w:style w:type="paragraph" w:styleId="Odstavekseznama">
    <w:name w:val="List Paragraph"/>
    <w:basedOn w:val="Navaden"/>
    <w:uiPriority w:val="34"/>
    <w:qFormat/>
    <w:rsid w:val="0043701F"/>
    <w:pPr>
      <w:ind w:left="708"/>
    </w:pPr>
  </w:style>
  <w:style w:type="character" w:customStyle="1" w:styleId="PripombabesediloZnak">
    <w:name w:val="Pripomba – besedilo Znak"/>
    <w:rsid w:val="0043701F"/>
    <w:rPr>
      <w:lang w:eastAsia="ar-SA"/>
    </w:rPr>
  </w:style>
  <w:style w:type="character" w:customStyle="1" w:styleId="ZadevapripombeZnak">
    <w:name w:val="Zadeva pripombe Znak"/>
    <w:link w:val="Zadevapripombe"/>
    <w:rsid w:val="0043701F"/>
    <w:rPr>
      <w:b/>
      <w:bCs/>
      <w:lang w:eastAsia="ar-SA"/>
    </w:rPr>
  </w:style>
  <w:style w:type="paragraph" w:customStyle="1" w:styleId="Default">
    <w:name w:val="Default"/>
    <w:basedOn w:val="Navaden"/>
    <w:rsid w:val="0043701F"/>
    <w:pPr>
      <w:widowControl w:val="0"/>
      <w:autoSpaceDE w:val="0"/>
    </w:pPr>
    <w:rPr>
      <w:rFonts w:ascii="Arial" w:eastAsia="Arial" w:hAnsi="Arial" w:cs="Arial"/>
      <w:color w:val="000000"/>
      <w:kern w:val="1"/>
      <w:lang w:eastAsia="hi-IN" w:bidi="hi-IN"/>
    </w:rPr>
  </w:style>
  <w:style w:type="paragraph" w:customStyle="1" w:styleId="Odstavekseznama2">
    <w:name w:val="Odstavek seznama2"/>
    <w:basedOn w:val="Navaden"/>
    <w:uiPriority w:val="99"/>
    <w:rsid w:val="0043701F"/>
    <w:pPr>
      <w:spacing w:after="200" w:line="276" w:lineRule="auto"/>
      <w:ind w:left="720"/>
    </w:pPr>
    <w:rPr>
      <w:rFonts w:ascii="Calibri" w:eastAsia="Calibri" w:hAnsi="Calibri" w:cs="Mangal"/>
      <w:kern w:val="1"/>
      <w:sz w:val="22"/>
      <w:szCs w:val="20"/>
      <w:lang w:eastAsia="hi-IN" w:bidi="hi-IN"/>
    </w:rPr>
  </w:style>
  <w:style w:type="paragraph" w:customStyle="1" w:styleId="Odstavekseznama3">
    <w:name w:val="Odstavek seznama3"/>
    <w:basedOn w:val="Navaden"/>
    <w:rsid w:val="0043701F"/>
    <w:pPr>
      <w:spacing w:after="200" w:line="276" w:lineRule="auto"/>
      <w:ind w:left="720"/>
    </w:pPr>
    <w:rPr>
      <w:rFonts w:ascii="Calibri" w:eastAsia="Calibri" w:hAnsi="Calibri" w:cs="Mangal"/>
      <w:kern w:val="1"/>
      <w:sz w:val="22"/>
      <w:szCs w:val="20"/>
      <w:lang w:eastAsia="hi-IN" w:bidi="hi-IN"/>
    </w:rPr>
  </w:style>
  <w:style w:type="paragraph" w:customStyle="1" w:styleId="Standard">
    <w:name w:val="Standard"/>
    <w:rsid w:val="0043701F"/>
    <w:pPr>
      <w:suppressAutoHyphens/>
      <w:autoSpaceDN w:val="0"/>
      <w:spacing w:after="200" w:line="276" w:lineRule="auto"/>
      <w:textAlignment w:val="baseline"/>
    </w:pPr>
    <w:rPr>
      <w:rFonts w:cs="Calibri"/>
      <w:kern w:val="3"/>
      <w:sz w:val="22"/>
      <w:szCs w:val="22"/>
      <w:lang w:eastAsia="zh-CN"/>
    </w:rPr>
  </w:style>
  <w:style w:type="paragraph" w:styleId="Brezrazmikov">
    <w:name w:val="No Spacing"/>
    <w:uiPriority w:val="1"/>
    <w:qFormat/>
    <w:rsid w:val="0043701F"/>
    <w:pPr>
      <w:suppressAutoHyphens/>
    </w:pPr>
    <w:rPr>
      <w:rFonts w:ascii="Times New Roman" w:eastAsia="SimSun" w:hAnsi="Times New Roman" w:cs="Mangal"/>
      <w:kern w:val="1"/>
      <w:sz w:val="22"/>
      <w:lang w:eastAsia="hi-IN" w:bidi="hi-IN"/>
    </w:rPr>
  </w:style>
  <w:style w:type="paragraph" w:styleId="Navadensplet">
    <w:name w:val="Normal (Web)"/>
    <w:basedOn w:val="Navaden"/>
    <w:uiPriority w:val="99"/>
    <w:unhideWhenUsed/>
    <w:rsid w:val="0043701F"/>
    <w:pPr>
      <w:suppressAutoHyphens w:val="0"/>
    </w:pPr>
    <w:rPr>
      <w:rFonts w:eastAsia="Calibri"/>
      <w:lang w:val="en-GB" w:eastAsia="en-GB"/>
    </w:rPr>
  </w:style>
  <w:style w:type="table" w:styleId="Tabelamrea">
    <w:name w:val="Table Grid"/>
    <w:basedOn w:val="Navadnatabela"/>
    <w:uiPriority w:val="39"/>
    <w:rsid w:val="004370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ripombasklic">
    <w:name w:val="annotation reference"/>
    <w:uiPriority w:val="99"/>
    <w:unhideWhenUsed/>
    <w:rsid w:val="0043701F"/>
    <w:rPr>
      <w:sz w:val="16"/>
      <w:szCs w:val="16"/>
    </w:rPr>
  </w:style>
  <w:style w:type="paragraph" w:styleId="Pripombabesedilo">
    <w:name w:val="annotation text"/>
    <w:basedOn w:val="Navaden"/>
    <w:link w:val="PripombabesediloZnak1"/>
    <w:unhideWhenUsed/>
    <w:rsid w:val="0043701F"/>
    <w:rPr>
      <w:sz w:val="20"/>
      <w:szCs w:val="20"/>
    </w:rPr>
  </w:style>
  <w:style w:type="character" w:customStyle="1" w:styleId="PripombabesediloZnak1">
    <w:name w:val="Pripomba – besedilo Znak1"/>
    <w:link w:val="Pripombabesedilo"/>
    <w:rsid w:val="0043701F"/>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semiHidden/>
    <w:unhideWhenUsed/>
    <w:rsid w:val="0043701F"/>
    <w:rPr>
      <w:rFonts w:ascii="Calibri" w:eastAsia="Calibri" w:hAnsi="Calibri"/>
      <w:b/>
      <w:bCs/>
    </w:rPr>
  </w:style>
  <w:style w:type="character" w:customStyle="1" w:styleId="ZadevakomentarjaZnak">
    <w:name w:val="Zadeva komentarja Znak"/>
    <w:uiPriority w:val="99"/>
    <w:semiHidden/>
    <w:rsid w:val="0043701F"/>
    <w:rPr>
      <w:rFonts w:ascii="Times New Roman" w:eastAsia="Times New Roman" w:hAnsi="Times New Roman" w:cs="Times New Roman"/>
      <w:b/>
      <w:bCs/>
      <w:sz w:val="20"/>
      <w:szCs w:val="20"/>
      <w:lang w:eastAsia="ar-SA"/>
    </w:rPr>
  </w:style>
  <w:style w:type="paragraph" w:customStyle="1" w:styleId="Vsebinatabele">
    <w:name w:val="Vsebina tabele"/>
    <w:basedOn w:val="Navaden"/>
    <w:rsid w:val="006B2C8D"/>
    <w:pPr>
      <w:widowControl w:val="0"/>
      <w:suppressLineNumbers/>
    </w:pPr>
    <w:rPr>
      <w:rFonts w:eastAsia="SimSun" w:cs="Mangal"/>
      <w:kern w:val="1"/>
      <w:lang w:eastAsia="hi-IN" w:bidi="hi-IN"/>
    </w:rPr>
  </w:style>
  <w:style w:type="paragraph" w:customStyle="1" w:styleId="podpisi">
    <w:name w:val="podpisi"/>
    <w:basedOn w:val="Navaden"/>
    <w:qFormat/>
    <w:rsid w:val="00F8303B"/>
    <w:pPr>
      <w:tabs>
        <w:tab w:val="left" w:pos="3402"/>
      </w:tabs>
      <w:suppressAutoHyphens w:val="0"/>
      <w:spacing w:line="260" w:lineRule="atLeast"/>
    </w:pPr>
    <w:rPr>
      <w:rFonts w:ascii="Arial" w:hAnsi="Arial"/>
      <w:sz w:val="20"/>
      <w:lang w:val="it-IT" w:eastAsia="en-US"/>
    </w:rPr>
  </w:style>
  <w:style w:type="paragraph" w:customStyle="1" w:styleId="len">
    <w:name w:val="len"/>
    <w:basedOn w:val="Navaden"/>
    <w:rsid w:val="007C5D81"/>
    <w:pPr>
      <w:suppressAutoHyphens w:val="0"/>
      <w:spacing w:before="100" w:beforeAutospacing="1" w:after="100" w:afterAutospacing="1"/>
    </w:pPr>
    <w:rPr>
      <w:lang w:eastAsia="sl-SI"/>
    </w:rPr>
  </w:style>
  <w:style w:type="paragraph" w:customStyle="1" w:styleId="lennaslov">
    <w:name w:val="lennaslov"/>
    <w:basedOn w:val="Navaden"/>
    <w:rsid w:val="007C5D81"/>
    <w:pPr>
      <w:suppressAutoHyphens w:val="0"/>
      <w:spacing w:before="100" w:beforeAutospacing="1" w:after="100" w:afterAutospacing="1"/>
    </w:pPr>
    <w:rPr>
      <w:lang w:eastAsia="sl-SI"/>
    </w:rPr>
  </w:style>
  <w:style w:type="paragraph" w:customStyle="1" w:styleId="odstavek">
    <w:name w:val="odstavek"/>
    <w:basedOn w:val="Navaden"/>
    <w:rsid w:val="007C5D81"/>
    <w:pPr>
      <w:suppressAutoHyphens w:val="0"/>
      <w:spacing w:before="100" w:beforeAutospacing="1" w:after="100" w:afterAutospacing="1"/>
    </w:pPr>
    <w:rPr>
      <w:lang w:eastAsia="sl-SI"/>
    </w:rPr>
  </w:style>
  <w:style w:type="paragraph" w:customStyle="1" w:styleId="alineazaodstavkom0">
    <w:name w:val="alineazaodstavkom"/>
    <w:basedOn w:val="Navaden"/>
    <w:rsid w:val="007C5D81"/>
    <w:pPr>
      <w:suppressAutoHyphens w:val="0"/>
      <w:spacing w:before="100" w:beforeAutospacing="1" w:after="100" w:afterAutospacing="1"/>
    </w:pPr>
    <w:rPr>
      <w:lang w:eastAsia="sl-SI"/>
    </w:rPr>
  </w:style>
  <w:style w:type="paragraph" w:customStyle="1" w:styleId="len0">
    <w:name w:val="Člen"/>
    <w:basedOn w:val="Navaden"/>
    <w:link w:val="lenZnak"/>
    <w:qFormat/>
    <w:rsid w:val="00122900"/>
    <w:pPr>
      <w:overflowPunct w:val="0"/>
      <w:autoSpaceDE w:val="0"/>
      <w:autoSpaceDN w:val="0"/>
      <w:adjustRightInd w:val="0"/>
      <w:spacing w:before="480"/>
      <w:jc w:val="center"/>
      <w:textAlignment w:val="baseline"/>
    </w:pPr>
    <w:rPr>
      <w:rFonts w:ascii="Arial" w:hAnsi="Arial" w:cs="Arial"/>
      <w:b/>
      <w:sz w:val="22"/>
      <w:szCs w:val="22"/>
      <w:lang w:eastAsia="sl-SI"/>
    </w:rPr>
  </w:style>
  <w:style w:type="character" w:customStyle="1" w:styleId="lenZnak">
    <w:name w:val="Člen Znak"/>
    <w:link w:val="len0"/>
    <w:rsid w:val="00122900"/>
    <w:rPr>
      <w:rFonts w:ascii="Arial" w:eastAsia="Times New Roman" w:hAnsi="Arial" w:cs="Arial"/>
      <w:b/>
      <w:sz w:val="22"/>
      <w:szCs w:val="22"/>
    </w:rPr>
  </w:style>
  <w:style w:type="paragraph" w:styleId="Revizija">
    <w:name w:val="Revision"/>
    <w:hidden/>
    <w:uiPriority w:val="99"/>
    <w:semiHidden/>
    <w:rsid w:val="00A6788D"/>
    <w:rPr>
      <w:rFonts w:ascii="Times New Roman" w:eastAsia="Times New Roman" w:hAnsi="Times New Roman"/>
      <w:sz w:val="24"/>
      <w:szCs w:val="24"/>
      <w:lang w:eastAsia="ar-SA"/>
    </w:rPr>
  </w:style>
  <w:style w:type="paragraph" w:customStyle="1" w:styleId="Telobesedila21">
    <w:name w:val="Telo besedila 21"/>
    <w:basedOn w:val="Navaden"/>
    <w:rsid w:val="006F7CF4"/>
    <w:pPr>
      <w:suppressAutoHyphens w:val="0"/>
      <w:overflowPunct w:val="0"/>
      <w:autoSpaceDE w:val="0"/>
      <w:autoSpaceDN w:val="0"/>
      <w:adjustRightInd w:val="0"/>
      <w:ind w:left="851"/>
      <w:jc w:val="both"/>
      <w:textAlignment w:val="baseline"/>
    </w:pPr>
    <w:rPr>
      <w:sz w:val="22"/>
      <w:szCs w:val="20"/>
      <w:lang w:eastAsia="sl-SI"/>
    </w:rPr>
  </w:style>
  <w:style w:type="character" w:styleId="Nerazreenaomemba">
    <w:name w:val="Unresolved Mention"/>
    <w:basedOn w:val="Privzetapisavaodstavka"/>
    <w:uiPriority w:val="99"/>
    <w:semiHidden/>
    <w:unhideWhenUsed/>
    <w:rsid w:val="004F6FFD"/>
    <w:rPr>
      <w:color w:val="605E5C"/>
      <w:shd w:val="clear" w:color="auto" w:fill="E1DFDD"/>
    </w:rPr>
  </w:style>
  <w:style w:type="paragraph" w:styleId="Oznaenseznam">
    <w:name w:val="List Bullet"/>
    <w:basedOn w:val="Navaden"/>
    <w:uiPriority w:val="99"/>
    <w:unhideWhenUsed/>
    <w:rsid w:val="000E495B"/>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61030">
      <w:bodyDiv w:val="1"/>
      <w:marLeft w:val="0"/>
      <w:marRight w:val="0"/>
      <w:marTop w:val="0"/>
      <w:marBottom w:val="0"/>
      <w:divBdr>
        <w:top w:val="none" w:sz="0" w:space="0" w:color="auto"/>
        <w:left w:val="none" w:sz="0" w:space="0" w:color="auto"/>
        <w:bottom w:val="none" w:sz="0" w:space="0" w:color="auto"/>
        <w:right w:val="none" w:sz="0" w:space="0" w:color="auto"/>
      </w:divBdr>
    </w:div>
    <w:div w:id="170687621">
      <w:bodyDiv w:val="1"/>
      <w:marLeft w:val="0"/>
      <w:marRight w:val="0"/>
      <w:marTop w:val="0"/>
      <w:marBottom w:val="0"/>
      <w:divBdr>
        <w:top w:val="none" w:sz="0" w:space="0" w:color="auto"/>
        <w:left w:val="none" w:sz="0" w:space="0" w:color="auto"/>
        <w:bottom w:val="none" w:sz="0" w:space="0" w:color="auto"/>
        <w:right w:val="none" w:sz="0" w:space="0" w:color="auto"/>
      </w:divBdr>
    </w:div>
    <w:div w:id="416561060">
      <w:bodyDiv w:val="1"/>
      <w:marLeft w:val="0"/>
      <w:marRight w:val="0"/>
      <w:marTop w:val="0"/>
      <w:marBottom w:val="0"/>
      <w:divBdr>
        <w:top w:val="none" w:sz="0" w:space="0" w:color="auto"/>
        <w:left w:val="none" w:sz="0" w:space="0" w:color="auto"/>
        <w:bottom w:val="none" w:sz="0" w:space="0" w:color="auto"/>
        <w:right w:val="none" w:sz="0" w:space="0" w:color="auto"/>
      </w:divBdr>
    </w:div>
    <w:div w:id="560791889">
      <w:bodyDiv w:val="1"/>
      <w:marLeft w:val="0"/>
      <w:marRight w:val="0"/>
      <w:marTop w:val="0"/>
      <w:marBottom w:val="0"/>
      <w:divBdr>
        <w:top w:val="none" w:sz="0" w:space="0" w:color="auto"/>
        <w:left w:val="none" w:sz="0" w:space="0" w:color="auto"/>
        <w:bottom w:val="none" w:sz="0" w:space="0" w:color="auto"/>
        <w:right w:val="none" w:sz="0" w:space="0" w:color="auto"/>
      </w:divBdr>
    </w:div>
    <w:div w:id="573124939">
      <w:bodyDiv w:val="1"/>
      <w:marLeft w:val="0"/>
      <w:marRight w:val="0"/>
      <w:marTop w:val="0"/>
      <w:marBottom w:val="0"/>
      <w:divBdr>
        <w:top w:val="none" w:sz="0" w:space="0" w:color="auto"/>
        <w:left w:val="none" w:sz="0" w:space="0" w:color="auto"/>
        <w:bottom w:val="none" w:sz="0" w:space="0" w:color="auto"/>
        <w:right w:val="none" w:sz="0" w:space="0" w:color="auto"/>
      </w:divBdr>
      <w:divsChild>
        <w:div w:id="1397892967">
          <w:marLeft w:val="0"/>
          <w:marRight w:val="0"/>
          <w:marTop w:val="0"/>
          <w:marBottom w:val="0"/>
          <w:divBdr>
            <w:top w:val="none" w:sz="0" w:space="0" w:color="auto"/>
            <w:left w:val="none" w:sz="0" w:space="0" w:color="auto"/>
            <w:bottom w:val="none" w:sz="0" w:space="0" w:color="auto"/>
            <w:right w:val="none" w:sz="0" w:space="0" w:color="auto"/>
          </w:divBdr>
          <w:divsChild>
            <w:div w:id="1024092546">
              <w:marLeft w:val="0"/>
              <w:marRight w:val="60"/>
              <w:marTop w:val="0"/>
              <w:marBottom w:val="0"/>
              <w:divBdr>
                <w:top w:val="none" w:sz="0" w:space="0" w:color="auto"/>
                <w:left w:val="none" w:sz="0" w:space="0" w:color="auto"/>
                <w:bottom w:val="none" w:sz="0" w:space="0" w:color="auto"/>
                <w:right w:val="none" w:sz="0" w:space="0" w:color="auto"/>
              </w:divBdr>
              <w:divsChild>
                <w:div w:id="1596553673">
                  <w:marLeft w:val="0"/>
                  <w:marRight w:val="0"/>
                  <w:marTop w:val="0"/>
                  <w:marBottom w:val="150"/>
                  <w:divBdr>
                    <w:top w:val="none" w:sz="0" w:space="0" w:color="auto"/>
                    <w:left w:val="none" w:sz="0" w:space="0" w:color="auto"/>
                    <w:bottom w:val="none" w:sz="0" w:space="0" w:color="auto"/>
                    <w:right w:val="none" w:sz="0" w:space="0" w:color="auto"/>
                  </w:divBdr>
                  <w:divsChild>
                    <w:div w:id="1665357002">
                      <w:marLeft w:val="0"/>
                      <w:marRight w:val="0"/>
                      <w:marTop w:val="0"/>
                      <w:marBottom w:val="0"/>
                      <w:divBdr>
                        <w:top w:val="none" w:sz="0" w:space="0" w:color="auto"/>
                        <w:left w:val="none" w:sz="0" w:space="0" w:color="auto"/>
                        <w:bottom w:val="none" w:sz="0" w:space="0" w:color="auto"/>
                        <w:right w:val="none" w:sz="0" w:space="0" w:color="auto"/>
                      </w:divBdr>
                      <w:divsChild>
                        <w:div w:id="266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740435">
      <w:bodyDiv w:val="1"/>
      <w:marLeft w:val="0"/>
      <w:marRight w:val="0"/>
      <w:marTop w:val="0"/>
      <w:marBottom w:val="0"/>
      <w:divBdr>
        <w:top w:val="none" w:sz="0" w:space="0" w:color="auto"/>
        <w:left w:val="none" w:sz="0" w:space="0" w:color="auto"/>
        <w:bottom w:val="none" w:sz="0" w:space="0" w:color="auto"/>
        <w:right w:val="none" w:sz="0" w:space="0" w:color="auto"/>
      </w:divBdr>
    </w:div>
    <w:div w:id="1174029397">
      <w:bodyDiv w:val="1"/>
      <w:marLeft w:val="0"/>
      <w:marRight w:val="0"/>
      <w:marTop w:val="0"/>
      <w:marBottom w:val="0"/>
      <w:divBdr>
        <w:top w:val="none" w:sz="0" w:space="0" w:color="auto"/>
        <w:left w:val="none" w:sz="0" w:space="0" w:color="auto"/>
        <w:bottom w:val="none" w:sz="0" w:space="0" w:color="auto"/>
        <w:right w:val="none" w:sz="0" w:space="0" w:color="auto"/>
      </w:divBdr>
    </w:div>
    <w:div w:id="1313290719">
      <w:bodyDiv w:val="1"/>
      <w:marLeft w:val="0"/>
      <w:marRight w:val="0"/>
      <w:marTop w:val="0"/>
      <w:marBottom w:val="0"/>
      <w:divBdr>
        <w:top w:val="none" w:sz="0" w:space="0" w:color="auto"/>
        <w:left w:val="none" w:sz="0" w:space="0" w:color="auto"/>
        <w:bottom w:val="none" w:sz="0" w:space="0" w:color="auto"/>
        <w:right w:val="none" w:sz="0" w:space="0" w:color="auto"/>
      </w:divBdr>
    </w:div>
    <w:div w:id="1386493174">
      <w:bodyDiv w:val="1"/>
      <w:marLeft w:val="0"/>
      <w:marRight w:val="0"/>
      <w:marTop w:val="0"/>
      <w:marBottom w:val="0"/>
      <w:divBdr>
        <w:top w:val="none" w:sz="0" w:space="0" w:color="auto"/>
        <w:left w:val="none" w:sz="0" w:space="0" w:color="auto"/>
        <w:bottom w:val="none" w:sz="0" w:space="0" w:color="auto"/>
        <w:right w:val="none" w:sz="0" w:space="0" w:color="auto"/>
      </w:divBdr>
    </w:div>
    <w:div w:id="1414352349">
      <w:bodyDiv w:val="1"/>
      <w:marLeft w:val="0"/>
      <w:marRight w:val="0"/>
      <w:marTop w:val="0"/>
      <w:marBottom w:val="0"/>
      <w:divBdr>
        <w:top w:val="none" w:sz="0" w:space="0" w:color="auto"/>
        <w:left w:val="none" w:sz="0" w:space="0" w:color="auto"/>
        <w:bottom w:val="none" w:sz="0" w:space="0" w:color="auto"/>
        <w:right w:val="none" w:sz="0" w:space="0" w:color="auto"/>
      </w:divBdr>
      <w:divsChild>
        <w:div w:id="1909879023">
          <w:marLeft w:val="425"/>
          <w:marRight w:val="0"/>
          <w:marTop w:val="0"/>
          <w:marBottom w:val="0"/>
          <w:divBdr>
            <w:top w:val="none" w:sz="0" w:space="0" w:color="auto"/>
            <w:left w:val="none" w:sz="0" w:space="0" w:color="auto"/>
            <w:bottom w:val="none" w:sz="0" w:space="0" w:color="auto"/>
            <w:right w:val="none" w:sz="0" w:space="0" w:color="auto"/>
          </w:divBdr>
          <w:divsChild>
            <w:div w:id="611329089">
              <w:marLeft w:val="0"/>
              <w:marRight w:val="0"/>
              <w:marTop w:val="0"/>
              <w:marBottom w:val="0"/>
              <w:divBdr>
                <w:top w:val="none" w:sz="0" w:space="0" w:color="auto"/>
                <w:left w:val="none" w:sz="0" w:space="0" w:color="auto"/>
                <w:bottom w:val="none" w:sz="0" w:space="0" w:color="auto"/>
                <w:right w:val="none" w:sz="0" w:space="0" w:color="auto"/>
              </w:divBdr>
            </w:div>
          </w:divsChild>
        </w:div>
        <w:div w:id="405880328">
          <w:marLeft w:val="425"/>
          <w:marRight w:val="0"/>
          <w:marTop w:val="0"/>
          <w:marBottom w:val="0"/>
          <w:divBdr>
            <w:top w:val="none" w:sz="0" w:space="0" w:color="auto"/>
            <w:left w:val="none" w:sz="0" w:space="0" w:color="auto"/>
            <w:bottom w:val="none" w:sz="0" w:space="0" w:color="auto"/>
            <w:right w:val="none" w:sz="0" w:space="0" w:color="auto"/>
          </w:divBdr>
          <w:divsChild>
            <w:div w:id="4929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5FFAF-F01C-42AB-B726-AFE5B4602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2845</TotalTime>
  <Pages>14</Pages>
  <Words>5224</Words>
  <Characters>29781</Characters>
  <Application>Microsoft Office Word</Application>
  <DocSecurity>0</DocSecurity>
  <Lines>248</Lines>
  <Paragraphs>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SVZ</Company>
  <LinksUpToDate>false</LinksUpToDate>
  <CharactersWithSpaces>34936</CharactersWithSpaces>
  <SharedDoc>false</SharedDoc>
  <HLinks>
    <vt:vector size="12" baseType="variant">
      <vt:variant>
        <vt:i4>327789</vt:i4>
      </vt:variant>
      <vt:variant>
        <vt:i4>3</vt:i4>
      </vt:variant>
      <vt:variant>
        <vt:i4>0</vt:i4>
      </vt:variant>
      <vt:variant>
        <vt:i4>5</vt:i4>
      </vt:variant>
      <vt:variant>
        <vt:lpwstr>http://ec.europa.eu/energy/sites/ener/files/documents/1_EN_autre_document_travail_service_part1_v6.pdf</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LEKAN</dc:creator>
  <cp:keywords/>
  <dc:description/>
  <cp:lastModifiedBy>Roman Čerenak</cp:lastModifiedBy>
  <cp:revision>119</cp:revision>
  <cp:lastPrinted>2023-09-27T04:03:00Z</cp:lastPrinted>
  <dcterms:created xsi:type="dcterms:W3CDTF">2024-03-04T13:26:00Z</dcterms:created>
  <dcterms:modified xsi:type="dcterms:W3CDTF">2025-12-19T13:53:00Z</dcterms:modified>
</cp:coreProperties>
</file>