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34" w:rsidRDefault="00D27C0C" w:rsidP="002D5734">
      <w:pPr>
        <w:spacing w:line="260" w:lineRule="exact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Priloga</w:t>
      </w:r>
      <w:bookmarkStart w:id="0" w:name="_GoBack"/>
      <w:bookmarkEnd w:id="0"/>
      <w:r w:rsidR="002D5734">
        <w:rPr>
          <w:rFonts w:cs="Arial"/>
          <w:color w:val="000000"/>
          <w:szCs w:val="20"/>
          <w:lang w:val="sl-SI"/>
        </w:rPr>
        <w:t>:</w:t>
      </w:r>
    </w:p>
    <w:p w:rsidR="002D5734" w:rsidRDefault="002D5734" w:rsidP="002D5734">
      <w:pPr>
        <w:pBdr>
          <w:bottom w:val="single" w:sz="4" w:space="1" w:color="auto"/>
        </w:pBdr>
        <w:spacing w:line="260" w:lineRule="exact"/>
        <w:rPr>
          <w:rFonts w:cs="Arial"/>
          <w:color w:val="000000"/>
          <w:szCs w:val="20"/>
          <w:lang w:val="sl-SI"/>
        </w:rPr>
      </w:pPr>
    </w:p>
    <w:p w:rsidR="002D5734" w:rsidRPr="002D5734" w:rsidRDefault="002D5734" w:rsidP="002D5734">
      <w:pPr>
        <w:pBdr>
          <w:bottom w:val="single" w:sz="4" w:space="1" w:color="auto"/>
        </w:pBdr>
        <w:spacing w:line="260" w:lineRule="exact"/>
        <w:rPr>
          <w:rStyle w:val="markedcontent"/>
          <w:rFonts w:cs="Arial"/>
          <w:b/>
          <w:szCs w:val="20"/>
          <w:lang w:val="sl-SI"/>
        </w:rPr>
      </w:pPr>
      <w:r w:rsidRPr="002D5734">
        <w:rPr>
          <w:rFonts w:cs="Arial"/>
          <w:color w:val="000000"/>
          <w:szCs w:val="20"/>
          <w:lang w:val="sl-SI"/>
        </w:rPr>
        <w:t>»</w:t>
      </w:r>
      <w:r w:rsidRPr="002D5734">
        <w:rPr>
          <w:rStyle w:val="markedcontent"/>
          <w:rFonts w:cs="Arial"/>
          <w:b/>
          <w:szCs w:val="20"/>
          <w:lang w:val="sl-SI"/>
        </w:rPr>
        <w:t xml:space="preserve">Priloga 1: Razpoložljiva sredstva po ukrepih in </w:t>
      </w:r>
      <w:proofErr w:type="spellStart"/>
      <w:r w:rsidRPr="002D5734">
        <w:rPr>
          <w:rStyle w:val="markedcontent"/>
          <w:rFonts w:cs="Arial"/>
          <w:b/>
          <w:szCs w:val="20"/>
          <w:lang w:val="sl-SI"/>
        </w:rPr>
        <w:t>podukrepih</w:t>
      </w:r>
      <w:proofErr w:type="spellEnd"/>
      <w:r w:rsidRPr="002D5734">
        <w:rPr>
          <w:rStyle w:val="markedcontent"/>
          <w:rFonts w:cs="Arial"/>
          <w:b/>
          <w:szCs w:val="20"/>
          <w:lang w:val="sl-SI"/>
        </w:rPr>
        <w:t xml:space="preserve"> PRP 2014–2020</w:t>
      </w:r>
    </w:p>
    <w:p w:rsidR="002D5734" w:rsidRPr="002D5734" w:rsidRDefault="002D5734" w:rsidP="002D5734">
      <w:pPr>
        <w:spacing w:before="120" w:line="260" w:lineRule="exact"/>
        <w:rPr>
          <w:rFonts w:cs="Arial"/>
          <w:szCs w:val="20"/>
          <w:lang w:val="sl-SI"/>
        </w:rPr>
      </w:pPr>
      <w:r w:rsidRPr="002D5734">
        <w:rPr>
          <w:rStyle w:val="markedcontent"/>
          <w:rFonts w:cs="Arial"/>
          <w:szCs w:val="20"/>
          <w:lang w:val="sl-SI"/>
        </w:rPr>
        <w:t xml:space="preserve">Obseg razpoložljivih sredstev po posameznih ukrepih in </w:t>
      </w:r>
      <w:proofErr w:type="spellStart"/>
      <w:r w:rsidRPr="002D5734">
        <w:rPr>
          <w:rStyle w:val="markedcontent"/>
          <w:rFonts w:cs="Arial"/>
          <w:szCs w:val="20"/>
          <w:lang w:val="sl-SI"/>
        </w:rPr>
        <w:t>podukrepih</w:t>
      </w:r>
      <w:proofErr w:type="spellEnd"/>
      <w:r w:rsidRPr="002D5734">
        <w:rPr>
          <w:rStyle w:val="markedcontent"/>
          <w:rFonts w:cs="Arial"/>
          <w:szCs w:val="20"/>
          <w:lang w:val="sl-SI"/>
        </w:rPr>
        <w:t xml:space="preserve"> ter operacijah PRP 2014–2020 iz te uredbe z ločenim prikazom prispevka EKSRP, prispevka iz 58a. člena Uredbe 1305/2013/EU (v nadaljnjem besedilu: EURI) in skupnim obsegom javnih sredstev v EUR.</w:t>
      </w:r>
    </w:p>
    <w:p w:rsidR="002D5734" w:rsidRPr="0068121B" w:rsidRDefault="002D5734" w:rsidP="002D5734">
      <w:pPr>
        <w:spacing w:line="260" w:lineRule="exact"/>
        <w:rPr>
          <w:rFonts w:cs="Arial"/>
          <w:color w:val="000000"/>
          <w:szCs w:val="20"/>
          <w:lang w:val="sl-SI"/>
        </w:rPr>
      </w:pP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843"/>
        <w:gridCol w:w="1843"/>
        <w:gridCol w:w="2193"/>
      </w:tblGrid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Ukrep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EKSRP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EURI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57" w:rsidRDefault="002D5734" w:rsidP="00B60D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SKUPAJ </w:t>
            </w:r>
          </w:p>
          <w:p w:rsidR="002D5734" w:rsidRPr="0068121B" w:rsidRDefault="002D5734" w:rsidP="00B60D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(EKSRP</w:t>
            </w:r>
            <w:r w:rsidR="00D16D57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+</w:t>
            </w:r>
            <w:r w:rsidR="00D16D57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EURI</w:t>
            </w:r>
            <w:r w:rsidR="00D16D57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+</w:t>
            </w:r>
            <w:r w:rsidR="00D16D57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SLO)</w:t>
            </w:r>
          </w:p>
        </w:tc>
      </w:tr>
      <w:tr w:rsidR="002D5734" w:rsidRPr="0068121B" w:rsidTr="00D16D57">
        <w:trPr>
          <w:trHeight w:val="4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D5734" w:rsidRPr="0068121B" w:rsidRDefault="00D16D57" w:rsidP="00B60D12">
            <w:pPr>
              <w:widowControl w:val="0"/>
              <w:spacing w:line="220" w:lineRule="atLeast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M04 N</w:t>
            </w:r>
            <w:r w:rsidR="002D5734" w:rsidRPr="0068121B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aložbe v fizična sredstva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D5734" w:rsidRPr="00621567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245.863.836,87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D5734" w:rsidRPr="00351941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</w:pPr>
            <w:r w:rsidRPr="00351941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52.294.157,00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734" w:rsidRPr="00351941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380</w:t>
            </w:r>
            <w:r w:rsidRPr="00351941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.579.272,16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34" w:rsidRPr="0068121B" w:rsidRDefault="002D5734" w:rsidP="00B60D12">
            <w:pPr>
              <w:widowControl w:val="0"/>
              <w:spacing w:line="220" w:lineRule="atLeas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M04.1 Podpora za naložbe v kmetijska gospodarstva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21567" w:rsidRDefault="002D5734" w:rsidP="00B60D12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sl-SI"/>
              </w:rPr>
            </w:pPr>
            <w:r w:rsidRPr="00621567">
              <w:rPr>
                <w:rFonts w:cs="Arial"/>
                <w:b/>
                <w:sz w:val="18"/>
                <w:szCs w:val="18"/>
                <w:lang w:val="sl-SI"/>
              </w:rPr>
              <w:t>140.528.310,87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21567" w:rsidRDefault="002D5734" w:rsidP="00B60D12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sl-SI"/>
              </w:rPr>
            </w:pPr>
            <w:r w:rsidRPr="00621567">
              <w:rPr>
                <w:rFonts w:cs="Arial"/>
                <w:b/>
                <w:sz w:val="18"/>
                <w:szCs w:val="18"/>
                <w:lang w:val="sl-SI"/>
              </w:rPr>
              <w:t>32.824.000,00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34" w:rsidRPr="00621567" w:rsidRDefault="002D5734" w:rsidP="00B60D12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b/>
                <w:sz w:val="18"/>
                <w:szCs w:val="18"/>
                <w:lang w:val="sl-SI"/>
              </w:rPr>
              <w:t>220.195.081,16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34" w:rsidRPr="0068121B" w:rsidRDefault="00D16D57" w:rsidP="00B60D12">
            <w:pPr>
              <w:widowControl w:val="0"/>
              <w:spacing w:line="220" w:lineRule="atLeas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–</w:t>
            </w:r>
            <w:r w:rsidR="002D5734" w:rsidRPr="006812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naložbe za izboljšanje splošne učinkovitosti in trajnosti kmetijskih gospodarstev</w:t>
            </w:r>
            <w:r w:rsidR="002D5734"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140.528.310,87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5.400.000,00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34" w:rsidRPr="0068121B" w:rsidRDefault="002D5734" w:rsidP="00B60D12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sz w:val="18"/>
                <w:szCs w:val="18"/>
                <w:lang w:val="sl-SI"/>
              </w:rPr>
              <w:t>192.771.081,16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34" w:rsidRPr="0068121B" w:rsidRDefault="00D16D57" w:rsidP="00B60D12">
            <w:pPr>
              <w:widowControl w:val="0"/>
              <w:spacing w:line="220" w:lineRule="atLeas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–</w:t>
            </w:r>
            <w:r w:rsidR="002D5734"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 xml:space="preserve"> naložbe v zmanjšanje toplogrednih plinov iz kmetijstva;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27.424.000,00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34" w:rsidRPr="0068121B" w:rsidRDefault="002D5734" w:rsidP="00B60D12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27.424.000,00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34" w:rsidRPr="0068121B" w:rsidRDefault="002D5734" w:rsidP="00B60D12">
            <w:pPr>
              <w:widowControl w:val="0"/>
              <w:spacing w:line="220" w:lineRule="atLeas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M04.2 Podpora za naložbe v predelavo in trženje in/ali razvoj kmetijskih proizvodov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b/>
                <w:sz w:val="18"/>
                <w:szCs w:val="18"/>
                <w:lang w:val="sl-SI"/>
              </w:rPr>
              <w:t>73.307.575,50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sl-SI" w:eastAsia="sl-SI"/>
              </w:rPr>
            </w:pPr>
            <w:r w:rsidRPr="00CE18D9">
              <w:rPr>
                <w:rFonts w:cs="Arial"/>
                <w:b/>
                <w:sz w:val="18"/>
                <w:szCs w:val="18"/>
                <w:lang w:val="sl-SI"/>
              </w:rPr>
              <w:t>6.470.157,00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34" w:rsidRPr="0068121B" w:rsidRDefault="002D5734" w:rsidP="00B60D12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b/>
                <w:sz w:val="18"/>
                <w:szCs w:val="18"/>
                <w:lang w:val="sl-SI"/>
              </w:rPr>
              <w:t>104.213.591,00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34" w:rsidRPr="0068121B" w:rsidRDefault="002D5734" w:rsidP="00B60D12">
            <w:pPr>
              <w:widowControl w:val="0"/>
              <w:spacing w:line="220" w:lineRule="atLeas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M04.3 Podpora za naložbe v infrastrukturo, povezano z razvojem in prilagoditvijo kmetijstva in gozdarstva, in sicer: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21567" w:rsidRDefault="002D5734" w:rsidP="00B60D12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sl-SI"/>
              </w:rPr>
            </w:pPr>
            <w:r w:rsidRPr="00621567">
              <w:rPr>
                <w:rFonts w:cs="Arial"/>
                <w:b/>
                <w:sz w:val="18"/>
                <w:szCs w:val="18"/>
                <w:lang w:val="sl-SI"/>
              </w:rPr>
              <w:t>32.027.950,50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21567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sz w:val="18"/>
                <w:szCs w:val="18"/>
                <w:lang w:val="sl-SI"/>
              </w:rPr>
            </w:pPr>
            <w:r w:rsidRPr="00621567">
              <w:rPr>
                <w:rFonts w:cs="Arial"/>
                <w:b/>
                <w:sz w:val="18"/>
                <w:szCs w:val="18"/>
                <w:lang w:val="sl-SI"/>
              </w:rPr>
              <w:t>13.000.000,00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34" w:rsidRPr="0068121B" w:rsidRDefault="002D5734" w:rsidP="00B60D12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b/>
                <w:sz w:val="18"/>
                <w:szCs w:val="18"/>
                <w:lang w:val="sl-SI"/>
              </w:rPr>
              <w:t>56.170.600,00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34" w:rsidRPr="0068121B" w:rsidRDefault="00D16D57" w:rsidP="00B60D12">
            <w:pPr>
              <w:widowControl w:val="0"/>
              <w:spacing w:line="220" w:lineRule="atLeas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–</w:t>
            </w:r>
            <w:r w:rsidR="002D5734"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 xml:space="preserve"> izvedba agromelioracij na komasacijskih območjih;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12.502.907,25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3.000.000,00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19.670.543,00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34" w:rsidRPr="0068121B" w:rsidRDefault="00D16D57" w:rsidP="00B60D12">
            <w:pPr>
              <w:widowControl w:val="0"/>
              <w:spacing w:line="220" w:lineRule="atLeas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–</w:t>
            </w:r>
            <w:r w:rsidR="002D5734"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 xml:space="preserve"> izgradnja namakalnih sistemov, ki so namenjeni več uporabnikom;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21567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21567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8.500.002,00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21567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21567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34" w:rsidRPr="00621567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21567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11.800.002,00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34" w:rsidRPr="0068121B" w:rsidRDefault="00D16D57" w:rsidP="00B60D12">
            <w:pPr>
              <w:widowControl w:val="0"/>
              <w:spacing w:line="220" w:lineRule="atLeas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–</w:t>
            </w:r>
            <w:r w:rsidR="002D5734"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 xml:space="preserve"> tehnološke posodobitve namakalnih sistemov, ki so namenjeni več uporabnikom;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 xml:space="preserve">4.226.536,50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10.000.000,00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15.635.382,00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34" w:rsidRPr="0068121B" w:rsidRDefault="00D16D57" w:rsidP="00B60D12">
            <w:pPr>
              <w:widowControl w:val="0"/>
              <w:spacing w:line="220" w:lineRule="atLeas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–</w:t>
            </w:r>
            <w:r w:rsidR="002D5734"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 xml:space="preserve"> ureditev gozdne infrastrukture.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6.798.504,75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9.064.673,00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D5734" w:rsidRPr="0068121B" w:rsidRDefault="002D5734" w:rsidP="00B60D12">
            <w:pPr>
              <w:widowControl w:val="0"/>
              <w:spacing w:line="220" w:lineRule="atLeast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M06 Razvoj kmetij in podjetij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D5734" w:rsidRPr="00BE1946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  <w:u w:val="single"/>
                <w:lang w:val="sl-SI"/>
              </w:rPr>
            </w:pPr>
            <w:r w:rsidRPr="00CE18D9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11.385.675,00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D5734" w:rsidRPr="00BE1946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  <w:u w:val="single"/>
                <w:lang w:val="sl-SI"/>
              </w:rPr>
            </w:pPr>
            <w:r w:rsidRPr="00CE18D9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15.000.000,00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734" w:rsidRPr="00BE1946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  <w:u w:val="single"/>
                <w:lang w:val="sl-SI"/>
              </w:rPr>
            </w:pPr>
            <w:r w:rsidRPr="00CE18D9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30.180.900,00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34" w:rsidRPr="0068121B" w:rsidRDefault="002D5734" w:rsidP="00B60D12">
            <w:pPr>
              <w:widowControl w:val="0"/>
              <w:spacing w:line="220" w:lineRule="atLeas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 xml:space="preserve">M06.4 Podpora za naložbe v vzpostavitev in razvoj nekmetijskih dejavnosti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11.385.675,00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15.000.000,00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30.180.900,00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D5734" w:rsidRPr="0068121B" w:rsidRDefault="002D5734" w:rsidP="00B60D12">
            <w:pPr>
              <w:widowControl w:val="0"/>
              <w:spacing w:line="220" w:lineRule="atLeast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M08 Naložbe v razvoj gozdnih območij in izboljšanje gozdov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D5734" w:rsidRPr="0068121B" w:rsidRDefault="002D5734" w:rsidP="00B60D12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</w:pPr>
            <w:r w:rsidRPr="0068121B">
              <w:rPr>
                <w:rFonts w:cs="Arial"/>
                <w:b/>
                <w:sz w:val="18"/>
                <w:szCs w:val="18"/>
                <w:u w:val="single"/>
                <w:lang w:val="sl-SI"/>
              </w:rPr>
              <w:t>35.120.000,00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734" w:rsidRPr="0068121B" w:rsidRDefault="002D5734" w:rsidP="00B60D12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</w:pPr>
            <w:r w:rsidRPr="0068121B">
              <w:rPr>
                <w:rFonts w:cs="Arial"/>
                <w:b/>
                <w:sz w:val="18"/>
                <w:szCs w:val="18"/>
                <w:u w:val="single"/>
                <w:lang w:val="sl-SI"/>
              </w:rPr>
              <w:t>46.826.667,67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34" w:rsidRPr="0068121B" w:rsidRDefault="002D5734" w:rsidP="00B60D12">
            <w:pPr>
              <w:widowControl w:val="0"/>
              <w:spacing w:line="220" w:lineRule="atLeas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M08.6 Podpora za naložbe v gozdarske tehnologije ter predelavo, mobilizacijo in trženje gozdnih proizvodov, in sicer: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CE18D9" w:rsidRDefault="002D5734" w:rsidP="00B60D12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b/>
                <w:sz w:val="18"/>
                <w:szCs w:val="18"/>
                <w:lang w:val="sl-SI"/>
              </w:rPr>
              <w:t>35.120.000,00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CE18D9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34" w:rsidRPr="00CE18D9" w:rsidRDefault="002D5734" w:rsidP="00B60D12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b/>
                <w:sz w:val="18"/>
                <w:szCs w:val="18"/>
                <w:lang w:val="sl-SI"/>
              </w:rPr>
              <w:t>46.826.667,67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34" w:rsidRPr="0068121B" w:rsidRDefault="00D16D57" w:rsidP="00B60D12">
            <w:pPr>
              <w:widowControl w:val="0"/>
              <w:spacing w:line="220" w:lineRule="atLeas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–</w:t>
            </w:r>
            <w:r w:rsidR="002D5734"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 xml:space="preserve"> naložbe v nakup nove mehanizacije in opreme za sečnjo in spravilo lesa;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20.270.000,00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34" w:rsidRPr="0068121B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68121B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27.026.667,67</w:t>
            </w:r>
          </w:p>
        </w:tc>
      </w:tr>
      <w:tr w:rsidR="002D5734" w:rsidRPr="0068121B" w:rsidTr="00D16D5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34" w:rsidRPr="0068121B" w:rsidRDefault="00D16D57" w:rsidP="00B60D12">
            <w:pPr>
              <w:widowControl w:val="0"/>
              <w:spacing w:line="220" w:lineRule="atLeast"/>
              <w:rPr>
                <w:rFonts w:cs="Arial"/>
                <w:bCs/>
                <w:color w:val="000000"/>
                <w:szCs w:val="20"/>
                <w:lang w:val="sl-SI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–</w:t>
            </w:r>
            <w:r w:rsidR="002D5734" w:rsidRPr="00CE18D9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 xml:space="preserve"> naložbe v predindustrijsko predelavo lesa.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CE18D9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 xml:space="preserve">14.850.000,00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34" w:rsidRPr="00CE18D9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34" w:rsidRPr="00CE18D9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Cs/>
                <w:color w:val="000000"/>
                <w:sz w:val="18"/>
                <w:szCs w:val="18"/>
                <w:lang w:val="sl-SI"/>
              </w:rPr>
            </w:pPr>
            <w:r w:rsidRPr="00CE18D9">
              <w:rPr>
                <w:rFonts w:cs="Arial"/>
                <w:bCs/>
                <w:color w:val="000000"/>
                <w:sz w:val="18"/>
                <w:szCs w:val="18"/>
                <w:lang w:val="sl-SI"/>
              </w:rPr>
              <w:t>19.800.000,00</w:t>
            </w:r>
          </w:p>
        </w:tc>
      </w:tr>
      <w:tr w:rsidR="002D5734" w:rsidRPr="0068121B" w:rsidTr="00D16D57">
        <w:trPr>
          <w:trHeight w:val="3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D5734" w:rsidRPr="00D14191" w:rsidRDefault="002D5734" w:rsidP="00B60D12">
            <w:pPr>
              <w:widowControl w:val="0"/>
              <w:spacing w:line="220" w:lineRule="atLeast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</w:pPr>
            <w:r w:rsidRPr="00D14191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Skupaj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D5734" w:rsidRPr="00D14191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292.3</w:t>
            </w:r>
            <w:r w:rsidRPr="00D14191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69.511,87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D5734" w:rsidRPr="00D14191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</w:pPr>
            <w:r w:rsidRPr="00D14191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67.294.157,00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734" w:rsidRPr="00D14191" w:rsidRDefault="002D5734" w:rsidP="00B60D12">
            <w:pPr>
              <w:widowControl w:val="0"/>
              <w:spacing w:line="220" w:lineRule="atLeast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457</w:t>
            </w:r>
            <w:r w:rsidRPr="00D14191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val="sl-SI"/>
              </w:rPr>
              <w:t>.586.839,83</w:t>
            </w:r>
          </w:p>
        </w:tc>
      </w:tr>
    </w:tbl>
    <w:p w:rsidR="002D5734" w:rsidRPr="0068121B" w:rsidRDefault="002D5734" w:rsidP="002D5734">
      <w:pPr>
        <w:spacing w:line="260" w:lineRule="exact"/>
        <w:jc w:val="right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«.</w:t>
      </w:r>
    </w:p>
    <w:p w:rsidR="004C3690" w:rsidRDefault="004C3690"/>
    <w:sectPr w:rsidR="004C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E2"/>
    <w:rsid w:val="002D5734"/>
    <w:rsid w:val="004C3690"/>
    <w:rsid w:val="004E42E2"/>
    <w:rsid w:val="00D16D57"/>
    <w:rsid w:val="00D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83C9"/>
  <w15:chartTrackingRefBased/>
  <w15:docId w15:val="{29D4004C-6D3F-4D8F-8CD7-16D7EEC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73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2D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</dc:creator>
  <cp:keywords/>
  <dc:description/>
  <cp:lastModifiedBy>David K.</cp:lastModifiedBy>
  <cp:revision>4</cp:revision>
  <dcterms:created xsi:type="dcterms:W3CDTF">2022-09-02T07:58:00Z</dcterms:created>
  <dcterms:modified xsi:type="dcterms:W3CDTF">2022-11-17T08:50:00Z</dcterms:modified>
</cp:coreProperties>
</file>