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B337" w14:textId="77777777" w:rsidR="001C420B" w:rsidRPr="00C26D8C" w:rsidRDefault="001C420B" w:rsidP="001C420B">
      <w:pPr>
        <w:spacing w:after="0" w:line="260" w:lineRule="exact"/>
        <w:jc w:val="both"/>
        <w:rPr>
          <w:rFonts w:cs="Arial"/>
          <w:b/>
          <w:bCs/>
        </w:rPr>
      </w:pPr>
    </w:p>
    <w:p w14:paraId="3C1873B3" w14:textId="77777777" w:rsidR="007E0B68" w:rsidRPr="003D212D" w:rsidRDefault="007E0B68" w:rsidP="007E0B68">
      <w:pPr>
        <w:spacing w:line="240" w:lineRule="auto"/>
        <w:rPr>
          <w:rFonts w:cs="Arial"/>
          <w:b/>
          <w:bCs/>
        </w:rPr>
      </w:pPr>
      <w:r w:rsidRPr="003D212D">
        <w:rPr>
          <w:noProof/>
        </w:rPr>
        <w:drawing>
          <wp:anchor distT="0" distB="0" distL="114300" distR="114300" simplePos="0" relativeHeight="251658240" behindDoc="1" locked="0" layoutInCell="1" allowOverlap="1" wp14:anchorId="1BBD6D45" wp14:editId="7B028CA7">
            <wp:simplePos x="0" y="0"/>
            <wp:positionH relativeFrom="margin">
              <wp:posOffset>4457700</wp:posOffset>
            </wp:positionH>
            <wp:positionV relativeFrom="paragraph">
              <wp:posOffset>75565</wp:posOffset>
            </wp:positionV>
            <wp:extent cx="1493520" cy="445135"/>
            <wp:effectExtent l="0" t="0" r="0" b="0"/>
            <wp:wrapNone/>
            <wp:docPr id="3" name="Slika 3"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A logo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445135"/>
                    </a:xfrm>
                    <a:prstGeom prst="rect">
                      <a:avLst/>
                    </a:prstGeom>
                    <a:noFill/>
                  </pic:spPr>
                </pic:pic>
              </a:graphicData>
            </a:graphic>
            <wp14:sizeRelH relativeFrom="page">
              <wp14:pctWidth>0</wp14:pctWidth>
            </wp14:sizeRelH>
            <wp14:sizeRelV relativeFrom="page">
              <wp14:pctHeight>0</wp14:pctHeight>
            </wp14:sizeRelV>
          </wp:anchor>
        </w:drawing>
      </w:r>
      <w:r w:rsidRPr="003D212D">
        <w:rPr>
          <w:rFonts w:cs="Arial"/>
          <w:b/>
          <w:noProof/>
          <w:szCs w:val="20"/>
        </w:rPr>
        <w:drawing>
          <wp:anchor distT="0" distB="0" distL="114300" distR="114300" simplePos="0" relativeHeight="251658242" behindDoc="1" locked="0" layoutInCell="1" allowOverlap="1" wp14:anchorId="53ED691F" wp14:editId="2BDACA26">
            <wp:simplePos x="0" y="0"/>
            <wp:positionH relativeFrom="column">
              <wp:posOffset>2109470</wp:posOffset>
            </wp:positionH>
            <wp:positionV relativeFrom="paragraph">
              <wp:posOffset>95885</wp:posOffset>
            </wp:positionV>
            <wp:extent cx="1871345" cy="359410"/>
            <wp:effectExtent l="0" t="0" r="0" b="2540"/>
            <wp:wrapNone/>
            <wp:docPr id="8" name="Slika 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A blue and black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1345" cy="359410"/>
                    </a:xfrm>
                    <a:prstGeom prst="rect">
                      <a:avLst/>
                    </a:prstGeom>
                    <a:noFill/>
                  </pic:spPr>
                </pic:pic>
              </a:graphicData>
            </a:graphic>
            <wp14:sizeRelH relativeFrom="page">
              <wp14:pctWidth>0</wp14:pctWidth>
            </wp14:sizeRelH>
            <wp14:sizeRelV relativeFrom="page">
              <wp14:pctHeight>0</wp14:pctHeight>
            </wp14:sizeRelV>
          </wp:anchor>
        </w:drawing>
      </w:r>
      <w:r w:rsidRPr="003D212D">
        <w:rPr>
          <w:noProof/>
        </w:rPr>
        <w:drawing>
          <wp:anchor distT="0" distB="0" distL="114300" distR="114300" simplePos="0" relativeHeight="251658241" behindDoc="1" locked="0" layoutInCell="1" allowOverlap="1" wp14:anchorId="0E2394BF" wp14:editId="0780AF66">
            <wp:simplePos x="0" y="0"/>
            <wp:positionH relativeFrom="margin">
              <wp:posOffset>-186055</wp:posOffset>
            </wp:positionH>
            <wp:positionV relativeFrom="paragraph">
              <wp:posOffset>-18415</wp:posOffset>
            </wp:positionV>
            <wp:extent cx="2028825" cy="666574"/>
            <wp:effectExtent l="0" t="0" r="0" b="635"/>
            <wp:wrapNone/>
            <wp:docPr id="1" name="Slika 1"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close up of blac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8825" cy="6665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B5E4A" w14:textId="77777777" w:rsidR="007E0B68" w:rsidRPr="003D212D" w:rsidRDefault="007E0B68" w:rsidP="007E0B68">
      <w:pPr>
        <w:spacing w:after="0" w:line="260" w:lineRule="exact"/>
        <w:jc w:val="both"/>
        <w:rPr>
          <w:rFonts w:cs="Arial"/>
          <w:b/>
          <w:bCs/>
        </w:rPr>
      </w:pPr>
    </w:p>
    <w:p w14:paraId="61FD0290" w14:textId="77777777" w:rsidR="007E0B68" w:rsidRPr="003D212D" w:rsidRDefault="007E0B68" w:rsidP="007E0B68">
      <w:pPr>
        <w:pStyle w:val="datumtevilka"/>
      </w:pPr>
    </w:p>
    <w:p w14:paraId="42584BAB" w14:textId="77777777" w:rsidR="007E0B68" w:rsidRPr="003D212D" w:rsidRDefault="007E0B68" w:rsidP="007E0B68">
      <w:pPr>
        <w:pStyle w:val="datumtevilka"/>
      </w:pPr>
    </w:p>
    <w:p w14:paraId="505BB48A" w14:textId="77777777" w:rsidR="007E0B68" w:rsidRPr="003D212D" w:rsidRDefault="007E0B68" w:rsidP="007E0B68">
      <w:pPr>
        <w:pStyle w:val="datumtevilka"/>
      </w:pPr>
    </w:p>
    <w:p w14:paraId="6929EEAB" w14:textId="77777777" w:rsidR="007E0B68" w:rsidRPr="003D212D" w:rsidRDefault="007E0B68" w:rsidP="007E0B68">
      <w:pPr>
        <w:spacing w:after="0" w:line="260" w:lineRule="exact"/>
        <w:jc w:val="both"/>
        <w:rPr>
          <w:rFonts w:cs="Arial"/>
        </w:rPr>
      </w:pPr>
    </w:p>
    <w:p w14:paraId="08B5FC7A" w14:textId="40E28902" w:rsidR="007E0B68" w:rsidRPr="003D212D" w:rsidRDefault="007E0B68" w:rsidP="007E0B68">
      <w:pPr>
        <w:spacing w:after="0" w:line="260" w:lineRule="exact"/>
        <w:jc w:val="both"/>
        <w:rPr>
          <w:rFonts w:cs="Arial"/>
        </w:rPr>
      </w:pPr>
      <w:r w:rsidRPr="003D212D">
        <w:rPr>
          <w:rFonts w:cs="Arial"/>
        </w:rPr>
        <w:t>Št. zadeve: 546-</w:t>
      </w:r>
      <w:r w:rsidR="002E5D77" w:rsidRPr="003D212D">
        <w:rPr>
          <w:rFonts w:cs="Arial"/>
        </w:rPr>
        <w:t>72</w:t>
      </w:r>
      <w:r w:rsidRPr="003D212D">
        <w:rPr>
          <w:rFonts w:cs="Arial"/>
        </w:rPr>
        <w:t>/2025-1621</w:t>
      </w:r>
    </w:p>
    <w:p w14:paraId="48A38C71" w14:textId="295F4846" w:rsidR="007E0B68" w:rsidRPr="003D212D" w:rsidRDefault="007E0B68" w:rsidP="007E0B68">
      <w:pPr>
        <w:spacing w:after="0" w:line="260" w:lineRule="exact"/>
        <w:jc w:val="both"/>
        <w:rPr>
          <w:rFonts w:cs="Arial"/>
        </w:rPr>
      </w:pPr>
      <w:r w:rsidRPr="003D212D">
        <w:rPr>
          <w:rFonts w:cs="Arial"/>
        </w:rPr>
        <w:t xml:space="preserve">Datum: </w:t>
      </w:r>
      <w:r w:rsidR="00883D3F" w:rsidRPr="003D212D">
        <w:rPr>
          <w:rFonts w:cs="Arial"/>
        </w:rPr>
        <w:t>20</w:t>
      </w:r>
      <w:r w:rsidRPr="003D212D">
        <w:rPr>
          <w:rFonts w:cs="Arial"/>
        </w:rPr>
        <w:t xml:space="preserve">. </w:t>
      </w:r>
      <w:r w:rsidR="623B3B42" w:rsidRPr="003D212D">
        <w:rPr>
          <w:rFonts w:cs="Arial"/>
        </w:rPr>
        <w:t>10</w:t>
      </w:r>
      <w:r w:rsidRPr="003D212D">
        <w:rPr>
          <w:rFonts w:cs="Arial"/>
        </w:rPr>
        <w:t>. 2025</w:t>
      </w:r>
    </w:p>
    <w:p w14:paraId="454FA6C3" w14:textId="77777777" w:rsidR="007E0B68" w:rsidRPr="003D212D" w:rsidRDefault="007E0B68" w:rsidP="007E0B68">
      <w:pPr>
        <w:spacing w:after="0" w:line="260" w:lineRule="exact"/>
        <w:jc w:val="both"/>
        <w:rPr>
          <w:rFonts w:cs="Arial"/>
        </w:rPr>
      </w:pPr>
    </w:p>
    <w:p w14:paraId="1BB92B91" w14:textId="77777777" w:rsidR="007E0B68" w:rsidRPr="003D212D" w:rsidRDefault="007E0B68" w:rsidP="001F74D2">
      <w:pPr>
        <w:spacing w:after="0" w:line="240" w:lineRule="auto"/>
        <w:jc w:val="center"/>
        <w:rPr>
          <w:rFonts w:cs="Arial"/>
          <w:b/>
          <w:sz w:val="40"/>
          <w:szCs w:val="40"/>
        </w:rPr>
      </w:pPr>
    </w:p>
    <w:p w14:paraId="20668A37" w14:textId="77777777" w:rsidR="007E0B68" w:rsidRPr="003D212D" w:rsidRDefault="007E0B68" w:rsidP="001F74D2">
      <w:pPr>
        <w:spacing w:after="0" w:line="240" w:lineRule="auto"/>
        <w:jc w:val="center"/>
        <w:rPr>
          <w:rFonts w:cs="Arial"/>
          <w:b/>
          <w:sz w:val="40"/>
          <w:szCs w:val="40"/>
        </w:rPr>
      </w:pPr>
    </w:p>
    <w:p w14:paraId="288819CE" w14:textId="77777777" w:rsidR="007E0B68" w:rsidRPr="003D212D" w:rsidRDefault="007E0B68" w:rsidP="001F74D2">
      <w:pPr>
        <w:spacing w:after="0" w:line="240" w:lineRule="auto"/>
        <w:jc w:val="center"/>
        <w:rPr>
          <w:rFonts w:cs="Arial"/>
          <w:b/>
          <w:sz w:val="40"/>
          <w:szCs w:val="40"/>
        </w:rPr>
      </w:pPr>
    </w:p>
    <w:p w14:paraId="6AE2E071" w14:textId="77777777" w:rsidR="007E0B68" w:rsidRPr="003D212D" w:rsidRDefault="007E0B68" w:rsidP="001F74D2">
      <w:pPr>
        <w:spacing w:after="0" w:line="240" w:lineRule="auto"/>
        <w:jc w:val="center"/>
        <w:rPr>
          <w:rFonts w:cs="Arial"/>
          <w:b/>
          <w:sz w:val="40"/>
          <w:szCs w:val="40"/>
        </w:rPr>
      </w:pPr>
    </w:p>
    <w:p w14:paraId="75680C58" w14:textId="0852C882" w:rsidR="001F74D2" w:rsidRPr="003D212D" w:rsidRDefault="001F74D2" w:rsidP="001F74D2">
      <w:pPr>
        <w:spacing w:after="0" w:line="240" w:lineRule="auto"/>
        <w:jc w:val="center"/>
        <w:rPr>
          <w:rFonts w:cs="Arial"/>
          <w:b/>
          <w:sz w:val="40"/>
          <w:szCs w:val="40"/>
        </w:rPr>
      </w:pPr>
      <w:r w:rsidRPr="003D212D">
        <w:rPr>
          <w:rFonts w:cs="Arial"/>
          <w:b/>
          <w:sz w:val="40"/>
          <w:szCs w:val="40"/>
        </w:rPr>
        <w:t>INFORMACIJA O IZVAJANJU</w:t>
      </w:r>
    </w:p>
    <w:p w14:paraId="33AE90AB" w14:textId="77777777" w:rsidR="001F74D2" w:rsidRPr="003D212D" w:rsidRDefault="001F74D2" w:rsidP="001F74D2">
      <w:pPr>
        <w:spacing w:after="0" w:line="240" w:lineRule="auto"/>
        <w:jc w:val="center"/>
        <w:rPr>
          <w:rFonts w:cs="Arial"/>
          <w:b/>
          <w:sz w:val="40"/>
          <w:szCs w:val="40"/>
        </w:rPr>
      </w:pPr>
      <w:r w:rsidRPr="003D212D">
        <w:rPr>
          <w:rFonts w:cs="Arial"/>
          <w:b/>
          <w:sz w:val="40"/>
          <w:szCs w:val="40"/>
        </w:rPr>
        <w:t>NAČRTA ZA OKREVANJE IN ODPORNOST</w:t>
      </w:r>
    </w:p>
    <w:p w14:paraId="2953EEC9" w14:textId="77777777" w:rsidR="001C420B" w:rsidRPr="003D212D" w:rsidRDefault="001C420B" w:rsidP="001C420B">
      <w:pPr>
        <w:spacing w:line="240" w:lineRule="auto"/>
        <w:rPr>
          <w:rFonts w:cs="Arial"/>
          <w:b/>
          <w:bCs/>
        </w:rPr>
      </w:pPr>
    </w:p>
    <w:p w14:paraId="66B1CC43" w14:textId="51540BDC" w:rsidR="00BE3C86" w:rsidRPr="003D212D" w:rsidRDefault="5438FBEB" w:rsidP="00BE3C86">
      <w:pPr>
        <w:spacing w:line="240" w:lineRule="auto"/>
        <w:jc w:val="center"/>
        <w:rPr>
          <w:rFonts w:cs="Arial"/>
          <w:b/>
          <w:bCs/>
        </w:rPr>
      </w:pPr>
      <w:r w:rsidRPr="003D212D">
        <w:rPr>
          <w:rFonts w:cs="Arial"/>
          <w:b/>
          <w:bCs/>
        </w:rPr>
        <w:t xml:space="preserve">OKTOBER </w:t>
      </w:r>
      <w:r w:rsidR="00BE3C86" w:rsidRPr="003D212D">
        <w:rPr>
          <w:rFonts w:cs="Arial"/>
          <w:b/>
          <w:bCs/>
        </w:rPr>
        <w:t>2025</w:t>
      </w:r>
    </w:p>
    <w:p w14:paraId="4DF612C3" w14:textId="77777777" w:rsidR="00BE3C86" w:rsidRPr="003D212D" w:rsidRDefault="00BE3C86" w:rsidP="00BE3C86">
      <w:pPr>
        <w:jc w:val="center"/>
        <w:rPr>
          <w:rFonts w:eastAsia="SimSun" w:cs="Arial"/>
          <w:lang w:eastAsia="zh-CN"/>
        </w:rPr>
      </w:pPr>
      <w:r w:rsidRPr="003D212D">
        <w:rPr>
          <w:rFonts w:eastAsia="SimSun" w:cs="Arial"/>
          <w:lang w:eastAsia="zh-CN"/>
        </w:rPr>
        <w:t>***</w:t>
      </w:r>
    </w:p>
    <w:p w14:paraId="743A964F" w14:textId="77777777" w:rsidR="00BE3C86" w:rsidRPr="003D212D" w:rsidRDefault="00BE3C86" w:rsidP="00BE3C86">
      <w:pPr>
        <w:suppressAutoHyphens/>
        <w:jc w:val="both"/>
        <w:rPr>
          <w:rFonts w:eastAsia="SimSun" w:cs="Arial"/>
          <w:lang w:eastAsia="zh-CN"/>
        </w:rPr>
      </w:pPr>
      <w:r w:rsidRPr="003D212D">
        <w:rPr>
          <w:rFonts w:eastAsia="SimSun" w:cs="Arial"/>
          <w:lang w:eastAsia="zh-CN"/>
        </w:rPr>
        <w:t>V skladu s sklepom Vlade Republike Slovenije (v nadaljnjem besedilu: vlada) št. 41000-2/2023/43 z dne 17. 4.</w:t>
      </w:r>
      <w:r w:rsidRPr="003D212D">
        <w:t> </w:t>
      </w:r>
      <w:r w:rsidRPr="003D212D">
        <w:rPr>
          <w:rFonts w:eastAsia="SimSun" w:cs="Arial"/>
          <w:lang w:eastAsia="zh-CN"/>
        </w:rPr>
        <w:t xml:space="preserve">2025, Urad Republike Slovenije za okrevanje in odpornost (v nadaljnjem besedilu: URSOO), kot koordinacijski organ vladi mesečno poroča o napredku pri izvajanju Načrta za okrevanje in odpornost (v nadaljnjem besedilu: načrt) do konca programskega obdobja. </w:t>
      </w:r>
    </w:p>
    <w:p w14:paraId="06A53BE1" w14:textId="77777777" w:rsidR="00BE3C86" w:rsidRPr="003D212D" w:rsidRDefault="00BE3C86" w:rsidP="00BE3C86">
      <w:pPr>
        <w:jc w:val="both"/>
        <w:rPr>
          <w:rFonts w:eastAsia="SimSun" w:cs="Arial"/>
          <w:lang w:eastAsia="zh-CN"/>
        </w:rPr>
      </w:pPr>
      <w:r w:rsidRPr="003D212D">
        <w:t xml:space="preserve">V skladu s 43. členom Zakona o izvrševanju proračunov Republike Slovenije za leti 2025 in 2026 </w:t>
      </w:r>
      <w:r w:rsidRPr="003D212D">
        <w:rPr>
          <w:rFonts w:cs="Arial"/>
          <w:lang w:eastAsia="sl-SI"/>
        </w:rPr>
        <w:t xml:space="preserve">(Uradni list RS, št. 104/24 in 17/25 – ZFO-1E) </w:t>
      </w:r>
      <w:r w:rsidRPr="003D212D">
        <w:t>lahko koordinacijski organ, če ugotovi, da obstaja tveganje, da neposredni uporabnik, ki je pristojen za izvajanje projekta ali ukrepa iz načrta, ne bo dosegel ali da ne bo pravočasno dosegel mejnikov in ciljev, določenih v načrtu, s tem seznani vlado.</w:t>
      </w:r>
      <w:r w:rsidRPr="003D212D">
        <w:rPr>
          <w:rFonts w:eastAsia="Arial" w:cs="Arial"/>
        </w:rPr>
        <w:t xml:space="preserve"> </w:t>
      </w:r>
    </w:p>
    <w:p w14:paraId="0BF6DEDD" w14:textId="77777777" w:rsidR="00BE3C86" w:rsidRPr="003D212D" w:rsidRDefault="00BE3C86" w:rsidP="00BE3C86">
      <w:pPr>
        <w:spacing w:after="0"/>
        <w:jc w:val="both"/>
        <w:rPr>
          <w:rFonts w:eastAsia="Arial" w:cs="Arial"/>
          <w:color w:val="000000" w:themeColor="text1"/>
        </w:rPr>
      </w:pPr>
      <w:r w:rsidRPr="003D212D">
        <w:rPr>
          <w:rFonts w:eastAsia="Arial" w:cs="Arial"/>
        </w:rPr>
        <w:t>V skladu z 2. odstavkom 25. člena Uredbe o izvajanju Uredbe (EU) o Mehanizmu za okrevanje in odpornost (Uradni list RS, št. 167/21)</w:t>
      </w:r>
      <w:r w:rsidRPr="003D212D">
        <w:rPr>
          <w:rFonts w:eastAsia="Arial" w:cs="Arial"/>
          <w:color w:val="000000" w:themeColor="text1"/>
        </w:rPr>
        <w:t xml:space="preserve"> lahko</w:t>
      </w:r>
      <w:r w:rsidRPr="003D212D">
        <w:rPr>
          <w:rFonts w:eastAsia="Arial" w:cs="Arial"/>
        </w:rPr>
        <w:t xml:space="preserve"> </w:t>
      </w:r>
      <w:r w:rsidRPr="003D212D">
        <w:rPr>
          <w:rFonts w:eastAsia="Arial" w:cs="Arial"/>
          <w:color w:val="000000" w:themeColor="text1"/>
        </w:rPr>
        <w:t>ministrstvo, pristojno za finance na predlog koordinacijskega organa kadar koli poroča vladi o ugotovljenih bistvenih odstopanjih od doseganja mejnikov in ciljev iz načrta ali pri izvajanju načrta ter predlaga ustrezne ukrepe.</w:t>
      </w:r>
    </w:p>
    <w:p w14:paraId="7475A4E8" w14:textId="3CE1F26A" w:rsidR="006058BF" w:rsidRPr="003D212D" w:rsidDel="00852916" w:rsidRDefault="006058BF" w:rsidP="00472C04">
      <w:pPr>
        <w:jc w:val="both"/>
      </w:pPr>
      <w:r w:rsidRPr="003D212D" w:rsidDel="00852916">
        <w:br w:type="page"/>
      </w:r>
    </w:p>
    <w:p w14:paraId="5CC162F1" w14:textId="2CEA867F" w:rsidR="00B851CD" w:rsidRPr="003D212D" w:rsidRDefault="00CB6BBB" w:rsidP="00A578D6">
      <w:pPr>
        <w:pStyle w:val="Naslov1"/>
        <w:suppressAutoHyphens/>
        <w:spacing w:after="360"/>
        <w:ind w:left="720" w:hanging="720"/>
        <w:contextualSpacing/>
        <w:jc w:val="both"/>
      </w:pPr>
      <w:r w:rsidRPr="003D212D">
        <w:lastRenderedPageBreak/>
        <w:t>Ključn</w:t>
      </w:r>
      <w:r w:rsidR="00CF54F3" w:rsidRPr="003D212D">
        <w:t>e</w:t>
      </w:r>
      <w:r w:rsidRPr="003D212D">
        <w:t xml:space="preserve"> </w:t>
      </w:r>
      <w:r w:rsidR="00CF54F3" w:rsidRPr="003D212D">
        <w:t>AKTIVNOSTI</w:t>
      </w:r>
      <w:r w:rsidRPr="003D212D">
        <w:t xml:space="preserve"> </w:t>
      </w:r>
    </w:p>
    <w:p w14:paraId="3AB51620" w14:textId="2D8851BF" w:rsidR="00687DC3" w:rsidRPr="003D212D" w:rsidRDefault="00083028" w:rsidP="00BE3C86">
      <w:pPr>
        <w:jc w:val="both"/>
        <w:rPr>
          <w:rFonts w:eastAsia="Arial" w:cs="Arial"/>
        </w:rPr>
      </w:pPr>
      <w:bookmarkStart w:id="0" w:name="_Hlk205454770"/>
      <w:bookmarkStart w:id="1" w:name="_Hlk158801978"/>
      <w:r w:rsidRPr="003D212D">
        <w:rPr>
          <w:rFonts w:eastAsia="Arial" w:cs="Arial"/>
        </w:rPr>
        <w:t xml:space="preserve">URSOO je </w:t>
      </w:r>
      <w:bookmarkStart w:id="2" w:name="_Hlk207956545"/>
      <w:r w:rsidR="007252A3" w:rsidRPr="003D212D">
        <w:rPr>
          <w:rFonts w:eastAsia="Arial" w:cs="Arial"/>
        </w:rPr>
        <w:t xml:space="preserve">skupaj </w:t>
      </w:r>
      <w:r w:rsidR="00014DAF" w:rsidRPr="003D212D">
        <w:rPr>
          <w:rFonts w:eastAsia="Arial" w:cs="Arial"/>
        </w:rPr>
        <w:t xml:space="preserve">z </w:t>
      </w:r>
      <w:r w:rsidR="00014DAF" w:rsidRPr="003D212D">
        <w:rPr>
          <w:rFonts w:cs="Arial"/>
          <w:lang w:eastAsia="sl-SI"/>
        </w:rPr>
        <w:t>ministrstvi in vladnimi službami</w:t>
      </w:r>
      <w:r w:rsidR="00014DAF" w:rsidRPr="003D212D">
        <w:rPr>
          <w:rFonts w:eastAsia="Arial" w:cs="Arial"/>
        </w:rPr>
        <w:t xml:space="preserve"> ter </w:t>
      </w:r>
      <w:r w:rsidR="00A32255" w:rsidRPr="003D212D">
        <w:rPr>
          <w:rFonts w:eastAsia="Arial" w:cs="Arial"/>
        </w:rPr>
        <w:t>Evropsko komisijo (v nad</w:t>
      </w:r>
      <w:r w:rsidR="007A3D95" w:rsidRPr="003D212D">
        <w:rPr>
          <w:rFonts w:eastAsia="Arial" w:cs="Arial"/>
        </w:rPr>
        <w:t>a</w:t>
      </w:r>
      <w:r w:rsidR="00A32255" w:rsidRPr="003D212D">
        <w:rPr>
          <w:rFonts w:eastAsia="Arial" w:cs="Arial"/>
        </w:rPr>
        <w:t>l</w:t>
      </w:r>
      <w:r w:rsidR="78070CF8" w:rsidRPr="003D212D">
        <w:rPr>
          <w:rFonts w:eastAsia="Arial" w:cs="Arial"/>
        </w:rPr>
        <w:t>jnjem besedilu:</w:t>
      </w:r>
      <w:r w:rsidR="00A32255" w:rsidRPr="003D212D">
        <w:rPr>
          <w:rFonts w:eastAsia="Arial" w:cs="Arial"/>
        </w:rPr>
        <w:t xml:space="preserve"> EK)</w:t>
      </w:r>
      <w:r w:rsidR="007A3D95" w:rsidRPr="003D212D">
        <w:rPr>
          <w:rFonts w:eastAsia="Arial" w:cs="Arial"/>
        </w:rPr>
        <w:t xml:space="preserve"> </w:t>
      </w:r>
      <w:r w:rsidR="00CF6AFF" w:rsidRPr="003D212D">
        <w:rPr>
          <w:rFonts w:eastAsia="Arial" w:cs="Arial"/>
        </w:rPr>
        <w:t>pripravil predlog</w:t>
      </w:r>
      <w:r w:rsidR="00A447B8" w:rsidRPr="003D212D">
        <w:rPr>
          <w:rFonts w:eastAsia="Arial" w:cs="Arial"/>
        </w:rPr>
        <w:t xml:space="preserve"> </w:t>
      </w:r>
      <w:r w:rsidR="00E0094C" w:rsidRPr="003D212D">
        <w:rPr>
          <w:rFonts w:eastAsia="Arial" w:cs="Arial"/>
        </w:rPr>
        <w:t>spremembe</w:t>
      </w:r>
      <w:r w:rsidR="006F2039" w:rsidRPr="003D212D">
        <w:rPr>
          <w:rFonts w:eastAsia="Arial" w:cs="Arial"/>
        </w:rPr>
        <w:t xml:space="preserve"> načrta</w:t>
      </w:r>
      <w:r w:rsidR="00A447B8" w:rsidRPr="003D212D">
        <w:rPr>
          <w:rFonts w:eastAsia="Arial" w:cs="Arial"/>
        </w:rPr>
        <w:t xml:space="preserve"> št. 4</w:t>
      </w:r>
      <w:r w:rsidR="00E0094C" w:rsidRPr="003D212D">
        <w:rPr>
          <w:rFonts w:eastAsia="Arial" w:cs="Arial"/>
        </w:rPr>
        <w:t xml:space="preserve">, ki je ključna za uspešno </w:t>
      </w:r>
      <w:r w:rsidR="005E6AD3" w:rsidRPr="003D212D">
        <w:rPr>
          <w:rFonts w:eastAsia="Arial" w:cs="Arial"/>
        </w:rPr>
        <w:t>oddajo</w:t>
      </w:r>
      <w:r w:rsidR="00E0094C" w:rsidRPr="003D212D">
        <w:rPr>
          <w:rFonts w:eastAsia="Arial" w:cs="Arial"/>
        </w:rPr>
        <w:t xml:space="preserve"> </w:t>
      </w:r>
      <w:r w:rsidR="001B2FB2" w:rsidRPr="003D212D">
        <w:rPr>
          <w:rFonts w:eastAsia="Arial" w:cs="Arial"/>
        </w:rPr>
        <w:t>naslednjih zahtevkov za plačilo</w:t>
      </w:r>
      <w:bookmarkEnd w:id="2"/>
      <w:r w:rsidR="00953F7E" w:rsidRPr="003D212D">
        <w:rPr>
          <w:rFonts w:eastAsia="Arial" w:cs="Arial"/>
        </w:rPr>
        <w:t>.</w:t>
      </w:r>
    </w:p>
    <w:p w14:paraId="5D8D255E" w14:textId="731C5A4F" w:rsidR="00880F3F" w:rsidRPr="003D212D" w:rsidRDefault="009D2D5D" w:rsidP="3F55EDEF">
      <w:pPr>
        <w:jc w:val="both"/>
        <w:rPr>
          <w:rFonts w:eastAsia="Arial" w:cs="Arial"/>
        </w:rPr>
      </w:pPr>
      <w:bookmarkStart w:id="3" w:name="_Hlk207956623"/>
      <w:r w:rsidRPr="003D212D">
        <w:rPr>
          <w:rFonts w:eastAsia="Arial" w:cs="Arial"/>
        </w:rPr>
        <w:t xml:space="preserve">V skladu </w:t>
      </w:r>
      <w:r w:rsidR="00435BCA" w:rsidRPr="003D212D">
        <w:rPr>
          <w:rFonts w:eastAsia="Arial" w:cs="Arial"/>
        </w:rPr>
        <w:t xml:space="preserve">z načrtovano </w:t>
      </w:r>
      <w:r w:rsidRPr="003D212D">
        <w:rPr>
          <w:rFonts w:eastAsia="Arial" w:cs="Arial"/>
        </w:rPr>
        <w:t>ča</w:t>
      </w:r>
      <w:r w:rsidR="005E6AD3" w:rsidRPr="003D212D">
        <w:rPr>
          <w:rFonts w:eastAsia="Arial" w:cs="Arial"/>
        </w:rPr>
        <w:t>sovnico je fo</w:t>
      </w:r>
      <w:r w:rsidR="00B16BD5" w:rsidRPr="003D212D">
        <w:rPr>
          <w:rFonts w:eastAsia="Arial" w:cs="Arial"/>
        </w:rPr>
        <w:t>rmalna predložitev predloga četrte spreme</w:t>
      </w:r>
      <w:r w:rsidR="00023DA8" w:rsidRPr="003D212D">
        <w:rPr>
          <w:rFonts w:eastAsia="Arial" w:cs="Arial"/>
        </w:rPr>
        <w:t>mbe načrta</w:t>
      </w:r>
      <w:r w:rsidR="006F6373" w:rsidRPr="003D212D">
        <w:rPr>
          <w:rFonts w:eastAsia="Arial" w:cs="Arial"/>
        </w:rPr>
        <w:t xml:space="preserve"> </w:t>
      </w:r>
      <w:r w:rsidR="00D20374" w:rsidRPr="003D212D">
        <w:rPr>
          <w:rFonts w:eastAsia="Arial" w:cs="Arial"/>
        </w:rPr>
        <w:t>EK</w:t>
      </w:r>
      <w:r w:rsidR="0049300C" w:rsidRPr="003D212D">
        <w:rPr>
          <w:rFonts w:eastAsia="Arial" w:cs="Arial"/>
        </w:rPr>
        <w:t xml:space="preserve"> predvidena </w:t>
      </w:r>
      <w:r w:rsidR="00314A5A" w:rsidRPr="003D212D">
        <w:rPr>
          <w:rFonts w:eastAsia="Arial" w:cs="Arial"/>
        </w:rPr>
        <w:t>24</w:t>
      </w:r>
      <w:r w:rsidR="007D6F94" w:rsidRPr="003D212D">
        <w:rPr>
          <w:rFonts w:eastAsia="Arial" w:cs="Arial"/>
        </w:rPr>
        <w:t xml:space="preserve">. </w:t>
      </w:r>
      <w:r w:rsidR="001E27A1" w:rsidRPr="003D212D">
        <w:rPr>
          <w:rFonts w:eastAsia="Arial" w:cs="Arial"/>
        </w:rPr>
        <w:t>oktobr</w:t>
      </w:r>
      <w:r w:rsidR="007D6F94" w:rsidRPr="003D212D">
        <w:rPr>
          <w:rFonts w:eastAsia="Arial" w:cs="Arial"/>
        </w:rPr>
        <w:t>a</w:t>
      </w:r>
      <w:r w:rsidR="00876D86" w:rsidRPr="003D212D">
        <w:rPr>
          <w:rFonts w:eastAsia="Arial" w:cs="Arial"/>
        </w:rPr>
        <w:t xml:space="preserve"> 2025</w:t>
      </w:r>
      <w:r w:rsidR="00907E3D" w:rsidRPr="003D212D">
        <w:rPr>
          <w:rFonts w:eastAsia="Arial" w:cs="Arial"/>
        </w:rPr>
        <w:t xml:space="preserve"> in</w:t>
      </w:r>
      <w:r w:rsidR="00EC376C" w:rsidRPr="003D212D">
        <w:rPr>
          <w:rFonts w:eastAsia="Arial" w:cs="Arial"/>
        </w:rPr>
        <w:t xml:space="preserve"> </w:t>
      </w:r>
      <w:r w:rsidR="00374597" w:rsidRPr="003D212D">
        <w:rPr>
          <w:rFonts w:eastAsia="Arial" w:cs="Arial"/>
        </w:rPr>
        <w:t>k</w:t>
      </w:r>
      <w:r w:rsidR="00B75732" w:rsidRPr="003D212D">
        <w:rPr>
          <w:rFonts w:eastAsia="Arial" w:cs="Arial"/>
        </w:rPr>
        <w:t>ončna po</w:t>
      </w:r>
      <w:r w:rsidR="007324F5" w:rsidRPr="003D212D">
        <w:rPr>
          <w:rFonts w:eastAsia="Arial" w:cs="Arial"/>
        </w:rPr>
        <w:t>trditev</w:t>
      </w:r>
      <w:r w:rsidR="00A20CE8" w:rsidRPr="003D212D">
        <w:rPr>
          <w:rFonts w:eastAsia="Arial" w:cs="Arial"/>
        </w:rPr>
        <w:t xml:space="preserve"> </w:t>
      </w:r>
      <w:r w:rsidR="007324F5" w:rsidRPr="003D212D">
        <w:rPr>
          <w:rFonts w:eastAsia="Arial" w:cs="Arial"/>
        </w:rPr>
        <w:t xml:space="preserve">na </w:t>
      </w:r>
      <w:r w:rsidR="009C65F0" w:rsidRPr="003D212D">
        <w:rPr>
          <w:rFonts w:eastAsia="Arial" w:cs="Arial"/>
        </w:rPr>
        <w:t>Svet</w:t>
      </w:r>
      <w:r w:rsidR="002479A9" w:rsidRPr="003D212D">
        <w:rPr>
          <w:rFonts w:eastAsia="Arial" w:cs="Arial"/>
        </w:rPr>
        <w:t>u</w:t>
      </w:r>
      <w:r w:rsidR="00B16DBF" w:rsidRPr="003D212D">
        <w:rPr>
          <w:rFonts w:eastAsia="Arial" w:cs="Arial"/>
        </w:rPr>
        <w:t xml:space="preserve"> </w:t>
      </w:r>
      <w:r w:rsidR="00C012C6" w:rsidRPr="003D212D">
        <w:rPr>
          <w:rFonts w:eastAsia="Arial" w:cs="Arial"/>
        </w:rPr>
        <w:t xml:space="preserve">EU </w:t>
      </w:r>
      <w:r w:rsidR="00B16DBF" w:rsidRPr="003D212D">
        <w:rPr>
          <w:rFonts w:eastAsia="Arial" w:cs="Arial"/>
        </w:rPr>
        <w:t xml:space="preserve">za ekonomske in </w:t>
      </w:r>
      <w:r w:rsidR="00A7287F" w:rsidRPr="003D212D">
        <w:rPr>
          <w:rFonts w:eastAsia="Arial" w:cs="Arial"/>
        </w:rPr>
        <w:t xml:space="preserve">finančne </w:t>
      </w:r>
      <w:r w:rsidR="00C012C6" w:rsidRPr="003D212D">
        <w:rPr>
          <w:rFonts w:eastAsia="Arial" w:cs="Arial"/>
        </w:rPr>
        <w:t>zadeve</w:t>
      </w:r>
      <w:r w:rsidR="00A20CE8" w:rsidRPr="003D212D">
        <w:rPr>
          <w:rFonts w:eastAsia="Arial" w:cs="Arial"/>
        </w:rPr>
        <w:t xml:space="preserve"> 12.</w:t>
      </w:r>
      <w:r w:rsidR="00C14E84" w:rsidRPr="003D212D">
        <w:rPr>
          <w:rFonts w:eastAsia="Arial" w:cs="Arial"/>
        </w:rPr>
        <w:t> </w:t>
      </w:r>
      <w:r w:rsidR="00A20CE8" w:rsidRPr="003D212D">
        <w:rPr>
          <w:rFonts w:eastAsia="Arial" w:cs="Arial"/>
        </w:rPr>
        <w:t>decembra 2025.</w:t>
      </w:r>
      <w:r w:rsidR="00880F3F" w:rsidRPr="003D212D">
        <w:rPr>
          <w:rFonts w:eastAsia="Arial" w:cs="Arial"/>
        </w:rPr>
        <w:t xml:space="preserve"> </w:t>
      </w:r>
    </w:p>
    <w:p w14:paraId="5DC2DE9C" w14:textId="39C44949" w:rsidR="00EA145C" w:rsidRPr="003D212D" w:rsidRDefault="00880F3F" w:rsidP="3F55EDEF">
      <w:pPr>
        <w:jc w:val="both"/>
        <w:rPr>
          <w:rFonts w:eastAsia="Arial" w:cs="Arial"/>
        </w:rPr>
      </w:pPr>
      <w:r w:rsidRPr="003D212D">
        <w:rPr>
          <w:rFonts w:eastAsia="Arial" w:cs="Arial"/>
        </w:rPr>
        <w:t>Vzporedno s spremembo načrta poteka</w:t>
      </w:r>
      <w:r w:rsidR="008B4D40" w:rsidRPr="003D212D">
        <w:rPr>
          <w:rFonts w:eastAsia="Arial" w:cs="Arial"/>
        </w:rPr>
        <w:t>jo aktivnosti za</w:t>
      </w:r>
      <w:r w:rsidRPr="003D212D">
        <w:rPr>
          <w:rFonts w:eastAsia="Arial" w:cs="Arial"/>
        </w:rPr>
        <w:t xml:space="preserve"> </w:t>
      </w:r>
      <w:r w:rsidR="008D4E91" w:rsidRPr="003D212D">
        <w:rPr>
          <w:rFonts w:eastAsia="Arial" w:cs="Arial"/>
        </w:rPr>
        <w:t>priprav</w:t>
      </w:r>
      <w:r w:rsidR="008B4D40" w:rsidRPr="003D212D">
        <w:rPr>
          <w:rFonts w:eastAsia="Arial" w:cs="Arial"/>
        </w:rPr>
        <w:t>o</w:t>
      </w:r>
      <w:r w:rsidR="008D4E91" w:rsidRPr="003D212D">
        <w:rPr>
          <w:rFonts w:eastAsia="Arial" w:cs="Arial"/>
        </w:rPr>
        <w:t xml:space="preserve"> in </w:t>
      </w:r>
      <w:r w:rsidRPr="003D212D">
        <w:rPr>
          <w:rFonts w:eastAsia="Arial" w:cs="Arial"/>
        </w:rPr>
        <w:t xml:space="preserve">usklajevanje dokumentacije </w:t>
      </w:r>
      <w:r w:rsidR="008D4E91" w:rsidRPr="003D212D">
        <w:rPr>
          <w:rFonts w:eastAsia="Arial" w:cs="Arial"/>
        </w:rPr>
        <w:t>za predložitev 5. zahtevka za plačilo, ki je predvidena po uspešni potrditvi načrta v decembru</w:t>
      </w:r>
      <w:r w:rsidR="008B4D40" w:rsidRPr="003D212D">
        <w:rPr>
          <w:rFonts w:eastAsia="Arial" w:cs="Arial"/>
        </w:rPr>
        <w:t xml:space="preserve"> 2025.</w:t>
      </w:r>
      <w:r w:rsidRPr="003D212D">
        <w:rPr>
          <w:rFonts w:eastAsia="Arial" w:cs="Arial"/>
        </w:rPr>
        <w:t xml:space="preserve"> </w:t>
      </w:r>
    </w:p>
    <w:p w14:paraId="2D8E37E4" w14:textId="052EADF7" w:rsidR="00993CB6" w:rsidRPr="003D212D" w:rsidRDefault="003565F2" w:rsidP="00993CB6">
      <w:pPr>
        <w:jc w:val="both"/>
      </w:pPr>
      <w:r w:rsidRPr="003D212D">
        <w:t>Za uspešn</w:t>
      </w:r>
      <w:r w:rsidR="00C7223D" w:rsidRPr="003D212D">
        <w:t>o</w:t>
      </w:r>
      <w:r w:rsidRPr="003D212D">
        <w:t xml:space="preserve"> </w:t>
      </w:r>
      <w:r w:rsidR="009B15F9" w:rsidRPr="003D212D">
        <w:t>izvedbo</w:t>
      </w:r>
      <w:r w:rsidR="00E272FF" w:rsidRPr="003D212D">
        <w:t xml:space="preserve"> načrta</w:t>
      </w:r>
      <w:r w:rsidR="00B21A9A" w:rsidRPr="003D212D">
        <w:t>, vključno s predložitvijo ustreznih dokazil</w:t>
      </w:r>
      <w:r w:rsidR="00E272FF" w:rsidRPr="003D212D">
        <w:t xml:space="preserve"> </w:t>
      </w:r>
      <w:r w:rsidR="006F227F" w:rsidRPr="003D212D">
        <w:rPr>
          <w:rFonts w:cs="Arial"/>
        </w:rPr>
        <w:t xml:space="preserve">o zaključku reform in naložb </w:t>
      </w:r>
      <w:r w:rsidR="00197615" w:rsidRPr="003D212D">
        <w:rPr>
          <w:rFonts w:cs="Arial"/>
        </w:rPr>
        <w:t>najpozneje do 31. avgusta 2026</w:t>
      </w:r>
      <w:r w:rsidR="00B21A9A" w:rsidRPr="003D212D">
        <w:rPr>
          <w:rStyle w:val="Sprotnaopomba-sklic"/>
          <w:rFonts w:cs="Arial"/>
        </w:rPr>
        <w:footnoteReference w:id="2"/>
      </w:r>
      <w:r w:rsidR="00197615" w:rsidRPr="003D212D">
        <w:rPr>
          <w:rFonts w:cs="Arial"/>
        </w:rPr>
        <w:t xml:space="preserve"> </w:t>
      </w:r>
      <w:r w:rsidR="00E272FF" w:rsidRPr="003D212D">
        <w:t>je ključn</w:t>
      </w:r>
      <w:r w:rsidR="0040271D" w:rsidRPr="003D212D">
        <w:t>o</w:t>
      </w:r>
      <w:r w:rsidR="004F75C6" w:rsidRPr="003D212D">
        <w:t>, da minis</w:t>
      </w:r>
      <w:r w:rsidR="00C7223D" w:rsidRPr="003D212D">
        <w:t>trstva in vladne službe, ki so vključeni v izvajanje načrta:</w:t>
      </w:r>
    </w:p>
    <w:p w14:paraId="07E351E5" w14:textId="043B3E33" w:rsidR="00461601" w:rsidRPr="003D212D" w:rsidRDefault="00636EB9" w:rsidP="00314A5A">
      <w:pPr>
        <w:pStyle w:val="Odstavekseznama1"/>
        <w:numPr>
          <w:ilvl w:val="0"/>
          <w:numId w:val="13"/>
        </w:numPr>
        <w:spacing w:line="276" w:lineRule="auto"/>
        <w:rPr>
          <w:b/>
        </w:rPr>
      </w:pPr>
      <w:r w:rsidRPr="003D212D">
        <w:rPr>
          <w:b/>
        </w:rPr>
        <w:t>v</w:t>
      </w:r>
      <w:r w:rsidR="007842A1" w:rsidRPr="003D212D">
        <w:rPr>
          <w:b/>
        </w:rPr>
        <w:t xml:space="preserve"> </w:t>
      </w:r>
      <w:r w:rsidR="00461601" w:rsidRPr="003D212D">
        <w:rPr>
          <w:b/>
        </w:rPr>
        <w:t>najkrajšem možnem času in prioritetno dokonča</w:t>
      </w:r>
      <w:r w:rsidR="00472B64" w:rsidRPr="003D212D">
        <w:rPr>
          <w:b/>
        </w:rPr>
        <w:t>jo</w:t>
      </w:r>
      <w:r w:rsidR="00461601" w:rsidRPr="003D212D">
        <w:rPr>
          <w:b/>
        </w:rPr>
        <w:t xml:space="preserve"> nezaključene postopke za izbor projektov oz. javnih naročil in o poteku postopkov dosledno redno poroča</w:t>
      </w:r>
      <w:r w:rsidR="00472B64" w:rsidRPr="003D212D">
        <w:rPr>
          <w:b/>
        </w:rPr>
        <w:t>jo</w:t>
      </w:r>
      <w:r w:rsidR="00461601" w:rsidRPr="003D212D">
        <w:rPr>
          <w:b/>
        </w:rPr>
        <w:t xml:space="preserve"> v informacijskem sistemu Program dela za spremljanje izvajanja načrta</w:t>
      </w:r>
      <w:r w:rsidRPr="003D212D">
        <w:rPr>
          <w:b/>
        </w:rPr>
        <w:t>,</w:t>
      </w:r>
    </w:p>
    <w:p w14:paraId="437678DE" w14:textId="22B6DB6F" w:rsidR="00B35C2C" w:rsidRPr="003D212D" w:rsidRDefault="00461601" w:rsidP="00314A5A">
      <w:pPr>
        <w:pStyle w:val="Odstavekseznama1"/>
        <w:numPr>
          <w:ilvl w:val="0"/>
          <w:numId w:val="13"/>
        </w:numPr>
        <w:spacing w:line="276" w:lineRule="auto"/>
        <w:rPr>
          <w:b/>
        </w:rPr>
      </w:pPr>
      <w:r w:rsidRPr="003D212D">
        <w:rPr>
          <w:b/>
        </w:rPr>
        <w:t>o izvajanju načrta skladno s Smernicami za določitev načina izvajanja Mehanizma dvakrat mesečno ustrezno</w:t>
      </w:r>
      <w:r w:rsidR="00B21A9A" w:rsidRPr="003D212D">
        <w:rPr>
          <w:rStyle w:val="Sprotnaopomba-sklic"/>
          <w:b/>
        </w:rPr>
        <w:footnoteReference w:id="3"/>
      </w:r>
      <w:r w:rsidRPr="003D212D">
        <w:rPr>
          <w:b/>
        </w:rPr>
        <w:t xml:space="preserve"> poroča</w:t>
      </w:r>
      <w:r w:rsidR="002664EE" w:rsidRPr="003D212D">
        <w:rPr>
          <w:b/>
        </w:rPr>
        <w:t>jo</w:t>
      </w:r>
      <w:r w:rsidRPr="003D212D">
        <w:rPr>
          <w:b/>
        </w:rPr>
        <w:t xml:space="preserve"> v informacijski sistem Program dela, da bi bilo mogoče pravočasno in celovito ukrepanje za doseganje mejnikov in ciljev. V tem okviru obvezno poroča</w:t>
      </w:r>
      <w:r w:rsidR="002664EE" w:rsidRPr="003D212D">
        <w:rPr>
          <w:b/>
        </w:rPr>
        <w:t xml:space="preserve">jo </w:t>
      </w:r>
      <w:r w:rsidRPr="003D212D">
        <w:rPr>
          <w:b/>
        </w:rPr>
        <w:t>tudi o doseganju kvantificiranih ciljev</w:t>
      </w:r>
      <w:r w:rsidR="00B21A9A" w:rsidRPr="003D212D">
        <w:rPr>
          <w:rStyle w:val="Sprotnaopomba-sklic"/>
          <w:b/>
        </w:rPr>
        <w:footnoteReference w:id="4"/>
      </w:r>
      <w:r w:rsidR="00366E62" w:rsidRPr="003D212D">
        <w:rPr>
          <w:b/>
        </w:rPr>
        <w:t>,</w:t>
      </w:r>
    </w:p>
    <w:p w14:paraId="51B2FB31" w14:textId="77192E1E" w:rsidR="00F3289B" w:rsidRPr="003D212D" w:rsidRDefault="0085519C" w:rsidP="00314A5A">
      <w:pPr>
        <w:pStyle w:val="Odstavekseznama1"/>
        <w:numPr>
          <w:ilvl w:val="0"/>
          <w:numId w:val="13"/>
        </w:numPr>
        <w:spacing w:line="276" w:lineRule="auto"/>
        <w:rPr>
          <w:b/>
        </w:rPr>
      </w:pPr>
      <w:r w:rsidRPr="003D212D">
        <w:rPr>
          <w:b/>
        </w:rPr>
        <w:t>p</w:t>
      </w:r>
      <w:r w:rsidR="00F3289B" w:rsidRPr="003D212D">
        <w:rPr>
          <w:b/>
        </w:rPr>
        <w:t>r</w:t>
      </w:r>
      <w:r w:rsidR="006F66E2" w:rsidRPr="003D212D">
        <w:rPr>
          <w:b/>
        </w:rPr>
        <w:t>ipravlja</w:t>
      </w:r>
      <w:r w:rsidRPr="003D212D">
        <w:rPr>
          <w:b/>
        </w:rPr>
        <w:t xml:space="preserve">jo </w:t>
      </w:r>
      <w:r w:rsidR="001307C8" w:rsidRPr="003D212D">
        <w:rPr>
          <w:b/>
        </w:rPr>
        <w:t>nas</w:t>
      </w:r>
      <w:r w:rsidR="00D550E1" w:rsidRPr="003D212D">
        <w:rPr>
          <w:b/>
        </w:rPr>
        <w:t>lovnice</w:t>
      </w:r>
      <w:r w:rsidR="006F227F" w:rsidRPr="003D212D">
        <w:rPr>
          <w:rStyle w:val="Sprotnaopomba-sklic"/>
          <w:b/>
        </w:rPr>
        <w:footnoteReference w:id="5"/>
      </w:r>
      <w:r w:rsidR="008E4899" w:rsidRPr="003D212D">
        <w:rPr>
          <w:b/>
        </w:rPr>
        <w:t xml:space="preserve"> </w:t>
      </w:r>
      <w:r w:rsidR="000639B3" w:rsidRPr="003D212D">
        <w:rPr>
          <w:b/>
        </w:rPr>
        <w:t xml:space="preserve">o izvedbi ukrepov </w:t>
      </w:r>
      <w:r w:rsidR="00A75BA4" w:rsidRPr="003D212D">
        <w:rPr>
          <w:b/>
        </w:rPr>
        <w:t xml:space="preserve">še v času izvajanja ukrepov, da bi se </w:t>
      </w:r>
      <w:r w:rsidR="005D38A1" w:rsidRPr="003D212D">
        <w:rPr>
          <w:b/>
        </w:rPr>
        <w:t>izognili ugotovitvam EK o neustrezni izpolnitvi mejnika/ cilja ob oddaji zahtevka</w:t>
      </w:r>
      <w:r w:rsidR="00D723BE" w:rsidRPr="003D212D">
        <w:rPr>
          <w:b/>
        </w:rPr>
        <w:t>,</w:t>
      </w:r>
    </w:p>
    <w:p w14:paraId="09B1513E" w14:textId="77777777" w:rsidR="00784C9A" w:rsidRPr="003D212D" w:rsidRDefault="00784C9A" w:rsidP="00314A5A">
      <w:pPr>
        <w:pStyle w:val="xmsolistparagraph"/>
        <w:numPr>
          <w:ilvl w:val="0"/>
          <w:numId w:val="13"/>
        </w:numPr>
        <w:jc w:val="both"/>
        <w:rPr>
          <w:rFonts w:ascii="Arial" w:eastAsia="Times New Roman" w:hAnsi="Arial" w:cs="Arial"/>
          <w:sz w:val="20"/>
          <w:szCs w:val="20"/>
        </w:rPr>
      </w:pPr>
      <w:r w:rsidRPr="003D212D">
        <w:rPr>
          <w:rFonts w:ascii="Arial" w:eastAsia="Times New Roman" w:hAnsi="Arial" w:cs="Arial"/>
          <w:b/>
          <w:bCs/>
          <w:sz w:val="20"/>
          <w:szCs w:val="20"/>
        </w:rPr>
        <w:t>izvajajo ukrepe v zvezi s preprečevanjem, odkrivanjem in odpravljanjem nepravilnosti, zlasti v zvezi z goljufijami, korupcijo, nasprotjem interesov in dvojnim financiranjem.</w:t>
      </w:r>
    </w:p>
    <w:p w14:paraId="3A4A1AE2" w14:textId="77777777" w:rsidR="00784C9A" w:rsidRPr="003D212D" w:rsidRDefault="00784C9A" w:rsidP="00784C9A">
      <w:pPr>
        <w:pStyle w:val="Odstavekseznama1"/>
        <w:spacing w:line="276" w:lineRule="auto"/>
        <w:ind w:left="720"/>
        <w:rPr>
          <w:b/>
        </w:rPr>
      </w:pPr>
    </w:p>
    <w:p w14:paraId="654D76BB" w14:textId="77777777" w:rsidR="00BB2116" w:rsidRPr="003D212D" w:rsidRDefault="00BB2116" w:rsidP="00435BCA">
      <w:pPr>
        <w:pStyle w:val="Odstavekseznama1"/>
        <w:spacing w:line="276" w:lineRule="auto"/>
        <w:rPr>
          <w:rFonts w:eastAsia="Arial"/>
          <w:sz w:val="16"/>
          <w:szCs w:val="16"/>
        </w:rPr>
      </w:pPr>
      <w:bookmarkStart w:id="4" w:name="_Hlk205452119"/>
      <w:bookmarkEnd w:id="0"/>
      <w:bookmarkEnd w:id="1"/>
      <w:bookmarkEnd w:id="3"/>
    </w:p>
    <w:p w14:paraId="2DA16F67" w14:textId="77777777" w:rsidR="006D02D4" w:rsidRPr="003D212D" w:rsidRDefault="006D02D4" w:rsidP="00435BCA">
      <w:pPr>
        <w:pStyle w:val="Odstavekseznama1"/>
        <w:spacing w:line="276" w:lineRule="auto"/>
        <w:rPr>
          <w:rFonts w:eastAsia="Arial"/>
          <w:sz w:val="16"/>
          <w:szCs w:val="16"/>
        </w:rPr>
      </w:pPr>
    </w:p>
    <w:p w14:paraId="5836E40E" w14:textId="77777777" w:rsidR="00BB2116" w:rsidRPr="003D212D" w:rsidRDefault="00BB2116" w:rsidP="00435BCA">
      <w:pPr>
        <w:pStyle w:val="Odstavekseznama1"/>
        <w:spacing w:line="276" w:lineRule="auto"/>
        <w:rPr>
          <w:b/>
          <w:bCs w:val="0"/>
        </w:rPr>
      </w:pPr>
    </w:p>
    <w:bookmarkEnd w:id="4"/>
    <w:p w14:paraId="2EC6210C" w14:textId="77777777" w:rsidR="00852916" w:rsidRPr="003D212D" w:rsidRDefault="00852916" w:rsidP="00540ED7">
      <w:pPr>
        <w:pStyle w:val="Odstavekseznama1"/>
        <w:spacing w:line="276" w:lineRule="auto"/>
        <w:ind w:left="360"/>
        <w:rPr>
          <w:b/>
          <w:bCs w:val="0"/>
        </w:rPr>
      </w:pPr>
    </w:p>
    <w:p w14:paraId="0562A9F0" w14:textId="77777777" w:rsidR="00852916" w:rsidRPr="003D212D" w:rsidRDefault="00852916" w:rsidP="00852916">
      <w:pPr>
        <w:pStyle w:val="Odstavekseznama1"/>
        <w:spacing w:line="276" w:lineRule="auto"/>
        <w:ind w:left="360"/>
        <w:rPr>
          <w:b/>
          <w:bCs w:val="0"/>
        </w:rPr>
        <w:sectPr w:rsidR="00852916" w:rsidRPr="003D212D" w:rsidSect="00852916">
          <w:footerReference w:type="default" r:id="rId14"/>
          <w:headerReference w:type="first" r:id="rId15"/>
          <w:pgSz w:w="11906" w:h="16838" w:code="9"/>
          <w:pgMar w:top="851" w:right="1416" w:bottom="851" w:left="1418" w:header="624" w:footer="709" w:gutter="0"/>
          <w:cols w:space="708"/>
          <w:docGrid w:linePitch="360"/>
        </w:sectPr>
      </w:pPr>
    </w:p>
    <w:p w14:paraId="49A50774" w14:textId="5FC0DCA2" w:rsidR="00DD0085" w:rsidRPr="003D212D" w:rsidRDefault="00DD0085" w:rsidP="00BE3C86">
      <w:pPr>
        <w:pStyle w:val="Naslov1"/>
        <w:tabs>
          <w:tab w:val="clear" w:pos="567"/>
          <w:tab w:val="clear" w:pos="10632"/>
          <w:tab w:val="left" w:pos="426"/>
          <w:tab w:val="num" w:pos="1134"/>
        </w:tabs>
        <w:spacing w:after="360"/>
        <w:ind w:left="567" w:hanging="567"/>
      </w:pPr>
      <w:bookmarkStart w:id="5" w:name="_Toc124841330"/>
      <w:bookmarkStart w:id="6" w:name="_Hlk107913220"/>
      <w:bookmarkStart w:id="7" w:name="_Toc124841329"/>
      <w:r w:rsidRPr="003D212D">
        <w:lastRenderedPageBreak/>
        <w:t>FINANČNO IZVAJANJE NAČRTA</w:t>
      </w:r>
    </w:p>
    <w:p w14:paraId="780AC553" w14:textId="5C9A7689" w:rsidR="00BE3C86" w:rsidRPr="003D212D" w:rsidRDefault="00BE3C86" w:rsidP="00BE3C86">
      <w:pPr>
        <w:spacing w:after="0"/>
        <w:rPr>
          <w:b/>
          <w:sz w:val="16"/>
          <w:szCs w:val="16"/>
        </w:rPr>
      </w:pPr>
      <w:r w:rsidRPr="003D212D">
        <w:rPr>
          <w:b/>
          <w:sz w:val="16"/>
          <w:szCs w:val="16"/>
        </w:rPr>
        <w:t>Preglednica 1:</w:t>
      </w:r>
      <w:r w:rsidRPr="003D212D">
        <w:tab/>
      </w:r>
      <w:r w:rsidRPr="003D212D">
        <w:rPr>
          <w:b/>
          <w:sz w:val="16"/>
          <w:szCs w:val="16"/>
        </w:rPr>
        <w:t>Razpoložljiva in prejeta sredstva iz Mehanizma</w:t>
      </w:r>
      <w:r w:rsidR="007F7B23" w:rsidRPr="003D212D">
        <w:rPr>
          <w:b/>
          <w:sz w:val="16"/>
          <w:szCs w:val="16"/>
        </w:rPr>
        <w:t>*</w:t>
      </w:r>
      <w:r w:rsidRPr="003D212D">
        <w:rPr>
          <w:b/>
          <w:sz w:val="16"/>
          <w:szCs w:val="16"/>
        </w:rPr>
        <w:t xml:space="preserve"> za izvajanje načrta</w:t>
      </w:r>
    </w:p>
    <w:tbl>
      <w:tblPr>
        <w:tblW w:w="14798" w:type="dxa"/>
        <w:tblLayout w:type="fixed"/>
        <w:tblLook w:val="04A0" w:firstRow="1" w:lastRow="0" w:firstColumn="1" w:lastColumn="0" w:noHBand="0" w:noVBand="1"/>
      </w:tblPr>
      <w:tblGrid>
        <w:gridCol w:w="7035"/>
        <w:gridCol w:w="3163"/>
        <w:gridCol w:w="3162"/>
        <w:gridCol w:w="1438"/>
      </w:tblGrid>
      <w:tr w:rsidR="00BE3C86" w:rsidRPr="003D212D" w14:paraId="1093DDFF" w14:textId="77777777" w:rsidTr="008455E6">
        <w:trPr>
          <w:trHeight w:val="442"/>
        </w:trPr>
        <w:tc>
          <w:tcPr>
            <w:tcW w:w="7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5041033A" w14:textId="77777777" w:rsidR="00BE3C86" w:rsidRPr="003D212D" w:rsidRDefault="00BE3C86">
            <w:pPr>
              <w:spacing w:after="0"/>
              <w:jc w:val="center"/>
              <w:rPr>
                <w:rFonts w:eastAsia="Calibri" w:cs="Arial"/>
                <w:b/>
                <w:sz w:val="19"/>
                <w:szCs w:val="19"/>
              </w:rPr>
            </w:pPr>
            <w:r w:rsidRPr="003D212D">
              <w:rPr>
                <w:rFonts w:eastAsia="Calibri" w:cs="Arial"/>
                <w:b/>
                <w:sz w:val="19"/>
                <w:szCs w:val="19"/>
              </w:rPr>
              <w:t>SREDSTVA MEHANIZMA</w:t>
            </w:r>
          </w:p>
        </w:tc>
        <w:tc>
          <w:tcPr>
            <w:tcW w:w="31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6925AE7F" w14:textId="77777777" w:rsidR="00BE3C86" w:rsidRPr="003D212D" w:rsidRDefault="00BE3C86">
            <w:pPr>
              <w:spacing w:after="0"/>
              <w:jc w:val="center"/>
              <w:rPr>
                <w:rFonts w:eastAsia="Calibri" w:cs="Arial"/>
                <w:b/>
                <w:sz w:val="19"/>
                <w:szCs w:val="19"/>
              </w:rPr>
            </w:pPr>
            <w:r w:rsidRPr="003D212D">
              <w:rPr>
                <w:rFonts w:eastAsia="Calibri" w:cs="Arial"/>
                <w:b/>
                <w:sz w:val="19"/>
                <w:szCs w:val="19"/>
              </w:rPr>
              <w:t>RAZPOLOŽLJIVA SREDSTVA</w:t>
            </w:r>
          </w:p>
          <w:p w14:paraId="65A42396" w14:textId="77777777" w:rsidR="00BE3C86" w:rsidRPr="003D212D" w:rsidRDefault="00BE3C86">
            <w:pPr>
              <w:spacing w:after="0"/>
              <w:jc w:val="center"/>
              <w:rPr>
                <w:b/>
              </w:rPr>
            </w:pPr>
            <w:r w:rsidRPr="003D212D">
              <w:rPr>
                <w:rFonts w:eastAsia="Calibri" w:cs="Arial"/>
                <w:b/>
                <w:sz w:val="19"/>
                <w:szCs w:val="19"/>
              </w:rPr>
              <w:t>(v mio EUR)</w:t>
            </w:r>
          </w:p>
        </w:tc>
        <w:tc>
          <w:tcPr>
            <w:tcW w:w="31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64F62F72" w14:textId="77777777" w:rsidR="00BE3C86" w:rsidRPr="003D212D" w:rsidRDefault="00BE3C86">
            <w:pPr>
              <w:spacing w:after="0"/>
              <w:jc w:val="center"/>
              <w:rPr>
                <w:rFonts w:eastAsia="Calibri" w:cs="Arial"/>
                <w:b/>
                <w:sz w:val="19"/>
                <w:szCs w:val="19"/>
              </w:rPr>
            </w:pPr>
            <w:r w:rsidRPr="003D212D">
              <w:rPr>
                <w:rFonts w:eastAsia="Calibri" w:cs="Arial"/>
                <w:b/>
                <w:sz w:val="19"/>
                <w:szCs w:val="19"/>
              </w:rPr>
              <w:t>PREJETA SREDSTVA</w:t>
            </w:r>
          </w:p>
          <w:p w14:paraId="53870F37" w14:textId="77777777" w:rsidR="00BE3C86" w:rsidRPr="003D212D" w:rsidRDefault="00BE3C86">
            <w:pPr>
              <w:spacing w:after="0"/>
              <w:jc w:val="center"/>
              <w:rPr>
                <w:b/>
              </w:rPr>
            </w:pPr>
            <w:r w:rsidRPr="003D212D">
              <w:rPr>
                <w:rFonts w:eastAsia="Calibri" w:cs="Arial"/>
                <w:b/>
                <w:sz w:val="19"/>
                <w:szCs w:val="19"/>
              </w:rPr>
              <w:t>(v mio EUR)</w:t>
            </w:r>
          </w:p>
        </w:tc>
        <w:tc>
          <w:tcPr>
            <w:tcW w:w="14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7F5F92E9" w14:textId="77777777" w:rsidR="00BE3C86" w:rsidRPr="003D212D" w:rsidRDefault="00BE3C86">
            <w:pPr>
              <w:spacing w:after="0"/>
              <w:jc w:val="center"/>
              <w:rPr>
                <w:b/>
              </w:rPr>
            </w:pPr>
            <w:r w:rsidRPr="003D212D">
              <w:rPr>
                <w:rFonts w:eastAsia="Calibri" w:cs="Arial"/>
                <w:b/>
                <w:sz w:val="19"/>
                <w:szCs w:val="19"/>
              </w:rPr>
              <w:t>% koriščenja</w:t>
            </w:r>
          </w:p>
        </w:tc>
      </w:tr>
      <w:tr w:rsidR="00BE3C86" w:rsidRPr="003D212D" w14:paraId="2E0EF62D" w14:textId="77777777" w:rsidTr="008455E6">
        <w:trPr>
          <w:trHeight w:val="442"/>
        </w:trPr>
        <w:tc>
          <w:tcPr>
            <w:tcW w:w="7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13B8421A" w14:textId="77777777" w:rsidR="00BE3C86" w:rsidRPr="003D212D" w:rsidRDefault="00BE3C86">
            <w:pPr>
              <w:spacing w:after="0"/>
              <w:jc w:val="right"/>
            </w:pPr>
            <w:r w:rsidRPr="003D212D">
              <w:rPr>
                <w:rFonts w:eastAsia="Calibri" w:cs="Arial"/>
                <w:sz w:val="19"/>
                <w:szCs w:val="19"/>
              </w:rPr>
              <w:t>Nepovratna sredstva</w:t>
            </w:r>
          </w:p>
        </w:tc>
        <w:tc>
          <w:tcPr>
            <w:tcW w:w="31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1ECC9758" w14:textId="77777777" w:rsidR="00BE3C86" w:rsidRPr="003D212D" w:rsidRDefault="00BE3C86">
            <w:pPr>
              <w:spacing w:after="0"/>
              <w:jc w:val="right"/>
            </w:pPr>
            <w:r w:rsidRPr="003D212D">
              <w:t>1.491,3</w:t>
            </w:r>
          </w:p>
        </w:tc>
        <w:tc>
          <w:tcPr>
            <w:tcW w:w="31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29D6D1C7" w14:textId="77777777" w:rsidR="00BE3C86" w:rsidRPr="003D212D" w:rsidRDefault="00BE3C86">
            <w:pPr>
              <w:spacing w:after="0"/>
              <w:jc w:val="right"/>
            </w:pPr>
            <w:r w:rsidRPr="003D212D">
              <w:t>648,1</w:t>
            </w:r>
          </w:p>
        </w:tc>
        <w:tc>
          <w:tcPr>
            <w:tcW w:w="14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313A8BB9" w14:textId="77777777" w:rsidR="00BE3C86" w:rsidRPr="003D212D" w:rsidRDefault="00BE3C86">
            <w:pPr>
              <w:spacing w:after="0"/>
              <w:jc w:val="right"/>
            </w:pPr>
            <w:r w:rsidRPr="003D212D">
              <w:t>43,5</w:t>
            </w:r>
          </w:p>
        </w:tc>
      </w:tr>
      <w:tr w:rsidR="00BE3C86" w:rsidRPr="003D212D" w14:paraId="2E1F40EB" w14:textId="77777777" w:rsidTr="008455E6">
        <w:trPr>
          <w:trHeight w:val="442"/>
        </w:trPr>
        <w:tc>
          <w:tcPr>
            <w:tcW w:w="7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0F06D825" w14:textId="77777777" w:rsidR="00BE3C86" w:rsidRPr="003D212D" w:rsidRDefault="00BE3C86">
            <w:pPr>
              <w:spacing w:after="0"/>
              <w:jc w:val="right"/>
            </w:pPr>
            <w:proofErr w:type="spellStart"/>
            <w:r w:rsidRPr="003D212D">
              <w:rPr>
                <w:rFonts w:eastAsia="Calibri" w:cs="Arial"/>
                <w:sz w:val="19"/>
                <w:szCs w:val="19"/>
              </w:rPr>
              <w:t>REPower</w:t>
            </w:r>
            <w:proofErr w:type="spellEnd"/>
            <w:r w:rsidRPr="003D212D">
              <w:rPr>
                <w:rFonts w:eastAsia="Calibri" w:cs="Arial"/>
                <w:sz w:val="19"/>
                <w:szCs w:val="19"/>
              </w:rPr>
              <w:t xml:space="preserve"> EU</w:t>
            </w:r>
          </w:p>
        </w:tc>
        <w:tc>
          <w:tcPr>
            <w:tcW w:w="31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149EB4F9" w14:textId="77777777" w:rsidR="00BE3C86" w:rsidRPr="003D212D" w:rsidRDefault="00BE3C86">
            <w:pPr>
              <w:spacing w:after="0"/>
              <w:jc w:val="right"/>
            </w:pPr>
            <w:r w:rsidRPr="003D212D">
              <w:t>122,2</w:t>
            </w:r>
          </w:p>
        </w:tc>
        <w:tc>
          <w:tcPr>
            <w:tcW w:w="31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27916A68" w14:textId="77777777" w:rsidR="00BE3C86" w:rsidRPr="003D212D" w:rsidRDefault="00BE3C86">
            <w:pPr>
              <w:spacing w:after="0"/>
              <w:jc w:val="right"/>
            </w:pPr>
            <w:r w:rsidRPr="003D212D">
              <w:t>24,4</w:t>
            </w:r>
          </w:p>
        </w:tc>
        <w:tc>
          <w:tcPr>
            <w:tcW w:w="14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10ABE93B" w14:textId="77777777" w:rsidR="00BE3C86" w:rsidRPr="003D212D" w:rsidRDefault="00BE3C86">
            <w:pPr>
              <w:spacing w:after="0"/>
              <w:jc w:val="right"/>
              <w:rPr>
                <w:rFonts w:eastAsia="Calibri" w:cs="Arial"/>
                <w:sz w:val="19"/>
                <w:szCs w:val="19"/>
              </w:rPr>
            </w:pPr>
            <w:r w:rsidRPr="003D212D">
              <w:rPr>
                <w:rFonts w:eastAsia="Calibri" w:cs="Arial"/>
                <w:sz w:val="19"/>
                <w:szCs w:val="19"/>
              </w:rPr>
              <w:t>20,0</w:t>
            </w:r>
          </w:p>
        </w:tc>
      </w:tr>
      <w:tr w:rsidR="00BE3C86" w:rsidRPr="003D212D" w14:paraId="6580E7EF" w14:textId="77777777" w:rsidTr="008455E6">
        <w:trPr>
          <w:trHeight w:val="442"/>
        </w:trPr>
        <w:tc>
          <w:tcPr>
            <w:tcW w:w="7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000A51F7" w14:textId="77777777" w:rsidR="00BE3C86" w:rsidRPr="003D212D" w:rsidRDefault="00BE3C86">
            <w:pPr>
              <w:spacing w:after="0"/>
              <w:jc w:val="right"/>
            </w:pPr>
            <w:r w:rsidRPr="003D212D">
              <w:t xml:space="preserve">SKUPAJ NEPOVRATNA SREDSTVA + </w:t>
            </w:r>
            <w:proofErr w:type="spellStart"/>
            <w:r w:rsidRPr="003D212D">
              <w:t>REPowerEU</w:t>
            </w:r>
            <w:proofErr w:type="spellEnd"/>
          </w:p>
        </w:tc>
        <w:tc>
          <w:tcPr>
            <w:tcW w:w="31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26F714FF" w14:textId="77777777" w:rsidR="00BE3C86" w:rsidRPr="003D212D" w:rsidRDefault="00BE3C86">
            <w:pPr>
              <w:spacing w:after="0"/>
              <w:jc w:val="right"/>
            </w:pPr>
            <w:r w:rsidRPr="003D212D">
              <w:t>1.613,5</w:t>
            </w:r>
          </w:p>
        </w:tc>
        <w:tc>
          <w:tcPr>
            <w:tcW w:w="31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6FED512D" w14:textId="77777777" w:rsidR="00BE3C86" w:rsidRPr="003D212D" w:rsidRDefault="00BE3C86">
            <w:pPr>
              <w:spacing w:after="0"/>
              <w:jc w:val="right"/>
            </w:pPr>
            <w:r w:rsidRPr="003D212D">
              <w:t>672,5</w:t>
            </w:r>
          </w:p>
        </w:tc>
        <w:tc>
          <w:tcPr>
            <w:tcW w:w="14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7E503151" w14:textId="77777777" w:rsidR="00BE3C86" w:rsidRPr="003D212D" w:rsidRDefault="00BE3C86">
            <w:pPr>
              <w:spacing w:after="0"/>
              <w:jc w:val="right"/>
              <w:rPr>
                <w:rFonts w:eastAsia="Calibri" w:cs="Arial"/>
                <w:sz w:val="19"/>
                <w:szCs w:val="19"/>
              </w:rPr>
            </w:pPr>
            <w:r w:rsidRPr="003D212D">
              <w:rPr>
                <w:rFonts w:eastAsia="Calibri" w:cs="Arial"/>
                <w:sz w:val="19"/>
                <w:szCs w:val="19"/>
              </w:rPr>
              <w:t>41,7</w:t>
            </w:r>
          </w:p>
        </w:tc>
      </w:tr>
      <w:tr w:rsidR="00BE3C86" w:rsidRPr="003D212D" w14:paraId="2D2C5C26" w14:textId="77777777" w:rsidTr="008455E6">
        <w:trPr>
          <w:trHeight w:val="442"/>
        </w:trPr>
        <w:tc>
          <w:tcPr>
            <w:tcW w:w="7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1D4EB13D" w14:textId="77777777" w:rsidR="00BE3C86" w:rsidRPr="003D212D" w:rsidRDefault="00BE3C86">
            <w:pPr>
              <w:spacing w:after="0"/>
              <w:jc w:val="right"/>
              <w:rPr>
                <w:rFonts w:eastAsia="Calibri" w:cs="Arial"/>
                <w:sz w:val="19"/>
                <w:szCs w:val="19"/>
              </w:rPr>
            </w:pPr>
            <w:r w:rsidRPr="003D212D">
              <w:rPr>
                <w:rFonts w:eastAsia="Calibri" w:cs="Arial"/>
                <w:sz w:val="19"/>
                <w:szCs w:val="19"/>
              </w:rPr>
              <w:t>Posojila</w:t>
            </w:r>
          </w:p>
        </w:tc>
        <w:tc>
          <w:tcPr>
            <w:tcW w:w="31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6EF23CD6" w14:textId="77777777" w:rsidR="00BE3C86" w:rsidRPr="003D212D" w:rsidRDefault="00BE3C86">
            <w:pPr>
              <w:spacing w:after="0"/>
              <w:jc w:val="right"/>
            </w:pPr>
            <w:r w:rsidRPr="003D212D">
              <w:t>613,3</w:t>
            </w:r>
          </w:p>
        </w:tc>
        <w:tc>
          <w:tcPr>
            <w:tcW w:w="31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5E14C91D" w14:textId="77777777" w:rsidR="00BE3C86" w:rsidRPr="003D212D" w:rsidRDefault="00BE3C86">
            <w:pPr>
              <w:spacing w:after="0"/>
              <w:jc w:val="right"/>
            </w:pPr>
            <w:r w:rsidRPr="003D212D">
              <w:t>426,2</w:t>
            </w:r>
          </w:p>
        </w:tc>
        <w:tc>
          <w:tcPr>
            <w:tcW w:w="14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5E74429D" w14:textId="77777777" w:rsidR="00BE3C86" w:rsidRPr="003D212D" w:rsidRDefault="00BE3C86">
            <w:pPr>
              <w:spacing w:after="0"/>
              <w:jc w:val="right"/>
              <w:rPr>
                <w:rFonts w:eastAsia="Calibri" w:cs="Arial"/>
                <w:sz w:val="19"/>
                <w:szCs w:val="19"/>
              </w:rPr>
            </w:pPr>
            <w:r w:rsidRPr="003D212D">
              <w:rPr>
                <w:rFonts w:eastAsia="Calibri" w:cs="Arial"/>
                <w:sz w:val="19"/>
                <w:szCs w:val="19"/>
              </w:rPr>
              <w:t>69,5</w:t>
            </w:r>
          </w:p>
        </w:tc>
      </w:tr>
      <w:tr w:rsidR="00BE3C86" w:rsidRPr="003D212D" w14:paraId="353307CA" w14:textId="77777777" w:rsidTr="008455E6">
        <w:trPr>
          <w:trHeight w:val="261"/>
        </w:trPr>
        <w:tc>
          <w:tcPr>
            <w:tcW w:w="7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19D7F2DA" w14:textId="77777777" w:rsidR="00BE3C86" w:rsidRPr="003D212D" w:rsidRDefault="00BE3C86">
            <w:pPr>
              <w:spacing w:after="0"/>
              <w:jc w:val="right"/>
              <w:rPr>
                <w:rFonts w:eastAsia="Calibri" w:cs="Arial"/>
                <w:sz w:val="19"/>
                <w:szCs w:val="19"/>
              </w:rPr>
            </w:pPr>
            <w:r w:rsidRPr="003D212D">
              <w:rPr>
                <w:rFonts w:eastAsia="Calibri" w:cs="Arial"/>
                <w:sz w:val="19"/>
                <w:szCs w:val="19"/>
              </w:rPr>
              <w:t>SKUPAJ SREDSTVA MEHANIZMA</w:t>
            </w:r>
          </w:p>
        </w:tc>
        <w:tc>
          <w:tcPr>
            <w:tcW w:w="31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0C8C4EE5" w14:textId="77777777" w:rsidR="00BE3C86" w:rsidRPr="003D212D" w:rsidRDefault="00BE3C86">
            <w:pPr>
              <w:spacing w:after="0"/>
              <w:jc w:val="right"/>
            </w:pPr>
            <w:r w:rsidRPr="003D212D">
              <w:t>2.226,8</w:t>
            </w:r>
          </w:p>
        </w:tc>
        <w:tc>
          <w:tcPr>
            <w:tcW w:w="31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7DBB556B" w14:textId="77777777" w:rsidR="00BE3C86" w:rsidRPr="003D212D" w:rsidRDefault="00BE3C86">
            <w:pPr>
              <w:spacing w:after="0"/>
              <w:jc w:val="right"/>
            </w:pPr>
            <w:r w:rsidRPr="003D212D">
              <w:t>1.098,7</w:t>
            </w:r>
          </w:p>
        </w:tc>
        <w:tc>
          <w:tcPr>
            <w:tcW w:w="14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center"/>
          </w:tcPr>
          <w:p w14:paraId="16C8ECD9" w14:textId="77777777" w:rsidR="00BE3C86" w:rsidRPr="003D212D" w:rsidRDefault="00BE3C86">
            <w:pPr>
              <w:spacing w:after="0"/>
              <w:jc w:val="right"/>
              <w:rPr>
                <w:rFonts w:eastAsia="Calibri" w:cs="Arial"/>
                <w:sz w:val="19"/>
                <w:szCs w:val="19"/>
              </w:rPr>
            </w:pPr>
            <w:r w:rsidRPr="003D212D">
              <w:rPr>
                <w:rFonts w:eastAsia="Calibri" w:cs="Arial"/>
                <w:sz w:val="19"/>
                <w:szCs w:val="19"/>
              </w:rPr>
              <w:t>49,3</w:t>
            </w:r>
          </w:p>
        </w:tc>
      </w:tr>
    </w:tbl>
    <w:p w14:paraId="45F9733C" w14:textId="5D0E7A89" w:rsidR="007F7B23" w:rsidRPr="003D212D" w:rsidRDefault="007F7B23" w:rsidP="007F7B23">
      <w:pPr>
        <w:spacing w:after="0"/>
        <w:rPr>
          <w:rFonts w:cs="Arial"/>
          <w:bCs/>
          <w:i/>
          <w:iCs/>
          <w:sz w:val="16"/>
          <w:szCs w:val="16"/>
        </w:rPr>
      </w:pPr>
      <w:r w:rsidRPr="003D212D">
        <w:rPr>
          <w:rFonts w:cs="Arial"/>
          <w:bCs/>
          <w:i/>
          <w:iCs/>
          <w:sz w:val="16"/>
          <w:szCs w:val="16"/>
        </w:rPr>
        <w:t>*Mehanizem za okrevanje in odpornost</w:t>
      </w:r>
    </w:p>
    <w:p w14:paraId="167333E4" w14:textId="77777777" w:rsidR="007F7B23" w:rsidRPr="003D212D" w:rsidRDefault="007F7B23" w:rsidP="4D9DB1F4">
      <w:pPr>
        <w:spacing w:before="240" w:after="0"/>
        <w:rPr>
          <w:rFonts w:cs="Arial"/>
          <w:b/>
          <w:sz w:val="16"/>
          <w:szCs w:val="16"/>
        </w:rPr>
      </w:pPr>
    </w:p>
    <w:p w14:paraId="01BEAAC0" w14:textId="0DC695F3" w:rsidR="00BE3C86" w:rsidRPr="003D212D" w:rsidRDefault="00BE3C86" w:rsidP="4D9DB1F4">
      <w:pPr>
        <w:spacing w:before="240" w:after="0"/>
        <w:rPr>
          <w:rFonts w:cs="Arial"/>
          <w:b/>
          <w:sz w:val="16"/>
          <w:szCs w:val="16"/>
        </w:rPr>
      </w:pPr>
      <w:r w:rsidRPr="003D212D">
        <w:rPr>
          <w:rFonts w:cs="Arial"/>
          <w:b/>
          <w:sz w:val="16"/>
          <w:szCs w:val="16"/>
        </w:rPr>
        <w:t>Preglednica 2:</w:t>
      </w:r>
      <w:r w:rsidRPr="003D212D">
        <w:tab/>
      </w:r>
      <w:r w:rsidRPr="003D212D">
        <w:rPr>
          <w:rFonts w:cs="Arial"/>
          <w:b/>
          <w:sz w:val="16"/>
          <w:szCs w:val="16"/>
        </w:rPr>
        <w:t xml:space="preserve">Uvrščeni projekti v NRP* za izvajanje načrta na </w:t>
      </w:r>
      <w:r w:rsidR="001F6A99" w:rsidRPr="003D212D">
        <w:rPr>
          <w:rFonts w:cs="Arial"/>
          <w:b/>
          <w:sz w:val="16"/>
          <w:szCs w:val="16"/>
        </w:rPr>
        <w:t>3</w:t>
      </w:r>
      <w:r w:rsidR="3A221AA2" w:rsidRPr="003D212D">
        <w:rPr>
          <w:rFonts w:cs="Arial"/>
          <w:b/>
          <w:sz w:val="16"/>
          <w:szCs w:val="16"/>
        </w:rPr>
        <w:t>1</w:t>
      </w:r>
      <w:r w:rsidRPr="003D212D">
        <w:rPr>
          <w:rFonts w:cs="Arial"/>
          <w:b/>
          <w:sz w:val="16"/>
          <w:szCs w:val="16"/>
        </w:rPr>
        <w:t xml:space="preserve">. </w:t>
      </w:r>
      <w:r w:rsidR="7F9B9650" w:rsidRPr="003D212D">
        <w:rPr>
          <w:rFonts w:cs="Arial"/>
          <w:b/>
          <w:bCs/>
          <w:sz w:val="16"/>
          <w:szCs w:val="16"/>
        </w:rPr>
        <w:t>8</w:t>
      </w:r>
      <w:r w:rsidRPr="003D212D">
        <w:rPr>
          <w:rFonts w:cs="Arial"/>
          <w:b/>
          <w:sz w:val="16"/>
          <w:szCs w:val="16"/>
        </w:rPr>
        <w:t>. 2025 glede na primerljiva pretekla obdobja</w:t>
      </w:r>
    </w:p>
    <w:tbl>
      <w:tblPr>
        <w:tblW w:w="14811" w:type="dxa"/>
        <w:tblLayout w:type="fixed"/>
        <w:tblLook w:val="04A0" w:firstRow="1" w:lastRow="0" w:firstColumn="1" w:lastColumn="0" w:noHBand="0" w:noVBand="1"/>
      </w:tblPr>
      <w:tblGrid>
        <w:gridCol w:w="7070"/>
        <w:gridCol w:w="2484"/>
        <w:gridCol w:w="1753"/>
        <w:gridCol w:w="1752"/>
        <w:gridCol w:w="1752"/>
      </w:tblGrid>
      <w:tr w:rsidR="0078140C" w:rsidRPr="003D212D" w14:paraId="2CD03A6B" w14:textId="03727189" w:rsidTr="008455E6">
        <w:trPr>
          <w:trHeight w:val="69"/>
        </w:trPr>
        <w:tc>
          <w:tcPr>
            <w:tcW w:w="7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bottom"/>
          </w:tcPr>
          <w:p w14:paraId="0AA93D7A" w14:textId="77777777" w:rsidR="0078140C" w:rsidRPr="003D212D" w:rsidRDefault="0078140C" w:rsidP="0078140C">
            <w:pPr>
              <w:spacing w:after="0"/>
              <w:rPr>
                <w:rFonts w:eastAsia="Calibri" w:cs="Arial"/>
                <w:sz w:val="19"/>
                <w:szCs w:val="19"/>
              </w:rPr>
            </w:pPr>
          </w:p>
        </w:tc>
        <w:tc>
          <w:tcPr>
            <w:tcW w:w="24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bottom"/>
          </w:tcPr>
          <w:p w14:paraId="19A82DDE" w14:textId="77777777" w:rsidR="0078140C" w:rsidRPr="003D212D" w:rsidRDefault="0078140C" w:rsidP="0078140C">
            <w:pPr>
              <w:spacing w:after="0"/>
              <w:jc w:val="right"/>
              <w:rPr>
                <w:b/>
              </w:rPr>
            </w:pPr>
            <w:r w:rsidRPr="003D212D">
              <w:rPr>
                <w:rFonts w:eastAsia="Calibri" w:cs="Arial"/>
                <w:b/>
                <w:sz w:val="19"/>
                <w:szCs w:val="19"/>
              </w:rPr>
              <w:t>31. 12 .2022</w:t>
            </w:r>
          </w:p>
        </w:tc>
        <w:tc>
          <w:tcPr>
            <w:tcW w:w="17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vAlign w:val="bottom"/>
          </w:tcPr>
          <w:p w14:paraId="63F45F20" w14:textId="77777777" w:rsidR="0078140C" w:rsidRPr="003D212D" w:rsidRDefault="0078140C" w:rsidP="0078140C">
            <w:pPr>
              <w:spacing w:after="0"/>
              <w:jc w:val="right"/>
              <w:rPr>
                <w:b/>
              </w:rPr>
            </w:pPr>
            <w:r w:rsidRPr="003D212D">
              <w:rPr>
                <w:rFonts w:eastAsia="Calibri" w:cs="Arial"/>
                <w:b/>
                <w:sz w:val="19"/>
                <w:szCs w:val="19"/>
              </w:rPr>
              <w:t>31. 12. 2023</w:t>
            </w:r>
          </w:p>
        </w:tc>
        <w:tc>
          <w:tcPr>
            <w:tcW w:w="1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Pr>
          <w:p w14:paraId="30F23624" w14:textId="77777777" w:rsidR="0078140C" w:rsidRPr="003D212D" w:rsidRDefault="0078140C" w:rsidP="0078140C">
            <w:pPr>
              <w:spacing w:after="0"/>
              <w:jc w:val="right"/>
              <w:rPr>
                <w:rFonts w:eastAsia="Calibri" w:cs="Arial"/>
                <w:b/>
                <w:sz w:val="19"/>
                <w:szCs w:val="19"/>
              </w:rPr>
            </w:pPr>
            <w:r w:rsidRPr="003D212D">
              <w:rPr>
                <w:rFonts w:eastAsia="Calibri" w:cs="Arial"/>
                <w:b/>
                <w:sz w:val="19"/>
                <w:szCs w:val="19"/>
              </w:rPr>
              <w:t>31. 12. 2024</w:t>
            </w:r>
          </w:p>
        </w:tc>
        <w:tc>
          <w:tcPr>
            <w:tcW w:w="1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5713C743" w14:textId="2D3C3304" w:rsidR="0078140C" w:rsidRPr="003D212D" w:rsidRDefault="0078140C" w:rsidP="0078140C">
            <w:pPr>
              <w:spacing w:after="0"/>
              <w:jc w:val="right"/>
              <w:rPr>
                <w:rFonts w:eastAsia="Calibri" w:cs="Arial"/>
                <w:b/>
                <w:sz w:val="19"/>
                <w:szCs w:val="19"/>
              </w:rPr>
            </w:pPr>
            <w:r w:rsidRPr="003D212D">
              <w:rPr>
                <w:rFonts w:eastAsia="Calibri" w:cs="Arial"/>
                <w:b/>
                <w:sz w:val="19"/>
                <w:szCs w:val="19"/>
              </w:rPr>
              <w:t>30. 09. 2025</w:t>
            </w:r>
          </w:p>
        </w:tc>
      </w:tr>
      <w:tr w:rsidR="0078140C" w:rsidRPr="003D212D" w14:paraId="58186EB0" w14:textId="5A502019" w:rsidTr="008455E6">
        <w:trPr>
          <w:trHeight w:val="460"/>
        </w:trPr>
        <w:tc>
          <w:tcPr>
            <w:tcW w:w="7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4B5DF5FC" w14:textId="77777777" w:rsidR="0078140C" w:rsidRPr="003D212D" w:rsidRDefault="0078140C" w:rsidP="0078140C">
            <w:pPr>
              <w:spacing w:after="0"/>
            </w:pPr>
            <w:r w:rsidRPr="003D212D">
              <w:rPr>
                <w:rFonts w:eastAsia="Calibri" w:cs="Arial"/>
                <w:sz w:val="19"/>
                <w:szCs w:val="19"/>
              </w:rPr>
              <w:t xml:space="preserve">Število uvrščenih projektov </w:t>
            </w:r>
          </w:p>
        </w:tc>
        <w:tc>
          <w:tcPr>
            <w:tcW w:w="24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6EB29997" w14:textId="77777777" w:rsidR="0078140C" w:rsidRPr="003D212D" w:rsidRDefault="0078140C" w:rsidP="0078140C">
            <w:pPr>
              <w:spacing w:after="0"/>
              <w:jc w:val="right"/>
            </w:pPr>
            <w:r w:rsidRPr="003D212D">
              <w:rPr>
                <w:rFonts w:eastAsia="Calibri" w:cs="Arial"/>
                <w:sz w:val="19"/>
                <w:szCs w:val="19"/>
              </w:rPr>
              <w:t>350</w:t>
            </w:r>
          </w:p>
        </w:tc>
        <w:tc>
          <w:tcPr>
            <w:tcW w:w="17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54BB15EA" w14:textId="77777777" w:rsidR="0078140C" w:rsidRPr="003D212D" w:rsidRDefault="0078140C" w:rsidP="0078140C">
            <w:pPr>
              <w:spacing w:after="0"/>
              <w:jc w:val="right"/>
            </w:pPr>
            <w:r w:rsidRPr="003D212D">
              <w:rPr>
                <w:rFonts w:eastAsia="Calibri" w:cs="Arial"/>
                <w:sz w:val="19"/>
                <w:szCs w:val="19"/>
              </w:rPr>
              <w:t>750</w:t>
            </w:r>
          </w:p>
        </w:tc>
        <w:tc>
          <w:tcPr>
            <w:tcW w:w="1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vAlign w:val="center"/>
          </w:tcPr>
          <w:p w14:paraId="284486C1" w14:textId="77777777" w:rsidR="0078140C" w:rsidRPr="003D212D" w:rsidRDefault="0078140C" w:rsidP="0078140C">
            <w:pPr>
              <w:spacing w:after="0"/>
              <w:jc w:val="right"/>
            </w:pPr>
            <w:r w:rsidRPr="003D212D">
              <w:t>1.130</w:t>
            </w:r>
          </w:p>
        </w:tc>
        <w:tc>
          <w:tcPr>
            <w:tcW w:w="1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67F25E4C" w14:textId="478B1B69" w:rsidR="0078140C" w:rsidRPr="003D212D" w:rsidRDefault="0078140C" w:rsidP="0078140C">
            <w:pPr>
              <w:spacing w:after="0"/>
              <w:jc w:val="right"/>
            </w:pPr>
            <w:r w:rsidRPr="003D212D">
              <w:t>1.361</w:t>
            </w:r>
          </w:p>
        </w:tc>
      </w:tr>
      <w:tr w:rsidR="0078140C" w:rsidRPr="003D212D" w14:paraId="03E9C5A6" w14:textId="2B9DA3FD" w:rsidTr="008455E6">
        <w:trPr>
          <w:trHeight w:val="460"/>
        </w:trPr>
        <w:tc>
          <w:tcPr>
            <w:tcW w:w="7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3C5B310D" w14:textId="77777777" w:rsidR="0078140C" w:rsidRPr="003D212D" w:rsidRDefault="0078140C" w:rsidP="0078140C">
            <w:pPr>
              <w:spacing w:after="0"/>
            </w:pPr>
            <w:r w:rsidRPr="003D212D">
              <w:rPr>
                <w:rFonts w:eastAsia="Calibri" w:cs="Arial"/>
                <w:sz w:val="19"/>
                <w:szCs w:val="19"/>
              </w:rPr>
              <w:t>Veljavna vrednost uvrščenih projektov (v mio EUR)</w:t>
            </w:r>
          </w:p>
        </w:tc>
        <w:tc>
          <w:tcPr>
            <w:tcW w:w="24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117594C5" w14:textId="77777777" w:rsidR="0078140C" w:rsidRPr="003D212D" w:rsidRDefault="0078140C" w:rsidP="0078140C">
            <w:pPr>
              <w:spacing w:after="0"/>
              <w:jc w:val="right"/>
            </w:pPr>
            <w:r w:rsidRPr="003D212D">
              <w:rPr>
                <w:rFonts w:eastAsia="Calibri" w:cs="Arial"/>
                <w:sz w:val="19"/>
                <w:szCs w:val="19"/>
              </w:rPr>
              <w:t>1.928,5</w:t>
            </w:r>
          </w:p>
        </w:tc>
        <w:tc>
          <w:tcPr>
            <w:tcW w:w="17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66D90342" w14:textId="77777777" w:rsidR="0078140C" w:rsidRPr="003D212D" w:rsidRDefault="0078140C" w:rsidP="0078140C">
            <w:pPr>
              <w:spacing w:after="0"/>
              <w:jc w:val="right"/>
            </w:pPr>
            <w:r w:rsidRPr="003D212D">
              <w:rPr>
                <w:rFonts w:eastAsia="Calibri" w:cs="Arial"/>
                <w:sz w:val="19"/>
                <w:szCs w:val="19"/>
              </w:rPr>
              <w:t>2.833,8</w:t>
            </w:r>
          </w:p>
        </w:tc>
        <w:tc>
          <w:tcPr>
            <w:tcW w:w="1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vAlign w:val="center"/>
          </w:tcPr>
          <w:p w14:paraId="2E5EF5EF" w14:textId="544BC71A" w:rsidR="0078140C" w:rsidRPr="003D212D" w:rsidRDefault="0078140C" w:rsidP="0078140C">
            <w:pPr>
              <w:spacing w:after="0"/>
              <w:jc w:val="right"/>
              <w:rPr>
                <w:rFonts w:eastAsia="Calibri" w:cs="Arial"/>
                <w:sz w:val="19"/>
                <w:szCs w:val="19"/>
              </w:rPr>
            </w:pPr>
            <w:r w:rsidRPr="003D212D">
              <w:rPr>
                <w:rFonts w:eastAsia="Calibri" w:cs="Arial"/>
                <w:sz w:val="19"/>
                <w:szCs w:val="19"/>
              </w:rPr>
              <w:t>4.014,1</w:t>
            </w:r>
          </w:p>
        </w:tc>
        <w:tc>
          <w:tcPr>
            <w:tcW w:w="1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0C0DAE70" w14:textId="0932A127" w:rsidR="0078140C" w:rsidRPr="003D212D" w:rsidRDefault="0078140C" w:rsidP="0078140C">
            <w:pPr>
              <w:spacing w:after="0"/>
              <w:jc w:val="right"/>
              <w:rPr>
                <w:rFonts w:eastAsia="Calibri" w:cs="Arial"/>
                <w:sz w:val="19"/>
                <w:szCs w:val="19"/>
              </w:rPr>
            </w:pPr>
            <w:r w:rsidRPr="003D212D">
              <w:rPr>
                <w:rFonts w:eastAsia="Calibri" w:cs="Arial"/>
                <w:sz w:val="19"/>
                <w:szCs w:val="19"/>
              </w:rPr>
              <w:t>4.409,4</w:t>
            </w:r>
          </w:p>
        </w:tc>
      </w:tr>
      <w:tr w:rsidR="0078140C" w:rsidRPr="003D212D" w14:paraId="774CB681" w14:textId="2645373B" w:rsidTr="008455E6">
        <w:trPr>
          <w:trHeight w:val="460"/>
        </w:trPr>
        <w:tc>
          <w:tcPr>
            <w:tcW w:w="7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3A50254E" w14:textId="77777777" w:rsidR="0078140C" w:rsidRPr="003D212D" w:rsidRDefault="0078140C" w:rsidP="0078140C">
            <w:pPr>
              <w:spacing w:after="0"/>
            </w:pPr>
            <w:r w:rsidRPr="003D212D">
              <w:rPr>
                <w:rFonts w:eastAsia="Calibri" w:cs="Arial"/>
                <w:sz w:val="19"/>
                <w:szCs w:val="19"/>
              </w:rPr>
              <w:t>Veljavni plan sredstev Mehanizma na uvrščenih projektih (v mio EUR)</w:t>
            </w:r>
          </w:p>
        </w:tc>
        <w:tc>
          <w:tcPr>
            <w:tcW w:w="24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2FB3FD6D" w14:textId="77777777" w:rsidR="0078140C" w:rsidRPr="003D212D" w:rsidRDefault="0078140C" w:rsidP="0078140C">
            <w:pPr>
              <w:spacing w:after="0"/>
              <w:jc w:val="right"/>
            </w:pPr>
            <w:r w:rsidRPr="003D212D">
              <w:rPr>
                <w:rFonts w:eastAsia="Calibri" w:cs="Arial"/>
                <w:sz w:val="19"/>
                <w:szCs w:val="19"/>
              </w:rPr>
              <w:t>997,0</w:t>
            </w:r>
          </w:p>
        </w:tc>
        <w:tc>
          <w:tcPr>
            <w:tcW w:w="17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270DFB24" w14:textId="77777777" w:rsidR="0078140C" w:rsidRPr="003D212D" w:rsidRDefault="0078140C" w:rsidP="0078140C">
            <w:pPr>
              <w:spacing w:after="0"/>
              <w:jc w:val="right"/>
            </w:pPr>
            <w:r w:rsidRPr="003D212D">
              <w:rPr>
                <w:rFonts w:eastAsia="Calibri" w:cs="Arial"/>
                <w:sz w:val="19"/>
                <w:szCs w:val="19"/>
              </w:rPr>
              <w:t>1.471,1</w:t>
            </w:r>
          </w:p>
        </w:tc>
        <w:tc>
          <w:tcPr>
            <w:tcW w:w="1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vAlign w:val="center"/>
          </w:tcPr>
          <w:p w14:paraId="5E6864ED" w14:textId="0850146B" w:rsidR="0078140C" w:rsidRPr="003D212D" w:rsidRDefault="0078140C" w:rsidP="0078140C">
            <w:pPr>
              <w:spacing w:after="0"/>
              <w:jc w:val="right"/>
              <w:rPr>
                <w:rFonts w:eastAsia="Calibri" w:cs="Arial"/>
                <w:sz w:val="19"/>
                <w:szCs w:val="19"/>
              </w:rPr>
            </w:pPr>
            <w:r w:rsidRPr="003D212D">
              <w:rPr>
                <w:rFonts w:eastAsia="Calibri" w:cs="Arial"/>
                <w:sz w:val="19"/>
                <w:szCs w:val="19"/>
              </w:rPr>
              <w:t>2.045,4</w:t>
            </w:r>
          </w:p>
        </w:tc>
        <w:tc>
          <w:tcPr>
            <w:tcW w:w="17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vAlign w:val="center"/>
          </w:tcPr>
          <w:p w14:paraId="65F4B18F" w14:textId="64BA51C7" w:rsidR="0078140C" w:rsidRPr="003D212D" w:rsidRDefault="0078140C" w:rsidP="0078140C">
            <w:pPr>
              <w:spacing w:after="0"/>
              <w:jc w:val="right"/>
              <w:rPr>
                <w:rFonts w:eastAsia="Calibri" w:cs="Arial"/>
                <w:sz w:val="19"/>
                <w:szCs w:val="19"/>
              </w:rPr>
            </w:pPr>
            <w:r w:rsidRPr="003D212D">
              <w:rPr>
                <w:rFonts w:eastAsia="Calibri" w:cs="Arial"/>
                <w:sz w:val="19"/>
                <w:szCs w:val="19"/>
              </w:rPr>
              <w:t>2.132,7</w:t>
            </w:r>
          </w:p>
        </w:tc>
      </w:tr>
    </w:tbl>
    <w:p w14:paraId="550260DB" w14:textId="77777777" w:rsidR="00BE3C86" w:rsidRPr="003D212D" w:rsidRDefault="00BE3C86" w:rsidP="00BE3C86">
      <w:pPr>
        <w:shd w:val="clear" w:color="auto" w:fill="FFFFFF" w:themeFill="background1"/>
        <w:spacing w:after="0" w:line="240" w:lineRule="auto"/>
        <w:ind w:right="-2"/>
        <w:jc w:val="both"/>
        <w:rPr>
          <w:i/>
          <w:sz w:val="16"/>
          <w:szCs w:val="16"/>
        </w:rPr>
      </w:pPr>
      <w:r w:rsidRPr="003D212D">
        <w:rPr>
          <w:i/>
          <w:sz w:val="16"/>
          <w:szCs w:val="16"/>
        </w:rPr>
        <w:t>* Načrt razvojnih programov, tretji del državnega proračuna</w:t>
      </w:r>
    </w:p>
    <w:p w14:paraId="574AA446" w14:textId="4361EDEE" w:rsidR="00BE3C86" w:rsidRPr="003D212D" w:rsidRDefault="00BE3C86" w:rsidP="00BE3C86">
      <w:pPr>
        <w:shd w:val="clear" w:color="auto" w:fill="FFFFFF" w:themeFill="background1"/>
        <w:spacing w:after="0" w:line="240" w:lineRule="auto"/>
        <w:ind w:right="-2"/>
        <w:jc w:val="both"/>
        <w:rPr>
          <w:rFonts w:eastAsia="Arial" w:cs="Arial"/>
          <w:b/>
          <w:bCs/>
          <w:sz w:val="19"/>
          <w:szCs w:val="19"/>
        </w:rPr>
      </w:pPr>
    </w:p>
    <w:p w14:paraId="07D62065" w14:textId="77777777" w:rsidR="00837944" w:rsidRPr="003D212D" w:rsidRDefault="00837944">
      <w:pPr>
        <w:rPr>
          <w:rFonts w:eastAsia="Arial" w:cs="Arial"/>
          <w:b/>
          <w:bCs/>
          <w:sz w:val="19"/>
          <w:szCs w:val="19"/>
        </w:rPr>
      </w:pPr>
      <w:r w:rsidRPr="003D212D">
        <w:rPr>
          <w:rFonts w:eastAsia="Arial" w:cs="Arial"/>
          <w:b/>
          <w:bCs/>
          <w:sz w:val="19"/>
          <w:szCs w:val="19"/>
        </w:rPr>
        <w:br w:type="page"/>
      </w:r>
    </w:p>
    <w:p w14:paraId="06CD83DA" w14:textId="4C74DE8C" w:rsidR="00837944" w:rsidRPr="003D212D" w:rsidRDefault="00837944" w:rsidP="00837944">
      <w:pPr>
        <w:spacing w:after="0" w:line="240" w:lineRule="auto"/>
        <w:jc w:val="both"/>
        <w:textAlignment w:val="baseline"/>
        <w:rPr>
          <w:rFonts w:ascii="Segoe UI" w:eastAsia="Times New Roman" w:hAnsi="Segoe UI" w:cs="Segoe UI"/>
          <w:b/>
          <w:bCs/>
          <w:sz w:val="18"/>
          <w:szCs w:val="18"/>
          <w:lang w:eastAsia="sl-SI"/>
        </w:rPr>
      </w:pPr>
      <w:r w:rsidRPr="003D212D">
        <w:rPr>
          <w:rFonts w:eastAsia="Times New Roman" w:cs="Arial"/>
          <w:b/>
          <w:bCs/>
          <w:sz w:val="16"/>
          <w:szCs w:val="16"/>
          <w:lang w:eastAsia="sl-SI"/>
        </w:rPr>
        <w:lastRenderedPageBreak/>
        <w:t>Preglednica 3:</w:t>
      </w:r>
      <w:r w:rsidRPr="003D212D">
        <w:rPr>
          <w:rFonts w:ascii="Calibri" w:eastAsia="Times New Roman" w:hAnsi="Calibri" w:cs="Calibri"/>
          <w:sz w:val="16"/>
          <w:szCs w:val="16"/>
          <w:lang w:eastAsia="sl-SI"/>
        </w:rPr>
        <w:tab/>
      </w:r>
      <w:r w:rsidRPr="003D212D">
        <w:rPr>
          <w:rFonts w:eastAsia="Times New Roman" w:cs="Arial"/>
          <w:b/>
          <w:bCs/>
          <w:sz w:val="16"/>
          <w:szCs w:val="16"/>
          <w:lang w:eastAsia="sl-SI"/>
        </w:rPr>
        <w:t>Prikaz realizacije sredstev Mehanizma v letih 2021 – 2024 ter do 3</w:t>
      </w:r>
      <w:r w:rsidR="00927837" w:rsidRPr="003D212D">
        <w:rPr>
          <w:rFonts w:eastAsia="Times New Roman" w:cs="Arial"/>
          <w:b/>
          <w:bCs/>
          <w:sz w:val="16"/>
          <w:szCs w:val="16"/>
          <w:lang w:eastAsia="sl-SI"/>
        </w:rPr>
        <w:t>0</w:t>
      </w:r>
      <w:r w:rsidRPr="003D212D">
        <w:rPr>
          <w:rFonts w:eastAsia="Times New Roman" w:cs="Arial"/>
          <w:b/>
          <w:bCs/>
          <w:sz w:val="16"/>
          <w:szCs w:val="16"/>
          <w:lang w:eastAsia="sl-SI"/>
        </w:rPr>
        <w:t xml:space="preserve">. </w:t>
      </w:r>
      <w:r w:rsidR="00927837" w:rsidRPr="003D212D">
        <w:rPr>
          <w:rFonts w:eastAsia="Times New Roman" w:cs="Arial"/>
          <w:b/>
          <w:bCs/>
          <w:sz w:val="16"/>
          <w:szCs w:val="16"/>
          <w:lang w:eastAsia="sl-SI"/>
        </w:rPr>
        <w:t>9</w:t>
      </w:r>
      <w:r w:rsidRPr="003D212D">
        <w:rPr>
          <w:rFonts w:eastAsia="Times New Roman" w:cs="Arial"/>
          <w:b/>
          <w:bCs/>
          <w:sz w:val="16"/>
          <w:szCs w:val="16"/>
          <w:lang w:eastAsia="sl-SI"/>
        </w:rPr>
        <w:t>. 2025 in ocene porabe sredstev Mehanizma za leti 2025 - 2026 na podlagi podatkov </w:t>
      </w:r>
    </w:p>
    <w:p w14:paraId="5C706F92" w14:textId="037DDAB7" w:rsidR="00927837" w:rsidRPr="003D212D" w:rsidRDefault="00837944" w:rsidP="00837944">
      <w:pPr>
        <w:spacing w:after="0" w:line="240" w:lineRule="auto"/>
        <w:ind w:left="1410"/>
        <w:jc w:val="both"/>
        <w:textAlignment w:val="baseline"/>
        <w:rPr>
          <w:rFonts w:eastAsia="Times New Roman" w:cs="Arial"/>
          <w:b/>
          <w:bCs/>
          <w:sz w:val="16"/>
          <w:szCs w:val="16"/>
          <w:lang w:eastAsia="sl-SI"/>
        </w:rPr>
      </w:pPr>
      <w:r w:rsidRPr="003D212D">
        <w:rPr>
          <w:rFonts w:eastAsia="Times New Roman" w:cs="Arial"/>
          <w:b/>
          <w:bCs/>
          <w:sz w:val="16"/>
          <w:szCs w:val="16"/>
          <w:lang w:eastAsia="sl-SI"/>
        </w:rPr>
        <w:t>nosilnih organov na dan 31. 8. 2025  </w:t>
      </w:r>
    </w:p>
    <w:tbl>
      <w:tblPr>
        <w:tblW w:w="147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4"/>
        <w:gridCol w:w="872"/>
        <w:gridCol w:w="872"/>
        <w:gridCol w:w="1163"/>
        <w:gridCol w:w="1286"/>
        <w:gridCol w:w="1791"/>
        <w:gridCol w:w="2131"/>
        <w:gridCol w:w="2664"/>
        <w:gridCol w:w="2480"/>
      </w:tblGrid>
      <w:tr w:rsidR="00927837" w:rsidRPr="003D212D" w14:paraId="2CEFA399" w14:textId="77777777" w:rsidTr="008455E6">
        <w:trPr>
          <w:trHeight w:val="302"/>
        </w:trPr>
        <w:tc>
          <w:tcPr>
            <w:tcW w:w="145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448C6BF"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   </w:t>
            </w:r>
          </w:p>
        </w:tc>
        <w:tc>
          <w:tcPr>
            <w:tcW w:w="8115" w:type="dxa"/>
            <w:gridSpan w:val="6"/>
            <w:vMerge w:val="restart"/>
            <w:tcBorders>
              <w:top w:val="single" w:sz="6" w:space="0" w:color="auto"/>
              <w:left w:val="nil"/>
              <w:bottom w:val="single" w:sz="6" w:space="0" w:color="auto"/>
              <w:right w:val="single" w:sz="6" w:space="0" w:color="auto"/>
            </w:tcBorders>
            <w:shd w:val="clear" w:color="auto" w:fill="EAF1DD"/>
            <w:vAlign w:val="center"/>
            <w:hideMark/>
          </w:tcPr>
          <w:p w14:paraId="76FD3060"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REALIZACIJA</w:t>
            </w:r>
            <w:r w:rsidRPr="003D212D">
              <w:rPr>
                <w:rFonts w:eastAsia="Times New Roman" w:cs="Arial"/>
                <w:sz w:val="16"/>
                <w:szCs w:val="16"/>
                <w:lang w:eastAsia="sl-SI"/>
              </w:rPr>
              <w:t>  </w:t>
            </w:r>
          </w:p>
        </w:tc>
        <w:tc>
          <w:tcPr>
            <w:tcW w:w="5144" w:type="dxa"/>
            <w:gridSpan w:val="2"/>
            <w:tcBorders>
              <w:top w:val="single" w:sz="6" w:space="0" w:color="auto"/>
              <w:left w:val="single" w:sz="6" w:space="0" w:color="auto"/>
              <w:bottom w:val="nil"/>
              <w:right w:val="single" w:sz="6" w:space="0" w:color="000000"/>
            </w:tcBorders>
            <w:shd w:val="clear" w:color="auto" w:fill="C6D9F1"/>
            <w:vAlign w:val="center"/>
            <w:hideMark/>
          </w:tcPr>
          <w:p w14:paraId="6A35CC68"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OCENA PORABE SREDSTEV NOO na dan 31.8.2025</w:t>
            </w:r>
            <w:r w:rsidRPr="003D212D">
              <w:rPr>
                <w:rFonts w:eastAsia="Times New Roman" w:cs="Arial"/>
                <w:sz w:val="16"/>
                <w:szCs w:val="16"/>
                <w:lang w:eastAsia="sl-SI"/>
              </w:rPr>
              <w:t>  </w:t>
            </w:r>
          </w:p>
        </w:tc>
      </w:tr>
      <w:tr w:rsidR="00927837" w:rsidRPr="003D212D" w14:paraId="257F88F4" w14:textId="77777777" w:rsidTr="008455E6">
        <w:trPr>
          <w:trHeight w:val="302"/>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63FB0E" w14:textId="77777777" w:rsidR="00927837" w:rsidRPr="003D212D" w:rsidRDefault="00927837" w:rsidP="00927837">
            <w:pPr>
              <w:spacing w:after="0" w:line="240" w:lineRule="auto"/>
              <w:rPr>
                <w:rFonts w:ascii="Times New Roman" w:eastAsia="Times New Roman" w:hAnsi="Times New Roman" w:cs="Times New Roman"/>
                <w:sz w:val="24"/>
                <w:szCs w:val="24"/>
                <w:lang w:eastAsia="sl-SI"/>
              </w:rPr>
            </w:pPr>
          </w:p>
        </w:tc>
        <w:tc>
          <w:tcPr>
            <w:tcW w:w="0" w:type="auto"/>
            <w:gridSpan w:val="6"/>
            <w:vMerge/>
            <w:tcBorders>
              <w:top w:val="single" w:sz="6" w:space="0" w:color="auto"/>
              <w:left w:val="nil"/>
              <w:bottom w:val="single" w:sz="6" w:space="0" w:color="auto"/>
              <w:right w:val="single" w:sz="6" w:space="0" w:color="auto"/>
            </w:tcBorders>
            <w:shd w:val="clear" w:color="auto" w:fill="auto"/>
            <w:vAlign w:val="center"/>
            <w:hideMark/>
          </w:tcPr>
          <w:p w14:paraId="16A2ECBB" w14:textId="77777777" w:rsidR="00927837" w:rsidRPr="003D212D" w:rsidRDefault="00927837" w:rsidP="00927837">
            <w:pPr>
              <w:spacing w:after="0" w:line="240" w:lineRule="auto"/>
              <w:rPr>
                <w:rFonts w:ascii="Times New Roman" w:eastAsia="Times New Roman" w:hAnsi="Times New Roman" w:cs="Times New Roman"/>
                <w:sz w:val="24"/>
                <w:szCs w:val="24"/>
                <w:lang w:eastAsia="sl-SI"/>
              </w:rPr>
            </w:pPr>
          </w:p>
        </w:tc>
        <w:tc>
          <w:tcPr>
            <w:tcW w:w="5144" w:type="dxa"/>
            <w:gridSpan w:val="2"/>
            <w:tcBorders>
              <w:top w:val="nil"/>
              <w:left w:val="single" w:sz="6" w:space="0" w:color="auto"/>
              <w:bottom w:val="single" w:sz="6" w:space="0" w:color="auto"/>
              <w:right w:val="single" w:sz="6" w:space="0" w:color="000000"/>
            </w:tcBorders>
            <w:shd w:val="clear" w:color="auto" w:fill="C6D9F1"/>
            <w:vAlign w:val="center"/>
            <w:hideMark/>
          </w:tcPr>
          <w:p w14:paraId="03606E99"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(v mio EUR)</w:t>
            </w:r>
            <w:r w:rsidRPr="003D212D">
              <w:rPr>
                <w:rFonts w:eastAsia="Times New Roman" w:cs="Arial"/>
                <w:sz w:val="16"/>
                <w:szCs w:val="16"/>
                <w:lang w:eastAsia="sl-SI"/>
              </w:rPr>
              <w:t>  </w:t>
            </w:r>
          </w:p>
        </w:tc>
      </w:tr>
      <w:tr w:rsidR="00927837" w:rsidRPr="003D212D" w14:paraId="5970F66C" w14:textId="77777777" w:rsidTr="008455E6">
        <w:trPr>
          <w:trHeight w:val="302"/>
        </w:trPr>
        <w:tc>
          <w:tcPr>
            <w:tcW w:w="145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8B5CC78"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Nosilni organ</w:t>
            </w:r>
            <w:r w:rsidRPr="003D212D">
              <w:rPr>
                <w:rFonts w:eastAsia="Times New Roman" w:cs="Arial"/>
                <w:sz w:val="16"/>
                <w:szCs w:val="16"/>
                <w:lang w:eastAsia="sl-SI"/>
              </w:rPr>
              <w:t>  </w:t>
            </w:r>
          </w:p>
        </w:tc>
        <w:tc>
          <w:tcPr>
            <w:tcW w:w="872" w:type="dxa"/>
            <w:tcBorders>
              <w:top w:val="single" w:sz="6" w:space="0" w:color="auto"/>
              <w:left w:val="nil"/>
              <w:bottom w:val="single" w:sz="6" w:space="0" w:color="auto"/>
              <w:right w:val="single" w:sz="6" w:space="0" w:color="auto"/>
            </w:tcBorders>
            <w:shd w:val="clear" w:color="auto" w:fill="D9D9D9"/>
            <w:vAlign w:val="center"/>
            <w:hideMark/>
          </w:tcPr>
          <w:p w14:paraId="6171DCC0"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2021</w:t>
            </w:r>
            <w:r w:rsidRPr="003D212D">
              <w:rPr>
                <w:rFonts w:eastAsia="Times New Roman" w:cs="Arial"/>
                <w:sz w:val="16"/>
                <w:szCs w:val="16"/>
                <w:lang w:eastAsia="sl-SI"/>
              </w:rPr>
              <w:t>  </w:t>
            </w:r>
          </w:p>
        </w:tc>
        <w:tc>
          <w:tcPr>
            <w:tcW w:w="872" w:type="dxa"/>
            <w:tcBorders>
              <w:top w:val="single" w:sz="6" w:space="0" w:color="auto"/>
              <w:left w:val="nil"/>
              <w:bottom w:val="single" w:sz="6" w:space="0" w:color="auto"/>
              <w:right w:val="single" w:sz="6" w:space="0" w:color="auto"/>
            </w:tcBorders>
            <w:shd w:val="clear" w:color="auto" w:fill="D9D9D9"/>
            <w:vAlign w:val="center"/>
            <w:hideMark/>
          </w:tcPr>
          <w:p w14:paraId="682EA4B0"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2022</w:t>
            </w:r>
            <w:r w:rsidRPr="003D212D">
              <w:rPr>
                <w:rFonts w:eastAsia="Times New Roman" w:cs="Arial"/>
                <w:sz w:val="16"/>
                <w:szCs w:val="16"/>
                <w:lang w:eastAsia="sl-SI"/>
              </w:rPr>
              <w:t>  </w:t>
            </w:r>
          </w:p>
        </w:tc>
        <w:tc>
          <w:tcPr>
            <w:tcW w:w="1163" w:type="dxa"/>
            <w:tcBorders>
              <w:top w:val="single" w:sz="6" w:space="0" w:color="auto"/>
              <w:left w:val="nil"/>
              <w:bottom w:val="single" w:sz="6" w:space="0" w:color="auto"/>
              <w:right w:val="single" w:sz="6" w:space="0" w:color="auto"/>
            </w:tcBorders>
            <w:shd w:val="clear" w:color="auto" w:fill="D9D9D9"/>
            <w:vAlign w:val="center"/>
            <w:hideMark/>
          </w:tcPr>
          <w:p w14:paraId="6070E634"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2023</w:t>
            </w:r>
            <w:r w:rsidRPr="003D212D">
              <w:rPr>
                <w:rFonts w:eastAsia="Times New Roman" w:cs="Arial"/>
                <w:sz w:val="16"/>
                <w:szCs w:val="16"/>
                <w:lang w:eastAsia="sl-SI"/>
              </w:rPr>
              <w:t>  </w:t>
            </w:r>
          </w:p>
        </w:tc>
        <w:tc>
          <w:tcPr>
            <w:tcW w:w="1286" w:type="dxa"/>
            <w:tcBorders>
              <w:top w:val="single" w:sz="6" w:space="0" w:color="auto"/>
              <w:left w:val="nil"/>
              <w:bottom w:val="single" w:sz="6" w:space="0" w:color="auto"/>
              <w:right w:val="single" w:sz="6" w:space="0" w:color="auto"/>
            </w:tcBorders>
            <w:shd w:val="clear" w:color="auto" w:fill="D9D9D9"/>
            <w:vAlign w:val="center"/>
            <w:hideMark/>
          </w:tcPr>
          <w:p w14:paraId="663C32CD"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2024</w:t>
            </w:r>
            <w:r w:rsidRPr="003D212D">
              <w:rPr>
                <w:rFonts w:eastAsia="Times New Roman" w:cs="Arial"/>
                <w:sz w:val="16"/>
                <w:szCs w:val="16"/>
                <w:lang w:eastAsia="sl-SI"/>
              </w:rPr>
              <w:t>  </w:t>
            </w:r>
          </w:p>
        </w:tc>
        <w:tc>
          <w:tcPr>
            <w:tcW w:w="1791" w:type="dxa"/>
            <w:tcBorders>
              <w:top w:val="single" w:sz="6" w:space="0" w:color="auto"/>
              <w:left w:val="nil"/>
              <w:bottom w:val="single" w:sz="6" w:space="0" w:color="auto"/>
              <w:right w:val="single" w:sz="6" w:space="0" w:color="auto"/>
            </w:tcBorders>
            <w:shd w:val="clear" w:color="auto" w:fill="D9D9D9"/>
            <w:vAlign w:val="center"/>
            <w:hideMark/>
          </w:tcPr>
          <w:p w14:paraId="2E75E17A"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val="en-US" w:eastAsia="sl-SI"/>
              </w:rPr>
            </w:pPr>
            <w:r w:rsidRPr="003D212D">
              <w:rPr>
                <w:rFonts w:eastAsia="Times New Roman" w:cs="Arial"/>
                <w:b/>
                <w:bCs/>
                <w:color w:val="000000"/>
                <w:sz w:val="16"/>
                <w:szCs w:val="16"/>
                <w:lang w:eastAsia="sl-SI"/>
              </w:rPr>
              <w:t>2025 </w:t>
            </w:r>
            <w:r w:rsidRPr="003D212D">
              <w:rPr>
                <w:rFonts w:eastAsia="Times New Roman" w:cs="Arial"/>
                <w:color w:val="000000"/>
                <w:sz w:val="16"/>
                <w:szCs w:val="16"/>
                <w:lang w:eastAsia="sl-SI"/>
              </w:rPr>
              <w:t> </w:t>
            </w:r>
            <w:r w:rsidRPr="003D212D">
              <w:rPr>
                <w:rFonts w:eastAsia="Times New Roman" w:cs="Arial"/>
                <w:color w:val="000000"/>
                <w:sz w:val="16"/>
                <w:szCs w:val="16"/>
                <w:lang w:val="en-US" w:eastAsia="sl-SI"/>
              </w:rPr>
              <w:t> </w:t>
            </w:r>
          </w:p>
          <w:p w14:paraId="7B57DA96"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val="en-US" w:eastAsia="sl-SI"/>
              </w:rPr>
            </w:pPr>
            <w:r w:rsidRPr="003D212D">
              <w:rPr>
                <w:rFonts w:eastAsia="Times New Roman" w:cs="Arial"/>
                <w:b/>
                <w:bCs/>
                <w:color w:val="000000"/>
                <w:sz w:val="16"/>
                <w:szCs w:val="16"/>
                <w:lang w:eastAsia="sl-SI"/>
              </w:rPr>
              <w:t>(na 30. 9. 2025)</w:t>
            </w:r>
            <w:r w:rsidRPr="003D212D">
              <w:rPr>
                <w:rFonts w:eastAsia="Times New Roman" w:cs="Arial"/>
                <w:color w:val="000000"/>
                <w:sz w:val="16"/>
                <w:szCs w:val="16"/>
                <w:lang w:eastAsia="sl-SI"/>
              </w:rPr>
              <w:t> </w:t>
            </w:r>
            <w:r w:rsidRPr="003D212D">
              <w:rPr>
                <w:rFonts w:eastAsia="Times New Roman" w:cs="Arial"/>
                <w:color w:val="000000"/>
                <w:sz w:val="16"/>
                <w:szCs w:val="16"/>
                <w:lang w:val="en-US" w:eastAsia="sl-SI"/>
              </w:rPr>
              <w:t> </w:t>
            </w:r>
          </w:p>
        </w:tc>
        <w:tc>
          <w:tcPr>
            <w:tcW w:w="2128" w:type="dxa"/>
            <w:tcBorders>
              <w:top w:val="single" w:sz="6" w:space="0" w:color="auto"/>
              <w:left w:val="nil"/>
              <w:bottom w:val="single" w:sz="6" w:space="0" w:color="auto"/>
              <w:right w:val="single" w:sz="6" w:space="0" w:color="000000"/>
            </w:tcBorders>
            <w:shd w:val="clear" w:color="auto" w:fill="D9D9D9"/>
            <w:vAlign w:val="center"/>
            <w:hideMark/>
          </w:tcPr>
          <w:p w14:paraId="7469A174"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val="en-US" w:eastAsia="sl-SI"/>
              </w:rPr>
            </w:pPr>
            <w:r w:rsidRPr="003D212D">
              <w:rPr>
                <w:rFonts w:eastAsia="Times New Roman" w:cs="Arial"/>
                <w:b/>
                <w:bCs/>
                <w:color w:val="000000"/>
                <w:sz w:val="16"/>
                <w:szCs w:val="16"/>
                <w:lang w:eastAsia="sl-SI"/>
              </w:rPr>
              <w:t>Skupaj 2021 - sept 2025</w:t>
            </w:r>
            <w:r w:rsidRPr="003D212D">
              <w:rPr>
                <w:rFonts w:eastAsia="Times New Roman" w:cs="Arial"/>
                <w:color w:val="000000"/>
                <w:sz w:val="16"/>
                <w:szCs w:val="16"/>
                <w:lang w:eastAsia="sl-SI"/>
              </w:rPr>
              <w:t> </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D9D9D9"/>
            <w:vAlign w:val="center"/>
            <w:hideMark/>
          </w:tcPr>
          <w:p w14:paraId="1363CDD0"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2025*</w:t>
            </w:r>
            <w:r w:rsidRPr="003D212D">
              <w:rPr>
                <w:rFonts w:eastAsia="Times New Roman" w:cs="Arial"/>
                <w:sz w:val="16"/>
                <w:szCs w:val="16"/>
                <w:lang w:eastAsia="sl-SI"/>
              </w:rPr>
              <w:t>  </w:t>
            </w:r>
          </w:p>
        </w:tc>
        <w:tc>
          <w:tcPr>
            <w:tcW w:w="2480" w:type="dxa"/>
            <w:tcBorders>
              <w:top w:val="nil"/>
              <w:left w:val="nil"/>
              <w:bottom w:val="single" w:sz="6" w:space="0" w:color="auto"/>
              <w:right w:val="single" w:sz="6" w:space="0" w:color="auto"/>
            </w:tcBorders>
            <w:shd w:val="clear" w:color="auto" w:fill="D9D9D9"/>
            <w:vAlign w:val="center"/>
            <w:hideMark/>
          </w:tcPr>
          <w:p w14:paraId="76DB62FA" w14:textId="77777777" w:rsidR="00927837" w:rsidRPr="003D212D" w:rsidRDefault="00927837" w:rsidP="00927837">
            <w:pPr>
              <w:spacing w:after="0" w:line="240" w:lineRule="auto"/>
              <w:jc w:val="center"/>
              <w:textAlignment w:val="baseline"/>
              <w:rPr>
                <w:rFonts w:ascii="Times New Roman" w:eastAsia="Times New Roman" w:hAnsi="Times New Roman" w:cs="Times New Roman"/>
                <w:sz w:val="24"/>
                <w:szCs w:val="24"/>
                <w:lang w:eastAsia="sl-SI"/>
              </w:rPr>
            </w:pPr>
            <w:r w:rsidRPr="003D212D">
              <w:rPr>
                <w:rFonts w:eastAsia="Times New Roman" w:cs="Arial"/>
                <w:b/>
                <w:bCs/>
                <w:sz w:val="16"/>
                <w:szCs w:val="16"/>
                <w:lang w:eastAsia="sl-SI"/>
              </w:rPr>
              <w:t>2026**</w:t>
            </w:r>
            <w:r w:rsidRPr="003D212D">
              <w:rPr>
                <w:rFonts w:eastAsia="Times New Roman" w:cs="Arial"/>
                <w:sz w:val="16"/>
                <w:szCs w:val="16"/>
                <w:lang w:eastAsia="sl-SI"/>
              </w:rPr>
              <w:t>  </w:t>
            </w:r>
          </w:p>
        </w:tc>
      </w:tr>
      <w:tr w:rsidR="00927837" w:rsidRPr="003D212D" w14:paraId="639F2B37"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5DAA72C3" w14:textId="77777777" w:rsidR="00927837" w:rsidRPr="003D212D" w:rsidRDefault="00927837" w:rsidP="00927837">
            <w:pPr>
              <w:spacing w:after="0" w:line="240" w:lineRule="auto"/>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color w:val="000000"/>
                <w:sz w:val="18"/>
                <w:szCs w:val="18"/>
                <w:lang w:eastAsia="sl-SI"/>
              </w:rPr>
              <w:t>MDDSZ</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872" w:type="dxa"/>
            <w:tcBorders>
              <w:top w:val="nil"/>
              <w:left w:val="nil"/>
              <w:bottom w:val="single" w:sz="6" w:space="0" w:color="auto"/>
              <w:right w:val="single" w:sz="6" w:space="0" w:color="auto"/>
            </w:tcBorders>
            <w:shd w:val="clear" w:color="auto" w:fill="EAF1DD"/>
            <w:vAlign w:val="center"/>
            <w:hideMark/>
          </w:tcPr>
          <w:p w14:paraId="6F01816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color w:val="000000"/>
                <w:sz w:val="18"/>
                <w:szCs w:val="18"/>
                <w:lang w:eastAsia="sl-SI"/>
              </w:rPr>
              <w:t>0,00</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872" w:type="dxa"/>
            <w:tcBorders>
              <w:top w:val="nil"/>
              <w:left w:val="nil"/>
              <w:bottom w:val="single" w:sz="6" w:space="0" w:color="auto"/>
              <w:right w:val="single" w:sz="6" w:space="0" w:color="auto"/>
            </w:tcBorders>
            <w:shd w:val="clear" w:color="auto" w:fill="EAF1DD"/>
            <w:vAlign w:val="center"/>
            <w:hideMark/>
          </w:tcPr>
          <w:p w14:paraId="27CE08B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color w:val="000000"/>
                <w:sz w:val="18"/>
                <w:szCs w:val="18"/>
                <w:lang w:eastAsia="sl-SI"/>
              </w:rPr>
              <w:t>0,05</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1163" w:type="dxa"/>
            <w:tcBorders>
              <w:top w:val="nil"/>
              <w:left w:val="nil"/>
              <w:bottom w:val="single" w:sz="6" w:space="0" w:color="auto"/>
              <w:right w:val="single" w:sz="6" w:space="0" w:color="auto"/>
            </w:tcBorders>
            <w:shd w:val="clear" w:color="auto" w:fill="EAF1DD"/>
            <w:vAlign w:val="center"/>
            <w:hideMark/>
          </w:tcPr>
          <w:p w14:paraId="2631F6A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color w:val="000000"/>
                <w:sz w:val="18"/>
                <w:szCs w:val="18"/>
                <w:lang w:eastAsia="sl-SI"/>
              </w:rPr>
              <w:t>2,61</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1286" w:type="dxa"/>
            <w:tcBorders>
              <w:top w:val="nil"/>
              <w:left w:val="nil"/>
              <w:bottom w:val="single" w:sz="6" w:space="0" w:color="auto"/>
              <w:right w:val="single" w:sz="6" w:space="0" w:color="auto"/>
            </w:tcBorders>
            <w:shd w:val="clear" w:color="auto" w:fill="EAF1DD"/>
            <w:vAlign w:val="center"/>
            <w:hideMark/>
          </w:tcPr>
          <w:p w14:paraId="65D137A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color w:val="000000"/>
                <w:sz w:val="18"/>
                <w:szCs w:val="18"/>
                <w:lang w:eastAsia="sl-SI"/>
              </w:rPr>
              <w:t>5,35</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1791" w:type="dxa"/>
            <w:tcBorders>
              <w:top w:val="nil"/>
              <w:left w:val="nil"/>
              <w:bottom w:val="single" w:sz="6" w:space="0" w:color="auto"/>
              <w:right w:val="single" w:sz="6" w:space="0" w:color="auto"/>
            </w:tcBorders>
            <w:shd w:val="clear" w:color="auto" w:fill="EAF1DD"/>
            <w:hideMark/>
          </w:tcPr>
          <w:p w14:paraId="265084E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4,43</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7A06F16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12,44</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7767B65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6,54</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60CAEAD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1,72</w:t>
            </w:r>
            <w:r w:rsidRPr="003D212D">
              <w:rPr>
                <w:rFonts w:eastAsia="Times New Roman" w:cs="Arial"/>
                <w:sz w:val="16"/>
                <w:szCs w:val="16"/>
                <w:lang w:val="en-US" w:eastAsia="sl-SI"/>
              </w:rPr>
              <w:t> </w:t>
            </w:r>
          </w:p>
        </w:tc>
      </w:tr>
      <w:tr w:rsidR="00927837" w:rsidRPr="003D212D" w14:paraId="3001B6AF"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6C49CE45"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MDP  </w:t>
            </w:r>
          </w:p>
        </w:tc>
        <w:tc>
          <w:tcPr>
            <w:tcW w:w="872" w:type="dxa"/>
            <w:tcBorders>
              <w:top w:val="nil"/>
              <w:left w:val="nil"/>
              <w:bottom w:val="single" w:sz="6" w:space="0" w:color="auto"/>
              <w:right w:val="single" w:sz="6" w:space="0" w:color="auto"/>
            </w:tcBorders>
            <w:shd w:val="clear" w:color="auto" w:fill="EAF1DD"/>
            <w:vAlign w:val="center"/>
            <w:hideMark/>
          </w:tcPr>
          <w:p w14:paraId="667B1F7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1C73999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0,9  </w:t>
            </w:r>
          </w:p>
        </w:tc>
        <w:tc>
          <w:tcPr>
            <w:tcW w:w="1163" w:type="dxa"/>
            <w:tcBorders>
              <w:top w:val="nil"/>
              <w:left w:val="nil"/>
              <w:bottom w:val="single" w:sz="6" w:space="0" w:color="auto"/>
              <w:right w:val="single" w:sz="6" w:space="0" w:color="auto"/>
            </w:tcBorders>
            <w:shd w:val="clear" w:color="auto" w:fill="EAF1DD"/>
            <w:vAlign w:val="center"/>
            <w:hideMark/>
          </w:tcPr>
          <w:p w14:paraId="19D8CD0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0,7  </w:t>
            </w:r>
          </w:p>
        </w:tc>
        <w:tc>
          <w:tcPr>
            <w:tcW w:w="1286" w:type="dxa"/>
            <w:tcBorders>
              <w:top w:val="nil"/>
              <w:left w:val="nil"/>
              <w:bottom w:val="single" w:sz="6" w:space="0" w:color="auto"/>
              <w:right w:val="single" w:sz="6" w:space="0" w:color="auto"/>
            </w:tcBorders>
            <w:shd w:val="clear" w:color="auto" w:fill="EAF1DD"/>
            <w:vAlign w:val="center"/>
            <w:hideMark/>
          </w:tcPr>
          <w:p w14:paraId="2D3ECA8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4,7  </w:t>
            </w:r>
          </w:p>
        </w:tc>
        <w:tc>
          <w:tcPr>
            <w:tcW w:w="1791" w:type="dxa"/>
            <w:tcBorders>
              <w:top w:val="nil"/>
              <w:left w:val="nil"/>
              <w:bottom w:val="single" w:sz="6" w:space="0" w:color="auto"/>
              <w:right w:val="single" w:sz="6" w:space="0" w:color="auto"/>
            </w:tcBorders>
            <w:shd w:val="clear" w:color="auto" w:fill="EAF1DD"/>
            <w:hideMark/>
          </w:tcPr>
          <w:p w14:paraId="5CEC8B5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3,37</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79AA4A77"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9,67</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14F7AA79"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49,01</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7C53A58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20,80</w:t>
            </w:r>
            <w:r w:rsidRPr="003D212D">
              <w:rPr>
                <w:rFonts w:eastAsia="Times New Roman" w:cs="Arial"/>
                <w:sz w:val="16"/>
                <w:szCs w:val="16"/>
                <w:lang w:val="en-US" w:eastAsia="sl-SI"/>
              </w:rPr>
              <w:t> </w:t>
            </w:r>
          </w:p>
        </w:tc>
      </w:tr>
      <w:tr w:rsidR="00927837" w:rsidRPr="003D212D" w14:paraId="3AB5BABA"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4CCA299F"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MGTŠ  </w:t>
            </w:r>
          </w:p>
        </w:tc>
        <w:tc>
          <w:tcPr>
            <w:tcW w:w="872" w:type="dxa"/>
            <w:tcBorders>
              <w:top w:val="nil"/>
              <w:left w:val="nil"/>
              <w:bottom w:val="single" w:sz="6" w:space="0" w:color="auto"/>
              <w:right w:val="single" w:sz="6" w:space="0" w:color="auto"/>
            </w:tcBorders>
            <w:shd w:val="clear" w:color="auto" w:fill="EAF1DD"/>
            <w:vAlign w:val="center"/>
            <w:hideMark/>
          </w:tcPr>
          <w:p w14:paraId="02AB8EA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0A8B967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1,2  </w:t>
            </w:r>
          </w:p>
        </w:tc>
        <w:tc>
          <w:tcPr>
            <w:tcW w:w="1163" w:type="dxa"/>
            <w:tcBorders>
              <w:top w:val="nil"/>
              <w:left w:val="nil"/>
              <w:bottom w:val="single" w:sz="6" w:space="0" w:color="auto"/>
              <w:right w:val="single" w:sz="6" w:space="0" w:color="auto"/>
            </w:tcBorders>
            <w:shd w:val="clear" w:color="auto" w:fill="EAF1DD"/>
            <w:vAlign w:val="center"/>
            <w:hideMark/>
          </w:tcPr>
          <w:p w14:paraId="28186D9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57,7  </w:t>
            </w:r>
          </w:p>
        </w:tc>
        <w:tc>
          <w:tcPr>
            <w:tcW w:w="1286" w:type="dxa"/>
            <w:tcBorders>
              <w:top w:val="nil"/>
              <w:left w:val="nil"/>
              <w:bottom w:val="single" w:sz="6" w:space="0" w:color="auto"/>
              <w:right w:val="single" w:sz="6" w:space="0" w:color="auto"/>
            </w:tcBorders>
            <w:shd w:val="clear" w:color="auto" w:fill="EAF1DD"/>
            <w:vAlign w:val="center"/>
            <w:hideMark/>
          </w:tcPr>
          <w:p w14:paraId="4C30E4D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89,1  </w:t>
            </w:r>
          </w:p>
        </w:tc>
        <w:tc>
          <w:tcPr>
            <w:tcW w:w="1791" w:type="dxa"/>
            <w:tcBorders>
              <w:top w:val="nil"/>
              <w:left w:val="nil"/>
              <w:bottom w:val="single" w:sz="6" w:space="0" w:color="auto"/>
              <w:right w:val="single" w:sz="6" w:space="0" w:color="auto"/>
            </w:tcBorders>
            <w:shd w:val="clear" w:color="auto" w:fill="EAF1DD"/>
            <w:hideMark/>
          </w:tcPr>
          <w:p w14:paraId="0AC87A3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43,45</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480476A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191,45</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6E49B29F"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113,67</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1C566D8F"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57,50</w:t>
            </w:r>
            <w:r w:rsidRPr="003D212D">
              <w:rPr>
                <w:rFonts w:eastAsia="Times New Roman" w:cs="Arial"/>
                <w:sz w:val="16"/>
                <w:szCs w:val="16"/>
                <w:lang w:val="en-US" w:eastAsia="sl-SI"/>
              </w:rPr>
              <w:t> </w:t>
            </w:r>
          </w:p>
        </w:tc>
      </w:tr>
      <w:tr w:rsidR="00927837" w:rsidRPr="003D212D" w14:paraId="29A79C92"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68C938C0"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MJU  </w:t>
            </w:r>
          </w:p>
        </w:tc>
        <w:tc>
          <w:tcPr>
            <w:tcW w:w="872" w:type="dxa"/>
            <w:tcBorders>
              <w:top w:val="nil"/>
              <w:left w:val="nil"/>
              <w:bottom w:val="single" w:sz="6" w:space="0" w:color="auto"/>
              <w:right w:val="single" w:sz="6" w:space="0" w:color="auto"/>
            </w:tcBorders>
            <w:shd w:val="clear" w:color="auto" w:fill="EAF1DD"/>
            <w:vAlign w:val="center"/>
            <w:hideMark/>
          </w:tcPr>
          <w:p w14:paraId="0A930D0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4667488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0356BA2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0,2  </w:t>
            </w:r>
          </w:p>
        </w:tc>
        <w:tc>
          <w:tcPr>
            <w:tcW w:w="1286" w:type="dxa"/>
            <w:tcBorders>
              <w:top w:val="nil"/>
              <w:left w:val="nil"/>
              <w:bottom w:val="single" w:sz="6" w:space="0" w:color="auto"/>
              <w:right w:val="single" w:sz="6" w:space="0" w:color="auto"/>
            </w:tcBorders>
            <w:shd w:val="clear" w:color="auto" w:fill="EAF1DD"/>
            <w:vAlign w:val="center"/>
            <w:hideMark/>
          </w:tcPr>
          <w:p w14:paraId="3130A38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0,4  </w:t>
            </w:r>
          </w:p>
        </w:tc>
        <w:tc>
          <w:tcPr>
            <w:tcW w:w="1791" w:type="dxa"/>
            <w:tcBorders>
              <w:top w:val="nil"/>
              <w:left w:val="nil"/>
              <w:bottom w:val="single" w:sz="6" w:space="0" w:color="auto"/>
              <w:right w:val="single" w:sz="6" w:space="0" w:color="auto"/>
            </w:tcBorders>
            <w:shd w:val="clear" w:color="auto" w:fill="EAF1DD"/>
            <w:hideMark/>
          </w:tcPr>
          <w:p w14:paraId="31FECD8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1,20</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171ECF0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1,80</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13F9922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5,03</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686945C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2,88</w:t>
            </w:r>
            <w:r w:rsidRPr="003D212D">
              <w:rPr>
                <w:rFonts w:eastAsia="Times New Roman" w:cs="Arial"/>
                <w:sz w:val="16"/>
                <w:szCs w:val="16"/>
                <w:lang w:val="en-US" w:eastAsia="sl-SI"/>
              </w:rPr>
              <w:t> </w:t>
            </w:r>
          </w:p>
        </w:tc>
      </w:tr>
      <w:tr w:rsidR="00927837" w:rsidRPr="003D212D" w14:paraId="68066C67"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1E2E5160"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MK  </w:t>
            </w:r>
          </w:p>
        </w:tc>
        <w:tc>
          <w:tcPr>
            <w:tcW w:w="872" w:type="dxa"/>
            <w:tcBorders>
              <w:top w:val="nil"/>
              <w:left w:val="nil"/>
              <w:bottom w:val="single" w:sz="6" w:space="0" w:color="auto"/>
              <w:right w:val="single" w:sz="6" w:space="0" w:color="auto"/>
            </w:tcBorders>
            <w:shd w:val="clear" w:color="auto" w:fill="EAF1DD"/>
            <w:vAlign w:val="center"/>
            <w:hideMark/>
          </w:tcPr>
          <w:p w14:paraId="71F49C8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5025B9E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525A1BF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1,9  </w:t>
            </w:r>
          </w:p>
        </w:tc>
        <w:tc>
          <w:tcPr>
            <w:tcW w:w="1286" w:type="dxa"/>
            <w:tcBorders>
              <w:top w:val="nil"/>
              <w:left w:val="nil"/>
              <w:bottom w:val="single" w:sz="6" w:space="0" w:color="auto"/>
              <w:right w:val="single" w:sz="6" w:space="0" w:color="auto"/>
            </w:tcBorders>
            <w:shd w:val="clear" w:color="auto" w:fill="EAF1DD"/>
            <w:vAlign w:val="center"/>
            <w:hideMark/>
          </w:tcPr>
          <w:p w14:paraId="65EF203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9,2  </w:t>
            </w:r>
          </w:p>
        </w:tc>
        <w:tc>
          <w:tcPr>
            <w:tcW w:w="1791" w:type="dxa"/>
            <w:tcBorders>
              <w:top w:val="nil"/>
              <w:left w:val="nil"/>
              <w:bottom w:val="single" w:sz="6" w:space="0" w:color="auto"/>
              <w:right w:val="single" w:sz="6" w:space="0" w:color="auto"/>
            </w:tcBorders>
            <w:shd w:val="clear" w:color="auto" w:fill="EAF1DD"/>
            <w:hideMark/>
          </w:tcPr>
          <w:p w14:paraId="21B440F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16,93</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1B2C184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28,03</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05ACDEA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43,02</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53E735C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10,89</w:t>
            </w:r>
            <w:r w:rsidRPr="003D212D">
              <w:rPr>
                <w:rFonts w:eastAsia="Times New Roman" w:cs="Arial"/>
                <w:sz w:val="16"/>
                <w:szCs w:val="16"/>
                <w:lang w:val="en-US" w:eastAsia="sl-SI"/>
              </w:rPr>
              <w:t> </w:t>
            </w:r>
          </w:p>
        </w:tc>
      </w:tr>
      <w:tr w:rsidR="00927837" w:rsidRPr="003D212D" w14:paraId="222A833C"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5979A134"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MKGP  </w:t>
            </w:r>
          </w:p>
        </w:tc>
        <w:tc>
          <w:tcPr>
            <w:tcW w:w="872" w:type="dxa"/>
            <w:tcBorders>
              <w:top w:val="nil"/>
              <w:left w:val="nil"/>
              <w:bottom w:val="single" w:sz="6" w:space="0" w:color="auto"/>
              <w:right w:val="single" w:sz="6" w:space="0" w:color="auto"/>
            </w:tcBorders>
            <w:shd w:val="clear" w:color="auto" w:fill="EAF1DD"/>
            <w:vAlign w:val="center"/>
            <w:hideMark/>
          </w:tcPr>
          <w:p w14:paraId="2A2A3669"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307630E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1  </w:t>
            </w:r>
          </w:p>
        </w:tc>
        <w:tc>
          <w:tcPr>
            <w:tcW w:w="1163" w:type="dxa"/>
            <w:tcBorders>
              <w:top w:val="nil"/>
              <w:left w:val="nil"/>
              <w:bottom w:val="single" w:sz="6" w:space="0" w:color="auto"/>
              <w:right w:val="single" w:sz="6" w:space="0" w:color="auto"/>
            </w:tcBorders>
            <w:shd w:val="clear" w:color="auto" w:fill="EAF1DD"/>
            <w:vAlign w:val="center"/>
            <w:hideMark/>
          </w:tcPr>
          <w:p w14:paraId="413F418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3,1  </w:t>
            </w:r>
          </w:p>
        </w:tc>
        <w:tc>
          <w:tcPr>
            <w:tcW w:w="1286" w:type="dxa"/>
            <w:tcBorders>
              <w:top w:val="nil"/>
              <w:left w:val="nil"/>
              <w:bottom w:val="single" w:sz="6" w:space="0" w:color="auto"/>
              <w:right w:val="single" w:sz="6" w:space="0" w:color="auto"/>
            </w:tcBorders>
            <w:shd w:val="clear" w:color="auto" w:fill="EAF1DD"/>
            <w:vAlign w:val="center"/>
            <w:hideMark/>
          </w:tcPr>
          <w:p w14:paraId="32C1743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5,2  </w:t>
            </w:r>
          </w:p>
        </w:tc>
        <w:tc>
          <w:tcPr>
            <w:tcW w:w="1791" w:type="dxa"/>
            <w:tcBorders>
              <w:top w:val="nil"/>
              <w:left w:val="nil"/>
              <w:bottom w:val="single" w:sz="6" w:space="0" w:color="auto"/>
              <w:right w:val="single" w:sz="6" w:space="0" w:color="auto"/>
            </w:tcBorders>
            <w:shd w:val="clear" w:color="auto" w:fill="EAF1DD"/>
            <w:hideMark/>
          </w:tcPr>
          <w:p w14:paraId="4294473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3,88</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4D7CA54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13,18</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41DE6E2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10,50</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0D341587"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7,66</w:t>
            </w:r>
            <w:r w:rsidRPr="003D212D">
              <w:rPr>
                <w:rFonts w:eastAsia="Times New Roman" w:cs="Arial"/>
                <w:sz w:val="16"/>
                <w:szCs w:val="16"/>
                <w:lang w:val="en-US" w:eastAsia="sl-SI"/>
              </w:rPr>
              <w:t> </w:t>
            </w:r>
          </w:p>
        </w:tc>
      </w:tr>
      <w:tr w:rsidR="00927837" w:rsidRPr="003D212D" w14:paraId="73666261"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53F94832"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MKRR  </w:t>
            </w:r>
          </w:p>
        </w:tc>
        <w:tc>
          <w:tcPr>
            <w:tcW w:w="872" w:type="dxa"/>
            <w:tcBorders>
              <w:top w:val="nil"/>
              <w:left w:val="nil"/>
              <w:bottom w:val="single" w:sz="6" w:space="0" w:color="auto"/>
              <w:right w:val="single" w:sz="6" w:space="0" w:color="auto"/>
            </w:tcBorders>
            <w:shd w:val="clear" w:color="auto" w:fill="EAF1DD"/>
            <w:vAlign w:val="center"/>
            <w:hideMark/>
          </w:tcPr>
          <w:p w14:paraId="1D53973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2ADD8FF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6,1  </w:t>
            </w:r>
          </w:p>
        </w:tc>
        <w:tc>
          <w:tcPr>
            <w:tcW w:w="1163" w:type="dxa"/>
            <w:tcBorders>
              <w:top w:val="nil"/>
              <w:left w:val="nil"/>
              <w:bottom w:val="single" w:sz="6" w:space="0" w:color="auto"/>
              <w:right w:val="single" w:sz="6" w:space="0" w:color="auto"/>
            </w:tcBorders>
            <w:shd w:val="clear" w:color="auto" w:fill="EAF1DD"/>
            <w:vAlign w:val="center"/>
            <w:hideMark/>
          </w:tcPr>
          <w:p w14:paraId="10E804C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23,9  </w:t>
            </w:r>
          </w:p>
        </w:tc>
        <w:tc>
          <w:tcPr>
            <w:tcW w:w="1286" w:type="dxa"/>
            <w:tcBorders>
              <w:top w:val="nil"/>
              <w:left w:val="nil"/>
              <w:bottom w:val="single" w:sz="6" w:space="0" w:color="auto"/>
              <w:right w:val="single" w:sz="6" w:space="0" w:color="auto"/>
            </w:tcBorders>
            <w:shd w:val="clear" w:color="auto" w:fill="EAF1DD"/>
            <w:vAlign w:val="center"/>
            <w:hideMark/>
          </w:tcPr>
          <w:p w14:paraId="300BA27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14,7  </w:t>
            </w:r>
          </w:p>
        </w:tc>
        <w:tc>
          <w:tcPr>
            <w:tcW w:w="1791" w:type="dxa"/>
            <w:tcBorders>
              <w:top w:val="nil"/>
              <w:left w:val="nil"/>
              <w:bottom w:val="single" w:sz="6" w:space="0" w:color="auto"/>
              <w:right w:val="single" w:sz="6" w:space="0" w:color="auto"/>
            </w:tcBorders>
            <w:shd w:val="clear" w:color="auto" w:fill="EAF1DD"/>
            <w:hideMark/>
          </w:tcPr>
          <w:p w14:paraId="496502E7"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1,68</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432D36E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46,38</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38A1083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7,64</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14C562A7"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0,40</w:t>
            </w:r>
            <w:r w:rsidRPr="003D212D">
              <w:rPr>
                <w:rFonts w:eastAsia="Times New Roman" w:cs="Arial"/>
                <w:sz w:val="16"/>
                <w:szCs w:val="16"/>
                <w:lang w:val="en-US" w:eastAsia="sl-SI"/>
              </w:rPr>
              <w:t> </w:t>
            </w:r>
          </w:p>
        </w:tc>
      </w:tr>
      <w:tr w:rsidR="00927837" w:rsidRPr="003D212D" w14:paraId="548EFC2E"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39D9088B"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MNVP  </w:t>
            </w:r>
          </w:p>
        </w:tc>
        <w:tc>
          <w:tcPr>
            <w:tcW w:w="872" w:type="dxa"/>
            <w:tcBorders>
              <w:top w:val="nil"/>
              <w:left w:val="nil"/>
              <w:bottom w:val="single" w:sz="6" w:space="0" w:color="auto"/>
              <w:right w:val="single" w:sz="6" w:space="0" w:color="auto"/>
            </w:tcBorders>
            <w:shd w:val="clear" w:color="auto" w:fill="EAF1DD"/>
            <w:vAlign w:val="center"/>
            <w:hideMark/>
          </w:tcPr>
          <w:p w14:paraId="5629862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120C4ED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0,2  </w:t>
            </w:r>
          </w:p>
        </w:tc>
        <w:tc>
          <w:tcPr>
            <w:tcW w:w="1163" w:type="dxa"/>
            <w:tcBorders>
              <w:top w:val="nil"/>
              <w:left w:val="nil"/>
              <w:bottom w:val="single" w:sz="6" w:space="0" w:color="auto"/>
              <w:right w:val="single" w:sz="6" w:space="0" w:color="auto"/>
            </w:tcBorders>
            <w:shd w:val="clear" w:color="auto" w:fill="EAF1DD"/>
            <w:vAlign w:val="center"/>
            <w:hideMark/>
          </w:tcPr>
          <w:p w14:paraId="7D39BC0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11,5  </w:t>
            </w:r>
          </w:p>
        </w:tc>
        <w:tc>
          <w:tcPr>
            <w:tcW w:w="1286" w:type="dxa"/>
            <w:tcBorders>
              <w:top w:val="nil"/>
              <w:left w:val="nil"/>
              <w:bottom w:val="single" w:sz="6" w:space="0" w:color="auto"/>
              <w:right w:val="single" w:sz="6" w:space="0" w:color="auto"/>
            </w:tcBorders>
            <w:shd w:val="clear" w:color="auto" w:fill="EAF1DD"/>
            <w:vAlign w:val="center"/>
            <w:hideMark/>
          </w:tcPr>
          <w:p w14:paraId="2AEEAF7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35  </w:t>
            </w:r>
          </w:p>
        </w:tc>
        <w:tc>
          <w:tcPr>
            <w:tcW w:w="1791" w:type="dxa"/>
            <w:tcBorders>
              <w:top w:val="nil"/>
              <w:left w:val="nil"/>
              <w:bottom w:val="single" w:sz="6" w:space="0" w:color="auto"/>
              <w:right w:val="single" w:sz="6" w:space="0" w:color="auto"/>
            </w:tcBorders>
            <w:shd w:val="clear" w:color="auto" w:fill="EAF1DD"/>
            <w:hideMark/>
          </w:tcPr>
          <w:p w14:paraId="21CEED3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31,52</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1A6ED6D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78,22</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2934754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152,89</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5C84251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111,51</w:t>
            </w:r>
            <w:r w:rsidRPr="003D212D">
              <w:rPr>
                <w:rFonts w:eastAsia="Times New Roman" w:cs="Arial"/>
                <w:sz w:val="16"/>
                <w:szCs w:val="16"/>
                <w:lang w:val="en-US" w:eastAsia="sl-SI"/>
              </w:rPr>
              <w:t> </w:t>
            </w:r>
          </w:p>
        </w:tc>
      </w:tr>
      <w:tr w:rsidR="00927837" w:rsidRPr="003D212D" w14:paraId="1E7B0ABB"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0C6D45FC"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MNZ  </w:t>
            </w:r>
          </w:p>
        </w:tc>
        <w:tc>
          <w:tcPr>
            <w:tcW w:w="872" w:type="dxa"/>
            <w:tcBorders>
              <w:top w:val="nil"/>
              <w:left w:val="nil"/>
              <w:bottom w:val="single" w:sz="6" w:space="0" w:color="auto"/>
              <w:right w:val="single" w:sz="6" w:space="0" w:color="auto"/>
            </w:tcBorders>
            <w:shd w:val="clear" w:color="auto" w:fill="EAF1DD"/>
            <w:vAlign w:val="center"/>
            <w:hideMark/>
          </w:tcPr>
          <w:p w14:paraId="57227CC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6119F340"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0,2  </w:t>
            </w:r>
          </w:p>
        </w:tc>
        <w:tc>
          <w:tcPr>
            <w:tcW w:w="1163" w:type="dxa"/>
            <w:tcBorders>
              <w:top w:val="nil"/>
              <w:left w:val="nil"/>
              <w:bottom w:val="single" w:sz="6" w:space="0" w:color="auto"/>
              <w:right w:val="single" w:sz="6" w:space="0" w:color="auto"/>
            </w:tcBorders>
            <w:shd w:val="clear" w:color="auto" w:fill="EAF1DD"/>
            <w:vAlign w:val="center"/>
            <w:hideMark/>
          </w:tcPr>
          <w:p w14:paraId="3B95BBF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2,8  </w:t>
            </w:r>
          </w:p>
        </w:tc>
        <w:tc>
          <w:tcPr>
            <w:tcW w:w="1286" w:type="dxa"/>
            <w:tcBorders>
              <w:top w:val="nil"/>
              <w:left w:val="nil"/>
              <w:bottom w:val="single" w:sz="6" w:space="0" w:color="auto"/>
              <w:right w:val="single" w:sz="6" w:space="0" w:color="auto"/>
            </w:tcBorders>
            <w:shd w:val="clear" w:color="auto" w:fill="EAF1DD"/>
            <w:vAlign w:val="center"/>
            <w:hideMark/>
          </w:tcPr>
          <w:p w14:paraId="7A59954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3,3  </w:t>
            </w:r>
          </w:p>
        </w:tc>
        <w:tc>
          <w:tcPr>
            <w:tcW w:w="1791" w:type="dxa"/>
            <w:tcBorders>
              <w:top w:val="nil"/>
              <w:left w:val="nil"/>
              <w:bottom w:val="single" w:sz="6" w:space="0" w:color="auto"/>
              <w:right w:val="single" w:sz="6" w:space="0" w:color="auto"/>
            </w:tcBorders>
            <w:shd w:val="clear" w:color="auto" w:fill="EAF1DD"/>
            <w:hideMark/>
          </w:tcPr>
          <w:p w14:paraId="59C1943F"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2,25</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726116A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8,55</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11AF7989"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4,56</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13D6475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5,61</w:t>
            </w:r>
            <w:r w:rsidRPr="003D212D">
              <w:rPr>
                <w:rFonts w:eastAsia="Times New Roman" w:cs="Arial"/>
                <w:sz w:val="16"/>
                <w:szCs w:val="16"/>
                <w:lang w:val="en-US" w:eastAsia="sl-SI"/>
              </w:rPr>
              <w:t> </w:t>
            </w:r>
          </w:p>
        </w:tc>
      </w:tr>
      <w:tr w:rsidR="00927837" w:rsidRPr="003D212D" w14:paraId="4A4E86BF"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715757A9"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MOPE  </w:t>
            </w:r>
          </w:p>
        </w:tc>
        <w:tc>
          <w:tcPr>
            <w:tcW w:w="872" w:type="dxa"/>
            <w:tcBorders>
              <w:top w:val="nil"/>
              <w:left w:val="nil"/>
              <w:bottom w:val="single" w:sz="6" w:space="0" w:color="auto"/>
              <w:right w:val="single" w:sz="6" w:space="0" w:color="auto"/>
            </w:tcBorders>
            <w:shd w:val="clear" w:color="auto" w:fill="EAF1DD"/>
            <w:vAlign w:val="center"/>
            <w:hideMark/>
          </w:tcPr>
          <w:p w14:paraId="3ECAE34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087E28C9"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6AEF628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0,2  </w:t>
            </w:r>
          </w:p>
        </w:tc>
        <w:tc>
          <w:tcPr>
            <w:tcW w:w="1286" w:type="dxa"/>
            <w:tcBorders>
              <w:top w:val="nil"/>
              <w:left w:val="nil"/>
              <w:bottom w:val="single" w:sz="6" w:space="0" w:color="auto"/>
              <w:right w:val="single" w:sz="6" w:space="0" w:color="auto"/>
            </w:tcBorders>
            <w:shd w:val="clear" w:color="auto" w:fill="EAF1DD"/>
            <w:vAlign w:val="center"/>
            <w:hideMark/>
          </w:tcPr>
          <w:p w14:paraId="7CA31DF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29,2  </w:t>
            </w:r>
          </w:p>
        </w:tc>
        <w:tc>
          <w:tcPr>
            <w:tcW w:w="1791" w:type="dxa"/>
            <w:tcBorders>
              <w:top w:val="nil"/>
              <w:left w:val="nil"/>
              <w:bottom w:val="single" w:sz="6" w:space="0" w:color="auto"/>
              <w:right w:val="single" w:sz="6" w:space="0" w:color="auto"/>
            </w:tcBorders>
            <w:shd w:val="clear" w:color="auto" w:fill="EAF1DD"/>
            <w:hideMark/>
          </w:tcPr>
          <w:p w14:paraId="18C19FF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40,86</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57229DB9"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70,26</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660997A0"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116,38</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190AB1A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72,36</w:t>
            </w:r>
            <w:r w:rsidRPr="003D212D">
              <w:rPr>
                <w:rFonts w:eastAsia="Times New Roman" w:cs="Arial"/>
                <w:sz w:val="16"/>
                <w:szCs w:val="16"/>
                <w:lang w:val="en-US" w:eastAsia="sl-SI"/>
              </w:rPr>
              <w:t> </w:t>
            </w:r>
          </w:p>
        </w:tc>
      </w:tr>
      <w:tr w:rsidR="00927837" w:rsidRPr="003D212D" w14:paraId="5A0E31A0"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41942BDF"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MORS  </w:t>
            </w:r>
          </w:p>
        </w:tc>
        <w:tc>
          <w:tcPr>
            <w:tcW w:w="872" w:type="dxa"/>
            <w:tcBorders>
              <w:top w:val="nil"/>
              <w:left w:val="nil"/>
              <w:bottom w:val="single" w:sz="6" w:space="0" w:color="auto"/>
              <w:right w:val="single" w:sz="6" w:space="0" w:color="auto"/>
            </w:tcBorders>
            <w:shd w:val="clear" w:color="auto" w:fill="EAF1DD"/>
            <w:vAlign w:val="center"/>
            <w:hideMark/>
          </w:tcPr>
          <w:p w14:paraId="6C63E5B9"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4F70D0A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3600BC6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286" w:type="dxa"/>
            <w:tcBorders>
              <w:top w:val="nil"/>
              <w:left w:val="nil"/>
              <w:bottom w:val="single" w:sz="6" w:space="0" w:color="auto"/>
              <w:right w:val="single" w:sz="6" w:space="0" w:color="auto"/>
            </w:tcBorders>
            <w:shd w:val="clear" w:color="auto" w:fill="EAF1DD"/>
            <w:vAlign w:val="center"/>
            <w:hideMark/>
          </w:tcPr>
          <w:p w14:paraId="5547B3C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1,8  </w:t>
            </w:r>
          </w:p>
        </w:tc>
        <w:tc>
          <w:tcPr>
            <w:tcW w:w="1791" w:type="dxa"/>
            <w:tcBorders>
              <w:top w:val="nil"/>
              <w:left w:val="nil"/>
              <w:bottom w:val="single" w:sz="6" w:space="0" w:color="auto"/>
              <w:right w:val="single" w:sz="6" w:space="0" w:color="auto"/>
            </w:tcBorders>
            <w:shd w:val="clear" w:color="auto" w:fill="EAF1DD"/>
            <w:hideMark/>
          </w:tcPr>
          <w:p w14:paraId="3AC97BC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0,00</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5E9ED6B0"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1,80</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0E9F03C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0,16</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05604A47"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0,16</w:t>
            </w:r>
            <w:r w:rsidRPr="003D212D">
              <w:rPr>
                <w:rFonts w:eastAsia="Times New Roman" w:cs="Arial"/>
                <w:sz w:val="16"/>
                <w:szCs w:val="16"/>
                <w:lang w:val="en-US" w:eastAsia="sl-SI"/>
              </w:rPr>
              <w:t> </w:t>
            </w:r>
          </w:p>
        </w:tc>
      </w:tr>
      <w:tr w:rsidR="00927837" w:rsidRPr="003D212D" w14:paraId="540B34AC"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6D92AAED"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MP  </w:t>
            </w:r>
          </w:p>
        </w:tc>
        <w:tc>
          <w:tcPr>
            <w:tcW w:w="872" w:type="dxa"/>
            <w:tcBorders>
              <w:top w:val="nil"/>
              <w:left w:val="nil"/>
              <w:bottom w:val="single" w:sz="6" w:space="0" w:color="auto"/>
              <w:right w:val="single" w:sz="6" w:space="0" w:color="auto"/>
            </w:tcBorders>
            <w:shd w:val="clear" w:color="auto" w:fill="EAF1DD"/>
            <w:vAlign w:val="center"/>
            <w:hideMark/>
          </w:tcPr>
          <w:p w14:paraId="2EB4443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54A94D57"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7E08E34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0,1  </w:t>
            </w:r>
          </w:p>
        </w:tc>
        <w:tc>
          <w:tcPr>
            <w:tcW w:w="1286" w:type="dxa"/>
            <w:tcBorders>
              <w:top w:val="nil"/>
              <w:left w:val="nil"/>
              <w:bottom w:val="single" w:sz="6" w:space="0" w:color="auto"/>
              <w:right w:val="single" w:sz="6" w:space="0" w:color="auto"/>
            </w:tcBorders>
            <w:shd w:val="clear" w:color="auto" w:fill="EAF1DD"/>
            <w:vAlign w:val="center"/>
            <w:hideMark/>
          </w:tcPr>
          <w:p w14:paraId="3603675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0,3  </w:t>
            </w:r>
          </w:p>
        </w:tc>
        <w:tc>
          <w:tcPr>
            <w:tcW w:w="1791" w:type="dxa"/>
            <w:tcBorders>
              <w:top w:val="nil"/>
              <w:left w:val="nil"/>
              <w:bottom w:val="single" w:sz="6" w:space="0" w:color="auto"/>
              <w:right w:val="single" w:sz="6" w:space="0" w:color="auto"/>
            </w:tcBorders>
            <w:shd w:val="clear" w:color="auto" w:fill="EAF1DD"/>
            <w:hideMark/>
          </w:tcPr>
          <w:p w14:paraId="3B9F708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1,26</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6EABFC2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1,66</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56F51E3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2,63</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1495DB4F"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6,54</w:t>
            </w:r>
            <w:r w:rsidRPr="003D212D">
              <w:rPr>
                <w:rFonts w:eastAsia="Times New Roman" w:cs="Arial"/>
                <w:sz w:val="16"/>
                <w:szCs w:val="16"/>
                <w:lang w:val="en-US" w:eastAsia="sl-SI"/>
              </w:rPr>
              <w:t> </w:t>
            </w:r>
          </w:p>
        </w:tc>
      </w:tr>
      <w:tr w:rsidR="00927837" w:rsidRPr="003D212D" w14:paraId="2E6AEE8D"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4CF0958E"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MSP  </w:t>
            </w:r>
          </w:p>
        </w:tc>
        <w:tc>
          <w:tcPr>
            <w:tcW w:w="872" w:type="dxa"/>
            <w:tcBorders>
              <w:top w:val="nil"/>
              <w:left w:val="nil"/>
              <w:bottom w:val="single" w:sz="6" w:space="0" w:color="auto"/>
              <w:right w:val="single" w:sz="6" w:space="0" w:color="auto"/>
            </w:tcBorders>
            <w:shd w:val="clear" w:color="auto" w:fill="EAF1DD"/>
            <w:vAlign w:val="center"/>
            <w:hideMark/>
          </w:tcPr>
          <w:p w14:paraId="44A6581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3C8DDBE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2939B7D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16,8  </w:t>
            </w:r>
          </w:p>
        </w:tc>
        <w:tc>
          <w:tcPr>
            <w:tcW w:w="1286" w:type="dxa"/>
            <w:tcBorders>
              <w:top w:val="nil"/>
              <w:left w:val="nil"/>
              <w:bottom w:val="single" w:sz="6" w:space="0" w:color="auto"/>
              <w:right w:val="single" w:sz="6" w:space="0" w:color="auto"/>
            </w:tcBorders>
            <w:shd w:val="clear" w:color="auto" w:fill="EAF1DD"/>
            <w:vAlign w:val="center"/>
            <w:hideMark/>
          </w:tcPr>
          <w:p w14:paraId="264F3A5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26,3  </w:t>
            </w:r>
          </w:p>
        </w:tc>
        <w:tc>
          <w:tcPr>
            <w:tcW w:w="1791" w:type="dxa"/>
            <w:tcBorders>
              <w:top w:val="nil"/>
              <w:left w:val="nil"/>
              <w:bottom w:val="single" w:sz="6" w:space="0" w:color="auto"/>
              <w:right w:val="single" w:sz="6" w:space="0" w:color="auto"/>
            </w:tcBorders>
            <w:shd w:val="clear" w:color="auto" w:fill="EAF1DD"/>
            <w:hideMark/>
          </w:tcPr>
          <w:p w14:paraId="487D865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27,74</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129707E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70,84</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47160187"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57,29</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32457A20"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18,65</w:t>
            </w:r>
            <w:r w:rsidRPr="003D212D">
              <w:rPr>
                <w:rFonts w:eastAsia="Times New Roman" w:cs="Arial"/>
                <w:sz w:val="16"/>
                <w:szCs w:val="16"/>
                <w:lang w:val="en-US" w:eastAsia="sl-SI"/>
              </w:rPr>
              <w:t> </w:t>
            </w:r>
          </w:p>
        </w:tc>
      </w:tr>
      <w:tr w:rsidR="00927837" w:rsidRPr="003D212D" w14:paraId="31472012"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574E514A"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MVI  </w:t>
            </w:r>
          </w:p>
        </w:tc>
        <w:tc>
          <w:tcPr>
            <w:tcW w:w="872" w:type="dxa"/>
            <w:tcBorders>
              <w:top w:val="nil"/>
              <w:left w:val="nil"/>
              <w:bottom w:val="single" w:sz="6" w:space="0" w:color="auto"/>
              <w:right w:val="single" w:sz="6" w:space="0" w:color="auto"/>
            </w:tcBorders>
            <w:shd w:val="clear" w:color="auto" w:fill="EAF1DD"/>
            <w:vAlign w:val="center"/>
            <w:hideMark/>
          </w:tcPr>
          <w:p w14:paraId="72917B5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5234C0C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0,2  </w:t>
            </w:r>
          </w:p>
        </w:tc>
        <w:tc>
          <w:tcPr>
            <w:tcW w:w="1163" w:type="dxa"/>
            <w:tcBorders>
              <w:top w:val="nil"/>
              <w:left w:val="nil"/>
              <w:bottom w:val="single" w:sz="6" w:space="0" w:color="auto"/>
              <w:right w:val="single" w:sz="6" w:space="0" w:color="auto"/>
            </w:tcBorders>
            <w:shd w:val="clear" w:color="auto" w:fill="EAF1DD"/>
            <w:vAlign w:val="center"/>
            <w:hideMark/>
          </w:tcPr>
          <w:p w14:paraId="4CD51B0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9,9  </w:t>
            </w:r>
          </w:p>
        </w:tc>
        <w:tc>
          <w:tcPr>
            <w:tcW w:w="1286" w:type="dxa"/>
            <w:tcBorders>
              <w:top w:val="nil"/>
              <w:left w:val="nil"/>
              <w:bottom w:val="single" w:sz="6" w:space="0" w:color="auto"/>
              <w:right w:val="single" w:sz="6" w:space="0" w:color="auto"/>
            </w:tcBorders>
            <w:shd w:val="clear" w:color="auto" w:fill="EAF1DD"/>
            <w:vAlign w:val="center"/>
            <w:hideMark/>
          </w:tcPr>
          <w:p w14:paraId="267A382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21,3  </w:t>
            </w:r>
          </w:p>
        </w:tc>
        <w:tc>
          <w:tcPr>
            <w:tcW w:w="1791" w:type="dxa"/>
            <w:tcBorders>
              <w:top w:val="nil"/>
              <w:left w:val="nil"/>
              <w:bottom w:val="single" w:sz="6" w:space="0" w:color="auto"/>
              <w:right w:val="single" w:sz="6" w:space="0" w:color="auto"/>
            </w:tcBorders>
            <w:shd w:val="clear" w:color="auto" w:fill="EAF1DD"/>
            <w:hideMark/>
          </w:tcPr>
          <w:p w14:paraId="39C9FA6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23,72</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1497218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55,12</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04EDD3B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85,95</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32DF081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31,75</w:t>
            </w:r>
            <w:r w:rsidRPr="003D212D">
              <w:rPr>
                <w:rFonts w:eastAsia="Times New Roman" w:cs="Arial"/>
                <w:sz w:val="16"/>
                <w:szCs w:val="16"/>
                <w:lang w:val="en-US" w:eastAsia="sl-SI"/>
              </w:rPr>
              <w:t> </w:t>
            </w:r>
          </w:p>
        </w:tc>
      </w:tr>
      <w:tr w:rsidR="00927837" w:rsidRPr="003D212D" w14:paraId="6EA762C5"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10A61CB9"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MVZI  </w:t>
            </w:r>
          </w:p>
        </w:tc>
        <w:tc>
          <w:tcPr>
            <w:tcW w:w="872" w:type="dxa"/>
            <w:tcBorders>
              <w:top w:val="nil"/>
              <w:left w:val="nil"/>
              <w:bottom w:val="single" w:sz="6" w:space="0" w:color="auto"/>
              <w:right w:val="single" w:sz="6" w:space="0" w:color="auto"/>
            </w:tcBorders>
            <w:shd w:val="clear" w:color="auto" w:fill="EAF1DD"/>
            <w:vAlign w:val="center"/>
            <w:hideMark/>
          </w:tcPr>
          <w:p w14:paraId="4FA891F0"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10F38EE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2,6  </w:t>
            </w:r>
          </w:p>
        </w:tc>
        <w:tc>
          <w:tcPr>
            <w:tcW w:w="1163" w:type="dxa"/>
            <w:tcBorders>
              <w:top w:val="nil"/>
              <w:left w:val="nil"/>
              <w:bottom w:val="single" w:sz="6" w:space="0" w:color="auto"/>
              <w:right w:val="single" w:sz="6" w:space="0" w:color="auto"/>
            </w:tcBorders>
            <w:shd w:val="clear" w:color="auto" w:fill="EAF1DD"/>
            <w:vAlign w:val="center"/>
            <w:hideMark/>
          </w:tcPr>
          <w:p w14:paraId="6ABD671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21,2  </w:t>
            </w:r>
          </w:p>
        </w:tc>
        <w:tc>
          <w:tcPr>
            <w:tcW w:w="1286" w:type="dxa"/>
            <w:tcBorders>
              <w:top w:val="nil"/>
              <w:left w:val="nil"/>
              <w:bottom w:val="single" w:sz="6" w:space="0" w:color="auto"/>
              <w:right w:val="single" w:sz="6" w:space="0" w:color="auto"/>
            </w:tcBorders>
            <w:shd w:val="clear" w:color="auto" w:fill="EAF1DD"/>
            <w:vAlign w:val="center"/>
            <w:hideMark/>
          </w:tcPr>
          <w:p w14:paraId="7F29BCC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33,4  </w:t>
            </w:r>
          </w:p>
        </w:tc>
        <w:tc>
          <w:tcPr>
            <w:tcW w:w="1791" w:type="dxa"/>
            <w:tcBorders>
              <w:top w:val="nil"/>
              <w:left w:val="nil"/>
              <w:bottom w:val="single" w:sz="6" w:space="0" w:color="auto"/>
              <w:right w:val="single" w:sz="6" w:space="0" w:color="auto"/>
            </w:tcBorders>
            <w:shd w:val="clear" w:color="auto" w:fill="EAF1DD"/>
            <w:hideMark/>
          </w:tcPr>
          <w:p w14:paraId="7F3BA75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51,11</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2E904D8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108,31</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70FA736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100,36</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5329337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66,93</w:t>
            </w:r>
            <w:r w:rsidRPr="003D212D">
              <w:rPr>
                <w:rFonts w:eastAsia="Times New Roman" w:cs="Arial"/>
                <w:sz w:val="16"/>
                <w:szCs w:val="16"/>
                <w:lang w:val="en-US" w:eastAsia="sl-SI"/>
              </w:rPr>
              <w:t> </w:t>
            </w:r>
          </w:p>
        </w:tc>
      </w:tr>
      <w:tr w:rsidR="00927837" w:rsidRPr="003D212D" w14:paraId="11C4FEED"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26850EE9"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MZ  </w:t>
            </w:r>
          </w:p>
        </w:tc>
        <w:tc>
          <w:tcPr>
            <w:tcW w:w="872" w:type="dxa"/>
            <w:tcBorders>
              <w:top w:val="nil"/>
              <w:left w:val="nil"/>
              <w:bottom w:val="single" w:sz="6" w:space="0" w:color="auto"/>
              <w:right w:val="single" w:sz="6" w:space="0" w:color="auto"/>
            </w:tcBorders>
            <w:shd w:val="clear" w:color="auto" w:fill="EAF1DD"/>
            <w:vAlign w:val="center"/>
            <w:hideMark/>
          </w:tcPr>
          <w:p w14:paraId="5999D77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7DEC9DE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7972189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0,7  </w:t>
            </w:r>
          </w:p>
        </w:tc>
        <w:tc>
          <w:tcPr>
            <w:tcW w:w="1286" w:type="dxa"/>
            <w:tcBorders>
              <w:top w:val="nil"/>
              <w:left w:val="nil"/>
              <w:bottom w:val="single" w:sz="6" w:space="0" w:color="auto"/>
              <w:right w:val="single" w:sz="6" w:space="0" w:color="auto"/>
            </w:tcBorders>
            <w:shd w:val="clear" w:color="auto" w:fill="EAF1DD"/>
            <w:vAlign w:val="center"/>
            <w:hideMark/>
          </w:tcPr>
          <w:p w14:paraId="2926D7F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5  </w:t>
            </w:r>
          </w:p>
        </w:tc>
        <w:tc>
          <w:tcPr>
            <w:tcW w:w="1791" w:type="dxa"/>
            <w:tcBorders>
              <w:top w:val="nil"/>
              <w:left w:val="nil"/>
              <w:bottom w:val="single" w:sz="6" w:space="0" w:color="auto"/>
              <w:right w:val="single" w:sz="6" w:space="0" w:color="auto"/>
            </w:tcBorders>
            <w:shd w:val="clear" w:color="auto" w:fill="EAF1DD"/>
            <w:hideMark/>
          </w:tcPr>
          <w:p w14:paraId="5238CB1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14,93</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67D51F4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20,63</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761ED24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46,34</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1775803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114,82</w:t>
            </w:r>
            <w:r w:rsidRPr="003D212D">
              <w:rPr>
                <w:rFonts w:eastAsia="Times New Roman" w:cs="Arial"/>
                <w:sz w:val="16"/>
                <w:szCs w:val="16"/>
                <w:lang w:val="en-US" w:eastAsia="sl-SI"/>
              </w:rPr>
              <w:t> </w:t>
            </w:r>
          </w:p>
        </w:tc>
      </w:tr>
      <w:tr w:rsidR="00927837" w:rsidRPr="003D212D" w14:paraId="64A43C7A"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4D747302"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MZEZ  </w:t>
            </w:r>
          </w:p>
        </w:tc>
        <w:tc>
          <w:tcPr>
            <w:tcW w:w="872" w:type="dxa"/>
            <w:tcBorders>
              <w:top w:val="nil"/>
              <w:left w:val="nil"/>
              <w:bottom w:val="single" w:sz="6" w:space="0" w:color="auto"/>
              <w:right w:val="single" w:sz="6" w:space="0" w:color="auto"/>
            </w:tcBorders>
            <w:shd w:val="clear" w:color="auto" w:fill="EAF1DD"/>
            <w:vAlign w:val="center"/>
            <w:hideMark/>
          </w:tcPr>
          <w:p w14:paraId="076CF450"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79E559B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6EAF5AE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286" w:type="dxa"/>
            <w:tcBorders>
              <w:top w:val="nil"/>
              <w:left w:val="nil"/>
              <w:bottom w:val="single" w:sz="6" w:space="0" w:color="auto"/>
              <w:right w:val="single" w:sz="6" w:space="0" w:color="auto"/>
            </w:tcBorders>
            <w:shd w:val="clear" w:color="auto" w:fill="EAF1DD"/>
            <w:vAlign w:val="center"/>
            <w:hideMark/>
          </w:tcPr>
          <w:p w14:paraId="583E59C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791" w:type="dxa"/>
            <w:tcBorders>
              <w:top w:val="nil"/>
              <w:left w:val="nil"/>
              <w:bottom w:val="single" w:sz="6" w:space="0" w:color="auto"/>
              <w:right w:val="single" w:sz="6" w:space="0" w:color="auto"/>
            </w:tcBorders>
            <w:shd w:val="clear" w:color="auto" w:fill="EAF1DD"/>
            <w:hideMark/>
          </w:tcPr>
          <w:p w14:paraId="6B06303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0,00</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67752F9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0,00</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15AF538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0,04</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02251BB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0,40</w:t>
            </w:r>
            <w:r w:rsidRPr="003D212D">
              <w:rPr>
                <w:rFonts w:eastAsia="Times New Roman" w:cs="Arial"/>
                <w:sz w:val="16"/>
                <w:szCs w:val="16"/>
                <w:lang w:val="en-US" w:eastAsia="sl-SI"/>
              </w:rPr>
              <w:t> </w:t>
            </w:r>
          </w:p>
        </w:tc>
      </w:tr>
      <w:tr w:rsidR="00927837" w:rsidRPr="003D212D" w14:paraId="2F3543A1"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0BB0F2BC"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MZI  </w:t>
            </w:r>
          </w:p>
        </w:tc>
        <w:tc>
          <w:tcPr>
            <w:tcW w:w="872" w:type="dxa"/>
            <w:tcBorders>
              <w:top w:val="nil"/>
              <w:left w:val="nil"/>
              <w:bottom w:val="single" w:sz="6" w:space="0" w:color="auto"/>
              <w:right w:val="single" w:sz="6" w:space="0" w:color="auto"/>
            </w:tcBorders>
            <w:shd w:val="clear" w:color="auto" w:fill="EAF1DD"/>
            <w:vAlign w:val="center"/>
            <w:hideMark/>
          </w:tcPr>
          <w:p w14:paraId="1E5CDBAF"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111  </w:t>
            </w:r>
          </w:p>
        </w:tc>
        <w:tc>
          <w:tcPr>
            <w:tcW w:w="872" w:type="dxa"/>
            <w:tcBorders>
              <w:top w:val="nil"/>
              <w:left w:val="nil"/>
              <w:bottom w:val="single" w:sz="6" w:space="0" w:color="auto"/>
              <w:right w:val="single" w:sz="6" w:space="0" w:color="auto"/>
            </w:tcBorders>
            <w:shd w:val="clear" w:color="auto" w:fill="EAF1DD"/>
            <w:vAlign w:val="center"/>
            <w:hideMark/>
          </w:tcPr>
          <w:p w14:paraId="6B6483B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61,4  </w:t>
            </w:r>
          </w:p>
        </w:tc>
        <w:tc>
          <w:tcPr>
            <w:tcW w:w="1163" w:type="dxa"/>
            <w:tcBorders>
              <w:top w:val="nil"/>
              <w:left w:val="nil"/>
              <w:bottom w:val="single" w:sz="6" w:space="0" w:color="auto"/>
              <w:right w:val="single" w:sz="6" w:space="0" w:color="auto"/>
            </w:tcBorders>
            <w:shd w:val="clear" w:color="auto" w:fill="EAF1DD"/>
            <w:vAlign w:val="center"/>
            <w:hideMark/>
          </w:tcPr>
          <w:p w14:paraId="0A1D0335"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34,4  </w:t>
            </w:r>
          </w:p>
        </w:tc>
        <w:tc>
          <w:tcPr>
            <w:tcW w:w="1286" w:type="dxa"/>
            <w:tcBorders>
              <w:top w:val="nil"/>
              <w:left w:val="nil"/>
              <w:bottom w:val="single" w:sz="6" w:space="0" w:color="auto"/>
              <w:right w:val="single" w:sz="6" w:space="0" w:color="auto"/>
            </w:tcBorders>
            <w:shd w:val="clear" w:color="auto" w:fill="EAF1DD"/>
            <w:vAlign w:val="center"/>
            <w:hideMark/>
          </w:tcPr>
          <w:p w14:paraId="1610BCE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82,4  </w:t>
            </w:r>
          </w:p>
        </w:tc>
        <w:tc>
          <w:tcPr>
            <w:tcW w:w="1791" w:type="dxa"/>
            <w:tcBorders>
              <w:top w:val="nil"/>
              <w:left w:val="nil"/>
              <w:bottom w:val="single" w:sz="6" w:space="0" w:color="auto"/>
              <w:right w:val="single" w:sz="6" w:space="0" w:color="auto"/>
            </w:tcBorders>
            <w:shd w:val="clear" w:color="auto" w:fill="EAF1DD"/>
            <w:hideMark/>
          </w:tcPr>
          <w:p w14:paraId="1B2CC48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49,02</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1F7C9FF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338,22</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0B110180"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48,19</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26734546"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18,85</w:t>
            </w:r>
            <w:r w:rsidRPr="003D212D">
              <w:rPr>
                <w:rFonts w:eastAsia="Times New Roman" w:cs="Arial"/>
                <w:sz w:val="16"/>
                <w:szCs w:val="16"/>
                <w:lang w:val="en-US" w:eastAsia="sl-SI"/>
              </w:rPr>
              <w:t> </w:t>
            </w:r>
          </w:p>
        </w:tc>
      </w:tr>
      <w:tr w:rsidR="00927837" w:rsidRPr="003D212D" w14:paraId="4667A123"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29704FFB"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SVZ  </w:t>
            </w:r>
          </w:p>
        </w:tc>
        <w:tc>
          <w:tcPr>
            <w:tcW w:w="872" w:type="dxa"/>
            <w:tcBorders>
              <w:top w:val="nil"/>
              <w:left w:val="nil"/>
              <w:bottom w:val="single" w:sz="6" w:space="0" w:color="auto"/>
              <w:right w:val="single" w:sz="6" w:space="0" w:color="auto"/>
            </w:tcBorders>
            <w:shd w:val="clear" w:color="auto" w:fill="EAF1DD"/>
            <w:vAlign w:val="center"/>
            <w:hideMark/>
          </w:tcPr>
          <w:p w14:paraId="54B9178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5BC7F9CB"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21C6CE9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0,4  </w:t>
            </w:r>
          </w:p>
        </w:tc>
        <w:tc>
          <w:tcPr>
            <w:tcW w:w="1286" w:type="dxa"/>
            <w:tcBorders>
              <w:top w:val="nil"/>
              <w:left w:val="nil"/>
              <w:bottom w:val="single" w:sz="6" w:space="0" w:color="auto"/>
              <w:right w:val="single" w:sz="6" w:space="0" w:color="auto"/>
            </w:tcBorders>
            <w:shd w:val="clear" w:color="auto" w:fill="EAF1DD"/>
            <w:vAlign w:val="center"/>
            <w:hideMark/>
          </w:tcPr>
          <w:p w14:paraId="62F05BA2"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0,6  </w:t>
            </w:r>
          </w:p>
        </w:tc>
        <w:tc>
          <w:tcPr>
            <w:tcW w:w="1791" w:type="dxa"/>
            <w:tcBorders>
              <w:top w:val="nil"/>
              <w:left w:val="nil"/>
              <w:bottom w:val="single" w:sz="6" w:space="0" w:color="auto"/>
              <w:right w:val="single" w:sz="6" w:space="0" w:color="auto"/>
            </w:tcBorders>
            <w:shd w:val="clear" w:color="auto" w:fill="EAF1DD"/>
            <w:hideMark/>
          </w:tcPr>
          <w:p w14:paraId="39F83B7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0,38</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030DB6A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1,38</w:t>
            </w:r>
            <w:r w:rsidRPr="003D212D">
              <w:rPr>
                <w:rFonts w:eastAsia="Times New Roman" w:cs="Arial"/>
                <w:color w:val="000000"/>
                <w:sz w:val="16"/>
                <w:szCs w:val="16"/>
                <w:lang w:val="en-US" w:eastAsia="sl-SI"/>
              </w:rPr>
              <w:t> </w:t>
            </w:r>
          </w:p>
        </w:tc>
        <w:tc>
          <w:tcPr>
            <w:tcW w:w="2664" w:type="dxa"/>
            <w:tcBorders>
              <w:top w:val="nil"/>
              <w:left w:val="nil"/>
              <w:bottom w:val="single" w:sz="6" w:space="0" w:color="auto"/>
              <w:right w:val="single" w:sz="6" w:space="0" w:color="000000"/>
            </w:tcBorders>
            <w:shd w:val="clear" w:color="auto" w:fill="auto"/>
            <w:vAlign w:val="center"/>
            <w:hideMark/>
          </w:tcPr>
          <w:p w14:paraId="40259CA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0,55</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7DF8A1E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0,12</w:t>
            </w:r>
            <w:r w:rsidRPr="003D212D">
              <w:rPr>
                <w:rFonts w:eastAsia="Times New Roman" w:cs="Arial"/>
                <w:sz w:val="16"/>
                <w:szCs w:val="16"/>
                <w:lang w:val="en-US" w:eastAsia="sl-SI"/>
              </w:rPr>
              <w:t> </w:t>
            </w:r>
          </w:p>
        </w:tc>
      </w:tr>
      <w:tr w:rsidR="00927837" w:rsidRPr="003D212D" w14:paraId="1A1507EC"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auto"/>
            <w:vAlign w:val="center"/>
            <w:hideMark/>
          </w:tcPr>
          <w:p w14:paraId="109D988E" w14:textId="77777777" w:rsidR="00927837" w:rsidRPr="003D212D" w:rsidRDefault="00927837" w:rsidP="00927837">
            <w:pPr>
              <w:spacing w:after="0" w:line="240" w:lineRule="auto"/>
              <w:jc w:val="both"/>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URSIV  </w:t>
            </w:r>
          </w:p>
        </w:tc>
        <w:tc>
          <w:tcPr>
            <w:tcW w:w="872" w:type="dxa"/>
            <w:tcBorders>
              <w:top w:val="nil"/>
              <w:left w:val="nil"/>
              <w:bottom w:val="single" w:sz="6" w:space="0" w:color="auto"/>
              <w:right w:val="single" w:sz="6" w:space="0" w:color="auto"/>
            </w:tcBorders>
            <w:shd w:val="clear" w:color="auto" w:fill="EAF1DD"/>
            <w:vAlign w:val="center"/>
            <w:hideMark/>
          </w:tcPr>
          <w:p w14:paraId="08F23517"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872" w:type="dxa"/>
            <w:tcBorders>
              <w:top w:val="nil"/>
              <w:left w:val="nil"/>
              <w:bottom w:val="single" w:sz="6" w:space="0" w:color="auto"/>
              <w:right w:val="single" w:sz="6" w:space="0" w:color="auto"/>
            </w:tcBorders>
            <w:shd w:val="clear" w:color="auto" w:fill="EAF1DD"/>
            <w:vAlign w:val="center"/>
            <w:hideMark/>
          </w:tcPr>
          <w:p w14:paraId="4EEB5AF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163" w:type="dxa"/>
            <w:tcBorders>
              <w:top w:val="nil"/>
              <w:left w:val="nil"/>
              <w:bottom w:val="single" w:sz="6" w:space="0" w:color="auto"/>
              <w:right w:val="single" w:sz="6" w:space="0" w:color="auto"/>
            </w:tcBorders>
            <w:shd w:val="clear" w:color="auto" w:fill="EAF1DD"/>
            <w:vAlign w:val="center"/>
            <w:hideMark/>
          </w:tcPr>
          <w:p w14:paraId="360E9F7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286" w:type="dxa"/>
            <w:tcBorders>
              <w:top w:val="nil"/>
              <w:left w:val="nil"/>
              <w:bottom w:val="single" w:sz="6" w:space="0" w:color="auto"/>
              <w:right w:val="single" w:sz="6" w:space="0" w:color="auto"/>
            </w:tcBorders>
            <w:shd w:val="clear" w:color="auto" w:fill="EAF1DD"/>
            <w:vAlign w:val="center"/>
            <w:hideMark/>
          </w:tcPr>
          <w:p w14:paraId="6A09306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eastAsia="Times New Roman" w:cs="Arial"/>
                <w:sz w:val="16"/>
                <w:szCs w:val="16"/>
                <w:lang w:eastAsia="sl-SI"/>
              </w:rPr>
              <w:t>0  </w:t>
            </w:r>
          </w:p>
        </w:tc>
        <w:tc>
          <w:tcPr>
            <w:tcW w:w="1791" w:type="dxa"/>
            <w:tcBorders>
              <w:top w:val="nil"/>
              <w:left w:val="nil"/>
              <w:bottom w:val="single" w:sz="6" w:space="0" w:color="auto"/>
              <w:right w:val="single" w:sz="6" w:space="0" w:color="auto"/>
            </w:tcBorders>
            <w:shd w:val="clear" w:color="auto" w:fill="EAF1DD"/>
            <w:hideMark/>
          </w:tcPr>
          <w:p w14:paraId="7D9225B8"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0,58</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single" w:sz="6" w:space="0" w:color="000000"/>
            </w:tcBorders>
            <w:shd w:val="clear" w:color="auto" w:fill="EAF1DD"/>
            <w:hideMark/>
          </w:tcPr>
          <w:p w14:paraId="6ABE094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color w:val="000000"/>
                <w:sz w:val="16"/>
                <w:szCs w:val="16"/>
                <w:lang w:eastAsia="sl-SI"/>
              </w:rPr>
              <w:t>0,58</w:t>
            </w:r>
            <w:r w:rsidRPr="003D212D">
              <w:rPr>
                <w:rFonts w:eastAsia="Times New Roman" w:cs="Arial"/>
                <w:color w:val="000000"/>
                <w:sz w:val="16"/>
                <w:szCs w:val="16"/>
                <w:lang w:val="en-US" w:eastAsia="sl-SI"/>
              </w:rPr>
              <w:t> </w:t>
            </w:r>
          </w:p>
        </w:tc>
        <w:tc>
          <w:tcPr>
            <w:tcW w:w="2664" w:type="dxa"/>
            <w:tcBorders>
              <w:top w:val="nil"/>
              <w:left w:val="nil"/>
              <w:bottom w:val="nil"/>
              <w:right w:val="single" w:sz="6" w:space="0" w:color="000000"/>
            </w:tcBorders>
            <w:shd w:val="clear" w:color="auto" w:fill="auto"/>
            <w:vAlign w:val="center"/>
            <w:hideMark/>
          </w:tcPr>
          <w:p w14:paraId="1777490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2,08</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auto"/>
            <w:vAlign w:val="center"/>
            <w:hideMark/>
          </w:tcPr>
          <w:p w14:paraId="563A6A83"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sz w:val="16"/>
                <w:szCs w:val="16"/>
                <w:lang w:eastAsia="sl-SI"/>
              </w:rPr>
              <w:t>1,12</w:t>
            </w:r>
            <w:r w:rsidRPr="003D212D">
              <w:rPr>
                <w:rFonts w:eastAsia="Times New Roman" w:cs="Arial"/>
                <w:sz w:val="16"/>
                <w:szCs w:val="16"/>
                <w:lang w:val="en-US" w:eastAsia="sl-SI"/>
              </w:rPr>
              <w:t> </w:t>
            </w:r>
          </w:p>
        </w:tc>
      </w:tr>
      <w:tr w:rsidR="00927837" w:rsidRPr="003D212D" w14:paraId="073353D1" w14:textId="77777777" w:rsidTr="008455E6">
        <w:trPr>
          <w:trHeight w:val="302"/>
        </w:trPr>
        <w:tc>
          <w:tcPr>
            <w:tcW w:w="1454" w:type="dxa"/>
            <w:tcBorders>
              <w:top w:val="nil"/>
              <w:left w:val="single" w:sz="6" w:space="0" w:color="auto"/>
              <w:bottom w:val="single" w:sz="6" w:space="0" w:color="auto"/>
              <w:right w:val="single" w:sz="6" w:space="0" w:color="auto"/>
            </w:tcBorders>
            <w:shd w:val="clear" w:color="auto" w:fill="D9D9D9"/>
            <w:vAlign w:val="center"/>
            <w:hideMark/>
          </w:tcPr>
          <w:p w14:paraId="33DDA487" w14:textId="77777777" w:rsidR="00927837" w:rsidRPr="003D212D" w:rsidRDefault="00927837" w:rsidP="00927837">
            <w:pPr>
              <w:spacing w:after="0" w:line="240" w:lineRule="auto"/>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b/>
                <w:bCs/>
                <w:color w:val="000000"/>
                <w:sz w:val="18"/>
                <w:szCs w:val="18"/>
                <w:lang w:eastAsia="sl-SI"/>
              </w:rPr>
              <w:t>Skupna vsota</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872" w:type="dxa"/>
            <w:tcBorders>
              <w:top w:val="nil"/>
              <w:left w:val="nil"/>
              <w:bottom w:val="single" w:sz="6" w:space="0" w:color="auto"/>
              <w:right w:val="single" w:sz="6" w:space="0" w:color="auto"/>
            </w:tcBorders>
            <w:shd w:val="clear" w:color="auto" w:fill="D9D9D9"/>
            <w:vAlign w:val="center"/>
            <w:hideMark/>
          </w:tcPr>
          <w:p w14:paraId="58FDA6EF"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b/>
                <w:bCs/>
                <w:color w:val="000000"/>
                <w:sz w:val="18"/>
                <w:szCs w:val="18"/>
                <w:lang w:eastAsia="sl-SI"/>
              </w:rPr>
              <w:t>111,04</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872" w:type="dxa"/>
            <w:tcBorders>
              <w:top w:val="nil"/>
              <w:left w:val="nil"/>
              <w:bottom w:val="single" w:sz="6" w:space="0" w:color="auto"/>
              <w:right w:val="single" w:sz="6" w:space="0" w:color="auto"/>
            </w:tcBorders>
            <w:shd w:val="clear" w:color="auto" w:fill="D9D9D9"/>
            <w:vAlign w:val="center"/>
            <w:hideMark/>
          </w:tcPr>
          <w:p w14:paraId="15F9FB24"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b/>
                <w:bCs/>
                <w:color w:val="000000"/>
                <w:sz w:val="18"/>
                <w:szCs w:val="18"/>
                <w:lang w:eastAsia="sl-SI"/>
              </w:rPr>
              <w:t>73,90</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1163" w:type="dxa"/>
            <w:tcBorders>
              <w:top w:val="nil"/>
              <w:left w:val="nil"/>
              <w:bottom w:val="single" w:sz="6" w:space="0" w:color="auto"/>
              <w:right w:val="single" w:sz="6" w:space="0" w:color="auto"/>
            </w:tcBorders>
            <w:shd w:val="clear" w:color="auto" w:fill="D9D9D9"/>
            <w:vAlign w:val="center"/>
            <w:hideMark/>
          </w:tcPr>
          <w:p w14:paraId="32243F2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b/>
                <w:bCs/>
                <w:color w:val="000000"/>
                <w:sz w:val="18"/>
                <w:szCs w:val="18"/>
                <w:lang w:eastAsia="sl-SI"/>
              </w:rPr>
              <w:t>187,92</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1286" w:type="dxa"/>
            <w:tcBorders>
              <w:top w:val="nil"/>
              <w:left w:val="nil"/>
              <w:bottom w:val="single" w:sz="6" w:space="0" w:color="auto"/>
              <w:right w:val="single" w:sz="6" w:space="0" w:color="auto"/>
            </w:tcBorders>
            <w:shd w:val="clear" w:color="auto" w:fill="D9D9D9"/>
            <w:vAlign w:val="center"/>
            <w:hideMark/>
          </w:tcPr>
          <w:p w14:paraId="3397F2BE"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eastAsia="sl-SI"/>
              </w:rPr>
            </w:pPr>
            <w:r w:rsidRPr="003D212D">
              <w:rPr>
                <w:rFonts w:ascii="Aptos Narrow" w:eastAsia="Times New Roman" w:hAnsi="Aptos Narrow" w:cs="Times New Roman"/>
                <w:b/>
                <w:bCs/>
                <w:color w:val="000000"/>
                <w:sz w:val="18"/>
                <w:szCs w:val="18"/>
                <w:lang w:eastAsia="sl-SI"/>
              </w:rPr>
              <w:t>367,22</w:t>
            </w:r>
            <w:r w:rsidRPr="003D212D">
              <w:rPr>
                <w:rFonts w:eastAsia="Times New Roman" w:cs="Arial"/>
                <w:color w:val="000000"/>
                <w:sz w:val="18"/>
                <w:szCs w:val="18"/>
                <w:lang w:val="en-US" w:eastAsia="sl-SI"/>
              </w:rPr>
              <w:t> </w:t>
            </w:r>
            <w:r w:rsidRPr="003D212D">
              <w:rPr>
                <w:rFonts w:ascii="Aptos Narrow" w:eastAsia="Times New Roman" w:hAnsi="Aptos Narrow" w:cs="Times New Roman"/>
                <w:color w:val="000000"/>
                <w:sz w:val="18"/>
                <w:szCs w:val="18"/>
                <w:lang w:eastAsia="sl-SI"/>
              </w:rPr>
              <w:t> </w:t>
            </w:r>
          </w:p>
        </w:tc>
        <w:tc>
          <w:tcPr>
            <w:tcW w:w="1791" w:type="dxa"/>
            <w:tcBorders>
              <w:top w:val="nil"/>
              <w:left w:val="nil"/>
              <w:bottom w:val="single" w:sz="6" w:space="0" w:color="auto"/>
              <w:right w:val="single" w:sz="6" w:space="0" w:color="auto"/>
            </w:tcBorders>
            <w:shd w:val="clear" w:color="auto" w:fill="D9D9D9"/>
            <w:vAlign w:val="center"/>
            <w:hideMark/>
          </w:tcPr>
          <w:p w14:paraId="67483D9C"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b/>
                <w:bCs/>
                <w:color w:val="000000"/>
                <w:sz w:val="16"/>
                <w:szCs w:val="16"/>
                <w:lang w:eastAsia="sl-SI"/>
              </w:rPr>
              <w:t>318,30</w:t>
            </w:r>
            <w:r w:rsidRPr="003D212D">
              <w:rPr>
                <w:rFonts w:eastAsia="Times New Roman" w:cs="Arial"/>
                <w:color w:val="000000"/>
                <w:sz w:val="16"/>
                <w:szCs w:val="16"/>
                <w:lang w:val="en-US" w:eastAsia="sl-SI"/>
              </w:rPr>
              <w:t> </w:t>
            </w:r>
          </w:p>
        </w:tc>
        <w:tc>
          <w:tcPr>
            <w:tcW w:w="2128" w:type="dxa"/>
            <w:tcBorders>
              <w:top w:val="nil"/>
              <w:left w:val="nil"/>
              <w:bottom w:val="single" w:sz="6" w:space="0" w:color="auto"/>
              <w:right w:val="nil"/>
            </w:tcBorders>
            <w:shd w:val="clear" w:color="auto" w:fill="D9D9D9"/>
            <w:vAlign w:val="center"/>
            <w:hideMark/>
          </w:tcPr>
          <w:p w14:paraId="59707AAA"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b/>
                <w:bCs/>
                <w:color w:val="000000"/>
                <w:sz w:val="16"/>
                <w:szCs w:val="16"/>
                <w:lang w:eastAsia="sl-SI"/>
              </w:rPr>
              <w:t>1.058,34</w:t>
            </w:r>
            <w:r w:rsidRPr="003D212D">
              <w:rPr>
                <w:rFonts w:eastAsia="Times New Roman" w:cs="Arial"/>
                <w:color w:val="000000"/>
                <w:sz w:val="16"/>
                <w:szCs w:val="16"/>
                <w:lang w:val="en-US" w:eastAsia="sl-SI"/>
              </w:rPr>
              <w:t> </w:t>
            </w:r>
          </w:p>
        </w:tc>
        <w:tc>
          <w:tcPr>
            <w:tcW w:w="2664" w:type="dxa"/>
            <w:tcBorders>
              <w:top w:val="single" w:sz="6" w:space="0" w:color="auto"/>
              <w:left w:val="single" w:sz="6" w:space="0" w:color="auto"/>
              <w:bottom w:val="single" w:sz="6" w:space="0" w:color="auto"/>
              <w:right w:val="single" w:sz="6" w:space="0" w:color="000000"/>
            </w:tcBorders>
            <w:shd w:val="clear" w:color="auto" w:fill="D9D9D9"/>
            <w:vAlign w:val="center"/>
            <w:hideMark/>
          </w:tcPr>
          <w:p w14:paraId="4B1EA24D"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b/>
                <w:bCs/>
                <w:sz w:val="16"/>
                <w:szCs w:val="16"/>
                <w:lang w:eastAsia="sl-SI"/>
              </w:rPr>
              <w:t>852,85</w:t>
            </w:r>
            <w:r w:rsidRPr="003D212D">
              <w:rPr>
                <w:rFonts w:eastAsia="Times New Roman" w:cs="Arial"/>
                <w:sz w:val="16"/>
                <w:szCs w:val="16"/>
                <w:lang w:val="en-US" w:eastAsia="sl-SI"/>
              </w:rPr>
              <w:t> </w:t>
            </w:r>
          </w:p>
        </w:tc>
        <w:tc>
          <w:tcPr>
            <w:tcW w:w="2480" w:type="dxa"/>
            <w:tcBorders>
              <w:top w:val="nil"/>
              <w:left w:val="nil"/>
              <w:bottom w:val="single" w:sz="6" w:space="0" w:color="auto"/>
              <w:right w:val="single" w:sz="6" w:space="0" w:color="auto"/>
            </w:tcBorders>
            <w:shd w:val="clear" w:color="auto" w:fill="D9D9D9"/>
            <w:vAlign w:val="center"/>
            <w:hideMark/>
          </w:tcPr>
          <w:p w14:paraId="714535F1" w14:textId="77777777" w:rsidR="00927837" w:rsidRPr="003D212D" w:rsidRDefault="00927837" w:rsidP="00927837">
            <w:pPr>
              <w:spacing w:after="0" w:line="240" w:lineRule="auto"/>
              <w:jc w:val="right"/>
              <w:textAlignment w:val="baseline"/>
              <w:rPr>
                <w:rFonts w:ascii="Times New Roman" w:eastAsia="Times New Roman" w:hAnsi="Times New Roman" w:cs="Times New Roman"/>
                <w:sz w:val="24"/>
                <w:szCs w:val="24"/>
                <w:lang w:val="en-US" w:eastAsia="sl-SI"/>
              </w:rPr>
            </w:pPr>
            <w:r w:rsidRPr="003D212D">
              <w:rPr>
                <w:rFonts w:eastAsia="Times New Roman" w:cs="Arial"/>
                <w:b/>
                <w:bCs/>
                <w:color w:val="000000"/>
                <w:sz w:val="16"/>
                <w:szCs w:val="16"/>
                <w:lang w:eastAsia="sl-SI"/>
              </w:rPr>
              <w:t>550,67</w:t>
            </w:r>
            <w:r w:rsidRPr="003D212D">
              <w:rPr>
                <w:rFonts w:eastAsia="Times New Roman" w:cs="Arial"/>
                <w:color w:val="000000"/>
                <w:sz w:val="16"/>
                <w:szCs w:val="16"/>
                <w:lang w:val="en-US" w:eastAsia="sl-SI"/>
              </w:rPr>
              <w:t> </w:t>
            </w:r>
          </w:p>
        </w:tc>
      </w:tr>
    </w:tbl>
    <w:p w14:paraId="572336BE" w14:textId="77777777" w:rsidR="00927837" w:rsidRPr="003D212D" w:rsidRDefault="00927837" w:rsidP="00927837">
      <w:pPr>
        <w:spacing w:after="0" w:line="240" w:lineRule="auto"/>
        <w:ind w:right="1665"/>
        <w:jc w:val="both"/>
        <w:textAlignment w:val="baseline"/>
        <w:rPr>
          <w:rFonts w:ascii="Segoe UI" w:eastAsia="Times New Roman" w:hAnsi="Segoe UI" w:cs="Segoe UI"/>
          <w:sz w:val="18"/>
          <w:szCs w:val="18"/>
          <w:lang w:eastAsia="sl-SI"/>
        </w:rPr>
      </w:pPr>
      <w:r w:rsidRPr="003D212D">
        <w:rPr>
          <w:rFonts w:eastAsia="Times New Roman" w:cs="Arial"/>
          <w:i/>
          <w:iCs/>
          <w:sz w:val="16"/>
          <w:szCs w:val="16"/>
          <w:lang w:eastAsia="sl-SI"/>
        </w:rPr>
        <w:t>Vzpostavljene terjatve in vračila sredstev ne vplivajo na spremembo realizacije v preteklih letih.</w:t>
      </w:r>
      <w:r w:rsidRPr="003D212D">
        <w:rPr>
          <w:rFonts w:eastAsia="Times New Roman" w:cs="Arial"/>
          <w:sz w:val="16"/>
          <w:szCs w:val="16"/>
          <w:lang w:eastAsia="sl-SI"/>
        </w:rPr>
        <w:t>  </w:t>
      </w:r>
    </w:p>
    <w:p w14:paraId="7CF7EB3D" w14:textId="77777777" w:rsidR="00927837" w:rsidRPr="003D212D" w:rsidRDefault="00927837" w:rsidP="00927837">
      <w:pPr>
        <w:spacing w:after="0" w:line="240" w:lineRule="auto"/>
        <w:ind w:right="1665"/>
        <w:jc w:val="both"/>
        <w:textAlignment w:val="baseline"/>
        <w:rPr>
          <w:rFonts w:ascii="Segoe UI" w:eastAsia="Times New Roman" w:hAnsi="Segoe UI" w:cs="Segoe UI"/>
          <w:sz w:val="18"/>
          <w:szCs w:val="18"/>
          <w:lang w:eastAsia="sl-SI"/>
        </w:rPr>
      </w:pPr>
      <w:r w:rsidRPr="003D212D">
        <w:rPr>
          <w:rFonts w:ascii="Calibri" w:eastAsia="Times New Roman" w:hAnsi="Calibri" w:cs="Calibri"/>
          <w:color w:val="000000"/>
          <w:sz w:val="18"/>
          <w:szCs w:val="18"/>
          <w:lang w:eastAsia="sl-SI"/>
        </w:rPr>
        <w:t xml:space="preserve">* </w:t>
      </w:r>
      <w:r w:rsidRPr="003D212D">
        <w:rPr>
          <w:rFonts w:ascii="Calibri" w:eastAsia="Times New Roman" w:hAnsi="Calibri" w:cs="Calibri"/>
          <w:i/>
          <w:iCs/>
          <w:color w:val="000000"/>
          <w:sz w:val="18"/>
          <w:szCs w:val="18"/>
          <w:lang w:eastAsia="sl-SI"/>
        </w:rPr>
        <w:t>Ocena porabe za leto 2025 vključuje realizacijo do 30. 9. 2025.</w:t>
      </w:r>
      <w:r w:rsidRPr="003D212D">
        <w:rPr>
          <w:rFonts w:ascii="Calibri" w:eastAsia="Times New Roman" w:hAnsi="Calibri" w:cs="Calibri"/>
          <w:color w:val="000000"/>
          <w:sz w:val="18"/>
          <w:szCs w:val="18"/>
          <w:lang w:eastAsia="sl-SI"/>
        </w:rPr>
        <w:t>  </w:t>
      </w:r>
    </w:p>
    <w:p w14:paraId="4E0889A8" w14:textId="77777777" w:rsidR="00927837" w:rsidRPr="003D212D" w:rsidRDefault="00927837" w:rsidP="00927837">
      <w:pPr>
        <w:spacing w:after="0" w:line="240" w:lineRule="auto"/>
        <w:ind w:right="1665"/>
        <w:jc w:val="both"/>
        <w:textAlignment w:val="baseline"/>
        <w:rPr>
          <w:rFonts w:ascii="Segoe UI" w:eastAsia="Times New Roman" w:hAnsi="Segoe UI" w:cs="Segoe UI"/>
          <w:sz w:val="18"/>
          <w:szCs w:val="18"/>
          <w:lang w:eastAsia="sl-SI"/>
        </w:rPr>
      </w:pPr>
      <w:r w:rsidRPr="003D212D">
        <w:rPr>
          <w:rFonts w:eastAsia="Times New Roman" w:cs="Arial"/>
          <w:i/>
          <w:iCs/>
          <w:sz w:val="16"/>
          <w:szCs w:val="16"/>
          <w:lang w:eastAsia="sl-SI"/>
        </w:rPr>
        <w:t>** Ocena porabe za leto 2026 vključuje tudi ocenjen ostanek nosilnih organov na dan 31. 8. 2025. Del ostanka sredstev pri MNZ v višini 6.077.957,52 mio EUR se nanaša na realizacijo iz sredstev integralnega proračuna v okviru projekta TETRA v letih 2021 in 2022.</w:t>
      </w:r>
      <w:r w:rsidRPr="003D212D">
        <w:rPr>
          <w:rFonts w:eastAsia="Times New Roman" w:cs="Arial"/>
          <w:sz w:val="16"/>
          <w:szCs w:val="16"/>
          <w:lang w:eastAsia="sl-SI"/>
        </w:rPr>
        <w:t>  </w:t>
      </w:r>
    </w:p>
    <w:p w14:paraId="08FADBE0" w14:textId="77777777" w:rsidR="00927837" w:rsidRPr="003D212D" w:rsidRDefault="00927837" w:rsidP="00837944">
      <w:pPr>
        <w:spacing w:after="0" w:line="240" w:lineRule="auto"/>
        <w:ind w:left="1410"/>
        <w:jc w:val="both"/>
        <w:textAlignment w:val="baseline"/>
        <w:rPr>
          <w:rFonts w:eastAsia="Times New Roman" w:cs="Arial"/>
          <w:b/>
          <w:bCs/>
          <w:sz w:val="16"/>
          <w:szCs w:val="16"/>
          <w:lang w:eastAsia="sl-SI"/>
        </w:rPr>
      </w:pPr>
    </w:p>
    <w:p w14:paraId="68A9290E" w14:textId="77777777" w:rsidR="00BE3C86" w:rsidRPr="003D212D" w:rsidRDefault="00BE3C86" w:rsidP="00BE3C86">
      <w:pPr>
        <w:pBdr>
          <w:top w:val="single" w:sz="4" w:space="1" w:color="auto"/>
        </w:pBdr>
        <w:spacing w:after="280"/>
        <w:jc w:val="both"/>
        <w:rPr>
          <w:b/>
        </w:rPr>
      </w:pPr>
      <w:r w:rsidRPr="003D212D">
        <w:rPr>
          <w:b/>
        </w:rPr>
        <w:lastRenderedPageBreak/>
        <w:t>Ključni poudarki:</w:t>
      </w:r>
    </w:p>
    <w:p w14:paraId="3C98DC1F" w14:textId="4F03A551" w:rsidR="00BE3C86" w:rsidRPr="003D212D" w:rsidRDefault="34ACEC2F" w:rsidP="00314A5A">
      <w:pPr>
        <w:numPr>
          <w:ilvl w:val="0"/>
          <w:numId w:val="7"/>
        </w:numPr>
        <w:spacing w:before="200"/>
        <w:ind w:left="567" w:hanging="425"/>
        <w:jc w:val="both"/>
        <w:rPr>
          <w:rFonts w:cs="Arial"/>
        </w:rPr>
      </w:pPr>
      <w:bookmarkStart w:id="8" w:name="_Hlk166668097"/>
      <w:r w:rsidRPr="003D212D">
        <w:t xml:space="preserve">Izplačila iz sklada NOO od začetka izvajanja do </w:t>
      </w:r>
      <w:r w:rsidR="287B95A5" w:rsidRPr="003D212D">
        <w:t>3</w:t>
      </w:r>
      <w:r w:rsidR="55D61A64" w:rsidRPr="003D212D">
        <w:t>0</w:t>
      </w:r>
      <w:r w:rsidRPr="003D212D">
        <w:t xml:space="preserve">. </w:t>
      </w:r>
      <w:r w:rsidR="68DD5EA2" w:rsidRPr="003D212D">
        <w:t xml:space="preserve">septembra </w:t>
      </w:r>
      <w:r w:rsidRPr="003D212D">
        <w:t xml:space="preserve">2025 znašajo </w:t>
      </w:r>
      <w:bookmarkStart w:id="9" w:name="_Hlk208838612"/>
      <w:r w:rsidR="31CDC7D3" w:rsidRPr="003D212D">
        <w:t>1.0</w:t>
      </w:r>
      <w:r w:rsidR="7719C337" w:rsidRPr="003D212D">
        <w:t>58</w:t>
      </w:r>
      <w:r w:rsidR="31CDC7D3" w:rsidRPr="003D212D">
        <w:t>,</w:t>
      </w:r>
      <w:bookmarkEnd w:id="9"/>
      <w:r w:rsidR="00927837" w:rsidRPr="003D212D">
        <w:t>3</w:t>
      </w:r>
      <w:r w:rsidR="5ACEAFF9" w:rsidRPr="003D212D">
        <w:t xml:space="preserve"> </w:t>
      </w:r>
      <w:r w:rsidRPr="003D212D">
        <w:t>mio EUR</w:t>
      </w:r>
      <w:r w:rsidRPr="003D212D">
        <w:rPr>
          <w:b/>
          <w:bCs/>
        </w:rPr>
        <w:t xml:space="preserve"> </w:t>
      </w:r>
      <w:r w:rsidRPr="003D212D">
        <w:t>oziroma</w:t>
      </w:r>
      <w:r w:rsidRPr="003D212D">
        <w:rPr>
          <w:b/>
          <w:bCs/>
        </w:rPr>
        <w:t xml:space="preserve"> </w:t>
      </w:r>
      <w:r w:rsidR="00927837" w:rsidRPr="003D212D">
        <w:t>47,5</w:t>
      </w:r>
      <w:r w:rsidR="4366D4B2" w:rsidRPr="003D212D">
        <w:t> </w:t>
      </w:r>
      <w:r w:rsidRPr="003D212D">
        <w:t>%</w:t>
      </w:r>
      <w:r w:rsidRPr="003D212D">
        <w:rPr>
          <w:b/>
          <w:bCs/>
        </w:rPr>
        <w:t xml:space="preserve"> </w:t>
      </w:r>
      <w:r w:rsidRPr="003D212D">
        <w:t>razpoložljivih sredstev.</w:t>
      </w:r>
    </w:p>
    <w:p w14:paraId="4F416987" w14:textId="000745A0" w:rsidR="00BE3C86" w:rsidRPr="003D212D" w:rsidRDefault="215D9100" w:rsidP="00314A5A">
      <w:pPr>
        <w:numPr>
          <w:ilvl w:val="0"/>
          <w:numId w:val="7"/>
        </w:numPr>
        <w:spacing w:before="200"/>
        <w:ind w:left="567" w:hanging="425"/>
        <w:jc w:val="both"/>
        <w:rPr>
          <w:rFonts w:cs="Arial"/>
        </w:rPr>
      </w:pPr>
      <w:r w:rsidRPr="003D212D">
        <w:t xml:space="preserve">Ob pripravi proračuna </w:t>
      </w:r>
      <w:r w:rsidR="00BE3C86" w:rsidRPr="003D212D">
        <w:t xml:space="preserve">so </w:t>
      </w:r>
      <w:r w:rsidR="0044673F" w:rsidRPr="003D212D">
        <w:t>nosilni organi</w:t>
      </w:r>
      <w:r w:rsidR="00BE3C86" w:rsidRPr="003D212D">
        <w:t xml:space="preserve"> </w:t>
      </w:r>
      <w:r w:rsidR="0044673F" w:rsidRPr="003D212D">
        <w:t>v a</w:t>
      </w:r>
      <w:r w:rsidR="3B4EBC44" w:rsidRPr="003D212D">
        <w:t>vgustu</w:t>
      </w:r>
      <w:r w:rsidR="0044673F" w:rsidRPr="003D212D">
        <w:t xml:space="preserve"> </w:t>
      </w:r>
      <w:r w:rsidR="00BE3C86" w:rsidRPr="003D212D">
        <w:t>napoved</w:t>
      </w:r>
      <w:r w:rsidR="0044673F" w:rsidRPr="003D212D">
        <w:t>ali porabo iz sklada</w:t>
      </w:r>
      <w:r w:rsidR="00BE3C86" w:rsidRPr="003D212D">
        <w:t xml:space="preserve"> </w:t>
      </w:r>
      <w:r w:rsidR="0044673F" w:rsidRPr="003D212D">
        <w:t>NOO v višini</w:t>
      </w:r>
      <w:r w:rsidR="00BE3C86" w:rsidRPr="003D212D">
        <w:t xml:space="preserve"> </w:t>
      </w:r>
      <w:r w:rsidR="00837944" w:rsidRPr="003D212D">
        <w:t>853</w:t>
      </w:r>
      <w:r w:rsidR="00BE3C86" w:rsidRPr="003D212D">
        <w:t xml:space="preserve"> mio EUR</w:t>
      </w:r>
      <w:r w:rsidR="0044673F" w:rsidRPr="003D212D">
        <w:rPr>
          <w:rStyle w:val="Sprotnaopomba-sklic"/>
        </w:rPr>
        <w:footnoteReference w:id="6"/>
      </w:r>
      <w:r w:rsidR="00BE3C86" w:rsidRPr="003D212D">
        <w:t xml:space="preserve">. Realizacija do </w:t>
      </w:r>
      <w:r w:rsidR="001F6A99" w:rsidRPr="003D212D">
        <w:t>3</w:t>
      </w:r>
      <w:r w:rsidR="7147487E" w:rsidRPr="003D212D">
        <w:t>0</w:t>
      </w:r>
      <w:r w:rsidR="00BE3C86" w:rsidRPr="003D212D">
        <w:t xml:space="preserve">. </w:t>
      </w:r>
      <w:r w:rsidR="0F7E3A30" w:rsidRPr="003D212D">
        <w:t>9</w:t>
      </w:r>
      <w:r w:rsidR="00BE3C86" w:rsidRPr="003D212D">
        <w:t xml:space="preserve">. 2025 je znašala </w:t>
      </w:r>
      <w:r w:rsidR="00DDB8C5" w:rsidRPr="003D212D">
        <w:t>318,</w:t>
      </w:r>
      <w:r w:rsidR="00927837" w:rsidRPr="003D212D">
        <w:t>3</w:t>
      </w:r>
      <w:r w:rsidR="00DDB8C5" w:rsidRPr="003D212D">
        <w:t xml:space="preserve"> </w:t>
      </w:r>
      <w:r w:rsidR="00BE3C86" w:rsidRPr="003D212D">
        <w:t xml:space="preserve">mio EUR oz. </w:t>
      </w:r>
      <w:bookmarkStart w:id="10" w:name="_Hlk208838707"/>
      <w:r w:rsidR="044EA3DA" w:rsidRPr="003D212D">
        <w:t>3</w:t>
      </w:r>
      <w:r w:rsidR="1FB5CB06" w:rsidRPr="003D212D">
        <w:t>7</w:t>
      </w:r>
      <w:r w:rsidR="044EA3DA" w:rsidRPr="003D212D">
        <w:t>,</w:t>
      </w:r>
      <w:r w:rsidR="3562185A" w:rsidRPr="003D212D">
        <w:t>3</w:t>
      </w:r>
      <w:bookmarkEnd w:id="10"/>
      <w:r w:rsidR="00BE3C86" w:rsidRPr="003D212D">
        <w:t xml:space="preserve"> % od zadnje načrtovane napovedi porabe za leto 2025. </w:t>
      </w:r>
    </w:p>
    <w:p w14:paraId="1B7A38D6" w14:textId="1B66AB63" w:rsidR="00BE3C86" w:rsidRPr="003D212D" w:rsidRDefault="001F6A99" w:rsidP="00314A5A">
      <w:pPr>
        <w:numPr>
          <w:ilvl w:val="0"/>
          <w:numId w:val="7"/>
        </w:numPr>
        <w:spacing w:before="200"/>
        <w:ind w:left="567" w:hanging="425"/>
        <w:jc w:val="both"/>
        <w:rPr>
          <w:rFonts w:cs="Arial"/>
        </w:rPr>
      </w:pPr>
      <w:r w:rsidRPr="003D212D">
        <w:t>3</w:t>
      </w:r>
      <w:r w:rsidR="22F2C85D" w:rsidRPr="003D212D">
        <w:t>0</w:t>
      </w:r>
      <w:r w:rsidR="00BE3C86" w:rsidRPr="003D212D">
        <w:t>.</w:t>
      </w:r>
      <w:r w:rsidR="001A6112" w:rsidRPr="003D212D">
        <w:t xml:space="preserve"> </w:t>
      </w:r>
      <w:r w:rsidR="4446F02C" w:rsidRPr="003D212D">
        <w:t>septembra</w:t>
      </w:r>
      <w:r w:rsidR="001A6112" w:rsidRPr="003D212D">
        <w:t xml:space="preserve"> </w:t>
      </w:r>
      <w:r w:rsidR="00BE3C86" w:rsidRPr="003D212D">
        <w:t xml:space="preserve">2025 je stanje denarnih sredstev na skladu NOO </w:t>
      </w:r>
      <w:r w:rsidR="00927837" w:rsidRPr="003D212D">
        <w:t>55,9</w:t>
      </w:r>
      <w:r w:rsidR="00BE3C86" w:rsidRPr="003D212D">
        <w:t xml:space="preserve"> mio EUR.</w:t>
      </w:r>
      <w:bookmarkEnd w:id="8"/>
    </w:p>
    <w:p w14:paraId="389BF151" w14:textId="77777777" w:rsidR="00C14E84" w:rsidRPr="003D212D" w:rsidRDefault="00927837" w:rsidP="00D63929">
      <w:pPr>
        <w:numPr>
          <w:ilvl w:val="0"/>
          <w:numId w:val="7"/>
        </w:numPr>
        <w:spacing w:before="200"/>
        <w:ind w:left="567" w:hanging="425"/>
        <w:jc w:val="both"/>
        <w:rPr>
          <w:rFonts w:cs="Arial"/>
          <w:lang w:eastAsia="sl-SI"/>
        </w:rPr>
      </w:pPr>
      <w:bookmarkStart w:id="11" w:name="_Hlk211330507"/>
      <w:r w:rsidRPr="003D212D">
        <w:rPr>
          <w:rFonts w:cs="Arial"/>
        </w:rPr>
        <w:t>V oktobru 2025 bo zaradi napovedane porabe nosilnih organov v višini 107,5 mio EUR za nemoteno izvrševanje izplačil iz sklada NOO potrebno začasno zalaganje sredstev iz integralnega proračuna</w:t>
      </w:r>
      <w:r w:rsidR="00EA7108" w:rsidRPr="003D212D">
        <w:rPr>
          <w:rFonts w:cs="Arial"/>
        </w:rPr>
        <w:t>.</w:t>
      </w:r>
    </w:p>
    <w:p w14:paraId="1E4F37ED" w14:textId="0F7FCF1C" w:rsidR="00C14E84" w:rsidRPr="003D212D" w:rsidRDefault="007F7B23" w:rsidP="00D63929">
      <w:pPr>
        <w:numPr>
          <w:ilvl w:val="0"/>
          <w:numId w:val="7"/>
        </w:numPr>
        <w:spacing w:before="200"/>
        <w:ind w:left="567" w:hanging="425"/>
        <w:jc w:val="both"/>
        <w:rPr>
          <w:rFonts w:cs="Arial"/>
          <w:lang w:eastAsia="sl-SI"/>
        </w:rPr>
      </w:pPr>
      <w:r w:rsidRPr="003D212D">
        <w:rPr>
          <w:rFonts w:cs="Arial"/>
          <w:lang w:eastAsia="sl-SI"/>
        </w:rPr>
        <w:t xml:space="preserve">EK je </w:t>
      </w:r>
      <w:r w:rsidR="00C14E84" w:rsidRPr="003D212D">
        <w:rPr>
          <w:rFonts w:cs="Arial"/>
          <w:lang w:eastAsia="sl-SI"/>
        </w:rPr>
        <w:t>14. oktobra 2025 podala predhodno pozitivno oceno četrtega zahtevka za plačilo sredstev iz Mehanizma. Slovenija bo plačilo zahtevka v višini nekaj manj kot 440 milijonov evrov prejela predvidoma še letos.</w:t>
      </w:r>
    </w:p>
    <w:bookmarkEnd w:id="11"/>
    <w:p w14:paraId="6FCE4308" w14:textId="77777777" w:rsidR="00FB4896" w:rsidRPr="003D212D" w:rsidRDefault="00FB4896" w:rsidP="274B512C">
      <w:pPr>
        <w:rPr>
          <w:rFonts w:eastAsia="Arial" w:cs="Arial"/>
          <w:b/>
          <w:bCs/>
          <w:sz w:val="19"/>
          <w:szCs w:val="19"/>
        </w:rPr>
      </w:pPr>
    </w:p>
    <w:p w14:paraId="40D692FD" w14:textId="204B4D89" w:rsidR="00927837" w:rsidRPr="003D212D" w:rsidRDefault="00927837" w:rsidP="274B512C">
      <w:pPr>
        <w:rPr>
          <w:rFonts w:eastAsia="Arial" w:cs="Arial"/>
          <w:b/>
          <w:bCs/>
          <w:sz w:val="19"/>
          <w:szCs w:val="19"/>
        </w:rPr>
        <w:sectPr w:rsidR="00927837" w:rsidRPr="003D212D" w:rsidSect="003C0FC0">
          <w:pgSz w:w="16838" w:h="11906" w:orient="landscape" w:code="9"/>
          <w:pgMar w:top="1418" w:right="851" w:bottom="1416" w:left="851" w:header="624" w:footer="709" w:gutter="0"/>
          <w:cols w:space="708"/>
          <w:docGrid w:linePitch="360"/>
        </w:sectPr>
      </w:pPr>
    </w:p>
    <w:p w14:paraId="429977FC" w14:textId="0367674E" w:rsidR="5B3272D7" w:rsidRPr="003D212D" w:rsidRDefault="00A92FCA" w:rsidP="00BE3C86">
      <w:pPr>
        <w:pStyle w:val="Naslov1"/>
        <w:tabs>
          <w:tab w:val="clear" w:pos="567"/>
          <w:tab w:val="clear" w:pos="10632"/>
          <w:tab w:val="left" w:pos="426"/>
          <w:tab w:val="num" w:pos="1135"/>
        </w:tabs>
        <w:spacing w:after="360"/>
        <w:ind w:left="567" w:hanging="567"/>
      </w:pPr>
      <w:r w:rsidRPr="003D212D">
        <w:lastRenderedPageBreak/>
        <w:t xml:space="preserve">pregled </w:t>
      </w:r>
      <w:r w:rsidR="009F1AC2" w:rsidRPr="003D212D">
        <w:t xml:space="preserve">stanja </w:t>
      </w:r>
      <w:r w:rsidRPr="003D212D">
        <w:t>mejnikov/ ciljev v obdobju izvajanja načrta</w:t>
      </w:r>
    </w:p>
    <w:p w14:paraId="1B605F06" w14:textId="77777777" w:rsidR="00BE3C86" w:rsidRPr="003D212D" w:rsidRDefault="00BE3C86" w:rsidP="00BE3C86">
      <w:pPr>
        <w:spacing w:after="0"/>
        <w:rPr>
          <w:rFonts w:eastAsia="Arial" w:cs="Arial"/>
          <w:i/>
          <w:iCs/>
          <w:sz w:val="16"/>
          <w:szCs w:val="16"/>
        </w:rPr>
      </w:pPr>
      <w:bookmarkStart w:id="12" w:name="_Hlk198215513"/>
      <w:bookmarkStart w:id="13" w:name="_Hlk158797825"/>
      <w:r w:rsidRPr="003D212D">
        <w:rPr>
          <w:b/>
          <w:bCs/>
          <w:sz w:val="16"/>
          <w:szCs w:val="16"/>
        </w:rPr>
        <w:t>Preglednica 4:</w:t>
      </w:r>
      <w:r w:rsidRPr="003D212D">
        <w:tab/>
      </w:r>
      <w:r w:rsidRPr="003D212D">
        <w:rPr>
          <w:b/>
          <w:bCs/>
          <w:sz w:val="16"/>
          <w:szCs w:val="16"/>
        </w:rPr>
        <w:t>Pregled stanja doseganja mejnikov/ ciljev za nepovratna sredstva</w:t>
      </w:r>
    </w:p>
    <w:tbl>
      <w:tblPr>
        <w:tblStyle w:val="Tabelatemnamrea5poudarek2"/>
        <w:tblW w:w="15029" w:type="dxa"/>
        <w:tblLayout w:type="fixed"/>
        <w:tblLook w:val="04A0" w:firstRow="1" w:lastRow="0" w:firstColumn="1" w:lastColumn="0" w:noHBand="0" w:noVBand="1"/>
      </w:tblPr>
      <w:tblGrid>
        <w:gridCol w:w="1143"/>
        <w:gridCol w:w="1292"/>
        <w:gridCol w:w="1436"/>
        <w:gridCol w:w="1148"/>
        <w:gridCol w:w="1291"/>
        <w:gridCol w:w="1580"/>
        <w:gridCol w:w="1291"/>
        <w:gridCol w:w="2011"/>
        <w:gridCol w:w="3837"/>
      </w:tblGrid>
      <w:tr w:rsidR="00227B61" w:rsidRPr="003D212D" w14:paraId="2A1558FE" w14:textId="77777777" w:rsidTr="00730D61">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43" w:type="dxa"/>
            <w:tcBorders>
              <w:top w:val="none" w:sz="0" w:space="0" w:color="auto"/>
              <w:left w:val="none" w:sz="0" w:space="0" w:color="auto"/>
              <w:right w:val="none" w:sz="0" w:space="0" w:color="auto"/>
            </w:tcBorders>
            <w:vAlign w:val="center"/>
            <w:hideMark/>
          </w:tcPr>
          <w:p w14:paraId="5B2A2220" w14:textId="77777777" w:rsidR="00BE3C86" w:rsidRPr="003D212D" w:rsidRDefault="00BE3C86">
            <w:pPr>
              <w:jc w:val="center"/>
              <w:rPr>
                <w:rFonts w:eastAsia="Arial" w:cs="Arial"/>
                <w:color w:val="auto"/>
                <w:sz w:val="16"/>
                <w:szCs w:val="16"/>
              </w:rPr>
            </w:pPr>
            <w:r w:rsidRPr="003D212D">
              <w:rPr>
                <w:rFonts w:eastAsia="Arial" w:cs="Arial"/>
                <w:color w:val="auto"/>
                <w:sz w:val="16"/>
                <w:szCs w:val="16"/>
              </w:rPr>
              <w:t>Št. obroka</w:t>
            </w:r>
          </w:p>
        </w:tc>
        <w:tc>
          <w:tcPr>
            <w:tcW w:w="1292" w:type="dxa"/>
            <w:tcBorders>
              <w:top w:val="none" w:sz="0" w:space="0" w:color="auto"/>
              <w:left w:val="none" w:sz="0" w:space="0" w:color="auto"/>
              <w:right w:val="none" w:sz="0" w:space="0" w:color="auto"/>
            </w:tcBorders>
            <w:vAlign w:val="center"/>
            <w:hideMark/>
          </w:tcPr>
          <w:p w14:paraId="7A6C0142"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 w:val="16"/>
                <w:szCs w:val="16"/>
              </w:rPr>
            </w:pPr>
            <w:r w:rsidRPr="003D212D">
              <w:rPr>
                <w:rFonts w:eastAsia="Arial" w:cs="Arial"/>
                <w:color w:val="auto"/>
                <w:sz w:val="16"/>
                <w:szCs w:val="16"/>
              </w:rPr>
              <w:t>Načrtovani znesek</w:t>
            </w:r>
          </w:p>
          <w:p w14:paraId="1C7946CD"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 w:val="16"/>
                <w:szCs w:val="16"/>
              </w:rPr>
            </w:pPr>
            <w:r w:rsidRPr="003D212D">
              <w:rPr>
                <w:rFonts w:eastAsia="Arial" w:cs="Arial"/>
                <w:color w:val="auto"/>
                <w:sz w:val="16"/>
                <w:szCs w:val="16"/>
              </w:rPr>
              <w:t>(Izvedbeni sklep Sveta</w:t>
            </w:r>
            <w:r w:rsidRPr="003D212D">
              <w:rPr>
                <w:rStyle w:val="Sprotnaopomba-sklic"/>
                <w:rFonts w:eastAsia="Arial" w:cs="Arial"/>
                <w:color w:val="auto"/>
                <w:sz w:val="16"/>
                <w:szCs w:val="16"/>
              </w:rPr>
              <w:footnoteReference w:id="7"/>
            </w:r>
            <w:r w:rsidRPr="003D212D">
              <w:rPr>
                <w:rFonts w:eastAsia="Arial" w:cs="Arial"/>
                <w:color w:val="auto"/>
                <w:sz w:val="16"/>
                <w:szCs w:val="16"/>
              </w:rPr>
              <w:t>)</w:t>
            </w:r>
          </w:p>
          <w:p w14:paraId="739DE9D5"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3D212D">
              <w:rPr>
                <w:rFonts w:eastAsia="Arial" w:cs="Arial"/>
                <w:color w:val="auto"/>
                <w:sz w:val="16"/>
                <w:szCs w:val="16"/>
              </w:rPr>
              <w:t>(v mio EUR)</w:t>
            </w:r>
          </w:p>
        </w:tc>
        <w:tc>
          <w:tcPr>
            <w:tcW w:w="1436" w:type="dxa"/>
            <w:tcBorders>
              <w:top w:val="none" w:sz="0" w:space="0" w:color="auto"/>
              <w:left w:val="none" w:sz="0" w:space="0" w:color="auto"/>
              <w:right w:val="none" w:sz="0" w:space="0" w:color="auto"/>
            </w:tcBorders>
            <w:vAlign w:val="center"/>
            <w:hideMark/>
          </w:tcPr>
          <w:p w14:paraId="0C207589"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Št. mejnikov in ciljev</w:t>
            </w:r>
          </w:p>
          <w:p w14:paraId="5449C4A3"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(Izvedbeni sklep Sveta)</w:t>
            </w:r>
          </w:p>
        </w:tc>
        <w:tc>
          <w:tcPr>
            <w:tcW w:w="1148" w:type="dxa"/>
            <w:tcBorders>
              <w:top w:val="none" w:sz="0" w:space="0" w:color="auto"/>
              <w:left w:val="none" w:sz="0" w:space="0" w:color="auto"/>
              <w:right w:val="none" w:sz="0" w:space="0" w:color="auto"/>
            </w:tcBorders>
            <w:vAlign w:val="center"/>
            <w:hideMark/>
          </w:tcPr>
          <w:p w14:paraId="2D098013"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Izpolnjeni mejniki in cilji</w:t>
            </w:r>
          </w:p>
        </w:tc>
        <w:tc>
          <w:tcPr>
            <w:tcW w:w="1291" w:type="dxa"/>
            <w:tcBorders>
              <w:top w:val="none" w:sz="0" w:space="0" w:color="auto"/>
              <w:left w:val="none" w:sz="0" w:space="0" w:color="auto"/>
              <w:right w:val="none" w:sz="0" w:space="0" w:color="auto"/>
            </w:tcBorders>
            <w:vAlign w:val="center"/>
          </w:tcPr>
          <w:p w14:paraId="36C1D0BB" w14:textId="77777777" w:rsidR="00B42359"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Št. mejnikov in ciljev</w:t>
            </w:r>
            <w:r w:rsidR="0002158F" w:rsidRPr="003D212D">
              <w:rPr>
                <w:rFonts w:eastAsia="Times New Roman" w:cs="Arial"/>
                <w:color w:val="auto"/>
                <w:sz w:val="16"/>
                <w:szCs w:val="16"/>
                <w:lang w:eastAsia="sl-SI"/>
              </w:rPr>
              <w:t xml:space="preserve"> v zamudi</w:t>
            </w:r>
            <w:r w:rsidR="000456E0" w:rsidRPr="003D212D">
              <w:rPr>
                <w:rFonts w:eastAsia="Times New Roman" w:cs="Arial"/>
                <w:color w:val="auto"/>
                <w:sz w:val="16"/>
                <w:szCs w:val="16"/>
                <w:lang w:eastAsia="sl-SI"/>
              </w:rPr>
              <w:t xml:space="preserve"> </w:t>
            </w:r>
          </w:p>
          <w:p w14:paraId="60833117" w14:textId="747D9BA7" w:rsidR="00BE3C86" w:rsidRPr="003D212D" w:rsidRDefault="00B42359">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 xml:space="preserve">(po roku za </w:t>
            </w:r>
            <w:r w:rsidR="00BD46D7" w:rsidRPr="003D212D">
              <w:rPr>
                <w:rFonts w:eastAsia="Times New Roman" w:cs="Arial"/>
                <w:color w:val="auto"/>
                <w:sz w:val="16"/>
                <w:szCs w:val="16"/>
                <w:lang w:eastAsia="sl-SI"/>
              </w:rPr>
              <w:t>izpolnitev</w:t>
            </w:r>
            <w:r w:rsidRPr="003D212D">
              <w:rPr>
                <w:rFonts w:eastAsia="Times New Roman" w:cs="Arial"/>
                <w:color w:val="auto"/>
                <w:sz w:val="16"/>
                <w:szCs w:val="16"/>
                <w:lang w:eastAsia="sl-SI"/>
              </w:rPr>
              <w:t>)</w:t>
            </w:r>
          </w:p>
        </w:tc>
        <w:tc>
          <w:tcPr>
            <w:tcW w:w="1580" w:type="dxa"/>
            <w:tcBorders>
              <w:top w:val="none" w:sz="0" w:space="0" w:color="auto"/>
              <w:left w:val="none" w:sz="0" w:space="0" w:color="auto"/>
              <w:right w:val="none" w:sz="0" w:space="0" w:color="auto"/>
            </w:tcBorders>
            <w:vAlign w:val="center"/>
          </w:tcPr>
          <w:p w14:paraId="23FF378B"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Časovnica obroka za oddajo zahtevka</w:t>
            </w:r>
          </w:p>
          <w:p w14:paraId="11029076"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(Operativne ureditve</w:t>
            </w:r>
            <w:r w:rsidRPr="003D212D">
              <w:rPr>
                <w:rStyle w:val="Sprotnaopomba-sklic"/>
                <w:rFonts w:eastAsia="Times New Roman" w:cs="Arial"/>
                <w:color w:val="auto"/>
                <w:sz w:val="16"/>
                <w:szCs w:val="16"/>
                <w:lang w:eastAsia="sl-SI"/>
              </w:rPr>
              <w:footnoteReference w:id="8"/>
            </w:r>
            <w:r w:rsidRPr="003D212D">
              <w:rPr>
                <w:rFonts w:eastAsia="Times New Roman" w:cs="Arial"/>
                <w:color w:val="auto"/>
                <w:sz w:val="16"/>
                <w:szCs w:val="16"/>
                <w:lang w:eastAsia="sl-SI"/>
              </w:rPr>
              <w:t>)</w:t>
            </w:r>
          </w:p>
        </w:tc>
        <w:tc>
          <w:tcPr>
            <w:tcW w:w="1291" w:type="dxa"/>
            <w:tcBorders>
              <w:top w:val="none" w:sz="0" w:space="0" w:color="auto"/>
              <w:left w:val="none" w:sz="0" w:space="0" w:color="auto"/>
              <w:right w:val="none" w:sz="0" w:space="0" w:color="auto"/>
            </w:tcBorders>
            <w:vAlign w:val="center"/>
          </w:tcPr>
          <w:p w14:paraId="2A6CC4DA"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 xml:space="preserve">Rok izpolnitve mejnika/cilja </w:t>
            </w:r>
          </w:p>
          <w:p w14:paraId="29C8ABB3"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(Izvedbeni sklep Sveta)</w:t>
            </w:r>
          </w:p>
        </w:tc>
        <w:tc>
          <w:tcPr>
            <w:tcW w:w="2011" w:type="dxa"/>
            <w:tcBorders>
              <w:top w:val="none" w:sz="0" w:space="0" w:color="auto"/>
              <w:left w:val="none" w:sz="0" w:space="0" w:color="auto"/>
              <w:right w:val="none" w:sz="0" w:space="0" w:color="auto"/>
            </w:tcBorders>
            <w:vAlign w:val="center"/>
            <w:hideMark/>
          </w:tcPr>
          <w:p w14:paraId="126FB6F7"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 xml:space="preserve">Skrajni rok izpolnitve </w:t>
            </w:r>
          </w:p>
          <w:p w14:paraId="62CAD967"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(ocena resorjev)</w:t>
            </w:r>
          </w:p>
        </w:tc>
        <w:tc>
          <w:tcPr>
            <w:tcW w:w="3837" w:type="dxa"/>
            <w:tcBorders>
              <w:top w:val="none" w:sz="0" w:space="0" w:color="auto"/>
              <w:left w:val="none" w:sz="0" w:space="0" w:color="auto"/>
              <w:right w:val="none" w:sz="0" w:space="0" w:color="auto"/>
            </w:tcBorders>
            <w:vAlign w:val="center"/>
          </w:tcPr>
          <w:p w14:paraId="1B031CB0"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Odgovorni organ z identificirano zamudo glede na rok izpolnitve mejnika/cilja</w:t>
            </w:r>
          </w:p>
          <w:p w14:paraId="61703E5D"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(poudarjeni z najdaljšo zamudo)</w:t>
            </w:r>
          </w:p>
        </w:tc>
      </w:tr>
      <w:tr w:rsidR="00C61731" w:rsidRPr="003D212D" w14:paraId="7CACBD08" w14:textId="77777777" w:rsidTr="00730D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1003CEA2"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1.</w:t>
            </w:r>
          </w:p>
        </w:tc>
        <w:tc>
          <w:tcPr>
            <w:tcW w:w="1292" w:type="dxa"/>
            <w:hideMark/>
          </w:tcPr>
          <w:p w14:paraId="7D1AE5D4"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57</w:t>
            </w:r>
          </w:p>
        </w:tc>
        <w:tc>
          <w:tcPr>
            <w:tcW w:w="1436" w:type="dxa"/>
            <w:hideMark/>
          </w:tcPr>
          <w:p w14:paraId="0BEFF313"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12</w:t>
            </w:r>
          </w:p>
        </w:tc>
        <w:tc>
          <w:tcPr>
            <w:tcW w:w="1148" w:type="dxa"/>
            <w:hideMark/>
          </w:tcPr>
          <w:p w14:paraId="0F4CD987"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r w:rsidRPr="003D212D">
              <w:rPr>
                <w:sz w:val="16"/>
                <w:szCs w:val="16"/>
                <w:lang w:eastAsia="sl-SI"/>
              </w:rPr>
              <w:t>12</w:t>
            </w:r>
          </w:p>
        </w:tc>
        <w:tc>
          <w:tcPr>
            <w:tcW w:w="1291" w:type="dxa"/>
          </w:tcPr>
          <w:p w14:paraId="1241B74F"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580" w:type="dxa"/>
          </w:tcPr>
          <w:p w14:paraId="7E220C11"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Q3 2022</w:t>
            </w:r>
          </w:p>
        </w:tc>
        <w:tc>
          <w:tcPr>
            <w:tcW w:w="1291" w:type="dxa"/>
          </w:tcPr>
          <w:p w14:paraId="7B35D51E"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2021</w:t>
            </w:r>
          </w:p>
        </w:tc>
        <w:tc>
          <w:tcPr>
            <w:tcW w:w="2011" w:type="dxa"/>
            <w:hideMark/>
          </w:tcPr>
          <w:p w14:paraId="5B3DE44C"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837" w:type="dxa"/>
          </w:tcPr>
          <w:p w14:paraId="706C0FF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w:t>
            </w:r>
          </w:p>
        </w:tc>
      </w:tr>
      <w:tr w:rsidR="00A16E98" w:rsidRPr="003D212D" w14:paraId="54989998" w14:textId="77777777" w:rsidTr="00730D61">
        <w:trPr>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09DCE182"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2.</w:t>
            </w:r>
          </w:p>
        </w:tc>
        <w:tc>
          <w:tcPr>
            <w:tcW w:w="1292" w:type="dxa"/>
            <w:hideMark/>
          </w:tcPr>
          <w:p w14:paraId="79C3E69B"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147</w:t>
            </w:r>
          </w:p>
        </w:tc>
        <w:tc>
          <w:tcPr>
            <w:tcW w:w="1436" w:type="dxa"/>
            <w:hideMark/>
          </w:tcPr>
          <w:p w14:paraId="6B72B2DB"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19</w:t>
            </w:r>
          </w:p>
        </w:tc>
        <w:tc>
          <w:tcPr>
            <w:tcW w:w="1148" w:type="dxa"/>
            <w:hideMark/>
          </w:tcPr>
          <w:p w14:paraId="2A4460CA"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sz w:val="16"/>
                <w:szCs w:val="16"/>
                <w:lang w:eastAsia="sl-SI"/>
              </w:rPr>
            </w:pPr>
            <w:r w:rsidRPr="003D212D">
              <w:rPr>
                <w:sz w:val="16"/>
                <w:szCs w:val="16"/>
                <w:lang w:eastAsia="sl-SI"/>
              </w:rPr>
              <w:t>19</w:t>
            </w:r>
          </w:p>
        </w:tc>
        <w:tc>
          <w:tcPr>
            <w:tcW w:w="1291" w:type="dxa"/>
          </w:tcPr>
          <w:p w14:paraId="1C41E82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1580" w:type="dxa"/>
          </w:tcPr>
          <w:p w14:paraId="2773A737"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Q3 2023</w:t>
            </w:r>
          </w:p>
        </w:tc>
        <w:tc>
          <w:tcPr>
            <w:tcW w:w="1291" w:type="dxa"/>
          </w:tcPr>
          <w:p w14:paraId="1AE29F4E"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2022</w:t>
            </w:r>
          </w:p>
        </w:tc>
        <w:tc>
          <w:tcPr>
            <w:tcW w:w="2011" w:type="dxa"/>
            <w:hideMark/>
          </w:tcPr>
          <w:p w14:paraId="03064144"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16"/>
                <w:szCs w:val="16"/>
                <w:lang w:eastAsia="sl-SI"/>
              </w:rPr>
            </w:pPr>
            <w:r w:rsidRPr="003D212D">
              <w:rPr>
                <w:rFonts w:ascii="Wingdings" w:eastAsia="Wingdings" w:hAnsi="Wingdings" w:cs="Wingdings"/>
                <w:sz w:val="16"/>
                <w:szCs w:val="16"/>
                <w:lang w:eastAsia="sl-SI"/>
              </w:rPr>
              <w:t></w:t>
            </w:r>
          </w:p>
        </w:tc>
        <w:tc>
          <w:tcPr>
            <w:tcW w:w="3837" w:type="dxa"/>
          </w:tcPr>
          <w:p w14:paraId="22027D96"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w:t>
            </w:r>
          </w:p>
        </w:tc>
      </w:tr>
      <w:tr w:rsidR="00C61731" w:rsidRPr="003D212D" w14:paraId="3CECAFB5" w14:textId="77777777" w:rsidTr="00730D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7D492C3D"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3.</w:t>
            </w:r>
          </w:p>
        </w:tc>
        <w:tc>
          <w:tcPr>
            <w:tcW w:w="1292" w:type="dxa"/>
            <w:hideMark/>
          </w:tcPr>
          <w:p w14:paraId="7B33200F"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157</w:t>
            </w:r>
          </w:p>
        </w:tc>
        <w:tc>
          <w:tcPr>
            <w:tcW w:w="1436" w:type="dxa"/>
            <w:hideMark/>
          </w:tcPr>
          <w:p w14:paraId="7361E20C"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17</w:t>
            </w:r>
          </w:p>
        </w:tc>
        <w:tc>
          <w:tcPr>
            <w:tcW w:w="1148" w:type="dxa"/>
            <w:hideMark/>
          </w:tcPr>
          <w:p w14:paraId="0D29D748"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r w:rsidRPr="003D212D">
              <w:rPr>
                <w:sz w:val="16"/>
                <w:szCs w:val="16"/>
                <w:lang w:eastAsia="sl-SI"/>
              </w:rPr>
              <w:t>17</w:t>
            </w:r>
          </w:p>
        </w:tc>
        <w:tc>
          <w:tcPr>
            <w:tcW w:w="1291" w:type="dxa"/>
          </w:tcPr>
          <w:p w14:paraId="19348E7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580" w:type="dxa"/>
          </w:tcPr>
          <w:p w14:paraId="1049621D"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Q3 2023</w:t>
            </w:r>
          </w:p>
        </w:tc>
        <w:tc>
          <w:tcPr>
            <w:tcW w:w="1291" w:type="dxa"/>
          </w:tcPr>
          <w:p w14:paraId="6A45BCF0"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2022</w:t>
            </w:r>
          </w:p>
        </w:tc>
        <w:tc>
          <w:tcPr>
            <w:tcW w:w="2011" w:type="dxa"/>
            <w:hideMark/>
          </w:tcPr>
          <w:p w14:paraId="106E2B31"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837" w:type="dxa"/>
          </w:tcPr>
          <w:p w14:paraId="6D7BAEC5"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w:t>
            </w:r>
          </w:p>
        </w:tc>
      </w:tr>
      <w:tr w:rsidR="00A16E98" w:rsidRPr="003D212D" w14:paraId="005CEC9B" w14:textId="77777777" w:rsidTr="00730D61">
        <w:trPr>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5F1D7B35"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4.</w:t>
            </w:r>
          </w:p>
        </w:tc>
        <w:tc>
          <w:tcPr>
            <w:tcW w:w="1292" w:type="dxa"/>
            <w:hideMark/>
          </w:tcPr>
          <w:p w14:paraId="090C92E6"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164</w:t>
            </w:r>
          </w:p>
        </w:tc>
        <w:tc>
          <w:tcPr>
            <w:tcW w:w="1436" w:type="dxa"/>
            <w:hideMark/>
          </w:tcPr>
          <w:p w14:paraId="426C319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5</w:t>
            </w:r>
          </w:p>
        </w:tc>
        <w:tc>
          <w:tcPr>
            <w:tcW w:w="1148" w:type="dxa"/>
            <w:hideMark/>
          </w:tcPr>
          <w:p w14:paraId="4BB70B87"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sz w:val="16"/>
                <w:szCs w:val="16"/>
              </w:rPr>
            </w:pPr>
            <w:r w:rsidRPr="003D212D">
              <w:rPr>
                <w:sz w:val="16"/>
                <w:szCs w:val="16"/>
                <w:lang w:eastAsia="sl-SI"/>
              </w:rPr>
              <w:t>5</w:t>
            </w:r>
          </w:p>
        </w:tc>
        <w:tc>
          <w:tcPr>
            <w:tcW w:w="1291" w:type="dxa"/>
          </w:tcPr>
          <w:p w14:paraId="4842112F"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1580" w:type="dxa"/>
          </w:tcPr>
          <w:p w14:paraId="299A1B6E"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2024</w:t>
            </w:r>
          </w:p>
        </w:tc>
        <w:tc>
          <w:tcPr>
            <w:tcW w:w="1291" w:type="dxa"/>
          </w:tcPr>
          <w:p w14:paraId="181B1F42"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2023</w:t>
            </w:r>
          </w:p>
        </w:tc>
        <w:tc>
          <w:tcPr>
            <w:tcW w:w="2011" w:type="dxa"/>
            <w:hideMark/>
          </w:tcPr>
          <w:p w14:paraId="638AE7B6" w14:textId="77777777" w:rsidR="00BE3C86" w:rsidRPr="003D212D" w:rsidRDefault="00BE3C86">
            <w:pPr>
              <w:ind w:firstLine="24"/>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837" w:type="dxa"/>
          </w:tcPr>
          <w:p w14:paraId="62E82EEC" w14:textId="77777777" w:rsidR="00BE3C86" w:rsidRPr="003D212D" w:rsidRDefault="00BE3C86">
            <w:pPr>
              <w:ind w:firstLine="23"/>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w:t>
            </w:r>
          </w:p>
        </w:tc>
      </w:tr>
      <w:tr w:rsidR="00C61731" w:rsidRPr="003D212D" w14:paraId="53F4396D" w14:textId="77777777" w:rsidTr="00730D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07ED93C2"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5.</w:t>
            </w:r>
          </w:p>
        </w:tc>
        <w:tc>
          <w:tcPr>
            <w:tcW w:w="1292" w:type="dxa"/>
            <w:hideMark/>
          </w:tcPr>
          <w:p w14:paraId="404A3BB7"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232</w:t>
            </w:r>
          </w:p>
        </w:tc>
        <w:tc>
          <w:tcPr>
            <w:tcW w:w="1436" w:type="dxa"/>
            <w:hideMark/>
          </w:tcPr>
          <w:p w14:paraId="7AE1B335"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11</w:t>
            </w:r>
          </w:p>
        </w:tc>
        <w:tc>
          <w:tcPr>
            <w:tcW w:w="1148" w:type="dxa"/>
            <w:hideMark/>
          </w:tcPr>
          <w:p w14:paraId="3FA5041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r w:rsidRPr="003D212D">
              <w:rPr>
                <w:sz w:val="16"/>
                <w:szCs w:val="16"/>
                <w:lang w:eastAsia="sl-SI"/>
              </w:rPr>
              <w:t>11</w:t>
            </w:r>
          </w:p>
        </w:tc>
        <w:tc>
          <w:tcPr>
            <w:tcW w:w="1291" w:type="dxa"/>
          </w:tcPr>
          <w:p w14:paraId="3899FE48"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p>
        </w:tc>
        <w:tc>
          <w:tcPr>
            <w:tcW w:w="1580" w:type="dxa"/>
          </w:tcPr>
          <w:p w14:paraId="06BCDE89"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Q1 2025</w:t>
            </w:r>
          </w:p>
        </w:tc>
        <w:tc>
          <w:tcPr>
            <w:tcW w:w="1291" w:type="dxa"/>
          </w:tcPr>
          <w:p w14:paraId="16B1E119"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2023</w:t>
            </w:r>
          </w:p>
        </w:tc>
        <w:tc>
          <w:tcPr>
            <w:tcW w:w="2011" w:type="dxa"/>
            <w:hideMark/>
          </w:tcPr>
          <w:p w14:paraId="41153FD1"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16"/>
                <w:szCs w:val="16"/>
                <w:lang w:eastAsia="sl-SI"/>
              </w:rPr>
            </w:pPr>
            <w:r w:rsidRPr="003D212D">
              <w:rPr>
                <w:rFonts w:ascii="Wingdings" w:eastAsia="Wingdings" w:hAnsi="Wingdings" w:cs="Wingdings"/>
                <w:sz w:val="16"/>
                <w:szCs w:val="16"/>
                <w:lang w:eastAsia="sl-SI"/>
              </w:rPr>
              <w:t></w:t>
            </w:r>
          </w:p>
        </w:tc>
        <w:tc>
          <w:tcPr>
            <w:tcW w:w="3837" w:type="dxa"/>
          </w:tcPr>
          <w:p w14:paraId="673E168E"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16"/>
                <w:szCs w:val="16"/>
                <w:lang w:eastAsia="sl-SI"/>
              </w:rPr>
            </w:pPr>
            <w:r w:rsidRPr="003D212D">
              <w:rPr>
                <w:rFonts w:eastAsia="Arial" w:cs="Arial"/>
                <w:sz w:val="16"/>
                <w:szCs w:val="16"/>
              </w:rPr>
              <w:t>/</w:t>
            </w:r>
          </w:p>
        </w:tc>
      </w:tr>
      <w:tr w:rsidR="00A16E98" w:rsidRPr="003D212D" w14:paraId="3BF00A6B" w14:textId="77777777" w:rsidTr="00730D61">
        <w:trPr>
          <w:trHeight w:val="132"/>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5B4BDD64"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6.</w:t>
            </w:r>
          </w:p>
        </w:tc>
        <w:tc>
          <w:tcPr>
            <w:tcW w:w="1292" w:type="dxa"/>
            <w:hideMark/>
          </w:tcPr>
          <w:p w14:paraId="08793A8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231</w:t>
            </w:r>
          </w:p>
        </w:tc>
        <w:tc>
          <w:tcPr>
            <w:tcW w:w="1436" w:type="dxa"/>
            <w:hideMark/>
          </w:tcPr>
          <w:p w14:paraId="2DC6B717"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15</w:t>
            </w:r>
          </w:p>
        </w:tc>
        <w:tc>
          <w:tcPr>
            <w:tcW w:w="1148" w:type="dxa"/>
            <w:hideMark/>
          </w:tcPr>
          <w:p w14:paraId="3B6ABEBA"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sz w:val="16"/>
                <w:szCs w:val="16"/>
                <w:lang w:eastAsia="sl-SI"/>
              </w:rPr>
            </w:pPr>
            <w:r w:rsidRPr="003D212D">
              <w:rPr>
                <w:sz w:val="16"/>
                <w:szCs w:val="16"/>
                <w:lang w:eastAsia="sl-SI"/>
              </w:rPr>
              <w:t xml:space="preserve">15 </w:t>
            </w:r>
          </w:p>
        </w:tc>
        <w:tc>
          <w:tcPr>
            <w:tcW w:w="1291" w:type="dxa"/>
          </w:tcPr>
          <w:p w14:paraId="0923C974"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p>
        </w:tc>
        <w:tc>
          <w:tcPr>
            <w:tcW w:w="1580" w:type="dxa"/>
          </w:tcPr>
          <w:p w14:paraId="3CF41F7D"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Q1 2025</w:t>
            </w:r>
          </w:p>
        </w:tc>
        <w:tc>
          <w:tcPr>
            <w:tcW w:w="1291" w:type="dxa"/>
          </w:tcPr>
          <w:p w14:paraId="7C68C8A9"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2024</w:t>
            </w:r>
          </w:p>
        </w:tc>
        <w:tc>
          <w:tcPr>
            <w:tcW w:w="2011" w:type="dxa"/>
            <w:hideMark/>
          </w:tcPr>
          <w:p w14:paraId="5AE6FBD2"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6"/>
                <w:szCs w:val="16"/>
                <w:lang w:eastAsia="sl-SI"/>
              </w:rPr>
            </w:pPr>
            <w:r w:rsidRPr="003D212D">
              <w:rPr>
                <w:rFonts w:ascii="Wingdings" w:eastAsia="Wingdings" w:hAnsi="Wingdings" w:cs="Wingdings"/>
                <w:sz w:val="16"/>
                <w:szCs w:val="16"/>
                <w:lang w:eastAsia="sl-SI"/>
              </w:rPr>
              <w:t></w:t>
            </w:r>
          </w:p>
        </w:tc>
        <w:tc>
          <w:tcPr>
            <w:tcW w:w="3837" w:type="dxa"/>
          </w:tcPr>
          <w:p w14:paraId="6A578E03"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6"/>
                <w:szCs w:val="16"/>
                <w:lang w:eastAsia="sl-SI"/>
              </w:rPr>
            </w:pPr>
            <w:r w:rsidRPr="003D212D">
              <w:rPr>
                <w:rFonts w:eastAsia="Arial" w:cs="Arial"/>
                <w:sz w:val="16"/>
                <w:szCs w:val="16"/>
              </w:rPr>
              <w:t>/</w:t>
            </w:r>
          </w:p>
        </w:tc>
      </w:tr>
      <w:tr w:rsidR="00C61731" w:rsidRPr="003D212D" w14:paraId="5255F21C" w14:textId="77777777" w:rsidTr="00730D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tcPr>
          <w:p w14:paraId="02CC71FB"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7.</w:t>
            </w:r>
          </w:p>
        </w:tc>
        <w:tc>
          <w:tcPr>
            <w:tcW w:w="1292" w:type="dxa"/>
          </w:tcPr>
          <w:p w14:paraId="783D6C1E"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190</w:t>
            </w:r>
          </w:p>
        </w:tc>
        <w:tc>
          <w:tcPr>
            <w:tcW w:w="1436" w:type="dxa"/>
          </w:tcPr>
          <w:p w14:paraId="6769B51B"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16</w:t>
            </w:r>
          </w:p>
        </w:tc>
        <w:tc>
          <w:tcPr>
            <w:tcW w:w="1148" w:type="dxa"/>
          </w:tcPr>
          <w:p w14:paraId="5D55C777" w14:textId="064C8542" w:rsidR="00BE3C86" w:rsidRPr="003D212D" w:rsidRDefault="004D407D">
            <w:pPr>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r w:rsidRPr="003D212D">
              <w:rPr>
                <w:sz w:val="16"/>
                <w:szCs w:val="16"/>
                <w:lang w:eastAsia="sl-SI"/>
              </w:rPr>
              <w:t>13</w:t>
            </w:r>
          </w:p>
        </w:tc>
        <w:tc>
          <w:tcPr>
            <w:tcW w:w="1291" w:type="dxa"/>
          </w:tcPr>
          <w:p w14:paraId="3ED20755" w14:textId="0AEA61F5" w:rsidR="00BE3C86" w:rsidRPr="003D212D" w:rsidRDefault="00CF6F25" w:rsidP="00CF6F25">
            <w:pPr>
              <w:ind w:left="33" w:firstLine="141"/>
              <w:cnfStyle w:val="000000100000" w:firstRow="0" w:lastRow="0" w:firstColumn="0" w:lastColumn="0" w:oddVBand="0" w:evenVBand="0" w:oddHBand="1" w:evenHBand="0" w:firstRowFirstColumn="0" w:firstRowLastColumn="0" w:lastRowFirstColumn="0" w:lastRowLastColumn="0"/>
              <w:rPr>
                <w:sz w:val="16"/>
                <w:szCs w:val="16"/>
                <w:lang w:eastAsia="sl-SI"/>
              </w:rPr>
            </w:pPr>
            <w:r w:rsidRPr="003D212D">
              <w:rPr>
                <w:sz w:val="16"/>
                <w:szCs w:val="16"/>
                <w:lang w:eastAsia="sl-SI"/>
              </w:rPr>
              <w:t xml:space="preserve">       </w:t>
            </w:r>
            <w:r w:rsidR="00913461" w:rsidRPr="003D212D">
              <w:rPr>
                <w:sz w:val="16"/>
                <w:szCs w:val="16"/>
                <w:lang w:eastAsia="sl-SI"/>
              </w:rPr>
              <w:t>3</w:t>
            </w:r>
          </w:p>
        </w:tc>
        <w:tc>
          <w:tcPr>
            <w:tcW w:w="1580" w:type="dxa"/>
          </w:tcPr>
          <w:p w14:paraId="1A701F53"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Q3 2025</w:t>
            </w:r>
          </w:p>
        </w:tc>
        <w:tc>
          <w:tcPr>
            <w:tcW w:w="1291" w:type="dxa"/>
          </w:tcPr>
          <w:p w14:paraId="5A6E65A7"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2024</w:t>
            </w:r>
          </w:p>
        </w:tc>
        <w:tc>
          <w:tcPr>
            <w:tcW w:w="2011" w:type="dxa"/>
          </w:tcPr>
          <w:p w14:paraId="583EA1D7" w14:textId="5405A7A4" w:rsidR="00BE3C86" w:rsidRPr="003D212D" w:rsidRDefault="6078E890" w:rsidP="3F55EDEF">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sl-SI"/>
              </w:rPr>
            </w:pPr>
            <w:r w:rsidRPr="003D212D">
              <w:rPr>
                <w:rFonts w:eastAsia="Times New Roman" w:cs="Arial"/>
                <w:b/>
                <w:bCs/>
                <w:color w:val="FF0000"/>
                <w:sz w:val="16"/>
                <w:szCs w:val="16"/>
                <w:lang w:eastAsia="sl-SI"/>
              </w:rPr>
              <w:t>15</w:t>
            </w:r>
            <w:r w:rsidR="00BE3C86" w:rsidRPr="003D212D">
              <w:rPr>
                <w:rFonts w:eastAsia="Times New Roman" w:cs="Arial"/>
                <w:b/>
                <w:bCs/>
                <w:color w:val="FF0000"/>
                <w:sz w:val="16"/>
                <w:szCs w:val="16"/>
                <w:lang w:eastAsia="sl-SI"/>
              </w:rPr>
              <w:t xml:space="preserve">. </w:t>
            </w:r>
            <w:r w:rsidRPr="003D212D">
              <w:rPr>
                <w:rFonts w:eastAsia="Times New Roman" w:cs="Arial"/>
                <w:b/>
                <w:bCs/>
                <w:color w:val="FF0000"/>
                <w:sz w:val="16"/>
                <w:szCs w:val="16"/>
                <w:lang w:eastAsia="sl-SI"/>
              </w:rPr>
              <w:t>1</w:t>
            </w:r>
            <w:r w:rsidR="00712AAF" w:rsidRPr="003D212D">
              <w:rPr>
                <w:rFonts w:eastAsia="Times New Roman" w:cs="Arial"/>
                <w:b/>
                <w:bCs/>
                <w:color w:val="FF0000"/>
                <w:sz w:val="16"/>
                <w:szCs w:val="16"/>
                <w:lang w:eastAsia="sl-SI"/>
              </w:rPr>
              <w:t>2</w:t>
            </w:r>
            <w:r w:rsidR="00BE3C86" w:rsidRPr="003D212D">
              <w:rPr>
                <w:rFonts w:eastAsia="Times New Roman" w:cs="Arial"/>
                <w:b/>
                <w:bCs/>
                <w:color w:val="FF0000"/>
                <w:sz w:val="16"/>
                <w:szCs w:val="16"/>
                <w:lang w:eastAsia="sl-SI"/>
              </w:rPr>
              <w:t xml:space="preserve">. </w:t>
            </w:r>
            <w:r w:rsidR="0CACB9B9" w:rsidRPr="003D212D">
              <w:rPr>
                <w:rFonts w:eastAsia="Times New Roman" w:cs="Arial"/>
                <w:b/>
                <w:bCs/>
                <w:color w:val="FF0000"/>
                <w:sz w:val="16"/>
                <w:szCs w:val="16"/>
                <w:lang w:eastAsia="sl-SI"/>
              </w:rPr>
              <w:t>202</w:t>
            </w:r>
            <w:r w:rsidR="243A4A5B" w:rsidRPr="003D212D">
              <w:rPr>
                <w:rFonts w:eastAsia="Times New Roman" w:cs="Arial"/>
                <w:b/>
                <w:bCs/>
                <w:color w:val="FF0000"/>
                <w:sz w:val="16"/>
                <w:szCs w:val="16"/>
                <w:lang w:eastAsia="sl-SI"/>
              </w:rPr>
              <w:t>5</w:t>
            </w:r>
          </w:p>
        </w:tc>
        <w:tc>
          <w:tcPr>
            <w:tcW w:w="3837" w:type="dxa"/>
          </w:tcPr>
          <w:p w14:paraId="75D39DB4" w14:textId="68AFFDE9" w:rsidR="001F7905" w:rsidRPr="003D212D" w:rsidRDefault="00BE3C86" w:rsidP="00546BB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0000"/>
                <w:sz w:val="16"/>
                <w:szCs w:val="16"/>
                <w:lang w:eastAsia="sl-SI"/>
              </w:rPr>
            </w:pPr>
            <w:r w:rsidRPr="003D212D">
              <w:rPr>
                <w:rFonts w:eastAsia="Times New Roman" w:cs="Arial"/>
                <w:sz w:val="16"/>
                <w:szCs w:val="16"/>
                <w:lang w:eastAsia="sl-SI"/>
              </w:rPr>
              <w:t>MNVP (M32)</w:t>
            </w:r>
            <w:r w:rsidR="003919F9" w:rsidRPr="003D212D">
              <w:rPr>
                <w:rFonts w:eastAsia="Times New Roman" w:cs="Arial"/>
                <w:sz w:val="16"/>
                <w:szCs w:val="16"/>
                <w:lang w:eastAsia="sl-SI"/>
              </w:rPr>
              <w:t>*</w:t>
            </w:r>
            <w:r w:rsidRPr="003D212D">
              <w:rPr>
                <w:rFonts w:eastAsia="Times New Roman" w:cs="Arial"/>
                <w:sz w:val="16"/>
                <w:szCs w:val="16"/>
                <w:lang w:eastAsia="sl-SI"/>
              </w:rPr>
              <w:t xml:space="preserve">, </w:t>
            </w:r>
            <w:r w:rsidRPr="003D212D">
              <w:rPr>
                <w:rFonts w:eastAsia="Times New Roman" w:cs="Arial"/>
                <w:b/>
                <w:bCs/>
                <w:color w:val="FF0000"/>
                <w:sz w:val="16"/>
                <w:szCs w:val="16"/>
                <w:lang w:eastAsia="sl-SI"/>
              </w:rPr>
              <w:t>MDDSZ (M139)</w:t>
            </w:r>
            <w:r w:rsidR="008B4D40" w:rsidRPr="003D212D">
              <w:rPr>
                <w:rFonts w:eastAsia="Times New Roman" w:cs="Arial"/>
                <w:b/>
                <w:bCs/>
                <w:color w:val="FF0000"/>
                <w:sz w:val="16"/>
                <w:szCs w:val="16"/>
                <w:lang w:eastAsia="sl-SI"/>
              </w:rPr>
              <w:t>**</w:t>
            </w:r>
            <w:r w:rsidRPr="003D212D">
              <w:rPr>
                <w:rFonts w:eastAsia="Times New Roman" w:cs="Arial"/>
                <w:b/>
                <w:bCs/>
                <w:sz w:val="16"/>
                <w:szCs w:val="16"/>
                <w:lang w:eastAsia="sl-SI"/>
              </w:rPr>
              <w:t>,</w:t>
            </w:r>
            <w:r w:rsidR="00546BBA" w:rsidRPr="003D212D">
              <w:rPr>
                <w:rFonts w:eastAsia="Times New Roman" w:cs="Arial"/>
                <w:sz w:val="16"/>
                <w:szCs w:val="16"/>
                <w:lang w:eastAsia="sl-SI"/>
              </w:rPr>
              <w:t xml:space="preserve"> </w:t>
            </w:r>
            <w:r w:rsidRPr="003D212D">
              <w:rPr>
                <w:rFonts w:eastAsia="Times New Roman" w:cs="Arial"/>
                <w:sz w:val="16"/>
                <w:szCs w:val="16"/>
                <w:lang w:eastAsia="sl-SI"/>
              </w:rPr>
              <w:t>MZ (M183</w:t>
            </w:r>
            <w:r w:rsidR="296E64AE" w:rsidRPr="003D212D">
              <w:rPr>
                <w:rFonts w:eastAsia="Times New Roman" w:cs="Arial"/>
                <w:sz w:val="16"/>
                <w:szCs w:val="16"/>
                <w:lang w:eastAsia="sl-SI"/>
              </w:rPr>
              <w:t>)</w:t>
            </w:r>
            <w:r w:rsidR="007D615A" w:rsidRPr="003D212D">
              <w:rPr>
                <w:rFonts w:eastAsia="Times New Roman" w:cs="Arial"/>
                <w:sz w:val="16"/>
                <w:szCs w:val="16"/>
                <w:lang w:eastAsia="sl-SI"/>
              </w:rPr>
              <w:t>*</w:t>
            </w:r>
            <w:r w:rsidR="00A21CA6" w:rsidRPr="003D212D">
              <w:rPr>
                <w:rFonts w:eastAsia="Times New Roman" w:cs="Arial"/>
                <w:sz w:val="16"/>
                <w:szCs w:val="16"/>
                <w:lang w:eastAsia="sl-SI"/>
              </w:rPr>
              <w:t>*</w:t>
            </w:r>
          </w:p>
        </w:tc>
      </w:tr>
      <w:tr w:rsidR="00A16E98" w:rsidRPr="003D212D" w14:paraId="72F492C8" w14:textId="77777777" w:rsidTr="00730D61">
        <w:trPr>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4635EF6B"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8.</w:t>
            </w:r>
          </w:p>
        </w:tc>
        <w:tc>
          <w:tcPr>
            <w:tcW w:w="1292" w:type="dxa"/>
            <w:hideMark/>
          </w:tcPr>
          <w:p w14:paraId="1E2EAE2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56</w:t>
            </w:r>
          </w:p>
        </w:tc>
        <w:tc>
          <w:tcPr>
            <w:tcW w:w="1436" w:type="dxa"/>
            <w:hideMark/>
          </w:tcPr>
          <w:p w14:paraId="7FDB85D9"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5</w:t>
            </w:r>
          </w:p>
        </w:tc>
        <w:tc>
          <w:tcPr>
            <w:tcW w:w="1148" w:type="dxa"/>
            <w:hideMark/>
          </w:tcPr>
          <w:p w14:paraId="23AACFD1" w14:textId="36CFCD01" w:rsidR="00BE3C86" w:rsidRPr="003D212D" w:rsidRDefault="00FA28F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2</w:t>
            </w:r>
          </w:p>
        </w:tc>
        <w:tc>
          <w:tcPr>
            <w:tcW w:w="1291" w:type="dxa"/>
          </w:tcPr>
          <w:p w14:paraId="6AF353AC" w14:textId="4BDFB053" w:rsidR="00BE3C86" w:rsidRPr="003D212D" w:rsidRDefault="0091346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3</w:t>
            </w:r>
          </w:p>
        </w:tc>
        <w:tc>
          <w:tcPr>
            <w:tcW w:w="1580" w:type="dxa"/>
          </w:tcPr>
          <w:p w14:paraId="13DDEA0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Q3 2025</w:t>
            </w:r>
          </w:p>
        </w:tc>
        <w:tc>
          <w:tcPr>
            <w:tcW w:w="1291" w:type="dxa"/>
          </w:tcPr>
          <w:p w14:paraId="43677119"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2025</w:t>
            </w:r>
          </w:p>
        </w:tc>
        <w:tc>
          <w:tcPr>
            <w:tcW w:w="2011" w:type="dxa"/>
            <w:hideMark/>
          </w:tcPr>
          <w:p w14:paraId="726A9728" w14:textId="462A9200" w:rsidR="00BE3C86" w:rsidRPr="003D212D" w:rsidRDefault="00BE3C86" w:rsidP="3F55EDEF">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0000"/>
                <w:sz w:val="16"/>
                <w:szCs w:val="16"/>
                <w:lang w:eastAsia="sl-SI"/>
              </w:rPr>
            </w:pPr>
            <w:r w:rsidRPr="003D212D">
              <w:rPr>
                <w:rFonts w:eastAsia="Times New Roman" w:cs="Arial"/>
                <w:b/>
                <w:bCs/>
                <w:color w:val="FF0000"/>
                <w:sz w:val="16"/>
                <w:szCs w:val="16"/>
                <w:lang w:eastAsia="sl-SI"/>
              </w:rPr>
              <w:t xml:space="preserve">30. </w:t>
            </w:r>
            <w:r w:rsidR="003B7550" w:rsidRPr="003D212D">
              <w:rPr>
                <w:rFonts w:eastAsia="Times New Roman" w:cs="Arial"/>
                <w:b/>
                <w:bCs/>
                <w:color w:val="FF0000"/>
                <w:sz w:val="16"/>
                <w:szCs w:val="16"/>
                <w:lang w:eastAsia="sl-SI"/>
              </w:rPr>
              <w:t>06</w:t>
            </w:r>
            <w:r w:rsidRPr="003D212D">
              <w:rPr>
                <w:rFonts w:eastAsia="Times New Roman" w:cs="Arial"/>
                <w:b/>
                <w:bCs/>
                <w:color w:val="FF0000"/>
                <w:sz w:val="16"/>
                <w:szCs w:val="16"/>
                <w:lang w:eastAsia="sl-SI"/>
              </w:rPr>
              <w:t>. 202</w:t>
            </w:r>
            <w:r w:rsidR="003B7550" w:rsidRPr="003D212D">
              <w:rPr>
                <w:rFonts w:eastAsia="Times New Roman" w:cs="Arial"/>
                <w:b/>
                <w:bCs/>
                <w:color w:val="FF0000"/>
                <w:sz w:val="16"/>
                <w:szCs w:val="16"/>
                <w:lang w:eastAsia="sl-SI"/>
              </w:rPr>
              <w:t>6</w:t>
            </w:r>
          </w:p>
        </w:tc>
        <w:tc>
          <w:tcPr>
            <w:tcW w:w="3837" w:type="dxa"/>
          </w:tcPr>
          <w:p w14:paraId="7E35D9E1" w14:textId="2239027C" w:rsidR="00BE3C86" w:rsidRPr="003D212D" w:rsidRDefault="68D0C404" w:rsidP="006E04C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MZI (T60)</w:t>
            </w:r>
            <w:r w:rsidR="00630015" w:rsidRPr="003D212D">
              <w:rPr>
                <w:rFonts w:eastAsia="Times New Roman" w:cs="Arial"/>
                <w:sz w:val="16"/>
                <w:szCs w:val="16"/>
                <w:lang w:eastAsia="sl-SI"/>
              </w:rPr>
              <w:t>*</w:t>
            </w:r>
            <w:r w:rsidRPr="003D212D">
              <w:rPr>
                <w:rFonts w:eastAsia="Times New Roman" w:cs="Arial"/>
                <w:sz w:val="16"/>
                <w:szCs w:val="16"/>
                <w:lang w:eastAsia="sl-SI"/>
              </w:rPr>
              <w:t xml:space="preserve">, </w:t>
            </w:r>
            <w:r w:rsidR="726DDE84" w:rsidRPr="003D212D">
              <w:rPr>
                <w:rFonts w:eastAsia="Times New Roman" w:cs="Arial"/>
                <w:sz w:val="16"/>
                <w:szCs w:val="16"/>
                <w:lang w:eastAsia="sl-SI"/>
              </w:rPr>
              <w:t>MDDSZ (T143)</w:t>
            </w:r>
            <w:r w:rsidR="00194B50" w:rsidRPr="003D212D">
              <w:rPr>
                <w:rFonts w:eastAsia="Times New Roman" w:cs="Arial"/>
                <w:sz w:val="16"/>
                <w:szCs w:val="16"/>
                <w:lang w:eastAsia="sl-SI"/>
              </w:rPr>
              <w:t>*</w:t>
            </w:r>
            <w:r w:rsidR="00E04870" w:rsidRPr="003D212D">
              <w:rPr>
                <w:rFonts w:eastAsia="Times New Roman" w:cs="Arial"/>
                <w:sz w:val="16"/>
                <w:szCs w:val="16"/>
                <w:lang w:eastAsia="sl-SI"/>
              </w:rPr>
              <w:t xml:space="preserve">, </w:t>
            </w:r>
            <w:r w:rsidR="00E04870" w:rsidRPr="003D212D">
              <w:rPr>
                <w:rFonts w:eastAsia="Times New Roman" w:cs="Arial"/>
                <w:b/>
                <w:bCs/>
                <w:color w:val="FF0000"/>
                <w:sz w:val="16"/>
                <w:szCs w:val="16"/>
                <w:lang w:eastAsia="sl-SI"/>
              </w:rPr>
              <w:t>MZ (T</w:t>
            </w:r>
            <w:r w:rsidR="00F71BEF" w:rsidRPr="003D212D">
              <w:rPr>
                <w:rFonts w:eastAsia="Times New Roman" w:cs="Arial"/>
                <w:b/>
                <w:bCs/>
                <w:color w:val="FF0000"/>
                <w:sz w:val="16"/>
                <w:szCs w:val="16"/>
                <w:lang w:eastAsia="sl-SI"/>
              </w:rPr>
              <w:t>189)*</w:t>
            </w:r>
            <w:r w:rsidR="008D4E91" w:rsidRPr="003D212D">
              <w:rPr>
                <w:rFonts w:eastAsia="Times New Roman" w:cs="Arial"/>
                <w:b/>
                <w:bCs/>
                <w:color w:val="FF0000"/>
                <w:sz w:val="16"/>
                <w:szCs w:val="16"/>
                <w:lang w:eastAsia="sl-SI"/>
              </w:rPr>
              <w:t>*</w:t>
            </w:r>
          </w:p>
        </w:tc>
      </w:tr>
      <w:tr w:rsidR="00C61731" w:rsidRPr="003D212D" w14:paraId="4BFBFDB7" w14:textId="77777777" w:rsidTr="00730D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2BB00136"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9.</w:t>
            </w:r>
          </w:p>
        </w:tc>
        <w:tc>
          <w:tcPr>
            <w:tcW w:w="1292" w:type="dxa"/>
            <w:hideMark/>
          </w:tcPr>
          <w:p w14:paraId="1A2B4684"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147</w:t>
            </w:r>
          </w:p>
        </w:tc>
        <w:tc>
          <w:tcPr>
            <w:tcW w:w="1436" w:type="dxa"/>
            <w:hideMark/>
          </w:tcPr>
          <w:p w14:paraId="093CFDE3"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24</w:t>
            </w:r>
          </w:p>
        </w:tc>
        <w:tc>
          <w:tcPr>
            <w:tcW w:w="1148" w:type="dxa"/>
            <w:hideMark/>
          </w:tcPr>
          <w:p w14:paraId="03E4AF55"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 xml:space="preserve">1 </w:t>
            </w:r>
          </w:p>
        </w:tc>
        <w:tc>
          <w:tcPr>
            <w:tcW w:w="1291" w:type="dxa"/>
          </w:tcPr>
          <w:p w14:paraId="7726F664"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580" w:type="dxa"/>
          </w:tcPr>
          <w:p w14:paraId="2CC7421B"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Q1 2026</w:t>
            </w:r>
          </w:p>
        </w:tc>
        <w:tc>
          <w:tcPr>
            <w:tcW w:w="1291" w:type="dxa"/>
          </w:tcPr>
          <w:p w14:paraId="733FCF4F"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2025</w:t>
            </w:r>
          </w:p>
        </w:tc>
        <w:tc>
          <w:tcPr>
            <w:tcW w:w="2011" w:type="dxa"/>
            <w:hideMark/>
          </w:tcPr>
          <w:p w14:paraId="7201112B" w14:textId="4C7003A0" w:rsidR="00BE3C86" w:rsidRPr="003D212D" w:rsidRDefault="1BCE1B1F" w:rsidP="3F55EDEF">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sl-SI"/>
              </w:rPr>
            </w:pPr>
            <w:r w:rsidRPr="003D212D">
              <w:rPr>
                <w:rFonts w:eastAsia="Times New Roman" w:cs="Arial"/>
                <w:b/>
                <w:bCs/>
                <w:color w:val="FF0000"/>
                <w:sz w:val="16"/>
                <w:szCs w:val="16"/>
                <w:lang w:eastAsia="sl-SI"/>
              </w:rPr>
              <w:t>31.</w:t>
            </w:r>
            <w:r w:rsidR="4E17A5DE" w:rsidRPr="003D212D">
              <w:rPr>
                <w:rFonts w:eastAsia="Times New Roman" w:cs="Arial"/>
                <w:b/>
                <w:bCs/>
                <w:color w:val="FF0000"/>
                <w:sz w:val="16"/>
                <w:szCs w:val="16"/>
                <w:lang w:eastAsia="sl-SI"/>
              </w:rPr>
              <w:t xml:space="preserve"> </w:t>
            </w:r>
            <w:r w:rsidR="1EE94D45" w:rsidRPr="003D212D">
              <w:rPr>
                <w:rFonts w:eastAsia="Times New Roman" w:cs="Arial"/>
                <w:b/>
                <w:bCs/>
                <w:color w:val="FF0000"/>
                <w:sz w:val="16"/>
                <w:szCs w:val="16"/>
                <w:lang w:eastAsia="sl-SI"/>
              </w:rPr>
              <w:t>08</w:t>
            </w:r>
            <w:r w:rsidR="00BE3C86" w:rsidRPr="003D212D">
              <w:rPr>
                <w:rFonts w:eastAsia="Times New Roman" w:cs="Arial"/>
                <w:b/>
                <w:bCs/>
                <w:color w:val="FF0000"/>
                <w:sz w:val="16"/>
                <w:szCs w:val="16"/>
                <w:lang w:eastAsia="sl-SI"/>
              </w:rPr>
              <w:t>. 2026</w:t>
            </w:r>
          </w:p>
        </w:tc>
        <w:tc>
          <w:tcPr>
            <w:tcW w:w="3837" w:type="dxa"/>
          </w:tcPr>
          <w:p w14:paraId="7BED5179" w14:textId="5BA28F1A" w:rsidR="00BE3C86" w:rsidRPr="003D212D" w:rsidRDefault="00BE3C86" w:rsidP="3F55EDEF">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0000"/>
                <w:sz w:val="16"/>
                <w:szCs w:val="16"/>
                <w:lang w:eastAsia="sl-SI"/>
              </w:rPr>
            </w:pPr>
            <w:r w:rsidRPr="003D212D">
              <w:rPr>
                <w:rFonts w:eastAsia="Times New Roman" w:cs="Arial"/>
                <w:sz w:val="16"/>
                <w:szCs w:val="16"/>
                <w:lang w:eastAsia="sl-SI"/>
              </w:rPr>
              <w:t>MORS (T31)</w:t>
            </w:r>
            <w:r w:rsidR="00DC2503" w:rsidRPr="003D212D">
              <w:rPr>
                <w:rFonts w:eastAsia="Times New Roman" w:cs="Arial"/>
                <w:sz w:val="16"/>
                <w:szCs w:val="16"/>
                <w:lang w:eastAsia="sl-SI"/>
              </w:rPr>
              <w:t>**</w:t>
            </w:r>
            <w:r w:rsidR="12F5698D" w:rsidRPr="003D212D">
              <w:rPr>
                <w:rFonts w:eastAsia="Times New Roman" w:cs="Arial"/>
                <w:sz w:val="16"/>
                <w:szCs w:val="16"/>
                <w:lang w:eastAsia="sl-SI"/>
              </w:rPr>
              <w:t>,</w:t>
            </w:r>
            <w:r w:rsidR="12F5698D" w:rsidRPr="003D212D">
              <w:rPr>
                <w:rFonts w:eastAsia="Times New Roman" w:cs="Arial"/>
                <w:b/>
                <w:bCs/>
                <w:sz w:val="16"/>
                <w:szCs w:val="16"/>
                <w:lang w:eastAsia="sl-SI"/>
              </w:rPr>
              <w:t xml:space="preserve"> </w:t>
            </w:r>
            <w:r w:rsidR="79C4D3E1" w:rsidRPr="003D212D">
              <w:rPr>
                <w:rFonts w:eastAsia="Times New Roman" w:cs="Arial"/>
                <w:sz w:val="16"/>
                <w:szCs w:val="16"/>
                <w:lang w:eastAsia="sl-SI"/>
              </w:rPr>
              <w:t>MNVP (T33)</w:t>
            </w:r>
            <w:r w:rsidR="00DC2503" w:rsidRPr="003D212D">
              <w:rPr>
                <w:rFonts w:eastAsia="Times New Roman" w:cs="Arial"/>
                <w:sz w:val="16"/>
                <w:szCs w:val="16"/>
                <w:lang w:eastAsia="sl-SI"/>
              </w:rPr>
              <w:t>**</w:t>
            </w:r>
            <w:r w:rsidR="79C4D3E1" w:rsidRPr="003D212D">
              <w:rPr>
                <w:rFonts w:eastAsia="Times New Roman" w:cs="Arial"/>
                <w:sz w:val="16"/>
                <w:szCs w:val="16"/>
                <w:lang w:eastAsia="sl-SI"/>
              </w:rPr>
              <w:t>,</w:t>
            </w:r>
            <w:r w:rsidR="12F5698D" w:rsidRPr="003D212D">
              <w:rPr>
                <w:rFonts w:eastAsia="Times New Roman" w:cs="Arial"/>
                <w:sz w:val="16"/>
                <w:szCs w:val="16"/>
                <w:lang w:eastAsia="sl-SI"/>
              </w:rPr>
              <w:t xml:space="preserve"> MKGP (M37)</w:t>
            </w:r>
            <w:r w:rsidR="00DC2503" w:rsidRPr="003D212D">
              <w:rPr>
                <w:rFonts w:eastAsia="Times New Roman" w:cs="Arial"/>
                <w:sz w:val="16"/>
                <w:szCs w:val="16"/>
                <w:lang w:eastAsia="sl-SI"/>
              </w:rPr>
              <w:t>**</w:t>
            </w:r>
            <w:r w:rsidR="004B023D" w:rsidRPr="003D212D">
              <w:rPr>
                <w:rFonts w:eastAsia="Times New Roman" w:cs="Arial"/>
                <w:sz w:val="16"/>
                <w:szCs w:val="16"/>
                <w:lang w:eastAsia="sl-SI"/>
              </w:rPr>
              <w:t>,</w:t>
            </w:r>
          </w:p>
          <w:p w14:paraId="2DFC880C" w14:textId="159F5678" w:rsidR="00BE3C86" w:rsidRPr="003D212D" w:rsidRDefault="49C2267C" w:rsidP="3F55EDE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0000"/>
                <w:sz w:val="16"/>
                <w:szCs w:val="16"/>
                <w:lang w:eastAsia="sl-SI"/>
              </w:rPr>
            </w:pPr>
            <w:r w:rsidRPr="003D212D">
              <w:rPr>
                <w:rFonts w:eastAsia="Times New Roman" w:cs="Arial"/>
                <w:b/>
                <w:bCs/>
                <w:color w:val="FF0000"/>
                <w:sz w:val="16"/>
                <w:szCs w:val="16"/>
                <w:lang w:eastAsia="sl-SI"/>
              </w:rPr>
              <w:t>MZ (T</w:t>
            </w:r>
            <w:r w:rsidR="499E1FAF" w:rsidRPr="003D212D">
              <w:rPr>
                <w:rFonts w:eastAsia="Times New Roman" w:cs="Arial"/>
                <w:b/>
                <w:bCs/>
                <w:color w:val="FF0000"/>
                <w:sz w:val="16"/>
                <w:szCs w:val="16"/>
                <w:lang w:eastAsia="sl-SI"/>
              </w:rPr>
              <w:t>187</w:t>
            </w:r>
            <w:r w:rsidR="1BCE1B1F" w:rsidRPr="003D212D">
              <w:rPr>
                <w:rFonts w:eastAsia="Times New Roman" w:cs="Arial"/>
                <w:color w:val="FF0000"/>
                <w:sz w:val="16"/>
                <w:szCs w:val="16"/>
                <w:lang w:eastAsia="sl-SI"/>
              </w:rPr>
              <w:t>)</w:t>
            </w:r>
            <w:r w:rsidR="00DC2503" w:rsidRPr="003D212D">
              <w:rPr>
                <w:rFonts w:eastAsia="Times New Roman" w:cs="Arial"/>
                <w:color w:val="FF0000"/>
                <w:sz w:val="16"/>
                <w:szCs w:val="16"/>
                <w:lang w:eastAsia="sl-SI"/>
              </w:rPr>
              <w:t>**</w:t>
            </w:r>
          </w:p>
        </w:tc>
      </w:tr>
      <w:tr w:rsidR="00A16E98" w:rsidRPr="003D212D" w14:paraId="440D4C4F" w14:textId="77777777" w:rsidTr="00730D61">
        <w:trPr>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hideMark/>
          </w:tcPr>
          <w:p w14:paraId="1D4128A7"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10.</w:t>
            </w:r>
          </w:p>
        </w:tc>
        <w:tc>
          <w:tcPr>
            <w:tcW w:w="1292" w:type="dxa"/>
            <w:hideMark/>
          </w:tcPr>
          <w:p w14:paraId="67C159F8"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232</w:t>
            </w:r>
          </w:p>
        </w:tc>
        <w:tc>
          <w:tcPr>
            <w:tcW w:w="1436" w:type="dxa"/>
            <w:hideMark/>
          </w:tcPr>
          <w:p w14:paraId="7FA56DFC"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45</w:t>
            </w:r>
          </w:p>
        </w:tc>
        <w:tc>
          <w:tcPr>
            <w:tcW w:w="1148" w:type="dxa"/>
            <w:hideMark/>
          </w:tcPr>
          <w:p w14:paraId="08795629"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0</w:t>
            </w:r>
          </w:p>
        </w:tc>
        <w:tc>
          <w:tcPr>
            <w:tcW w:w="1291" w:type="dxa"/>
          </w:tcPr>
          <w:p w14:paraId="31EB0EE1"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1580" w:type="dxa"/>
          </w:tcPr>
          <w:p w14:paraId="21A6991E"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2026</w:t>
            </w:r>
          </w:p>
        </w:tc>
        <w:tc>
          <w:tcPr>
            <w:tcW w:w="1291" w:type="dxa"/>
          </w:tcPr>
          <w:p w14:paraId="0F4CE367"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2026</w:t>
            </w:r>
          </w:p>
        </w:tc>
        <w:tc>
          <w:tcPr>
            <w:tcW w:w="2011" w:type="dxa"/>
            <w:hideMark/>
          </w:tcPr>
          <w:p w14:paraId="13BC8F2F"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30. 06. 2026</w:t>
            </w:r>
          </w:p>
        </w:tc>
        <w:tc>
          <w:tcPr>
            <w:tcW w:w="3837" w:type="dxa"/>
          </w:tcPr>
          <w:p w14:paraId="43CDAA5B"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r>
      <w:tr w:rsidR="00C61731" w:rsidRPr="003D212D" w14:paraId="150A2B16" w14:textId="77777777" w:rsidTr="00730D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bottom w:val="none" w:sz="0" w:space="0" w:color="auto"/>
            </w:tcBorders>
            <w:hideMark/>
          </w:tcPr>
          <w:p w14:paraId="4D355814"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SKUPAJ</w:t>
            </w:r>
          </w:p>
        </w:tc>
        <w:tc>
          <w:tcPr>
            <w:tcW w:w="1292" w:type="dxa"/>
            <w:hideMark/>
          </w:tcPr>
          <w:p w14:paraId="1280C7E4"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r w:rsidRPr="003D212D">
              <w:rPr>
                <w:b/>
                <w:sz w:val="16"/>
                <w:szCs w:val="16"/>
                <w:lang w:eastAsia="sl-SI"/>
              </w:rPr>
              <w:t>1.613</w:t>
            </w:r>
          </w:p>
        </w:tc>
        <w:tc>
          <w:tcPr>
            <w:tcW w:w="1436" w:type="dxa"/>
            <w:hideMark/>
          </w:tcPr>
          <w:p w14:paraId="71813A63"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r w:rsidRPr="003D212D">
              <w:rPr>
                <w:b/>
                <w:sz w:val="16"/>
                <w:szCs w:val="16"/>
                <w:lang w:eastAsia="sl-SI"/>
              </w:rPr>
              <w:t>169</w:t>
            </w:r>
          </w:p>
        </w:tc>
        <w:tc>
          <w:tcPr>
            <w:tcW w:w="1148" w:type="dxa"/>
            <w:hideMark/>
          </w:tcPr>
          <w:p w14:paraId="05A9C986" w14:textId="32045652"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3D212D">
              <w:rPr>
                <w:b/>
                <w:sz w:val="16"/>
                <w:szCs w:val="16"/>
              </w:rPr>
              <w:t>9</w:t>
            </w:r>
            <w:r w:rsidR="00FA28F5" w:rsidRPr="003D212D">
              <w:rPr>
                <w:b/>
                <w:sz w:val="16"/>
                <w:szCs w:val="16"/>
              </w:rPr>
              <w:t>5</w:t>
            </w:r>
          </w:p>
        </w:tc>
        <w:tc>
          <w:tcPr>
            <w:tcW w:w="1291" w:type="dxa"/>
          </w:tcPr>
          <w:p w14:paraId="5DA4E056" w14:textId="32E706E1" w:rsidR="00BE3C86" w:rsidRPr="003D212D" w:rsidRDefault="00AE37EF">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r w:rsidRPr="003D212D">
              <w:rPr>
                <w:b/>
                <w:sz w:val="16"/>
                <w:szCs w:val="16"/>
                <w:lang w:eastAsia="sl-SI"/>
              </w:rPr>
              <w:t>6</w:t>
            </w:r>
          </w:p>
        </w:tc>
        <w:tc>
          <w:tcPr>
            <w:tcW w:w="1580" w:type="dxa"/>
          </w:tcPr>
          <w:p w14:paraId="193F2819"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p>
        </w:tc>
        <w:tc>
          <w:tcPr>
            <w:tcW w:w="1291" w:type="dxa"/>
          </w:tcPr>
          <w:p w14:paraId="26F20D4B"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p>
        </w:tc>
        <w:tc>
          <w:tcPr>
            <w:tcW w:w="2011" w:type="dxa"/>
          </w:tcPr>
          <w:p w14:paraId="2EF4B14A"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p>
        </w:tc>
        <w:tc>
          <w:tcPr>
            <w:tcW w:w="3837" w:type="dxa"/>
          </w:tcPr>
          <w:p w14:paraId="7C4242D0"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p>
        </w:tc>
      </w:tr>
    </w:tbl>
    <w:bookmarkEnd w:id="12"/>
    <w:p w14:paraId="49716117" w14:textId="1068E2FF" w:rsidR="00DC2503" w:rsidRPr="003D212D" w:rsidRDefault="00B769E3" w:rsidP="3F55EDEF">
      <w:pPr>
        <w:spacing w:after="0"/>
        <w:rPr>
          <w:rFonts w:eastAsia="Arial" w:cs="Arial"/>
          <w:i/>
          <w:iCs/>
          <w:sz w:val="16"/>
          <w:szCs w:val="16"/>
        </w:rPr>
      </w:pPr>
      <w:r w:rsidRPr="003D212D">
        <w:rPr>
          <w:bCs/>
          <w:sz w:val="16"/>
          <w:szCs w:val="16"/>
        </w:rPr>
        <w:t>*</w:t>
      </w:r>
      <w:r w:rsidR="00880F3F" w:rsidRPr="003D212D">
        <w:rPr>
          <w:bCs/>
          <w:sz w:val="16"/>
          <w:szCs w:val="16"/>
        </w:rPr>
        <w:t xml:space="preserve"> </w:t>
      </w:r>
      <w:r w:rsidRPr="003D212D">
        <w:rPr>
          <w:bCs/>
          <w:i/>
          <w:iCs/>
          <w:sz w:val="16"/>
          <w:szCs w:val="16"/>
        </w:rPr>
        <w:t>Mejnik</w:t>
      </w:r>
      <w:r w:rsidR="00DC2503" w:rsidRPr="003D212D">
        <w:rPr>
          <w:bCs/>
          <w:i/>
          <w:iCs/>
          <w:sz w:val="16"/>
          <w:szCs w:val="16"/>
        </w:rPr>
        <w:t>i in cilji</w:t>
      </w:r>
      <w:r w:rsidRPr="003D212D">
        <w:rPr>
          <w:bCs/>
          <w:i/>
          <w:iCs/>
          <w:sz w:val="16"/>
          <w:szCs w:val="16"/>
        </w:rPr>
        <w:t xml:space="preserve"> M32</w:t>
      </w:r>
      <w:r w:rsidR="00DC2503" w:rsidRPr="003D212D">
        <w:rPr>
          <w:bCs/>
          <w:i/>
          <w:iCs/>
          <w:sz w:val="16"/>
          <w:szCs w:val="16"/>
        </w:rPr>
        <w:t xml:space="preserve">, </w:t>
      </w:r>
      <w:r w:rsidRPr="003D212D">
        <w:rPr>
          <w:bCs/>
          <w:i/>
          <w:iCs/>
          <w:sz w:val="16"/>
          <w:szCs w:val="16"/>
        </w:rPr>
        <w:t>T60</w:t>
      </w:r>
      <w:r w:rsidR="00DC2503" w:rsidRPr="003D212D">
        <w:rPr>
          <w:bCs/>
          <w:i/>
          <w:iCs/>
          <w:sz w:val="16"/>
          <w:szCs w:val="16"/>
        </w:rPr>
        <w:t xml:space="preserve"> in </w:t>
      </w:r>
      <w:r w:rsidR="006131F7" w:rsidRPr="003D212D">
        <w:rPr>
          <w:bCs/>
          <w:i/>
          <w:iCs/>
          <w:sz w:val="16"/>
          <w:szCs w:val="16"/>
        </w:rPr>
        <w:t xml:space="preserve">T143 </w:t>
      </w:r>
      <w:r w:rsidRPr="003D212D">
        <w:rPr>
          <w:rFonts w:eastAsia="Arial" w:cs="Arial"/>
          <w:i/>
          <w:iCs/>
          <w:sz w:val="16"/>
          <w:szCs w:val="16"/>
        </w:rPr>
        <w:t xml:space="preserve">so doseženi, naslovnica je v pripravi </w:t>
      </w:r>
      <w:r w:rsidR="008B4D40" w:rsidRPr="003D212D">
        <w:rPr>
          <w:rFonts w:eastAsia="Arial" w:cs="Arial"/>
          <w:i/>
          <w:iCs/>
          <w:sz w:val="16"/>
          <w:szCs w:val="16"/>
        </w:rPr>
        <w:t>v skladu s 4. spremembo načrta</w:t>
      </w:r>
      <w:r w:rsidRPr="003D212D">
        <w:rPr>
          <w:rFonts w:eastAsia="Arial" w:cs="Arial"/>
          <w:i/>
          <w:iCs/>
          <w:sz w:val="16"/>
          <w:szCs w:val="16"/>
        </w:rPr>
        <w:t xml:space="preserve">. </w:t>
      </w:r>
    </w:p>
    <w:p w14:paraId="3BA3F576" w14:textId="329648A4" w:rsidR="007D615A" w:rsidRPr="003D212D" w:rsidRDefault="00B769E3" w:rsidP="3F55EDEF">
      <w:pPr>
        <w:spacing w:after="0"/>
        <w:rPr>
          <w:sz w:val="16"/>
          <w:szCs w:val="16"/>
        </w:rPr>
      </w:pPr>
      <w:r w:rsidRPr="003D212D">
        <w:rPr>
          <w:rFonts w:eastAsia="Arial" w:cs="Arial"/>
          <w:i/>
          <w:iCs/>
          <w:sz w:val="16"/>
          <w:szCs w:val="16"/>
        </w:rPr>
        <w:t xml:space="preserve">** </w:t>
      </w:r>
      <w:r w:rsidR="00E37B62" w:rsidRPr="003D212D">
        <w:rPr>
          <w:rFonts w:eastAsia="Arial" w:cs="Arial"/>
          <w:i/>
          <w:iCs/>
          <w:sz w:val="16"/>
          <w:szCs w:val="16"/>
        </w:rPr>
        <w:t>Mejnik</w:t>
      </w:r>
      <w:r w:rsidR="00592AD4" w:rsidRPr="003D212D">
        <w:rPr>
          <w:rFonts w:eastAsia="Arial" w:cs="Arial"/>
          <w:i/>
          <w:iCs/>
          <w:sz w:val="16"/>
          <w:szCs w:val="16"/>
        </w:rPr>
        <w:t xml:space="preserve"> </w:t>
      </w:r>
      <w:r w:rsidR="008D4E91" w:rsidRPr="003D212D">
        <w:rPr>
          <w:rFonts w:eastAsia="Arial" w:cs="Arial"/>
          <w:i/>
          <w:iCs/>
          <w:sz w:val="16"/>
          <w:szCs w:val="16"/>
        </w:rPr>
        <w:t>in cilji T31, T33, M37</w:t>
      </w:r>
      <w:r w:rsidR="00DC2503" w:rsidRPr="003D212D">
        <w:rPr>
          <w:rFonts w:eastAsia="Arial" w:cs="Arial"/>
          <w:i/>
          <w:iCs/>
          <w:sz w:val="16"/>
          <w:szCs w:val="16"/>
        </w:rPr>
        <w:t>,</w:t>
      </w:r>
      <w:r w:rsidR="008D4E91" w:rsidRPr="003D212D">
        <w:rPr>
          <w:rFonts w:eastAsia="Arial" w:cs="Arial"/>
          <w:i/>
          <w:iCs/>
          <w:sz w:val="16"/>
          <w:szCs w:val="16"/>
        </w:rPr>
        <w:t xml:space="preserve"> </w:t>
      </w:r>
      <w:r w:rsidR="008B4D40" w:rsidRPr="003D212D">
        <w:rPr>
          <w:rFonts w:eastAsia="Arial" w:cs="Arial"/>
          <w:i/>
          <w:iCs/>
          <w:sz w:val="16"/>
          <w:szCs w:val="16"/>
        </w:rPr>
        <w:t xml:space="preserve">M139, </w:t>
      </w:r>
      <w:r w:rsidR="00DC2503" w:rsidRPr="003D212D">
        <w:rPr>
          <w:rFonts w:eastAsia="Arial" w:cs="Arial"/>
          <w:i/>
          <w:iCs/>
          <w:sz w:val="16"/>
          <w:szCs w:val="16"/>
        </w:rPr>
        <w:t xml:space="preserve">M183, </w:t>
      </w:r>
      <w:r w:rsidR="008D4E91" w:rsidRPr="003D212D">
        <w:rPr>
          <w:rFonts w:eastAsia="Arial" w:cs="Arial"/>
          <w:i/>
          <w:iCs/>
          <w:sz w:val="16"/>
          <w:szCs w:val="16"/>
        </w:rPr>
        <w:t>T187</w:t>
      </w:r>
      <w:r w:rsidR="007A518C" w:rsidRPr="003D212D">
        <w:rPr>
          <w:rFonts w:eastAsia="Arial" w:cs="Arial"/>
          <w:i/>
          <w:iCs/>
          <w:sz w:val="16"/>
          <w:szCs w:val="16"/>
        </w:rPr>
        <w:t xml:space="preserve"> (vključno s projekti na ravni ukrepa »Digitalna preobrazba zdravstva«)</w:t>
      </w:r>
      <w:r w:rsidR="00DC2503" w:rsidRPr="003D212D">
        <w:rPr>
          <w:rFonts w:eastAsia="Arial" w:cs="Arial"/>
          <w:i/>
          <w:iCs/>
          <w:sz w:val="16"/>
          <w:szCs w:val="16"/>
        </w:rPr>
        <w:t xml:space="preserve"> in </w:t>
      </w:r>
      <w:r w:rsidR="008D4E91" w:rsidRPr="003D212D">
        <w:rPr>
          <w:rFonts w:eastAsia="Arial" w:cs="Arial"/>
          <w:i/>
          <w:iCs/>
          <w:sz w:val="16"/>
          <w:szCs w:val="16"/>
        </w:rPr>
        <w:t>T189 s</w:t>
      </w:r>
      <w:r w:rsidR="00DC2503" w:rsidRPr="003D212D">
        <w:rPr>
          <w:rFonts w:eastAsia="Arial" w:cs="Arial"/>
          <w:i/>
          <w:iCs/>
          <w:sz w:val="16"/>
          <w:szCs w:val="16"/>
        </w:rPr>
        <w:t xml:space="preserve">o </w:t>
      </w:r>
      <w:r w:rsidR="00592AD4" w:rsidRPr="003D212D">
        <w:rPr>
          <w:rFonts w:eastAsia="Arial" w:cs="Arial"/>
          <w:i/>
          <w:iCs/>
          <w:sz w:val="16"/>
          <w:szCs w:val="16"/>
        </w:rPr>
        <w:t>predmet 4. spremembe načrta</w:t>
      </w:r>
      <w:r w:rsidR="00DC2503" w:rsidRPr="003D212D">
        <w:rPr>
          <w:rFonts w:eastAsia="Arial" w:cs="Arial"/>
          <w:i/>
          <w:iCs/>
          <w:sz w:val="16"/>
          <w:szCs w:val="16"/>
        </w:rPr>
        <w:t>.</w:t>
      </w:r>
      <w:r w:rsidR="003B7550" w:rsidRPr="003D212D">
        <w:rPr>
          <w:rFonts w:eastAsia="Arial" w:cs="Arial"/>
          <w:i/>
          <w:iCs/>
          <w:sz w:val="16"/>
          <w:szCs w:val="16"/>
        </w:rPr>
        <w:t xml:space="preserve"> </w:t>
      </w:r>
    </w:p>
    <w:p w14:paraId="5909ABBA" w14:textId="77777777" w:rsidR="00887251" w:rsidRPr="003D212D" w:rsidRDefault="00887251" w:rsidP="3F55EDEF">
      <w:pPr>
        <w:spacing w:after="0"/>
        <w:rPr>
          <w:rFonts w:eastAsia="Arial" w:cs="Arial"/>
          <w:i/>
          <w:iCs/>
          <w:sz w:val="16"/>
          <w:szCs w:val="16"/>
        </w:rPr>
      </w:pPr>
    </w:p>
    <w:tbl>
      <w:tblPr>
        <w:tblStyle w:val="Tabelatemnamrea5poudarek5"/>
        <w:tblpPr w:leftFromText="141" w:rightFromText="141" w:vertAnchor="text" w:horzAnchor="margin" w:tblpY="205"/>
        <w:tblW w:w="15024" w:type="dxa"/>
        <w:tblLook w:val="04A0" w:firstRow="1" w:lastRow="0" w:firstColumn="1" w:lastColumn="0" w:noHBand="0" w:noVBand="1"/>
      </w:tblPr>
      <w:tblGrid>
        <w:gridCol w:w="1118"/>
        <w:gridCol w:w="1273"/>
        <w:gridCol w:w="1400"/>
        <w:gridCol w:w="1264"/>
        <w:gridCol w:w="1242"/>
        <w:gridCol w:w="1620"/>
        <w:gridCol w:w="1295"/>
        <w:gridCol w:w="2018"/>
        <w:gridCol w:w="3794"/>
      </w:tblGrid>
      <w:tr w:rsidR="008455E6" w:rsidRPr="003D212D" w14:paraId="7215E634" w14:textId="77777777" w:rsidTr="00730D61">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118" w:type="dxa"/>
            <w:tcBorders>
              <w:top w:val="none" w:sz="0" w:space="0" w:color="auto"/>
              <w:left w:val="none" w:sz="0" w:space="0" w:color="auto"/>
              <w:right w:val="none" w:sz="0" w:space="0" w:color="auto"/>
            </w:tcBorders>
            <w:vAlign w:val="center"/>
            <w:hideMark/>
          </w:tcPr>
          <w:p w14:paraId="44242A9B"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Št. obroka</w:t>
            </w:r>
          </w:p>
        </w:tc>
        <w:tc>
          <w:tcPr>
            <w:tcW w:w="1273" w:type="dxa"/>
            <w:tcBorders>
              <w:top w:val="none" w:sz="0" w:space="0" w:color="auto"/>
              <w:left w:val="none" w:sz="0" w:space="0" w:color="auto"/>
              <w:right w:val="none" w:sz="0" w:space="0" w:color="auto"/>
            </w:tcBorders>
            <w:vAlign w:val="center"/>
            <w:hideMark/>
          </w:tcPr>
          <w:p w14:paraId="3A835B65"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 xml:space="preserve">Načrtovani </w:t>
            </w:r>
          </w:p>
          <w:p w14:paraId="5C55F86C"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 xml:space="preserve">(znesek </w:t>
            </w:r>
          </w:p>
          <w:p w14:paraId="6928330E"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(Izvedbeni sklep Sveta)</w:t>
            </w:r>
            <w:r w:rsidRPr="003D212D">
              <w:rPr>
                <w:rFonts w:eastAsia="Times New Roman" w:cs="Arial"/>
                <w:color w:val="auto"/>
                <w:sz w:val="16"/>
                <w:szCs w:val="16"/>
                <w:lang w:eastAsia="sl-SI"/>
              </w:rPr>
              <w:br/>
              <w:t>(v mio EUR)</w:t>
            </w:r>
          </w:p>
        </w:tc>
        <w:tc>
          <w:tcPr>
            <w:tcW w:w="1400" w:type="dxa"/>
            <w:tcBorders>
              <w:top w:val="none" w:sz="0" w:space="0" w:color="auto"/>
              <w:left w:val="none" w:sz="0" w:space="0" w:color="auto"/>
              <w:right w:val="none" w:sz="0" w:space="0" w:color="auto"/>
            </w:tcBorders>
            <w:vAlign w:val="center"/>
            <w:hideMark/>
          </w:tcPr>
          <w:p w14:paraId="463B8889"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Št. mejnikov in ciljev</w:t>
            </w:r>
          </w:p>
          <w:p w14:paraId="74F1D18C"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(Izvedbeni sklep Sveta)</w:t>
            </w:r>
          </w:p>
        </w:tc>
        <w:tc>
          <w:tcPr>
            <w:tcW w:w="1264" w:type="dxa"/>
            <w:tcBorders>
              <w:top w:val="none" w:sz="0" w:space="0" w:color="auto"/>
              <w:left w:val="none" w:sz="0" w:space="0" w:color="auto"/>
              <w:right w:val="none" w:sz="0" w:space="0" w:color="auto"/>
            </w:tcBorders>
            <w:vAlign w:val="center"/>
            <w:hideMark/>
          </w:tcPr>
          <w:p w14:paraId="7C00E9A2"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Izpolnjeni</w:t>
            </w:r>
          </w:p>
          <w:p w14:paraId="4A0FDCC5"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mejniki/ cilji</w:t>
            </w:r>
          </w:p>
        </w:tc>
        <w:tc>
          <w:tcPr>
            <w:tcW w:w="1242" w:type="dxa"/>
            <w:tcBorders>
              <w:top w:val="none" w:sz="0" w:space="0" w:color="auto"/>
              <w:left w:val="none" w:sz="0" w:space="0" w:color="auto"/>
              <w:right w:val="none" w:sz="0" w:space="0" w:color="auto"/>
            </w:tcBorders>
            <w:vAlign w:val="center"/>
          </w:tcPr>
          <w:p w14:paraId="0C5159B1" w14:textId="77777777" w:rsidR="00B42359"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 xml:space="preserve">Št. mejnikov in ciljev </w:t>
            </w:r>
            <w:r w:rsidR="00DE7160" w:rsidRPr="003D212D">
              <w:rPr>
                <w:rFonts w:eastAsia="Times New Roman" w:cs="Arial"/>
                <w:color w:val="auto"/>
                <w:sz w:val="16"/>
                <w:szCs w:val="16"/>
                <w:lang w:eastAsia="sl-SI"/>
              </w:rPr>
              <w:t xml:space="preserve">v zamudi </w:t>
            </w:r>
          </w:p>
          <w:p w14:paraId="5D954137" w14:textId="550236DD" w:rsidR="00BE3C86" w:rsidRPr="003D212D" w:rsidRDefault="00B42359">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 xml:space="preserve">(po roku za </w:t>
            </w:r>
            <w:r w:rsidR="00BD46D7" w:rsidRPr="003D212D">
              <w:rPr>
                <w:rFonts w:eastAsia="Times New Roman" w:cs="Arial"/>
                <w:color w:val="auto"/>
                <w:sz w:val="16"/>
                <w:szCs w:val="16"/>
                <w:lang w:eastAsia="sl-SI"/>
              </w:rPr>
              <w:t>izpolnitev</w:t>
            </w:r>
            <w:r w:rsidRPr="003D212D">
              <w:rPr>
                <w:rFonts w:eastAsia="Times New Roman" w:cs="Arial"/>
                <w:color w:val="auto"/>
                <w:sz w:val="16"/>
                <w:szCs w:val="16"/>
                <w:lang w:eastAsia="sl-SI"/>
              </w:rPr>
              <w:t>)</w:t>
            </w:r>
          </w:p>
        </w:tc>
        <w:tc>
          <w:tcPr>
            <w:tcW w:w="1620" w:type="dxa"/>
            <w:tcBorders>
              <w:top w:val="none" w:sz="0" w:space="0" w:color="auto"/>
              <w:left w:val="none" w:sz="0" w:space="0" w:color="auto"/>
              <w:right w:val="none" w:sz="0" w:space="0" w:color="auto"/>
            </w:tcBorders>
          </w:tcPr>
          <w:p w14:paraId="41F3B80B"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Časovnica obroka za oddajo zahtevka</w:t>
            </w:r>
          </w:p>
          <w:p w14:paraId="3DE84866"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(Operativne ureditve)</w:t>
            </w:r>
          </w:p>
        </w:tc>
        <w:tc>
          <w:tcPr>
            <w:tcW w:w="1295" w:type="dxa"/>
            <w:tcBorders>
              <w:top w:val="none" w:sz="0" w:space="0" w:color="auto"/>
              <w:left w:val="none" w:sz="0" w:space="0" w:color="auto"/>
              <w:right w:val="none" w:sz="0" w:space="0" w:color="auto"/>
            </w:tcBorders>
            <w:vAlign w:val="center"/>
          </w:tcPr>
          <w:p w14:paraId="132E590F"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Rok izpolnitve mejnika/ cilja</w:t>
            </w:r>
          </w:p>
          <w:p w14:paraId="741B4C6B"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(Izvedbeni sklep Sveta)</w:t>
            </w:r>
          </w:p>
        </w:tc>
        <w:tc>
          <w:tcPr>
            <w:tcW w:w="2018" w:type="dxa"/>
            <w:tcBorders>
              <w:top w:val="none" w:sz="0" w:space="0" w:color="auto"/>
              <w:left w:val="none" w:sz="0" w:space="0" w:color="auto"/>
              <w:right w:val="none" w:sz="0" w:space="0" w:color="auto"/>
            </w:tcBorders>
            <w:vAlign w:val="center"/>
            <w:hideMark/>
          </w:tcPr>
          <w:p w14:paraId="564F9902"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 xml:space="preserve">Skrajni rok izpolnitve </w:t>
            </w:r>
          </w:p>
          <w:p w14:paraId="46ADD08C"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(ocena resorjev)</w:t>
            </w:r>
          </w:p>
        </w:tc>
        <w:tc>
          <w:tcPr>
            <w:tcW w:w="3794" w:type="dxa"/>
            <w:tcBorders>
              <w:top w:val="none" w:sz="0" w:space="0" w:color="auto"/>
              <w:left w:val="none" w:sz="0" w:space="0" w:color="auto"/>
              <w:right w:val="none" w:sz="0" w:space="0" w:color="auto"/>
            </w:tcBorders>
            <w:vAlign w:val="center"/>
          </w:tcPr>
          <w:p w14:paraId="15265724"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3D212D">
              <w:rPr>
                <w:rFonts w:eastAsia="Times New Roman" w:cs="Arial"/>
                <w:color w:val="auto"/>
                <w:sz w:val="16"/>
                <w:szCs w:val="16"/>
                <w:lang w:eastAsia="sl-SI"/>
              </w:rPr>
              <w:t>Odgovorni organ z identificirano zamudo glede na rok izpolnitve mejnika /cilja</w:t>
            </w:r>
          </w:p>
          <w:p w14:paraId="7AE9B01B"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(poudarjeni z najdaljšo zamudo)</w:t>
            </w:r>
          </w:p>
        </w:tc>
      </w:tr>
      <w:tr w:rsidR="008455E6" w:rsidRPr="003D212D" w14:paraId="55A81A06" w14:textId="77777777" w:rsidTr="00730D61">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118" w:type="dxa"/>
            <w:tcBorders>
              <w:left w:val="none" w:sz="0" w:space="0" w:color="auto"/>
            </w:tcBorders>
            <w:vAlign w:val="center"/>
            <w:hideMark/>
          </w:tcPr>
          <w:p w14:paraId="4D2D5665" w14:textId="77777777" w:rsidR="00BE3C86" w:rsidRPr="003D212D" w:rsidRDefault="00BE3C86">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1.</w:t>
            </w:r>
          </w:p>
        </w:tc>
        <w:tc>
          <w:tcPr>
            <w:tcW w:w="1273" w:type="dxa"/>
            <w:vAlign w:val="bottom"/>
            <w:hideMark/>
          </w:tcPr>
          <w:p w14:paraId="5F58441F"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310</w:t>
            </w:r>
          </w:p>
        </w:tc>
        <w:tc>
          <w:tcPr>
            <w:tcW w:w="1400" w:type="dxa"/>
            <w:vAlign w:val="bottom"/>
            <w:hideMark/>
          </w:tcPr>
          <w:p w14:paraId="583A3486"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8</w:t>
            </w:r>
          </w:p>
        </w:tc>
        <w:tc>
          <w:tcPr>
            <w:tcW w:w="1264" w:type="dxa"/>
            <w:vAlign w:val="bottom"/>
            <w:hideMark/>
          </w:tcPr>
          <w:p w14:paraId="4BFDDBA9"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8</w:t>
            </w:r>
          </w:p>
        </w:tc>
        <w:tc>
          <w:tcPr>
            <w:tcW w:w="1242" w:type="dxa"/>
            <w:vAlign w:val="bottom"/>
          </w:tcPr>
          <w:p w14:paraId="64E0BA35"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620" w:type="dxa"/>
            <w:vAlign w:val="bottom"/>
          </w:tcPr>
          <w:p w14:paraId="1C547EF7"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Q3 2023</w:t>
            </w:r>
          </w:p>
        </w:tc>
        <w:tc>
          <w:tcPr>
            <w:tcW w:w="1295" w:type="dxa"/>
            <w:vAlign w:val="bottom"/>
          </w:tcPr>
          <w:p w14:paraId="709778EF"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2022</w:t>
            </w:r>
          </w:p>
        </w:tc>
        <w:tc>
          <w:tcPr>
            <w:tcW w:w="2018" w:type="dxa"/>
            <w:vAlign w:val="bottom"/>
            <w:hideMark/>
          </w:tcPr>
          <w:p w14:paraId="7E07534B" w14:textId="77777777" w:rsidR="00BE3C86" w:rsidRPr="003D212D" w:rsidRDefault="00BE3C86">
            <w:pPr>
              <w:ind w:firstLine="761"/>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794" w:type="dxa"/>
            <w:vAlign w:val="bottom"/>
          </w:tcPr>
          <w:p w14:paraId="7A1368CB"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w:t>
            </w:r>
          </w:p>
        </w:tc>
      </w:tr>
      <w:tr w:rsidR="008455E6" w:rsidRPr="003D212D" w14:paraId="5DADC2DA" w14:textId="77777777" w:rsidTr="00730D61">
        <w:trPr>
          <w:trHeight w:val="87"/>
        </w:trPr>
        <w:tc>
          <w:tcPr>
            <w:cnfStyle w:val="001000000000" w:firstRow="0" w:lastRow="0" w:firstColumn="1" w:lastColumn="0" w:oddVBand="0" w:evenVBand="0" w:oddHBand="0" w:evenHBand="0" w:firstRowFirstColumn="0" w:firstRowLastColumn="0" w:lastRowFirstColumn="0" w:lastRowLastColumn="0"/>
            <w:tcW w:w="1118" w:type="dxa"/>
            <w:tcBorders>
              <w:left w:val="none" w:sz="0" w:space="0" w:color="auto"/>
            </w:tcBorders>
            <w:vAlign w:val="center"/>
            <w:hideMark/>
          </w:tcPr>
          <w:p w14:paraId="2CFB2FC6" w14:textId="77777777" w:rsidR="00BE3C86" w:rsidRPr="003D212D" w:rsidRDefault="00BE3C86">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2.</w:t>
            </w:r>
          </w:p>
        </w:tc>
        <w:tc>
          <w:tcPr>
            <w:tcW w:w="1273" w:type="dxa"/>
            <w:vAlign w:val="bottom"/>
            <w:hideMark/>
          </w:tcPr>
          <w:p w14:paraId="3B647F5E"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116</w:t>
            </w:r>
          </w:p>
        </w:tc>
        <w:tc>
          <w:tcPr>
            <w:tcW w:w="1400" w:type="dxa"/>
            <w:vAlign w:val="bottom"/>
            <w:hideMark/>
          </w:tcPr>
          <w:p w14:paraId="19771B1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3</w:t>
            </w:r>
          </w:p>
        </w:tc>
        <w:tc>
          <w:tcPr>
            <w:tcW w:w="1264" w:type="dxa"/>
            <w:vAlign w:val="bottom"/>
            <w:hideMark/>
          </w:tcPr>
          <w:p w14:paraId="0956B79E"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3</w:t>
            </w:r>
          </w:p>
        </w:tc>
        <w:tc>
          <w:tcPr>
            <w:tcW w:w="1242" w:type="dxa"/>
            <w:vAlign w:val="bottom"/>
          </w:tcPr>
          <w:p w14:paraId="5ECEEAB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1620" w:type="dxa"/>
            <w:vAlign w:val="bottom"/>
          </w:tcPr>
          <w:p w14:paraId="430F1871"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2024</w:t>
            </w:r>
          </w:p>
        </w:tc>
        <w:tc>
          <w:tcPr>
            <w:tcW w:w="1295" w:type="dxa"/>
            <w:vAlign w:val="bottom"/>
          </w:tcPr>
          <w:p w14:paraId="3529761A"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2023</w:t>
            </w:r>
          </w:p>
        </w:tc>
        <w:tc>
          <w:tcPr>
            <w:tcW w:w="2018" w:type="dxa"/>
            <w:vAlign w:val="bottom"/>
            <w:hideMark/>
          </w:tcPr>
          <w:p w14:paraId="12A48F20" w14:textId="77777777" w:rsidR="00BE3C86" w:rsidRPr="003D212D" w:rsidRDefault="00BE3C86">
            <w:pPr>
              <w:ind w:firstLine="761"/>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794" w:type="dxa"/>
            <w:vAlign w:val="bottom"/>
          </w:tcPr>
          <w:p w14:paraId="4E1383A2"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w:t>
            </w:r>
          </w:p>
        </w:tc>
      </w:tr>
      <w:tr w:rsidR="008455E6" w:rsidRPr="003D212D" w14:paraId="25FC540B" w14:textId="77777777" w:rsidTr="00730D61">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118" w:type="dxa"/>
            <w:tcBorders>
              <w:left w:val="none" w:sz="0" w:space="0" w:color="auto"/>
            </w:tcBorders>
            <w:vAlign w:val="center"/>
            <w:hideMark/>
          </w:tcPr>
          <w:p w14:paraId="6E191FB3" w14:textId="77777777" w:rsidR="00BE3C86" w:rsidRPr="003D212D" w:rsidRDefault="00BE3C86">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3.</w:t>
            </w:r>
          </w:p>
        </w:tc>
        <w:tc>
          <w:tcPr>
            <w:tcW w:w="1273" w:type="dxa"/>
            <w:vAlign w:val="bottom"/>
            <w:hideMark/>
          </w:tcPr>
          <w:p w14:paraId="54E2158E"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40</w:t>
            </w:r>
          </w:p>
        </w:tc>
        <w:tc>
          <w:tcPr>
            <w:tcW w:w="1400" w:type="dxa"/>
            <w:vAlign w:val="bottom"/>
            <w:hideMark/>
          </w:tcPr>
          <w:p w14:paraId="0061C86C"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w:t>
            </w:r>
          </w:p>
        </w:tc>
        <w:tc>
          <w:tcPr>
            <w:tcW w:w="1264" w:type="dxa"/>
            <w:vAlign w:val="bottom"/>
            <w:hideMark/>
          </w:tcPr>
          <w:p w14:paraId="425296EC"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w:t>
            </w:r>
          </w:p>
        </w:tc>
        <w:tc>
          <w:tcPr>
            <w:tcW w:w="1242" w:type="dxa"/>
            <w:vAlign w:val="bottom"/>
          </w:tcPr>
          <w:p w14:paraId="7574C4B5"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16"/>
                <w:szCs w:val="16"/>
                <w:lang w:eastAsia="sl-SI"/>
              </w:rPr>
            </w:pPr>
          </w:p>
        </w:tc>
        <w:tc>
          <w:tcPr>
            <w:tcW w:w="1620" w:type="dxa"/>
            <w:vAlign w:val="bottom"/>
          </w:tcPr>
          <w:p w14:paraId="1BAB4E57"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Q1 2025</w:t>
            </w:r>
          </w:p>
        </w:tc>
        <w:tc>
          <w:tcPr>
            <w:tcW w:w="1295" w:type="dxa"/>
            <w:vAlign w:val="bottom"/>
          </w:tcPr>
          <w:p w14:paraId="15E91961"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2023</w:t>
            </w:r>
          </w:p>
        </w:tc>
        <w:tc>
          <w:tcPr>
            <w:tcW w:w="2018" w:type="dxa"/>
            <w:vAlign w:val="bottom"/>
            <w:hideMark/>
          </w:tcPr>
          <w:p w14:paraId="2A7F5370" w14:textId="77777777" w:rsidR="00BE3C86" w:rsidRPr="003D212D" w:rsidRDefault="00BE3C86">
            <w:pPr>
              <w:ind w:firstLine="761"/>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794" w:type="dxa"/>
            <w:vAlign w:val="bottom"/>
          </w:tcPr>
          <w:p w14:paraId="71B0C82D"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16"/>
                <w:szCs w:val="16"/>
                <w:lang w:eastAsia="sl-SI"/>
              </w:rPr>
            </w:pPr>
            <w:r w:rsidRPr="003D212D">
              <w:rPr>
                <w:rFonts w:eastAsia="Times New Roman" w:cs="Arial"/>
                <w:sz w:val="16"/>
                <w:szCs w:val="16"/>
                <w:lang w:eastAsia="sl-SI"/>
              </w:rPr>
              <w:t>/</w:t>
            </w:r>
          </w:p>
        </w:tc>
      </w:tr>
      <w:tr w:rsidR="00AF4B7A" w:rsidRPr="003D212D" w14:paraId="546C22DD" w14:textId="77777777" w:rsidTr="008455E6">
        <w:trPr>
          <w:trHeight w:val="87"/>
        </w:trPr>
        <w:tc>
          <w:tcPr>
            <w:cnfStyle w:val="001000000000" w:firstRow="0" w:lastRow="0" w:firstColumn="1" w:lastColumn="0" w:oddVBand="0" w:evenVBand="0" w:oddHBand="0" w:evenHBand="0" w:firstRowFirstColumn="0" w:firstRowLastColumn="0" w:lastRowFirstColumn="0" w:lastRowLastColumn="0"/>
            <w:tcW w:w="1118" w:type="dxa"/>
            <w:tcBorders>
              <w:left w:val="none" w:sz="0" w:space="0" w:color="auto"/>
            </w:tcBorders>
            <w:vAlign w:val="center"/>
            <w:hideMark/>
          </w:tcPr>
          <w:p w14:paraId="5C3100D6" w14:textId="77777777" w:rsidR="00BE3C86" w:rsidRPr="003D212D" w:rsidRDefault="00BE3C86">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4.</w:t>
            </w:r>
          </w:p>
        </w:tc>
        <w:tc>
          <w:tcPr>
            <w:tcW w:w="1273" w:type="dxa"/>
            <w:vAlign w:val="center"/>
            <w:hideMark/>
          </w:tcPr>
          <w:p w14:paraId="5EF9FF96"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40</w:t>
            </w:r>
          </w:p>
        </w:tc>
        <w:tc>
          <w:tcPr>
            <w:tcW w:w="1400" w:type="dxa"/>
            <w:vAlign w:val="center"/>
            <w:hideMark/>
          </w:tcPr>
          <w:p w14:paraId="37CF0246"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6</w:t>
            </w:r>
          </w:p>
        </w:tc>
        <w:tc>
          <w:tcPr>
            <w:tcW w:w="1264" w:type="dxa"/>
            <w:vAlign w:val="center"/>
            <w:hideMark/>
          </w:tcPr>
          <w:p w14:paraId="1B96F6AC" w14:textId="75A898F1" w:rsidR="00BE3C86" w:rsidRPr="003D212D" w:rsidRDefault="002E36A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3</w:t>
            </w:r>
          </w:p>
        </w:tc>
        <w:tc>
          <w:tcPr>
            <w:tcW w:w="1242" w:type="dxa"/>
            <w:vAlign w:val="center"/>
          </w:tcPr>
          <w:p w14:paraId="0981E3A7" w14:textId="7E7F2073" w:rsidR="00BE3C86" w:rsidRPr="003D212D" w:rsidRDefault="00E23A9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16"/>
                <w:szCs w:val="16"/>
                <w:lang w:eastAsia="sl-SI"/>
              </w:rPr>
            </w:pPr>
            <w:r w:rsidRPr="003D212D">
              <w:rPr>
                <w:rFonts w:eastAsia="Times New Roman" w:cs="Arial"/>
                <w:bCs/>
                <w:sz w:val="16"/>
                <w:szCs w:val="16"/>
                <w:lang w:eastAsia="sl-SI"/>
              </w:rPr>
              <w:t>1</w:t>
            </w:r>
          </w:p>
        </w:tc>
        <w:tc>
          <w:tcPr>
            <w:tcW w:w="1620" w:type="dxa"/>
            <w:vAlign w:val="center"/>
          </w:tcPr>
          <w:p w14:paraId="570735DD"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Q1 2026</w:t>
            </w:r>
          </w:p>
        </w:tc>
        <w:tc>
          <w:tcPr>
            <w:tcW w:w="1295" w:type="dxa"/>
            <w:vAlign w:val="center"/>
          </w:tcPr>
          <w:p w14:paraId="4AAA41F7"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2024</w:t>
            </w:r>
          </w:p>
          <w:p w14:paraId="00B1830A"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Q4 2025</w:t>
            </w:r>
          </w:p>
        </w:tc>
        <w:tc>
          <w:tcPr>
            <w:tcW w:w="2018" w:type="dxa"/>
            <w:vAlign w:val="center"/>
            <w:hideMark/>
          </w:tcPr>
          <w:p w14:paraId="34FCD619" w14:textId="61A973EE" w:rsidR="00BE3C86" w:rsidRPr="003D212D" w:rsidRDefault="00BE3C86" w:rsidP="3F55EDEF">
            <w:pPr>
              <w:ind w:firstLine="50"/>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 xml:space="preserve">30. </w:t>
            </w:r>
            <w:r w:rsidR="138E107D" w:rsidRPr="003D212D">
              <w:rPr>
                <w:rFonts w:eastAsia="Times New Roman" w:cs="Arial"/>
                <w:sz w:val="16"/>
                <w:szCs w:val="16"/>
                <w:lang w:eastAsia="sl-SI"/>
              </w:rPr>
              <w:t>06</w:t>
            </w:r>
            <w:r w:rsidRPr="003D212D">
              <w:rPr>
                <w:rFonts w:eastAsia="Times New Roman" w:cs="Arial"/>
                <w:sz w:val="16"/>
                <w:szCs w:val="16"/>
                <w:lang w:eastAsia="sl-SI"/>
              </w:rPr>
              <w:t>. 202</w:t>
            </w:r>
            <w:r w:rsidR="138E107D" w:rsidRPr="003D212D">
              <w:rPr>
                <w:rFonts w:eastAsia="Times New Roman" w:cs="Arial"/>
                <w:sz w:val="16"/>
                <w:szCs w:val="16"/>
                <w:lang w:eastAsia="sl-SI"/>
              </w:rPr>
              <w:t>6</w:t>
            </w:r>
          </w:p>
        </w:tc>
        <w:tc>
          <w:tcPr>
            <w:tcW w:w="3794" w:type="dxa"/>
            <w:vAlign w:val="center"/>
          </w:tcPr>
          <w:p w14:paraId="62AE5127" w14:textId="6D2169BC" w:rsidR="00BE3C86" w:rsidRPr="003D212D" w:rsidRDefault="00BE3C86" w:rsidP="3F55EDE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M47bis</w:t>
            </w:r>
            <w:r w:rsidR="04B26488" w:rsidRPr="003D212D">
              <w:rPr>
                <w:rFonts w:eastAsia="Times New Roman" w:cs="Arial"/>
                <w:sz w:val="16"/>
                <w:szCs w:val="16"/>
                <w:lang w:eastAsia="sl-SI"/>
              </w:rPr>
              <w:t xml:space="preserve"> </w:t>
            </w:r>
            <w:r w:rsidRPr="003D212D">
              <w:rPr>
                <w:rFonts w:eastAsia="Times New Roman" w:cs="Arial"/>
                <w:sz w:val="16"/>
                <w:szCs w:val="16"/>
                <w:lang w:eastAsia="sl-SI"/>
              </w:rPr>
              <w:t>(MNVP)</w:t>
            </w:r>
            <w:r w:rsidR="000609F2" w:rsidRPr="003D212D">
              <w:rPr>
                <w:rFonts w:eastAsia="Times New Roman" w:cs="Arial"/>
                <w:sz w:val="16"/>
                <w:szCs w:val="16"/>
                <w:lang w:eastAsia="sl-SI"/>
              </w:rPr>
              <w:t>*</w:t>
            </w:r>
          </w:p>
        </w:tc>
      </w:tr>
      <w:tr w:rsidR="00C61731" w:rsidRPr="003D212D" w14:paraId="2A5D36B6" w14:textId="77777777" w:rsidTr="008455E6">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118" w:type="dxa"/>
            <w:tcBorders>
              <w:left w:val="none" w:sz="0" w:space="0" w:color="auto"/>
            </w:tcBorders>
            <w:vAlign w:val="center"/>
          </w:tcPr>
          <w:p w14:paraId="53826AC6" w14:textId="77777777" w:rsidR="00BE3C86" w:rsidRPr="003D212D" w:rsidRDefault="00BE3C86">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5.</w:t>
            </w:r>
          </w:p>
        </w:tc>
        <w:tc>
          <w:tcPr>
            <w:tcW w:w="1273" w:type="dxa"/>
            <w:vAlign w:val="bottom"/>
          </w:tcPr>
          <w:p w14:paraId="4D471CC0"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107</w:t>
            </w:r>
          </w:p>
        </w:tc>
        <w:tc>
          <w:tcPr>
            <w:tcW w:w="1400" w:type="dxa"/>
            <w:vAlign w:val="bottom"/>
          </w:tcPr>
          <w:p w14:paraId="3C26BE07"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13</w:t>
            </w:r>
          </w:p>
        </w:tc>
        <w:tc>
          <w:tcPr>
            <w:tcW w:w="1264" w:type="dxa"/>
            <w:vAlign w:val="bottom"/>
          </w:tcPr>
          <w:p w14:paraId="3554E8F0"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0</w:t>
            </w:r>
          </w:p>
        </w:tc>
        <w:tc>
          <w:tcPr>
            <w:tcW w:w="1242" w:type="dxa"/>
            <w:vAlign w:val="bottom"/>
          </w:tcPr>
          <w:p w14:paraId="1579033A"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16"/>
                <w:szCs w:val="16"/>
                <w:lang w:eastAsia="sl-SI"/>
              </w:rPr>
            </w:pPr>
          </w:p>
        </w:tc>
        <w:tc>
          <w:tcPr>
            <w:tcW w:w="1620" w:type="dxa"/>
            <w:vAlign w:val="bottom"/>
          </w:tcPr>
          <w:p w14:paraId="5E7D78D9"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2026</w:t>
            </w:r>
          </w:p>
        </w:tc>
        <w:tc>
          <w:tcPr>
            <w:tcW w:w="1295" w:type="dxa"/>
            <w:vAlign w:val="bottom"/>
          </w:tcPr>
          <w:p w14:paraId="0E920031"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Q2 2026</w:t>
            </w:r>
          </w:p>
        </w:tc>
        <w:tc>
          <w:tcPr>
            <w:tcW w:w="2018" w:type="dxa"/>
            <w:vAlign w:val="bottom"/>
          </w:tcPr>
          <w:p w14:paraId="121E05BC" w14:textId="77777777" w:rsidR="00BE3C86" w:rsidRPr="003D212D" w:rsidRDefault="00BE3C86">
            <w:pPr>
              <w:ind w:firstLine="52"/>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30. 06. 2026</w:t>
            </w:r>
          </w:p>
        </w:tc>
        <w:tc>
          <w:tcPr>
            <w:tcW w:w="3794" w:type="dxa"/>
            <w:vAlign w:val="bottom"/>
          </w:tcPr>
          <w:p w14:paraId="24CEBE09"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r>
      <w:tr w:rsidR="008455E6" w:rsidRPr="003D212D" w14:paraId="0F490E84" w14:textId="77777777" w:rsidTr="00730D61">
        <w:trPr>
          <w:trHeight w:val="87"/>
        </w:trPr>
        <w:tc>
          <w:tcPr>
            <w:cnfStyle w:val="001000000000" w:firstRow="0" w:lastRow="0" w:firstColumn="1" w:lastColumn="0" w:oddVBand="0" w:evenVBand="0" w:oddHBand="0" w:evenHBand="0" w:firstRowFirstColumn="0" w:firstRowLastColumn="0" w:lastRowFirstColumn="0" w:lastRowLastColumn="0"/>
            <w:tcW w:w="1118" w:type="dxa"/>
            <w:tcBorders>
              <w:left w:val="none" w:sz="0" w:space="0" w:color="auto"/>
              <w:bottom w:val="none" w:sz="0" w:space="0" w:color="auto"/>
            </w:tcBorders>
            <w:vAlign w:val="center"/>
            <w:hideMark/>
          </w:tcPr>
          <w:p w14:paraId="5508BCFB" w14:textId="77777777" w:rsidR="00BE3C86" w:rsidRPr="003D212D" w:rsidRDefault="00BE3C86">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SKUPAJ</w:t>
            </w:r>
          </w:p>
        </w:tc>
        <w:tc>
          <w:tcPr>
            <w:tcW w:w="1273" w:type="dxa"/>
            <w:vAlign w:val="bottom"/>
            <w:hideMark/>
          </w:tcPr>
          <w:p w14:paraId="4B46D35B"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b/>
                <w:sz w:val="16"/>
                <w:szCs w:val="16"/>
                <w:lang w:eastAsia="sl-SI"/>
              </w:rPr>
              <w:t>613</w:t>
            </w:r>
          </w:p>
        </w:tc>
        <w:tc>
          <w:tcPr>
            <w:tcW w:w="1400" w:type="dxa"/>
            <w:vAlign w:val="bottom"/>
            <w:hideMark/>
          </w:tcPr>
          <w:p w14:paraId="772732A8"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6"/>
                <w:szCs w:val="16"/>
                <w:lang w:eastAsia="sl-SI"/>
              </w:rPr>
            </w:pPr>
            <w:r w:rsidRPr="003D212D">
              <w:rPr>
                <w:rFonts w:eastAsia="Times New Roman" w:cs="Arial"/>
                <w:b/>
                <w:sz w:val="16"/>
                <w:szCs w:val="16"/>
                <w:lang w:eastAsia="sl-SI"/>
              </w:rPr>
              <w:t>3</w:t>
            </w:r>
            <w:r w:rsidRPr="003D212D">
              <w:rPr>
                <w:rFonts w:eastAsia="Times New Roman" w:cs="Arial"/>
                <w:b/>
                <w:bCs/>
                <w:sz w:val="16"/>
                <w:szCs w:val="16"/>
                <w:lang w:eastAsia="sl-SI"/>
              </w:rPr>
              <w:t>1</w:t>
            </w:r>
          </w:p>
        </w:tc>
        <w:tc>
          <w:tcPr>
            <w:tcW w:w="1264" w:type="dxa"/>
            <w:vAlign w:val="bottom"/>
            <w:hideMark/>
          </w:tcPr>
          <w:p w14:paraId="35CF46C0" w14:textId="2EA4DCBB" w:rsidR="00BE3C86" w:rsidRPr="003D212D" w:rsidRDefault="002E36A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b/>
                <w:sz w:val="16"/>
                <w:szCs w:val="16"/>
                <w:lang w:eastAsia="sl-SI"/>
              </w:rPr>
              <w:t>15</w:t>
            </w:r>
          </w:p>
        </w:tc>
        <w:tc>
          <w:tcPr>
            <w:tcW w:w="1242" w:type="dxa"/>
            <w:vAlign w:val="bottom"/>
          </w:tcPr>
          <w:p w14:paraId="6BDA06FE" w14:textId="4DD461CC" w:rsidR="00BE3C86" w:rsidRPr="003D212D" w:rsidRDefault="00E23A9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b/>
                <w:sz w:val="16"/>
                <w:szCs w:val="16"/>
                <w:lang w:eastAsia="sl-SI"/>
              </w:rPr>
              <w:t>1</w:t>
            </w:r>
          </w:p>
        </w:tc>
        <w:tc>
          <w:tcPr>
            <w:tcW w:w="1620" w:type="dxa"/>
            <w:vAlign w:val="bottom"/>
          </w:tcPr>
          <w:p w14:paraId="264B36E9"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1295" w:type="dxa"/>
            <w:vAlign w:val="bottom"/>
          </w:tcPr>
          <w:p w14:paraId="2E864D3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2018" w:type="dxa"/>
            <w:vAlign w:val="bottom"/>
            <w:hideMark/>
          </w:tcPr>
          <w:p w14:paraId="714CA572" w14:textId="77777777" w:rsidR="00BE3C86" w:rsidRPr="003D212D" w:rsidRDefault="00BE3C86">
            <w:pPr>
              <w:ind w:firstLine="172"/>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3794" w:type="dxa"/>
            <w:vAlign w:val="bottom"/>
          </w:tcPr>
          <w:p w14:paraId="2473F349"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r>
    </w:tbl>
    <w:p w14:paraId="00BE8D03" w14:textId="77777777" w:rsidR="00BE3C86" w:rsidRPr="003D212D" w:rsidRDefault="00BE3C86" w:rsidP="00BE3C86">
      <w:pPr>
        <w:spacing w:after="0"/>
        <w:rPr>
          <w:b/>
          <w:bCs/>
          <w:sz w:val="16"/>
          <w:szCs w:val="16"/>
        </w:rPr>
      </w:pPr>
      <w:r w:rsidRPr="003D212D">
        <w:rPr>
          <w:b/>
          <w:bCs/>
          <w:sz w:val="16"/>
          <w:szCs w:val="16"/>
        </w:rPr>
        <w:t>Preglednica 5:</w:t>
      </w:r>
      <w:r w:rsidRPr="003D212D">
        <w:rPr>
          <w:b/>
          <w:bCs/>
          <w:sz w:val="16"/>
          <w:szCs w:val="16"/>
        </w:rPr>
        <w:tab/>
        <w:t>Pregled stanja doseganja mejnikov/ ciljev za posojila</w:t>
      </w:r>
    </w:p>
    <w:p w14:paraId="272FEE99" w14:textId="504883F0" w:rsidR="000609F2" w:rsidRPr="003D212D" w:rsidRDefault="00880F3F" w:rsidP="00880F3F">
      <w:pPr>
        <w:spacing w:after="0"/>
        <w:rPr>
          <w:b/>
          <w:bCs/>
          <w:sz w:val="16"/>
          <w:szCs w:val="16"/>
        </w:rPr>
      </w:pPr>
      <w:r w:rsidRPr="003D212D">
        <w:rPr>
          <w:bCs/>
          <w:i/>
          <w:iCs/>
          <w:sz w:val="16"/>
          <w:szCs w:val="16"/>
        </w:rPr>
        <w:t xml:space="preserve">* </w:t>
      </w:r>
      <w:r w:rsidR="000609F2" w:rsidRPr="003D212D">
        <w:rPr>
          <w:bCs/>
          <w:i/>
          <w:iCs/>
          <w:sz w:val="16"/>
          <w:szCs w:val="16"/>
        </w:rPr>
        <w:t>Mejnik M47bis je do</w:t>
      </w:r>
      <w:r w:rsidR="000609F2" w:rsidRPr="003D212D">
        <w:rPr>
          <w:rFonts w:eastAsia="Arial" w:cs="Arial"/>
          <w:i/>
          <w:iCs/>
          <w:sz w:val="16"/>
          <w:szCs w:val="16"/>
        </w:rPr>
        <w:t xml:space="preserve">sežen, naslovnica </w:t>
      </w:r>
      <w:r w:rsidR="00CA5613" w:rsidRPr="003D212D">
        <w:rPr>
          <w:rFonts w:eastAsia="Arial" w:cs="Arial"/>
          <w:i/>
          <w:iCs/>
          <w:sz w:val="16"/>
          <w:szCs w:val="16"/>
        </w:rPr>
        <w:t>je v usk</w:t>
      </w:r>
      <w:r w:rsidRPr="003D212D">
        <w:rPr>
          <w:rFonts w:eastAsia="Arial" w:cs="Arial"/>
          <w:i/>
          <w:iCs/>
          <w:sz w:val="16"/>
          <w:szCs w:val="16"/>
        </w:rPr>
        <w:t>l</w:t>
      </w:r>
      <w:r w:rsidR="00CA5613" w:rsidRPr="003D212D">
        <w:rPr>
          <w:rFonts w:eastAsia="Arial" w:cs="Arial"/>
          <w:i/>
          <w:iCs/>
          <w:sz w:val="16"/>
          <w:szCs w:val="16"/>
        </w:rPr>
        <w:t>ajevanju.</w:t>
      </w:r>
    </w:p>
    <w:p w14:paraId="6824F9C0" w14:textId="77777777" w:rsidR="00BE3C86" w:rsidRPr="003D212D" w:rsidRDefault="00BE3C86" w:rsidP="00BE3C86">
      <w:pPr>
        <w:pBdr>
          <w:top w:val="single" w:sz="4" w:space="1" w:color="auto"/>
        </w:pBdr>
        <w:spacing w:after="280"/>
        <w:rPr>
          <w:b/>
        </w:rPr>
      </w:pPr>
      <w:r w:rsidRPr="003D212D">
        <w:rPr>
          <w:b/>
        </w:rPr>
        <w:lastRenderedPageBreak/>
        <w:t>Ključni poudarki:</w:t>
      </w:r>
    </w:p>
    <w:p w14:paraId="6D8E39E7" w14:textId="3F03FD66" w:rsidR="00BE3C86" w:rsidRPr="003D212D" w:rsidRDefault="00BE3C86" w:rsidP="00314A5A">
      <w:pPr>
        <w:pStyle w:val="Odstavekseznama"/>
        <w:numPr>
          <w:ilvl w:val="0"/>
          <w:numId w:val="8"/>
        </w:numPr>
        <w:spacing w:after="0"/>
        <w:ind w:left="714" w:hanging="357"/>
        <w:contextualSpacing w:val="0"/>
        <w:jc w:val="both"/>
      </w:pPr>
      <w:r w:rsidRPr="003D212D">
        <w:t xml:space="preserve">V skladu z Izvedbenim sklepom Sveta je v obdobju izvajanja načrta treba izpolniti </w:t>
      </w:r>
      <w:r w:rsidRPr="003D212D">
        <w:rPr>
          <w:b/>
        </w:rPr>
        <w:t xml:space="preserve">200 </w:t>
      </w:r>
      <w:r w:rsidRPr="003D212D">
        <w:t xml:space="preserve">mejnikov/ ciljev. Trenutno je realizirano </w:t>
      </w:r>
      <w:r w:rsidR="00F73CF3" w:rsidRPr="003D212D">
        <w:rPr>
          <w:b/>
        </w:rPr>
        <w:t xml:space="preserve">110 </w:t>
      </w:r>
      <w:r w:rsidRPr="003D212D">
        <w:rPr>
          <w:b/>
        </w:rPr>
        <w:t>mejnikov/</w:t>
      </w:r>
      <w:r w:rsidR="00AD4E20" w:rsidRPr="003D212D">
        <w:rPr>
          <w:b/>
        </w:rPr>
        <w:t xml:space="preserve"> </w:t>
      </w:r>
      <w:r w:rsidRPr="003D212D">
        <w:rPr>
          <w:b/>
        </w:rPr>
        <w:t xml:space="preserve">ciljev </w:t>
      </w:r>
      <w:r w:rsidRPr="003D212D">
        <w:t xml:space="preserve">oziroma </w:t>
      </w:r>
      <w:r w:rsidRPr="003D212D">
        <w:rPr>
          <w:b/>
        </w:rPr>
        <w:t>5</w:t>
      </w:r>
      <w:r w:rsidR="00340F5A" w:rsidRPr="003D212D">
        <w:rPr>
          <w:b/>
        </w:rPr>
        <w:t>5</w:t>
      </w:r>
      <w:r w:rsidR="003231CB" w:rsidRPr="003D212D">
        <w:rPr>
          <w:b/>
        </w:rPr>
        <w:t> </w:t>
      </w:r>
      <w:r w:rsidRPr="003D212D">
        <w:rPr>
          <w:b/>
        </w:rPr>
        <w:t xml:space="preserve">% </w:t>
      </w:r>
      <w:r w:rsidRPr="003D212D">
        <w:rPr>
          <w:bCs/>
        </w:rPr>
        <w:t>vseh</w:t>
      </w:r>
      <w:r w:rsidRPr="003D212D">
        <w:t>, od teh je:</w:t>
      </w:r>
    </w:p>
    <w:p w14:paraId="13138444" w14:textId="0574137C" w:rsidR="1D946C7F" w:rsidRPr="003D212D" w:rsidRDefault="00BE3C86" w:rsidP="00314A5A">
      <w:pPr>
        <w:pStyle w:val="Odstavekseznama"/>
        <w:numPr>
          <w:ilvl w:val="0"/>
          <w:numId w:val="10"/>
        </w:numPr>
        <w:spacing w:after="0"/>
        <w:ind w:left="1276" w:hanging="284"/>
        <w:jc w:val="both"/>
      </w:pPr>
      <w:r w:rsidRPr="003D212D">
        <w:rPr>
          <w:b/>
          <w:bCs/>
        </w:rPr>
        <w:t>formalno</w:t>
      </w:r>
      <w:r w:rsidRPr="003D212D">
        <w:t xml:space="preserve"> izpolnjen</w:t>
      </w:r>
      <w:r w:rsidR="00BB2517" w:rsidRPr="003D212D">
        <w:t>ih</w:t>
      </w:r>
      <w:r w:rsidRPr="003D212D">
        <w:t xml:space="preserve"> </w:t>
      </w:r>
      <w:r w:rsidRPr="003D212D" w:rsidDel="0095359B">
        <w:t>64</w:t>
      </w:r>
      <w:r w:rsidRPr="003D212D">
        <w:t xml:space="preserve"> mejnikov/ ciljev v okviru 1., 2.</w:t>
      </w:r>
      <w:r w:rsidR="00AD4E20" w:rsidRPr="003D212D">
        <w:t xml:space="preserve"> in</w:t>
      </w:r>
      <w:r w:rsidRPr="003D212D">
        <w:t xml:space="preserve"> 3. zahtevka za plačilo,</w:t>
      </w:r>
    </w:p>
    <w:p w14:paraId="04CA01F0" w14:textId="3763B38F" w:rsidR="0072208D" w:rsidRPr="003D212D" w:rsidRDefault="00BE3C86" w:rsidP="00C14E84">
      <w:pPr>
        <w:pStyle w:val="Odstavekseznama"/>
        <w:numPr>
          <w:ilvl w:val="0"/>
          <w:numId w:val="14"/>
        </w:numPr>
        <w:ind w:left="1276" w:hanging="284"/>
        <w:contextualSpacing w:val="0"/>
        <w:jc w:val="both"/>
      </w:pPr>
      <w:r w:rsidRPr="003D212D">
        <w:rPr>
          <w:b/>
          <w:bCs/>
        </w:rPr>
        <w:t>po oceni resorjev</w:t>
      </w:r>
      <w:r w:rsidRPr="003D212D">
        <w:t xml:space="preserve"> izpolnjen</w:t>
      </w:r>
      <w:r w:rsidR="00BB2517" w:rsidRPr="003D212D">
        <w:t>ih</w:t>
      </w:r>
      <w:r w:rsidRPr="003D212D">
        <w:t xml:space="preserve"> 27 mejnikov/ ciljev v okviru 4. zahtevka za plačilo</w:t>
      </w:r>
      <w:bookmarkStart w:id="14" w:name="_Hlk202429821"/>
      <w:r w:rsidR="00817DF1" w:rsidRPr="003D212D">
        <w:t xml:space="preserve"> </w:t>
      </w:r>
      <w:r w:rsidR="00C338E4" w:rsidRPr="003D212D">
        <w:t>in</w:t>
      </w:r>
      <w:bookmarkEnd w:id="14"/>
      <w:r w:rsidR="00C338E4" w:rsidRPr="003D212D">
        <w:t xml:space="preserve"> </w:t>
      </w:r>
      <w:r w:rsidR="009C119F" w:rsidRPr="003D212D">
        <w:t xml:space="preserve">19 </w:t>
      </w:r>
      <w:r w:rsidR="00C338E4" w:rsidRPr="003D212D">
        <w:t>mejnikov/ ciljev</w:t>
      </w:r>
      <w:r w:rsidR="006535BA" w:rsidRPr="003D212D">
        <w:t xml:space="preserve"> </w:t>
      </w:r>
      <w:r w:rsidR="00C338E4" w:rsidRPr="003D212D">
        <w:t>v okviru naslednjih zahtevkov za plačilo</w:t>
      </w:r>
      <w:r w:rsidR="00C338E4" w:rsidRPr="003D212D" w:rsidDel="0028528B">
        <w:t>.</w:t>
      </w:r>
      <w:r w:rsidR="00C338E4" w:rsidRPr="003D212D">
        <w:t xml:space="preserve"> </w:t>
      </w:r>
    </w:p>
    <w:p w14:paraId="51CB8600" w14:textId="09E23A6B" w:rsidR="006A08F6" w:rsidRPr="003D212D" w:rsidRDefault="006A08F6" w:rsidP="00314A5A">
      <w:pPr>
        <w:pStyle w:val="Odstavekseznama"/>
        <w:numPr>
          <w:ilvl w:val="0"/>
          <w:numId w:val="8"/>
        </w:numPr>
        <w:spacing w:after="0"/>
        <w:jc w:val="both"/>
      </w:pPr>
      <w:r w:rsidRPr="003D212D">
        <w:t xml:space="preserve">Glede na zadnje </w:t>
      </w:r>
      <w:r w:rsidR="00595115" w:rsidRPr="003D212D">
        <w:t>poročilo sta bila po oceni odgovornih organov dodatno izpolnjena dva cilja:</w:t>
      </w:r>
    </w:p>
    <w:p w14:paraId="3FBC953F" w14:textId="4A6D859C" w:rsidR="0035557C" w:rsidRPr="003D212D" w:rsidRDefault="0035557C" w:rsidP="00314A5A">
      <w:pPr>
        <w:pStyle w:val="Odstavekseznama"/>
        <w:numPr>
          <w:ilvl w:val="0"/>
          <w:numId w:val="15"/>
        </w:numPr>
        <w:spacing w:after="0"/>
        <w:ind w:left="1276" w:hanging="283"/>
        <w:jc w:val="both"/>
        <w:rPr>
          <w:szCs w:val="20"/>
        </w:rPr>
      </w:pPr>
      <w:r w:rsidRPr="003D212D">
        <w:t>T56</w:t>
      </w:r>
      <w:r w:rsidR="00313247" w:rsidRPr="003D212D">
        <w:rPr>
          <w:rFonts w:eastAsia="Arial" w:cs="Arial"/>
          <w:sz w:val="16"/>
          <w:szCs w:val="16"/>
        </w:rPr>
        <w:t xml:space="preserve"> </w:t>
      </w:r>
      <w:r w:rsidR="00313247" w:rsidRPr="003D212D">
        <w:rPr>
          <w:rFonts w:eastAsia="Arial" w:cs="Arial"/>
          <w:szCs w:val="20"/>
        </w:rPr>
        <w:t>Povečanje uporabe javnega potniškega prometa (MOPE)</w:t>
      </w:r>
      <w:r w:rsidR="007A518C" w:rsidRPr="003D212D">
        <w:rPr>
          <w:rFonts w:eastAsia="Arial" w:cs="Arial"/>
          <w:szCs w:val="20"/>
        </w:rPr>
        <w:t>,</w:t>
      </w:r>
    </w:p>
    <w:p w14:paraId="29264AA2" w14:textId="66AB8255" w:rsidR="0072208D" w:rsidRPr="003D212D" w:rsidRDefault="00595115" w:rsidP="0072208D">
      <w:pPr>
        <w:pStyle w:val="Odstavekseznama"/>
        <w:spacing w:after="0"/>
        <w:ind w:left="1276"/>
        <w:jc w:val="both"/>
        <w:rPr>
          <w:rFonts w:eastAsia="Calibri" w:cs="Arial"/>
          <w:szCs w:val="20"/>
        </w:rPr>
      </w:pPr>
      <w:r w:rsidRPr="003D212D">
        <w:t xml:space="preserve">T145 </w:t>
      </w:r>
      <w:r w:rsidR="007478B9" w:rsidRPr="003D212D">
        <w:rPr>
          <w:rFonts w:eastAsia="Calibri" w:cs="Arial"/>
          <w:szCs w:val="20"/>
        </w:rPr>
        <w:t>Število dodatnih mladih s subvencionirano zaposlitvijo za nedoločen čas (MDDSZ)</w:t>
      </w:r>
      <w:r w:rsidR="007A518C" w:rsidRPr="003D212D">
        <w:rPr>
          <w:rFonts w:eastAsia="Calibri" w:cs="Arial"/>
          <w:szCs w:val="20"/>
        </w:rPr>
        <w:t>.</w:t>
      </w:r>
    </w:p>
    <w:p w14:paraId="4CE876F4" w14:textId="3D2EF722" w:rsidR="0072208D" w:rsidRPr="003D212D" w:rsidRDefault="00BE3C86" w:rsidP="00C14E84">
      <w:pPr>
        <w:pStyle w:val="Odstavekseznama"/>
        <w:numPr>
          <w:ilvl w:val="0"/>
          <w:numId w:val="8"/>
        </w:numPr>
        <w:spacing w:before="200"/>
        <w:ind w:left="714" w:hanging="357"/>
        <w:contextualSpacing w:val="0"/>
        <w:jc w:val="both"/>
      </w:pPr>
      <w:r w:rsidRPr="003D212D">
        <w:t xml:space="preserve">Za izpolnjene mejnike/ cilje morajo odgovorni organi takoj, ko ocenijo, da je mejnik/ cilj izpolnjen, </w:t>
      </w:r>
      <w:r w:rsidRPr="003D212D">
        <w:rPr>
          <w:b/>
        </w:rPr>
        <w:t>pristopiti k pripravi naslovnice</w:t>
      </w:r>
      <w:r w:rsidR="006F227F" w:rsidRPr="003D212D">
        <w:rPr>
          <w:b/>
        </w:rPr>
        <w:t xml:space="preserve"> </w:t>
      </w:r>
      <w:r w:rsidRPr="003D212D">
        <w:t xml:space="preserve">in podporne dokumentacije ter poročati v informacijskem sistemu Program dela. </w:t>
      </w:r>
      <w:r w:rsidR="004D6DEA" w:rsidRPr="003D212D">
        <w:t xml:space="preserve">Za mejnike in cilje, ki so vključeni </w:t>
      </w:r>
      <w:r w:rsidR="004D6DEA" w:rsidRPr="003D212D">
        <w:rPr>
          <w:b/>
          <w:bCs/>
        </w:rPr>
        <w:t>5</w:t>
      </w:r>
      <w:r w:rsidR="004D6DEA" w:rsidRPr="003D212D">
        <w:rPr>
          <w:b/>
        </w:rPr>
        <w:t xml:space="preserve">. zahtevek za plačilo in so predmet spremembe načrta, morajo odgovorni organi pričeti s pripravo naslovnice takoj po uskladitvi spremembe načrta z </w:t>
      </w:r>
      <w:r w:rsidR="00D07D80" w:rsidRPr="003D212D">
        <w:rPr>
          <w:b/>
        </w:rPr>
        <w:t>EK</w:t>
      </w:r>
      <w:r w:rsidR="004D6DEA" w:rsidRPr="003D212D">
        <w:rPr>
          <w:b/>
        </w:rPr>
        <w:t>. Naslovnice s pripadajočo dokumentacijo morajo biti za mejnike in cilje, vključene v 5. zahtevek za plačilo, z EK usklajene do oddaje 5. zahtevka za plačilo.</w:t>
      </w:r>
    </w:p>
    <w:p w14:paraId="444167C8" w14:textId="33ADC309" w:rsidR="00BE3C86" w:rsidRPr="003D212D" w:rsidRDefault="00BE3C86" w:rsidP="00314A5A">
      <w:pPr>
        <w:pStyle w:val="Odstavekseznama"/>
        <w:numPr>
          <w:ilvl w:val="0"/>
          <w:numId w:val="8"/>
        </w:numPr>
        <w:spacing w:before="200"/>
        <w:contextualSpacing w:val="0"/>
        <w:jc w:val="both"/>
        <w:rPr>
          <w:rFonts w:cs="Arial"/>
          <w:lang w:eastAsia="sl-SI"/>
        </w:rPr>
      </w:pPr>
      <w:r w:rsidRPr="003D212D">
        <w:t xml:space="preserve">Uredba (EU) 2021/241 opredeljuje, da se v postopku ocene o zadovoljivi izpolnitvi mejnikov in ciljev predpostavlja, da so mejniki in cilji zadovoljivo izpolnjeni, če zadevna država članica ni razveljavila ukrepov, povezanih s predhodno zadovoljivo izpolnjenimi mejniki in cilji. Nosilni organi morajo zagotavljati, da zaključeni mejniki in cilji tudi po njihovi potrditvi s strani EK še vedno izpolnjujejo zahteve, opredeljene v Izvedbenem sklepu Sveta in Operativnih ureditvah, ter </w:t>
      </w:r>
      <w:r w:rsidR="005A25B3" w:rsidRPr="003D212D">
        <w:t xml:space="preserve">jih skladno z </w:t>
      </w:r>
      <w:r w:rsidRPr="003D212D">
        <w:t>vzpostav</w:t>
      </w:r>
      <w:r w:rsidR="005A25B3" w:rsidRPr="003D212D">
        <w:t xml:space="preserve">ljenimi notranjimi </w:t>
      </w:r>
      <w:r w:rsidRPr="003D212D">
        <w:t>sistem</w:t>
      </w:r>
      <w:r w:rsidR="005A25B3" w:rsidRPr="003D212D">
        <w:t>i</w:t>
      </w:r>
      <w:r w:rsidRPr="003D212D">
        <w:t xml:space="preserve"> spremlja</w:t>
      </w:r>
      <w:r w:rsidR="005A25B3" w:rsidRPr="003D212D">
        <w:t>ti.</w:t>
      </w:r>
    </w:p>
    <w:p w14:paraId="2889A05C" w14:textId="77777777" w:rsidR="00784C9A" w:rsidRPr="003D212D" w:rsidRDefault="00784C9A" w:rsidP="00C14E84">
      <w:pPr>
        <w:pStyle w:val="Odstavekseznama"/>
        <w:numPr>
          <w:ilvl w:val="0"/>
          <w:numId w:val="8"/>
        </w:numPr>
        <w:ind w:left="714" w:hanging="357"/>
        <w:contextualSpacing w:val="0"/>
        <w:jc w:val="both"/>
        <w:rPr>
          <w:rFonts w:cs="Arial"/>
          <w:b/>
          <w:bCs/>
          <w:lang w:eastAsia="sl-SI"/>
        </w:rPr>
      </w:pPr>
      <w:r w:rsidRPr="003D212D">
        <w:rPr>
          <w:rFonts w:cs="Arial"/>
          <w:lang w:eastAsia="sl-SI"/>
        </w:rPr>
        <w:t xml:space="preserve">Pri izvajanju načrta za izpolnitev mejnikov/ ciljev ter s tem povezanih reform in naložb je treba zagotoviti in izvajati ukrepe </w:t>
      </w:r>
      <w:r w:rsidRPr="003D212D">
        <w:rPr>
          <w:rFonts w:cs="Arial"/>
          <w:b/>
          <w:bCs/>
          <w:lang w:eastAsia="sl-SI"/>
        </w:rPr>
        <w:t>zaščite finančnih interesov Unije</w:t>
      </w:r>
      <w:r w:rsidRPr="003D212D">
        <w:rPr>
          <w:rFonts w:cs="Arial"/>
          <w:lang w:eastAsia="sl-SI"/>
        </w:rPr>
        <w:t xml:space="preserve"> v skladu z Uredbo (EU) 2021/241 in Uredbo (EU, </w:t>
      </w:r>
      <w:proofErr w:type="spellStart"/>
      <w:r w:rsidRPr="003D212D">
        <w:rPr>
          <w:rFonts w:cs="Arial"/>
          <w:lang w:eastAsia="sl-SI"/>
        </w:rPr>
        <w:t>Euratom</w:t>
      </w:r>
      <w:proofErr w:type="spellEnd"/>
      <w:r w:rsidRPr="003D212D">
        <w:rPr>
          <w:rFonts w:cs="Arial"/>
          <w:lang w:eastAsia="sl-SI"/>
        </w:rPr>
        <w:t xml:space="preserve">) 2024/2509, Uredbo o izvajanju Uredbe (EU) o Mehanizmu za okrevanje in odpornost (Uradni list RS, št. 167/21) ter Smernicami za določitev načina izvajanja Mehanizma. </w:t>
      </w:r>
      <w:r w:rsidRPr="003D212D">
        <w:rPr>
          <w:rFonts w:cs="Arial"/>
          <w:b/>
          <w:bCs/>
          <w:lang w:eastAsia="sl-SI"/>
        </w:rPr>
        <w:t xml:space="preserve">Nosilni organi in izvajalci ukrepov morajo v postopkih dodeljevanja sredstev in postopkih javnega naročanja izvajati tudi preverjanja (ne)obstoja nasprotja interesov. </w:t>
      </w:r>
    </w:p>
    <w:p w14:paraId="552D03F3" w14:textId="77777777" w:rsidR="00BE3C86" w:rsidRPr="003D212D" w:rsidRDefault="00BE3C86">
      <w:pPr>
        <w:rPr>
          <w:rFonts w:cs="Arial"/>
          <w:lang w:eastAsia="sl-SI"/>
        </w:rPr>
      </w:pPr>
      <w:r w:rsidRPr="003D212D">
        <w:rPr>
          <w:rFonts w:cs="Arial"/>
          <w:lang w:eastAsia="sl-SI"/>
        </w:rPr>
        <w:br w:type="page"/>
      </w:r>
    </w:p>
    <w:p w14:paraId="4D288273" w14:textId="60D89F6C" w:rsidR="00BE3C86" w:rsidRPr="003D212D" w:rsidRDefault="00BE3C86" w:rsidP="00BE3C86">
      <w:pPr>
        <w:pStyle w:val="Naslov1"/>
        <w:ind w:left="567" w:hanging="567"/>
        <w:rPr>
          <w:lang w:eastAsia="sl-SI"/>
        </w:rPr>
      </w:pPr>
      <w:r w:rsidRPr="003D212D">
        <w:rPr>
          <w:lang w:eastAsia="sl-SI"/>
        </w:rPr>
        <w:lastRenderedPageBreak/>
        <w:t>PREDVIDENI ZAHTEVKI ZA PLAČILO DO KONCA OBDOBJA IZVAJANJA NAČRTA</w:t>
      </w:r>
    </w:p>
    <w:p w14:paraId="2B4AF5E9" w14:textId="77777777" w:rsidR="00BE3C86" w:rsidRPr="003D212D" w:rsidRDefault="00BE3C86" w:rsidP="00BE3C86">
      <w:pPr>
        <w:rPr>
          <w:lang w:eastAsia="sl-SI"/>
        </w:rPr>
      </w:pPr>
    </w:p>
    <w:p w14:paraId="080485DF" w14:textId="77777777" w:rsidR="00BE3C86" w:rsidRPr="003D212D" w:rsidRDefault="00BE3C86" w:rsidP="00BE3C86">
      <w:pPr>
        <w:spacing w:after="0"/>
        <w:contextualSpacing/>
        <w:jc w:val="both"/>
        <w:rPr>
          <w:rFonts w:cs="Arial"/>
          <w:b/>
          <w:sz w:val="16"/>
          <w:szCs w:val="16"/>
        </w:rPr>
      </w:pPr>
      <w:r w:rsidRPr="003D212D">
        <w:rPr>
          <w:rFonts w:cs="Arial"/>
          <w:b/>
          <w:sz w:val="16"/>
          <w:szCs w:val="16"/>
        </w:rPr>
        <w:t xml:space="preserve">Preglednica 6: </w:t>
      </w:r>
      <w:r w:rsidRPr="003D212D">
        <w:tab/>
      </w:r>
      <w:r w:rsidRPr="003D212D">
        <w:rPr>
          <w:rFonts w:cs="Arial"/>
          <w:b/>
          <w:sz w:val="16"/>
          <w:szCs w:val="16"/>
        </w:rPr>
        <w:t xml:space="preserve">Predvideni zahtevki za plačilo za </w:t>
      </w:r>
      <w:r w:rsidRPr="003D212D">
        <w:rPr>
          <w:rFonts w:cs="Arial"/>
          <w:b/>
          <w:bCs/>
          <w:sz w:val="16"/>
          <w:szCs w:val="16"/>
        </w:rPr>
        <w:t>7</w:t>
      </w:r>
      <w:r w:rsidRPr="003D212D">
        <w:rPr>
          <w:rFonts w:cs="Arial"/>
          <w:b/>
          <w:sz w:val="16"/>
          <w:szCs w:val="16"/>
        </w:rPr>
        <w:t>. do 10. obrok nepovratnih sredstev</w:t>
      </w:r>
    </w:p>
    <w:tbl>
      <w:tblPr>
        <w:tblStyle w:val="Tabelamrea5"/>
        <w:tblW w:w="1475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6"/>
        <w:gridCol w:w="3440"/>
        <w:gridCol w:w="2240"/>
        <w:gridCol w:w="2142"/>
        <w:gridCol w:w="2949"/>
        <w:gridCol w:w="2839"/>
      </w:tblGrid>
      <w:tr w:rsidR="00A77048" w:rsidRPr="003D212D" w14:paraId="5481693F" w14:textId="77777777" w:rsidTr="008455E6">
        <w:trPr>
          <w:trHeight w:val="279"/>
        </w:trPr>
        <w:tc>
          <w:tcPr>
            <w:tcW w:w="1146" w:type="dxa"/>
            <w:shd w:val="clear" w:color="auto" w:fill="8AB833" w:themeFill="accent2"/>
            <w:vAlign w:val="center"/>
          </w:tcPr>
          <w:p w14:paraId="30906154" w14:textId="77777777" w:rsidR="00BE3C86" w:rsidRPr="003D212D" w:rsidRDefault="00BE3C86">
            <w:pPr>
              <w:jc w:val="center"/>
              <w:rPr>
                <w:rFonts w:eastAsia="Calibri" w:cs="Arial"/>
                <w:b/>
                <w:sz w:val="16"/>
                <w:szCs w:val="16"/>
              </w:rPr>
            </w:pPr>
            <w:r w:rsidRPr="003D212D">
              <w:rPr>
                <w:rFonts w:eastAsia="Calibri" w:cs="Arial"/>
                <w:b/>
                <w:sz w:val="16"/>
                <w:szCs w:val="16"/>
              </w:rPr>
              <w:t>Št. obroka</w:t>
            </w:r>
          </w:p>
        </w:tc>
        <w:tc>
          <w:tcPr>
            <w:tcW w:w="3440" w:type="dxa"/>
            <w:shd w:val="clear" w:color="auto" w:fill="8AB833" w:themeFill="accent2"/>
            <w:vAlign w:val="center"/>
          </w:tcPr>
          <w:p w14:paraId="2DF29887" w14:textId="77777777" w:rsidR="00BE3C86" w:rsidRPr="003D212D" w:rsidRDefault="00BE3C86">
            <w:pPr>
              <w:jc w:val="center"/>
              <w:rPr>
                <w:rFonts w:eastAsia="Calibri" w:cs="Arial"/>
                <w:b/>
                <w:sz w:val="16"/>
                <w:szCs w:val="16"/>
              </w:rPr>
            </w:pPr>
            <w:r w:rsidRPr="003D212D">
              <w:rPr>
                <w:rFonts w:eastAsia="Calibri" w:cs="Arial"/>
                <w:b/>
                <w:sz w:val="16"/>
                <w:szCs w:val="16"/>
              </w:rPr>
              <w:t>Časovnica obroka za oddajo zahtevka</w:t>
            </w:r>
          </w:p>
          <w:p w14:paraId="4ED231AF" w14:textId="77777777" w:rsidR="00BE3C86" w:rsidRPr="003D212D" w:rsidRDefault="00BE3C86">
            <w:pPr>
              <w:jc w:val="center"/>
              <w:rPr>
                <w:rFonts w:eastAsia="Calibri" w:cs="Arial"/>
                <w:b/>
                <w:sz w:val="16"/>
                <w:szCs w:val="16"/>
              </w:rPr>
            </w:pPr>
            <w:r w:rsidRPr="003D212D">
              <w:rPr>
                <w:rFonts w:eastAsia="Calibri" w:cs="Arial"/>
                <w:b/>
                <w:sz w:val="16"/>
                <w:szCs w:val="16"/>
              </w:rPr>
              <w:t>(Operativne ureditve)</w:t>
            </w:r>
          </w:p>
        </w:tc>
        <w:tc>
          <w:tcPr>
            <w:tcW w:w="2240" w:type="dxa"/>
            <w:shd w:val="clear" w:color="auto" w:fill="8AB833" w:themeFill="accent2"/>
            <w:vAlign w:val="center"/>
          </w:tcPr>
          <w:p w14:paraId="70C8DAB7" w14:textId="77777777" w:rsidR="00BE3C86" w:rsidRPr="003D212D" w:rsidRDefault="00BE3C86">
            <w:pPr>
              <w:jc w:val="center"/>
              <w:rPr>
                <w:rFonts w:eastAsia="Calibri" w:cs="Arial"/>
                <w:b/>
                <w:sz w:val="16"/>
                <w:szCs w:val="16"/>
              </w:rPr>
            </w:pPr>
            <w:r w:rsidRPr="003D212D">
              <w:rPr>
                <w:rFonts w:eastAsia="Calibri" w:cs="Arial"/>
                <w:b/>
                <w:sz w:val="16"/>
                <w:szCs w:val="16"/>
              </w:rPr>
              <w:t>Predviden rok oddaje zahtevka</w:t>
            </w:r>
          </w:p>
        </w:tc>
        <w:tc>
          <w:tcPr>
            <w:tcW w:w="2142" w:type="dxa"/>
            <w:shd w:val="clear" w:color="auto" w:fill="8AB833" w:themeFill="accent2"/>
            <w:vAlign w:val="center"/>
          </w:tcPr>
          <w:p w14:paraId="647B9E02" w14:textId="77777777" w:rsidR="00BE3C86" w:rsidRPr="003D212D" w:rsidRDefault="00BE3C86">
            <w:pPr>
              <w:jc w:val="center"/>
              <w:rPr>
                <w:rFonts w:eastAsia="Calibri" w:cs="Arial"/>
                <w:b/>
                <w:sz w:val="16"/>
                <w:szCs w:val="16"/>
              </w:rPr>
            </w:pPr>
            <w:r w:rsidRPr="003D212D">
              <w:rPr>
                <w:rFonts w:eastAsia="Calibri" w:cs="Arial"/>
                <w:b/>
                <w:sz w:val="16"/>
                <w:szCs w:val="16"/>
              </w:rPr>
              <w:t>Št. mejnikov/ ciljev</w:t>
            </w:r>
          </w:p>
          <w:p w14:paraId="7569928F" w14:textId="77777777" w:rsidR="00BE3C86" w:rsidRPr="003D212D" w:rsidRDefault="00BE3C86">
            <w:pPr>
              <w:jc w:val="center"/>
              <w:rPr>
                <w:rFonts w:eastAsia="Calibri" w:cs="Arial"/>
                <w:b/>
                <w:sz w:val="16"/>
                <w:szCs w:val="16"/>
              </w:rPr>
            </w:pPr>
            <w:r w:rsidRPr="003D212D">
              <w:rPr>
                <w:rFonts w:eastAsia="Calibri" w:cs="Arial"/>
                <w:b/>
                <w:sz w:val="16"/>
                <w:szCs w:val="16"/>
              </w:rPr>
              <w:t>(Izvedbeni sklep Sveta)</w:t>
            </w:r>
          </w:p>
        </w:tc>
        <w:tc>
          <w:tcPr>
            <w:tcW w:w="2949" w:type="dxa"/>
            <w:shd w:val="clear" w:color="auto" w:fill="8AB833" w:themeFill="accent2"/>
            <w:vAlign w:val="center"/>
          </w:tcPr>
          <w:p w14:paraId="6E285E00" w14:textId="77777777" w:rsidR="00BE3C86" w:rsidRPr="003D212D" w:rsidRDefault="00BE3C86">
            <w:pPr>
              <w:jc w:val="center"/>
              <w:rPr>
                <w:rFonts w:eastAsia="Calibri" w:cs="Arial"/>
                <w:b/>
                <w:sz w:val="16"/>
                <w:szCs w:val="16"/>
              </w:rPr>
            </w:pPr>
            <w:r w:rsidRPr="003D212D">
              <w:rPr>
                <w:rFonts w:eastAsia="Calibri" w:cs="Arial"/>
                <w:b/>
                <w:sz w:val="16"/>
                <w:szCs w:val="16"/>
              </w:rPr>
              <w:t>Št. izpolnjenih mejnikov/ ciljev (ocena resorjev)</w:t>
            </w:r>
          </w:p>
        </w:tc>
        <w:tc>
          <w:tcPr>
            <w:tcW w:w="2839" w:type="dxa"/>
            <w:shd w:val="clear" w:color="auto" w:fill="8AB833" w:themeFill="accent2"/>
            <w:vAlign w:val="center"/>
          </w:tcPr>
          <w:p w14:paraId="1DAB0F20" w14:textId="09B6A886" w:rsidR="00BE3C86" w:rsidRPr="003D212D" w:rsidRDefault="00BE3C86">
            <w:pPr>
              <w:jc w:val="center"/>
              <w:rPr>
                <w:rFonts w:eastAsia="Calibri" w:cs="Arial"/>
                <w:b/>
                <w:sz w:val="16"/>
                <w:szCs w:val="16"/>
              </w:rPr>
            </w:pPr>
            <w:r w:rsidRPr="003D212D">
              <w:rPr>
                <w:rFonts w:eastAsia="Calibri" w:cs="Arial"/>
                <w:b/>
                <w:sz w:val="16"/>
                <w:szCs w:val="16"/>
              </w:rPr>
              <w:t>Vrednost obroka</w:t>
            </w:r>
          </w:p>
          <w:p w14:paraId="46701278" w14:textId="77777777" w:rsidR="00BE3C86" w:rsidRPr="003D212D" w:rsidRDefault="00BE3C86">
            <w:pPr>
              <w:jc w:val="center"/>
              <w:rPr>
                <w:rFonts w:eastAsia="Calibri" w:cs="Arial"/>
                <w:b/>
                <w:sz w:val="16"/>
                <w:szCs w:val="16"/>
              </w:rPr>
            </w:pPr>
            <w:r w:rsidRPr="003D212D">
              <w:rPr>
                <w:rFonts w:eastAsia="Calibri" w:cs="Arial"/>
                <w:b/>
                <w:sz w:val="16"/>
                <w:szCs w:val="16"/>
              </w:rPr>
              <w:t>(EUR)</w:t>
            </w:r>
          </w:p>
        </w:tc>
      </w:tr>
      <w:tr w:rsidR="00227B61" w:rsidRPr="003D212D" w14:paraId="1FD20FA5" w14:textId="77777777" w:rsidTr="008455E6">
        <w:trPr>
          <w:trHeight w:val="240"/>
        </w:trPr>
        <w:tc>
          <w:tcPr>
            <w:tcW w:w="1146" w:type="dxa"/>
            <w:shd w:val="clear" w:color="auto" w:fill="E8F3D3" w:themeFill="accent2" w:themeFillTint="33"/>
            <w:vAlign w:val="bottom"/>
          </w:tcPr>
          <w:p w14:paraId="03AF860F" w14:textId="77777777" w:rsidR="00BE3C86" w:rsidRPr="003D212D" w:rsidRDefault="00BE3C86">
            <w:pPr>
              <w:jc w:val="center"/>
              <w:rPr>
                <w:rFonts w:eastAsia="Calibri" w:cs="Arial"/>
                <w:b/>
                <w:sz w:val="16"/>
                <w:szCs w:val="16"/>
              </w:rPr>
            </w:pPr>
            <w:r w:rsidRPr="003D212D">
              <w:rPr>
                <w:rFonts w:eastAsia="Calibri" w:cs="Arial"/>
                <w:b/>
                <w:sz w:val="16"/>
                <w:szCs w:val="16"/>
              </w:rPr>
              <w:t>7.</w:t>
            </w:r>
          </w:p>
        </w:tc>
        <w:tc>
          <w:tcPr>
            <w:tcW w:w="3440" w:type="dxa"/>
            <w:shd w:val="clear" w:color="auto" w:fill="E8F3D3" w:themeFill="accent2" w:themeFillTint="33"/>
            <w:vAlign w:val="bottom"/>
          </w:tcPr>
          <w:p w14:paraId="7FB69DB3" w14:textId="77777777" w:rsidR="00BE3C86" w:rsidRPr="003D212D" w:rsidRDefault="00BE3C86">
            <w:pPr>
              <w:jc w:val="center"/>
              <w:rPr>
                <w:rFonts w:eastAsia="Calibri" w:cs="Arial"/>
                <w:sz w:val="16"/>
                <w:szCs w:val="16"/>
              </w:rPr>
            </w:pPr>
            <w:r w:rsidRPr="003D212D">
              <w:rPr>
                <w:rFonts w:eastAsia="Calibri" w:cs="Arial"/>
                <w:sz w:val="16"/>
                <w:szCs w:val="16"/>
              </w:rPr>
              <w:t>Q3/2025</w:t>
            </w:r>
          </w:p>
        </w:tc>
        <w:tc>
          <w:tcPr>
            <w:tcW w:w="2240" w:type="dxa"/>
            <w:shd w:val="clear" w:color="auto" w:fill="E8F3D3" w:themeFill="accent2" w:themeFillTint="33"/>
            <w:vAlign w:val="bottom"/>
          </w:tcPr>
          <w:p w14:paraId="1BCCDB55" w14:textId="77777777" w:rsidR="00BE3C86" w:rsidRPr="003D212D" w:rsidRDefault="00BE3C86">
            <w:pPr>
              <w:jc w:val="center"/>
              <w:rPr>
                <w:rFonts w:eastAsia="Calibri" w:cs="Arial"/>
                <w:sz w:val="16"/>
                <w:szCs w:val="16"/>
              </w:rPr>
            </w:pPr>
            <w:r w:rsidRPr="003D212D">
              <w:rPr>
                <w:rFonts w:eastAsia="Calibri" w:cs="Arial"/>
                <w:sz w:val="16"/>
                <w:szCs w:val="16"/>
              </w:rPr>
              <w:t>12/2025</w:t>
            </w:r>
          </w:p>
        </w:tc>
        <w:tc>
          <w:tcPr>
            <w:tcW w:w="2142" w:type="dxa"/>
            <w:shd w:val="clear" w:color="auto" w:fill="E8F3D3" w:themeFill="accent2" w:themeFillTint="33"/>
            <w:vAlign w:val="center"/>
          </w:tcPr>
          <w:p w14:paraId="1D0716BC" w14:textId="77777777" w:rsidR="00BE3C86" w:rsidRPr="003D212D" w:rsidRDefault="00BE3C86">
            <w:pPr>
              <w:jc w:val="center"/>
              <w:rPr>
                <w:rFonts w:eastAsia="Calibri" w:cs="Arial"/>
                <w:sz w:val="16"/>
                <w:szCs w:val="16"/>
              </w:rPr>
            </w:pPr>
            <w:r w:rsidRPr="003D212D">
              <w:rPr>
                <w:rFonts w:eastAsia="Times New Roman" w:cs="Arial"/>
                <w:sz w:val="16"/>
                <w:szCs w:val="16"/>
                <w:lang w:eastAsia="sl-SI"/>
              </w:rPr>
              <w:t>16</w:t>
            </w:r>
          </w:p>
        </w:tc>
        <w:tc>
          <w:tcPr>
            <w:tcW w:w="2949" w:type="dxa"/>
            <w:shd w:val="clear" w:color="auto" w:fill="E8F3D3" w:themeFill="accent2" w:themeFillTint="33"/>
            <w:vAlign w:val="center"/>
          </w:tcPr>
          <w:p w14:paraId="33FFEF62" w14:textId="05083F59" w:rsidR="00BE3C86" w:rsidRPr="003D212D" w:rsidRDefault="00FA28F5">
            <w:pPr>
              <w:jc w:val="center"/>
              <w:rPr>
                <w:rFonts w:eastAsia="Calibri" w:cs="Arial"/>
                <w:sz w:val="16"/>
                <w:szCs w:val="16"/>
              </w:rPr>
            </w:pPr>
            <w:r w:rsidRPr="003D212D">
              <w:rPr>
                <w:rFonts w:eastAsia="Calibri" w:cs="Arial"/>
                <w:sz w:val="16"/>
                <w:szCs w:val="16"/>
              </w:rPr>
              <w:t>13</w:t>
            </w:r>
          </w:p>
        </w:tc>
        <w:tc>
          <w:tcPr>
            <w:tcW w:w="2839" w:type="dxa"/>
            <w:shd w:val="clear" w:color="auto" w:fill="E8F3D3" w:themeFill="accent2" w:themeFillTint="33"/>
            <w:vAlign w:val="bottom"/>
          </w:tcPr>
          <w:p w14:paraId="7C8F4835" w14:textId="77777777" w:rsidR="00BE3C86" w:rsidRPr="003D212D" w:rsidRDefault="00BE3C86">
            <w:pPr>
              <w:jc w:val="center"/>
              <w:rPr>
                <w:rFonts w:eastAsia="Calibri" w:cs="Arial"/>
                <w:sz w:val="16"/>
                <w:szCs w:val="16"/>
              </w:rPr>
            </w:pPr>
            <w:r w:rsidRPr="003D212D">
              <w:rPr>
                <w:rFonts w:eastAsia="Calibri" w:cs="Arial"/>
                <w:sz w:val="16"/>
                <w:szCs w:val="16"/>
              </w:rPr>
              <w:t>190.400.113</w:t>
            </w:r>
          </w:p>
        </w:tc>
      </w:tr>
      <w:tr w:rsidR="00227B61" w:rsidRPr="003D212D" w14:paraId="5A81E213" w14:textId="77777777" w:rsidTr="008455E6">
        <w:trPr>
          <w:trHeight w:val="317"/>
        </w:trPr>
        <w:tc>
          <w:tcPr>
            <w:tcW w:w="1146" w:type="dxa"/>
            <w:shd w:val="clear" w:color="auto" w:fill="D1E7A8" w:themeFill="accent2" w:themeFillTint="66"/>
            <w:vAlign w:val="bottom"/>
          </w:tcPr>
          <w:p w14:paraId="58AEE01E" w14:textId="77777777" w:rsidR="00BE3C86" w:rsidRPr="003D212D" w:rsidRDefault="00BE3C86">
            <w:pPr>
              <w:jc w:val="center"/>
              <w:rPr>
                <w:rFonts w:eastAsia="Calibri" w:cs="Arial"/>
                <w:b/>
                <w:sz w:val="16"/>
                <w:szCs w:val="16"/>
              </w:rPr>
            </w:pPr>
            <w:r w:rsidRPr="003D212D">
              <w:rPr>
                <w:rFonts w:eastAsia="Calibri" w:cs="Arial"/>
                <w:b/>
                <w:sz w:val="16"/>
                <w:szCs w:val="16"/>
              </w:rPr>
              <w:t>8.</w:t>
            </w:r>
          </w:p>
        </w:tc>
        <w:tc>
          <w:tcPr>
            <w:tcW w:w="3440" w:type="dxa"/>
            <w:shd w:val="clear" w:color="auto" w:fill="D1E7A8" w:themeFill="accent2" w:themeFillTint="66"/>
            <w:vAlign w:val="bottom"/>
          </w:tcPr>
          <w:p w14:paraId="47D8BB0F" w14:textId="77777777" w:rsidR="00BE3C86" w:rsidRPr="003D212D" w:rsidRDefault="00BE3C86">
            <w:pPr>
              <w:jc w:val="center"/>
              <w:rPr>
                <w:rFonts w:eastAsia="Calibri" w:cs="Arial"/>
                <w:sz w:val="16"/>
                <w:szCs w:val="16"/>
              </w:rPr>
            </w:pPr>
            <w:r w:rsidRPr="003D212D">
              <w:rPr>
                <w:rFonts w:eastAsia="Calibri" w:cs="Arial"/>
                <w:sz w:val="16"/>
                <w:szCs w:val="16"/>
              </w:rPr>
              <w:t>Q3/2025</w:t>
            </w:r>
          </w:p>
        </w:tc>
        <w:tc>
          <w:tcPr>
            <w:tcW w:w="2240" w:type="dxa"/>
            <w:shd w:val="clear" w:color="auto" w:fill="D1E7A8" w:themeFill="accent2" w:themeFillTint="66"/>
            <w:vAlign w:val="bottom"/>
          </w:tcPr>
          <w:p w14:paraId="608D1852" w14:textId="77777777" w:rsidR="00BE3C86" w:rsidRPr="003D212D" w:rsidRDefault="00BE3C86">
            <w:pPr>
              <w:jc w:val="center"/>
              <w:rPr>
                <w:rFonts w:eastAsia="Calibri" w:cs="Arial"/>
                <w:sz w:val="16"/>
                <w:szCs w:val="16"/>
              </w:rPr>
            </w:pPr>
            <w:r w:rsidRPr="003D212D">
              <w:rPr>
                <w:rFonts w:eastAsia="Calibri" w:cs="Arial"/>
                <w:sz w:val="16"/>
                <w:szCs w:val="16"/>
              </w:rPr>
              <w:t>12/2025</w:t>
            </w:r>
          </w:p>
        </w:tc>
        <w:tc>
          <w:tcPr>
            <w:tcW w:w="2142" w:type="dxa"/>
            <w:shd w:val="clear" w:color="auto" w:fill="D1E7A8" w:themeFill="accent2" w:themeFillTint="66"/>
            <w:vAlign w:val="center"/>
          </w:tcPr>
          <w:p w14:paraId="1FEAF4E2" w14:textId="77777777" w:rsidR="00BE3C86" w:rsidRPr="003D212D" w:rsidRDefault="00BE3C86">
            <w:pPr>
              <w:jc w:val="center"/>
              <w:rPr>
                <w:rFonts w:eastAsia="Calibri" w:cs="Arial"/>
                <w:sz w:val="16"/>
                <w:szCs w:val="16"/>
              </w:rPr>
            </w:pPr>
            <w:r w:rsidRPr="003D212D">
              <w:rPr>
                <w:rFonts w:eastAsia="Times New Roman" w:cs="Arial"/>
                <w:sz w:val="16"/>
                <w:szCs w:val="16"/>
                <w:lang w:eastAsia="sl-SI"/>
              </w:rPr>
              <w:t>5</w:t>
            </w:r>
          </w:p>
        </w:tc>
        <w:tc>
          <w:tcPr>
            <w:tcW w:w="2949" w:type="dxa"/>
            <w:shd w:val="clear" w:color="auto" w:fill="D1E7A8" w:themeFill="accent2" w:themeFillTint="66"/>
            <w:vAlign w:val="center"/>
          </w:tcPr>
          <w:p w14:paraId="13C13595" w14:textId="140B822B" w:rsidR="00BE3C86" w:rsidRPr="003D212D" w:rsidRDefault="00FA28F5">
            <w:pPr>
              <w:jc w:val="center"/>
              <w:rPr>
                <w:rFonts w:eastAsia="Calibri" w:cs="Arial"/>
                <w:b/>
                <w:sz w:val="16"/>
                <w:szCs w:val="16"/>
              </w:rPr>
            </w:pPr>
            <w:r w:rsidRPr="003D212D">
              <w:rPr>
                <w:rFonts w:eastAsia="Times New Roman" w:cs="Arial"/>
                <w:sz w:val="16"/>
                <w:szCs w:val="16"/>
                <w:lang w:eastAsia="sl-SI"/>
              </w:rPr>
              <w:t>2</w:t>
            </w:r>
          </w:p>
        </w:tc>
        <w:tc>
          <w:tcPr>
            <w:tcW w:w="2839" w:type="dxa"/>
            <w:shd w:val="clear" w:color="auto" w:fill="D1E7A8" w:themeFill="accent2" w:themeFillTint="66"/>
            <w:vAlign w:val="bottom"/>
          </w:tcPr>
          <w:p w14:paraId="7631406F" w14:textId="77777777" w:rsidR="00BE3C86" w:rsidRPr="003D212D" w:rsidRDefault="00BE3C86">
            <w:pPr>
              <w:jc w:val="center"/>
              <w:rPr>
                <w:rFonts w:eastAsia="Calibri" w:cs="Arial"/>
                <w:sz w:val="16"/>
                <w:szCs w:val="16"/>
              </w:rPr>
            </w:pPr>
            <w:r w:rsidRPr="003D212D">
              <w:rPr>
                <w:rFonts w:eastAsia="Calibri" w:cs="Arial"/>
                <w:sz w:val="16"/>
                <w:szCs w:val="16"/>
              </w:rPr>
              <w:t>55.629.841</w:t>
            </w:r>
          </w:p>
        </w:tc>
      </w:tr>
      <w:tr w:rsidR="00227B61" w:rsidRPr="003D212D" w14:paraId="5342F1E0" w14:textId="77777777" w:rsidTr="008455E6">
        <w:trPr>
          <w:trHeight w:val="317"/>
        </w:trPr>
        <w:tc>
          <w:tcPr>
            <w:tcW w:w="1146" w:type="dxa"/>
            <w:shd w:val="clear" w:color="auto" w:fill="E8F3D3" w:themeFill="accent2" w:themeFillTint="33"/>
            <w:vAlign w:val="bottom"/>
          </w:tcPr>
          <w:p w14:paraId="43CAE791" w14:textId="77777777" w:rsidR="00BE3C86" w:rsidRPr="003D212D" w:rsidRDefault="00BE3C86">
            <w:pPr>
              <w:jc w:val="center"/>
              <w:rPr>
                <w:rFonts w:eastAsia="Calibri" w:cs="Arial"/>
                <w:b/>
                <w:sz w:val="16"/>
                <w:szCs w:val="16"/>
              </w:rPr>
            </w:pPr>
            <w:r w:rsidRPr="003D212D">
              <w:rPr>
                <w:rFonts w:eastAsia="Calibri" w:cs="Arial"/>
                <w:b/>
                <w:sz w:val="16"/>
                <w:szCs w:val="16"/>
              </w:rPr>
              <w:t>9.</w:t>
            </w:r>
          </w:p>
        </w:tc>
        <w:tc>
          <w:tcPr>
            <w:tcW w:w="3440" w:type="dxa"/>
            <w:shd w:val="clear" w:color="auto" w:fill="E8F3D3" w:themeFill="accent2" w:themeFillTint="33"/>
            <w:vAlign w:val="bottom"/>
          </w:tcPr>
          <w:p w14:paraId="5A227865" w14:textId="77777777" w:rsidR="00BE3C86" w:rsidRPr="003D212D" w:rsidRDefault="00BE3C86">
            <w:pPr>
              <w:jc w:val="center"/>
              <w:rPr>
                <w:rFonts w:eastAsia="Calibri" w:cs="Arial"/>
                <w:sz w:val="16"/>
                <w:szCs w:val="16"/>
              </w:rPr>
            </w:pPr>
            <w:r w:rsidRPr="003D212D">
              <w:rPr>
                <w:rFonts w:eastAsia="Calibri" w:cs="Arial"/>
                <w:sz w:val="16"/>
                <w:szCs w:val="16"/>
              </w:rPr>
              <w:t>Q1/2026</w:t>
            </w:r>
          </w:p>
        </w:tc>
        <w:tc>
          <w:tcPr>
            <w:tcW w:w="2240" w:type="dxa"/>
            <w:shd w:val="clear" w:color="auto" w:fill="E8F3D3" w:themeFill="accent2" w:themeFillTint="33"/>
            <w:vAlign w:val="bottom"/>
          </w:tcPr>
          <w:p w14:paraId="7771A8E8" w14:textId="77777777" w:rsidR="00BE3C86" w:rsidRPr="003D212D" w:rsidRDefault="00BE3C86">
            <w:pPr>
              <w:jc w:val="center"/>
              <w:rPr>
                <w:rFonts w:eastAsia="Calibri" w:cs="Arial"/>
                <w:sz w:val="16"/>
                <w:szCs w:val="16"/>
              </w:rPr>
            </w:pPr>
            <w:r w:rsidRPr="003D212D">
              <w:rPr>
                <w:rFonts w:eastAsia="Calibri" w:cs="Arial"/>
                <w:sz w:val="16"/>
                <w:szCs w:val="16"/>
              </w:rPr>
              <w:t>6/2026</w:t>
            </w:r>
          </w:p>
        </w:tc>
        <w:tc>
          <w:tcPr>
            <w:tcW w:w="2142" w:type="dxa"/>
            <w:shd w:val="clear" w:color="auto" w:fill="E8F3D3" w:themeFill="accent2" w:themeFillTint="33"/>
            <w:vAlign w:val="center"/>
          </w:tcPr>
          <w:p w14:paraId="5E69D3E6" w14:textId="77777777" w:rsidR="00BE3C86" w:rsidRPr="003D212D" w:rsidRDefault="00BE3C86">
            <w:pPr>
              <w:jc w:val="center"/>
              <w:rPr>
                <w:rFonts w:eastAsia="Calibri" w:cs="Arial"/>
                <w:sz w:val="16"/>
                <w:szCs w:val="16"/>
              </w:rPr>
            </w:pPr>
            <w:r w:rsidRPr="003D212D">
              <w:rPr>
                <w:rFonts w:eastAsia="Times New Roman" w:cs="Arial"/>
                <w:sz w:val="16"/>
                <w:szCs w:val="16"/>
                <w:lang w:eastAsia="sl-SI"/>
              </w:rPr>
              <w:t>24</w:t>
            </w:r>
          </w:p>
        </w:tc>
        <w:tc>
          <w:tcPr>
            <w:tcW w:w="2949" w:type="dxa"/>
            <w:shd w:val="clear" w:color="auto" w:fill="E8F3D3" w:themeFill="accent2" w:themeFillTint="33"/>
            <w:vAlign w:val="center"/>
          </w:tcPr>
          <w:p w14:paraId="1CF31611" w14:textId="77777777" w:rsidR="00BE3C86" w:rsidRPr="003D212D" w:rsidRDefault="00BE3C86">
            <w:pPr>
              <w:jc w:val="center"/>
              <w:rPr>
                <w:rFonts w:eastAsia="Calibri" w:cs="Arial"/>
                <w:sz w:val="16"/>
                <w:szCs w:val="16"/>
              </w:rPr>
            </w:pPr>
            <w:r w:rsidRPr="003D212D">
              <w:rPr>
                <w:rFonts w:eastAsia="Times New Roman" w:cs="Arial"/>
                <w:sz w:val="16"/>
                <w:szCs w:val="16"/>
                <w:lang w:eastAsia="sl-SI"/>
              </w:rPr>
              <w:t xml:space="preserve">1 </w:t>
            </w:r>
          </w:p>
        </w:tc>
        <w:tc>
          <w:tcPr>
            <w:tcW w:w="2839" w:type="dxa"/>
            <w:shd w:val="clear" w:color="auto" w:fill="E8F3D3" w:themeFill="accent2" w:themeFillTint="33"/>
            <w:vAlign w:val="bottom"/>
          </w:tcPr>
          <w:p w14:paraId="34A25927" w14:textId="77777777" w:rsidR="00BE3C86" w:rsidRPr="003D212D" w:rsidRDefault="00BE3C86">
            <w:pPr>
              <w:jc w:val="center"/>
              <w:rPr>
                <w:rFonts w:eastAsia="Calibri" w:cs="Arial"/>
                <w:sz w:val="16"/>
                <w:szCs w:val="16"/>
              </w:rPr>
            </w:pPr>
            <w:r w:rsidRPr="003D212D">
              <w:rPr>
                <w:rFonts w:eastAsia="Calibri" w:cs="Arial"/>
                <w:sz w:val="16"/>
                <w:szCs w:val="16"/>
              </w:rPr>
              <w:t>146.760.274</w:t>
            </w:r>
          </w:p>
        </w:tc>
      </w:tr>
      <w:tr w:rsidR="00227B61" w:rsidRPr="003D212D" w14:paraId="07ED82AA" w14:textId="77777777" w:rsidTr="008455E6">
        <w:trPr>
          <w:trHeight w:val="317"/>
        </w:trPr>
        <w:tc>
          <w:tcPr>
            <w:tcW w:w="1146" w:type="dxa"/>
            <w:shd w:val="clear" w:color="auto" w:fill="D1E7A8" w:themeFill="accent2" w:themeFillTint="66"/>
            <w:vAlign w:val="bottom"/>
          </w:tcPr>
          <w:p w14:paraId="4A460DDE" w14:textId="77777777" w:rsidR="00BE3C86" w:rsidRPr="003D212D" w:rsidRDefault="00BE3C86">
            <w:pPr>
              <w:jc w:val="center"/>
              <w:rPr>
                <w:rFonts w:eastAsia="Calibri" w:cs="Arial"/>
                <w:b/>
                <w:sz w:val="16"/>
                <w:szCs w:val="16"/>
              </w:rPr>
            </w:pPr>
            <w:r w:rsidRPr="003D212D">
              <w:rPr>
                <w:rFonts w:eastAsia="Calibri" w:cs="Arial"/>
                <w:b/>
                <w:sz w:val="16"/>
                <w:szCs w:val="16"/>
              </w:rPr>
              <w:t>10.</w:t>
            </w:r>
          </w:p>
        </w:tc>
        <w:tc>
          <w:tcPr>
            <w:tcW w:w="3440" w:type="dxa"/>
            <w:shd w:val="clear" w:color="auto" w:fill="D1E7A8" w:themeFill="accent2" w:themeFillTint="66"/>
            <w:vAlign w:val="bottom"/>
          </w:tcPr>
          <w:p w14:paraId="7C8EE246" w14:textId="77777777" w:rsidR="00BE3C86" w:rsidRPr="003D212D" w:rsidRDefault="00BE3C86">
            <w:pPr>
              <w:jc w:val="center"/>
              <w:rPr>
                <w:rFonts w:eastAsia="Calibri" w:cs="Arial"/>
                <w:sz w:val="16"/>
                <w:szCs w:val="16"/>
              </w:rPr>
            </w:pPr>
            <w:r w:rsidRPr="003D212D">
              <w:rPr>
                <w:rFonts w:eastAsia="Calibri" w:cs="Arial"/>
                <w:sz w:val="16"/>
                <w:szCs w:val="16"/>
              </w:rPr>
              <w:t>Q2/2026</w:t>
            </w:r>
          </w:p>
        </w:tc>
        <w:tc>
          <w:tcPr>
            <w:tcW w:w="2240" w:type="dxa"/>
            <w:shd w:val="clear" w:color="auto" w:fill="D1E7A8" w:themeFill="accent2" w:themeFillTint="66"/>
            <w:vAlign w:val="bottom"/>
          </w:tcPr>
          <w:p w14:paraId="108B9576" w14:textId="77777777" w:rsidR="00BE3C86" w:rsidRPr="003D212D" w:rsidRDefault="00BE3C86">
            <w:pPr>
              <w:jc w:val="center"/>
              <w:rPr>
                <w:rFonts w:eastAsia="Calibri" w:cs="Arial"/>
                <w:sz w:val="16"/>
                <w:szCs w:val="16"/>
              </w:rPr>
            </w:pPr>
            <w:r w:rsidRPr="003D212D">
              <w:rPr>
                <w:rFonts w:eastAsia="Calibri" w:cs="Arial"/>
                <w:sz w:val="16"/>
                <w:szCs w:val="16"/>
              </w:rPr>
              <w:t>9/2026</w:t>
            </w:r>
          </w:p>
        </w:tc>
        <w:tc>
          <w:tcPr>
            <w:tcW w:w="2142" w:type="dxa"/>
            <w:shd w:val="clear" w:color="auto" w:fill="D1E7A8" w:themeFill="accent2" w:themeFillTint="66"/>
            <w:vAlign w:val="center"/>
          </w:tcPr>
          <w:p w14:paraId="55F1976C" w14:textId="77777777" w:rsidR="00BE3C86" w:rsidRPr="003D212D" w:rsidRDefault="00BE3C86">
            <w:pPr>
              <w:jc w:val="center"/>
              <w:rPr>
                <w:rFonts w:eastAsia="Calibri" w:cs="Arial"/>
                <w:sz w:val="16"/>
                <w:szCs w:val="16"/>
              </w:rPr>
            </w:pPr>
            <w:r w:rsidRPr="003D212D">
              <w:rPr>
                <w:rFonts w:eastAsia="Times New Roman" w:cs="Arial"/>
                <w:sz w:val="16"/>
                <w:szCs w:val="16"/>
                <w:lang w:eastAsia="sl-SI"/>
              </w:rPr>
              <w:t>45</w:t>
            </w:r>
          </w:p>
        </w:tc>
        <w:tc>
          <w:tcPr>
            <w:tcW w:w="2949" w:type="dxa"/>
            <w:shd w:val="clear" w:color="auto" w:fill="D1E7A8" w:themeFill="accent2" w:themeFillTint="66"/>
            <w:vAlign w:val="center"/>
          </w:tcPr>
          <w:p w14:paraId="304AF5FC" w14:textId="77777777" w:rsidR="00BE3C86" w:rsidRPr="003D212D" w:rsidRDefault="00BE3C86">
            <w:pPr>
              <w:jc w:val="center"/>
              <w:rPr>
                <w:rFonts w:eastAsia="Calibri" w:cs="Arial"/>
                <w:sz w:val="16"/>
                <w:szCs w:val="16"/>
              </w:rPr>
            </w:pPr>
            <w:r w:rsidRPr="003D212D">
              <w:rPr>
                <w:rFonts w:eastAsia="Times New Roman" w:cs="Arial"/>
                <w:sz w:val="16"/>
                <w:szCs w:val="16"/>
                <w:lang w:eastAsia="sl-SI"/>
              </w:rPr>
              <w:t>0</w:t>
            </w:r>
          </w:p>
        </w:tc>
        <w:tc>
          <w:tcPr>
            <w:tcW w:w="2839" w:type="dxa"/>
            <w:shd w:val="clear" w:color="auto" w:fill="D1E7A8" w:themeFill="accent2" w:themeFillTint="66"/>
            <w:vAlign w:val="bottom"/>
          </w:tcPr>
          <w:p w14:paraId="46CB7FAA" w14:textId="77777777" w:rsidR="00BE3C86" w:rsidRPr="003D212D" w:rsidRDefault="00BE3C86">
            <w:pPr>
              <w:jc w:val="center"/>
              <w:rPr>
                <w:rFonts w:eastAsia="Calibri" w:cs="Arial"/>
                <w:sz w:val="16"/>
                <w:szCs w:val="16"/>
              </w:rPr>
            </w:pPr>
            <w:r w:rsidRPr="003D212D">
              <w:rPr>
                <w:rFonts w:eastAsia="Calibri" w:cs="Arial"/>
                <w:sz w:val="16"/>
                <w:szCs w:val="16"/>
              </w:rPr>
              <w:t>232.245.082</w:t>
            </w:r>
          </w:p>
        </w:tc>
      </w:tr>
      <w:tr w:rsidR="00A77048" w:rsidRPr="003D212D" w14:paraId="4C17ABCA" w14:textId="77777777" w:rsidTr="008455E6">
        <w:trPr>
          <w:trHeight w:val="240"/>
        </w:trPr>
        <w:tc>
          <w:tcPr>
            <w:tcW w:w="1146" w:type="dxa"/>
            <w:shd w:val="clear" w:color="auto" w:fill="E8F3D3" w:themeFill="accent2" w:themeFillTint="33"/>
            <w:vAlign w:val="bottom"/>
          </w:tcPr>
          <w:p w14:paraId="3DBA686F" w14:textId="77777777" w:rsidR="00BE3C86" w:rsidRPr="003D212D" w:rsidRDefault="00BE3C86">
            <w:pPr>
              <w:jc w:val="center"/>
              <w:rPr>
                <w:rFonts w:eastAsia="Calibri" w:cs="Arial"/>
                <w:b/>
                <w:sz w:val="16"/>
                <w:szCs w:val="16"/>
              </w:rPr>
            </w:pPr>
            <w:r w:rsidRPr="003D212D">
              <w:rPr>
                <w:rFonts w:eastAsia="Calibri" w:cs="Arial"/>
                <w:b/>
                <w:sz w:val="16"/>
                <w:szCs w:val="16"/>
              </w:rPr>
              <w:t>Skupaj</w:t>
            </w:r>
          </w:p>
        </w:tc>
        <w:tc>
          <w:tcPr>
            <w:tcW w:w="3440" w:type="dxa"/>
            <w:shd w:val="clear" w:color="auto" w:fill="E8F3D3" w:themeFill="accent2" w:themeFillTint="33"/>
            <w:vAlign w:val="bottom"/>
          </w:tcPr>
          <w:p w14:paraId="33453867" w14:textId="77777777" w:rsidR="00BE3C86" w:rsidRPr="003D212D" w:rsidRDefault="00BE3C86">
            <w:pPr>
              <w:jc w:val="center"/>
              <w:rPr>
                <w:rFonts w:eastAsia="Calibri" w:cs="Arial"/>
                <w:b/>
                <w:sz w:val="16"/>
                <w:szCs w:val="16"/>
              </w:rPr>
            </w:pPr>
          </w:p>
        </w:tc>
        <w:tc>
          <w:tcPr>
            <w:tcW w:w="2240" w:type="dxa"/>
            <w:shd w:val="clear" w:color="auto" w:fill="E8F3D3" w:themeFill="accent2" w:themeFillTint="33"/>
            <w:vAlign w:val="bottom"/>
          </w:tcPr>
          <w:p w14:paraId="0191853D" w14:textId="77777777" w:rsidR="00BE3C86" w:rsidRPr="003D212D" w:rsidRDefault="00BE3C86">
            <w:pPr>
              <w:jc w:val="center"/>
              <w:rPr>
                <w:rFonts w:eastAsia="Calibri" w:cs="Arial"/>
                <w:b/>
                <w:sz w:val="16"/>
                <w:szCs w:val="16"/>
              </w:rPr>
            </w:pPr>
          </w:p>
        </w:tc>
        <w:tc>
          <w:tcPr>
            <w:tcW w:w="2142" w:type="dxa"/>
            <w:shd w:val="clear" w:color="auto" w:fill="E8F3D3" w:themeFill="accent2" w:themeFillTint="33"/>
            <w:vAlign w:val="bottom"/>
          </w:tcPr>
          <w:p w14:paraId="46B12304" w14:textId="77777777" w:rsidR="00BE3C86" w:rsidRPr="003D212D" w:rsidRDefault="00BE3C86">
            <w:pPr>
              <w:jc w:val="center"/>
              <w:rPr>
                <w:rFonts w:eastAsia="Calibri" w:cs="Arial"/>
                <w:b/>
                <w:sz w:val="16"/>
                <w:szCs w:val="16"/>
              </w:rPr>
            </w:pPr>
            <w:r w:rsidRPr="003D212D">
              <w:rPr>
                <w:rFonts w:eastAsia="Calibri" w:cs="Arial"/>
                <w:b/>
                <w:sz w:val="16"/>
                <w:szCs w:val="16"/>
              </w:rPr>
              <w:t>90</w:t>
            </w:r>
          </w:p>
        </w:tc>
        <w:tc>
          <w:tcPr>
            <w:tcW w:w="2949" w:type="dxa"/>
            <w:shd w:val="clear" w:color="auto" w:fill="E8F3D3" w:themeFill="accent2" w:themeFillTint="33"/>
            <w:vAlign w:val="bottom"/>
          </w:tcPr>
          <w:p w14:paraId="14993097" w14:textId="111F2906" w:rsidR="00BE3C86" w:rsidRPr="003D212D" w:rsidRDefault="00FA28F5">
            <w:pPr>
              <w:jc w:val="center"/>
              <w:rPr>
                <w:rFonts w:eastAsia="Calibri" w:cs="Arial"/>
                <w:b/>
                <w:sz w:val="16"/>
                <w:szCs w:val="16"/>
              </w:rPr>
            </w:pPr>
            <w:r w:rsidRPr="003D212D">
              <w:rPr>
                <w:rFonts w:eastAsia="Calibri" w:cs="Arial"/>
                <w:b/>
                <w:sz w:val="16"/>
                <w:szCs w:val="16"/>
              </w:rPr>
              <w:t>16</w:t>
            </w:r>
          </w:p>
        </w:tc>
        <w:tc>
          <w:tcPr>
            <w:tcW w:w="2839" w:type="dxa"/>
            <w:shd w:val="clear" w:color="auto" w:fill="E8F3D3" w:themeFill="accent2" w:themeFillTint="33"/>
            <w:vAlign w:val="bottom"/>
          </w:tcPr>
          <w:p w14:paraId="53E9D185" w14:textId="77777777" w:rsidR="00BE3C86" w:rsidRPr="003D212D" w:rsidRDefault="00BE3C86">
            <w:pPr>
              <w:jc w:val="center"/>
              <w:rPr>
                <w:rFonts w:eastAsia="Calibri" w:cs="Arial"/>
                <w:b/>
                <w:sz w:val="16"/>
                <w:szCs w:val="16"/>
              </w:rPr>
            </w:pPr>
            <w:r w:rsidRPr="003D212D">
              <w:rPr>
                <w:rFonts w:eastAsia="Calibri" w:cs="Arial"/>
                <w:b/>
                <w:sz w:val="16"/>
                <w:szCs w:val="16"/>
              </w:rPr>
              <w:t>625.035.310</w:t>
            </w:r>
          </w:p>
        </w:tc>
      </w:tr>
    </w:tbl>
    <w:p w14:paraId="4326415E" w14:textId="77777777" w:rsidR="00BE3C86" w:rsidRPr="003D212D" w:rsidRDefault="00BE3C86" w:rsidP="00BE3C86">
      <w:pPr>
        <w:spacing w:after="0" w:line="259" w:lineRule="auto"/>
        <w:jc w:val="both"/>
        <w:rPr>
          <w:rFonts w:eastAsia="Arial" w:cs="Arial"/>
          <w:sz w:val="16"/>
          <w:szCs w:val="16"/>
        </w:rPr>
      </w:pPr>
    </w:p>
    <w:p w14:paraId="3CCC2AAD" w14:textId="77777777" w:rsidR="00892306" w:rsidRPr="003D212D" w:rsidRDefault="00892306" w:rsidP="00BE3C86">
      <w:pPr>
        <w:spacing w:after="0" w:line="259" w:lineRule="auto"/>
        <w:jc w:val="both"/>
        <w:rPr>
          <w:rFonts w:eastAsia="Arial" w:cs="Arial"/>
          <w:sz w:val="16"/>
          <w:szCs w:val="16"/>
        </w:rPr>
      </w:pPr>
    </w:p>
    <w:p w14:paraId="2DA69CF3" w14:textId="77777777" w:rsidR="00BE3C86" w:rsidRPr="003D212D" w:rsidRDefault="00BE3C86" w:rsidP="00BE3C86">
      <w:pPr>
        <w:spacing w:after="0"/>
        <w:contextualSpacing/>
        <w:jc w:val="both"/>
        <w:rPr>
          <w:rFonts w:cs="Arial"/>
          <w:b/>
          <w:sz w:val="16"/>
          <w:szCs w:val="16"/>
        </w:rPr>
      </w:pPr>
      <w:r w:rsidRPr="003D212D">
        <w:rPr>
          <w:rFonts w:cs="Arial"/>
          <w:b/>
          <w:sz w:val="16"/>
          <w:szCs w:val="16"/>
        </w:rPr>
        <w:t xml:space="preserve">Preglednica 7: </w:t>
      </w:r>
      <w:r w:rsidRPr="003D212D">
        <w:tab/>
      </w:r>
      <w:r w:rsidRPr="003D212D">
        <w:rPr>
          <w:rFonts w:cs="Arial"/>
          <w:b/>
          <w:sz w:val="16"/>
          <w:szCs w:val="16"/>
        </w:rPr>
        <w:t xml:space="preserve">Predvideni zahtevki za plačilo za </w:t>
      </w:r>
      <w:r w:rsidRPr="003D212D">
        <w:rPr>
          <w:rFonts w:cs="Arial"/>
          <w:b/>
          <w:bCs/>
          <w:sz w:val="16"/>
          <w:szCs w:val="16"/>
        </w:rPr>
        <w:t xml:space="preserve">4. in 5. </w:t>
      </w:r>
      <w:r w:rsidRPr="003D212D">
        <w:rPr>
          <w:rFonts w:cs="Arial"/>
          <w:b/>
          <w:sz w:val="16"/>
          <w:szCs w:val="16"/>
        </w:rPr>
        <w:t>obrok posojil</w:t>
      </w:r>
    </w:p>
    <w:tbl>
      <w:tblPr>
        <w:tblStyle w:val="Tabelamrea5"/>
        <w:tblW w:w="1476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46"/>
        <w:gridCol w:w="3440"/>
        <w:gridCol w:w="2151"/>
        <w:gridCol w:w="2293"/>
        <w:gridCol w:w="2867"/>
        <w:gridCol w:w="2867"/>
      </w:tblGrid>
      <w:tr w:rsidR="00A77048" w:rsidRPr="003D212D" w14:paraId="5AA45763" w14:textId="77777777" w:rsidTr="008455E6">
        <w:trPr>
          <w:trHeight w:val="60"/>
        </w:trPr>
        <w:tc>
          <w:tcPr>
            <w:tcW w:w="1146" w:type="dxa"/>
            <w:shd w:val="clear" w:color="auto" w:fill="4AB5C4" w:themeFill="accent5"/>
            <w:vAlign w:val="center"/>
          </w:tcPr>
          <w:p w14:paraId="6BDFDC09" w14:textId="77777777" w:rsidR="00BE3C86" w:rsidRPr="003D212D" w:rsidRDefault="00BE3C86">
            <w:pPr>
              <w:jc w:val="center"/>
              <w:rPr>
                <w:rFonts w:eastAsia="Calibri" w:cs="Arial"/>
                <w:b/>
                <w:sz w:val="16"/>
                <w:szCs w:val="16"/>
              </w:rPr>
            </w:pPr>
            <w:r w:rsidRPr="003D212D">
              <w:rPr>
                <w:rFonts w:eastAsia="Calibri" w:cs="Arial"/>
                <w:b/>
                <w:sz w:val="16"/>
                <w:szCs w:val="16"/>
              </w:rPr>
              <w:t>Št. obroka</w:t>
            </w:r>
          </w:p>
        </w:tc>
        <w:tc>
          <w:tcPr>
            <w:tcW w:w="3440" w:type="dxa"/>
            <w:shd w:val="clear" w:color="auto" w:fill="4AB5C4" w:themeFill="accent5"/>
            <w:vAlign w:val="center"/>
          </w:tcPr>
          <w:p w14:paraId="0609233C" w14:textId="77777777" w:rsidR="00BE3C86" w:rsidRPr="003D212D" w:rsidRDefault="00BE3C86">
            <w:pPr>
              <w:jc w:val="center"/>
              <w:rPr>
                <w:rFonts w:eastAsia="Calibri" w:cs="Arial"/>
                <w:b/>
                <w:sz w:val="16"/>
                <w:szCs w:val="16"/>
              </w:rPr>
            </w:pPr>
            <w:r w:rsidRPr="003D212D">
              <w:rPr>
                <w:rFonts w:eastAsia="Calibri" w:cs="Arial"/>
                <w:b/>
                <w:sz w:val="16"/>
                <w:szCs w:val="16"/>
              </w:rPr>
              <w:t>Časovnica obroka za oddajo zahtevka</w:t>
            </w:r>
          </w:p>
          <w:p w14:paraId="27995FE2" w14:textId="77777777" w:rsidR="00BE3C86" w:rsidRPr="003D212D" w:rsidRDefault="00BE3C86">
            <w:pPr>
              <w:jc w:val="center"/>
              <w:rPr>
                <w:rFonts w:eastAsia="Calibri" w:cs="Arial"/>
                <w:b/>
                <w:sz w:val="16"/>
                <w:szCs w:val="16"/>
              </w:rPr>
            </w:pPr>
            <w:r w:rsidRPr="003D212D">
              <w:rPr>
                <w:rFonts w:eastAsia="Calibri" w:cs="Arial"/>
                <w:b/>
                <w:sz w:val="16"/>
                <w:szCs w:val="16"/>
              </w:rPr>
              <w:t>(Operativne ureditve)</w:t>
            </w:r>
          </w:p>
        </w:tc>
        <w:tc>
          <w:tcPr>
            <w:tcW w:w="2151" w:type="dxa"/>
            <w:shd w:val="clear" w:color="auto" w:fill="4AB5C4" w:themeFill="accent5"/>
            <w:vAlign w:val="center"/>
          </w:tcPr>
          <w:p w14:paraId="42002596" w14:textId="77777777" w:rsidR="00BE3C86" w:rsidRPr="003D212D" w:rsidRDefault="00BE3C86">
            <w:pPr>
              <w:jc w:val="center"/>
              <w:rPr>
                <w:rFonts w:eastAsia="Calibri" w:cs="Arial"/>
                <w:b/>
                <w:sz w:val="16"/>
                <w:szCs w:val="16"/>
              </w:rPr>
            </w:pPr>
            <w:r w:rsidRPr="003D212D">
              <w:rPr>
                <w:rFonts w:eastAsia="Calibri" w:cs="Arial"/>
                <w:b/>
                <w:sz w:val="16"/>
                <w:szCs w:val="16"/>
              </w:rPr>
              <w:t>Predviden rok oddaje zahtevka</w:t>
            </w:r>
          </w:p>
        </w:tc>
        <w:tc>
          <w:tcPr>
            <w:tcW w:w="2293" w:type="dxa"/>
            <w:shd w:val="clear" w:color="auto" w:fill="4AB5C4" w:themeFill="accent5"/>
            <w:vAlign w:val="center"/>
          </w:tcPr>
          <w:p w14:paraId="1AAEC615" w14:textId="77777777" w:rsidR="00BE3C86" w:rsidRPr="003D212D" w:rsidRDefault="00BE3C86">
            <w:pPr>
              <w:jc w:val="center"/>
              <w:rPr>
                <w:rFonts w:eastAsia="Calibri" w:cs="Arial"/>
                <w:b/>
                <w:sz w:val="16"/>
                <w:szCs w:val="16"/>
              </w:rPr>
            </w:pPr>
            <w:r w:rsidRPr="003D212D">
              <w:rPr>
                <w:rFonts w:eastAsia="Calibri" w:cs="Arial"/>
                <w:b/>
                <w:sz w:val="16"/>
                <w:szCs w:val="16"/>
              </w:rPr>
              <w:t>Št. mejnikov/ciljev</w:t>
            </w:r>
          </w:p>
          <w:p w14:paraId="3DF1DE42" w14:textId="77777777" w:rsidR="00BE3C86" w:rsidRPr="003D212D" w:rsidRDefault="00BE3C86">
            <w:pPr>
              <w:jc w:val="center"/>
              <w:rPr>
                <w:rFonts w:eastAsia="Calibri" w:cs="Arial"/>
                <w:b/>
                <w:sz w:val="16"/>
                <w:szCs w:val="16"/>
              </w:rPr>
            </w:pPr>
            <w:r w:rsidRPr="003D212D">
              <w:rPr>
                <w:rFonts w:eastAsia="Calibri" w:cs="Arial"/>
                <w:b/>
                <w:sz w:val="16"/>
                <w:szCs w:val="16"/>
              </w:rPr>
              <w:t>(Izvedbeni sklep Sveta)</w:t>
            </w:r>
          </w:p>
        </w:tc>
        <w:tc>
          <w:tcPr>
            <w:tcW w:w="2867" w:type="dxa"/>
            <w:shd w:val="clear" w:color="auto" w:fill="4AB5C4" w:themeFill="accent5"/>
            <w:vAlign w:val="center"/>
          </w:tcPr>
          <w:p w14:paraId="02E86086" w14:textId="77777777" w:rsidR="00BE3C86" w:rsidRPr="003D212D" w:rsidRDefault="00BE3C86">
            <w:pPr>
              <w:jc w:val="center"/>
              <w:rPr>
                <w:rFonts w:eastAsia="Calibri" w:cs="Arial"/>
                <w:b/>
                <w:sz w:val="16"/>
                <w:szCs w:val="16"/>
              </w:rPr>
            </w:pPr>
            <w:r w:rsidRPr="003D212D">
              <w:rPr>
                <w:rFonts w:eastAsia="Calibri" w:cs="Arial"/>
                <w:b/>
                <w:sz w:val="16"/>
                <w:szCs w:val="16"/>
              </w:rPr>
              <w:t>Št. izpolnjenih mejnikov/ ciljev</w:t>
            </w:r>
          </w:p>
          <w:p w14:paraId="27CBA04A" w14:textId="77777777" w:rsidR="00BE3C86" w:rsidRPr="003D212D" w:rsidRDefault="00BE3C86">
            <w:pPr>
              <w:jc w:val="center"/>
              <w:rPr>
                <w:rFonts w:eastAsia="Calibri" w:cs="Arial"/>
                <w:b/>
                <w:sz w:val="16"/>
                <w:szCs w:val="16"/>
              </w:rPr>
            </w:pPr>
            <w:r w:rsidRPr="003D212D">
              <w:rPr>
                <w:rFonts w:eastAsia="Calibri" w:cs="Arial"/>
                <w:b/>
                <w:sz w:val="16"/>
                <w:szCs w:val="16"/>
              </w:rPr>
              <w:t>(ocena resorjev)</w:t>
            </w:r>
          </w:p>
        </w:tc>
        <w:tc>
          <w:tcPr>
            <w:tcW w:w="2867" w:type="dxa"/>
            <w:shd w:val="clear" w:color="auto" w:fill="4AB5C4" w:themeFill="accent5"/>
            <w:vAlign w:val="center"/>
          </w:tcPr>
          <w:p w14:paraId="49D105C9" w14:textId="3F6BD387" w:rsidR="00BE3C86" w:rsidRPr="003D212D" w:rsidRDefault="00BE3C86">
            <w:pPr>
              <w:jc w:val="center"/>
              <w:rPr>
                <w:rFonts w:eastAsia="Calibri" w:cs="Arial"/>
                <w:b/>
                <w:sz w:val="16"/>
                <w:szCs w:val="16"/>
              </w:rPr>
            </w:pPr>
            <w:r w:rsidRPr="003D212D">
              <w:rPr>
                <w:rFonts w:eastAsia="Calibri" w:cs="Arial"/>
                <w:b/>
                <w:sz w:val="16"/>
                <w:szCs w:val="16"/>
              </w:rPr>
              <w:t>Vrednost obroka</w:t>
            </w:r>
          </w:p>
          <w:p w14:paraId="72D7C4C3" w14:textId="77777777" w:rsidR="00BE3C86" w:rsidRPr="003D212D" w:rsidRDefault="00BE3C86">
            <w:pPr>
              <w:jc w:val="center"/>
              <w:rPr>
                <w:rFonts w:eastAsia="Calibri" w:cs="Arial"/>
                <w:b/>
                <w:sz w:val="16"/>
                <w:szCs w:val="16"/>
              </w:rPr>
            </w:pPr>
            <w:r w:rsidRPr="003D212D">
              <w:rPr>
                <w:rFonts w:eastAsia="Calibri" w:cs="Arial"/>
                <w:b/>
                <w:sz w:val="16"/>
                <w:szCs w:val="16"/>
              </w:rPr>
              <w:t>(EUR)</w:t>
            </w:r>
          </w:p>
        </w:tc>
      </w:tr>
      <w:tr w:rsidR="00A77048" w:rsidRPr="003D212D" w14:paraId="1998E3C9" w14:textId="77777777" w:rsidTr="008455E6">
        <w:trPr>
          <w:trHeight w:val="244"/>
        </w:trPr>
        <w:tc>
          <w:tcPr>
            <w:tcW w:w="1146" w:type="dxa"/>
            <w:shd w:val="clear" w:color="auto" w:fill="B6E1E7" w:themeFill="accent5" w:themeFillTint="66"/>
            <w:vAlign w:val="bottom"/>
          </w:tcPr>
          <w:p w14:paraId="6DB95631" w14:textId="77777777" w:rsidR="00BE3C86" w:rsidRPr="003D212D" w:rsidRDefault="00BE3C86">
            <w:pPr>
              <w:jc w:val="center"/>
              <w:rPr>
                <w:rFonts w:eastAsia="Calibri" w:cs="Arial"/>
                <w:b/>
                <w:sz w:val="16"/>
                <w:szCs w:val="16"/>
              </w:rPr>
            </w:pPr>
            <w:r w:rsidRPr="003D212D">
              <w:rPr>
                <w:rFonts w:eastAsia="Calibri" w:cs="Arial"/>
                <w:b/>
                <w:sz w:val="16"/>
                <w:szCs w:val="16"/>
              </w:rPr>
              <w:t>4.</w:t>
            </w:r>
          </w:p>
        </w:tc>
        <w:tc>
          <w:tcPr>
            <w:tcW w:w="3440" w:type="dxa"/>
            <w:shd w:val="clear" w:color="auto" w:fill="B6E1E7" w:themeFill="accent5" w:themeFillTint="66"/>
            <w:vAlign w:val="bottom"/>
          </w:tcPr>
          <w:p w14:paraId="7A2C7ED9" w14:textId="77777777" w:rsidR="00BE3C86" w:rsidRPr="003D212D" w:rsidRDefault="00BE3C86">
            <w:pPr>
              <w:jc w:val="center"/>
              <w:rPr>
                <w:rFonts w:eastAsia="Calibri" w:cs="Arial"/>
                <w:sz w:val="16"/>
                <w:szCs w:val="16"/>
              </w:rPr>
            </w:pPr>
            <w:r w:rsidRPr="003D212D">
              <w:rPr>
                <w:rFonts w:eastAsia="Calibri" w:cs="Arial"/>
                <w:sz w:val="16"/>
                <w:szCs w:val="16"/>
              </w:rPr>
              <w:t>Q4/2025</w:t>
            </w:r>
          </w:p>
        </w:tc>
        <w:tc>
          <w:tcPr>
            <w:tcW w:w="2151" w:type="dxa"/>
            <w:shd w:val="clear" w:color="auto" w:fill="B6E1E7" w:themeFill="accent5" w:themeFillTint="66"/>
            <w:vAlign w:val="bottom"/>
          </w:tcPr>
          <w:p w14:paraId="180B3E26" w14:textId="77777777" w:rsidR="00BE3C86" w:rsidRPr="003D212D" w:rsidRDefault="00BE3C86">
            <w:pPr>
              <w:jc w:val="center"/>
              <w:rPr>
                <w:rFonts w:eastAsia="Calibri" w:cs="Arial"/>
                <w:sz w:val="16"/>
                <w:szCs w:val="16"/>
              </w:rPr>
            </w:pPr>
            <w:r w:rsidRPr="003D212D">
              <w:rPr>
                <w:rFonts w:eastAsia="Calibri" w:cs="Arial"/>
                <w:sz w:val="16"/>
                <w:szCs w:val="16"/>
              </w:rPr>
              <w:t>6/2026</w:t>
            </w:r>
          </w:p>
        </w:tc>
        <w:tc>
          <w:tcPr>
            <w:tcW w:w="2293" w:type="dxa"/>
            <w:shd w:val="clear" w:color="auto" w:fill="B6E1E7" w:themeFill="accent5" w:themeFillTint="66"/>
            <w:vAlign w:val="bottom"/>
          </w:tcPr>
          <w:p w14:paraId="025C0044" w14:textId="77777777" w:rsidR="00BE3C86" w:rsidRPr="003D212D" w:rsidRDefault="00BE3C86">
            <w:pPr>
              <w:jc w:val="center"/>
              <w:rPr>
                <w:rFonts w:eastAsia="Calibri" w:cs="Arial"/>
                <w:sz w:val="16"/>
                <w:szCs w:val="16"/>
              </w:rPr>
            </w:pPr>
            <w:r w:rsidRPr="003D212D">
              <w:rPr>
                <w:rFonts w:eastAsia="Calibri" w:cs="Arial"/>
                <w:sz w:val="16"/>
                <w:szCs w:val="16"/>
              </w:rPr>
              <w:t>6</w:t>
            </w:r>
          </w:p>
        </w:tc>
        <w:tc>
          <w:tcPr>
            <w:tcW w:w="2867" w:type="dxa"/>
            <w:shd w:val="clear" w:color="auto" w:fill="B6E1E7" w:themeFill="accent5" w:themeFillTint="66"/>
            <w:vAlign w:val="bottom"/>
          </w:tcPr>
          <w:p w14:paraId="1E82D69F" w14:textId="5990C833" w:rsidR="00BE3C86" w:rsidRPr="003D212D" w:rsidRDefault="002E36AB">
            <w:pPr>
              <w:jc w:val="center"/>
              <w:rPr>
                <w:rFonts w:eastAsia="Arial" w:cs="Arial"/>
                <w:sz w:val="16"/>
                <w:szCs w:val="16"/>
              </w:rPr>
            </w:pPr>
            <w:r w:rsidRPr="003D212D">
              <w:rPr>
                <w:rFonts w:eastAsia="Calibri" w:cs="Arial"/>
                <w:sz w:val="16"/>
                <w:szCs w:val="16"/>
              </w:rPr>
              <w:t>3</w:t>
            </w:r>
          </w:p>
        </w:tc>
        <w:tc>
          <w:tcPr>
            <w:tcW w:w="2867" w:type="dxa"/>
            <w:shd w:val="clear" w:color="auto" w:fill="B6E1E7" w:themeFill="accent5" w:themeFillTint="66"/>
            <w:vAlign w:val="bottom"/>
          </w:tcPr>
          <w:p w14:paraId="1C7041CC" w14:textId="77777777" w:rsidR="00BE3C86" w:rsidRPr="003D212D" w:rsidRDefault="00BE3C86">
            <w:pPr>
              <w:jc w:val="center"/>
              <w:rPr>
                <w:rFonts w:eastAsia="Calibri" w:cs="Arial"/>
                <w:sz w:val="16"/>
                <w:szCs w:val="16"/>
              </w:rPr>
            </w:pPr>
            <w:r w:rsidRPr="003D212D">
              <w:rPr>
                <w:rFonts w:eastAsia="Calibri" w:cs="Arial"/>
                <w:sz w:val="16"/>
                <w:szCs w:val="16"/>
              </w:rPr>
              <w:t>39.564.351</w:t>
            </w:r>
          </w:p>
        </w:tc>
      </w:tr>
      <w:tr w:rsidR="00A77048" w:rsidRPr="003D212D" w14:paraId="2361DC8F" w14:textId="77777777" w:rsidTr="008455E6">
        <w:trPr>
          <w:trHeight w:val="323"/>
        </w:trPr>
        <w:tc>
          <w:tcPr>
            <w:tcW w:w="1146" w:type="dxa"/>
            <w:shd w:val="clear" w:color="auto" w:fill="DAF0F3" w:themeFill="accent5" w:themeFillTint="33"/>
            <w:vAlign w:val="bottom"/>
          </w:tcPr>
          <w:p w14:paraId="19676419" w14:textId="77777777" w:rsidR="00BE3C86" w:rsidRPr="003D212D" w:rsidRDefault="00BE3C86">
            <w:pPr>
              <w:jc w:val="center"/>
              <w:rPr>
                <w:rFonts w:eastAsia="Calibri" w:cs="Arial"/>
                <w:b/>
                <w:sz w:val="16"/>
                <w:szCs w:val="16"/>
              </w:rPr>
            </w:pPr>
            <w:r w:rsidRPr="003D212D">
              <w:rPr>
                <w:rFonts w:eastAsia="Calibri" w:cs="Arial"/>
                <w:b/>
                <w:sz w:val="16"/>
                <w:szCs w:val="16"/>
              </w:rPr>
              <w:t>5.</w:t>
            </w:r>
          </w:p>
        </w:tc>
        <w:tc>
          <w:tcPr>
            <w:tcW w:w="3440" w:type="dxa"/>
            <w:shd w:val="clear" w:color="auto" w:fill="DAF0F3" w:themeFill="accent5" w:themeFillTint="33"/>
            <w:vAlign w:val="bottom"/>
          </w:tcPr>
          <w:p w14:paraId="2E77D0E6" w14:textId="77777777" w:rsidR="00BE3C86" w:rsidRPr="003D212D" w:rsidRDefault="00BE3C86">
            <w:pPr>
              <w:jc w:val="center"/>
              <w:rPr>
                <w:rFonts w:eastAsia="Calibri" w:cs="Arial"/>
                <w:sz w:val="16"/>
                <w:szCs w:val="16"/>
              </w:rPr>
            </w:pPr>
            <w:r w:rsidRPr="003D212D">
              <w:rPr>
                <w:rFonts w:eastAsia="Calibri" w:cs="Arial"/>
                <w:sz w:val="16"/>
                <w:szCs w:val="16"/>
              </w:rPr>
              <w:t>Q2/2026</w:t>
            </w:r>
          </w:p>
        </w:tc>
        <w:tc>
          <w:tcPr>
            <w:tcW w:w="2151" w:type="dxa"/>
            <w:shd w:val="clear" w:color="auto" w:fill="DAF0F3" w:themeFill="accent5" w:themeFillTint="33"/>
            <w:vAlign w:val="bottom"/>
          </w:tcPr>
          <w:p w14:paraId="4595DBC6" w14:textId="77777777" w:rsidR="00BE3C86" w:rsidRPr="003D212D" w:rsidRDefault="00BE3C86">
            <w:pPr>
              <w:jc w:val="center"/>
              <w:rPr>
                <w:rFonts w:eastAsia="Calibri" w:cs="Arial"/>
                <w:sz w:val="16"/>
                <w:szCs w:val="16"/>
              </w:rPr>
            </w:pPr>
            <w:r w:rsidRPr="003D212D">
              <w:rPr>
                <w:rFonts w:eastAsia="Calibri" w:cs="Arial"/>
                <w:sz w:val="16"/>
                <w:szCs w:val="16"/>
              </w:rPr>
              <w:t>9/2026</w:t>
            </w:r>
          </w:p>
        </w:tc>
        <w:tc>
          <w:tcPr>
            <w:tcW w:w="2293" w:type="dxa"/>
            <w:shd w:val="clear" w:color="auto" w:fill="DAF0F3" w:themeFill="accent5" w:themeFillTint="33"/>
            <w:vAlign w:val="bottom"/>
          </w:tcPr>
          <w:p w14:paraId="211D1B11" w14:textId="77777777" w:rsidR="00BE3C86" w:rsidRPr="003D212D" w:rsidRDefault="00BE3C86">
            <w:pPr>
              <w:jc w:val="center"/>
              <w:rPr>
                <w:rFonts w:eastAsia="Calibri" w:cs="Arial"/>
                <w:sz w:val="16"/>
                <w:szCs w:val="16"/>
              </w:rPr>
            </w:pPr>
            <w:r w:rsidRPr="003D212D">
              <w:rPr>
                <w:rFonts w:eastAsia="Calibri" w:cs="Arial"/>
                <w:sz w:val="16"/>
                <w:szCs w:val="16"/>
              </w:rPr>
              <w:t>13</w:t>
            </w:r>
          </w:p>
        </w:tc>
        <w:tc>
          <w:tcPr>
            <w:tcW w:w="2867" w:type="dxa"/>
            <w:shd w:val="clear" w:color="auto" w:fill="DAF0F3" w:themeFill="accent5" w:themeFillTint="33"/>
            <w:vAlign w:val="bottom"/>
          </w:tcPr>
          <w:p w14:paraId="74A4105F" w14:textId="77777777" w:rsidR="00BE3C86" w:rsidRPr="003D212D" w:rsidRDefault="00BE3C86">
            <w:pPr>
              <w:jc w:val="center"/>
              <w:rPr>
                <w:rFonts w:eastAsia="Calibri" w:cs="Arial"/>
                <w:sz w:val="16"/>
                <w:szCs w:val="16"/>
              </w:rPr>
            </w:pPr>
            <w:r w:rsidRPr="003D212D">
              <w:rPr>
                <w:rFonts w:eastAsia="Calibri" w:cs="Arial"/>
                <w:sz w:val="16"/>
                <w:szCs w:val="16"/>
              </w:rPr>
              <w:t>0</w:t>
            </w:r>
          </w:p>
        </w:tc>
        <w:tc>
          <w:tcPr>
            <w:tcW w:w="2867" w:type="dxa"/>
            <w:shd w:val="clear" w:color="auto" w:fill="DAF0F3" w:themeFill="accent5" w:themeFillTint="33"/>
            <w:vAlign w:val="bottom"/>
          </w:tcPr>
          <w:p w14:paraId="55150B5D" w14:textId="77777777" w:rsidR="00BE3C86" w:rsidRPr="003D212D" w:rsidRDefault="00BE3C86">
            <w:pPr>
              <w:jc w:val="center"/>
              <w:rPr>
                <w:rFonts w:eastAsia="Calibri" w:cs="Arial"/>
                <w:sz w:val="16"/>
                <w:szCs w:val="16"/>
              </w:rPr>
            </w:pPr>
            <w:r w:rsidRPr="003D212D">
              <w:rPr>
                <w:rFonts w:eastAsia="Calibri" w:cs="Arial"/>
                <w:sz w:val="16"/>
                <w:szCs w:val="16"/>
              </w:rPr>
              <w:t>107.899.307</w:t>
            </w:r>
          </w:p>
        </w:tc>
      </w:tr>
      <w:tr w:rsidR="00A77048" w:rsidRPr="003D212D" w14:paraId="62C98772" w14:textId="77777777" w:rsidTr="008455E6">
        <w:trPr>
          <w:trHeight w:val="244"/>
        </w:trPr>
        <w:tc>
          <w:tcPr>
            <w:tcW w:w="1146" w:type="dxa"/>
            <w:shd w:val="clear" w:color="auto" w:fill="DAF0F3" w:themeFill="accent5" w:themeFillTint="33"/>
            <w:vAlign w:val="bottom"/>
          </w:tcPr>
          <w:p w14:paraId="7C571165" w14:textId="77777777" w:rsidR="00BE3C86" w:rsidRPr="003D212D" w:rsidRDefault="00BE3C86">
            <w:pPr>
              <w:jc w:val="center"/>
              <w:rPr>
                <w:rFonts w:eastAsia="Calibri" w:cs="Arial"/>
                <w:b/>
                <w:sz w:val="16"/>
                <w:szCs w:val="16"/>
              </w:rPr>
            </w:pPr>
            <w:r w:rsidRPr="003D212D">
              <w:rPr>
                <w:rFonts w:eastAsia="Calibri" w:cs="Arial"/>
                <w:b/>
                <w:sz w:val="16"/>
                <w:szCs w:val="16"/>
              </w:rPr>
              <w:t>Skupaj</w:t>
            </w:r>
          </w:p>
        </w:tc>
        <w:tc>
          <w:tcPr>
            <w:tcW w:w="3440" w:type="dxa"/>
            <w:shd w:val="clear" w:color="auto" w:fill="DAF0F3" w:themeFill="accent5" w:themeFillTint="33"/>
          </w:tcPr>
          <w:p w14:paraId="3343396B" w14:textId="77777777" w:rsidR="00BE3C86" w:rsidRPr="003D212D" w:rsidRDefault="00BE3C86">
            <w:pPr>
              <w:jc w:val="center"/>
              <w:rPr>
                <w:rFonts w:eastAsia="Calibri" w:cs="Arial"/>
                <w:b/>
                <w:sz w:val="16"/>
                <w:szCs w:val="16"/>
              </w:rPr>
            </w:pPr>
          </w:p>
        </w:tc>
        <w:tc>
          <w:tcPr>
            <w:tcW w:w="2151" w:type="dxa"/>
            <w:shd w:val="clear" w:color="auto" w:fill="DAF0F3" w:themeFill="accent5" w:themeFillTint="33"/>
            <w:vAlign w:val="bottom"/>
          </w:tcPr>
          <w:p w14:paraId="34FE7CBD" w14:textId="77777777" w:rsidR="00BE3C86" w:rsidRPr="003D212D" w:rsidRDefault="00BE3C86">
            <w:pPr>
              <w:jc w:val="center"/>
              <w:rPr>
                <w:rFonts w:eastAsia="Calibri" w:cs="Arial"/>
                <w:b/>
                <w:sz w:val="16"/>
                <w:szCs w:val="16"/>
              </w:rPr>
            </w:pPr>
          </w:p>
        </w:tc>
        <w:tc>
          <w:tcPr>
            <w:tcW w:w="2293" w:type="dxa"/>
            <w:shd w:val="clear" w:color="auto" w:fill="DAF0F3" w:themeFill="accent5" w:themeFillTint="33"/>
            <w:vAlign w:val="bottom"/>
          </w:tcPr>
          <w:p w14:paraId="22042159" w14:textId="77777777" w:rsidR="00BE3C86" w:rsidRPr="003D212D" w:rsidRDefault="00BE3C86">
            <w:pPr>
              <w:jc w:val="center"/>
              <w:rPr>
                <w:rFonts w:eastAsia="Calibri" w:cs="Arial"/>
                <w:b/>
                <w:sz w:val="16"/>
                <w:szCs w:val="16"/>
              </w:rPr>
            </w:pPr>
            <w:r w:rsidRPr="003D212D">
              <w:rPr>
                <w:rFonts w:eastAsia="Calibri" w:cs="Arial"/>
                <w:b/>
                <w:sz w:val="16"/>
                <w:szCs w:val="16"/>
              </w:rPr>
              <w:t>19</w:t>
            </w:r>
          </w:p>
        </w:tc>
        <w:tc>
          <w:tcPr>
            <w:tcW w:w="2867" w:type="dxa"/>
            <w:shd w:val="clear" w:color="auto" w:fill="DAF0F3" w:themeFill="accent5" w:themeFillTint="33"/>
            <w:vAlign w:val="bottom"/>
          </w:tcPr>
          <w:p w14:paraId="13802023" w14:textId="2DAEEDBC" w:rsidR="00BE3C86" w:rsidRPr="003D212D" w:rsidRDefault="002E36AB">
            <w:pPr>
              <w:jc w:val="center"/>
              <w:rPr>
                <w:rFonts w:eastAsia="Calibri" w:cs="Arial"/>
                <w:b/>
                <w:sz w:val="16"/>
                <w:szCs w:val="16"/>
              </w:rPr>
            </w:pPr>
            <w:r w:rsidRPr="003D212D">
              <w:rPr>
                <w:rFonts w:eastAsia="Calibri" w:cs="Arial"/>
                <w:b/>
                <w:sz w:val="16"/>
                <w:szCs w:val="16"/>
              </w:rPr>
              <w:t>3</w:t>
            </w:r>
          </w:p>
        </w:tc>
        <w:tc>
          <w:tcPr>
            <w:tcW w:w="2867" w:type="dxa"/>
            <w:shd w:val="clear" w:color="auto" w:fill="DAF0F3" w:themeFill="accent5" w:themeFillTint="33"/>
            <w:vAlign w:val="bottom"/>
          </w:tcPr>
          <w:p w14:paraId="355D9929" w14:textId="77777777" w:rsidR="00BE3C86" w:rsidRPr="003D212D" w:rsidRDefault="00BE3C86">
            <w:pPr>
              <w:jc w:val="center"/>
              <w:rPr>
                <w:rFonts w:eastAsia="Calibri" w:cs="Arial"/>
                <w:b/>
                <w:sz w:val="16"/>
                <w:szCs w:val="16"/>
              </w:rPr>
            </w:pPr>
            <w:r w:rsidRPr="003D212D">
              <w:rPr>
                <w:rFonts w:eastAsia="Calibri" w:cs="Arial"/>
                <w:b/>
                <w:sz w:val="16"/>
                <w:szCs w:val="16"/>
              </w:rPr>
              <w:t>147.463.658</w:t>
            </w:r>
          </w:p>
        </w:tc>
      </w:tr>
    </w:tbl>
    <w:tbl>
      <w:tblPr>
        <w:tblStyle w:val="Tabelamrea5"/>
        <w:tblpPr w:leftFromText="141" w:rightFromText="141" w:vertAnchor="text" w:horzAnchor="margin" w:tblpY="254"/>
        <w:tblW w:w="14737" w:type="dxa"/>
        <w:tblLook w:val="04A0" w:firstRow="1" w:lastRow="0" w:firstColumn="1" w:lastColumn="0" w:noHBand="0" w:noVBand="1"/>
      </w:tblPr>
      <w:tblGrid>
        <w:gridCol w:w="1129"/>
        <w:gridCol w:w="3402"/>
        <w:gridCol w:w="2127"/>
        <w:gridCol w:w="2273"/>
        <w:gridCol w:w="2835"/>
        <w:gridCol w:w="2971"/>
      </w:tblGrid>
      <w:tr w:rsidR="00BE3C86" w:rsidRPr="003D212D" w14:paraId="0D058871" w14:textId="77777777" w:rsidTr="008455E6">
        <w:trPr>
          <w:trHeight w:val="278"/>
        </w:trPr>
        <w:tc>
          <w:tcPr>
            <w:tcW w:w="1129" w:type="dxa"/>
            <w:vAlign w:val="bottom"/>
          </w:tcPr>
          <w:p w14:paraId="685DFA2D" w14:textId="77777777" w:rsidR="00BE3C86" w:rsidRPr="003D212D" w:rsidRDefault="00BE3C86">
            <w:pPr>
              <w:jc w:val="center"/>
              <w:rPr>
                <w:rFonts w:eastAsia="Calibri" w:cs="Arial"/>
                <w:b/>
                <w:sz w:val="16"/>
                <w:szCs w:val="16"/>
              </w:rPr>
            </w:pPr>
            <w:r w:rsidRPr="003D212D">
              <w:rPr>
                <w:rFonts w:eastAsia="Calibri" w:cs="Arial"/>
                <w:b/>
                <w:sz w:val="16"/>
                <w:szCs w:val="16"/>
              </w:rPr>
              <w:t>Skupaj</w:t>
            </w:r>
          </w:p>
        </w:tc>
        <w:tc>
          <w:tcPr>
            <w:tcW w:w="3402" w:type="dxa"/>
            <w:vAlign w:val="bottom"/>
          </w:tcPr>
          <w:p w14:paraId="78538169" w14:textId="77777777" w:rsidR="00BE3C86" w:rsidRPr="003D212D" w:rsidRDefault="00BE3C86">
            <w:pPr>
              <w:jc w:val="center"/>
              <w:rPr>
                <w:rFonts w:eastAsia="Calibri" w:cs="Arial"/>
                <w:b/>
                <w:sz w:val="16"/>
                <w:szCs w:val="16"/>
              </w:rPr>
            </w:pPr>
          </w:p>
        </w:tc>
        <w:tc>
          <w:tcPr>
            <w:tcW w:w="2127" w:type="dxa"/>
            <w:vAlign w:val="bottom"/>
          </w:tcPr>
          <w:p w14:paraId="36989D05" w14:textId="77777777" w:rsidR="00BE3C86" w:rsidRPr="003D212D" w:rsidRDefault="00BE3C86">
            <w:pPr>
              <w:jc w:val="center"/>
              <w:rPr>
                <w:rFonts w:eastAsia="Calibri" w:cs="Arial"/>
                <w:b/>
                <w:sz w:val="16"/>
                <w:szCs w:val="16"/>
              </w:rPr>
            </w:pPr>
          </w:p>
        </w:tc>
        <w:tc>
          <w:tcPr>
            <w:tcW w:w="2273" w:type="dxa"/>
            <w:vAlign w:val="bottom"/>
          </w:tcPr>
          <w:p w14:paraId="17CC96AB" w14:textId="77777777" w:rsidR="00BE3C86" w:rsidRPr="003D212D" w:rsidRDefault="00BE3C86">
            <w:pPr>
              <w:jc w:val="center"/>
              <w:rPr>
                <w:rFonts w:eastAsia="Calibri" w:cs="Arial"/>
                <w:b/>
                <w:sz w:val="16"/>
                <w:szCs w:val="16"/>
              </w:rPr>
            </w:pPr>
            <w:r w:rsidRPr="003D212D">
              <w:rPr>
                <w:rFonts w:eastAsia="Calibri" w:cs="Arial"/>
                <w:b/>
                <w:sz w:val="16"/>
                <w:szCs w:val="16"/>
              </w:rPr>
              <w:t>109</w:t>
            </w:r>
          </w:p>
        </w:tc>
        <w:tc>
          <w:tcPr>
            <w:tcW w:w="2835" w:type="dxa"/>
            <w:vAlign w:val="bottom"/>
          </w:tcPr>
          <w:p w14:paraId="1EBCED66" w14:textId="3F8FD5C3" w:rsidR="00BE3C86" w:rsidRPr="003D212D" w:rsidRDefault="00FA28F5">
            <w:pPr>
              <w:ind w:left="-153" w:firstLine="153"/>
              <w:jc w:val="center"/>
              <w:rPr>
                <w:rFonts w:eastAsia="Calibri" w:cs="Arial"/>
                <w:b/>
                <w:sz w:val="16"/>
                <w:szCs w:val="16"/>
              </w:rPr>
            </w:pPr>
            <w:r w:rsidRPr="003D212D">
              <w:rPr>
                <w:rFonts w:eastAsia="Calibri" w:cs="Arial"/>
                <w:b/>
                <w:sz w:val="16"/>
                <w:szCs w:val="16"/>
              </w:rPr>
              <w:t>19</w:t>
            </w:r>
          </w:p>
        </w:tc>
        <w:tc>
          <w:tcPr>
            <w:tcW w:w="2971" w:type="dxa"/>
            <w:vAlign w:val="bottom"/>
          </w:tcPr>
          <w:p w14:paraId="50EC1C46" w14:textId="77777777" w:rsidR="00BE3C86" w:rsidRPr="003D212D" w:rsidRDefault="00BE3C86">
            <w:pPr>
              <w:jc w:val="center"/>
              <w:rPr>
                <w:rFonts w:eastAsia="Calibri" w:cs="Arial"/>
                <w:b/>
                <w:bCs/>
                <w:sz w:val="16"/>
                <w:szCs w:val="16"/>
              </w:rPr>
            </w:pPr>
            <w:r w:rsidRPr="003D212D">
              <w:rPr>
                <w:rFonts w:eastAsia="Calibri" w:cs="Arial"/>
                <w:b/>
                <w:bCs/>
                <w:sz w:val="16"/>
                <w:szCs w:val="16"/>
              </w:rPr>
              <w:t>772.498.968</w:t>
            </w:r>
          </w:p>
        </w:tc>
      </w:tr>
    </w:tbl>
    <w:p w14:paraId="308F6BC4" w14:textId="77777777" w:rsidR="00BE3C86" w:rsidRPr="003D212D" w:rsidRDefault="00BE3C86" w:rsidP="00BE3C86">
      <w:pPr>
        <w:rPr>
          <w:lang w:eastAsia="sl-SI"/>
        </w:rPr>
      </w:pPr>
    </w:p>
    <w:p w14:paraId="13644778" w14:textId="77777777" w:rsidR="00BE3C86" w:rsidRPr="003D212D" w:rsidRDefault="00BE3C86" w:rsidP="00BE3C86">
      <w:pPr>
        <w:rPr>
          <w:lang w:eastAsia="sl-SI"/>
        </w:rPr>
      </w:pPr>
    </w:p>
    <w:p w14:paraId="3CEBA682" w14:textId="77777777" w:rsidR="00BE3C86" w:rsidRPr="003D212D" w:rsidRDefault="00BE3C86" w:rsidP="00BE3C86">
      <w:pPr>
        <w:rPr>
          <w:lang w:eastAsia="sl-SI"/>
        </w:rPr>
      </w:pPr>
    </w:p>
    <w:p w14:paraId="68423467" w14:textId="77777777" w:rsidR="00BE3C86" w:rsidRPr="003D212D" w:rsidRDefault="00BE3C86" w:rsidP="00BE3C86">
      <w:pPr>
        <w:rPr>
          <w:lang w:eastAsia="sl-SI"/>
        </w:rPr>
      </w:pPr>
    </w:p>
    <w:p w14:paraId="30B74175" w14:textId="77777777" w:rsidR="00BE3C86" w:rsidRPr="003D212D" w:rsidRDefault="00BE3C86" w:rsidP="00BE3C86">
      <w:pPr>
        <w:rPr>
          <w:lang w:eastAsia="sl-SI"/>
        </w:rPr>
      </w:pPr>
    </w:p>
    <w:p w14:paraId="01BCA293" w14:textId="77777777" w:rsidR="00BE3C86" w:rsidRPr="003D212D" w:rsidRDefault="00BE3C86" w:rsidP="00BE3C86">
      <w:pPr>
        <w:rPr>
          <w:lang w:eastAsia="sl-SI"/>
        </w:rPr>
      </w:pPr>
    </w:p>
    <w:p w14:paraId="1EAA0711" w14:textId="77777777" w:rsidR="00BE3C86" w:rsidRPr="003D212D" w:rsidRDefault="00BE3C86" w:rsidP="00BE3C86">
      <w:pPr>
        <w:rPr>
          <w:lang w:eastAsia="sl-SI"/>
        </w:rPr>
      </w:pPr>
    </w:p>
    <w:p w14:paraId="06669DD6" w14:textId="77777777" w:rsidR="00BE3C86" w:rsidRPr="003D212D" w:rsidRDefault="00BE3C86" w:rsidP="00BE3C86">
      <w:pPr>
        <w:rPr>
          <w:lang w:eastAsia="sl-SI"/>
        </w:rPr>
      </w:pPr>
    </w:p>
    <w:p w14:paraId="0A701343" w14:textId="77777777" w:rsidR="00BE3C86" w:rsidRPr="003D212D" w:rsidRDefault="00BE3C86" w:rsidP="00BE3C86">
      <w:pPr>
        <w:rPr>
          <w:lang w:eastAsia="sl-SI"/>
        </w:rPr>
      </w:pPr>
    </w:p>
    <w:p w14:paraId="2BD7B038" w14:textId="77777777" w:rsidR="00BE3C86" w:rsidRPr="003D212D" w:rsidRDefault="00BE3C86" w:rsidP="00BE3C86">
      <w:pPr>
        <w:pBdr>
          <w:top w:val="single" w:sz="4" w:space="0" w:color="auto"/>
        </w:pBdr>
        <w:spacing w:after="280"/>
        <w:rPr>
          <w:b/>
        </w:rPr>
      </w:pPr>
      <w:bookmarkStart w:id="15" w:name="_Hlk188949025"/>
      <w:r w:rsidRPr="003D212D">
        <w:rPr>
          <w:b/>
        </w:rPr>
        <w:lastRenderedPageBreak/>
        <w:t>Ključni poudarki:</w:t>
      </w:r>
    </w:p>
    <w:p w14:paraId="0C901B28" w14:textId="37727667" w:rsidR="00BE3C86" w:rsidRPr="003D212D" w:rsidRDefault="00BE3C86" w:rsidP="00314A5A">
      <w:pPr>
        <w:pStyle w:val="Odstavekseznama"/>
        <w:numPr>
          <w:ilvl w:val="0"/>
          <w:numId w:val="19"/>
        </w:numPr>
        <w:spacing w:before="200"/>
        <w:contextualSpacing w:val="0"/>
        <w:jc w:val="both"/>
      </w:pPr>
      <w:bookmarkStart w:id="16" w:name="_Hlk166668593"/>
      <w:r w:rsidRPr="003D212D">
        <w:t>Po oddaji 4. zahtevka za plačilo je do konca programskega obdobja treba formalno izpolniti še 109 mejnikov ciljev v okviru 7.-10. obroka nepovratnih sredstev in 4.-5. obroka posojil.</w:t>
      </w:r>
      <w:bookmarkStart w:id="17" w:name="_Hlk200368062"/>
      <w:r w:rsidR="00CC78C0" w:rsidRPr="003D212D">
        <w:t xml:space="preserve"> </w:t>
      </w:r>
    </w:p>
    <w:p w14:paraId="49913AC5" w14:textId="121A5D78" w:rsidR="00A5132B" w:rsidRPr="003D212D" w:rsidRDefault="00A5132B" w:rsidP="00314A5A">
      <w:pPr>
        <w:pStyle w:val="Odstavekseznama"/>
        <w:numPr>
          <w:ilvl w:val="0"/>
          <w:numId w:val="19"/>
        </w:numPr>
        <w:spacing w:before="120" w:after="0"/>
        <w:jc w:val="both"/>
        <w:rPr>
          <w:rFonts w:eastAsia="Arial" w:cs="Arial"/>
          <w:b/>
          <w:bCs/>
        </w:rPr>
      </w:pPr>
      <w:r w:rsidRPr="003D212D">
        <w:rPr>
          <w:rFonts w:eastAsia="Arial" w:cs="Arial"/>
        </w:rPr>
        <w:t xml:space="preserve">Do konca programskega obdobja je </w:t>
      </w:r>
      <w:r w:rsidR="00BF5612" w:rsidRPr="003D212D">
        <w:rPr>
          <w:rFonts w:eastAsia="Arial" w:cs="Arial"/>
        </w:rPr>
        <w:t xml:space="preserve">v </w:t>
      </w:r>
      <w:r w:rsidR="00F86C19" w:rsidRPr="003D212D">
        <w:rPr>
          <w:rFonts w:eastAsia="Arial" w:cs="Arial"/>
        </w:rPr>
        <w:t>skladu z Izvedbenim skle</w:t>
      </w:r>
      <w:r w:rsidRPr="003D212D">
        <w:rPr>
          <w:rFonts w:eastAsia="Arial" w:cs="Arial"/>
        </w:rPr>
        <w:t>p</w:t>
      </w:r>
      <w:r w:rsidR="00F86C19" w:rsidRPr="003D212D">
        <w:rPr>
          <w:rFonts w:eastAsia="Arial" w:cs="Arial"/>
        </w:rPr>
        <w:t>om Sveta p</w:t>
      </w:r>
      <w:r w:rsidRPr="003D212D">
        <w:rPr>
          <w:rFonts w:eastAsia="Arial" w:cs="Arial"/>
        </w:rPr>
        <w:t xml:space="preserve">redvidena predložitev treh zahtevkov za plačilo v skupni okvirni višini </w:t>
      </w:r>
      <w:r w:rsidRPr="003D212D">
        <w:rPr>
          <w:rFonts w:eastAsia="Arial" w:cs="Arial"/>
          <w:b/>
          <w:bCs/>
        </w:rPr>
        <w:t>772,4 mio EUR</w:t>
      </w:r>
      <w:r w:rsidRPr="003D212D">
        <w:rPr>
          <w:rFonts w:eastAsia="Arial" w:cs="Arial"/>
        </w:rPr>
        <w:t xml:space="preserve"> bruto, in sicer:</w:t>
      </w:r>
      <w:r w:rsidRPr="003D212D">
        <w:rPr>
          <w:rFonts w:eastAsia="Arial" w:cs="Arial"/>
          <w:b/>
          <w:bCs/>
          <w:szCs w:val="20"/>
        </w:rPr>
        <w:t xml:space="preserve"> </w:t>
      </w:r>
    </w:p>
    <w:p w14:paraId="338558CB" w14:textId="77777777" w:rsidR="005E1281" w:rsidRPr="003D212D" w:rsidRDefault="005E1281" w:rsidP="00314A5A">
      <w:pPr>
        <w:pStyle w:val="Odstavekseznama"/>
        <w:numPr>
          <w:ilvl w:val="0"/>
          <w:numId w:val="11"/>
        </w:numPr>
        <w:spacing w:before="120" w:after="0"/>
        <w:ind w:left="993" w:hanging="284"/>
        <w:contextualSpacing w:val="0"/>
        <w:jc w:val="both"/>
        <w:rPr>
          <w:rFonts w:eastAsia="Arial" w:cs="Arial"/>
          <w:szCs w:val="20"/>
        </w:rPr>
      </w:pPr>
      <w:r w:rsidRPr="003D212D">
        <w:rPr>
          <w:rFonts w:eastAsia="Arial" w:cs="Arial"/>
          <w:b/>
          <w:bCs/>
          <w:szCs w:val="20"/>
        </w:rPr>
        <w:t xml:space="preserve">V letu 2025 </w:t>
      </w:r>
      <w:r w:rsidRPr="003D212D">
        <w:rPr>
          <w:rFonts w:eastAsia="Arial" w:cs="Arial"/>
          <w:szCs w:val="20"/>
        </w:rPr>
        <w:t xml:space="preserve">jeseni </w:t>
      </w:r>
      <w:r w:rsidRPr="003D212D">
        <w:rPr>
          <w:rFonts w:eastAsia="Arial" w:cs="Arial"/>
          <w:b/>
          <w:bCs/>
          <w:szCs w:val="20"/>
        </w:rPr>
        <w:t>5. zahtevek</w:t>
      </w:r>
      <w:r w:rsidRPr="003D212D">
        <w:rPr>
          <w:rFonts w:eastAsia="Arial" w:cs="Arial"/>
          <w:szCs w:val="20"/>
        </w:rPr>
        <w:t xml:space="preserve"> za 7. in 8. obrok nepovratnih sredstev v okvirni višini </w:t>
      </w:r>
      <w:r w:rsidRPr="003D212D">
        <w:rPr>
          <w:rFonts w:eastAsia="Arial" w:cs="Arial"/>
          <w:b/>
          <w:bCs/>
          <w:szCs w:val="20"/>
        </w:rPr>
        <w:t xml:space="preserve">246,0 mio EUR </w:t>
      </w:r>
      <w:r w:rsidRPr="003D212D">
        <w:rPr>
          <w:rFonts w:eastAsia="Arial" w:cs="Arial"/>
          <w:szCs w:val="20"/>
        </w:rPr>
        <w:t>bruto.</w:t>
      </w:r>
    </w:p>
    <w:p w14:paraId="1DAC423C" w14:textId="77777777" w:rsidR="005E1281" w:rsidRPr="003D212D" w:rsidRDefault="005E1281" w:rsidP="00314A5A">
      <w:pPr>
        <w:pStyle w:val="Odstavekseznama"/>
        <w:numPr>
          <w:ilvl w:val="0"/>
          <w:numId w:val="11"/>
        </w:numPr>
        <w:spacing w:after="0"/>
        <w:ind w:left="993" w:hanging="284"/>
        <w:contextualSpacing w:val="0"/>
        <w:jc w:val="both"/>
        <w:rPr>
          <w:rFonts w:eastAsia="Arial" w:cs="Arial"/>
          <w:b/>
          <w:bCs/>
          <w:szCs w:val="20"/>
        </w:rPr>
      </w:pPr>
      <w:r w:rsidRPr="003D212D">
        <w:rPr>
          <w:rFonts w:eastAsia="Arial" w:cs="Arial"/>
          <w:b/>
          <w:bCs/>
          <w:szCs w:val="20"/>
        </w:rPr>
        <w:t xml:space="preserve">V letu 2026 </w:t>
      </w:r>
      <w:r w:rsidRPr="003D212D">
        <w:rPr>
          <w:rFonts w:eastAsia="Arial" w:cs="Arial"/>
          <w:szCs w:val="20"/>
        </w:rPr>
        <w:t xml:space="preserve">sta predvidena dva zahtevka za plačilo v okvirni višini </w:t>
      </w:r>
      <w:r w:rsidRPr="003D212D">
        <w:rPr>
          <w:rFonts w:eastAsia="Arial" w:cs="Arial"/>
          <w:b/>
          <w:bCs/>
          <w:szCs w:val="20"/>
        </w:rPr>
        <w:t>526,4 mio EUR</w:t>
      </w:r>
      <w:r w:rsidRPr="003D212D">
        <w:rPr>
          <w:rFonts w:eastAsia="Arial" w:cs="Arial"/>
          <w:szCs w:val="20"/>
        </w:rPr>
        <w:t xml:space="preserve"> bruto</w:t>
      </w:r>
      <w:r w:rsidRPr="003D212D">
        <w:rPr>
          <w:rFonts w:eastAsia="Arial" w:cs="Arial"/>
          <w:b/>
          <w:bCs/>
          <w:szCs w:val="20"/>
        </w:rPr>
        <w:t>:</w:t>
      </w:r>
    </w:p>
    <w:p w14:paraId="7475AD25" w14:textId="77777777" w:rsidR="005E1281" w:rsidRPr="003D212D" w:rsidRDefault="005E1281" w:rsidP="00314A5A">
      <w:pPr>
        <w:pStyle w:val="Odstavekseznama"/>
        <w:numPr>
          <w:ilvl w:val="0"/>
          <w:numId w:val="18"/>
        </w:numPr>
        <w:spacing w:after="0"/>
        <w:contextualSpacing w:val="0"/>
        <w:jc w:val="both"/>
        <w:rPr>
          <w:rFonts w:eastAsia="Arial" w:cs="Arial"/>
          <w:szCs w:val="20"/>
        </w:rPr>
      </w:pPr>
      <w:r w:rsidRPr="003D212D">
        <w:rPr>
          <w:rFonts w:eastAsia="Arial" w:cs="Arial"/>
          <w:szCs w:val="20"/>
        </w:rPr>
        <w:t xml:space="preserve">pred poletjem </w:t>
      </w:r>
      <w:r w:rsidRPr="003D212D">
        <w:rPr>
          <w:rFonts w:eastAsia="Arial" w:cs="Arial"/>
          <w:b/>
          <w:bCs/>
          <w:szCs w:val="20"/>
        </w:rPr>
        <w:t>6. zahtevek</w:t>
      </w:r>
      <w:r w:rsidRPr="003D212D">
        <w:rPr>
          <w:rFonts w:eastAsia="Arial" w:cs="Arial"/>
          <w:szCs w:val="20"/>
        </w:rPr>
        <w:t xml:space="preserve"> za plačilo za okvirno 9. obrok nepovratnih sredstev in 4. obrok posojil v višini </w:t>
      </w:r>
      <w:r w:rsidRPr="003D212D">
        <w:rPr>
          <w:rFonts w:eastAsia="Arial" w:cs="Arial"/>
          <w:b/>
          <w:bCs/>
          <w:szCs w:val="20"/>
        </w:rPr>
        <w:t xml:space="preserve">186,3 mio EUR </w:t>
      </w:r>
      <w:r w:rsidRPr="003D212D">
        <w:rPr>
          <w:rFonts w:eastAsia="Arial" w:cs="Arial"/>
          <w:szCs w:val="20"/>
        </w:rPr>
        <w:t xml:space="preserve">bruto, od tega posojila v višini </w:t>
      </w:r>
      <w:r w:rsidRPr="003D212D">
        <w:rPr>
          <w:rFonts w:eastAsia="Arial" w:cs="Arial"/>
          <w:b/>
          <w:bCs/>
          <w:szCs w:val="20"/>
        </w:rPr>
        <w:t>39,5 mio EUR</w:t>
      </w:r>
      <w:r w:rsidRPr="003D212D">
        <w:rPr>
          <w:rFonts w:eastAsia="Arial" w:cs="Arial"/>
          <w:szCs w:val="20"/>
        </w:rPr>
        <w:t>,</w:t>
      </w:r>
    </w:p>
    <w:p w14:paraId="61804ADE" w14:textId="77777777" w:rsidR="005E1281" w:rsidRPr="003D212D" w:rsidRDefault="005E1281" w:rsidP="00314A5A">
      <w:pPr>
        <w:pStyle w:val="Odstavekseznama"/>
        <w:numPr>
          <w:ilvl w:val="0"/>
          <w:numId w:val="18"/>
        </w:numPr>
        <w:spacing w:after="0"/>
        <w:contextualSpacing w:val="0"/>
        <w:jc w:val="both"/>
        <w:rPr>
          <w:rFonts w:eastAsia="Arial" w:cs="Arial"/>
          <w:b/>
          <w:bCs/>
          <w:szCs w:val="20"/>
        </w:rPr>
      </w:pPr>
      <w:r w:rsidRPr="003D212D">
        <w:rPr>
          <w:rFonts w:eastAsia="Arial" w:cs="Arial"/>
          <w:szCs w:val="20"/>
        </w:rPr>
        <w:t>jeseni</w:t>
      </w:r>
      <w:r w:rsidRPr="003D212D">
        <w:rPr>
          <w:rFonts w:eastAsia="Arial" w:cs="Arial"/>
          <w:color w:val="FF0000"/>
          <w:szCs w:val="20"/>
        </w:rPr>
        <w:t xml:space="preserve"> </w:t>
      </w:r>
      <w:r w:rsidRPr="003D212D">
        <w:rPr>
          <w:rFonts w:eastAsia="Arial" w:cs="Arial"/>
          <w:szCs w:val="20"/>
        </w:rPr>
        <w:t xml:space="preserve">(konec septembra) zadnji, </w:t>
      </w:r>
      <w:r w:rsidRPr="003D212D">
        <w:rPr>
          <w:rFonts w:eastAsia="Arial" w:cs="Arial"/>
          <w:b/>
          <w:bCs/>
          <w:szCs w:val="20"/>
        </w:rPr>
        <w:t>7. zahtevek</w:t>
      </w:r>
      <w:r w:rsidRPr="003D212D">
        <w:rPr>
          <w:rFonts w:eastAsia="Arial" w:cs="Arial"/>
          <w:szCs w:val="20"/>
        </w:rPr>
        <w:t xml:space="preserve"> za plačilo za okvirno 10. obrok nepovratnih sredstev in 5. obrok posojil v okvirni višini</w:t>
      </w:r>
      <w:r w:rsidRPr="003D212D">
        <w:rPr>
          <w:rFonts w:eastAsia="Arial" w:cs="Arial"/>
          <w:b/>
          <w:bCs/>
          <w:szCs w:val="20"/>
        </w:rPr>
        <w:t xml:space="preserve"> 340,1 mio EUR </w:t>
      </w:r>
      <w:r w:rsidRPr="003D212D">
        <w:rPr>
          <w:rFonts w:eastAsia="Arial" w:cs="Arial"/>
          <w:szCs w:val="20"/>
        </w:rPr>
        <w:t>bruto</w:t>
      </w:r>
      <w:r w:rsidRPr="003D212D">
        <w:rPr>
          <w:rFonts w:eastAsia="Arial" w:cs="Arial"/>
          <w:b/>
          <w:bCs/>
          <w:szCs w:val="20"/>
        </w:rPr>
        <w:t xml:space="preserve">, </w:t>
      </w:r>
      <w:r w:rsidRPr="003D212D">
        <w:rPr>
          <w:rFonts w:eastAsia="Arial" w:cs="Arial"/>
          <w:szCs w:val="20"/>
        </w:rPr>
        <w:t>od tega</w:t>
      </w:r>
      <w:r w:rsidRPr="003D212D">
        <w:rPr>
          <w:rFonts w:eastAsia="Arial" w:cs="Arial"/>
          <w:b/>
          <w:bCs/>
          <w:szCs w:val="20"/>
        </w:rPr>
        <w:t xml:space="preserve"> </w:t>
      </w:r>
      <w:r w:rsidRPr="003D212D">
        <w:rPr>
          <w:rFonts w:eastAsia="Arial" w:cs="Arial"/>
          <w:szCs w:val="20"/>
        </w:rPr>
        <w:t>posojila</w:t>
      </w:r>
      <w:r w:rsidRPr="003D212D">
        <w:rPr>
          <w:rFonts w:eastAsia="Arial" w:cs="Arial"/>
          <w:b/>
          <w:bCs/>
          <w:szCs w:val="20"/>
        </w:rPr>
        <w:t xml:space="preserve"> </w:t>
      </w:r>
      <w:r w:rsidRPr="003D212D">
        <w:rPr>
          <w:rFonts w:eastAsia="Arial" w:cs="Arial"/>
          <w:szCs w:val="20"/>
        </w:rPr>
        <w:t>v višini</w:t>
      </w:r>
      <w:r w:rsidRPr="003D212D">
        <w:rPr>
          <w:rFonts w:eastAsia="Arial" w:cs="Arial"/>
          <w:b/>
          <w:bCs/>
          <w:szCs w:val="20"/>
        </w:rPr>
        <w:t xml:space="preserve"> 107,9 mio EUR</w:t>
      </w:r>
      <w:r w:rsidRPr="003D212D">
        <w:rPr>
          <w:rFonts w:eastAsia="Arial" w:cs="Arial"/>
          <w:szCs w:val="20"/>
        </w:rPr>
        <w:t>.</w:t>
      </w:r>
    </w:p>
    <w:p w14:paraId="2A05872A" w14:textId="77777777" w:rsidR="005E1281" w:rsidRPr="003D212D" w:rsidRDefault="005E1281" w:rsidP="00C772EA">
      <w:pPr>
        <w:pStyle w:val="Odstavekseznama"/>
        <w:spacing w:before="120" w:after="0"/>
        <w:jc w:val="both"/>
        <w:rPr>
          <w:rFonts w:eastAsia="Arial" w:cs="Arial"/>
          <w:b/>
          <w:bCs/>
        </w:rPr>
      </w:pPr>
    </w:p>
    <w:p w14:paraId="2B72132A" w14:textId="6013380C" w:rsidR="00C772EA" w:rsidRPr="003D212D" w:rsidRDefault="005E1281" w:rsidP="00314A5A">
      <w:pPr>
        <w:pStyle w:val="Odstavekseznama"/>
        <w:numPr>
          <w:ilvl w:val="0"/>
          <w:numId w:val="19"/>
        </w:numPr>
        <w:spacing w:before="120" w:after="0"/>
        <w:jc w:val="both"/>
        <w:rPr>
          <w:rFonts w:eastAsia="Arial" w:cs="Arial"/>
          <w:b/>
          <w:bCs/>
        </w:rPr>
      </w:pPr>
      <w:r w:rsidRPr="003D212D">
        <w:t xml:space="preserve">Sestava in višina prihodnjih </w:t>
      </w:r>
      <w:r w:rsidRPr="003D212D">
        <w:rPr>
          <w:rFonts w:cs="Arial"/>
          <w:szCs w:val="20"/>
        </w:rPr>
        <w:t xml:space="preserve">zahtevkov </w:t>
      </w:r>
      <w:r w:rsidRPr="003D212D" w:rsidDel="0015624C">
        <w:rPr>
          <w:rFonts w:cs="Arial"/>
          <w:szCs w:val="20"/>
        </w:rPr>
        <w:t>bo odvisna od</w:t>
      </w:r>
      <w:r w:rsidR="005E6CEF" w:rsidRPr="003D212D">
        <w:rPr>
          <w:rFonts w:cs="Arial"/>
          <w:szCs w:val="20"/>
        </w:rPr>
        <w:t xml:space="preserve"> spremembe načrta št. 4 in </w:t>
      </w:r>
      <w:r w:rsidRPr="003D212D" w:rsidDel="0015624C">
        <w:rPr>
          <w:rFonts w:cs="Arial"/>
          <w:szCs w:val="20"/>
        </w:rPr>
        <w:t>uspešnosti izpolnjevanja mejnikov in ciljev na naslednjih obrokih za nepovratna sredstva in posojil</w:t>
      </w:r>
      <w:r w:rsidRPr="003D212D">
        <w:rPr>
          <w:rFonts w:cs="Arial"/>
          <w:szCs w:val="20"/>
        </w:rPr>
        <w:t>a</w:t>
      </w:r>
      <w:r w:rsidR="005E6CEF" w:rsidRPr="003D212D">
        <w:rPr>
          <w:rFonts w:cs="Arial"/>
          <w:szCs w:val="20"/>
        </w:rPr>
        <w:t xml:space="preserve">. </w:t>
      </w:r>
      <w:r w:rsidRPr="003D212D">
        <w:rPr>
          <w:rFonts w:cs="Arial"/>
          <w:szCs w:val="20"/>
        </w:rPr>
        <w:t xml:space="preserve">S potrditvijo Predloga spremembe načrta št. 4 se bo ovojnica za posojila znižala za </w:t>
      </w:r>
      <w:r w:rsidR="007B14A6" w:rsidRPr="003D212D">
        <w:rPr>
          <w:rFonts w:cs="Arial"/>
          <w:szCs w:val="20"/>
        </w:rPr>
        <w:t>83,0</w:t>
      </w:r>
      <w:r w:rsidR="00CF6F25" w:rsidRPr="003D212D">
        <w:rPr>
          <w:rFonts w:cs="Arial"/>
          <w:szCs w:val="20"/>
        </w:rPr>
        <w:t xml:space="preserve"> </w:t>
      </w:r>
      <w:r w:rsidRPr="003D212D">
        <w:rPr>
          <w:rFonts w:cs="Arial"/>
          <w:szCs w:val="20"/>
        </w:rPr>
        <w:t xml:space="preserve">mio EUR, posledično se bo znižala tudi skupna vrednost dodeljenih sredstev, ki bo po obrokih za posojila na novo določena s </w:t>
      </w:r>
      <w:r w:rsidRPr="003D212D">
        <w:rPr>
          <w:szCs w:val="20"/>
        </w:rPr>
        <w:t xml:space="preserve">Prilagoditvijo Operativnih ureditev za izvajanje Mehanizma za okrevanje in odpornost med </w:t>
      </w:r>
      <w:r w:rsidR="00D07D80" w:rsidRPr="003D212D">
        <w:rPr>
          <w:szCs w:val="20"/>
        </w:rPr>
        <w:t>EK</w:t>
      </w:r>
      <w:r w:rsidRPr="003D212D">
        <w:rPr>
          <w:szCs w:val="20"/>
        </w:rPr>
        <w:t xml:space="preserve"> in Slovenijo.</w:t>
      </w:r>
    </w:p>
    <w:p w14:paraId="2D614CE0" w14:textId="77777777" w:rsidR="004D6DEA" w:rsidRPr="003D212D" w:rsidRDefault="004D6DEA" w:rsidP="004D6DEA">
      <w:pPr>
        <w:pStyle w:val="Odstavekseznama"/>
        <w:spacing w:before="120" w:after="0"/>
        <w:jc w:val="both"/>
        <w:rPr>
          <w:rFonts w:eastAsia="Arial" w:cs="Arial"/>
          <w:b/>
          <w:bCs/>
        </w:rPr>
      </w:pPr>
    </w:p>
    <w:p w14:paraId="14AC9CCA" w14:textId="3B6A1009" w:rsidR="00CD2BE5" w:rsidRPr="003D212D" w:rsidRDefault="004D6DEA" w:rsidP="00CD2BE5">
      <w:pPr>
        <w:pStyle w:val="Odstavekseznama"/>
        <w:numPr>
          <w:ilvl w:val="0"/>
          <w:numId w:val="19"/>
        </w:numPr>
        <w:spacing w:before="200"/>
        <w:jc w:val="both"/>
        <w:rPr>
          <w:rFonts w:eastAsia="Arial" w:cs="Arial"/>
          <w:b/>
          <w:bCs/>
          <w:color w:val="FF0000"/>
        </w:rPr>
      </w:pPr>
      <w:r w:rsidRPr="003D212D">
        <w:rPr>
          <w:lang w:eastAsia="sl-SI"/>
        </w:rPr>
        <w:t xml:space="preserve">Za uspešno predložitev 5. zahtevka za plačilo </w:t>
      </w:r>
      <w:r w:rsidR="00EB71A8" w:rsidRPr="003D212D">
        <w:rPr>
          <w:lang w:eastAsia="sl-SI"/>
        </w:rPr>
        <w:t>so</w:t>
      </w:r>
      <w:r w:rsidRPr="003D212D">
        <w:rPr>
          <w:lang w:eastAsia="sl-SI"/>
        </w:rPr>
        <w:t xml:space="preserve"> </w:t>
      </w:r>
      <w:r w:rsidRPr="003D212D">
        <w:rPr>
          <w:b/>
          <w:bCs/>
          <w:lang w:eastAsia="sl-SI"/>
        </w:rPr>
        <w:t>ključn</w:t>
      </w:r>
      <w:r w:rsidR="00EB71A8" w:rsidRPr="003D212D">
        <w:rPr>
          <w:b/>
          <w:bCs/>
          <w:lang w:eastAsia="sl-SI"/>
        </w:rPr>
        <w:t>i</w:t>
      </w:r>
      <w:r w:rsidRPr="003D212D">
        <w:rPr>
          <w:b/>
          <w:bCs/>
          <w:lang w:eastAsia="sl-SI"/>
        </w:rPr>
        <w:t xml:space="preserve"> </w:t>
      </w:r>
      <w:r w:rsidR="00EB71A8" w:rsidRPr="003D212D">
        <w:rPr>
          <w:b/>
          <w:bCs/>
          <w:lang w:eastAsia="sl-SI"/>
        </w:rPr>
        <w:t>predlogi</w:t>
      </w:r>
      <w:r w:rsidR="00EB71A8" w:rsidRPr="003D212D">
        <w:rPr>
          <w:lang w:eastAsia="sl-SI"/>
        </w:rPr>
        <w:t xml:space="preserve"> </w:t>
      </w:r>
      <w:r w:rsidRPr="003D212D">
        <w:rPr>
          <w:lang w:eastAsia="sl-SI"/>
        </w:rPr>
        <w:t>sprememb naslednjih mejnikov oz. ciljev:</w:t>
      </w:r>
    </w:p>
    <w:p w14:paraId="23AED330" w14:textId="6122DBB8" w:rsidR="00FB349C" w:rsidRPr="003D212D" w:rsidRDefault="00EB71A8" w:rsidP="00314A5A">
      <w:pPr>
        <w:pStyle w:val="Odstavekseznama"/>
        <w:numPr>
          <w:ilvl w:val="0"/>
          <w:numId w:val="20"/>
        </w:numPr>
        <w:spacing w:before="200"/>
        <w:jc w:val="both"/>
        <w:rPr>
          <w:rFonts w:eastAsia="Arial" w:cs="Arial"/>
        </w:rPr>
      </w:pPr>
      <w:r w:rsidRPr="003D212D">
        <w:rPr>
          <w:rFonts w:eastAsia="Arial" w:cs="Arial"/>
          <w:b/>
          <w:bCs/>
        </w:rPr>
        <w:t xml:space="preserve">T30 </w:t>
      </w:r>
      <w:r w:rsidRPr="003D212D">
        <w:rPr>
          <w:rFonts w:eastAsia="Arial" w:cs="Arial"/>
          <w:szCs w:val="20"/>
        </w:rPr>
        <w:t>Nov objekt za usposabljanje in odzivanje na operativne nesreče, povezane s podnebjem</w:t>
      </w:r>
      <w:r w:rsidR="00DC50F0" w:rsidRPr="003D212D">
        <w:rPr>
          <w:rFonts w:eastAsia="Arial" w:cs="Arial"/>
          <w:szCs w:val="20"/>
        </w:rPr>
        <w:t xml:space="preserve"> (MORS)</w:t>
      </w:r>
      <w:r w:rsidRPr="003D212D">
        <w:rPr>
          <w:rFonts w:eastAsia="Arial" w:cs="Arial"/>
          <w:b/>
          <w:bCs/>
        </w:rPr>
        <w:t xml:space="preserve"> - </w:t>
      </w:r>
      <w:r w:rsidR="00EB5F88" w:rsidRPr="003D212D">
        <w:rPr>
          <w:rFonts w:eastAsia="Arial" w:cs="Arial"/>
        </w:rPr>
        <w:t xml:space="preserve">prestavitev </w:t>
      </w:r>
      <w:r w:rsidRPr="003D212D">
        <w:rPr>
          <w:rFonts w:eastAsia="Arial" w:cs="Arial"/>
        </w:rPr>
        <w:t>iz 9. obroka v 7. obrok nepovratno</w:t>
      </w:r>
      <w:r w:rsidR="00E954D1" w:rsidRPr="003D212D">
        <w:rPr>
          <w:rFonts w:eastAsia="Arial" w:cs="Arial"/>
        </w:rPr>
        <w:t>,</w:t>
      </w:r>
    </w:p>
    <w:p w14:paraId="419407C6" w14:textId="5CFFB6D9" w:rsidR="00081C6D" w:rsidRPr="003D212D" w:rsidRDefault="00081C6D" w:rsidP="00314A5A">
      <w:pPr>
        <w:pStyle w:val="Odstavekseznama"/>
        <w:numPr>
          <w:ilvl w:val="0"/>
          <w:numId w:val="20"/>
        </w:numPr>
        <w:spacing w:before="200"/>
        <w:jc w:val="both"/>
        <w:rPr>
          <w:rFonts w:eastAsia="Arial" w:cs="Arial"/>
          <w:szCs w:val="20"/>
        </w:rPr>
      </w:pPr>
      <w:r w:rsidRPr="003D212D">
        <w:rPr>
          <w:rFonts w:eastAsia="Arial" w:cs="Arial"/>
          <w:b/>
          <w:bCs/>
          <w:szCs w:val="20"/>
        </w:rPr>
        <w:t xml:space="preserve">M95 </w:t>
      </w:r>
      <w:r w:rsidRPr="003D212D">
        <w:rPr>
          <w:rFonts w:eastAsia="Arial" w:cs="Arial"/>
          <w:szCs w:val="20"/>
        </w:rPr>
        <w:t>Večja zmogljivost javne uprave za odzivanje na kibernetske incidente</w:t>
      </w:r>
      <w:r w:rsidR="00EB5F88" w:rsidRPr="003D212D">
        <w:rPr>
          <w:rFonts w:eastAsia="Arial" w:cs="Arial"/>
          <w:szCs w:val="20"/>
        </w:rPr>
        <w:t xml:space="preserve"> </w:t>
      </w:r>
      <w:r w:rsidR="00DC50F0" w:rsidRPr="003D212D">
        <w:rPr>
          <w:rFonts w:eastAsia="Arial" w:cs="Arial"/>
          <w:szCs w:val="20"/>
        </w:rPr>
        <w:t xml:space="preserve">(URSIV) </w:t>
      </w:r>
      <w:r w:rsidRPr="003D212D">
        <w:rPr>
          <w:rFonts w:eastAsia="Arial" w:cs="Arial"/>
          <w:szCs w:val="20"/>
        </w:rPr>
        <w:t xml:space="preserve">- </w:t>
      </w:r>
      <w:r w:rsidR="00EB5F88" w:rsidRPr="003D212D">
        <w:rPr>
          <w:rFonts w:eastAsia="Arial" w:cs="Arial"/>
          <w:szCs w:val="20"/>
        </w:rPr>
        <w:t xml:space="preserve">prestavitev </w:t>
      </w:r>
      <w:r w:rsidR="00480E2C" w:rsidRPr="003D212D">
        <w:rPr>
          <w:rFonts w:eastAsia="Arial" w:cs="Arial"/>
          <w:szCs w:val="20"/>
        </w:rPr>
        <w:t>v 8. obrok nepovratno</w:t>
      </w:r>
      <w:r w:rsidR="00EB5F88" w:rsidRPr="003D212D">
        <w:rPr>
          <w:rFonts w:eastAsia="Arial" w:cs="Arial"/>
          <w:szCs w:val="20"/>
        </w:rPr>
        <w:t>,</w:t>
      </w:r>
    </w:p>
    <w:p w14:paraId="6B8A6F2F" w14:textId="01BDD874" w:rsidR="008576A2" w:rsidRPr="003D212D" w:rsidRDefault="008576A2" w:rsidP="008576A2">
      <w:pPr>
        <w:pStyle w:val="Odstavekseznama"/>
        <w:numPr>
          <w:ilvl w:val="0"/>
          <w:numId w:val="20"/>
        </w:numPr>
        <w:spacing w:before="200"/>
        <w:jc w:val="both"/>
        <w:rPr>
          <w:rFonts w:eastAsia="Arial" w:cs="Arial"/>
          <w:b/>
          <w:bCs/>
          <w:szCs w:val="20"/>
        </w:rPr>
      </w:pPr>
      <w:r w:rsidRPr="003D212D">
        <w:rPr>
          <w:rFonts w:eastAsia="Arial" w:cs="Arial"/>
          <w:b/>
          <w:bCs/>
          <w:szCs w:val="20"/>
        </w:rPr>
        <w:t xml:space="preserve">T103 </w:t>
      </w:r>
      <w:r w:rsidRPr="003D212D">
        <w:rPr>
          <w:rFonts w:eastAsia="Calibri" w:cs="Arial"/>
          <w:szCs w:val="20"/>
        </w:rPr>
        <w:t xml:space="preserve">Nove operativne e-storitve na področju kmetijstva, prehrane in gozdarstva </w:t>
      </w:r>
      <w:r w:rsidR="00DC50F0" w:rsidRPr="003D212D">
        <w:rPr>
          <w:rFonts w:eastAsia="Calibri" w:cs="Arial"/>
          <w:szCs w:val="20"/>
        </w:rPr>
        <w:t xml:space="preserve">(MKGP) </w:t>
      </w:r>
      <w:r w:rsidRPr="003D212D">
        <w:rPr>
          <w:rFonts w:eastAsia="Calibri" w:cs="Arial"/>
          <w:szCs w:val="20"/>
        </w:rPr>
        <w:t>– cilj se združi s ciljem T104 in se prestavi v 10. obrok</w:t>
      </w:r>
      <w:r w:rsidR="004C38BE" w:rsidRPr="003D212D">
        <w:rPr>
          <w:rFonts w:eastAsia="Calibri" w:cs="Arial"/>
          <w:szCs w:val="20"/>
        </w:rPr>
        <w:t xml:space="preserve"> nepovratno</w:t>
      </w:r>
      <w:r w:rsidRPr="003D212D">
        <w:rPr>
          <w:rFonts w:eastAsia="Calibri" w:cs="Arial"/>
          <w:szCs w:val="20"/>
        </w:rPr>
        <w:t>,</w:t>
      </w:r>
    </w:p>
    <w:p w14:paraId="6026F5A5" w14:textId="5D24DAE4" w:rsidR="008576A2" w:rsidRPr="003D212D" w:rsidRDefault="008576A2" w:rsidP="003C65BD">
      <w:pPr>
        <w:pStyle w:val="Odstavekseznama"/>
        <w:numPr>
          <w:ilvl w:val="0"/>
          <w:numId w:val="20"/>
        </w:numPr>
        <w:spacing w:before="200"/>
        <w:jc w:val="both"/>
        <w:rPr>
          <w:rFonts w:eastAsia="Arial" w:cs="Arial"/>
          <w:b/>
          <w:bCs/>
          <w:szCs w:val="20"/>
        </w:rPr>
      </w:pPr>
      <w:r w:rsidRPr="003D212D">
        <w:rPr>
          <w:rFonts w:eastAsia="Arial" w:cs="Arial"/>
          <w:b/>
          <w:bCs/>
          <w:szCs w:val="20"/>
        </w:rPr>
        <w:t>T143</w:t>
      </w:r>
      <w:r w:rsidRPr="003D212D">
        <w:rPr>
          <w:rFonts w:eastAsia="Arial" w:cs="Arial"/>
          <w:sz w:val="16"/>
          <w:szCs w:val="16"/>
        </w:rPr>
        <w:t xml:space="preserve"> </w:t>
      </w:r>
      <w:r w:rsidRPr="003D212D">
        <w:rPr>
          <w:rFonts w:eastAsia="Arial" w:cs="Arial"/>
          <w:szCs w:val="20"/>
        </w:rPr>
        <w:t xml:space="preserve">Dokončani projekti za invalidska podjetja in zaposlitvene centre </w:t>
      </w:r>
      <w:r w:rsidR="00DC50F0" w:rsidRPr="003D212D">
        <w:rPr>
          <w:rFonts w:eastAsia="Arial" w:cs="Arial"/>
          <w:szCs w:val="20"/>
        </w:rPr>
        <w:t xml:space="preserve">(MDDSZ) </w:t>
      </w:r>
      <w:r w:rsidRPr="003D212D">
        <w:rPr>
          <w:rFonts w:eastAsia="Arial" w:cs="Arial"/>
          <w:szCs w:val="20"/>
        </w:rPr>
        <w:t xml:space="preserve">– prilagoditev dokazil </w:t>
      </w:r>
      <w:r w:rsidR="00C014E0" w:rsidRPr="003D212D">
        <w:rPr>
          <w:rFonts w:eastAsia="Arial" w:cs="Arial"/>
          <w:szCs w:val="20"/>
        </w:rPr>
        <w:t>in sprememba ciljne ravni</w:t>
      </w:r>
      <w:r w:rsidRPr="003D212D">
        <w:rPr>
          <w:rFonts w:eastAsia="Arial" w:cs="Arial"/>
          <w:szCs w:val="20"/>
        </w:rPr>
        <w:t>,</w:t>
      </w:r>
    </w:p>
    <w:p w14:paraId="0A7067FF" w14:textId="3544AE1E" w:rsidR="00EB71A8" w:rsidRPr="003D212D" w:rsidRDefault="00EB71A8" w:rsidP="00314A5A">
      <w:pPr>
        <w:pStyle w:val="Odstavekseznama"/>
        <w:numPr>
          <w:ilvl w:val="0"/>
          <w:numId w:val="20"/>
        </w:numPr>
        <w:spacing w:before="200"/>
        <w:jc w:val="both"/>
        <w:rPr>
          <w:rFonts w:eastAsia="Arial" w:cs="Arial"/>
          <w:szCs w:val="20"/>
        </w:rPr>
      </w:pPr>
      <w:r w:rsidRPr="003D212D">
        <w:rPr>
          <w:rFonts w:eastAsia="Arial" w:cs="Arial"/>
          <w:b/>
          <w:bCs/>
        </w:rPr>
        <w:t xml:space="preserve">M183 </w:t>
      </w:r>
      <w:r w:rsidRPr="003D212D">
        <w:rPr>
          <w:rFonts w:eastAsia="Calibri" w:cs="Arial"/>
          <w:szCs w:val="20"/>
        </w:rPr>
        <w:t xml:space="preserve">Začetek veljavnosti sprememb Zakona o zdravstvenem varstvu in zdravstvenem zavarovanju ter začetek veljavnosti sprememb Zakona o zdravstveni dejavnosti </w:t>
      </w:r>
      <w:r w:rsidR="00DC50F0" w:rsidRPr="003D212D">
        <w:rPr>
          <w:rFonts w:eastAsia="Calibri" w:cs="Arial"/>
          <w:szCs w:val="20"/>
        </w:rPr>
        <w:t xml:space="preserve">(MZ) </w:t>
      </w:r>
      <w:r w:rsidRPr="003D212D">
        <w:rPr>
          <w:rFonts w:eastAsia="Calibri" w:cs="Arial"/>
          <w:szCs w:val="20"/>
        </w:rPr>
        <w:t xml:space="preserve">- prilagoditev opisa mejnika v skladu s spremembami in dopolnitvami </w:t>
      </w:r>
      <w:r w:rsidR="008576A2" w:rsidRPr="003D212D">
        <w:rPr>
          <w:rFonts w:eastAsia="Calibri" w:cs="Arial"/>
          <w:szCs w:val="20"/>
        </w:rPr>
        <w:t xml:space="preserve">veljavne </w:t>
      </w:r>
      <w:r w:rsidRPr="003D212D">
        <w:rPr>
          <w:rFonts w:eastAsia="Calibri" w:cs="Arial"/>
          <w:szCs w:val="20"/>
        </w:rPr>
        <w:t>zdravstvene zakonodaje,</w:t>
      </w:r>
    </w:p>
    <w:p w14:paraId="6CDBA347" w14:textId="0E23A82C" w:rsidR="004D6DEA" w:rsidRPr="003D212D" w:rsidRDefault="00ED7A4D" w:rsidP="00A22923">
      <w:pPr>
        <w:pStyle w:val="Odstavekseznama"/>
        <w:numPr>
          <w:ilvl w:val="0"/>
          <w:numId w:val="20"/>
        </w:numPr>
        <w:spacing w:before="120" w:after="0"/>
        <w:jc w:val="both"/>
        <w:rPr>
          <w:rFonts w:eastAsia="Arial" w:cs="Arial"/>
          <w:b/>
          <w:bCs/>
        </w:rPr>
      </w:pPr>
      <w:r w:rsidRPr="003D212D">
        <w:rPr>
          <w:rFonts w:eastAsia="Arial" w:cs="Arial"/>
          <w:b/>
          <w:bCs/>
          <w:szCs w:val="20"/>
        </w:rPr>
        <w:t xml:space="preserve">T189 </w:t>
      </w:r>
      <w:r w:rsidRPr="003D212D">
        <w:rPr>
          <w:rFonts w:eastAsia="Arial" w:cs="Arial"/>
          <w:szCs w:val="20"/>
        </w:rPr>
        <w:t xml:space="preserve">Krajši povprečni čas prihoda enote nujne medicinske pomoči </w:t>
      </w:r>
      <w:r w:rsidR="00DC50F0" w:rsidRPr="003D212D">
        <w:rPr>
          <w:rFonts w:eastAsia="Arial" w:cs="Arial"/>
          <w:szCs w:val="20"/>
        </w:rPr>
        <w:t xml:space="preserve">(MZ) </w:t>
      </w:r>
      <w:r w:rsidRPr="003D212D">
        <w:rPr>
          <w:rFonts w:eastAsia="Arial" w:cs="Arial"/>
          <w:szCs w:val="20"/>
        </w:rPr>
        <w:t xml:space="preserve">– </w:t>
      </w:r>
      <w:r w:rsidR="008576A2" w:rsidRPr="003D212D">
        <w:rPr>
          <w:rFonts w:eastAsia="Arial" w:cs="Arial"/>
          <w:szCs w:val="20"/>
        </w:rPr>
        <w:t>prestavitev cilja v 10. obrok</w:t>
      </w:r>
      <w:r w:rsidR="004C38BE" w:rsidRPr="003D212D">
        <w:rPr>
          <w:rFonts w:eastAsia="Arial" w:cs="Arial"/>
          <w:szCs w:val="20"/>
        </w:rPr>
        <w:t xml:space="preserve"> nepovratno</w:t>
      </w:r>
      <w:r w:rsidR="008576A2" w:rsidRPr="003D212D">
        <w:rPr>
          <w:rFonts w:eastAsia="Arial" w:cs="Arial"/>
          <w:szCs w:val="20"/>
        </w:rPr>
        <w:t>.</w:t>
      </w:r>
    </w:p>
    <w:p w14:paraId="5FF16EE7" w14:textId="77777777" w:rsidR="00211AE3" w:rsidRPr="003D212D" w:rsidRDefault="00211AE3" w:rsidP="00211AE3">
      <w:pPr>
        <w:pStyle w:val="Odstavekseznama"/>
        <w:spacing w:before="200"/>
        <w:ind w:left="714"/>
        <w:jc w:val="both"/>
        <w:rPr>
          <w:rFonts w:eastAsia="Arial" w:cs="Arial"/>
          <w:i/>
          <w:iCs/>
          <w:szCs w:val="20"/>
        </w:rPr>
      </w:pPr>
      <w:bookmarkStart w:id="18" w:name="_Hlk190174117"/>
      <w:bookmarkStart w:id="19" w:name="_Hlk200363550"/>
      <w:bookmarkStart w:id="20" w:name="_Hlk190174193"/>
      <w:bookmarkStart w:id="21" w:name="_Hlk190861792"/>
      <w:bookmarkEnd w:id="16"/>
      <w:bookmarkEnd w:id="17"/>
    </w:p>
    <w:p w14:paraId="0B1ADC15" w14:textId="77777777" w:rsidR="00211AE3" w:rsidRPr="003D212D" w:rsidRDefault="00211AE3" w:rsidP="00211AE3">
      <w:pPr>
        <w:spacing w:before="200"/>
        <w:jc w:val="both"/>
        <w:rPr>
          <w:rFonts w:eastAsia="Arial" w:cs="Arial"/>
          <w:i/>
          <w:iCs/>
          <w:szCs w:val="20"/>
        </w:rPr>
      </w:pPr>
    </w:p>
    <w:p w14:paraId="1E436E1F" w14:textId="4EB4D9F8" w:rsidR="00A64E47" w:rsidRPr="003D212D" w:rsidRDefault="00A64E47" w:rsidP="00211AE3">
      <w:pPr>
        <w:spacing w:before="200"/>
        <w:jc w:val="both"/>
        <w:rPr>
          <w:rFonts w:eastAsia="Arial" w:cs="Arial"/>
          <w:i/>
          <w:iCs/>
          <w:szCs w:val="20"/>
        </w:rPr>
      </w:pPr>
      <w:r w:rsidRPr="003D212D">
        <w:rPr>
          <w:rFonts w:eastAsia="Arial" w:cs="Arial"/>
          <w:i/>
          <w:iCs/>
          <w:szCs w:val="20"/>
        </w:rPr>
        <w:br w:type="page"/>
      </w:r>
    </w:p>
    <w:bookmarkEnd w:id="13"/>
    <w:bookmarkEnd w:id="15"/>
    <w:bookmarkEnd w:id="18"/>
    <w:bookmarkEnd w:id="19"/>
    <w:bookmarkEnd w:id="20"/>
    <w:bookmarkEnd w:id="21"/>
    <w:p w14:paraId="0CC85D12" w14:textId="7B261BC0" w:rsidR="009B5FD2" w:rsidRPr="003D212D" w:rsidRDefault="006312FC" w:rsidP="00BE3C86">
      <w:pPr>
        <w:pStyle w:val="Naslov1"/>
        <w:ind w:left="567" w:hanging="567"/>
      </w:pPr>
      <w:r w:rsidRPr="003D212D">
        <w:lastRenderedPageBreak/>
        <w:t xml:space="preserve">pregled </w:t>
      </w:r>
      <w:r w:rsidR="001838BA" w:rsidRPr="003D212D">
        <w:t>stanj</w:t>
      </w:r>
      <w:r w:rsidRPr="003D212D">
        <w:t>a</w:t>
      </w:r>
      <w:r w:rsidR="00CD463C" w:rsidRPr="003D212D">
        <w:t xml:space="preserve"> </w:t>
      </w:r>
      <w:r w:rsidR="001838BA" w:rsidRPr="003D212D">
        <w:t>mejnikov</w:t>
      </w:r>
      <w:r w:rsidR="00910811" w:rsidRPr="003D212D">
        <w:t xml:space="preserve"> in </w:t>
      </w:r>
      <w:r w:rsidR="001838BA" w:rsidRPr="003D212D">
        <w:t xml:space="preserve">ciljev </w:t>
      </w:r>
      <w:bookmarkEnd w:id="5"/>
      <w:r w:rsidR="00621F03" w:rsidRPr="003D212D">
        <w:t xml:space="preserve">za </w:t>
      </w:r>
      <w:r w:rsidR="00910811" w:rsidRPr="003D212D">
        <w:t xml:space="preserve">obroke z rokom izpolnitve </w:t>
      </w:r>
      <w:r w:rsidR="0076506B" w:rsidRPr="003D212D">
        <w:t>konec leta</w:t>
      </w:r>
      <w:r w:rsidR="00910811" w:rsidRPr="003D212D">
        <w:t xml:space="preserve"> 20</w:t>
      </w:r>
      <w:r w:rsidR="00BE3C86" w:rsidRPr="003D212D">
        <w:t>24</w:t>
      </w:r>
      <w:r w:rsidR="00910811" w:rsidRPr="003D212D">
        <w:t xml:space="preserve"> in </w:t>
      </w:r>
      <w:r w:rsidR="0076506B" w:rsidRPr="003D212D">
        <w:t xml:space="preserve">v </w:t>
      </w:r>
      <w:r w:rsidR="00BE3C86" w:rsidRPr="003D212D">
        <w:t xml:space="preserve">PRVI POLOVICI </w:t>
      </w:r>
      <w:r w:rsidR="0076506B" w:rsidRPr="003D212D">
        <w:t>let</w:t>
      </w:r>
      <w:r w:rsidR="00BE3C86" w:rsidRPr="003D212D">
        <w:t>A</w:t>
      </w:r>
      <w:r w:rsidR="0076506B" w:rsidRPr="003D212D">
        <w:t xml:space="preserve"> </w:t>
      </w:r>
      <w:r w:rsidR="00910811" w:rsidRPr="003D212D">
        <w:t>202</w:t>
      </w:r>
      <w:r w:rsidR="00BE3C86" w:rsidRPr="003D212D">
        <w:t>5</w:t>
      </w:r>
    </w:p>
    <w:p w14:paraId="18784BDE" w14:textId="77777777" w:rsidR="00BE3C86" w:rsidRPr="003D212D" w:rsidRDefault="00BE3C86" w:rsidP="00BE3C86"/>
    <w:p w14:paraId="4860D88E" w14:textId="2E702FE3" w:rsidR="00BE3C86" w:rsidRPr="003D212D" w:rsidRDefault="00BE3C86" w:rsidP="00BE3C86">
      <w:pPr>
        <w:jc w:val="both"/>
      </w:pPr>
      <w:bookmarkStart w:id="22" w:name="_Hlk196230644"/>
      <w:r w:rsidRPr="003D212D">
        <w:t xml:space="preserve">Pregled stanja mejnikov in ciljev za obroke z rokom izpolnitve konec leta 2024 in v prvi polovici leta 2025 prikazuje napredek oziroma aktualno stanje mejnikov/ ciljev konec </w:t>
      </w:r>
      <w:r w:rsidR="003F7B3A" w:rsidRPr="003D212D">
        <w:t>avgusta</w:t>
      </w:r>
      <w:r w:rsidRPr="003D212D">
        <w:t xml:space="preserve"> oziroma začetek </w:t>
      </w:r>
      <w:r w:rsidR="003F7B3A" w:rsidRPr="003D212D">
        <w:t>septembra</w:t>
      </w:r>
      <w:r w:rsidRPr="003D212D">
        <w:t xml:space="preserve"> glede na stanje povzeto v predhodnih Informacijah o izvajanju, ki jih je </w:t>
      </w:r>
      <w:r w:rsidR="00C32E3F" w:rsidRPr="003D212D">
        <w:t>v</w:t>
      </w:r>
      <w:r w:rsidRPr="003D212D">
        <w:t xml:space="preserve">lada obravnavala na svoji </w:t>
      </w:r>
      <w:r w:rsidR="000D0EF8" w:rsidRPr="003D212D">
        <w:t>165. redni seji 28.</w:t>
      </w:r>
      <w:r w:rsidR="00B728BF" w:rsidRPr="003D212D">
        <w:t> </w:t>
      </w:r>
      <w:r w:rsidR="000D0EF8" w:rsidRPr="003D212D">
        <w:t>avgusta</w:t>
      </w:r>
      <w:r w:rsidR="00B728BF" w:rsidRPr="003D212D">
        <w:t> </w:t>
      </w:r>
      <w:r w:rsidR="000D0EF8" w:rsidRPr="003D212D">
        <w:t>2025</w:t>
      </w:r>
      <w:r w:rsidR="008C1B23" w:rsidRPr="003D212D">
        <w:t xml:space="preserve"> </w:t>
      </w:r>
      <w:r w:rsidR="001F2DB0" w:rsidRPr="003D212D">
        <w:t xml:space="preserve">in </w:t>
      </w:r>
      <w:r w:rsidR="000B5029" w:rsidRPr="003D212D">
        <w:t>170. redn</w:t>
      </w:r>
      <w:r w:rsidR="00CD67B0" w:rsidRPr="003D212D">
        <w:t>i</w:t>
      </w:r>
      <w:r w:rsidR="000B5029" w:rsidRPr="003D212D">
        <w:t xml:space="preserve"> sej</w:t>
      </w:r>
      <w:r w:rsidR="00CD67B0" w:rsidRPr="003D212D">
        <w:t xml:space="preserve">i </w:t>
      </w:r>
      <w:r w:rsidR="005645C0" w:rsidRPr="003D212D">
        <w:t xml:space="preserve">25. septembra </w:t>
      </w:r>
      <w:r w:rsidR="00D61C87" w:rsidRPr="003D212D">
        <w:t>2025</w:t>
      </w:r>
      <w:r w:rsidR="000B5029" w:rsidRPr="003D212D">
        <w:t xml:space="preserve"> </w:t>
      </w:r>
      <w:r w:rsidRPr="003D212D">
        <w:t>ter s tem povezane ključne aktivnosti za realizacijo mejnikov</w:t>
      </w:r>
      <w:r w:rsidR="005E1281" w:rsidRPr="003D212D">
        <w:t xml:space="preserve"> in</w:t>
      </w:r>
      <w:r w:rsidRPr="003D212D">
        <w:t> ciljev. V okviru ključnih nalog so navedene ključne aktivnosti, ki se izvajajo oziroma jih je treba izvesti za pravočasno izpolnitev mejnikov in ciljev oziroma za pravočasno pripravo dokumentacije za predložitev zahtevkov za plačilo EK.</w:t>
      </w:r>
    </w:p>
    <w:p w14:paraId="798E2993" w14:textId="77777777" w:rsidR="00CD40AE" w:rsidRPr="003D212D" w:rsidRDefault="00CD40AE" w:rsidP="00CD40AE">
      <w:pPr>
        <w:spacing w:after="0"/>
        <w:jc w:val="both"/>
      </w:pPr>
    </w:p>
    <w:bookmarkEnd w:id="22"/>
    <w:p w14:paraId="71D3E66C" w14:textId="02BE0721" w:rsidR="00DB2B6D" w:rsidRPr="003D212D" w:rsidRDefault="00B217D0" w:rsidP="00DF3906">
      <w:pPr>
        <w:pStyle w:val="Naslov2"/>
        <w:rPr>
          <w:lang w:eastAsia="sl-SI"/>
        </w:rPr>
      </w:pPr>
      <w:r w:rsidRPr="003D212D">
        <w:rPr>
          <w:lang w:eastAsia="sl-SI"/>
        </w:rPr>
        <w:t>mejniki/ cilji za nepovratna sredstva</w:t>
      </w:r>
    </w:p>
    <w:p w14:paraId="6C52E2A4" w14:textId="77777777" w:rsidR="00BE3C86" w:rsidRPr="003D212D" w:rsidRDefault="00BE3C86" w:rsidP="00BE3C86">
      <w:pPr>
        <w:spacing w:after="0" w:line="240" w:lineRule="auto"/>
        <w:rPr>
          <w:rFonts w:cs="Arial"/>
          <w:b/>
          <w:bCs/>
          <w:sz w:val="16"/>
          <w:szCs w:val="16"/>
        </w:rPr>
      </w:pPr>
      <w:r w:rsidRPr="003D212D">
        <w:rPr>
          <w:rFonts w:cs="Arial"/>
          <w:b/>
          <w:bCs/>
          <w:sz w:val="16"/>
          <w:szCs w:val="16"/>
        </w:rPr>
        <w:t>Preglednica 8:</w:t>
      </w:r>
      <w:r w:rsidRPr="003D212D">
        <w:tab/>
      </w:r>
      <w:r w:rsidRPr="003D212D">
        <w:rPr>
          <w:rFonts w:cs="Arial"/>
          <w:b/>
          <w:bCs/>
          <w:sz w:val="16"/>
          <w:szCs w:val="16"/>
        </w:rPr>
        <w:t>Pregled stanja mejnikov/ ciljev za 7. obrok nepovratnih sredstev</w:t>
      </w:r>
      <w:bookmarkStart w:id="23" w:name="_Hlk158634582"/>
      <w:r w:rsidRPr="003D212D">
        <w:rPr>
          <w:rFonts w:cs="Arial"/>
          <w:b/>
          <w:bCs/>
          <w:sz w:val="16"/>
          <w:szCs w:val="16"/>
        </w:rPr>
        <w:t xml:space="preserve"> (Q4 2024)</w:t>
      </w:r>
    </w:p>
    <w:tbl>
      <w:tblPr>
        <w:tblStyle w:val="Tabelamrea4poudarek22"/>
        <w:tblW w:w="513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5"/>
        <w:gridCol w:w="754"/>
        <w:gridCol w:w="2664"/>
        <w:gridCol w:w="1096"/>
        <w:gridCol w:w="1165"/>
        <w:gridCol w:w="2964"/>
        <w:gridCol w:w="2964"/>
        <w:gridCol w:w="2964"/>
      </w:tblGrid>
      <w:tr w:rsidR="00AF4B7A" w:rsidRPr="003D212D" w14:paraId="37D87C91" w14:textId="77777777" w:rsidTr="00730D61">
        <w:trPr>
          <w:cnfStyle w:val="100000000000" w:firstRow="1" w:lastRow="0" w:firstColumn="0" w:lastColumn="0" w:oddVBand="0" w:evenVBand="0" w:oddHBand="0" w:evenHBand="0" w:firstRowFirstColumn="0" w:firstRowLastColumn="0" w:lastRowFirstColumn="0" w:lastRowLastColumn="0"/>
          <w:trHeight w:val="517"/>
          <w:tblHeader/>
        </w:trPr>
        <w:tc>
          <w:tcPr>
            <w:cnfStyle w:val="001000000000" w:firstRow="0" w:lastRow="0" w:firstColumn="1" w:lastColumn="0" w:oddVBand="0" w:evenVBand="0" w:oddHBand="0" w:evenHBand="0" w:firstRowFirstColumn="0" w:firstRowLastColumn="0" w:lastRowFirstColumn="0" w:lastRowLastColumn="0"/>
            <w:tcW w:w="187" w:type="pct"/>
            <w:tcBorders>
              <w:top w:val="none" w:sz="0" w:space="0" w:color="auto"/>
              <w:left w:val="none" w:sz="0" w:space="0" w:color="auto"/>
              <w:bottom w:val="none" w:sz="0" w:space="0" w:color="auto"/>
              <w:right w:val="none" w:sz="0" w:space="0" w:color="auto"/>
            </w:tcBorders>
            <w:vAlign w:val="center"/>
            <w:hideMark/>
          </w:tcPr>
          <w:p w14:paraId="42CDA790" w14:textId="77777777" w:rsidR="00BE3C86" w:rsidRPr="003D212D" w:rsidRDefault="00BE3C86">
            <w:pPr>
              <w:jc w:val="center"/>
              <w:rPr>
                <w:rFonts w:eastAsia="Times New Roman" w:cs="Arial"/>
                <w:color w:val="auto"/>
                <w:sz w:val="16"/>
                <w:szCs w:val="16"/>
                <w:lang w:eastAsia="sl-SI"/>
              </w:rPr>
            </w:pPr>
            <w:bookmarkStart w:id="24" w:name="_Hlk201667072"/>
            <w:bookmarkEnd w:id="23"/>
            <w:proofErr w:type="spellStart"/>
            <w:r w:rsidRPr="003D212D">
              <w:rPr>
                <w:rFonts w:eastAsia="Times New Roman" w:cs="Arial"/>
                <w:color w:val="auto"/>
                <w:sz w:val="16"/>
                <w:szCs w:val="16"/>
                <w:lang w:eastAsia="sl-SI"/>
              </w:rPr>
              <w:t>Zap</w:t>
            </w:r>
            <w:proofErr w:type="spellEnd"/>
            <w:r w:rsidRPr="003D212D">
              <w:rPr>
                <w:rFonts w:eastAsia="Times New Roman" w:cs="Arial"/>
                <w:color w:val="auto"/>
                <w:sz w:val="16"/>
                <w:szCs w:val="16"/>
                <w:lang w:eastAsia="sl-SI"/>
              </w:rPr>
              <w:t>. št.</w:t>
            </w:r>
          </w:p>
        </w:tc>
        <w:tc>
          <w:tcPr>
            <w:tcW w:w="249" w:type="pct"/>
            <w:tcBorders>
              <w:top w:val="none" w:sz="0" w:space="0" w:color="auto"/>
              <w:left w:val="none" w:sz="0" w:space="0" w:color="auto"/>
              <w:bottom w:val="none" w:sz="0" w:space="0" w:color="auto"/>
              <w:right w:val="none" w:sz="0" w:space="0" w:color="auto"/>
            </w:tcBorders>
            <w:vAlign w:val="center"/>
            <w:hideMark/>
          </w:tcPr>
          <w:p w14:paraId="66A20E0F"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lang w:eastAsia="sl-SI"/>
              </w:rPr>
            </w:pPr>
            <w:r w:rsidRPr="003D212D">
              <w:rPr>
                <w:rFonts w:eastAsia="Times New Roman" w:cs="Arial"/>
                <w:color w:val="auto"/>
                <w:sz w:val="16"/>
                <w:szCs w:val="16"/>
                <w:lang w:eastAsia="sl-SI"/>
              </w:rPr>
              <w:t>Mejnik /Cilj</w:t>
            </w:r>
          </w:p>
        </w:tc>
        <w:tc>
          <w:tcPr>
            <w:tcW w:w="880" w:type="pct"/>
            <w:tcBorders>
              <w:top w:val="none" w:sz="0" w:space="0" w:color="auto"/>
              <w:left w:val="none" w:sz="0" w:space="0" w:color="auto"/>
              <w:bottom w:val="none" w:sz="0" w:space="0" w:color="auto"/>
              <w:right w:val="none" w:sz="0" w:space="0" w:color="auto"/>
            </w:tcBorders>
            <w:vAlign w:val="center"/>
            <w:hideMark/>
          </w:tcPr>
          <w:p w14:paraId="720251FA"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lang w:eastAsia="sl-SI"/>
              </w:rPr>
            </w:pPr>
            <w:r w:rsidRPr="003D212D">
              <w:rPr>
                <w:rFonts w:eastAsia="Times New Roman" w:cs="Arial"/>
                <w:color w:val="auto"/>
                <w:sz w:val="16"/>
                <w:lang w:eastAsia="sl-SI"/>
              </w:rPr>
              <w:t>Naziv mejnika/cilja</w:t>
            </w:r>
          </w:p>
        </w:tc>
        <w:tc>
          <w:tcPr>
            <w:tcW w:w="362" w:type="pct"/>
            <w:tcBorders>
              <w:top w:val="none" w:sz="0" w:space="0" w:color="auto"/>
              <w:left w:val="none" w:sz="0" w:space="0" w:color="auto"/>
              <w:bottom w:val="none" w:sz="0" w:space="0" w:color="auto"/>
              <w:right w:val="none" w:sz="0" w:space="0" w:color="auto"/>
            </w:tcBorders>
            <w:vAlign w:val="center"/>
            <w:hideMark/>
          </w:tcPr>
          <w:p w14:paraId="5E0FDFAD"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lang w:eastAsia="sl-SI"/>
              </w:rPr>
            </w:pPr>
            <w:r w:rsidRPr="003D212D">
              <w:rPr>
                <w:rFonts w:eastAsia="Times New Roman" w:cs="Arial"/>
                <w:color w:val="auto"/>
                <w:sz w:val="16"/>
                <w:lang w:eastAsia="sl-SI"/>
              </w:rPr>
              <w:t>Odgovorni organ</w:t>
            </w:r>
          </w:p>
        </w:tc>
        <w:tc>
          <w:tcPr>
            <w:tcW w:w="385" w:type="pct"/>
            <w:tcBorders>
              <w:top w:val="none" w:sz="0" w:space="0" w:color="auto"/>
              <w:left w:val="none" w:sz="0" w:space="0" w:color="auto"/>
              <w:bottom w:val="none" w:sz="0" w:space="0" w:color="auto"/>
              <w:right w:val="none" w:sz="0" w:space="0" w:color="auto"/>
            </w:tcBorders>
            <w:vAlign w:val="center"/>
          </w:tcPr>
          <w:p w14:paraId="2204D36E"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lang w:eastAsia="sl-SI"/>
              </w:rPr>
            </w:pPr>
            <w:r w:rsidRPr="003D212D">
              <w:rPr>
                <w:rFonts w:eastAsia="Times New Roman" w:cs="Arial"/>
                <w:color w:val="auto"/>
                <w:sz w:val="16"/>
                <w:lang w:eastAsia="sl-SI"/>
              </w:rPr>
              <w:t>Stanje*</w:t>
            </w:r>
          </w:p>
          <w:p w14:paraId="2E2FE5CC"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lang w:eastAsia="sl-SI"/>
              </w:rPr>
            </w:pPr>
            <w:r w:rsidRPr="003D212D">
              <w:rPr>
                <w:rFonts w:eastAsia="Calibri" w:cs="Arial"/>
                <w:color w:val="auto"/>
                <w:sz w:val="16"/>
                <w:szCs w:val="16"/>
              </w:rPr>
              <w:t>(ocena resorjev)</w:t>
            </w:r>
          </w:p>
        </w:tc>
        <w:tc>
          <w:tcPr>
            <w:tcW w:w="979" w:type="pct"/>
            <w:tcBorders>
              <w:top w:val="none" w:sz="0" w:space="0" w:color="auto"/>
              <w:left w:val="none" w:sz="0" w:space="0" w:color="auto"/>
              <w:bottom w:val="none" w:sz="0" w:space="0" w:color="auto"/>
              <w:right w:val="none" w:sz="0" w:space="0" w:color="auto"/>
            </w:tcBorders>
            <w:vAlign w:val="center"/>
          </w:tcPr>
          <w:p w14:paraId="7E8F9DD8"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Opis stanja</w:t>
            </w:r>
          </w:p>
          <w:p w14:paraId="66A76665"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(predhodna informacija)</w:t>
            </w:r>
          </w:p>
        </w:tc>
        <w:tc>
          <w:tcPr>
            <w:tcW w:w="979" w:type="pct"/>
            <w:tcBorders>
              <w:top w:val="none" w:sz="0" w:space="0" w:color="auto"/>
              <w:left w:val="none" w:sz="0" w:space="0" w:color="auto"/>
              <w:bottom w:val="none" w:sz="0" w:space="0" w:color="auto"/>
              <w:right w:val="none" w:sz="0" w:space="0" w:color="auto"/>
            </w:tcBorders>
            <w:vAlign w:val="center"/>
          </w:tcPr>
          <w:p w14:paraId="3261215C" w14:textId="77777777" w:rsidR="00B83817" w:rsidRPr="003D212D" w:rsidRDefault="00B8381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p>
          <w:p w14:paraId="3F102581" w14:textId="269EBA63"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Napredek</w:t>
            </w:r>
          </w:p>
          <w:p w14:paraId="697BA685"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(aktualno stanje)</w:t>
            </w:r>
          </w:p>
          <w:p w14:paraId="47B0224B"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979" w:type="pct"/>
            <w:tcBorders>
              <w:top w:val="none" w:sz="0" w:space="0" w:color="auto"/>
              <w:left w:val="none" w:sz="0" w:space="0" w:color="auto"/>
              <w:bottom w:val="none" w:sz="0" w:space="0" w:color="auto"/>
              <w:right w:val="none" w:sz="0" w:space="0" w:color="auto"/>
            </w:tcBorders>
            <w:vAlign w:val="center"/>
          </w:tcPr>
          <w:p w14:paraId="4B207940" w14:textId="77777777" w:rsidR="00BE3C86" w:rsidRPr="003D212D" w:rsidRDefault="00BE3C86">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color w:val="auto"/>
                <w:sz w:val="16"/>
                <w:szCs w:val="16"/>
                <w:lang w:eastAsia="sl-SI"/>
              </w:rPr>
              <w:t>Ključne naloge za zaključek aktivnosti</w:t>
            </w:r>
          </w:p>
        </w:tc>
      </w:tr>
      <w:tr w:rsidR="00BE3C86" w:rsidRPr="003D212D" w14:paraId="149DE49A" w14:textId="77777777" w:rsidTr="008455E6">
        <w:trPr>
          <w:cnfStyle w:val="000000100000" w:firstRow="0" w:lastRow="0" w:firstColumn="0" w:lastColumn="0" w:oddVBand="0" w:evenVBand="0" w:oddHBand="1"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187" w:type="pct"/>
            <w:shd w:val="clear" w:color="auto" w:fill="E8F3D3" w:themeFill="accent2" w:themeFillTint="33"/>
            <w:noWrap/>
            <w:vAlign w:val="center"/>
          </w:tcPr>
          <w:p w14:paraId="072FAB3C" w14:textId="77777777" w:rsidR="00BE3C86" w:rsidRPr="003D212D" w:rsidRDefault="00BE3C86">
            <w:pPr>
              <w:jc w:val="center"/>
              <w:rPr>
                <w:rFonts w:eastAsia="Calibri" w:cs="Arial"/>
                <w:sz w:val="16"/>
                <w:szCs w:val="16"/>
              </w:rPr>
            </w:pPr>
            <w:r w:rsidRPr="003D212D">
              <w:rPr>
                <w:rFonts w:eastAsia="Calibri" w:cs="Arial"/>
                <w:sz w:val="16"/>
                <w:szCs w:val="16"/>
              </w:rPr>
              <w:t>1.</w:t>
            </w:r>
          </w:p>
        </w:tc>
        <w:tc>
          <w:tcPr>
            <w:tcW w:w="249" w:type="pct"/>
            <w:shd w:val="clear" w:color="auto" w:fill="E8F3D3" w:themeFill="accent2" w:themeFillTint="33"/>
            <w:vAlign w:val="center"/>
          </w:tcPr>
          <w:p w14:paraId="4AC8C72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T3</w:t>
            </w:r>
          </w:p>
        </w:tc>
        <w:tc>
          <w:tcPr>
            <w:tcW w:w="880" w:type="pct"/>
            <w:shd w:val="clear" w:color="auto" w:fill="E8F3D3" w:themeFill="accent2" w:themeFillTint="33"/>
            <w:vAlign w:val="center"/>
          </w:tcPr>
          <w:p w14:paraId="138C2EE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Skrajšanje in poenostavitev priključevanja naprav za samooskrbo z zmogljivostjo do 20 kW</w:t>
            </w:r>
          </w:p>
        </w:tc>
        <w:tc>
          <w:tcPr>
            <w:tcW w:w="362" w:type="pct"/>
            <w:shd w:val="clear" w:color="auto" w:fill="E8F3D3" w:themeFill="accent2" w:themeFillTint="33"/>
            <w:vAlign w:val="center"/>
          </w:tcPr>
          <w:p w14:paraId="03EF4B2E"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MOPE</w:t>
            </w:r>
          </w:p>
        </w:tc>
        <w:tc>
          <w:tcPr>
            <w:tcW w:w="385" w:type="pct"/>
            <w:shd w:val="clear" w:color="auto" w:fill="E8F3D3" w:themeFill="accent2" w:themeFillTint="33"/>
            <w:vAlign w:val="center"/>
          </w:tcPr>
          <w:p w14:paraId="0E23C43C" w14:textId="7263A11F" w:rsidR="00BE3C86" w:rsidRPr="003D212D" w:rsidRDefault="00F40DB8">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ascii="Wingdings" w:eastAsia="Wingdings" w:hAnsi="Wingdings" w:cs="Wingdings"/>
                <w:sz w:val="16"/>
                <w:szCs w:val="16"/>
                <w:lang w:eastAsia="sl-SI"/>
              </w:rPr>
              <w:t></w:t>
            </w:r>
          </w:p>
        </w:tc>
        <w:tc>
          <w:tcPr>
            <w:tcW w:w="979" w:type="pct"/>
            <w:shd w:val="clear" w:color="auto" w:fill="E8F3D3" w:themeFill="accent2" w:themeFillTint="33"/>
            <w:vAlign w:val="center"/>
          </w:tcPr>
          <w:p w14:paraId="0D2BDED5" w14:textId="4B4DD8B6" w:rsidR="00BE3C86" w:rsidRPr="003D212D" w:rsidRDefault="6C7E9CA8">
            <w:pPr>
              <w:jc w:val="center"/>
              <w:cnfStyle w:val="000000100000" w:firstRow="0" w:lastRow="0" w:firstColumn="0" w:lastColumn="0" w:oddVBand="0" w:evenVBand="0" w:oddHBand="1" w:evenHBand="0" w:firstRowFirstColumn="0" w:firstRowLastColumn="0" w:lastRowFirstColumn="0" w:lastRowLastColumn="0"/>
              <w:rPr>
                <w:rFonts w:eastAsia="Calibri" w:cs="Arial"/>
                <w:color w:val="FF0000"/>
                <w:sz w:val="16"/>
                <w:szCs w:val="16"/>
              </w:rPr>
            </w:pPr>
            <w:r w:rsidRPr="003D212D">
              <w:rPr>
                <w:rFonts w:eastAsia="Calibri" w:cs="Arial"/>
                <w:sz w:val="16"/>
                <w:szCs w:val="16"/>
              </w:rPr>
              <w:t>Rok za p</w:t>
            </w:r>
            <w:r w:rsidR="005328DB" w:rsidRPr="003D212D">
              <w:rPr>
                <w:rFonts w:eastAsia="Calibri" w:cs="Arial"/>
                <w:sz w:val="16"/>
                <w:szCs w:val="16"/>
              </w:rPr>
              <w:t xml:space="preserve">riključevanje naprav za samooskrbo se je v skladu z Zakonom o spodbujanju rabe obnovljivih virov energije znižal na 30 dni. </w:t>
            </w:r>
          </w:p>
        </w:tc>
        <w:tc>
          <w:tcPr>
            <w:tcW w:w="979" w:type="pct"/>
            <w:shd w:val="clear" w:color="auto" w:fill="E8F3D3" w:themeFill="accent2" w:themeFillTint="33"/>
            <w:vAlign w:val="center"/>
          </w:tcPr>
          <w:p w14:paraId="67104B39" w14:textId="16542F9D" w:rsidR="00C93C92" w:rsidRPr="003D212D" w:rsidRDefault="00C115C4" w:rsidP="00C115C4">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Pregled naslovnice EK.</w:t>
            </w:r>
          </w:p>
        </w:tc>
        <w:tc>
          <w:tcPr>
            <w:tcW w:w="979" w:type="pct"/>
            <w:shd w:val="clear" w:color="auto" w:fill="E8F3D3" w:themeFill="accent2" w:themeFillTint="33"/>
            <w:vAlign w:val="center"/>
          </w:tcPr>
          <w:p w14:paraId="2C214D44" w14:textId="13AB1CD8" w:rsidR="00BE3C86" w:rsidRPr="003D212D" w:rsidRDefault="008A774F" w:rsidP="008A774F">
            <w:pPr>
              <w:jc w:val="center"/>
              <w:cnfStyle w:val="000000100000" w:firstRow="0" w:lastRow="0" w:firstColumn="0" w:lastColumn="0" w:oddVBand="0" w:evenVBand="0" w:oddHBand="1" w:evenHBand="0" w:firstRowFirstColumn="0" w:firstRowLastColumn="0" w:lastRowFirstColumn="0" w:lastRowLastColumn="0"/>
              <w:rPr>
                <w:rFonts w:eastAsia="Calibri" w:cs="Arial"/>
                <w:b/>
                <w:sz w:val="16"/>
                <w:szCs w:val="16"/>
              </w:rPr>
            </w:pPr>
            <w:r w:rsidRPr="003D212D">
              <w:rPr>
                <w:rFonts w:eastAsia="Calibri" w:cs="Arial"/>
                <w:sz w:val="16"/>
                <w:szCs w:val="16"/>
              </w:rPr>
              <w:t xml:space="preserve">Dopolnitev naslovnice skladno s 4. spremembo. </w:t>
            </w:r>
            <w:r w:rsidR="005D06B4" w:rsidRPr="003D212D">
              <w:rPr>
                <w:rFonts w:eastAsia="Calibri" w:cs="Arial"/>
                <w:sz w:val="16"/>
                <w:szCs w:val="16"/>
              </w:rPr>
              <w:t>Potrditev naslovnice s strani EK.</w:t>
            </w:r>
          </w:p>
        </w:tc>
      </w:tr>
      <w:tr w:rsidR="00913461" w:rsidRPr="003D212D" w14:paraId="56177F40" w14:textId="77777777" w:rsidTr="00730D61">
        <w:trPr>
          <w:trHeight w:val="450"/>
        </w:trPr>
        <w:tc>
          <w:tcPr>
            <w:cnfStyle w:val="001000000000" w:firstRow="0" w:lastRow="0" w:firstColumn="1" w:lastColumn="0" w:oddVBand="0" w:evenVBand="0" w:oddHBand="0" w:evenHBand="0" w:firstRowFirstColumn="0" w:firstRowLastColumn="0" w:lastRowFirstColumn="0" w:lastRowLastColumn="0"/>
            <w:tcW w:w="187" w:type="pct"/>
            <w:shd w:val="clear" w:color="auto" w:fill="D1E7A8" w:themeFill="accent2" w:themeFillTint="66"/>
            <w:noWrap/>
            <w:vAlign w:val="center"/>
          </w:tcPr>
          <w:p w14:paraId="08579295" w14:textId="77777777" w:rsidR="00BE3C86" w:rsidRPr="003D212D" w:rsidRDefault="1DA421DF" w:rsidP="720E9251">
            <w:pPr>
              <w:jc w:val="center"/>
              <w:rPr>
                <w:rFonts w:eastAsia="Times New Roman" w:cs="Arial"/>
                <w:sz w:val="16"/>
                <w:szCs w:val="16"/>
                <w:lang w:eastAsia="sl-SI"/>
              </w:rPr>
            </w:pPr>
            <w:bookmarkStart w:id="25" w:name="_Hlk157155805"/>
            <w:r w:rsidRPr="003D212D">
              <w:rPr>
                <w:rFonts w:eastAsia="Times New Roman" w:cs="Arial"/>
                <w:sz w:val="16"/>
                <w:szCs w:val="16"/>
                <w:lang w:eastAsia="sl-SI"/>
              </w:rPr>
              <w:t>2.</w:t>
            </w:r>
          </w:p>
        </w:tc>
        <w:tc>
          <w:tcPr>
            <w:tcW w:w="249" w:type="pct"/>
            <w:shd w:val="clear" w:color="auto" w:fill="D1E7A8" w:themeFill="accent2" w:themeFillTint="66"/>
            <w:vAlign w:val="center"/>
          </w:tcPr>
          <w:p w14:paraId="229F1F2B" w14:textId="77777777" w:rsidR="00BE3C86" w:rsidRPr="003D212D" w:rsidRDefault="1DA421DF" w:rsidP="720E925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M32</w:t>
            </w:r>
          </w:p>
        </w:tc>
        <w:tc>
          <w:tcPr>
            <w:tcW w:w="880" w:type="pct"/>
            <w:shd w:val="clear" w:color="auto" w:fill="D1E7A8" w:themeFill="accent2" w:themeFillTint="66"/>
            <w:vAlign w:val="center"/>
          </w:tcPr>
          <w:p w14:paraId="4D7B8192" w14:textId="77777777" w:rsidR="00BE3C86" w:rsidRPr="003D212D" w:rsidRDefault="1DA421DF" w:rsidP="720E925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Oddaja naročil za investicije v protipoplavno varnost</w:t>
            </w:r>
          </w:p>
        </w:tc>
        <w:tc>
          <w:tcPr>
            <w:tcW w:w="362" w:type="pct"/>
            <w:shd w:val="clear" w:color="auto" w:fill="D1E7A8" w:themeFill="accent2" w:themeFillTint="66"/>
            <w:vAlign w:val="center"/>
          </w:tcPr>
          <w:p w14:paraId="1626ACC9" w14:textId="77777777" w:rsidR="00BE3C86" w:rsidRPr="003D212D" w:rsidRDefault="1DA421DF" w:rsidP="720E925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MNVP</w:t>
            </w:r>
          </w:p>
        </w:tc>
        <w:tc>
          <w:tcPr>
            <w:tcW w:w="385" w:type="pct"/>
            <w:shd w:val="clear" w:color="auto" w:fill="D1E7A8" w:themeFill="accent2" w:themeFillTint="66"/>
            <w:vAlign w:val="center"/>
          </w:tcPr>
          <w:p w14:paraId="64BF6054" w14:textId="2DC55825" w:rsidR="00BE3C86" w:rsidRPr="003D212D" w:rsidRDefault="1DA421DF" w:rsidP="720E925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zamudi</w:t>
            </w:r>
          </w:p>
        </w:tc>
        <w:tc>
          <w:tcPr>
            <w:tcW w:w="979" w:type="pct"/>
            <w:shd w:val="clear" w:color="auto" w:fill="D1E7A8" w:themeFill="accent2" w:themeFillTint="66"/>
            <w:vAlign w:val="center"/>
          </w:tcPr>
          <w:p w14:paraId="4EA30E83" w14:textId="77777777" w:rsidR="00EE1A07" w:rsidRPr="003D212D" w:rsidRDefault="18336E5A">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Mejnik je dosežen.</w:t>
            </w:r>
          </w:p>
          <w:p w14:paraId="08811864" w14:textId="4A9E5286" w:rsidR="00BE3C86" w:rsidRPr="003D212D" w:rsidRDefault="03820F47" w:rsidP="302F178D">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4 JN izvedena,</w:t>
            </w:r>
            <w:r w:rsidR="1F3711A4" w:rsidRPr="003D212D">
              <w:rPr>
                <w:rFonts w:eastAsia="Calibri" w:cs="Arial"/>
                <w:sz w:val="16"/>
                <w:szCs w:val="16"/>
              </w:rPr>
              <w:t xml:space="preserve"> </w:t>
            </w:r>
            <w:r w:rsidRPr="003D212D">
              <w:rPr>
                <w:rFonts w:eastAsia="Calibri" w:cs="Arial"/>
                <w:sz w:val="16"/>
                <w:szCs w:val="16"/>
              </w:rPr>
              <w:t>1 pogodba še v podpisu.</w:t>
            </w:r>
          </w:p>
        </w:tc>
        <w:tc>
          <w:tcPr>
            <w:tcW w:w="979" w:type="pct"/>
            <w:shd w:val="clear" w:color="auto" w:fill="D1E7A8" w:themeFill="accent2" w:themeFillTint="66"/>
            <w:vAlign w:val="center"/>
          </w:tcPr>
          <w:p w14:paraId="3B8D0A3A" w14:textId="62963307" w:rsidR="00697704" w:rsidRPr="003D212D" w:rsidRDefault="43E024D2" w:rsidP="3CA01D38">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sidDel="00EA5B92">
              <w:rPr>
                <w:rFonts w:eastAsia="Calibri" w:cs="Arial"/>
                <w:sz w:val="16"/>
                <w:szCs w:val="16"/>
              </w:rPr>
              <w:t>Mejnik je dosežen</w:t>
            </w:r>
            <w:r w:rsidR="4E90744D" w:rsidRPr="003D212D" w:rsidDel="00EA5B92">
              <w:rPr>
                <w:rFonts w:eastAsia="Calibri" w:cs="Arial"/>
                <w:sz w:val="16"/>
                <w:szCs w:val="16"/>
              </w:rPr>
              <w:t xml:space="preserve"> (3/3)</w:t>
            </w:r>
            <w:r w:rsidRPr="003D212D" w:rsidDel="00EA5B92">
              <w:rPr>
                <w:rFonts w:eastAsia="Calibri" w:cs="Arial"/>
                <w:sz w:val="16"/>
                <w:szCs w:val="16"/>
              </w:rPr>
              <w:t>.</w:t>
            </w:r>
          </w:p>
          <w:p w14:paraId="6BCBC39B" w14:textId="422EF3AE" w:rsidR="006847C5" w:rsidRPr="003D212D" w:rsidRDefault="43E024D2" w:rsidP="302F178D">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 xml:space="preserve">3 JN izvedena, 1 JN </w:t>
            </w:r>
            <w:r w:rsidR="7EDCA259" w:rsidRPr="003D212D">
              <w:rPr>
                <w:rFonts w:eastAsia="Calibri" w:cs="Arial"/>
                <w:sz w:val="16"/>
                <w:szCs w:val="16"/>
              </w:rPr>
              <w:t>v teku</w:t>
            </w:r>
            <w:r w:rsidRPr="003D212D">
              <w:rPr>
                <w:rFonts w:eastAsia="Calibri" w:cs="Arial"/>
                <w:sz w:val="16"/>
                <w:szCs w:val="16"/>
              </w:rPr>
              <w:t xml:space="preserve"> </w:t>
            </w:r>
          </w:p>
        </w:tc>
        <w:tc>
          <w:tcPr>
            <w:tcW w:w="979" w:type="pct"/>
            <w:shd w:val="clear" w:color="auto" w:fill="D1E7A8" w:themeFill="accent2" w:themeFillTint="66"/>
            <w:vAlign w:val="center"/>
          </w:tcPr>
          <w:p w14:paraId="687B1D14" w14:textId="1932E4AF" w:rsidR="00BE3C86" w:rsidRPr="003D212D" w:rsidRDefault="133225B5">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Dopolnitev naslovnice skladno s 4. spremembo. Potrditev naslovnice s strani EK.</w:t>
            </w:r>
          </w:p>
        </w:tc>
      </w:tr>
      <w:bookmarkEnd w:id="25"/>
      <w:tr w:rsidR="00BE3C86" w:rsidRPr="003D212D" w14:paraId="34371313"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 w:type="pct"/>
            <w:shd w:val="clear" w:color="auto" w:fill="E8F3D3" w:themeFill="accent2" w:themeFillTint="33"/>
            <w:noWrap/>
            <w:vAlign w:val="center"/>
            <w:hideMark/>
          </w:tcPr>
          <w:p w14:paraId="5E79A52C"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3.</w:t>
            </w:r>
          </w:p>
        </w:tc>
        <w:tc>
          <w:tcPr>
            <w:tcW w:w="249" w:type="pct"/>
            <w:shd w:val="clear" w:color="auto" w:fill="E8F3D3" w:themeFill="accent2" w:themeFillTint="33"/>
            <w:vAlign w:val="center"/>
            <w:hideMark/>
          </w:tcPr>
          <w:p w14:paraId="7BC26A8A"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T39</w:t>
            </w:r>
          </w:p>
        </w:tc>
        <w:tc>
          <w:tcPr>
            <w:tcW w:w="880" w:type="pct"/>
            <w:shd w:val="clear" w:color="auto" w:fill="E8F3D3" w:themeFill="accent2" w:themeFillTint="33"/>
            <w:vAlign w:val="center"/>
            <w:hideMark/>
          </w:tcPr>
          <w:p w14:paraId="6C7E1D00"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Število dokončanih projektov odvajanja in čiščenja komunalne odpadne vode</w:t>
            </w:r>
          </w:p>
        </w:tc>
        <w:tc>
          <w:tcPr>
            <w:tcW w:w="362" w:type="pct"/>
            <w:shd w:val="clear" w:color="auto" w:fill="E8F3D3" w:themeFill="accent2" w:themeFillTint="33"/>
            <w:vAlign w:val="center"/>
            <w:hideMark/>
          </w:tcPr>
          <w:p w14:paraId="3D2B865B"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MNVP</w:t>
            </w:r>
          </w:p>
        </w:tc>
        <w:tc>
          <w:tcPr>
            <w:tcW w:w="385" w:type="pct"/>
            <w:shd w:val="clear" w:color="auto" w:fill="E8F3D3" w:themeFill="accent2" w:themeFillTint="33"/>
            <w:vAlign w:val="center"/>
          </w:tcPr>
          <w:p w14:paraId="49CE268D"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979" w:type="pct"/>
            <w:shd w:val="clear" w:color="auto" w:fill="E8F3D3" w:themeFill="accent2" w:themeFillTint="33"/>
            <w:vAlign w:val="center"/>
          </w:tcPr>
          <w:p w14:paraId="04A9D2BB" w14:textId="2C858BF1"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xml:space="preserve">Cilj 5 dokončanih projektov odvajanja in čiščenja komunalne odpadne vode </w:t>
            </w:r>
            <w:r w:rsidRPr="003D212D">
              <w:rPr>
                <w:rFonts w:eastAsia="Calibri" w:cs="Arial"/>
                <w:b/>
                <w:bCs/>
                <w:sz w:val="16"/>
                <w:szCs w:val="16"/>
              </w:rPr>
              <w:t>je dosežen</w:t>
            </w:r>
            <w:r w:rsidRPr="003D212D">
              <w:rPr>
                <w:rFonts w:eastAsia="Calibri" w:cs="Arial"/>
                <w:sz w:val="16"/>
                <w:szCs w:val="16"/>
              </w:rPr>
              <w:t xml:space="preserve">. </w:t>
            </w:r>
            <w:r w:rsidR="00C46997" w:rsidRPr="003D212D">
              <w:rPr>
                <w:rFonts w:eastAsia="Calibri" w:cs="Arial"/>
                <w:sz w:val="16"/>
                <w:szCs w:val="16"/>
              </w:rPr>
              <w:t>Pregled naslovnice EK.</w:t>
            </w:r>
          </w:p>
        </w:tc>
        <w:tc>
          <w:tcPr>
            <w:tcW w:w="979" w:type="pct"/>
            <w:shd w:val="clear" w:color="auto" w:fill="E8F3D3" w:themeFill="accent2" w:themeFillTint="33"/>
            <w:vAlign w:val="center"/>
          </w:tcPr>
          <w:p w14:paraId="02060BCE" w14:textId="59D4D451" w:rsidR="00BE3C86" w:rsidRPr="003D212D" w:rsidRDefault="6B8F95E6" w:rsidP="00A65A42">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Pregled naslovnice EK.</w:t>
            </w:r>
          </w:p>
        </w:tc>
        <w:tc>
          <w:tcPr>
            <w:tcW w:w="979" w:type="pct"/>
            <w:shd w:val="clear" w:color="auto" w:fill="E8F3D3" w:themeFill="accent2" w:themeFillTint="33"/>
            <w:vAlign w:val="center"/>
          </w:tcPr>
          <w:p w14:paraId="3CFF9655" w14:textId="00FCCAFB" w:rsidR="00BE3C86" w:rsidRPr="003D212D" w:rsidRDefault="00C024F6" w:rsidP="0044673F">
            <w:pPr>
              <w:jc w:val="center"/>
              <w:cnfStyle w:val="000000100000" w:firstRow="0" w:lastRow="0" w:firstColumn="0" w:lastColumn="0" w:oddVBand="0" w:evenVBand="0" w:oddHBand="1" w:evenHBand="0" w:firstRowFirstColumn="0" w:firstRowLastColumn="0" w:lastRowFirstColumn="0" w:lastRowLastColumn="0"/>
              <w:rPr>
                <w:rFonts w:eastAsia="Calibri" w:cs="Arial"/>
                <w:color w:val="FF0000"/>
                <w:sz w:val="16"/>
                <w:szCs w:val="16"/>
              </w:rPr>
            </w:pPr>
            <w:r w:rsidRPr="003D212D">
              <w:rPr>
                <w:rFonts w:eastAsia="Calibri" w:cs="Arial"/>
                <w:sz w:val="16"/>
                <w:szCs w:val="16"/>
              </w:rPr>
              <w:t>Dopolnitev naslovnice skladno s 4. spremembo. Potrditev naslovnice s strani EK.</w:t>
            </w:r>
          </w:p>
        </w:tc>
      </w:tr>
      <w:tr w:rsidR="00BE3C86" w:rsidRPr="003D212D" w14:paraId="1E8C1F01" w14:textId="77777777" w:rsidTr="008455E6">
        <w:trPr>
          <w:trHeight w:val="300"/>
        </w:trPr>
        <w:tc>
          <w:tcPr>
            <w:cnfStyle w:val="001000000000" w:firstRow="0" w:lastRow="0" w:firstColumn="1" w:lastColumn="0" w:oddVBand="0" w:evenVBand="0" w:oddHBand="0" w:evenHBand="0" w:firstRowFirstColumn="0" w:firstRowLastColumn="0" w:lastRowFirstColumn="0" w:lastRowLastColumn="0"/>
            <w:tcW w:w="187" w:type="pct"/>
            <w:shd w:val="clear" w:color="auto" w:fill="D1E7A8" w:themeFill="accent2" w:themeFillTint="66"/>
            <w:noWrap/>
            <w:vAlign w:val="center"/>
          </w:tcPr>
          <w:p w14:paraId="3FE3825D"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4.</w:t>
            </w:r>
          </w:p>
        </w:tc>
        <w:tc>
          <w:tcPr>
            <w:tcW w:w="249" w:type="pct"/>
            <w:shd w:val="clear" w:color="auto" w:fill="D1E7A8" w:themeFill="accent2" w:themeFillTint="66"/>
            <w:vAlign w:val="center"/>
          </w:tcPr>
          <w:p w14:paraId="160D080C"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T43</w:t>
            </w:r>
          </w:p>
        </w:tc>
        <w:tc>
          <w:tcPr>
            <w:tcW w:w="880" w:type="pct"/>
            <w:shd w:val="clear" w:color="auto" w:fill="D1E7A8" w:themeFill="accent2" w:themeFillTint="66"/>
            <w:vAlign w:val="center"/>
          </w:tcPr>
          <w:p w14:paraId="0CFA7B2C" w14:textId="547139B3"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Število dokonč</w:t>
            </w:r>
            <w:r w:rsidR="000C4C72" w:rsidRPr="003D212D">
              <w:rPr>
                <w:rFonts w:eastAsia="Calibri" w:cs="Arial"/>
                <w:sz w:val="16"/>
              </w:rPr>
              <w:t>a</w:t>
            </w:r>
            <w:r w:rsidRPr="003D212D">
              <w:rPr>
                <w:rFonts w:eastAsia="Calibri" w:cs="Arial"/>
                <w:sz w:val="16"/>
              </w:rPr>
              <w:t>nih projektov oskrbe s pitno vodo</w:t>
            </w:r>
          </w:p>
        </w:tc>
        <w:tc>
          <w:tcPr>
            <w:tcW w:w="362" w:type="pct"/>
            <w:shd w:val="clear" w:color="auto" w:fill="D1E7A8" w:themeFill="accent2" w:themeFillTint="66"/>
            <w:vAlign w:val="center"/>
          </w:tcPr>
          <w:p w14:paraId="0053ED0D"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MNVP</w:t>
            </w:r>
          </w:p>
        </w:tc>
        <w:tc>
          <w:tcPr>
            <w:tcW w:w="385" w:type="pct"/>
            <w:shd w:val="clear" w:color="auto" w:fill="D1E7A8" w:themeFill="accent2" w:themeFillTint="66"/>
            <w:vAlign w:val="center"/>
          </w:tcPr>
          <w:p w14:paraId="2EB9C9B1"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979" w:type="pct"/>
            <w:shd w:val="clear" w:color="auto" w:fill="D1E7A8" w:themeFill="accent2" w:themeFillTint="66"/>
            <w:vAlign w:val="center"/>
          </w:tcPr>
          <w:p w14:paraId="287B4719" w14:textId="2AF0AB56"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 xml:space="preserve"> Cilj 5 dokončanih projektov oskrbe s pitno vodo </w:t>
            </w:r>
            <w:r w:rsidRPr="003D212D">
              <w:rPr>
                <w:rFonts w:eastAsia="Calibri" w:cs="Arial"/>
                <w:b/>
                <w:bCs/>
                <w:sz w:val="16"/>
                <w:szCs w:val="16"/>
              </w:rPr>
              <w:t>je dosežen.</w:t>
            </w:r>
            <w:r w:rsidRPr="003D212D">
              <w:rPr>
                <w:rFonts w:eastAsia="Calibri" w:cs="Arial"/>
                <w:sz w:val="16"/>
                <w:szCs w:val="16"/>
              </w:rPr>
              <w:t xml:space="preserve"> </w:t>
            </w:r>
            <w:r w:rsidR="00C46997" w:rsidRPr="003D212D">
              <w:rPr>
                <w:rFonts w:eastAsia="Calibri" w:cs="Arial"/>
                <w:sz w:val="16"/>
                <w:szCs w:val="16"/>
              </w:rPr>
              <w:t>Pregled naslovnice EK.</w:t>
            </w:r>
          </w:p>
        </w:tc>
        <w:tc>
          <w:tcPr>
            <w:tcW w:w="979" w:type="pct"/>
            <w:shd w:val="clear" w:color="auto" w:fill="D1E7A8" w:themeFill="accent2" w:themeFillTint="66"/>
            <w:vAlign w:val="center"/>
          </w:tcPr>
          <w:p w14:paraId="1C634A00" w14:textId="67D15BEA" w:rsidR="00BE3C86" w:rsidRPr="003D212D" w:rsidRDefault="6B8F95E6" w:rsidP="00A65A42">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Pregled naslovnice EK.</w:t>
            </w:r>
          </w:p>
        </w:tc>
        <w:tc>
          <w:tcPr>
            <w:tcW w:w="979" w:type="pct"/>
            <w:shd w:val="clear" w:color="auto" w:fill="D1E7A8" w:themeFill="accent2" w:themeFillTint="66"/>
            <w:vAlign w:val="center"/>
          </w:tcPr>
          <w:p w14:paraId="281A9328" w14:textId="2E84B21A" w:rsidR="00BE3C86" w:rsidRPr="003D212D" w:rsidRDefault="00C024F6">
            <w:pPr>
              <w:jc w:val="center"/>
              <w:cnfStyle w:val="000000000000" w:firstRow="0" w:lastRow="0" w:firstColumn="0" w:lastColumn="0" w:oddVBand="0" w:evenVBand="0" w:oddHBand="0" w:evenHBand="0" w:firstRowFirstColumn="0" w:firstRowLastColumn="0" w:lastRowFirstColumn="0" w:lastRowLastColumn="0"/>
              <w:rPr>
                <w:rFonts w:eastAsia="Calibri" w:cs="Arial"/>
                <w:color w:val="FF0000"/>
                <w:sz w:val="16"/>
                <w:szCs w:val="16"/>
              </w:rPr>
            </w:pPr>
            <w:r w:rsidRPr="003D212D">
              <w:rPr>
                <w:rFonts w:eastAsia="Calibri" w:cs="Arial"/>
                <w:sz w:val="16"/>
                <w:szCs w:val="16"/>
              </w:rPr>
              <w:t>Dopolnitev naslovnice skladno s 4. spremembo. Potrditev naslovnice s strani EK.</w:t>
            </w:r>
          </w:p>
        </w:tc>
      </w:tr>
      <w:tr w:rsidR="004D48F4" w:rsidRPr="003D212D" w14:paraId="22518976"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 w:type="pct"/>
            <w:shd w:val="clear" w:color="auto" w:fill="E8F3D3" w:themeFill="accent2" w:themeFillTint="33"/>
            <w:noWrap/>
            <w:vAlign w:val="center"/>
            <w:hideMark/>
          </w:tcPr>
          <w:p w14:paraId="008E290E"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5.</w:t>
            </w:r>
          </w:p>
        </w:tc>
        <w:tc>
          <w:tcPr>
            <w:tcW w:w="249" w:type="pct"/>
            <w:shd w:val="clear" w:color="auto" w:fill="E8F3D3" w:themeFill="accent2" w:themeFillTint="33"/>
            <w:vAlign w:val="center"/>
            <w:hideMark/>
          </w:tcPr>
          <w:p w14:paraId="68C9C0B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M74</w:t>
            </w:r>
          </w:p>
        </w:tc>
        <w:tc>
          <w:tcPr>
            <w:tcW w:w="880" w:type="pct"/>
            <w:shd w:val="clear" w:color="auto" w:fill="E8F3D3" w:themeFill="accent2" w:themeFillTint="33"/>
            <w:vAlign w:val="center"/>
            <w:hideMark/>
          </w:tcPr>
          <w:p w14:paraId="1EF258DD"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Izdani sklepi o sofinanciranju za podporo okolju prijazni predelavi lesa</w:t>
            </w:r>
          </w:p>
        </w:tc>
        <w:tc>
          <w:tcPr>
            <w:tcW w:w="362" w:type="pct"/>
            <w:shd w:val="clear" w:color="auto" w:fill="E8F3D3" w:themeFill="accent2" w:themeFillTint="33"/>
            <w:vAlign w:val="center"/>
            <w:hideMark/>
          </w:tcPr>
          <w:p w14:paraId="5247E050"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MGTŠ</w:t>
            </w:r>
          </w:p>
        </w:tc>
        <w:tc>
          <w:tcPr>
            <w:tcW w:w="385" w:type="pct"/>
            <w:shd w:val="clear" w:color="auto" w:fill="E8F3D3" w:themeFill="accent2" w:themeFillTint="33"/>
            <w:vAlign w:val="center"/>
          </w:tcPr>
          <w:p w14:paraId="2A754896"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ascii="Wingdings" w:eastAsia="Wingdings" w:hAnsi="Wingdings" w:cs="Wingdings"/>
                <w:sz w:val="16"/>
                <w:szCs w:val="16"/>
                <w:lang w:eastAsia="sl-SI"/>
              </w:rPr>
              <w:t></w:t>
            </w:r>
          </w:p>
        </w:tc>
        <w:tc>
          <w:tcPr>
            <w:tcW w:w="979" w:type="pct"/>
            <w:shd w:val="clear" w:color="auto" w:fill="E8F3D3" w:themeFill="accent2" w:themeFillTint="33"/>
            <w:vAlign w:val="center"/>
          </w:tcPr>
          <w:p w14:paraId="706E6F11"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xml:space="preserve">Cilj izdanih 28 sklepov o sofinanciranju za podporo okolju prijazni predelavi lesa </w:t>
            </w:r>
            <w:r w:rsidRPr="003D212D">
              <w:rPr>
                <w:rFonts w:eastAsia="Calibri" w:cs="Arial"/>
                <w:b/>
                <w:bCs/>
                <w:sz w:val="16"/>
                <w:szCs w:val="16"/>
              </w:rPr>
              <w:t>je dosežen</w:t>
            </w:r>
            <w:r w:rsidRPr="003D212D">
              <w:rPr>
                <w:rFonts w:eastAsia="Calibri" w:cs="Arial"/>
                <w:sz w:val="16"/>
                <w:szCs w:val="16"/>
              </w:rPr>
              <w:t xml:space="preserve">. </w:t>
            </w:r>
          </w:p>
        </w:tc>
        <w:tc>
          <w:tcPr>
            <w:tcW w:w="979" w:type="pct"/>
            <w:shd w:val="clear" w:color="auto" w:fill="E8F3D3" w:themeFill="accent2" w:themeFillTint="33"/>
            <w:vAlign w:val="center"/>
          </w:tcPr>
          <w:p w14:paraId="57A7D171" w14:textId="57E60DD3"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sidDel="00BE3C86">
              <w:rPr>
                <w:rFonts w:eastAsia="Calibri" w:cs="Arial"/>
                <w:sz w:val="16"/>
                <w:szCs w:val="16"/>
              </w:rPr>
              <w:t>Pregled naslovnice EK.</w:t>
            </w:r>
          </w:p>
        </w:tc>
        <w:tc>
          <w:tcPr>
            <w:tcW w:w="979" w:type="pct"/>
            <w:shd w:val="clear" w:color="auto" w:fill="E8F3D3" w:themeFill="accent2" w:themeFillTint="33"/>
            <w:vAlign w:val="center"/>
          </w:tcPr>
          <w:p w14:paraId="64BF84AB" w14:textId="47DA0E02" w:rsidR="00BE3C86" w:rsidRPr="003D212D" w:rsidRDefault="000A39F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Calibri" w:cs="Arial"/>
                <w:sz w:val="16"/>
                <w:szCs w:val="16"/>
              </w:rPr>
              <w:t xml:space="preserve">Dopolnitev naslovnice skladno s 4. spremembo. </w:t>
            </w:r>
            <w:r w:rsidR="106CEB97" w:rsidRPr="003D212D" w:rsidDel="00BE3C86">
              <w:rPr>
                <w:rFonts w:eastAsia="Calibri" w:cs="Arial"/>
                <w:sz w:val="16"/>
                <w:szCs w:val="16"/>
              </w:rPr>
              <w:t>Potrditev naslovnice s strani EK.</w:t>
            </w:r>
          </w:p>
        </w:tc>
      </w:tr>
      <w:tr w:rsidR="00BE3C86" w:rsidRPr="003D212D" w14:paraId="29573845" w14:textId="77777777" w:rsidTr="008455E6">
        <w:trPr>
          <w:trHeight w:val="300"/>
        </w:trPr>
        <w:tc>
          <w:tcPr>
            <w:cnfStyle w:val="001000000000" w:firstRow="0" w:lastRow="0" w:firstColumn="1" w:lastColumn="0" w:oddVBand="0" w:evenVBand="0" w:oddHBand="0" w:evenHBand="0" w:firstRowFirstColumn="0" w:firstRowLastColumn="0" w:lastRowFirstColumn="0" w:lastRowLastColumn="0"/>
            <w:tcW w:w="187" w:type="pct"/>
            <w:shd w:val="clear" w:color="auto" w:fill="E8F3D3" w:themeFill="accent2" w:themeFillTint="33"/>
            <w:noWrap/>
            <w:vAlign w:val="center"/>
            <w:hideMark/>
          </w:tcPr>
          <w:p w14:paraId="2D133894"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6.</w:t>
            </w:r>
          </w:p>
        </w:tc>
        <w:tc>
          <w:tcPr>
            <w:tcW w:w="249" w:type="pct"/>
            <w:shd w:val="clear" w:color="auto" w:fill="E8F3D3" w:themeFill="accent2" w:themeFillTint="33"/>
            <w:vAlign w:val="center"/>
            <w:hideMark/>
          </w:tcPr>
          <w:p w14:paraId="556E4EE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T103</w:t>
            </w:r>
          </w:p>
        </w:tc>
        <w:tc>
          <w:tcPr>
            <w:tcW w:w="880" w:type="pct"/>
            <w:shd w:val="clear" w:color="auto" w:fill="E8F3D3" w:themeFill="accent2" w:themeFillTint="33"/>
            <w:vAlign w:val="center"/>
            <w:hideMark/>
          </w:tcPr>
          <w:p w14:paraId="03D58BD3"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Nove operativne e-storitve na področju kmetijstva, prehrane in gozdarstva</w:t>
            </w:r>
          </w:p>
        </w:tc>
        <w:tc>
          <w:tcPr>
            <w:tcW w:w="362" w:type="pct"/>
            <w:shd w:val="clear" w:color="auto" w:fill="E8F3D3" w:themeFill="accent2" w:themeFillTint="33"/>
            <w:vAlign w:val="center"/>
            <w:hideMark/>
          </w:tcPr>
          <w:p w14:paraId="3261CEF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MKGP</w:t>
            </w:r>
          </w:p>
        </w:tc>
        <w:tc>
          <w:tcPr>
            <w:tcW w:w="385" w:type="pct"/>
            <w:shd w:val="clear" w:color="auto" w:fill="E8F3D3" w:themeFill="accent2" w:themeFillTint="33"/>
            <w:vAlign w:val="center"/>
          </w:tcPr>
          <w:p w14:paraId="6D4D5468"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979" w:type="pct"/>
            <w:shd w:val="clear" w:color="auto" w:fill="E8F3D3" w:themeFill="accent2" w:themeFillTint="33"/>
            <w:vAlign w:val="center"/>
          </w:tcPr>
          <w:p w14:paraId="4AAC1DF4"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 xml:space="preserve">Cilj operativnih 15 e-storitev na področju kmetijstva, prehrane in gozdarstva </w:t>
            </w:r>
            <w:r w:rsidRPr="003D212D">
              <w:rPr>
                <w:rFonts w:eastAsia="Calibri" w:cs="Arial"/>
                <w:b/>
                <w:bCs/>
                <w:sz w:val="16"/>
                <w:szCs w:val="16"/>
              </w:rPr>
              <w:t>je dosežen</w:t>
            </w:r>
            <w:r w:rsidRPr="003D212D">
              <w:rPr>
                <w:rFonts w:eastAsia="Calibri" w:cs="Arial"/>
                <w:sz w:val="16"/>
                <w:szCs w:val="16"/>
              </w:rPr>
              <w:t xml:space="preserve">. </w:t>
            </w:r>
          </w:p>
        </w:tc>
        <w:tc>
          <w:tcPr>
            <w:tcW w:w="979" w:type="pct"/>
            <w:shd w:val="clear" w:color="auto" w:fill="E8F3D3" w:themeFill="accent2" w:themeFillTint="33"/>
            <w:vAlign w:val="center"/>
          </w:tcPr>
          <w:p w14:paraId="4806035D" w14:textId="77777777" w:rsidR="00BE3C86" w:rsidRPr="003D212D" w:rsidRDefault="5C94B405" w:rsidP="68763C83">
            <w:pPr>
              <w:jc w:val="center"/>
              <w:cnfStyle w:val="000000000000" w:firstRow="0" w:lastRow="0" w:firstColumn="0" w:lastColumn="0" w:oddVBand="0" w:evenVBand="0" w:oddHBand="0" w:evenHBand="0" w:firstRowFirstColumn="0" w:firstRowLastColumn="0" w:lastRowFirstColumn="0" w:lastRowLastColumn="0"/>
            </w:pPr>
            <w:r w:rsidRPr="003D212D">
              <w:rPr>
                <w:rFonts w:eastAsia="Calibri" w:cs="Arial"/>
                <w:sz w:val="16"/>
                <w:szCs w:val="16"/>
              </w:rPr>
              <w:t>Pregled naslovnice EK.</w:t>
            </w:r>
          </w:p>
        </w:tc>
        <w:tc>
          <w:tcPr>
            <w:tcW w:w="979" w:type="pct"/>
            <w:shd w:val="clear" w:color="auto" w:fill="E8F3D3" w:themeFill="accent2" w:themeFillTint="33"/>
            <w:vAlign w:val="center"/>
          </w:tcPr>
          <w:p w14:paraId="29BBEBF1" w14:textId="1226D6D5" w:rsidR="00BE3C86" w:rsidRPr="003D212D" w:rsidRDefault="006B1669" w:rsidP="0B9747A3">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Arial" w:cs="Arial"/>
                <w:sz w:val="16"/>
                <w:szCs w:val="16"/>
              </w:rPr>
              <w:t xml:space="preserve">Predlagan izbris mejnika v skladu z </w:t>
            </w:r>
            <w:r w:rsidR="000A36D4" w:rsidRPr="003D212D">
              <w:rPr>
                <w:rFonts w:eastAsia="Arial" w:cs="Arial"/>
                <w:sz w:val="16"/>
                <w:szCs w:val="16"/>
              </w:rPr>
              <w:t xml:space="preserve">ciljem poenostavitve poročanja </w:t>
            </w:r>
            <w:r w:rsidR="00862C77" w:rsidRPr="003D212D">
              <w:rPr>
                <w:rFonts w:eastAsia="Arial" w:cs="Arial"/>
                <w:sz w:val="16"/>
                <w:szCs w:val="16"/>
              </w:rPr>
              <w:t xml:space="preserve">(združevanje vmesnih in končnih mejnikov). </w:t>
            </w:r>
          </w:p>
        </w:tc>
      </w:tr>
      <w:tr w:rsidR="00BE3C86" w:rsidRPr="003D212D" w14:paraId="4DC1B52B"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 w:type="pct"/>
            <w:shd w:val="clear" w:color="auto" w:fill="D1E7A8" w:themeFill="accent2" w:themeFillTint="66"/>
            <w:noWrap/>
            <w:vAlign w:val="center"/>
          </w:tcPr>
          <w:p w14:paraId="12167FFE"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lastRenderedPageBreak/>
              <w:t>7.</w:t>
            </w:r>
          </w:p>
        </w:tc>
        <w:tc>
          <w:tcPr>
            <w:tcW w:w="249" w:type="pct"/>
            <w:shd w:val="clear" w:color="auto" w:fill="D1E7A8" w:themeFill="accent2" w:themeFillTint="66"/>
            <w:vAlign w:val="center"/>
          </w:tcPr>
          <w:p w14:paraId="0438ED59"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M112</w:t>
            </w:r>
          </w:p>
        </w:tc>
        <w:tc>
          <w:tcPr>
            <w:tcW w:w="880" w:type="pct"/>
            <w:shd w:val="clear" w:color="auto" w:fill="D1E7A8" w:themeFill="accent2" w:themeFillTint="66"/>
            <w:vAlign w:val="center"/>
          </w:tcPr>
          <w:p w14:paraId="16F61A0B"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 xml:space="preserve">Sklep o izbiri programov za razvoj </w:t>
            </w:r>
            <w:proofErr w:type="spellStart"/>
            <w:r w:rsidRPr="003D212D">
              <w:rPr>
                <w:rFonts w:eastAsia="Calibri" w:cs="Arial"/>
                <w:sz w:val="16"/>
              </w:rPr>
              <w:t>nizkoogljične</w:t>
            </w:r>
            <w:proofErr w:type="spellEnd"/>
            <w:r w:rsidRPr="003D212D">
              <w:rPr>
                <w:rFonts w:eastAsia="Calibri" w:cs="Arial"/>
                <w:sz w:val="16"/>
              </w:rPr>
              <w:t xml:space="preserve"> družbe, gospodarstva, odpornosti in prilaganja podnebnim spremembam</w:t>
            </w:r>
          </w:p>
        </w:tc>
        <w:tc>
          <w:tcPr>
            <w:tcW w:w="362" w:type="pct"/>
            <w:shd w:val="clear" w:color="auto" w:fill="D1E7A8" w:themeFill="accent2" w:themeFillTint="66"/>
            <w:vAlign w:val="center"/>
          </w:tcPr>
          <w:p w14:paraId="7A51E000"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MVZI</w:t>
            </w:r>
          </w:p>
        </w:tc>
        <w:tc>
          <w:tcPr>
            <w:tcW w:w="385" w:type="pct"/>
            <w:shd w:val="clear" w:color="auto" w:fill="D1E7A8" w:themeFill="accent2" w:themeFillTint="66"/>
            <w:vAlign w:val="center"/>
          </w:tcPr>
          <w:p w14:paraId="320B4F3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ascii="Wingdings" w:eastAsia="Wingdings" w:hAnsi="Wingdings" w:cs="Wingdings"/>
                <w:sz w:val="16"/>
                <w:szCs w:val="16"/>
                <w:lang w:eastAsia="sl-SI"/>
              </w:rPr>
              <w:t></w:t>
            </w:r>
          </w:p>
        </w:tc>
        <w:tc>
          <w:tcPr>
            <w:tcW w:w="979" w:type="pct"/>
            <w:shd w:val="clear" w:color="auto" w:fill="D1E7A8" w:themeFill="accent2" w:themeFillTint="66"/>
            <w:vAlign w:val="center"/>
          </w:tcPr>
          <w:p w14:paraId="76E9F9EB" w14:textId="46A6EA94"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b/>
                <w:sz w:val="16"/>
                <w:szCs w:val="16"/>
              </w:rPr>
            </w:pPr>
            <w:r w:rsidRPr="003D212D">
              <w:rPr>
                <w:rFonts w:eastAsia="Calibri" w:cs="Arial"/>
                <w:sz w:val="16"/>
                <w:szCs w:val="16"/>
              </w:rPr>
              <w:t xml:space="preserve">Cilj izdanih 2 sklepov o izbiri programov razvoj </w:t>
            </w:r>
            <w:proofErr w:type="spellStart"/>
            <w:r w:rsidRPr="003D212D">
              <w:rPr>
                <w:rFonts w:eastAsia="Calibri" w:cs="Arial"/>
                <w:sz w:val="16"/>
                <w:szCs w:val="16"/>
              </w:rPr>
              <w:t>nizkoogljične</w:t>
            </w:r>
            <w:proofErr w:type="spellEnd"/>
            <w:r w:rsidRPr="003D212D">
              <w:rPr>
                <w:rFonts w:eastAsia="Calibri" w:cs="Arial"/>
                <w:sz w:val="16"/>
                <w:szCs w:val="16"/>
              </w:rPr>
              <w:t xml:space="preserve"> družbe, gospodarstva, odpornosti in prilaganja podnebnim spremembam </w:t>
            </w:r>
            <w:r w:rsidRPr="003D212D">
              <w:rPr>
                <w:rFonts w:eastAsia="Calibri" w:cs="Arial"/>
                <w:b/>
                <w:sz w:val="16"/>
                <w:szCs w:val="16"/>
              </w:rPr>
              <w:t>je dosežen.</w:t>
            </w:r>
          </w:p>
        </w:tc>
        <w:tc>
          <w:tcPr>
            <w:tcW w:w="979" w:type="pct"/>
            <w:shd w:val="clear" w:color="auto" w:fill="D1E7A8" w:themeFill="accent2" w:themeFillTint="66"/>
            <w:vAlign w:val="center"/>
          </w:tcPr>
          <w:p w14:paraId="09259486" w14:textId="5203C877" w:rsidR="00BE3C86" w:rsidRPr="003D212D" w:rsidRDefault="008F2A1B">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Pregled naslovnice EK.</w:t>
            </w:r>
          </w:p>
        </w:tc>
        <w:tc>
          <w:tcPr>
            <w:tcW w:w="979" w:type="pct"/>
            <w:shd w:val="clear" w:color="auto" w:fill="D1E7A8" w:themeFill="accent2" w:themeFillTint="66"/>
            <w:vAlign w:val="center"/>
          </w:tcPr>
          <w:p w14:paraId="2F398C22" w14:textId="63E4EC21" w:rsidR="00BE3C86" w:rsidRPr="003D212D" w:rsidRDefault="00836262" w:rsidP="00DA624F">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Calibri" w:cs="Arial"/>
                <w:sz w:val="16"/>
                <w:szCs w:val="16"/>
              </w:rPr>
              <w:t>Dopolnitev naslovnice skladno s 4. spremembo. Potrditev naslovnice s strani EK.</w:t>
            </w:r>
          </w:p>
        </w:tc>
      </w:tr>
      <w:tr w:rsidR="00BE3C86" w:rsidRPr="003D212D" w14:paraId="10AAE7C0" w14:textId="77777777" w:rsidTr="008455E6">
        <w:trPr>
          <w:trHeight w:val="300"/>
        </w:trPr>
        <w:tc>
          <w:tcPr>
            <w:cnfStyle w:val="001000000000" w:firstRow="0" w:lastRow="0" w:firstColumn="1" w:lastColumn="0" w:oddVBand="0" w:evenVBand="0" w:oddHBand="0" w:evenHBand="0" w:firstRowFirstColumn="0" w:firstRowLastColumn="0" w:lastRowFirstColumn="0" w:lastRowLastColumn="0"/>
            <w:tcW w:w="187" w:type="pct"/>
            <w:shd w:val="clear" w:color="auto" w:fill="E8F3D3" w:themeFill="accent2" w:themeFillTint="33"/>
            <w:noWrap/>
            <w:vAlign w:val="center"/>
          </w:tcPr>
          <w:p w14:paraId="1B5001AC"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8.</w:t>
            </w:r>
          </w:p>
        </w:tc>
        <w:tc>
          <w:tcPr>
            <w:tcW w:w="249" w:type="pct"/>
            <w:shd w:val="clear" w:color="auto" w:fill="E8F3D3" w:themeFill="accent2" w:themeFillTint="33"/>
            <w:vAlign w:val="center"/>
          </w:tcPr>
          <w:p w14:paraId="675CEF29"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M113</w:t>
            </w:r>
          </w:p>
        </w:tc>
        <w:tc>
          <w:tcPr>
            <w:tcW w:w="880" w:type="pct"/>
            <w:shd w:val="clear" w:color="auto" w:fill="E8F3D3" w:themeFill="accent2" w:themeFillTint="33"/>
            <w:vAlign w:val="center"/>
          </w:tcPr>
          <w:p w14:paraId="734FE344"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Sklep o izbiri programov na področju digitalizacije in digitalne preobrazbe</w:t>
            </w:r>
          </w:p>
        </w:tc>
        <w:tc>
          <w:tcPr>
            <w:tcW w:w="362" w:type="pct"/>
            <w:shd w:val="clear" w:color="auto" w:fill="E8F3D3" w:themeFill="accent2" w:themeFillTint="33"/>
            <w:vAlign w:val="center"/>
          </w:tcPr>
          <w:p w14:paraId="5ACE8CB5"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eastAsia="Calibri" w:cs="Arial"/>
                <w:sz w:val="16"/>
              </w:rPr>
              <w:t>MVZI</w:t>
            </w:r>
          </w:p>
        </w:tc>
        <w:tc>
          <w:tcPr>
            <w:tcW w:w="385" w:type="pct"/>
            <w:shd w:val="clear" w:color="auto" w:fill="E8F3D3" w:themeFill="accent2" w:themeFillTint="33"/>
            <w:vAlign w:val="center"/>
          </w:tcPr>
          <w:p w14:paraId="40F8CFE6"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ascii="Wingdings" w:eastAsia="Wingdings" w:hAnsi="Wingdings" w:cs="Wingdings"/>
                <w:sz w:val="16"/>
                <w:szCs w:val="16"/>
                <w:lang w:eastAsia="sl-SI"/>
              </w:rPr>
              <w:t></w:t>
            </w:r>
          </w:p>
        </w:tc>
        <w:tc>
          <w:tcPr>
            <w:tcW w:w="979" w:type="pct"/>
            <w:shd w:val="clear" w:color="auto" w:fill="E8F3D3" w:themeFill="accent2" w:themeFillTint="33"/>
            <w:vAlign w:val="center"/>
          </w:tcPr>
          <w:p w14:paraId="244C83B9"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 xml:space="preserve">Cilj izdanih 2 sklepov o izbiri programov na področju digitalizacije in digitalne preobrazbe </w:t>
            </w:r>
            <w:r w:rsidRPr="003D212D">
              <w:rPr>
                <w:rFonts w:eastAsia="Calibri" w:cs="Arial"/>
                <w:b/>
                <w:sz w:val="16"/>
                <w:szCs w:val="16"/>
              </w:rPr>
              <w:t>je dosežen</w:t>
            </w:r>
            <w:r w:rsidRPr="003D212D">
              <w:rPr>
                <w:rFonts w:eastAsia="Calibri" w:cs="Arial"/>
                <w:b/>
                <w:bCs/>
                <w:sz w:val="16"/>
                <w:szCs w:val="16"/>
              </w:rPr>
              <w:t>.</w:t>
            </w:r>
            <w:r w:rsidRPr="003D212D" w:rsidDel="000F1F0C">
              <w:rPr>
                <w:rFonts w:eastAsia="Calibri" w:cs="Arial"/>
                <w:sz w:val="16"/>
                <w:szCs w:val="16"/>
              </w:rPr>
              <w:t xml:space="preserve"> </w:t>
            </w:r>
          </w:p>
        </w:tc>
        <w:tc>
          <w:tcPr>
            <w:tcW w:w="979" w:type="pct"/>
            <w:shd w:val="clear" w:color="auto" w:fill="E8F3D3" w:themeFill="accent2" w:themeFillTint="33"/>
            <w:vAlign w:val="center"/>
          </w:tcPr>
          <w:p w14:paraId="26660987" w14:textId="762E6826" w:rsidR="00BE3C86" w:rsidRPr="003D212D" w:rsidRDefault="008F2A1B">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Pregled naslovnice EK.</w:t>
            </w:r>
          </w:p>
        </w:tc>
        <w:tc>
          <w:tcPr>
            <w:tcW w:w="979" w:type="pct"/>
            <w:shd w:val="clear" w:color="auto" w:fill="E8F3D3" w:themeFill="accent2" w:themeFillTint="33"/>
            <w:vAlign w:val="center"/>
          </w:tcPr>
          <w:p w14:paraId="33885829" w14:textId="1CE37D7B" w:rsidR="00BE3C86" w:rsidRPr="003D212D" w:rsidRDefault="006F48EF" w:rsidP="00DA624F">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Calibri" w:cs="Arial"/>
                <w:sz w:val="16"/>
                <w:szCs w:val="16"/>
              </w:rPr>
              <w:t xml:space="preserve">Dopolnitev naslovnice skladno s 4. spremembo. </w:t>
            </w:r>
            <w:r w:rsidR="008F2A1B" w:rsidRPr="003D212D" w:rsidDel="008F2A1B">
              <w:rPr>
                <w:rFonts w:eastAsia="Arial" w:cs="Arial"/>
                <w:sz w:val="16"/>
                <w:szCs w:val="16"/>
              </w:rPr>
              <w:t>Potrditev naslovnice s strani EK</w:t>
            </w:r>
            <w:r w:rsidRPr="003D212D">
              <w:rPr>
                <w:rFonts w:eastAsia="Calibri" w:cs="Arial"/>
                <w:sz w:val="16"/>
                <w:szCs w:val="16"/>
              </w:rPr>
              <w:t>.</w:t>
            </w:r>
          </w:p>
        </w:tc>
      </w:tr>
      <w:tr w:rsidR="00BE3C86" w:rsidRPr="003D212D" w14:paraId="5374AF64" w14:textId="77777777" w:rsidTr="008455E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7" w:type="pct"/>
            <w:shd w:val="clear" w:color="auto" w:fill="D1E7A8" w:themeFill="accent2" w:themeFillTint="66"/>
            <w:noWrap/>
            <w:vAlign w:val="center"/>
          </w:tcPr>
          <w:p w14:paraId="078975D6"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9.</w:t>
            </w:r>
          </w:p>
        </w:tc>
        <w:tc>
          <w:tcPr>
            <w:tcW w:w="249" w:type="pct"/>
            <w:shd w:val="clear" w:color="auto" w:fill="D1E7A8" w:themeFill="accent2" w:themeFillTint="66"/>
            <w:vAlign w:val="center"/>
          </w:tcPr>
          <w:p w14:paraId="3F7A585A"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M114</w:t>
            </w:r>
          </w:p>
        </w:tc>
        <w:tc>
          <w:tcPr>
            <w:tcW w:w="880" w:type="pct"/>
            <w:shd w:val="clear" w:color="auto" w:fill="D1E7A8" w:themeFill="accent2" w:themeFillTint="66"/>
            <w:vAlign w:val="center"/>
          </w:tcPr>
          <w:p w14:paraId="539C44B8"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Sklep o izbiri raziskovalnih in inovacijskih projektov na področju krožnega gospodarstva</w:t>
            </w:r>
          </w:p>
        </w:tc>
        <w:tc>
          <w:tcPr>
            <w:tcW w:w="362" w:type="pct"/>
            <w:shd w:val="clear" w:color="auto" w:fill="D1E7A8" w:themeFill="accent2" w:themeFillTint="66"/>
            <w:vAlign w:val="center"/>
          </w:tcPr>
          <w:p w14:paraId="2D05206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eastAsia="Calibri" w:cs="Arial"/>
                <w:sz w:val="16"/>
              </w:rPr>
              <w:t>MGTŠ</w:t>
            </w:r>
          </w:p>
        </w:tc>
        <w:tc>
          <w:tcPr>
            <w:tcW w:w="385" w:type="pct"/>
            <w:shd w:val="clear" w:color="auto" w:fill="D1E7A8" w:themeFill="accent2" w:themeFillTint="66"/>
            <w:vAlign w:val="center"/>
          </w:tcPr>
          <w:p w14:paraId="38B82BC4"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lang w:eastAsia="sl-SI"/>
              </w:rPr>
            </w:pPr>
            <w:r w:rsidRPr="003D212D">
              <w:rPr>
                <w:rFonts w:ascii="Wingdings" w:eastAsia="Wingdings" w:hAnsi="Wingdings" w:cs="Wingdings"/>
                <w:sz w:val="16"/>
                <w:szCs w:val="16"/>
                <w:lang w:eastAsia="sl-SI"/>
              </w:rPr>
              <w:t></w:t>
            </w:r>
          </w:p>
        </w:tc>
        <w:tc>
          <w:tcPr>
            <w:tcW w:w="979" w:type="pct"/>
            <w:shd w:val="clear" w:color="auto" w:fill="D1E7A8" w:themeFill="accent2" w:themeFillTint="66"/>
            <w:vAlign w:val="center"/>
          </w:tcPr>
          <w:p w14:paraId="0C73C1B8" w14:textId="7A126D60"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b/>
                <w:sz w:val="16"/>
                <w:szCs w:val="16"/>
              </w:rPr>
            </w:pPr>
            <w:r w:rsidRPr="003D212D">
              <w:rPr>
                <w:rFonts w:eastAsia="Calibri" w:cs="Arial"/>
                <w:sz w:val="16"/>
                <w:szCs w:val="16"/>
              </w:rPr>
              <w:t xml:space="preserve">Cilj izdanih 112 sklepov o izbiri raziskovalnih in inovacijskih projektov na področju krožnega gospodarstva </w:t>
            </w:r>
            <w:r w:rsidRPr="003D212D">
              <w:rPr>
                <w:rFonts w:eastAsia="Calibri" w:cs="Arial"/>
                <w:b/>
                <w:sz w:val="16"/>
                <w:szCs w:val="16"/>
              </w:rPr>
              <w:t>je dosežen.</w:t>
            </w:r>
            <w:r w:rsidR="00282849" w:rsidRPr="003D212D">
              <w:rPr>
                <w:rFonts w:eastAsia="Calibri" w:cs="Arial"/>
                <w:b/>
                <w:sz w:val="16"/>
                <w:szCs w:val="16"/>
              </w:rPr>
              <w:t xml:space="preserve"> </w:t>
            </w:r>
          </w:p>
        </w:tc>
        <w:tc>
          <w:tcPr>
            <w:tcW w:w="979" w:type="pct"/>
            <w:shd w:val="clear" w:color="auto" w:fill="D1E7A8" w:themeFill="accent2" w:themeFillTint="66"/>
            <w:vAlign w:val="center"/>
          </w:tcPr>
          <w:p w14:paraId="4FDB5635" w14:textId="26E02A2D" w:rsidR="00BE3C86" w:rsidRPr="003D212D" w:rsidRDefault="5613669F" w:rsidP="2EFA9B28">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xml:space="preserve"> </w:t>
            </w:r>
            <w:r w:rsidR="003E0BB3" w:rsidRPr="003D212D">
              <w:rPr>
                <w:rFonts w:eastAsia="Calibri" w:cs="Arial"/>
                <w:sz w:val="16"/>
                <w:szCs w:val="16"/>
              </w:rPr>
              <w:t>Usklajevanje naslovnice</w:t>
            </w:r>
            <w:r w:rsidR="001849B2" w:rsidRPr="003D212D">
              <w:rPr>
                <w:rFonts w:eastAsia="Calibri" w:cs="Arial"/>
                <w:sz w:val="16"/>
                <w:szCs w:val="16"/>
              </w:rPr>
              <w:t>.</w:t>
            </w:r>
          </w:p>
        </w:tc>
        <w:tc>
          <w:tcPr>
            <w:tcW w:w="979" w:type="pct"/>
            <w:shd w:val="clear" w:color="auto" w:fill="D1E7A8" w:themeFill="accent2" w:themeFillTint="66"/>
            <w:vAlign w:val="center"/>
          </w:tcPr>
          <w:p w14:paraId="2C870918" w14:textId="30BC8A88" w:rsidR="00BE3C86" w:rsidRPr="003D212D" w:rsidRDefault="00E948C9" w:rsidP="2EFA9B2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Calibri" w:cs="Arial"/>
                <w:sz w:val="16"/>
                <w:szCs w:val="16"/>
              </w:rPr>
              <w:t>Dopolnitev naslovnice skladno s 4. spremembo. Potrditev naslovnice s strani EK.</w:t>
            </w:r>
          </w:p>
        </w:tc>
      </w:tr>
      <w:tr w:rsidR="00BE3C86" w:rsidRPr="003D212D" w14:paraId="66D02B8F" w14:textId="77777777" w:rsidTr="008455E6">
        <w:trPr>
          <w:trHeight w:val="693"/>
        </w:trPr>
        <w:tc>
          <w:tcPr>
            <w:cnfStyle w:val="001000000000" w:firstRow="0" w:lastRow="0" w:firstColumn="1" w:lastColumn="0" w:oddVBand="0" w:evenVBand="0" w:oddHBand="0" w:evenHBand="0" w:firstRowFirstColumn="0" w:firstRowLastColumn="0" w:lastRowFirstColumn="0" w:lastRowLastColumn="0"/>
            <w:tcW w:w="187" w:type="pct"/>
            <w:shd w:val="clear" w:color="auto" w:fill="E8F3D3" w:themeFill="accent2" w:themeFillTint="33"/>
            <w:noWrap/>
            <w:vAlign w:val="center"/>
          </w:tcPr>
          <w:p w14:paraId="3E7968B8" w14:textId="77777777" w:rsidR="00BE3C86" w:rsidRPr="003D212D" w:rsidRDefault="00BE3C86">
            <w:pPr>
              <w:jc w:val="center"/>
              <w:rPr>
                <w:rFonts w:eastAsia="Times New Roman" w:cs="Arial"/>
                <w:sz w:val="16"/>
                <w:szCs w:val="16"/>
                <w:lang w:eastAsia="sl-SI"/>
              </w:rPr>
            </w:pPr>
            <w:r w:rsidRPr="003D212D">
              <w:rPr>
                <w:rFonts w:eastAsia="Times New Roman" w:cs="Arial"/>
                <w:sz w:val="16"/>
                <w:szCs w:val="16"/>
                <w:lang w:eastAsia="sl-SI"/>
              </w:rPr>
              <w:t>10.</w:t>
            </w:r>
          </w:p>
        </w:tc>
        <w:tc>
          <w:tcPr>
            <w:tcW w:w="249" w:type="pct"/>
            <w:shd w:val="clear" w:color="auto" w:fill="E8F3D3" w:themeFill="accent2" w:themeFillTint="33"/>
            <w:vAlign w:val="center"/>
          </w:tcPr>
          <w:p w14:paraId="52B32911"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M120</w:t>
            </w:r>
          </w:p>
        </w:tc>
        <w:tc>
          <w:tcPr>
            <w:tcW w:w="880" w:type="pct"/>
            <w:shd w:val="clear" w:color="auto" w:fill="E8F3D3" w:themeFill="accent2" w:themeFillTint="33"/>
            <w:vAlign w:val="center"/>
          </w:tcPr>
          <w:p w14:paraId="3E3B634B"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Opravljen izbor pilotnih projektov RRI na področju krožnega gospodarstva</w:t>
            </w:r>
          </w:p>
        </w:tc>
        <w:tc>
          <w:tcPr>
            <w:tcW w:w="362" w:type="pct"/>
            <w:shd w:val="clear" w:color="auto" w:fill="E8F3D3" w:themeFill="accent2" w:themeFillTint="33"/>
            <w:vAlign w:val="center"/>
          </w:tcPr>
          <w:p w14:paraId="075D003A"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MGTŠ</w:t>
            </w:r>
          </w:p>
        </w:tc>
        <w:tc>
          <w:tcPr>
            <w:tcW w:w="385" w:type="pct"/>
            <w:shd w:val="clear" w:color="auto" w:fill="E8F3D3" w:themeFill="accent2" w:themeFillTint="33"/>
            <w:vAlign w:val="center"/>
          </w:tcPr>
          <w:p w14:paraId="15DE6B98"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lang w:eastAsia="sl-SI"/>
              </w:rPr>
            </w:pPr>
            <w:r w:rsidRPr="003D212D">
              <w:rPr>
                <w:rFonts w:ascii="Wingdings" w:eastAsia="Wingdings" w:hAnsi="Wingdings" w:cs="Wingdings"/>
                <w:sz w:val="16"/>
                <w:szCs w:val="16"/>
                <w:lang w:eastAsia="sl-SI"/>
              </w:rPr>
              <w:t></w:t>
            </w:r>
          </w:p>
        </w:tc>
        <w:tc>
          <w:tcPr>
            <w:tcW w:w="979" w:type="pct"/>
            <w:shd w:val="clear" w:color="auto" w:fill="E8F3D3" w:themeFill="accent2" w:themeFillTint="33"/>
            <w:vAlign w:val="center"/>
          </w:tcPr>
          <w:p w14:paraId="6FFBBC84" w14:textId="2FA0E0D0" w:rsidR="00BE3C86" w:rsidRPr="003D212D" w:rsidRDefault="00BE3C86" w:rsidP="00377E02">
            <w:pPr>
              <w:jc w:val="center"/>
              <w:cnfStyle w:val="000000000000" w:firstRow="0" w:lastRow="0" w:firstColumn="0" w:lastColumn="0" w:oddVBand="0" w:evenVBand="0" w:oddHBand="0" w:evenHBand="0" w:firstRowFirstColumn="0" w:firstRowLastColumn="0" w:lastRowFirstColumn="0" w:lastRowLastColumn="0"/>
              <w:rPr>
                <w:rFonts w:eastAsia="Calibri" w:cs="Arial"/>
                <w:b/>
                <w:bCs/>
                <w:sz w:val="16"/>
                <w:szCs w:val="16"/>
              </w:rPr>
            </w:pPr>
            <w:r w:rsidRPr="003D212D">
              <w:rPr>
                <w:rFonts w:eastAsia="Calibri" w:cs="Arial"/>
                <w:sz w:val="16"/>
                <w:szCs w:val="16"/>
              </w:rPr>
              <w:t xml:space="preserve">Cilj izdanih 21 sklepov o izbiri </w:t>
            </w:r>
            <w:r w:rsidRPr="003D212D">
              <w:rPr>
                <w:rFonts w:eastAsia="Calibri" w:cs="Arial"/>
                <w:sz w:val="16"/>
              </w:rPr>
              <w:t>pilotnih projektov RRI na področju krožnega gospodarstva</w:t>
            </w:r>
            <w:r w:rsidRPr="003D212D">
              <w:rPr>
                <w:rFonts w:eastAsia="Calibri" w:cs="Arial"/>
                <w:sz w:val="16"/>
                <w:szCs w:val="16"/>
              </w:rPr>
              <w:t xml:space="preserve"> </w:t>
            </w:r>
            <w:r w:rsidRPr="003D212D">
              <w:rPr>
                <w:rFonts w:eastAsia="Calibri" w:cs="Arial"/>
                <w:b/>
                <w:bCs/>
                <w:sz w:val="16"/>
                <w:szCs w:val="16"/>
              </w:rPr>
              <w:t>je dosežen.</w:t>
            </w:r>
          </w:p>
        </w:tc>
        <w:tc>
          <w:tcPr>
            <w:tcW w:w="979" w:type="pct"/>
            <w:shd w:val="clear" w:color="auto" w:fill="E8F3D3" w:themeFill="accent2" w:themeFillTint="33"/>
            <w:vAlign w:val="center"/>
          </w:tcPr>
          <w:p w14:paraId="277C0565" w14:textId="4F8FF55A" w:rsidR="00BE3C86" w:rsidRPr="003D212D" w:rsidRDefault="4CB2D615" w:rsidP="1F007AB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Pregled naslovnice EK.</w:t>
            </w:r>
          </w:p>
        </w:tc>
        <w:tc>
          <w:tcPr>
            <w:tcW w:w="979" w:type="pct"/>
            <w:shd w:val="clear" w:color="auto" w:fill="E8F3D3" w:themeFill="accent2" w:themeFillTint="33"/>
            <w:vAlign w:val="center"/>
          </w:tcPr>
          <w:p w14:paraId="75DB2AD5" w14:textId="3E692B6A" w:rsidR="00BE3C86" w:rsidRPr="003D212D" w:rsidRDefault="000A39F3" w:rsidP="1F007AB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 xml:space="preserve"> </w:t>
            </w:r>
          </w:p>
          <w:p w14:paraId="5BE7CDD4" w14:textId="35F651D9" w:rsidR="00BE3C86" w:rsidRPr="003D212D" w:rsidRDefault="00E948C9" w:rsidP="00475D29">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lang w:eastAsia="sl-SI"/>
              </w:rPr>
            </w:pPr>
            <w:r w:rsidRPr="003D212D">
              <w:rPr>
                <w:rFonts w:eastAsia="Calibri" w:cs="Arial"/>
                <w:sz w:val="16"/>
                <w:szCs w:val="16"/>
              </w:rPr>
              <w:t>Dopolnitev naslovnice skladno s 4. spremembo. Potrditev naslovnice s strani EK.</w:t>
            </w:r>
          </w:p>
        </w:tc>
      </w:tr>
      <w:tr w:rsidR="00BE3C86" w:rsidRPr="003D212D" w14:paraId="0BBC3887" w14:textId="77777777" w:rsidTr="008455E6">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87" w:type="pct"/>
            <w:shd w:val="clear" w:color="auto" w:fill="D1E7A8" w:themeFill="accent2" w:themeFillTint="66"/>
            <w:noWrap/>
            <w:vAlign w:val="center"/>
          </w:tcPr>
          <w:p w14:paraId="5B23FC37"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11.</w:t>
            </w:r>
          </w:p>
        </w:tc>
        <w:tc>
          <w:tcPr>
            <w:tcW w:w="249" w:type="pct"/>
            <w:shd w:val="clear" w:color="auto" w:fill="D1E7A8" w:themeFill="accent2" w:themeFillTint="66"/>
            <w:vAlign w:val="center"/>
          </w:tcPr>
          <w:p w14:paraId="0E8FC01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r w:rsidRPr="003D212D">
              <w:rPr>
                <w:rFonts w:eastAsia="Calibri" w:cs="Arial"/>
                <w:sz w:val="16"/>
              </w:rPr>
              <w:t>M139</w:t>
            </w:r>
          </w:p>
        </w:tc>
        <w:tc>
          <w:tcPr>
            <w:tcW w:w="880" w:type="pct"/>
            <w:shd w:val="clear" w:color="auto" w:fill="D1E7A8" w:themeFill="accent2" w:themeFillTint="66"/>
            <w:vAlign w:val="center"/>
          </w:tcPr>
          <w:p w14:paraId="3BC83035"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r w:rsidRPr="003D212D">
              <w:rPr>
                <w:rFonts w:eastAsia="Calibri" w:cs="Arial"/>
                <w:sz w:val="16"/>
              </w:rPr>
              <w:t>Začetek veljavnosti sprememb Zakona o pokojninskem in invalidskem zavarovanju, katerega namen je zagotavljanje javnofinančne vzdržnosti sistema in primernih pokojnin</w:t>
            </w:r>
          </w:p>
        </w:tc>
        <w:tc>
          <w:tcPr>
            <w:tcW w:w="362" w:type="pct"/>
            <w:shd w:val="clear" w:color="auto" w:fill="D1E7A8" w:themeFill="accent2" w:themeFillTint="66"/>
            <w:vAlign w:val="center"/>
          </w:tcPr>
          <w:p w14:paraId="09EE278A"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r w:rsidRPr="003D212D">
              <w:rPr>
                <w:rFonts w:eastAsia="Calibri" w:cs="Arial"/>
                <w:sz w:val="16"/>
              </w:rPr>
              <w:t>MDDSZ</w:t>
            </w:r>
          </w:p>
        </w:tc>
        <w:tc>
          <w:tcPr>
            <w:tcW w:w="385" w:type="pct"/>
            <w:shd w:val="clear" w:color="auto" w:fill="D1E7A8" w:themeFill="accent2" w:themeFillTint="66"/>
            <w:vAlign w:val="center"/>
          </w:tcPr>
          <w:p w14:paraId="106F9B26"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zamudi</w:t>
            </w:r>
          </w:p>
        </w:tc>
        <w:tc>
          <w:tcPr>
            <w:tcW w:w="979" w:type="pct"/>
            <w:shd w:val="clear" w:color="auto" w:fill="D1E7A8" w:themeFill="accent2" w:themeFillTint="66"/>
            <w:vAlign w:val="center"/>
          </w:tcPr>
          <w:p w14:paraId="30D80222" w14:textId="77777777" w:rsidR="009A7A62" w:rsidRPr="003D212D" w:rsidRDefault="009A7A62" w:rsidP="009A7A62">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xml:space="preserve">Zakon o pokojninskem in invalidskem zavarovanju sprejet v DZ 18. 9.2025. </w:t>
            </w:r>
          </w:p>
          <w:p w14:paraId="69D69842" w14:textId="77777777" w:rsidR="009A7A62" w:rsidRPr="003D212D" w:rsidRDefault="009A7A62" w:rsidP="009A7A62">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p>
          <w:p w14:paraId="249FB542" w14:textId="689C07DF" w:rsidR="00BE3C86" w:rsidRPr="003D212D" w:rsidRDefault="009A7A62" w:rsidP="009A7A62">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Mejnik bo dosežen po uveljavitvi zakona.</w:t>
            </w:r>
          </w:p>
        </w:tc>
        <w:tc>
          <w:tcPr>
            <w:tcW w:w="979" w:type="pct"/>
            <w:shd w:val="clear" w:color="auto" w:fill="D1E7A8" w:themeFill="accent2" w:themeFillTint="66"/>
            <w:vAlign w:val="center"/>
          </w:tcPr>
          <w:p w14:paraId="1DF95E26" w14:textId="45486EBA" w:rsidR="00BE3C86" w:rsidRPr="003D212D" w:rsidRDefault="182B9D0A" w:rsidP="000A39F3">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Arial" w:cs="Arial"/>
                <w:sz w:val="16"/>
                <w:szCs w:val="16"/>
              </w:rPr>
              <w:t>Poteka z</w:t>
            </w:r>
            <w:r w:rsidR="5184A779" w:rsidRPr="003D212D">
              <w:rPr>
                <w:rFonts w:eastAsia="Arial" w:cs="Arial"/>
                <w:sz w:val="16"/>
                <w:szCs w:val="16"/>
              </w:rPr>
              <w:t>biranj</w:t>
            </w:r>
            <w:r w:rsidR="56066CFC" w:rsidRPr="003D212D">
              <w:rPr>
                <w:rFonts w:eastAsia="Arial" w:cs="Arial"/>
                <w:sz w:val="16"/>
                <w:szCs w:val="16"/>
              </w:rPr>
              <w:t>e</w:t>
            </w:r>
            <w:r w:rsidR="5184A779" w:rsidRPr="003D212D">
              <w:rPr>
                <w:rFonts w:eastAsia="Arial" w:cs="Arial"/>
                <w:sz w:val="16"/>
                <w:szCs w:val="16"/>
              </w:rPr>
              <w:t xml:space="preserve"> podpisov za razpis </w:t>
            </w:r>
            <w:r w:rsidR="24136F4A" w:rsidRPr="003D212D">
              <w:rPr>
                <w:rFonts w:eastAsia="Arial" w:cs="Arial"/>
                <w:sz w:val="16"/>
                <w:szCs w:val="16"/>
              </w:rPr>
              <w:t xml:space="preserve"> </w:t>
            </w:r>
            <w:r w:rsidR="5184A779" w:rsidRPr="003D212D">
              <w:rPr>
                <w:rFonts w:eastAsia="Arial" w:cs="Arial"/>
                <w:sz w:val="16"/>
                <w:szCs w:val="16"/>
              </w:rPr>
              <w:t xml:space="preserve">zakonodajnega referenduma, </w:t>
            </w:r>
            <w:r w:rsidR="2A0DD0A5" w:rsidRPr="003D212D">
              <w:rPr>
                <w:rFonts w:eastAsia="Arial" w:cs="Arial"/>
                <w:sz w:val="16"/>
                <w:szCs w:val="16"/>
              </w:rPr>
              <w:t xml:space="preserve">zaradi česar </w:t>
            </w:r>
            <w:r w:rsidR="5184A779" w:rsidRPr="003D212D">
              <w:rPr>
                <w:rFonts w:eastAsia="Arial" w:cs="Arial"/>
                <w:sz w:val="16"/>
                <w:szCs w:val="16"/>
              </w:rPr>
              <w:t xml:space="preserve">zakon še ni bil objavljen v Uradnem listu. </w:t>
            </w:r>
          </w:p>
        </w:tc>
        <w:tc>
          <w:tcPr>
            <w:tcW w:w="979" w:type="pct"/>
            <w:shd w:val="clear" w:color="auto" w:fill="D1E7A8" w:themeFill="accent2" w:themeFillTint="66"/>
            <w:vAlign w:val="center"/>
          </w:tcPr>
          <w:p w14:paraId="0B6A6548" w14:textId="4C1B5514" w:rsidR="00BE3C86" w:rsidRPr="003D212D" w:rsidRDefault="6C6E3D74" w:rsidP="02BB80F7">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Arial" w:cs="Arial"/>
                <w:sz w:val="16"/>
                <w:szCs w:val="16"/>
              </w:rPr>
              <w:t xml:space="preserve"> </w:t>
            </w:r>
            <w:r w:rsidR="000A39F3" w:rsidRPr="003D212D">
              <w:rPr>
                <w:rFonts w:eastAsia="Calibri" w:cs="Arial"/>
                <w:sz w:val="16"/>
                <w:szCs w:val="16"/>
              </w:rPr>
              <w:t>Priprava</w:t>
            </w:r>
            <w:r w:rsidR="6E941F5E" w:rsidRPr="003D212D">
              <w:rPr>
                <w:rFonts w:eastAsia="Calibri" w:cs="Arial"/>
                <w:sz w:val="16"/>
                <w:szCs w:val="16"/>
              </w:rPr>
              <w:t xml:space="preserve"> naslovnice </w:t>
            </w:r>
            <w:r w:rsidR="21EFFFE3" w:rsidRPr="003D212D">
              <w:rPr>
                <w:rFonts w:eastAsia="Calibri" w:cs="Arial"/>
                <w:sz w:val="16"/>
                <w:szCs w:val="16"/>
              </w:rPr>
              <w:t xml:space="preserve">skladno s 4. spremembo </w:t>
            </w:r>
            <w:r w:rsidR="6E941F5E" w:rsidRPr="003D212D">
              <w:rPr>
                <w:rFonts w:eastAsia="Calibri" w:cs="Arial"/>
                <w:sz w:val="16"/>
                <w:szCs w:val="16"/>
              </w:rPr>
              <w:t>in</w:t>
            </w:r>
            <w:r w:rsidR="00BE3C86" w:rsidRPr="003D212D">
              <w:rPr>
                <w:rFonts w:eastAsia="Calibri" w:cs="Arial"/>
                <w:sz w:val="16"/>
                <w:szCs w:val="16"/>
              </w:rPr>
              <w:t xml:space="preserve"> dokazil v obliki izračunov in projekcij.</w:t>
            </w:r>
          </w:p>
        </w:tc>
      </w:tr>
      <w:tr w:rsidR="00BE3C86" w:rsidRPr="003D212D" w14:paraId="41222463" w14:textId="77777777" w:rsidTr="008455E6">
        <w:trPr>
          <w:trHeight w:val="1352"/>
        </w:trPr>
        <w:tc>
          <w:tcPr>
            <w:cnfStyle w:val="001000000000" w:firstRow="0" w:lastRow="0" w:firstColumn="1" w:lastColumn="0" w:oddVBand="0" w:evenVBand="0" w:oddHBand="0" w:evenHBand="0" w:firstRowFirstColumn="0" w:firstRowLastColumn="0" w:lastRowFirstColumn="0" w:lastRowLastColumn="0"/>
            <w:tcW w:w="187" w:type="pct"/>
            <w:shd w:val="clear" w:color="auto" w:fill="D1E7A8" w:themeFill="accent2" w:themeFillTint="66"/>
            <w:noWrap/>
            <w:vAlign w:val="center"/>
          </w:tcPr>
          <w:p w14:paraId="4ED13D74"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12.</w:t>
            </w:r>
          </w:p>
        </w:tc>
        <w:tc>
          <w:tcPr>
            <w:tcW w:w="249" w:type="pct"/>
            <w:shd w:val="clear" w:color="auto" w:fill="D1E7A8" w:themeFill="accent2" w:themeFillTint="66"/>
            <w:vAlign w:val="center"/>
          </w:tcPr>
          <w:p w14:paraId="4C2F5DA3"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T145</w:t>
            </w:r>
          </w:p>
        </w:tc>
        <w:tc>
          <w:tcPr>
            <w:tcW w:w="880" w:type="pct"/>
            <w:shd w:val="clear" w:color="auto" w:fill="D1E7A8" w:themeFill="accent2" w:themeFillTint="66"/>
            <w:vAlign w:val="center"/>
          </w:tcPr>
          <w:p w14:paraId="50280F87"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Število dodatnih mladih s subvencionirano zaposlitvijo za nedoločen čas</w:t>
            </w:r>
          </w:p>
        </w:tc>
        <w:tc>
          <w:tcPr>
            <w:tcW w:w="362" w:type="pct"/>
            <w:shd w:val="clear" w:color="auto" w:fill="D1E7A8" w:themeFill="accent2" w:themeFillTint="66"/>
            <w:vAlign w:val="center"/>
          </w:tcPr>
          <w:p w14:paraId="2BE89BAA"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MDDSZ</w:t>
            </w:r>
          </w:p>
        </w:tc>
        <w:tc>
          <w:tcPr>
            <w:tcW w:w="385" w:type="pct"/>
            <w:shd w:val="clear" w:color="auto" w:fill="D1E7A8" w:themeFill="accent2" w:themeFillTint="66"/>
            <w:vAlign w:val="center"/>
          </w:tcPr>
          <w:p w14:paraId="15A898A2" w14:textId="43BC19FF" w:rsidR="00BE3C86" w:rsidRPr="003D212D" w:rsidRDefault="7EB77CFE" w:rsidP="5E0AD789">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979" w:type="pct"/>
            <w:shd w:val="clear" w:color="auto" w:fill="D1E7A8" w:themeFill="accent2" w:themeFillTint="66"/>
            <w:vAlign w:val="center"/>
          </w:tcPr>
          <w:p w14:paraId="14C96AFA" w14:textId="77777777" w:rsidR="0013182B" w:rsidRPr="0013182B" w:rsidRDefault="0013182B" w:rsidP="0013182B">
            <w:pPr>
              <w:jc w:val="center"/>
              <w:cnfStyle w:val="000000000000" w:firstRow="0" w:lastRow="0" w:firstColumn="0" w:lastColumn="0" w:oddVBand="0" w:evenVBand="0" w:oddHBand="0" w:evenHBand="0" w:firstRowFirstColumn="0" w:firstRowLastColumn="0" w:lastRowFirstColumn="0" w:lastRowLastColumn="0"/>
              <w:rPr>
                <w:rFonts w:eastAsiaTheme="minorEastAsia" w:cs="Arial"/>
                <w:sz w:val="16"/>
                <w:szCs w:val="16"/>
              </w:rPr>
            </w:pPr>
            <w:r w:rsidRPr="0013182B">
              <w:rPr>
                <w:rFonts w:eastAsiaTheme="minorEastAsia" w:cs="Arial"/>
                <w:sz w:val="16"/>
                <w:szCs w:val="16"/>
              </w:rPr>
              <w:t>Cilj 1.250 vključenih mladih je</w:t>
            </w:r>
          </w:p>
          <w:p w14:paraId="0E19A854" w14:textId="77777777" w:rsidR="0013182B" w:rsidRPr="0013182B" w:rsidRDefault="0013182B" w:rsidP="0013182B">
            <w:pPr>
              <w:jc w:val="center"/>
              <w:cnfStyle w:val="000000000000" w:firstRow="0" w:lastRow="0" w:firstColumn="0" w:lastColumn="0" w:oddVBand="0" w:evenVBand="0" w:oddHBand="0" w:evenHBand="0" w:firstRowFirstColumn="0" w:firstRowLastColumn="0" w:lastRowFirstColumn="0" w:lastRowLastColumn="0"/>
              <w:rPr>
                <w:rFonts w:eastAsiaTheme="minorEastAsia" w:cs="Arial"/>
                <w:sz w:val="16"/>
                <w:szCs w:val="16"/>
              </w:rPr>
            </w:pPr>
            <w:r w:rsidRPr="0013182B">
              <w:rPr>
                <w:rFonts w:eastAsiaTheme="minorEastAsia" w:cs="Arial"/>
                <w:sz w:val="16"/>
                <w:szCs w:val="16"/>
              </w:rPr>
              <w:t>dosežen. 748 mladih je zaključilo 18-mesečno subvencionirano zaposlitev. 699 mladih</w:t>
            </w:r>
          </w:p>
          <w:p w14:paraId="7FF44A73" w14:textId="095B5824" w:rsidR="00BE3C86" w:rsidRPr="003D212D" w:rsidRDefault="0013182B" w:rsidP="0013182B">
            <w:pPr>
              <w:jc w:val="center"/>
              <w:cnfStyle w:val="000000000000" w:firstRow="0" w:lastRow="0" w:firstColumn="0" w:lastColumn="0" w:oddVBand="0" w:evenVBand="0" w:oddHBand="0" w:evenHBand="0" w:firstRowFirstColumn="0" w:firstRowLastColumn="0" w:lastRowFirstColumn="0" w:lastRowLastColumn="0"/>
              <w:rPr>
                <w:rFonts w:eastAsiaTheme="minorEastAsia" w:cs="Arial"/>
                <w:sz w:val="16"/>
                <w:szCs w:val="16"/>
              </w:rPr>
            </w:pPr>
            <w:r w:rsidRPr="003D212D">
              <w:rPr>
                <w:rFonts w:eastAsiaTheme="minorEastAsia" w:cs="Arial"/>
                <w:sz w:val="16"/>
                <w:szCs w:val="16"/>
              </w:rPr>
              <w:t>ima še aktivne pogodbe</w:t>
            </w:r>
          </w:p>
        </w:tc>
        <w:tc>
          <w:tcPr>
            <w:tcW w:w="979" w:type="pct"/>
            <w:shd w:val="clear" w:color="auto" w:fill="D1E7A8" w:themeFill="accent2" w:themeFillTint="66"/>
            <w:vAlign w:val="center"/>
          </w:tcPr>
          <w:p w14:paraId="7AF5459E" w14:textId="29CD17E2" w:rsidR="008A5BAF" w:rsidRPr="003D212D" w:rsidRDefault="0D216A99" w:rsidP="000A39F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Theme="minorEastAsia" w:cs="Arial"/>
                <w:sz w:val="16"/>
                <w:szCs w:val="16"/>
              </w:rPr>
              <w:t>Naslovnica je v usklajevanju.</w:t>
            </w:r>
          </w:p>
        </w:tc>
        <w:tc>
          <w:tcPr>
            <w:tcW w:w="979" w:type="pct"/>
            <w:shd w:val="clear" w:color="auto" w:fill="D1E7A8" w:themeFill="accent2" w:themeFillTint="66"/>
            <w:vAlign w:val="center"/>
          </w:tcPr>
          <w:p w14:paraId="03C696A0" w14:textId="635260BD" w:rsidR="00F63BA1" w:rsidRPr="003D212D" w:rsidRDefault="00F63BA1">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p>
          <w:p w14:paraId="2E7CB888" w14:textId="11052FAF"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Arial" w:cs="Arial"/>
                <w:sz w:val="16"/>
                <w:szCs w:val="16"/>
              </w:rPr>
              <w:t xml:space="preserve">Ministrstvo </w:t>
            </w:r>
            <w:r w:rsidR="0010012C" w:rsidRPr="003D212D">
              <w:rPr>
                <w:rFonts w:eastAsia="Arial" w:cs="Arial"/>
                <w:sz w:val="16"/>
                <w:szCs w:val="16"/>
              </w:rPr>
              <w:t>izvede</w:t>
            </w:r>
            <w:r w:rsidRPr="003D212D">
              <w:rPr>
                <w:rFonts w:eastAsia="Arial" w:cs="Arial"/>
                <w:sz w:val="16"/>
                <w:szCs w:val="16"/>
              </w:rPr>
              <w:t xml:space="preserve"> </w:t>
            </w:r>
            <w:r w:rsidR="00971067" w:rsidRPr="003D212D">
              <w:rPr>
                <w:rFonts w:eastAsia="Arial" w:cs="Arial"/>
                <w:sz w:val="16"/>
                <w:szCs w:val="16"/>
              </w:rPr>
              <w:t>JN</w:t>
            </w:r>
            <w:r w:rsidRPr="003D212D">
              <w:rPr>
                <w:rFonts w:eastAsia="Arial" w:cs="Arial"/>
                <w:sz w:val="16"/>
                <w:szCs w:val="16"/>
              </w:rPr>
              <w:t xml:space="preserve"> za izbor zunanjega izvajalca</w:t>
            </w:r>
            <w:r w:rsidR="00F005C2" w:rsidRPr="003D212D">
              <w:rPr>
                <w:rFonts w:eastAsia="Arial" w:cs="Arial"/>
                <w:sz w:val="16"/>
                <w:szCs w:val="16"/>
              </w:rPr>
              <w:t xml:space="preserve"> </w:t>
            </w:r>
            <w:r w:rsidR="000A39F3" w:rsidRPr="003D212D">
              <w:rPr>
                <w:rFonts w:eastAsia="Arial" w:cs="Arial"/>
                <w:sz w:val="16"/>
                <w:szCs w:val="16"/>
              </w:rPr>
              <w:t>evalvacij</w:t>
            </w:r>
            <w:r w:rsidR="00B648D1" w:rsidRPr="003D212D">
              <w:rPr>
                <w:rFonts w:eastAsia="Arial" w:cs="Arial"/>
                <w:sz w:val="16"/>
                <w:szCs w:val="16"/>
              </w:rPr>
              <w:t>e</w:t>
            </w:r>
            <w:r w:rsidRPr="003D212D">
              <w:rPr>
                <w:rFonts w:eastAsia="Arial" w:cs="Arial"/>
                <w:sz w:val="16"/>
                <w:szCs w:val="16"/>
              </w:rPr>
              <w:t>.</w:t>
            </w:r>
            <w:r w:rsidRPr="003D212D">
              <w:rPr>
                <w:rFonts w:eastAsia="Calibri" w:cs="Arial"/>
                <w:sz w:val="16"/>
                <w:szCs w:val="16"/>
              </w:rPr>
              <w:t xml:space="preserve"> </w:t>
            </w:r>
          </w:p>
          <w:p w14:paraId="3273401F" w14:textId="77777777" w:rsidR="0010012C" w:rsidRPr="003D212D" w:rsidRDefault="0010012C" w:rsidP="0010012C">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p>
          <w:p w14:paraId="01C0163F" w14:textId="45AEB0EC" w:rsidR="00BE3C86" w:rsidRPr="003D212D" w:rsidRDefault="00EE40A8" w:rsidP="00475D2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Calibri" w:cs="Arial"/>
                <w:sz w:val="16"/>
                <w:szCs w:val="16"/>
              </w:rPr>
              <w:t xml:space="preserve">Priprava </w:t>
            </w:r>
            <w:r w:rsidR="0010012C" w:rsidRPr="003D212D">
              <w:rPr>
                <w:rFonts w:eastAsia="Calibri" w:cs="Arial"/>
                <w:sz w:val="16"/>
                <w:szCs w:val="16"/>
              </w:rPr>
              <w:t>naslovnice skladno s 4. spremembo. Potrditev naslovnice s strani EK.</w:t>
            </w:r>
          </w:p>
        </w:tc>
      </w:tr>
      <w:tr w:rsidR="00BE3C86" w:rsidRPr="003D212D" w14:paraId="0E6F6B50" w14:textId="77777777" w:rsidTr="008455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87" w:type="pct"/>
            <w:shd w:val="clear" w:color="auto" w:fill="E8F3D3" w:themeFill="accent2" w:themeFillTint="33"/>
            <w:noWrap/>
            <w:vAlign w:val="center"/>
          </w:tcPr>
          <w:p w14:paraId="55DAB7F7"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13.</w:t>
            </w:r>
          </w:p>
        </w:tc>
        <w:tc>
          <w:tcPr>
            <w:tcW w:w="249" w:type="pct"/>
            <w:shd w:val="clear" w:color="auto" w:fill="E8F3D3" w:themeFill="accent2" w:themeFillTint="33"/>
            <w:vAlign w:val="center"/>
          </w:tcPr>
          <w:p w14:paraId="42D072F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r w:rsidRPr="003D212D">
              <w:rPr>
                <w:rFonts w:eastAsia="Calibri" w:cs="Arial"/>
                <w:sz w:val="16"/>
              </w:rPr>
              <w:t>T175</w:t>
            </w:r>
          </w:p>
        </w:tc>
        <w:tc>
          <w:tcPr>
            <w:tcW w:w="880" w:type="pct"/>
            <w:shd w:val="clear" w:color="auto" w:fill="E8F3D3" w:themeFill="accent2" w:themeFillTint="33"/>
            <w:vAlign w:val="center"/>
          </w:tcPr>
          <w:p w14:paraId="51D67D30" w14:textId="2832ED18"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r w:rsidRPr="003D212D">
              <w:rPr>
                <w:rFonts w:eastAsia="Calibri" w:cs="Arial"/>
                <w:sz w:val="16"/>
              </w:rPr>
              <w:t>Delež postopkov s pogajanji brez predhodne objave v vseh pregledno objavljenih postopkih</w:t>
            </w:r>
          </w:p>
        </w:tc>
        <w:tc>
          <w:tcPr>
            <w:tcW w:w="362" w:type="pct"/>
            <w:shd w:val="clear" w:color="auto" w:fill="E8F3D3" w:themeFill="accent2" w:themeFillTint="33"/>
            <w:vAlign w:val="center"/>
          </w:tcPr>
          <w:p w14:paraId="2C8D7B06"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r w:rsidRPr="003D212D">
              <w:rPr>
                <w:rFonts w:eastAsia="Calibri" w:cs="Arial"/>
                <w:sz w:val="16"/>
              </w:rPr>
              <w:t>MJU</w:t>
            </w:r>
          </w:p>
        </w:tc>
        <w:tc>
          <w:tcPr>
            <w:tcW w:w="385" w:type="pct"/>
            <w:shd w:val="clear" w:color="auto" w:fill="E8F3D3" w:themeFill="accent2" w:themeFillTint="33"/>
            <w:vAlign w:val="center"/>
          </w:tcPr>
          <w:p w14:paraId="4AB54DD3" w14:textId="742C8B7F" w:rsidR="00BE3C86" w:rsidRPr="003D212D" w:rsidRDefault="00712578">
            <w:pPr>
              <w:jc w:val="cente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16"/>
                <w:szCs w:val="16"/>
                <w:lang w:eastAsia="sl-SI"/>
              </w:rPr>
            </w:pPr>
            <w:r w:rsidRPr="003D212D">
              <w:rPr>
                <w:rFonts w:ascii="Wingdings" w:eastAsia="Wingdings" w:hAnsi="Wingdings" w:cs="Wingdings"/>
                <w:sz w:val="16"/>
                <w:szCs w:val="16"/>
                <w:lang w:eastAsia="sl-SI"/>
              </w:rPr>
              <w:t></w:t>
            </w:r>
          </w:p>
        </w:tc>
        <w:tc>
          <w:tcPr>
            <w:tcW w:w="979" w:type="pct"/>
            <w:shd w:val="clear" w:color="auto" w:fill="E8F3D3" w:themeFill="accent2" w:themeFillTint="33"/>
            <w:vAlign w:val="center"/>
          </w:tcPr>
          <w:p w14:paraId="28777DC8" w14:textId="0814B79F" w:rsidR="00BE3C86" w:rsidRPr="003D212D" w:rsidRDefault="0ACD4780">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xml:space="preserve">Cilj znižanja deleža </w:t>
            </w:r>
            <w:r w:rsidR="009A7A62" w:rsidRPr="003D212D">
              <w:rPr>
                <w:rFonts w:eastAsia="Calibri" w:cs="Arial"/>
                <w:sz w:val="16"/>
                <w:szCs w:val="16"/>
              </w:rPr>
              <w:t>postopkov s pogajanji brez predhodne objave</w:t>
            </w:r>
            <w:r w:rsidR="2ADBA106" w:rsidRPr="003D212D">
              <w:rPr>
                <w:rFonts w:eastAsia="Calibri" w:cs="Arial"/>
                <w:sz w:val="16"/>
                <w:szCs w:val="16"/>
              </w:rPr>
              <w:t xml:space="preserve"> iz 26 % na 14 %</w:t>
            </w:r>
            <w:r w:rsidR="009A7A62" w:rsidRPr="003D212D">
              <w:rPr>
                <w:rFonts w:eastAsia="Calibri" w:cs="Arial"/>
                <w:sz w:val="16"/>
                <w:szCs w:val="16"/>
              </w:rPr>
              <w:t xml:space="preserve"> </w:t>
            </w:r>
            <w:r w:rsidR="01BDEA28" w:rsidRPr="003D212D">
              <w:rPr>
                <w:rFonts w:eastAsia="Calibri" w:cs="Arial"/>
                <w:b/>
                <w:bCs/>
                <w:sz w:val="16"/>
                <w:szCs w:val="16"/>
              </w:rPr>
              <w:t xml:space="preserve">je </w:t>
            </w:r>
            <w:r w:rsidR="009A7A62" w:rsidRPr="003D212D">
              <w:rPr>
                <w:rFonts w:eastAsia="Calibri" w:cs="Arial"/>
                <w:b/>
                <w:bCs/>
                <w:sz w:val="16"/>
                <w:szCs w:val="16"/>
              </w:rPr>
              <w:t>dosežen</w:t>
            </w:r>
            <w:r w:rsidR="009A7A62" w:rsidRPr="003D212D">
              <w:rPr>
                <w:rFonts w:eastAsia="Calibri" w:cs="Arial"/>
                <w:sz w:val="16"/>
                <w:szCs w:val="16"/>
              </w:rPr>
              <w:t xml:space="preserve">. </w:t>
            </w:r>
          </w:p>
        </w:tc>
        <w:tc>
          <w:tcPr>
            <w:tcW w:w="979" w:type="pct"/>
            <w:shd w:val="clear" w:color="auto" w:fill="E8F3D3" w:themeFill="accent2" w:themeFillTint="33"/>
            <w:vAlign w:val="center"/>
          </w:tcPr>
          <w:p w14:paraId="0B212B3D" w14:textId="255F6C11" w:rsidR="00BE3C86" w:rsidRPr="003D212D" w:rsidRDefault="000A39F3" w:rsidP="00DF54FC">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Arial" w:cs="Arial"/>
                <w:sz w:val="16"/>
                <w:szCs w:val="16"/>
              </w:rPr>
              <w:t>Pregled naslovnice EK.</w:t>
            </w:r>
          </w:p>
        </w:tc>
        <w:tc>
          <w:tcPr>
            <w:tcW w:w="979" w:type="pct"/>
            <w:shd w:val="clear" w:color="auto" w:fill="E8F3D3" w:themeFill="accent2" w:themeFillTint="33"/>
            <w:vAlign w:val="center"/>
          </w:tcPr>
          <w:p w14:paraId="364BA115" w14:textId="183A0CD7" w:rsidR="00BE3C86" w:rsidRPr="003D212D" w:rsidRDefault="00F005C2" w:rsidP="5F0BB011">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Calibri" w:cs="Arial"/>
                <w:sz w:val="16"/>
                <w:szCs w:val="16"/>
              </w:rPr>
              <w:t>Priprava naslovnice skladno s 4. spremembo. Potrditev naslovnice s strani EK.</w:t>
            </w:r>
          </w:p>
        </w:tc>
      </w:tr>
      <w:tr w:rsidR="00BE3C86" w:rsidRPr="003D212D" w14:paraId="5384C978" w14:textId="77777777" w:rsidTr="008455E6">
        <w:trPr>
          <w:trHeight w:val="303"/>
        </w:trPr>
        <w:tc>
          <w:tcPr>
            <w:cnfStyle w:val="001000000000" w:firstRow="0" w:lastRow="0" w:firstColumn="1" w:lastColumn="0" w:oddVBand="0" w:evenVBand="0" w:oddHBand="0" w:evenHBand="0" w:firstRowFirstColumn="0" w:firstRowLastColumn="0" w:lastRowFirstColumn="0" w:lastRowLastColumn="0"/>
            <w:tcW w:w="187" w:type="pct"/>
            <w:shd w:val="clear" w:color="auto" w:fill="D1E7A8" w:themeFill="accent2" w:themeFillTint="66"/>
            <w:noWrap/>
            <w:vAlign w:val="center"/>
          </w:tcPr>
          <w:p w14:paraId="6374A258"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14.</w:t>
            </w:r>
          </w:p>
        </w:tc>
        <w:tc>
          <w:tcPr>
            <w:tcW w:w="249" w:type="pct"/>
            <w:shd w:val="clear" w:color="auto" w:fill="D1E7A8" w:themeFill="accent2" w:themeFillTint="66"/>
            <w:vAlign w:val="center"/>
          </w:tcPr>
          <w:p w14:paraId="0C84F259" w14:textId="224A6116" w:rsidR="00BE3C86" w:rsidRPr="003D212D" w:rsidRDefault="24E111EC" w:rsidP="5F0BB011">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M</w:t>
            </w:r>
            <w:r w:rsidR="00BE3C86" w:rsidRPr="003D212D">
              <w:rPr>
                <w:rFonts w:eastAsia="Calibri" w:cs="Arial"/>
                <w:sz w:val="16"/>
                <w:szCs w:val="16"/>
              </w:rPr>
              <w:t>177</w:t>
            </w:r>
          </w:p>
        </w:tc>
        <w:tc>
          <w:tcPr>
            <w:tcW w:w="880" w:type="pct"/>
            <w:shd w:val="clear" w:color="auto" w:fill="D1E7A8" w:themeFill="accent2" w:themeFillTint="66"/>
            <w:vAlign w:val="center"/>
          </w:tcPr>
          <w:p w14:paraId="6351F4C8"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Dokončana neodvisna analiza učinka reform javnega naročanja ter oblikovanje ukrepov in ciljev za izboljšanje sistema</w:t>
            </w:r>
          </w:p>
        </w:tc>
        <w:tc>
          <w:tcPr>
            <w:tcW w:w="362" w:type="pct"/>
            <w:shd w:val="clear" w:color="auto" w:fill="D1E7A8" w:themeFill="accent2" w:themeFillTint="66"/>
            <w:vAlign w:val="center"/>
          </w:tcPr>
          <w:p w14:paraId="5A287C30"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MJU</w:t>
            </w:r>
          </w:p>
        </w:tc>
        <w:tc>
          <w:tcPr>
            <w:tcW w:w="385" w:type="pct"/>
            <w:shd w:val="clear" w:color="auto" w:fill="D1E7A8" w:themeFill="accent2" w:themeFillTint="66"/>
            <w:vAlign w:val="center"/>
          </w:tcPr>
          <w:p w14:paraId="5E312DFA"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979" w:type="pct"/>
            <w:shd w:val="clear" w:color="auto" w:fill="D1E7A8" w:themeFill="accent2" w:themeFillTint="66"/>
            <w:vAlign w:val="center"/>
          </w:tcPr>
          <w:p w14:paraId="1FBDC948" w14:textId="7FBD152E"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Cilj predložitve poročila z neodvisno analizo učinka reform javnega naročanja ter oblikovanje ukrepov in ciljev za izboljšanje sistema</w:t>
            </w:r>
            <w:r w:rsidRPr="003D212D">
              <w:rPr>
                <w:rFonts w:eastAsia="Calibri" w:cs="Arial"/>
                <w:b/>
                <w:sz w:val="16"/>
                <w:szCs w:val="16"/>
              </w:rPr>
              <w:t xml:space="preserve"> </w:t>
            </w:r>
            <w:r w:rsidRPr="003D212D">
              <w:rPr>
                <w:rFonts w:eastAsia="Calibri" w:cs="Arial"/>
                <w:b/>
                <w:bCs/>
                <w:sz w:val="16"/>
                <w:szCs w:val="16"/>
              </w:rPr>
              <w:t>je dosežen.</w:t>
            </w:r>
            <w:r w:rsidR="009A7A62" w:rsidRPr="003D212D">
              <w:rPr>
                <w:rFonts w:eastAsia="Calibri" w:cs="Arial"/>
                <w:b/>
                <w:bCs/>
                <w:sz w:val="16"/>
                <w:szCs w:val="16"/>
              </w:rPr>
              <w:t xml:space="preserve"> </w:t>
            </w:r>
          </w:p>
        </w:tc>
        <w:tc>
          <w:tcPr>
            <w:tcW w:w="979" w:type="pct"/>
            <w:shd w:val="clear" w:color="auto" w:fill="D1E7A8" w:themeFill="accent2" w:themeFillTint="66"/>
            <w:vAlign w:val="center"/>
          </w:tcPr>
          <w:p w14:paraId="4EDF937E" w14:textId="13E293A1" w:rsidR="00BE3C86" w:rsidRPr="003D212D" w:rsidRDefault="00DF54FC">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Pregled naslovnice EK.</w:t>
            </w:r>
          </w:p>
        </w:tc>
        <w:tc>
          <w:tcPr>
            <w:tcW w:w="979" w:type="pct"/>
            <w:shd w:val="clear" w:color="auto" w:fill="D1E7A8" w:themeFill="accent2" w:themeFillTint="66"/>
            <w:vAlign w:val="center"/>
          </w:tcPr>
          <w:p w14:paraId="722A156C" w14:textId="1509FD88" w:rsidR="00BE3C86" w:rsidRPr="003D212D" w:rsidRDefault="005A4BE9" w:rsidP="00B648D1">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Calibri" w:cs="Arial"/>
                <w:sz w:val="16"/>
                <w:szCs w:val="16"/>
              </w:rPr>
              <w:t xml:space="preserve">Priprava naslovnice skladno s 4. spremembo. </w:t>
            </w:r>
            <w:r w:rsidR="00BE3C86" w:rsidRPr="003D212D" w:rsidDel="00BE3C86">
              <w:rPr>
                <w:rFonts w:eastAsia="Calibri" w:cs="Arial"/>
                <w:sz w:val="16"/>
                <w:szCs w:val="16"/>
              </w:rPr>
              <w:t>Potrditev naslovnice s strani EK.</w:t>
            </w:r>
          </w:p>
        </w:tc>
      </w:tr>
      <w:tr w:rsidR="00BE3C86" w:rsidRPr="003D212D" w14:paraId="36A6E4EC" w14:textId="77777777" w:rsidTr="008455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87" w:type="pct"/>
            <w:shd w:val="clear" w:color="auto" w:fill="E8F3D3" w:themeFill="accent2" w:themeFillTint="33"/>
            <w:noWrap/>
            <w:vAlign w:val="center"/>
          </w:tcPr>
          <w:p w14:paraId="2831D68A" w14:textId="77777777" w:rsidR="00BE3C86" w:rsidRPr="003D212D" w:rsidRDefault="00BE3C86">
            <w:pPr>
              <w:jc w:val="center"/>
              <w:rPr>
                <w:rFonts w:eastAsia="Times New Roman" w:cs="Arial"/>
                <w:sz w:val="16"/>
                <w:lang w:eastAsia="sl-SI"/>
              </w:rPr>
            </w:pPr>
            <w:bookmarkStart w:id="26" w:name="_Hlk202254034"/>
            <w:r w:rsidRPr="003D212D">
              <w:rPr>
                <w:rFonts w:eastAsia="Times New Roman" w:cs="Arial"/>
                <w:sz w:val="16"/>
                <w:lang w:eastAsia="sl-SI"/>
              </w:rPr>
              <w:t>15.</w:t>
            </w:r>
          </w:p>
        </w:tc>
        <w:tc>
          <w:tcPr>
            <w:tcW w:w="249" w:type="pct"/>
            <w:shd w:val="clear" w:color="auto" w:fill="E8F3D3" w:themeFill="accent2" w:themeFillTint="33"/>
            <w:vAlign w:val="center"/>
          </w:tcPr>
          <w:p w14:paraId="1B002CB9"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r w:rsidRPr="003D212D">
              <w:rPr>
                <w:rFonts w:eastAsia="Calibri" w:cs="Arial"/>
                <w:sz w:val="16"/>
              </w:rPr>
              <w:t>M183</w:t>
            </w:r>
          </w:p>
        </w:tc>
        <w:tc>
          <w:tcPr>
            <w:tcW w:w="880" w:type="pct"/>
            <w:shd w:val="clear" w:color="auto" w:fill="E8F3D3" w:themeFill="accent2" w:themeFillTint="33"/>
            <w:vAlign w:val="center"/>
          </w:tcPr>
          <w:p w14:paraId="70C07EB6"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bookmarkStart w:id="27" w:name="_Hlk198292383"/>
            <w:r w:rsidRPr="003D212D">
              <w:rPr>
                <w:rFonts w:eastAsia="Calibri" w:cs="Arial"/>
                <w:sz w:val="16"/>
              </w:rPr>
              <w:t xml:space="preserve">Začetek veljavnosti sprememb Zakona o zdravstvenem varstvu in zdravstvenem zavarovanju </w:t>
            </w:r>
            <w:r w:rsidRPr="003D212D">
              <w:rPr>
                <w:rFonts w:eastAsia="Calibri" w:cs="Arial"/>
                <w:sz w:val="16"/>
                <w:szCs w:val="16"/>
              </w:rPr>
              <w:t xml:space="preserve">ter </w:t>
            </w:r>
            <w:r w:rsidRPr="003D212D">
              <w:rPr>
                <w:rFonts w:eastAsia="Calibri" w:cs="Arial"/>
                <w:sz w:val="16"/>
                <w:szCs w:val="16"/>
              </w:rPr>
              <w:lastRenderedPageBreak/>
              <w:t>začetek veljavnosti sprememb Zakona o zdravstveni dejavnosti</w:t>
            </w:r>
            <w:bookmarkEnd w:id="27"/>
          </w:p>
        </w:tc>
        <w:tc>
          <w:tcPr>
            <w:tcW w:w="362" w:type="pct"/>
            <w:shd w:val="clear" w:color="auto" w:fill="E8F3D3" w:themeFill="accent2" w:themeFillTint="33"/>
            <w:vAlign w:val="center"/>
          </w:tcPr>
          <w:p w14:paraId="23C9ED3A"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Calibri" w:cs="Arial"/>
                <w:sz w:val="16"/>
              </w:rPr>
            </w:pPr>
            <w:r w:rsidRPr="003D212D">
              <w:rPr>
                <w:rFonts w:eastAsia="Calibri" w:cs="Arial"/>
                <w:sz w:val="16"/>
              </w:rPr>
              <w:lastRenderedPageBreak/>
              <w:t>MZ</w:t>
            </w:r>
          </w:p>
        </w:tc>
        <w:tc>
          <w:tcPr>
            <w:tcW w:w="385" w:type="pct"/>
            <w:shd w:val="clear" w:color="auto" w:fill="E8F3D3" w:themeFill="accent2" w:themeFillTint="33"/>
            <w:vAlign w:val="center"/>
          </w:tcPr>
          <w:p w14:paraId="149E8D22" w14:textId="77777777" w:rsidR="00BE3C86" w:rsidRPr="003D212D" w:rsidRDefault="00BE3C8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zamudi</w:t>
            </w:r>
          </w:p>
        </w:tc>
        <w:tc>
          <w:tcPr>
            <w:tcW w:w="979" w:type="pct"/>
            <w:shd w:val="clear" w:color="auto" w:fill="E8F3D3" w:themeFill="accent2" w:themeFillTint="33"/>
            <w:vAlign w:val="center"/>
          </w:tcPr>
          <w:p w14:paraId="0C875C28" w14:textId="1D460EB3" w:rsidR="00BE3C86" w:rsidRPr="003D212D" w:rsidRDefault="00CD6919">
            <w:pPr>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3D212D">
              <w:rPr>
                <w:rFonts w:eastAsia="Calibri" w:cs="Arial"/>
                <w:sz w:val="16"/>
                <w:szCs w:val="16"/>
              </w:rPr>
              <w:t>Z E</w:t>
            </w:r>
            <w:r w:rsidR="00627E62" w:rsidRPr="003D212D">
              <w:rPr>
                <w:rFonts w:eastAsia="Calibri" w:cs="Arial"/>
                <w:sz w:val="16"/>
                <w:szCs w:val="16"/>
              </w:rPr>
              <w:t>K</w:t>
            </w:r>
            <w:r w:rsidRPr="003D212D">
              <w:rPr>
                <w:rFonts w:eastAsia="Calibri" w:cs="Arial"/>
                <w:sz w:val="16"/>
                <w:szCs w:val="16"/>
              </w:rPr>
              <w:t xml:space="preserve"> se usk</w:t>
            </w:r>
            <w:r w:rsidR="00627E62" w:rsidRPr="003D212D">
              <w:rPr>
                <w:rFonts w:eastAsia="Calibri" w:cs="Arial"/>
                <w:sz w:val="16"/>
                <w:szCs w:val="16"/>
              </w:rPr>
              <w:t>lajuje prilagoditev opisa in naziva mejnika</w:t>
            </w:r>
            <w:r w:rsidR="007173A7" w:rsidRPr="003D212D">
              <w:rPr>
                <w:rFonts w:eastAsia="Calibri" w:cs="Arial"/>
                <w:sz w:val="16"/>
                <w:szCs w:val="16"/>
              </w:rPr>
              <w:t>. V skladu s tem se prilagodi tudi naslovnica</w:t>
            </w:r>
            <w:r w:rsidR="00B648D1" w:rsidRPr="003D212D">
              <w:rPr>
                <w:rFonts w:eastAsia="Calibri" w:cs="Arial"/>
                <w:sz w:val="16"/>
                <w:szCs w:val="16"/>
              </w:rPr>
              <w:t>.</w:t>
            </w:r>
            <w:r w:rsidR="00627E62" w:rsidRPr="003D212D">
              <w:rPr>
                <w:rFonts w:eastAsia="Calibri" w:cs="Arial"/>
                <w:sz w:val="16"/>
                <w:szCs w:val="16"/>
              </w:rPr>
              <w:t xml:space="preserve"> </w:t>
            </w:r>
          </w:p>
        </w:tc>
        <w:tc>
          <w:tcPr>
            <w:tcW w:w="979" w:type="pct"/>
            <w:shd w:val="clear" w:color="auto" w:fill="E8F3D3" w:themeFill="accent2" w:themeFillTint="33"/>
            <w:vAlign w:val="center"/>
          </w:tcPr>
          <w:p w14:paraId="3FE72B0B" w14:textId="228DE63C" w:rsidR="00BE3C86" w:rsidRPr="003D212D" w:rsidRDefault="005349D3" w:rsidP="00A23A85">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Na E</w:t>
            </w:r>
            <w:r w:rsidR="007A20DC" w:rsidRPr="003D212D">
              <w:rPr>
                <w:rFonts w:eastAsia="Calibri" w:cs="Arial"/>
                <w:sz w:val="16"/>
                <w:szCs w:val="16"/>
              </w:rPr>
              <w:t>K</w:t>
            </w:r>
            <w:r w:rsidRPr="003D212D">
              <w:rPr>
                <w:rFonts w:eastAsia="Calibri" w:cs="Arial"/>
                <w:sz w:val="16"/>
                <w:szCs w:val="16"/>
              </w:rPr>
              <w:t xml:space="preserve"> </w:t>
            </w:r>
            <w:r w:rsidR="00300008" w:rsidRPr="003D212D">
              <w:rPr>
                <w:rFonts w:eastAsia="Calibri" w:cs="Arial"/>
                <w:sz w:val="16"/>
                <w:szCs w:val="16"/>
              </w:rPr>
              <w:t>je</w:t>
            </w:r>
            <w:r w:rsidRPr="003D212D">
              <w:rPr>
                <w:rFonts w:eastAsia="Calibri" w:cs="Arial"/>
                <w:sz w:val="16"/>
                <w:szCs w:val="16"/>
              </w:rPr>
              <w:t xml:space="preserve"> bila posredovana </w:t>
            </w:r>
            <w:r w:rsidR="00300008" w:rsidRPr="003D212D">
              <w:rPr>
                <w:rFonts w:eastAsia="Calibri" w:cs="Arial"/>
                <w:sz w:val="16"/>
                <w:szCs w:val="16"/>
              </w:rPr>
              <w:t xml:space="preserve">utemeljitev izpolnitve zahtev v zvezi z zdravstveno reformo glede na veljavno </w:t>
            </w:r>
            <w:r w:rsidR="00300008" w:rsidRPr="003D212D">
              <w:rPr>
                <w:rFonts w:eastAsia="Calibri" w:cs="Arial"/>
                <w:sz w:val="16"/>
                <w:szCs w:val="16"/>
              </w:rPr>
              <w:lastRenderedPageBreak/>
              <w:t xml:space="preserve">zakonodajo, ki je bila spremenjena in dopolnjena v upravičenem obdobju izvajanja načrta. </w:t>
            </w:r>
          </w:p>
        </w:tc>
        <w:tc>
          <w:tcPr>
            <w:tcW w:w="979" w:type="pct"/>
            <w:shd w:val="clear" w:color="auto" w:fill="E8F3D3" w:themeFill="accent2" w:themeFillTint="33"/>
            <w:vAlign w:val="center"/>
          </w:tcPr>
          <w:p w14:paraId="04CC8F6C" w14:textId="1F6FF85A" w:rsidR="00DC6D14" w:rsidRPr="003D212D" w:rsidRDefault="3BFF67B2" w:rsidP="5E2B8F9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Calibri" w:cs="Arial"/>
                <w:sz w:val="16"/>
                <w:szCs w:val="16"/>
              </w:rPr>
              <w:lastRenderedPageBreak/>
              <w:t>Priprava naslovnice skladno s 4. spremembo. Potrditev naslovnice s strani EK.</w:t>
            </w:r>
          </w:p>
        </w:tc>
      </w:tr>
      <w:bookmarkEnd w:id="26"/>
      <w:tr w:rsidR="00BE3C86" w:rsidRPr="003D212D" w14:paraId="19A97365" w14:textId="77777777" w:rsidTr="008455E6">
        <w:trPr>
          <w:trHeight w:val="303"/>
        </w:trPr>
        <w:tc>
          <w:tcPr>
            <w:cnfStyle w:val="001000000000" w:firstRow="0" w:lastRow="0" w:firstColumn="1" w:lastColumn="0" w:oddVBand="0" w:evenVBand="0" w:oddHBand="0" w:evenHBand="0" w:firstRowFirstColumn="0" w:firstRowLastColumn="0" w:lastRowFirstColumn="0" w:lastRowLastColumn="0"/>
            <w:tcW w:w="187" w:type="pct"/>
            <w:shd w:val="clear" w:color="auto" w:fill="D1E7A8" w:themeFill="accent2" w:themeFillTint="66"/>
            <w:noWrap/>
            <w:vAlign w:val="center"/>
          </w:tcPr>
          <w:p w14:paraId="3BA8FE89" w14:textId="77777777" w:rsidR="00BE3C86" w:rsidRPr="003D212D" w:rsidRDefault="00BE3C86">
            <w:pPr>
              <w:jc w:val="center"/>
              <w:rPr>
                <w:rFonts w:eastAsia="Times New Roman" w:cs="Arial"/>
                <w:sz w:val="16"/>
                <w:lang w:eastAsia="sl-SI"/>
              </w:rPr>
            </w:pPr>
            <w:r w:rsidRPr="003D212D">
              <w:rPr>
                <w:rFonts w:eastAsia="Times New Roman" w:cs="Arial"/>
                <w:sz w:val="16"/>
                <w:lang w:eastAsia="sl-SI"/>
              </w:rPr>
              <w:t>16.</w:t>
            </w:r>
          </w:p>
        </w:tc>
        <w:tc>
          <w:tcPr>
            <w:tcW w:w="249" w:type="pct"/>
            <w:shd w:val="clear" w:color="auto" w:fill="D1E7A8" w:themeFill="accent2" w:themeFillTint="66"/>
            <w:vAlign w:val="center"/>
          </w:tcPr>
          <w:p w14:paraId="5D39AE93"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T186</w:t>
            </w:r>
          </w:p>
        </w:tc>
        <w:tc>
          <w:tcPr>
            <w:tcW w:w="880" w:type="pct"/>
            <w:shd w:val="clear" w:color="auto" w:fill="D1E7A8" w:themeFill="accent2" w:themeFillTint="66"/>
            <w:vAlign w:val="center"/>
          </w:tcPr>
          <w:p w14:paraId="08EB3152"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Zdravstvene ustanove, ki uporabljajo centralno hrambo slikovnega gradiva</w:t>
            </w:r>
          </w:p>
        </w:tc>
        <w:tc>
          <w:tcPr>
            <w:tcW w:w="362" w:type="pct"/>
            <w:shd w:val="clear" w:color="auto" w:fill="D1E7A8" w:themeFill="accent2" w:themeFillTint="66"/>
            <w:vAlign w:val="center"/>
          </w:tcPr>
          <w:p w14:paraId="41CFCA31" w14:textId="77777777" w:rsidR="00BE3C86" w:rsidRPr="003D212D" w:rsidRDefault="00BE3C86">
            <w:pPr>
              <w:jc w:val="center"/>
              <w:cnfStyle w:val="000000000000" w:firstRow="0" w:lastRow="0" w:firstColumn="0" w:lastColumn="0" w:oddVBand="0" w:evenVBand="0" w:oddHBand="0" w:evenHBand="0" w:firstRowFirstColumn="0" w:firstRowLastColumn="0" w:lastRowFirstColumn="0" w:lastRowLastColumn="0"/>
              <w:rPr>
                <w:rFonts w:eastAsia="Calibri" w:cs="Arial"/>
                <w:sz w:val="16"/>
              </w:rPr>
            </w:pPr>
            <w:r w:rsidRPr="003D212D">
              <w:rPr>
                <w:rFonts w:eastAsia="Calibri" w:cs="Arial"/>
                <w:sz w:val="16"/>
              </w:rPr>
              <w:t>MZ</w:t>
            </w:r>
          </w:p>
        </w:tc>
        <w:tc>
          <w:tcPr>
            <w:tcW w:w="385" w:type="pct"/>
            <w:shd w:val="clear" w:color="auto" w:fill="D1E7A8" w:themeFill="accent2" w:themeFillTint="66"/>
            <w:vAlign w:val="center"/>
          </w:tcPr>
          <w:p w14:paraId="5B8C8481" w14:textId="2D0D58C4" w:rsidR="00BE3C86" w:rsidRPr="003D212D" w:rsidRDefault="008E4974">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979" w:type="pct"/>
            <w:shd w:val="clear" w:color="auto" w:fill="D1E7A8" w:themeFill="accent2" w:themeFillTint="66"/>
            <w:vAlign w:val="center"/>
          </w:tcPr>
          <w:p w14:paraId="38C42660" w14:textId="7FF987E8" w:rsidR="00BE3C86" w:rsidRPr="003D212D" w:rsidRDefault="003E7D5D">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Cilj v</w:t>
            </w:r>
            <w:r w:rsidR="00BE3C86" w:rsidRPr="003D212D">
              <w:rPr>
                <w:rFonts w:eastAsia="Calibri" w:cs="Arial"/>
                <w:sz w:val="16"/>
                <w:szCs w:val="16"/>
              </w:rPr>
              <w:t>saj 10% zdravstvenih ustanov (9/87 javnih zavodov) ima povezavo z osrednjim sistemom za hrambo slikovnega gradiva in dostop do njega, kjer lahko shranjuje slike in jih prevzema</w:t>
            </w:r>
            <w:r w:rsidR="00B501C5" w:rsidRPr="003D212D">
              <w:rPr>
                <w:rFonts w:eastAsia="Calibri" w:cs="Arial"/>
                <w:sz w:val="16"/>
                <w:szCs w:val="16"/>
              </w:rPr>
              <w:t xml:space="preserve"> </w:t>
            </w:r>
            <w:r w:rsidR="00B501C5" w:rsidRPr="003D212D">
              <w:rPr>
                <w:rFonts w:eastAsia="Calibri" w:cs="Arial"/>
                <w:b/>
                <w:bCs/>
                <w:sz w:val="16"/>
                <w:szCs w:val="16"/>
              </w:rPr>
              <w:t>je dosežen.</w:t>
            </w:r>
            <w:r w:rsidR="009A7A62" w:rsidRPr="003D212D">
              <w:rPr>
                <w:rFonts w:eastAsia="Calibri" w:cs="Arial"/>
                <w:b/>
                <w:bCs/>
                <w:sz w:val="16"/>
                <w:szCs w:val="16"/>
              </w:rPr>
              <w:t xml:space="preserve"> </w:t>
            </w:r>
          </w:p>
        </w:tc>
        <w:tc>
          <w:tcPr>
            <w:tcW w:w="979" w:type="pct"/>
            <w:shd w:val="clear" w:color="auto" w:fill="D1E7A8" w:themeFill="accent2" w:themeFillTint="66"/>
            <w:vAlign w:val="center"/>
          </w:tcPr>
          <w:p w14:paraId="3938F4D8" w14:textId="26FAF25D" w:rsidR="00BE3C86" w:rsidRPr="003D212D" w:rsidRDefault="00F4253E">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 xml:space="preserve">Naslovnica je </w:t>
            </w:r>
            <w:r w:rsidR="00A3408D" w:rsidRPr="003D212D">
              <w:rPr>
                <w:rFonts w:eastAsia="Calibri" w:cs="Arial"/>
                <w:sz w:val="16"/>
                <w:szCs w:val="16"/>
              </w:rPr>
              <w:t>v usklaje</w:t>
            </w:r>
            <w:r w:rsidR="72605031" w:rsidRPr="003D212D">
              <w:rPr>
                <w:rFonts w:eastAsia="Calibri" w:cs="Arial"/>
                <w:sz w:val="16"/>
                <w:szCs w:val="16"/>
              </w:rPr>
              <w:t>va</w:t>
            </w:r>
            <w:r w:rsidR="00A3408D" w:rsidRPr="003D212D">
              <w:rPr>
                <w:rFonts w:eastAsia="Calibri" w:cs="Arial"/>
                <w:sz w:val="16"/>
                <w:szCs w:val="16"/>
              </w:rPr>
              <w:t>nju</w:t>
            </w:r>
            <w:r w:rsidR="00C708EB" w:rsidRPr="003D212D">
              <w:rPr>
                <w:rFonts w:eastAsia="Calibri" w:cs="Arial"/>
                <w:sz w:val="16"/>
                <w:szCs w:val="16"/>
              </w:rPr>
              <w:t>.</w:t>
            </w:r>
          </w:p>
        </w:tc>
        <w:tc>
          <w:tcPr>
            <w:tcW w:w="979" w:type="pct"/>
            <w:shd w:val="clear" w:color="auto" w:fill="D1E7A8" w:themeFill="accent2" w:themeFillTint="66"/>
            <w:vAlign w:val="center"/>
          </w:tcPr>
          <w:p w14:paraId="7B25882F" w14:textId="0829C612" w:rsidR="00BE3C86" w:rsidRPr="003D212D" w:rsidRDefault="00884702" w:rsidP="00A23A85">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 xml:space="preserve">Priprava naslovnice skladno s 4. spremembo. </w:t>
            </w:r>
            <w:r w:rsidR="00C708EB" w:rsidRPr="003D212D">
              <w:rPr>
                <w:rFonts w:eastAsia="Calibri" w:cs="Arial"/>
                <w:sz w:val="16"/>
                <w:szCs w:val="16"/>
              </w:rPr>
              <w:t>Potrditev naslovnice s strani EK.</w:t>
            </w:r>
          </w:p>
        </w:tc>
      </w:tr>
    </w:tbl>
    <w:bookmarkEnd w:id="24"/>
    <w:p w14:paraId="62266728" w14:textId="74BEC78F" w:rsidR="00135BC5" w:rsidRPr="003D212D" w:rsidRDefault="00BE3C86" w:rsidP="00BE3C86">
      <w:pPr>
        <w:spacing w:after="360"/>
        <w:rPr>
          <w:b/>
          <w:bCs/>
          <w:i/>
          <w:iCs/>
          <w:sz w:val="16"/>
          <w:szCs w:val="16"/>
        </w:rPr>
      </w:pPr>
      <w:r w:rsidRPr="003D212D">
        <w:t>*</w:t>
      </w:r>
      <w:r w:rsidRPr="003D212D">
        <w:rPr>
          <w:b/>
          <w:bCs/>
          <w:i/>
          <w:iCs/>
          <w:sz w:val="16"/>
          <w:szCs w:val="16"/>
        </w:rPr>
        <w:t xml:space="preserve">Zaradi oddaje zahtevka za plačilo jeseni 2025 je treba pohitriti aktivnosti za izpolnitev mejnikov in ciljev, ki so v zamudi, in pristopiti k pripravi naslovnice. </w:t>
      </w:r>
    </w:p>
    <w:p w14:paraId="55FAAAFD" w14:textId="5B41EFFF" w:rsidR="00135BC5" w:rsidRPr="003D212D" w:rsidRDefault="00135BC5">
      <w:pPr>
        <w:rPr>
          <w:b/>
          <w:bCs/>
          <w:i/>
          <w:iCs/>
          <w:sz w:val="16"/>
          <w:szCs w:val="16"/>
        </w:rPr>
      </w:pPr>
      <w:r w:rsidRPr="003D212D">
        <w:rPr>
          <w:b/>
          <w:bCs/>
          <w:i/>
          <w:iCs/>
          <w:sz w:val="16"/>
          <w:szCs w:val="16"/>
        </w:rPr>
        <w:br w:type="page"/>
      </w:r>
    </w:p>
    <w:p w14:paraId="4D63538F" w14:textId="77777777" w:rsidR="00BE3C86" w:rsidRPr="003D212D" w:rsidRDefault="00BE3C86" w:rsidP="00BE3C86">
      <w:pPr>
        <w:spacing w:after="0"/>
        <w:rPr>
          <w:rFonts w:cs="Arial"/>
          <w:b/>
          <w:bCs/>
          <w:sz w:val="16"/>
          <w:szCs w:val="16"/>
        </w:rPr>
      </w:pPr>
      <w:r w:rsidRPr="003D212D">
        <w:rPr>
          <w:rFonts w:cs="Arial"/>
          <w:b/>
          <w:bCs/>
          <w:sz w:val="16"/>
          <w:szCs w:val="16"/>
        </w:rPr>
        <w:lastRenderedPageBreak/>
        <w:t>Preglednica 9:</w:t>
      </w:r>
      <w:r w:rsidRPr="003D212D">
        <w:tab/>
      </w:r>
      <w:r w:rsidRPr="003D212D">
        <w:rPr>
          <w:rFonts w:cs="Arial"/>
          <w:b/>
          <w:bCs/>
          <w:sz w:val="16"/>
          <w:szCs w:val="16"/>
        </w:rPr>
        <w:t>Pregled stanja mejnikov/ ciljev za 8. obrok nepovratnih sredstev (Q2 2025)</w:t>
      </w:r>
    </w:p>
    <w:tbl>
      <w:tblPr>
        <w:tblStyle w:val="Tabelatemnamrea5poudarek2"/>
        <w:tblW w:w="15057" w:type="dxa"/>
        <w:tblLayout w:type="fixed"/>
        <w:tblLook w:val="0420" w:firstRow="1" w:lastRow="0" w:firstColumn="0" w:lastColumn="0" w:noHBand="0" w:noVBand="1"/>
      </w:tblPr>
      <w:tblGrid>
        <w:gridCol w:w="579"/>
        <w:gridCol w:w="878"/>
        <w:gridCol w:w="2486"/>
        <w:gridCol w:w="1023"/>
        <w:gridCol w:w="1316"/>
        <w:gridCol w:w="2925"/>
        <w:gridCol w:w="2925"/>
        <w:gridCol w:w="2925"/>
      </w:tblGrid>
      <w:tr w:rsidR="00227B61" w:rsidRPr="003D212D" w14:paraId="6A0E251D" w14:textId="77777777" w:rsidTr="00730D61">
        <w:trPr>
          <w:cnfStyle w:val="100000000000" w:firstRow="1" w:lastRow="0" w:firstColumn="0" w:lastColumn="0" w:oddVBand="0" w:evenVBand="0" w:oddHBand="0" w:evenHBand="0" w:firstRowFirstColumn="0" w:firstRowLastColumn="0" w:lastRowFirstColumn="0" w:lastRowLastColumn="0"/>
          <w:trHeight w:val="20"/>
          <w:tblHeader/>
        </w:trPr>
        <w:tc>
          <w:tcPr>
            <w:tcW w:w="579" w:type="dxa"/>
            <w:tcBorders>
              <w:top w:val="none" w:sz="0" w:space="0" w:color="auto"/>
              <w:left w:val="none" w:sz="0" w:space="0" w:color="auto"/>
              <w:right w:val="none" w:sz="0" w:space="0" w:color="auto"/>
            </w:tcBorders>
            <w:vAlign w:val="center"/>
          </w:tcPr>
          <w:p w14:paraId="76896DA9" w14:textId="77777777" w:rsidR="00BE3C86" w:rsidRPr="003D212D" w:rsidRDefault="00BE3C86">
            <w:pPr>
              <w:jc w:val="center"/>
              <w:rPr>
                <w:rFonts w:eastAsia="Arial" w:cs="Arial"/>
                <w:b w:val="0"/>
                <w:bCs w:val="0"/>
                <w:color w:val="auto"/>
                <w:sz w:val="16"/>
                <w:szCs w:val="16"/>
              </w:rPr>
            </w:pPr>
            <w:proofErr w:type="spellStart"/>
            <w:r w:rsidRPr="003D212D">
              <w:rPr>
                <w:rFonts w:eastAsia="Arial" w:cs="Arial"/>
                <w:color w:val="auto"/>
                <w:sz w:val="16"/>
                <w:szCs w:val="16"/>
              </w:rPr>
              <w:t>Zap</w:t>
            </w:r>
            <w:proofErr w:type="spellEnd"/>
            <w:r w:rsidRPr="003D212D">
              <w:rPr>
                <w:rFonts w:eastAsia="Arial" w:cs="Arial"/>
                <w:color w:val="auto"/>
                <w:sz w:val="16"/>
                <w:szCs w:val="16"/>
              </w:rPr>
              <w:t>. št.</w:t>
            </w:r>
          </w:p>
        </w:tc>
        <w:tc>
          <w:tcPr>
            <w:tcW w:w="878" w:type="dxa"/>
            <w:tcBorders>
              <w:top w:val="none" w:sz="0" w:space="0" w:color="auto"/>
              <w:left w:val="none" w:sz="0" w:space="0" w:color="auto"/>
              <w:right w:val="none" w:sz="0" w:space="0" w:color="auto"/>
            </w:tcBorders>
            <w:vAlign w:val="center"/>
          </w:tcPr>
          <w:p w14:paraId="1140EEFF" w14:textId="77777777" w:rsidR="00BE3C86" w:rsidRPr="003D212D" w:rsidRDefault="00BE3C86">
            <w:pPr>
              <w:jc w:val="center"/>
              <w:rPr>
                <w:rFonts w:eastAsia="Arial" w:cs="Arial"/>
                <w:b w:val="0"/>
                <w:bCs w:val="0"/>
                <w:color w:val="auto"/>
                <w:sz w:val="16"/>
                <w:szCs w:val="16"/>
              </w:rPr>
            </w:pPr>
            <w:r w:rsidRPr="003D212D">
              <w:rPr>
                <w:rFonts w:eastAsia="Arial" w:cs="Arial"/>
                <w:color w:val="auto"/>
                <w:sz w:val="16"/>
                <w:szCs w:val="16"/>
              </w:rPr>
              <w:t>Mejnik</w:t>
            </w:r>
          </w:p>
          <w:p w14:paraId="031D7732" w14:textId="77777777" w:rsidR="00BE3C86" w:rsidRPr="003D212D" w:rsidRDefault="00BE3C86">
            <w:pPr>
              <w:jc w:val="center"/>
              <w:rPr>
                <w:rFonts w:eastAsia="Arial" w:cs="Arial"/>
                <w:b w:val="0"/>
                <w:bCs w:val="0"/>
                <w:color w:val="auto"/>
                <w:sz w:val="16"/>
                <w:szCs w:val="16"/>
              </w:rPr>
            </w:pPr>
            <w:r w:rsidRPr="003D212D">
              <w:rPr>
                <w:rFonts w:eastAsia="Arial" w:cs="Arial"/>
                <w:color w:val="auto"/>
                <w:sz w:val="16"/>
                <w:szCs w:val="16"/>
              </w:rPr>
              <w:t>/cilj</w:t>
            </w:r>
          </w:p>
        </w:tc>
        <w:tc>
          <w:tcPr>
            <w:tcW w:w="2486" w:type="dxa"/>
            <w:tcBorders>
              <w:top w:val="none" w:sz="0" w:space="0" w:color="auto"/>
              <w:left w:val="none" w:sz="0" w:space="0" w:color="auto"/>
              <w:right w:val="none" w:sz="0" w:space="0" w:color="auto"/>
            </w:tcBorders>
            <w:vAlign w:val="center"/>
          </w:tcPr>
          <w:p w14:paraId="1C726261" w14:textId="77777777" w:rsidR="00BE3C86" w:rsidRPr="003D212D" w:rsidRDefault="00BE3C86">
            <w:pPr>
              <w:jc w:val="center"/>
              <w:rPr>
                <w:rFonts w:eastAsia="Arial" w:cs="Arial"/>
                <w:b w:val="0"/>
                <w:bCs w:val="0"/>
                <w:color w:val="auto"/>
                <w:sz w:val="16"/>
                <w:szCs w:val="16"/>
              </w:rPr>
            </w:pPr>
            <w:r w:rsidRPr="003D212D">
              <w:rPr>
                <w:rFonts w:eastAsia="Arial" w:cs="Arial"/>
                <w:color w:val="auto"/>
                <w:sz w:val="16"/>
                <w:szCs w:val="16"/>
              </w:rPr>
              <w:t>Naziv mejnika/cilja</w:t>
            </w:r>
          </w:p>
        </w:tc>
        <w:tc>
          <w:tcPr>
            <w:tcW w:w="1023" w:type="dxa"/>
            <w:tcBorders>
              <w:top w:val="none" w:sz="0" w:space="0" w:color="auto"/>
              <w:left w:val="none" w:sz="0" w:space="0" w:color="auto"/>
              <w:right w:val="none" w:sz="0" w:space="0" w:color="auto"/>
            </w:tcBorders>
            <w:vAlign w:val="center"/>
          </w:tcPr>
          <w:p w14:paraId="6B34D2F8" w14:textId="77777777" w:rsidR="00BE3C86" w:rsidRPr="003D212D" w:rsidRDefault="00BE3C86">
            <w:pPr>
              <w:jc w:val="center"/>
              <w:rPr>
                <w:rFonts w:eastAsia="Arial" w:cs="Arial"/>
                <w:b w:val="0"/>
                <w:bCs w:val="0"/>
                <w:color w:val="auto"/>
                <w:sz w:val="16"/>
                <w:szCs w:val="16"/>
              </w:rPr>
            </w:pPr>
            <w:r w:rsidRPr="003D212D">
              <w:rPr>
                <w:rFonts w:eastAsia="Arial" w:cs="Arial"/>
                <w:color w:val="auto"/>
                <w:sz w:val="16"/>
                <w:szCs w:val="16"/>
              </w:rPr>
              <w:t>Odgovorni organ</w:t>
            </w:r>
          </w:p>
        </w:tc>
        <w:tc>
          <w:tcPr>
            <w:tcW w:w="1316" w:type="dxa"/>
            <w:tcBorders>
              <w:top w:val="none" w:sz="0" w:space="0" w:color="auto"/>
              <w:left w:val="none" w:sz="0" w:space="0" w:color="auto"/>
              <w:right w:val="none" w:sz="0" w:space="0" w:color="auto"/>
            </w:tcBorders>
            <w:vAlign w:val="center"/>
          </w:tcPr>
          <w:p w14:paraId="648E599F" w14:textId="77777777" w:rsidR="00BE3C86" w:rsidRPr="003D212D" w:rsidRDefault="00BE3C86">
            <w:pPr>
              <w:jc w:val="center"/>
              <w:rPr>
                <w:rFonts w:eastAsia="Times New Roman" w:cs="Arial"/>
                <w:b w:val="0"/>
                <w:bCs w:val="0"/>
                <w:sz w:val="16"/>
                <w:szCs w:val="16"/>
                <w:lang w:eastAsia="sl-SI"/>
              </w:rPr>
            </w:pPr>
            <w:r w:rsidRPr="003D212D">
              <w:rPr>
                <w:rFonts w:eastAsia="Times New Roman" w:cs="Arial"/>
                <w:color w:val="auto"/>
                <w:sz w:val="16"/>
                <w:szCs w:val="16"/>
                <w:lang w:eastAsia="sl-SI"/>
              </w:rPr>
              <w:t>Stanje*</w:t>
            </w:r>
          </w:p>
          <w:p w14:paraId="44110765" w14:textId="77777777" w:rsidR="00BE3C86" w:rsidRPr="003D212D" w:rsidRDefault="00BE3C86">
            <w:pPr>
              <w:jc w:val="center"/>
              <w:rPr>
                <w:rFonts w:eastAsia="Times New Roman" w:cs="Arial"/>
                <w:color w:val="auto"/>
                <w:sz w:val="16"/>
                <w:szCs w:val="16"/>
                <w:lang w:eastAsia="sl-SI"/>
              </w:rPr>
            </w:pPr>
            <w:r w:rsidRPr="003D212D">
              <w:rPr>
                <w:rFonts w:eastAsia="Calibri" w:cs="Arial"/>
                <w:color w:val="auto"/>
                <w:sz w:val="16"/>
                <w:szCs w:val="16"/>
              </w:rPr>
              <w:t>(ocena resorjev)</w:t>
            </w:r>
          </w:p>
        </w:tc>
        <w:tc>
          <w:tcPr>
            <w:tcW w:w="2925" w:type="dxa"/>
            <w:tcBorders>
              <w:top w:val="none" w:sz="0" w:space="0" w:color="auto"/>
              <w:left w:val="none" w:sz="0" w:space="0" w:color="auto"/>
              <w:right w:val="none" w:sz="0" w:space="0" w:color="auto"/>
            </w:tcBorders>
            <w:vAlign w:val="center"/>
          </w:tcPr>
          <w:p w14:paraId="5C559757" w14:textId="77777777" w:rsidR="00BE3C86" w:rsidRPr="003D212D" w:rsidRDefault="00BE3C86">
            <w:pPr>
              <w:jc w:val="center"/>
              <w:rPr>
                <w:rFonts w:eastAsia="Times New Roman" w:cs="Arial"/>
                <w:b w:val="0"/>
                <w:bCs w:val="0"/>
                <w:sz w:val="16"/>
                <w:szCs w:val="16"/>
                <w:lang w:eastAsia="sl-SI"/>
              </w:rPr>
            </w:pPr>
            <w:r w:rsidRPr="003D212D">
              <w:rPr>
                <w:rFonts w:eastAsia="Times New Roman" w:cs="Arial"/>
                <w:color w:val="auto"/>
                <w:sz w:val="16"/>
                <w:szCs w:val="16"/>
                <w:lang w:eastAsia="sl-SI"/>
              </w:rPr>
              <w:t>Opis stanja</w:t>
            </w:r>
          </w:p>
          <w:p w14:paraId="5A9BC2CA" w14:textId="77777777" w:rsidR="00BE3C86" w:rsidRPr="003D212D" w:rsidRDefault="00BE3C86">
            <w:pPr>
              <w:jc w:val="center"/>
              <w:rPr>
                <w:rFonts w:eastAsia="Times New Roman" w:cs="Arial"/>
                <w:color w:val="auto"/>
                <w:sz w:val="16"/>
                <w:szCs w:val="16"/>
                <w:lang w:eastAsia="sl-SI"/>
              </w:rPr>
            </w:pPr>
            <w:r w:rsidRPr="003D212D">
              <w:rPr>
                <w:rFonts w:eastAsia="Times New Roman" w:cs="Arial"/>
                <w:color w:val="auto"/>
                <w:sz w:val="16"/>
                <w:szCs w:val="16"/>
                <w:lang w:eastAsia="sl-SI"/>
              </w:rPr>
              <w:t>(predhodna informacija)</w:t>
            </w:r>
          </w:p>
        </w:tc>
        <w:tc>
          <w:tcPr>
            <w:tcW w:w="2925" w:type="dxa"/>
            <w:tcBorders>
              <w:top w:val="none" w:sz="0" w:space="0" w:color="auto"/>
              <w:left w:val="none" w:sz="0" w:space="0" w:color="auto"/>
              <w:right w:val="none" w:sz="0" w:space="0" w:color="auto"/>
            </w:tcBorders>
            <w:vAlign w:val="center"/>
          </w:tcPr>
          <w:p w14:paraId="248CA596" w14:textId="77777777" w:rsidR="00BE3C86" w:rsidRPr="003D212D" w:rsidRDefault="00BE3C86">
            <w:pPr>
              <w:jc w:val="center"/>
              <w:rPr>
                <w:rFonts w:eastAsia="Times New Roman" w:cs="Arial"/>
                <w:b w:val="0"/>
                <w:bCs w:val="0"/>
                <w:sz w:val="16"/>
                <w:szCs w:val="16"/>
                <w:lang w:eastAsia="sl-SI"/>
              </w:rPr>
            </w:pPr>
            <w:r w:rsidRPr="003D212D">
              <w:rPr>
                <w:rFonts w:eastAsia="Times New Roman" w:cs="Arial"/>
                <w:color w:val="auto"/>
                <w:sz w:val="16"/>
                <w:szCs w:val="16"/>
                <w:lang w:eastAsia="sl-SI"/>
              </w:rPr>
              <w:t>Napredek</w:t>
            </w:r>
          </w:p>
          <w:p w14:paraId="42B93C0A" w14:textId="77777777" w:rsidR="00BE3C86" w:rsidRPr="003D212D" w:rsidRDefault="00BE3C86">
            <w:pPr>
              <w:jc w:val="center"/>
              <w:rPr>
                <w:rFonts w:eastAsia="Times New Roman" w:cs="Arial"/>
                <w:sz w:val="16"/>
                <w:szCs w:val="16"/>
                <w:lang w:eastAsia="sl-SI"/>
              </w:rPr>
            </w:pPr>
            <w:r w:rsidRPr="003D212D">
              <w:rPr>
                <w:rFonts w:eastAsia="Times New Roman" w:cs="Arial"/>
                <w:color w:val="auto"/>
                <w:sz w:val="16"/>
                <w:szCs w:val="16"/>
                <w:lang w:eastAsia="sl-SI"/>
              </w:rPr>
              <w:t>(aktualno stanje)</w:t>
            </w:r>
          </w:p>
        </w:tc>
        <w:tc>
          <w:tcPr>
            <w:tcW w:w="2925" w:type="dxa"/>
            <w:tcBorders>
              <w:top w:val="none" w:sz="0" w:space="0" w:color="auto"/>
              <w:left w:val="none" w:sz="0" w:space="0" w:color="auto"/>
              <w:right w:val="none" w:sz="0" w:space="0" w:color="auto"/>
            </w:tcBorders>
            <w:vAlign w:val="center"/>
          </w:tcPr>
          <w:p w14:paraId="57412F96" w14:textId="77777777" w:rsidR="00BE3C86" w:rsidRPr="003D212D" w:rsidRDefault="00BE3C86">
            <w:pPr>
              <w:jc w:val="center"/>
              <w:rPr>
                <w:rFonts w:eastAsia="Times New Roman" w:cs="Arial"/>
                <w:b w:val="0"/>
                <w:bCs w:val="0"/>
                <w:sz w:val="16"/>
                <w:szCs w:val="16"/>
                <w:lang w:eastAsia="sl-SI"/>
              </w:rPr>
            </w:pPr>
            <w:r w:rsidRPr="003D212D">
              <w:rPr>
                <w:rFonts w:eastAsia="Times New Roman" w:cs="Arial"/>
                <w:color w:val="auto"/>
                <w:sz w:val="16"/>
                <w:szCs w:val="16"/>
                <w:lang w:eastAsia="sl-SI"/>
              </w:rPr>
              <w:t xml:space="preserve">Ključne naloge za zaključek </w:t>
            </w:r>
          </w:p>
          <w:p w14:paraId="7ACB732B" w14:textId="77777777" w:rsidR="00BE3C86" w:rsidRPr="003D212D" w:rsidRDefault="00BE3C86">
            <w:pPr>
              <w:jc w:val="center"/>
              <w:rPr>
                <w:rFonts w:eastAsia="Times New Roman" w:cs="Arial"/>
                <w:sz w:val="16"/>
                <w:szCs w:val="16"/>
                <w:lang w:eastAsia="sl-SI"/>
              </w:rPr>
            </w:pPr>
            <w:r w:rsidRPr="003D212D">
              <w:rPr>
                <w:rFonts w:eastAsia="Times New Roman" w:cs="Arial"/>
                <w:color w:val="auto"/>
                <w:sz w:val="16"/>
                <w:szCs w:val="16"/>
                <w:lang w:eastAsia="sl-SI"/>
              </w:rPr>
              <w:t>aktivnosti</w:t>
            </w:r>
          </w:p>
        </w:tc>
      </w:tr>
      <w:tr w:rsidR="00227B61" w:rsidRPr="003D212D" w14:paraId="2E1A7D5C" w14:textId="77777777" w:rsidTr="008455E6">
        <w:trPr>
          <w:cnfStyle w:val="000000100000" w:firstRow="0" w:lastRow="0" w:firstColumn="0" w:lastColumn="0" w:oddVBand="0" w:evenVBand="0" w:oddHBand="1" w:evenHBand="0" w:firstRowFirstColumn="0" w:firstRowLastColumn="0" w:lastRowFirstColumn="0" w:lastRowLastColumn="0"/>
          <w:trHeight w:val="790"/>
        </w:trPr>
        <w:tc>
          <w:tcPr>
            <w:tcW w:w="579" w:type="dxa"/>
            <w:vAlign w:val="center"/>
          </w:tcPr>
          <w:p w14:paraId="3BB2CA56" w14:textId="77777777" w:rsidR="00BE3C86" w:rsidRPr="003D212D" w:rsidRDefault="00BE3C86">
            <w:pPr>
              <w:jc w:val="center"/>
              <w:rPr>
                <w:rFonts w:eastAsia="Arial" w:cs="Arial"/>
                <w:b/>
                <w:bCs/>
                <w:sz w:val="16"/>
                <w:szCs w:val="16"/>
              </w:rPr>
            </w:pPr>
            <w:r w:rsidRPr="003D212D">
              <w:rPr>
                <w:rFonts w:eastAsia="Arial" w:cs="Arial"/>
                <w:b/>
                <w:bCs/>
                <w:sz w:val="16"/>
                <w:szCs w:val="16"/>
              </w:rPr>
              <w:t>1.</w:t>
            </w:r>
          </w:p>
        </w:tc>
        <w:tc>
          <w:tcPr>
            <w:tcW w:w="878" w:type="dxa"/>
            <w:vAlign w:val="center"/>
          </w:tcPr>
          <w:p w14:paraId="5509284C" w14:textId="5F14E2CB" w:rsidR="00BE3C86" w:rsidRPr="003D212D" w:rsidRDefault="00BE3C86">
            <w:pPr>
              <w:jc w:val="center"/>
              <w:rPr>
                <w:rFonts w:eastAsia="Arial" w:cs="Arial"/>
                <w:sz w:val="16"/>
                <w:szCs w:val="16"/>
              </w:rPr>
            </w:pPr>
            <w:r w:rsidRPr="003D212D">
              <w:rPr>
                <w:rFonts w:eastAsia="Arial" w:cs="Arial"/>
                <w:sz w:val="16"/>
                <w:szCs w:val="16"/>
              </w:rPr>
              <w:t>T56</w:t>
            </w:r>
          </w:p>
        </w:tc>
        <w:tc>
          <w:tcPr>
            <w:tcW w:w="2486" w:type="dxa"/>
            <w:vAlign w:val="center"/>
          </w:tcPr>
          <w:p w14:paraId="5B5BCA64" w14:textId="77777777" w:rsidR="00BE3C86" w:rsidRPr="003D212D" w:rsidRDefault="00BE3C86">
            <w:pPr>
              <w:jc w:val="center"/>
              <w:rPr>
                <w:rFonts w:eastAsia="Arial" w:cs="Arial"/>
                <w:sz w:val="16"/>
                <w:szCs w:val="16"/>
              </w:rPr>
            </w:pPr>
            <w:r w:rsidRPr="003D212D">
              <w:rPr>
                <w:rFonts w:eastAsia="Arial" w:cs="Arial"/>
                <w:sz w:val="16"/>
                <w:szCs w:val="16"/>
              </w:rPr>
              <w:t>Povečanje uporabe javnega potniškega prometa</w:t>
            </w:r>
          </w:p>
        </w:tc>
        <w:tc>
          <w:tcPr>
            <w:tcW w:w="1023" w:type="dxa"/>
            <w:vAlign w:val="center"/>
          </w:tcPr>
          <w:p w14:paraId="6B7055E9" w14:textId="77777777" w:rsidR="00BE3C86" w:rsidRPr="003D212D" w:rsidRDefault="00BE3C86">
            <w:pPr>
              <w:jc w:val="center"/>
              <w:rPr>
                <w:rFonts w:eastAsia="Arial" w:cs="Arial"/>
                <w:sz w:val="16"/>
                <w:szCs w:val="16"/>
              </w:rPr>
            </w:pPr>
            <w:r w:rsidRPr="003D212D">
              <w:rPr>
                <w:rFonts w:eastAsia="Arial" w:cs="Arial"/>
                <w:sz w:val="16"/>
                <w:szCs w:val="16"/>
              </w:rPr>
              <w:t>MOPE</w:t>
            </w:r>
          </w:p>
        </w:tc>
        <w:tc>
          <w:tcPr>
            <w:tcW w:w="1316" w:type="dxa"/>
            <w:vAlign w:val="center"/>
          </w:tcPr>
          <w:p w14:paraId="4F9CC7F3" w14:textId="52EF190D" w:rsidR="00BE3C86" w:rsidRPr="003D212D" w:rsidRDefault="00810014">
            <w:pPr>
              <w:jc w:val="center"/>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2925" w:type="dxa"/>
            <w:vAlign w:val="center"/>
          </w:tcPr>
          <w:p w14:paraId="0AE70D36" w14:textId="77777777" w:rsidR="00965B88" w:rsidRPr="003D212D" w:rsidRDefault="00965B88">
            <w:pPr>
              <w:jc w:val="center"/>
              <w:rPr>
                <w:rFonts w:eastAsia="Arial" w:cs="Arial"/>
                <w:sz w:val="16"/>
                <w:szCs w:val="16"/>
              </w:rPr>
            </w:pPr>
            <w:r w:rsidRPr="003D212D">
              <w:rPr>
                <w:rFonts w:eastAsia="Arial" w:cs="Arial"/>
                <w:sz w:val="16"/>
                <w:szCs w:val="16"/>
              </w:rPr>
              <w:t>Dokončno oceno o povečanju uporabe javnega potniškega prometa bo MOPE izdal v tretjem četrtletju 2025.</w:t>
            </w:r>
          </w:p>
          <w:p w14:paraId="080C2CD0" w14:textId="7D215319" w:rsidR="00BE3C86" w:rsidRPr="003D212D" w:rsidRDefault="00BE3C86">
            <w:pPr>
              <w:jc w:val="center"/>
              <w:rPr>
                <w:rFonts w:eastAsia="Arial" w:cs="Arial"/>
                <w:sz w:val="16"/>
                <w:szCs w:val="16"/>
              </w:rPr>
            </w:pPr>
            <w:r w:rsidRPr="003D212D">
              <w:rPr>
                <w:rFonts w:eastAsia="Arial" w:cs="Arial"/>
                <w:sz w:val="16"/>
                <w:szCs w:val="16"/>
              </w:rPr>
              <w:t>Na podlagi novih koncesij, ki so se začele izvajati 1. 7. 2024, se medkrajevni avtobusni linijski javni potniški promet odvija po povečanem standardu dostopnosti za 20%.</w:t>
            </w:r>
            <w:r w:rsidR="009A7A62" w:rsidRPr="003D212D">
              <w:rPr>
                <w:rFonts w:eastAsia="Arial" w:cs="Arial"/>
                <w:sz w:val="16"/>
                <w:szCs w:val="16"/>
              </w:rPr>
              <w:t xml:space="preserve"> </w:t>
            </w:r>
          </w:p>
        </w:tc>
        <w:tc>
          <w:tcPr>
            <w:tcW w:w="2925" w:type="dxa"/>
            <w:vAlign w:val="center"/>
          </w:tcPr>
          <w:p w14:paraId="561FDE2F" w14:textId="168EDBB3" w:rsidR="00BE3C86" w:rsidRPr="003D212D" w:rsidRDefault="350C6883" w:rsidP="00A47AE0">
            <w:pPr>
              <w:jc w:val="center"/>
              <w:rPr>
                <w:rFonts w:eastAsia="Arial" w:cs="Arial"/>
                <w:sz w:val="16"/>
                <w:szCs w:val="16"/>
              </w:rPr>
            </w:pPr>
            <w:r w:rsidRPr="003D212D">
              <w:rPr>
                <w:rFonts w:eastAsia="Arial" w:cs="Arial"/>
                <w:sz w:val="16"/>
                <w:szCs w:val="16"/>
              </w:rPr>
              <w:t>Naslovnica v usklajevanju.</w:t>
            </w:r>
          </w:p>
        </w:tc>
        <w:tc>
          <w:tcPr>
            <w:tcW w:w="2925" w:type="dxa"/>
            <w:vAlign w:val="center"/>
          </w:tcPr>
          <w:p w14:paraId="3D93696D" w14:textId="477B403A" w:rsidR="008A2E93" w:rsidRPr="003D212D" w:rsidRDefault="008A2E93" w:rsidP="4A08D777">
            <w:pPr>
              <w:jc w:val="center"/>
              <w:rPr>
                <w:rFonts w:eastAsia="Arial" w:cs="Arial"/>
                <w:sz w:val="16"/>
                <w:szCs w:val="16"/>
              </w:rPr>
            </w:pPr>
          </w:p>
          <w:p w14:paraId="73AF7B4F" w14:textId="59C62553" w:rsidR="00BE3C86" w:rsidRPr="003D212D" w:rsidRDefault="00FE268C" w:rsidP="00475D29">
            <w:pPr>
              <w:jc w:val="center"/>
              <w:rPr>
                <w:rFonts w:eastAsia="Arial" w:cs="Arial"/>
                <w:sz w:val="16"/>
                <w:szCs w:val="16"/>
              </w:rPr>
            </w:pPr>
            <w:r w:rsidRPr="003D212D">
              <w:rPr>
                <w:rFonts w:eastAsia="Arial" w:cs="Arial"/>
                <w:sz w:val="16"/>
                <w:szCs w:val="16"/>
              </w:rPr>
              <w:t>Obravnava cilja v skladu s 4. spremembo.</w:t>
            </w:r>
          </w:p>
        </w:tc>
      </w:tr>
      <w:tr w:rsidR="00AA0A3D" w:rsidRPr="003D212D" w14:paraId="78F1E130" w14:textId="77777777" w:rsidTr="008455E6">
        <w:trPr>
          <w:trHeight w:val="773"/>
        </w:trPr>
        <w:tc>
          <w:tcPr>
            <w:tcW w:w="579" w:type="dxa"/>
            <w:vAlign w:val="center"/>
          </w:tcPr>
          <w:p w14:paraId="49480F68" w14:textId="77777777" w:rsidR="00BE3C86" w:rsidRPr="003D212D" w:rsidRDefault="00BE3C86" w:rsidP="5EBC9D15">
            <w:pPr>
              <w:jc w:val="center"/>
              <w:rPr>
                <w:rFonts w:eastAsia="Arial" w:cs="Arial"/>
                <w:b/>
                <w:sz w:val="16"/>
                <w:szCs w:val="16"/>
              </w:rPr>
            </w:pPr>
            <w:r w:rsidRPr="003D212D">
              <w:rPr>
                <w:rFonts w:eastAsia="Arial" w:cs="Arial"/>
                <w:b/>
                <w:sz w:val="16"/>
                <w:szCs w:val="16"/>
              </w:rPr>
              <w:t>2.</w:t>
            </w:r>
          </w:p>
        </w:tc>
        <w:tc>
          <w:tcPr>
            <w:tcW w:w="878" w:type="dxa"/>
            <w:vAlign w:val="center"/>
          </w:tcPr>
          <w:p w14:paraId="6C83F294" w14:textId="77777777" w:rsidR="00BE3C86" w:rsidRPr="003D212D" w:rsidRDefault="00BE3C86" w:rsidP="5EBC9D15">
            <w:pPr>
              <w:jc w:val="center"/>
              <w:rPr>
                <w:rFonts w:eastAsia="Arial" w:cs="Arial"/>
                <w:sz w:val="16"/>
                <w:szCs w:val="16"/>
              </w:rPr>
            </w:pPr>
            <w:r w:rsidRPr="003D212D">
              <w:rPr>
                <w:rFonts w:eastAsia="Arial" w:cs="Arial"/>
                <w:sz w:val="16"/>
                <w:szCs w:val="16"/>
              </w:rPr>
              <w:t>T60</w:t>
            </w:r>
          </w:p>
        </w:tc>
        <w:tc>
          <w:tcPr>
            <w:tcW w:w="2486" w:type="dxa"/>
            <w:vAlign w:val="center"/>
          </w:tcPr>
          <w:p w14:paraId="1CFE03E4" w14:textId="77777777" w:rsidR="00BE3C86" w:rsidRPr="003D212D" w:rsidRDefault="00BE3C86" w:rsidP="5EBC9D15">
            <w:pPr>
              <w:jc w:val="center"/>
              <w:rPr>
                <w:rFonts w:eastAsia="Arial" w:cs="Arial"/>
                <w:sz w:val="16"/>
                <w:szCs w:val="16"/>
              </w:rPr>
            </w:pPr>
            <w:r w:rsidRPr="003D212D">
              <w:rPr>
                <w:rFonts w:eastAsia="Arial" w:cs="Arial"/>
                <w:sz w:val="16"/>
                <w:szCs w:val="16"/>
              </w:rPr>
              <w:t>Dolžina nadgrajenih železniških prog</w:t>
            </w:r>
          </w:p>
          <w:p w14:paraId="57E7F980" w14:textId="77777777" w:rsidR="00BE3C86" w:rsidRPr="003D212D" w:rsidRDefault="00BE3C86" w:rsidP="5EBC9D15">
            <w:pPr>
              <w:jc w:val="center"/>
              <w:rPr>
                <w:rFonts w:eastAsia="Arial" w:cs="Arial"/>
                <w:sz w:val="16"/>
                <w:szCs w:val="16"/>
              </w:rPr>
            </w:pPr>
          </w:p>
        </w:tc>
        <w:tc>
          <w:tcPr>
            <w:tcW w:w="1023" w:type="dxa"/>
            <w:vAlign w:val="center"/>
          </w:tcPr>
          <w:p w14:paraId="45A7E6FE" w14:textId="074768A9" w:rsidR="00BE3C86" w:rsidRPr="003D212D" w:rsidRDefault="00BE3C86" w:rsidP="00E760CC">
            <w:pPr>
              <w:jc w:val="center"/>
              <w:rPr>
                <w:rFonts w:eastAsia="Arial" w:cs="Arial"/>
                <w:sz w:val="16"/>
                <w:szCs w:val="16"/>
              </w:rPr>
            </w:pPr>
            <w:r w:rsidRPr="003D212D">
              <w:rPr>
                <w:rFonts w:eastAsia="Arial" w:cs="Arial"/>
                <w:sz w:val="16"/>
                <w:szCs w:val="16"/>
              </w:rPr>
              <w:t>MZI</w:t>
            </w:r>
          </w:p>
        </w:tc>
        <w:tc>
          <w:tcPr>
            <w:tcW w:w="1316" w:type="dxa"/>
            <w:vAlign w:val="center"/>
          </w:tcPr>
          <w:p w14:paraId="5555818D" w14:textId="2252303A" w:rsidR="00BE3C86" w:rsidRPr="003D212D" w:rsidRDefault="00BE3C86" w:rsidP="5EBC9D15">
            <w:pPr>
              <w:jc w:val="center"/>
              <w:rPr>
                <w:rFonts w:eastAsia="Times New Roman" w:cs="Arial"/>
                <w:sz w:val="16"/>
                <w:szCs w:val="16"/>
                <w:lang w:eastAsia="sl-SI"/>
              </w:rPr>
            </w:pPr>
            <w:r w:rsidRPr="003D212D">
              <w:rPr>
                <w:rFonts w:eastAsia="Times New Roman" w:cs="Arial"/>
                <w:sz w:val="16"/>
                <w:szCs w:val="16"/>
                <w:lang w:eastAsia="sl-SI"/>
              </w:rPr>
              <w:t>V</w:t>
            </w:r>
            <w:r w:rsidR="00B66C50" w:rsidRPr="003D212D">
              <w:rPr>
                <w:rFonts w:eastAsia="Times New Roman" w:cs="Arial"/>
                <w:sz w:val="16"/>
                <w:szCs w:val="16"/>
                <w:lang w:eastAsia="sl-SI"/>
              </w:rPr>
              <w:t xml:space="preserve"> </w:t>
            </w:r>
            <w:r w:rsidR="00742233" w:rsidRPr="003D212D">
              <w:rPr>
                <w:rFonts w:eastAsia="Times New Roman" w:cs="Arial"/>
                <w:sz w:val="16"/>
                <w:szCs w:val="16"/>
                <w:lang w:eastAsia="sl-SI"/>
              </w:rPr>
              <w:t>zamudi</w:t>
            </w:r>
          </w:p>
        </w:tc>
        <w:tc>
          <w:tcPr>
            <w:tcW w:w="2925" w:type="dxa"/>
            <w:vAlign w:val="center"/>
          </w:tcPr>
          <w:p w14:paraId="1D05CBBE" w14:textId="1EA5F588" w:rsidR="0082258F" w:rsidRPr="003D212D" w:rsidRDefault="00BE3C86" w:rsidP="5EBC9D15">
            <w:pPr>
              <w:jc w:val="center"/>
              <w:rPr>
                <w:rFonts w:eastAsia="Arial" w:cs="Arial"/>
                <w:sz w:val="16"/>
                <w:szCs w:val="16"/>
              </w:rPr>
            </w:pPr>
            <w:r w:rsidRPr="003D212D">
              <w:rPr>
                <w:rFonts w:eastAsia="Arial" w:cs="Arial"/>
                <w:sz w:val="16"/>
                <w:szCs w:val="16"/>
              </w:rPr>
              <w:t>Gradbena dela v okviru nadgradnje železniških prog so zaključena</w:t>
            </w:r>
            <w:r w:rsidR="00742233" w:rsidRPr="003D212D">
              <w:rPr>
                <w:rFonts w:eastAsia="Arial" w:cs="Arial"/>
                <w:sz w:val="16"/>
                <w:szCs w:val="16"/>
              </w:rPr>
              <w:t>.</w:t>
            </w:r>
            <w:r w:rsidR="00537AD5" w:rsidRPr="003D212D">
              <w:rPr>
                <w:rFonts w:eastAsia="Arial" w:cs="Arial"/>
                <w:sz w:val="16"/>
                <w:szCs w:val="16"/>
              </w:rPr>
              <w:t xml:space="preserve"> </w:t>
            </w:r>
            <w:r w:rsidR="00742233" w:rsidRPr="003D212D">
              <w:rPr>
                <w:rFonts w:eastAsia="Arial" w:cs="Arial"/>
                <w:sz w:val="16"/>
                <w:szCs w:val="16"/>
              </w:rPr>
              <w:t xml:space="preserve">Cilj </w:t>
            </w:r>
            <w:r w:rsidR="00742233" w:rsidRPr="003D212D">
              <w:rPr>
                <w:rFonts w:eastAsia="Arial" w:cs="Arial"/>
                <w:b/>
                <w:sz w:val="16"/>
                <w:szCs w:val="16"/>
              </w:rPr>
              <w:t>je</w:t>
            </w:r>
            <w:r w:rsidR="00742233" w:rsidRPr="003D212D">
              <w:rPr>
                <w:rFonts w:eastAsia="Arial" w:cs="Arial"/>
                <w:sz w:val="16"/>
                <w:szCs w:val="16"/>
              </w:rPr>
              <w:t xml:space="preserve"> </w:t>
            </w:r>
            <w:r w:rsidR="00742233" w:rsidRPr="003D212D">
              <w:rPr>
                <w:rFonts w:eastAsia="Arial" w:cs="Arial"/>
                <w:b/>
                <w:sz w:val="16"/>
                <w:szCs w:val="16"/>
              </w:rPr>
              <w:t>dosežen</w:t>
            </w:r>
            <w:r w:rsidR="0082258F" w:rsidRPr="003D212D">
              <w:rPr>
                <w:rFonts w:eastAsia="Arial" w:cs="Arial"/>
                <w:b/>
                <w:sz w:val="16"/>
                <w:szCs w:val="16"/>
              </w:rPr>
              <w:t xml:space="preserve"> </w:t>
            </w:r>
            <w:r w:rsidR="0082258F" w:rsidRPr="003D212D">
              <w:rPr>
                <w:rFonts w:eastAsia="Arial" w:cs="Arial"/>
                <w:sz w:val="16"/>
                <w:szCs w:val="16"/>
              </w:rPr>
              <w:t xml:space="preserve">– </w:t>
            </w:r>
          </w:p>
          <w:p w14:paraId="64E862DD" w14:textId="1EB9BDFC" w:rsidR="00BC67E4" w:rsidRPr="003D212D" w:rsidRDefault="0082258F" w:rsidP="5EBC9D15">
            <w:pPr>
              <w:jc w:val="center"/>
              <w:rPr>
                <w:rFonts w:eastAsia="Arial" w:cs="Arial"/>
                <w:sz w:val="16"/>
                <w:szCs w:val="16"/>
              </w:rPr>
            </w:pPr>
            <w:r w:rsidRPr="003D212D">
              <w:rPr>
                <w:rFonts w:eastAsia="Arial" w:cs="Arial"/>
                <w:sz w:val="16"/>
                <w:szCs w:val="16"/>
              </w:rPr>
              <w:t>49 km obnovljene železniške proge (Kranj – Jesenice in Ljubljana – Brezovica – Borovnica)</w:t>
            </w:r>
            <w:r w:rsidR="009E7907" w:rsidRPr="003D212D">
              <w:rPr>
                <w:rFonts w:eastAsia="Arial" w:cs="Arial"/>
                <w:b/>
                <w:sz w:val="16"/>
                <w:szCs w:val="16"/>
              </w:rPr>
              <w:t>.</w:t>
            </w:r>
          </w:p>
        </w:tc>
        <w:tc>
          <w:tcPr>
            <w:tcW w:w="2925" w:type="dxa"/>
            <w:vAlign w:val="center"/>
          </w:tcPr>
          <w:p w14:paraId="3BB909DE" w14:textId="2BA8371C" w:rsidR="00DF064A" w:rsidRPr="003D212D" w:rsidRDefault="00682569" w:rsidP="00FA0DBA">
            <w:pPr>
              <w:jc w:val="center"/>
              <w:rPr>
                <w:rFonts w:eastAsia="Arial" w:cs="Arial"/>
                <w:sz w:val="16"/>
                <w:szCs w:val="16"/>
              </w:rPr>
            </w:pPr>
            <w:r w:rsidRPr="003D212D">
              <w:rPr>
                <w:rFonts w:eastAsia="Arial" w:cs="Arial"/>
                <w:sz w:val="16"/>
                <w:szCs w:val="16"/>
              </w:rPr>
              <w:t>Priprava naslovnice.</w:t>
            </w:r>
          </w:p>
        </w:tc>
        <w:tc>
          <w:tcPr>
            <w:tcW w:w="2925" w:type="dxa"/>
            <w:vAlign w:val="center"/>
          </w:tcPr>
          <w:p w14:paraId="5F3B1718" w14:textId="7A6677C7" w:rsidR="00BE3C86" w:rsidRPr="003D212D" w:rsidRDefault="00581CA6" w:rsidP="5EBC9D15">
            <w:pPr>
              <w:jc w:val="center"/>
              <w:rPr>
                <w:rFonts w:eastAsia="Arial" w:cs="Arial"/>
                <w:sz w:val="16"/>
                <w:szCs w:val="16"/>
              </w:rPr>
            </w:pPr>
            <w:r w:rsidRPr="003D212D">
              <w:rPr>
                <w:rFonts w:eastAsia="Arial" w:cs="Arial"/>
                <w:sz w:val="16"/>
                <w:szCs w:val="16"/>
              </w:rPr>
              <w:t>Dopolnitev naslovnice skladno s 4. spremembo. Potrditev naslovnice s strani EK.</w:t>
            </w:r>
          </w:p>
        </w:tc>
      </w:tr>
      <w:tr w:rsidR="00227B61" w:rsidRPr="003D212D" w14:paraId="633ED2A5" w14:textId="77777777" w:rsidTr="008455E6">
        <w:trPr>
          <w:cnfStyle w:val="000000100000" w:firstRow="0" w:lastRow="0" w:firstColumn="0" w:lastColumn="0" w:oddVBand="0" w:evenVBand="0" w:oddHBand="1" w:evenHBand="0" w:firstRowFirstColumn="0" w:firstRowLastColumn="0" w:lastRowFirstColumn="0" w:lastRowLastColumn="0"/>
          <w:trHeight w:val="907"/>
        </w:trPr>
        <w:tc>
          <w:tcPr>
            <w:tcW w:w="579" w:type="dxa"/>
            <w:vAlign w:val="center"/>
          </w:tcPr>
          <w:p w14:paraId="7258D6BC" w14:textId="77777777" w:rsidR="00BE3C86" w:rsidRPr="003D212D" w:rsidRDefault="00BE3C86">
            <w:pPr>
              <w:jc w:val="center"/>
              <w:rPr>
                <w:rFonts w:eastAsia="Arial" w:cs="Arial"/>
                <w:b/>
                <w:bCs/>
                <w:sz w:val="16"/>
                <w:szCs w:val="16"/>
              </w:rPr>
            </w:pPr>
            <w:r w:rsidRPr="003D212D">
              <w:rPr>
                <w:rFonts w:eastAsia="Arial" w:cs="Arial"/>
                <w:b/>
                <w:bCs/>
                <w:sz w:val="16"/>
                <w:szCs w:val="16"/>
              </w:rPr>
              <w:t>3.</w:t>
            </w:r>
          </w:p>
        </w:tc>
        <w:tc>
          <w:tcPr>
            <w:tcW w:w="878" w:type="dxa"/>
            <w:vAlign w:val="center"/>
          </w:tcPr>
          <w:p w14:paraId="1C750C98" w14:textId="6CB40B4B" w:rsidR="00BE3C86" w:rsidRPr="003D212D" w:rsidRDefault="00BE3C86" w:rsidP="00E931D4">
            <w:pPr>
              <w:jc w:val="center"/>
              <w:rPr>
                <w:rFonts w:eastAsia="Arial" w:cs="Arial"/>
                <w:sz w:val="16"/>
                <w:szCs w:val="16"/>
              </w:rPr>
            </w:pPr>
            <w:r w:rsidRPr="003D212D">
              <w:rPr>
                <w:rFonts w:eastAsia="Arial" w:cs="Arial"/>
                <w:sz w:val="16"/>
                <w:szCs w:val="16"/>
              </w:rPr>
              <w:t>T75</w:t>
            </w:r>
          </w:p>
        </w:tc>
        <w:tc>
          <w:tcPr>
            <w:tcW w:w="2486" w:type="dxa"/>
            <w:vAlign w:val="center"/>
          </w:tcPr>
          <w:p w14:paraId="754D29C4" w14:textId="2F42CA6E" w:rsidR="00BE3C86" w:rsidRPr="003D212D" w:rsidRDefault="00BE3C86" w:rsidP="00E931D4">
            <w:pPr>
              <w:jc w:val="center"/>
              <w:rPr>
                <w:rFonts w:eastAsia="Arial" w:cs="Arial"/>
                <w:sz w:val="16"/>
                <w:szCs w:val="16"/>
              </w:rPr>
            </w:pPr>
            <w:r w:rsidRPr="003D212D">
              <w:rPr>
                <w:rFonts w:eastAsia="Arial" w:cs="Arial"/>
                <w:sz w:val="16"/>
                <w:szCs w:val="16"/>
              </w:rPr>
              <w:t>Dokončani projekti za podporo okolju prijazni predelavi lesa</w:t>
            </w:r>
          </w:p>
        </w:tc>
        <w:tc>
          <w:tcPr>
            <w:tcW w:w="1023" w:type="dxa"/>
            <w:vAlign w:val="center"/>
          </w:tcPr>
          <w:p w14:paraId="6B60FC5B" w14:textId="305CA1B3" w:rsidR="00BE3C86" w:rsidRPr="003D212D" w:rsidRDefault="00BE3C86" w:rsidP="00E931D4">
            <w:pPr>
              <w:jc w:val="center"/>
              <w:rPr>
                <w:rFonts w:eastAsia="Arial" w:cs="Arial"/>
                <w:sz w:val="16"/>
                <w:szCs w:val="16"/>
              </w:rPr>
            </w:pPr>
            <w:r w:rsidRPr="003D212D">
              <w:rPr>
                <w:rFonts w:eastAsia="Arial" w:cs="Arial"/>
                <w:sz w:val="16"/>
                <w:szCs w:val="16"/>
              </w:rPr>
              <w:t>MGTŠ</w:t>
            </w:r>
          </w:p>
        </w:tc>
        <w:tc>
          <w:tcPr>
            <w:tcW w:w="1316" w:type="dxa"/>
            <w:vAlign w:val="center"/>
          </w:tcPr>
          <w:p w14:paraId="53A9A05C" w14:textId="458F8DE1" w:rsidR="00BE3C86" w:rsidRPr="003D212D" w:rsidRDefault="00BE3C86" w:rsidP="00E931D4">
            <w:pPr>
              <w:jc w:val="center"/>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2925" w:type="dxa"/>
            <w:vAlign w:val="center"/>
          </w:tcPr>
          <w:p w14:paraId="2D79DBC4" w14:textId="6AB225CF" w:rsidR="00BE3C86" w:rsidRPr="003D212D" w:rsidRDefault="00BE3C86">
            <w:pPr>
              <w:jc w:val="center"/>
              <w:rPr>
                <w:rFonts w:eastAsia="Arial" w:cs="Arial"/>
                <w:sz w:val="16"/>
                <w:szCs w:val="16"/>
              </w:rPr>
            </w:pPr>
            <w:r w:rsidRPr="003D212D">
              <w:rPr>
                <w:rFonts w:eastAsia="Calibri" w:cs="Arial"/>
                <w:sz w:val="16"/>
                <w:szCs w:val="16"/>
              </w:rPr>
              <w:t xml:space="preserve">Cilj 8 projektov za podporo okolju prijazni predelavi lesa </w:t>
            </w:r>
            <w:r w:rsidRPr="003D212D">
              <w:rPr>
                <w:rFonts w:eastAsia="Calibri" w:cs="Arial"/>
                <w:b/>
                <w:bCs/>
                <w:sz w:val="16"/>
                <w:szCs w:val="16"/>
              </w:rPr>
              <w:t>je dosežen.</w:t>
            </w:r>
            <w:r w:rsidR="00BC67E4" w:rsidRPr="003D212D">
              <w:rPr>
                <w:rFonts w:eastAsia="Calibri" w:cs="Arial"/>
                <w:sz w:val="16"/>
                <w:szCs w:val="16"/>
              </w:rPr>
              <w:t xml:space="preserve"> </w:t>
            </w:r>
          </w:p>
        </w:tc>
        <w:tc>
          <w:tcPr>
            <w:tcW w:w="2925" w:type="dxa"/>
            <w:vAlign w:val="center"/>
          </w:tcPr>
          <w:p w14:paraId="36F0BFBA" w14:textId="5F1FA327" w:rsidR="00BE3C86" w:rsidRPr="003D212D" w:rsidRDefault="00A25700">
            <w:pPr>
              <w:jc w:val="center"/>
              <w:rPr>
                <w:rFonts w:eastAsia="Calibri" w:cs="Arial"/>
                <w:sz w:val="16"/>
                <w:szCs w:val="16"/>
              </w:rPr>
            </w:pPr>
            <w:r w:rsidRPr="003D212D">
              <w:rPr>
                <w:rFonts w:eastAsia="Calibri" w:cs="Arial"/>
                <w:sz w:val="16"/>
                <w:szCs w:val="16"/>
              </w:rPr>
              <w:t>Pregled naslovnice EK.</w:t>
            </w:r>
          </w:p>
        </w:tc>
        <w:tc>
          <w:tcPr>
            <w:tcW w:w="2925" w:type="dxa"/>
            <w:vAlign w:val="center"/>
          </w:tcPr>
          <w:p w14:paraId="4CF80E06" w14:textId="51254A21" w:rsidR="00BE3C86" w:rsidRPr="003D212D" w:rsidRDefault="00210ED8" w:rsidP="5B3059F5">
            <w:pPr>
              <w:jc w:val="center"/>
              <w:rPr>
                <w:rFonts w:eastAsia="Calibri" w:cs="Arial"/>
                <w:sz w:val="16"/>
                <w:szCs w:val="16"/>
              </w:rPr>
            </w:pPr>
            <w:r w:rsidRPr="003D212D">
              <w:rPr>
                <w:rFonts w:eastAsia="Arial" w:cs="Arial"/>
                <w:sz w:val="16"/>
                <w:szCs w:val="16"/>
              </w:rPr>
              <w:t xml:space="preserve">Dopolnitev naslovnice skladno s 4. spremembo. </w:t>
            </w:r>
            <w:r w:rsidR="00BE3C86" w:rsidRPr="003D212D" w:rsidDel="00BE3C86">
              <w:rPr>
                <w:sz w:val="16"/>
                <w:szCs w:val="16"/>
              </w:rPr>
              <w:t>Potrditev naslovnice s strani EK.</w:t>
            </w:r>
          </w:p>
        </w:tc>
      </w:tr>
      <w:tr w:rsidR="00227B61" w:rsidRPr="003D212D" w14:paraId="4FAFD87D" w14:textId="77777777" w:rsidTr="008455E6">
        <w:trPr>
          <w:trHeight w:val="20"/>
        </w:trPr>
        <w:tc>
          <w:tcPr>
            <w:tcW w:w="579" w:type="dxa"/>
            <w:vAlign w:val="center"/>
          </w:tcPr>
          <w:p w14:paraId="7C23F54E" w14:textId="77777777" w:rsidR="00BE3C86" w:rsidRPr="003D212D" w:rsidRDefault="00BE3C86">
            <w:pPr>
              <w:jc w:val="center"/>
              <w:rPr>
                <w:rFonts w:eastAsia="Arial" w:cs="Arial"/>
                <w:b/>
                <w:bCs/>
                <w:sz w:val="16"/>
                <w:szCs w:val="16"/>
              </w:rPr>
            </w:pPr>
            <w:r w:rsidRPr="003D212D">
              <w:rPr>
                <w:rFonts w:eastAsia="Arial" w:cs="Arial"/>
                <w:b/>
                <w:bCs/>
                <w:sz w:val="16"/>
                <w:szCs w:val="16"/>
              </w:rPr>
              <w:t>4.</w:t>
            </w:r>
          </w:p>
        </w:tc>
        <w:tc>
          <w:tcPr>
            <w:tcW w:w="878" w:type="dxa"/>
            <w:vAlign w:val="center"/>
          </w:tcPr>
          <w:p w14:paraId="6B503892" w14:textId="2B56089D" w:rsidR="00BE3C86" w:rsidRPr="003D212D" w:rsidRDefault="00BE3C86">
            <w:pPr>
              <w:jc w:val="center"/>
              <w:rPr>
                <w:rFonts w:eastAsia="Arial" w:cs="Arial"/>
                <w:sz w:val="16"/>
                <w:szCs w:val="16"/>
              </w:rPr>
            </w:pPr>
            <w:r w:rsidRPr="003D212D">
              <w:rPr>
                <w:rFonts w:eastAsia="Arial" w:cs="Arial"/>
                <w:sz w:val="16"/>
                <w:szCs w:val="16"/>
              </w:rPr>
              <w:t>T143</w:t>
            </w:r>
          </w:p>
        </w:tc>
        <w:tc>
          <w:tcPr>
            <w:tcW w:w="2486" w:type="dxa"/>
            <w:vAlign w:val="center"/>
          </w:tcPr>
          <w:p w14:paraId="7F97302C" w14:textId="77777777" w:rsidR="00BE3C86" w:rsidRPr="003D212D" w:rsidRDefault="00BE3C86">
            <w:pPr>
              <w:jc w:val="center"/>
              <w:rPr>
                <w:rFonts w:eastAsia="Arial" w:cs="Arial"/>
                <w:sz w:val="16"/>
                <w:szCs w:val="16"/>
              </w:rPr>
            </w:pPr>
            <w:r w:rsidRPr="003D212D">
              <w:rPr>
                <w:rFonts w:eastAsia="Arial" w:cs="Arial"/>
                <w:sz w:val="16"/>
                <w:szCs w:val="16"/>
              </w:rPr>
              <w:t>Dokončani projekti za invalidska podjetja in zaposlitvene centre</w:t>
            </w:r>
          </w:p>
          <w:p w14:paraId="662000FE" w14:textId="77777777" w:rsidR="00BE3C86" w:rsidRPr="003D212D" w:rsidRDefault="00BE3C86">
            <w:pPr>
              <w:jc w:val="center"/>
              <w:rPr>
                <w:rFonts w:eastAsia="Arial" w:cs="Arial"/>
                <w:sz w:val="16"/>
                <w:szCs w:val="16"/>
              </w:rPr>
            </w:pPr>
          </w:p>
        </w:tc>
        <w:tc>
          <w:tcPr>
            <w:tcW w:w="1023" w:type="dxa"/>
            <w:vAlign w:val="center"/>
          </w:tcPr>
          <w:p w14:paraId="74D2F799" w14:textId="77777777" w:rsidR="00BE3C86" w:rsidRPr="003D212D" w:rsidRDefault="00BE3C86">
            <w:pPr>
              <w:jc w:val="center"/>
              <w:rPr>
                <w:rFonts w:eastAsia="Arial" w:cs="Arial"/>
                <w:sz w:val="16"/>
                <w:szCs w:val="16"/>
              </w:rPr>
            </w:pPr>
            <w:r w:rsidRPr="003D212D">
              <w:rPr>
                <w:rFonts w:eastAsia="Arial" w:cs="Arial"/>
                <w:sz w:val="16"/>
                <w:szCs w:val="16"/>
              </w:rPr>
              <w:t>MDDSZ</w:t>
            </w:r>
          </w:p>
          <w:p w14:paraId="5C7194ED" w14:textId="77777777" w:rsidR="00BE3C86" w:rsidRPr="003D212D" w:rsidRDefault="00BE3C86">
            <w:pPr>
              <w:jc w:val="center"/>
              <w:rPr>
                <w:rFonts w:eastAsia="Arial" w:cs="Arial"/>
                <w:sz w:val="16"/>
                <w:szCs w:val="16"/>
              </w:rPr>
            </w:pPr>
          </w:p>
        </w:tc>
        <w:tc>
          <w:tcPr>
            <w:tcW w:w="1316" w:type="dxa"/>
            <w:vAlign w:val="center"/>
          </w:tcPr>
          <w:p w14:paraId="0C6B3B1E" w14:textId="14B320E3" w:rsidR="00BE3C86" w:rsidRPr="003D212D" w:rsidRDefault="00BE3C86" w:rsidP="5F0BB011">
            <w:pPr>
              <w:jc w:val="center"/>
              <w:rPr>
                <w:rFonts w:eastAsia="Times New Roman" w:cs="Arial"/>
                <w:sz w:val="16"/>
                <w:szCs w:val="16"/>
                <w:lang w:eastAsia="sl-SI"/>
              </w:rPr>
            </w:pPr>
            <w:r w:rsidRPr="003D212D">
              <w:rPr>
                <w:rFonts w:eastAsia="Times New Roman" w:cs="Arial"/>
                <w:sz w:val="16"/>
                <w:szCs w:val="16"/>
                <w:lang w:eastAsia="sl-SI"/>
              </w:rPr>
              <w:t xml:space="preserve">V </w:t>
            </w:r>
            <w:r w:rsidR="0D4F4D8C" w:rsidRPr="003D212D">
              <w:rPr>
                <w:rFonts w:eastAsia="Times New Roman" w:cs="Arial"/>
                <w:sz w:val="16"/>
                <w:szCs w:val="16"/>
                <w:lang w:eastAsia="sl-SI"/>
              </w:rPr>
              <w:t>zamudi</w:t>
            </w:r>
          </w:p>
          <w:p w14:paraId="08C79A69" w14:textId="77777777" w:rsidR="00BE3C86" w:rsidRPr="003D212D" w:rsidRDefault="00BE3C86" w:rsidP="5F0BB011">
            <w:pPr>
              <w:jc w:val="center"/>
              <w:rPr>
                <w:rFonts w:eastAsia="Times New Roman" w:cs="Arial"/>
                <w:sz w:val="16"/>
                <w:szCs w:val="16"/>
                <w:lang w:eastAsia="sl-SI"/>
              </w:rPr>
            </w:pPr>
          </w:p>
        </w:tc>
        <w:tc>
          <w:tcPr>
            <w:tcW w:w="2925" w:type="dxa"/>
            <w:vAlign w:val="center"/>
          </w:tcPr>
          <w:p w14:paraId="53C1A96B" w14:textId="0ECF04D9" w:rsidR="00BE3C86" w:rsidRPr="003D212D" w:rsidRDefault="09B2B973" w:rsidP="5F0BB011">
            <w:pPr>
              <w:jc w:val="center"/>
              <w:rPr>
                <w:rFonts w:eastAsia="Arial" w:cs="Arial"/>
                <w:sz w:val="16"/>
                <w:szCs w:val="16"/>
              </w:rPr>
            </w:pPr>
            <w:r w:rsidRPr="003D212D">
              <w:rPr>
                <w:rFonts w:eastAsia="Calibri" w:cs="Arial"/>
                <w:sz w:val="16"/>
                <w:szCs w:val="16"/>
              </w:rPr>
              <w:t>Aktivnosti vseh 41 projektov so zaključene. Poteka pregledovanje in obravnava vlog za izplačilo za izvedene aktivnosti druge faze projektov. Od 41 projektov je potrjenih 16 vlog za izplačilo.</w:t>
            </w:r>
          </w:p>
        </w:tc>
        <w:tc>
          <w:tcPr>
            <w:tcW w:w="2925" w:type="dxa"/>
            <w:vAlign w:val="center"/>
          </w:tcPr>
          <w:p w14:paraId="3517914F" w14:textId="77777777" w:rsidR="0013182B" w:rsidRPr="0013182B" w:rsidRDefault="0013182B" w:rsidP="0013182B">
            <w:pPr>
              <w:jc w:val="center"/>
              <w:rPr>
                <w:rFonts w:eastAsia="Arial" w:cs="Arial"/>
                <w:sz w:val="16"/>
                <w:szCs w:val="16"/>
              </w:rPr>
            </w:pPr>
            <w:r w:rsidRPr="0013182B">
              <w:rPr>
                <w:rFonts w:eastAsia="Arial" w:cs="Arial"/>
                <w:sz w:val="16"/>
                <w:szCs w:val="16"/>
              </w:rPr>
              <w:t>Aktivnosti vseh 41 projektov so zaključene. Poteka</w:t>
            </w:r>
          </w:p>
          <w:p w14:paraId="642E4B41" w14:textId="77777777" w:rsidR="0013182B" w:rsidRPr="0013182B" w:rsidRDefault="0013182B" w:rsidP="0013182B">
            <w:pPr>
              <w:jc w:val="center"/>
              <w:rPr>
                <w:rFonts w:eastAsia="Arial" w:cs="Arial"/>
                <w:sz w:val="16"/>
                <w:szCs w:val="16"/>
              </w:rPr>
            </w:pPr>
            <w:r w:rsidRPr="0013182B">
              <w:rPr>
                <w:rFonts w:eastAsia="Arial" w:cs="Arial"/>
                <w:sz w:val="16"/>
                <w:szCs w:val="16"/>
              </w:rPr>
              <w:t>pregledovanje in obravnava vlog za izplačilo za izvedene aktivnosti druge faze projektov.</w:t>
            </w:r>
          </w:p>
          <w:p w14:paraId="0CBCBE57" w14:textId="5F09E85C" w:rsidR="007478B9" w:rsidRPr="003D212D" w:rsidRDefault="0013182B" w:rsidP="0013182B">
            <w:pPr>
              <w:jc w:val="center"/>
              <w:rPr>
                <w:rFonts w:eastAsia="Arial" w:cs="Arial"/>
                <w:sz w:val="16"/>
                <w:szCs w:val="16"/>
              </w:rPr>
            </w:pPr>
            <w:r w:rsidRPr="003D212D">
              <w:rPr>
                <w:rFonts w:eastAsia="Arial" w:cs="Arial"/>
                <w:sz w:val="16"/>
                <w:szCs w:val="16"/>
              </w:rPr>
              <w:t>Od 41 projektov je potrjenih 23 vlog za izplačilo</w:t>
            </w:r>
          </w:p>
        </w:tc>
        <w:tc>
          <w:tcPr>
            <w:tcW w:w="2925" w:type="dxa"/>
            <w:vAlign w:val="center"/>
          </w:tcPr>
          <w:p w14:paraId="5AC88C94" w14:textId="77777777" w:rsidR="00BE3C86" w:rsidRPr="003D212D" w:rsidRDefault="00BE3C86">
            <w:pPr>
              <w:jc w:val="center"/>
              <w:rPr>
                <w:rFonts w:eastAsia="Calibri" w:cs="Arial"/>
                <w:sz w:val="16"/>
                <w:szCs w:val="16"/>
              </w:rPr>
            </w:pPr>
            <w:r w:rsidRPr="003D212D" w:rsidDel="00BE3C86">
              <w:rPr>
                <w:rFonts w:eastAsia="Calibri" w:cs="Arial"/>
                <w:sz w:val="16"/>
                <w:szCs w:val="16"/>
              </w:rPr>
              <w:t>Dokončanih 41 projektov.</w:t>
            </w:r>
          </w:p>
          <w:p w14:paraId="4460C69A" w14:textId="14C8B01F" w:rsidR="00BE3C86" w:rsidRPr="003D212D" w:rsidRDefault="00A10833" w:rsidP="5F0BB011">
            <w:pPr>
              <w:jc w:val="center"/>
              <w:rPr>
                <w:rFonts w:eastAsia="Arial" w:cs="Arial"/>
                <w:sz w:val="16"/>
                <w:szCs w:val="16"/>
              </w:rPr>
            </w:pPr>
            <w:r w:rsidRPr="003D212D">
              <w:rPr>
                <w:rFonts w:eastAsia="Arial" w:cs="Arial"/>
                <w:sz w:val="16"/>
                <w:szCs w:val="16"/>
              </w:rPr>
              <w:t xml:space="preserve">Dopolnitev naslovnice skladno s 4. spremembo. </w:t>
            </w:r>
            <w:r w:rsidRPr="003D212D">
              <w:rPr>
                <w:sz w:val="16"/>
                <w:szCs w:val="16"/>
              </w:rPr>
              <w:t>Potrditev naslovnice s strani EK.</w:t>
            </w:r>
          </w:p>
        </w:tc>
      </w:tr>
      <w:tr w:rsidR="00227B61" w:rsidRPr="003D212D" w14:paraId="78084A39" w14:textId="77777777" w:rsidTr="008455E6">
        <w:trPr>
          <w:cnfStyle w:val="000000100000" w:firstRow="0" w:lastRow="0" w:firstColumn="0" w:lastColumn="0" w:oddVBand="0" w:evenVBand="0" w:oddHBand="1" w:evenHBand="0" w:firstRowFirstColumn="0" w:firstRowLastColumn="0" w:lastRowFirstColumn="0" w:lastRowLastColumn="0"/>
          <w:trHeight w:val="20"/>
        </w:trPr>
        <w:tc>
          <w:tcPr>
            <w:tcW w:w="579" w:type="dxa"/>
            <w:vAlign w:val="center"/>
          </w:tcPr>
          <w:p w14:paraId="28110562" w14:textId="77777777" w:rsidR="00FA0076" w:rsidRPr="003D212D" w:rsidRDefault="00FA0076" w:rsidP="00FA0076">
            <w:pPr>
              <w:jc w:val="center"/>
              <w:rPr>
                <w:rFonts w:eastAsia="Arial" w:cs="Arial"/>
                <w:b/>
                <w:bCs/>
                <w:sz w:val="16"/>
                <w:szCs w:val="16"/>
              </w:rPr>
            </w:pPr>
            <w:r w:rsidRPr="003D212D">
              <w:rPr>
                <w:rFonts w:eastAsia="Arial" w:cs="Arial"/>
                <w:b/>
                <w:bCs/>
                <w:sz w:val="16"/>
                <w:szCs w:val="16"/>
              </w:rPr>
              <w:t>5.</w:t>
            </w:r>
          </w:p>
        </w:tc>
        <w:tc>
          <w:tcPr>
            <w:tcW w:w="878" w:type="dxa"/>
            <w:vAlign w:val="center"/>
          </w:tcPr>
          <w:p w14:paraId="30084F81" w14:textId="77777777" w:rsidR="00FA0076" w:rsidRPr="003D212D" w:rsidRDefault="00FA0076" w:rsidP="00FA0076">
            <w:pPr>
              <w:jc w:val="center"/>
              <w:rPr>
                <w:rFonts w:eastAsia="Arial" w:cs="Arial"/>
                <w:sz w:val="16"/>
                <w:szCs w:val="16"/>
              </w:rPr>
            </w:pPr>
            <w:r w:rsidRPr="003D212D">
              <w:rPr>
                <w:rFonts w:eastAsia="Arial" w:cs="Arial"/>
                <w:sz w:val="16"/>
                <w:szCs w:val="16"/>
              </w:rPr>
              <w:t>T189</w:t>
            </w:r>
          </w:p>
        </w:tc>
        <w:tc>
          <w:tcPr>
            <w:tcW w:w="2486" w:type="dxa"/>
            <w:vAlign w:val="center"/>
          </w:tcPr>
          <w:p w14:paraId="49DEC59B" w14:textId="77777777" w:rsidR="00FA0076" w:rsidRPr="003D212D" w:rsidRDefault="00FA0076" w:rsidP="00FA0076">
            <w:pPr>
              <w:jc w:val="center"/>
              <w:rPr>
                <w:rFonts w:eastAsia="Arial" w:cs="Arial"/>
                <w:sz w:val="16"/>
                <w:szCs w:val="16"/>
              </w:rPr>
            </w:pPr>
            <w:r w:rsidRPr="003D212D">
              <w:rPr>
                <w:rFonts w:eastAsia="Arial" w:cs="Arial"/>
                <w:sz w:val="16"/>
                <w:szCs w:val="16"/>
              </w:rPr>
              <w:t>Krajši povprečni čas prihoda enote nujne medicinske pomoči</w:t>
            </w:r>
          </w:p>
        </w:tc>
        <w:tc>
          <w:tcPr>
            <w:tcW w:w="1023" w:type="dxa"/>
            <w:vAlign w:val="center"/>
          </w:tcPr>
          <w:p w14:paraId="024F9890" w14:textId="77777777" w:rsidR="00FA0076" w:rsidRPr="003D212D" w:rsidRDefault="00FA0076" w:rsidP="00FA0076">
            <w:pPr>
              <w:jc w:val="center"/>
              <w:rPr>
                <w:rFonts w:eastAsia="Arial" w:cs="Arial"/>
                <w:sz w:val="16"/>
                <w:szCs w:val="16"/>
              </w:rPr>
            </w:pPr>
            <w:r w:rsidRPr="003D212D">
              <w:rPr>
                <w:rFonts w:eastAsia="Arial" w:cs="Arial"/>
                <w:sz w:val="16"/>
                <w:szCs w:val="16"/>
              </w:rPr>
              <w:t>MZ</w:t>
            </w:r>
          </w:p>
        </w:tc>
        <w:tc>
          <w:tcPr>
            <w:tcW w:w="1316" w:type="dxa"/>
            <w:vAlign w:val="center"/>
          </w:tcPr>
          <w:p w14:paraId="429C8A34" w14:textId="3701614F" w:rsidR="00FA0076" w:rsidRPr="003D212D" w:rsidRDefault="00FA0076" w:rsidP="00FA0076">
            <w:pPr>
              <w:jc w:val="center"/>
              <w:rPr>
                <w:rFonts w:eastAsia="Times New Roman" w:cs="Arial"/>
                <w:sz w:val="16"/>
                <w:szCs w:val="16"/>
                <w:lang w:eastAsia="sl-SI"/>
              </w:rPr>
            </w:pPr>
            <w:r w:rsidRPr="003D212D">
              <w:rPr>
                <w:rFonts w:eastAsia="Times New Roman" w:cs="Arial"/>
                <w:sz w:val="16"/>
                <w:szCs w:val="16"/>
                <w:lang w:eastAsia="sl-SI"/>
              </w:rPr>
              <w:t>V zamudi</w:t>
            </w:r>
            <w:r w:rsidRPr="003D212D" w:rsidDel="00D7434C">
              <w:rPr>
                <w:rFonts w:ascii="Wingdings" w:eastAsia="Wingdings" w:hAnsi="Wingdings" w:cs="Wingdings"/>
                <w:sz w:val="16"/>
                <w:szCs w:val="16"/>
                <w:lang w:eastAsia="sl-SI"/>
              </w:rPr>
              <w:t></w:t>
            </w:r>
          </w:p>
        </w:tc>
        <w:tc>
          <w:tcPr>
            <w:tcW w:w="2925" w:type="dxa"/>
            <w:vAlign w:val="center"/>
          </w:tcPr>
          <w:p w14:paraId="56FE9A48" w14:textId="6D3E5F89" w:rsidR="00FA0076" w:rsidRPr="003D212D" w:rsidRDefault="00FA0076" w:rsidP="00FA0076">
            <w:pPr>
              <w:jc w:val="center"/>
              <w:rPr>
                <w:rFonts w:eastAsia="Arial" w:cs="Arial"/>
                <w:sz w:val="16"/>
                <w:szCs w:val="16"/>
              </w:rPr>
            </w:pPr>
            <w:r w:rsidRPr="003D212D">
              <w:rPr>
                <w:rFonts w:eastAsia="Arial" w:cs="Arial"/>
                <w:sz w:val="16"/>
                <w:szCs w:val="16"/>
              </w:rPr>
              <w:t>Povprečni dostopni čas enot NMP je po podatkih poročila dispečerske službe 14:49, kar pomeni, da je cilj skrajšanja iz 16 na 15 minut dosežen.</w:t>
            </w:r>
            <w:r w:rsidR="004F0F13" w:rsidRPr="003D212D">
              <w:rPr>
                <w:rFonts w:cs="Arial"/>
                <w:sz w:val="16"/>
                <w:szCs w:val="16"/>
              </w:rPr>
              <w:t xml:space="preserve"> Z EK se usklajuje prilagoditev cilja. V skladu s tem se prilagodi tudi naslovnica.</w:t>
            </w:r>
          </w:p>
        </w:tc>
        <w:tc>
          <w:tcPr>
            <w:tcW w:w="2925" w:type="dxa"/>
            <w:vAlign w:val="center"/>
          </w:tcPr>
          <w:p w14:paraId="1F88D557" w14:textId="1E6FF665" w:rsidR="003722E5" w:rsidRPr="003D212D" w:rsidRDefault="003C4D93" w:rsidP="00FA0076">
            <w:pPr>
              <w:jc w:val="center"/>
              <w:rPr>
                <w:rFonts w:cs="Arial"/>
                <w:sz w:val="16"/>
                <w:szCs w:val="16"/>
              </w:rPr>
            </w:pPr>
            <w:r w:rsidRPr="003D212D">
              <w:rPr>
                <w:rFonts w:cs="Arial"/>
                <w:sz w:val="16"/>
                <w:szCs w:val="16"/>
              </w:rPr>
              <w:t xml:space="preserve">Izvajajo se še postopki JN za nakup in predelavo vozil  urgentnega zdravnika. </w:t>
            </w:r>
          </w:p>
        </w:tc>
        <w:tc>
          <w:tcPr>
            <w:tcW w:w="2925" w:type="dxa"/>
            <w:vAlign w:val="center"/>
          </w:tcPr>
          <w:p w14:paraId="5F6D1D42" w14:textId="6440E997" w:rsidR="00FA0076" w:rsidRPr="003D212D" w:rsidRDefault="00617B87" w:rsidP="00FA0076">
            <w:pPr>
              <w:jc w:val="center"/>
              <w:rPr>
                <w:rFonts w:eastAsia="Arial" w:cs="Arial"/>
                <w:sz w:val="16"/>
                <w:szCs w:val="16"/>
              </w:rPr>
            </w:pPr>
            <w:r w:rsidRPr="003D212D">
              <w:rPr>
                <w:rFonts w:eastAsia="Arial" w:cs="Arial"/>
                <w:sz w:val="16"/>
                <w:szCs w:val="16"/>
              </w:rPr>
              <w:t xml:space="preserve">Cilj se </w:t>
            </w:r>
            <w:r w:rsidR="004071E8" w:rsidRPr="003D212D">
              <w:rPr>
                <w:rFonts w:eastAsia="Arial" w:cs="Arial"/>
                <w:sz w:val="16"/>
                <w:szCs w:val="16"/>
              </w:rPr>
              <w:t>usklajuje v okviru</w:t>
            </w:r>
            <w:r w:rsidRPr="003D212D">
              <w:rPr>
                <w:rFonts w:eastAsia="Arial" w:cs="Arial"/>
                <w:sz w:val="16"/>
                <w:szCs w:val="16"/>
              </w:rPr>
              <w:t xml:space="preserve"> 4. sprememb</w:t>
            </w:r>
            <w:r w:rsidR="004071E8" w:rsidRPr="003D212D">
              <w:rPr>
                <w:rFonts w:eastAsia="Arial" w:cs="Arial"/>
                <w:sz w:val="16"/>
                <w:szCs w:val="16"/>
              </w:rPr>
              <w:t>e</w:t>
            </w:r>
            <w:r w:rsidRPr="003D212D">
              <w:rPr>
                <w:rFonts w:eastAsia="Arial" w:cs="Arial"/>
                <w:sz w:val="16"/>
                <w:szCs w:val="16"/>
              </w:rPr>
              <w:t>.</w:t>
            </w:r>
            <w:r w:rsidR="00FA0076" w:rsidRPr="003D212D">
              <w:rPr>
                <w:rFonts w:eastAsia="Arial" w:cs="Arial"/>
                <w:sz w:val="16"/>
                <w:szCs w:val="16"/>
              </w:rPr>
              <w:t xml:space="preserve"> </w:t>
            </w:r>
          </w:p>
        </w:tc>
      </w:tr>
    </w:tbl>
    <w:p w14:paraId="71145BC0" w14:textId="77777777" w:rsidR="00BE3C86" w:rsidRPr="003D212D" w:rsidRDefault="00BE3C86" w:rsidP="00BE3C86">
      <w:pPr>
        <w:rPr>
          <w:b/>
          <w:bCs/>
          <w:i/>
          <w:iCs/>
          <w:sz w:val="16"/>
          <w:szCs w:val="16"/>
        </w:rPr>
      </w:pPr>
      <w:r w:rsidRPr="003D212D">
        <w:t>*</w:t>
      </w:r>
      <w:r w:rsidRPr="003D212D">
        <w:rPr>
          <w:b/>
          <w:bCs/>
          <w:i/>
          <w:iCs/>
          <w:sz w:val="16"/>
          <w:szCs w:val="16"/>
        </w:rPr>
        <w:t xml:space="preserve">Zaradi oddaje zahtevka za plačilo jeseni 2025 je treba pohitriti aktivnosti za izpolnitev mejnikov in ciljev in pristopiti k pripravi naslovnice. </w:t>
      </w:r>
    </w:p>
    <w:p w14:paraId="310EE768" w14:textId="34BDC847" w:rsidR="00135BC5" w:rsidRPr="003D212D" w:rsidRDefault="00135BC5">
      <w:pPr>
        <w:rPr>
          <w:lang w:eastAsia="sl-SI"/>
        </w:rPr>
      </w:pPr>
      <w:r w:rsidRPr="003D212D">
        <w:rPr>
          <w:lang w:eastAsia="sl-SI"/>
        </w:rPr>
        <w:br w:type="page"/>
      </w:r>
    </w:p>
    <w:p w14:paraId="3EDF026F" w14:textId="6A25000B" w:rsidR="009149DD" w:rsidRPr="003D212D" w:rsidRDefault="00D35880" w:rsidP="005250AA">
      <w:pPr>
        <w:pStyle w:val="Naslov1"/>
        <w:ind w:left="426" w:hanging="426"/>
      </w:pPr>
      <w:bookmarkStart w:id="28" w:name="_Hlk136509662"/>
      <w:bookmarkStart w:id="29" w:name="_Hlk143504208"/>
      <w:bookmarkEnd w:id="6"/>
      <w:bookmarkEnd w:id="7"/>
      <w:r w:rsidRPr="003D212D">
        <w:lastRenderedPageBreak/>
        <w:t xml:space="preserve">pregled stanja mejnikov in ciljev z rokom izpolnitve </w:t>
      </w:r>
      <w:r w:rsidR="00EF2612" w:rsidRPr="003D212D">
        <w:t>KONEC LETA</w:t>
      </w:r>
      <w:r w:rsidR="006F3D09" w:rsidRPr="003D212D">
        <w:t xml:space="preserve"> 2025 in </w:t>
      </w:r>
      <w:r w:rsidR="0078782E" w:rsidRPr="003D212D">
        <w:t>v letu</w:t>
      </w:r>
      <w:r w:rsidR="00EF2612" w:rsidRPr="003D212D">
        <w:t xml:space="preserve"> </w:t>
      </w:r>
      <w:r w:rsidR="006F3D09" w:rsidRPr="003D212D">
        <w:t>2026</w:t>
      </w:r>
    </w:p>
    <w:p w14:paraId="14C3E5FC" w14:textId="77777777" w:rsidR="0079113E" w:rsidRPr="003D212D" w:rsidRDefault="0079113E" w:rsidP="0079113E"/>
    <w:p w14:paraId="7F505E32" w14:textId="535CF48A" w:rsidR="00EF2612" w:rsidRPr="003D212D" w:rsidRDefault="00EF2612" w:rsidP="00EF2612">
      <w:pPr>
        <w:jc w:val="both"/>
      </w:pPr>
      <w:r w:rsidRPr="003D212D">
        <w:t xml:space="preserve">Pregled stanja mejnikov in ciljev za obroke z rokom izpolnitve konec leta 2025 in </w:t>
      </w:r>
      <w:r w:rsidR="0078782E" w:rsidRPr="003D212D">
        <w:t xml:space="preserve">v letu </w:t>
      </w:r>
      <w:r w:rsidRPr="003D212D">
        <w:t xml:space="preserve">2026 prikazuje napredek oziroma aktualno stanje mejnikov/ ciljev konec </w:t>
      </w:r>
      <w:r w:rsidR="003F7B3A" w:rsidRPr="003D212D">
        <w:t>avgusta</w:t>
      </w:r>
      <w:r w:rsidRPr="003D212D">
        <w:t xml:space="preserve"> oziroma začetek </w:t>
      </w:r>
      <w:r w:rsidR="003F7B3A" w:rsidRPr="003D212D">
        <w:t>septembra</w:t>
      </w:r>
      <w:r w:rsidRPr="003D212D">
        <w:t xml:space="preserve"> glede na stanje povzeto v predhodnih Informacijah o izvajanju, </w:t>
      </w:r>
      <w:r w:rsidR="00965B88" w:rsidRPr="003D212D">
        <w:t xml:space="preserve">ki jih je vlada obravnavala na svoji </w:t>
      </w:r>
      <w:r w:rsidR="007B38A7" w:rsidRPr="003D212D">
        <w:t xml:space="preserve"> 165.</w:t>
      </w:r>
      <w:r w:rsidR="008F3C89" w:rsidRPr="003D212D">
        <w:t xml:space="preserve"> </w:t>
      </w:r>
      <w:r w:rsidR="007B38A7" w:rsidRPr="003D212D">
        <w:t>redni</w:t>
      </w:r>
      <w:r w:rsidR="008F3C89" w:rsidRPr="003D212D">
        <w:t xml:space="preserve"> </w:t>
      </w:r>
      <w:r w:rsidR="007B38A7" w:rsidRPr="003D212D">
        <w:t xml:space="preserve">seji 28. avgusta 2025 </w:t>
      </w:r>
      <w:r w:rsidR="0045352A" w:rsidRPr="003D212D">
        <w:t>in 170.</w:t>
      </w:r>
      <w:r w:rsidR="00C14E84" w:rsidRPr="003D212D">
        <w:t> </w:t>
      </w:r>
      <w:r w:rsidR="0045352A" w:rsidRPr="003D212D">
        <w:t xml:space="preserve">redni seji </w:t>
      </w:r>
      <w:r w:rsidR="001076F9" w:rsidRPr="003D212D">
        <w:t xml:space="preserve">25. </w:t>
      </w:r>
      <w:r w:rsidR="008F3C89" w:rsidRPr="003D212D">
        <w:t xml:space="preserve">septembra 2025 </w:t>
      </w:r>
      <w:r w:rsidR="00965B88" w:rsidRPr="003D212D">
        <w:t>ter s tem povezane ključne aktivnosti za realizacijo mejnikov </w:t>
      </w:r>
      <w:r w:rsidR="001849B2" w:rsidRPr="003D212D">
        <w:t xml:space="preserve">in </w:t>
      </w:r>
      <w:r w:rsidR="00965B88" w:rsidRPr="003D212D">
        <w:t>ciljev</w:t>
      </w:r>
      <w:r w:rsidRPr="003D212D">
        <w:t>. V okviru ključnih nalog so navedene ključne aktivnosti, ki se izvajajo oziroma jih je treba izvesti za pravočasno izpolnitev mejnikov in ciljev oziroma za pravočasno pripravo dokumentacije za predložitev zahtevkov za plačilo EK.</w:t>
      </w:r>
    </w:p>
    <w:p w14:paraId="5DB36618" w14:textId="77777777" w:rsidR="00EF2612" w:rsidRPr="003D212D" w:rsidRDefault="00EF2612" w:rsidP="0044673F">
      <w:pPr>
        <w:spacing w:after="0"/>
      </w:pPr>
    </w:p>
    <w:p w14:paraId="766911B5" w14:textId="6A4A9E06" w:rsidR="0079113E" w:rsidRPr="003D212D" w:rsidRDefault="0079113E" w:rsidP="00DF3906">
      <w:pPr>
        <w:pStyle w:val="Naslov2"/>
      </w:pPr>
      <w:r w:rsidRPr="003D212D">
        <w:t>MEJNIKI IN CILJI ZA NEPOVRATNA SREDSTVA</w:t>
      </w:r>
    </w:p>
    <w:p w14:paraId="711A6F5D" w14:textId="77777777" w:rsidR="00EF2612" w:rsidRPr="003D212D" w:rsidRDefault="00EF2612" w:rsidP="00EF2612">
      <w:pPr>
        <w:spacing w:after="0"/>
        <w:rPr>
          <w:rFonts w:cs="Arial"/>
          <w:sz w:val="16"/>
          <w:szCs w:val="16"/>
        </w:rPr>
      </w:pPr>
      <w:r w:rsidRPr="003D212D">
        <w:rPr>
          <w:rFonts w:cs="Arial"/>
          <w:b/>
          <w:bCs/>
          <w:sz w:val="16"/>
          <w:szCs w:val="16"/>
        </w:rPr>
        <w:t>Preglednica 10:</w:t>
      </w:r>
      <w:r w:rsidRPr="003D212D">
        <w:tab/>
      </w:r>
      <w:r w:rsidRPr="003D212D">
        <w:rPr>
          <w:rFonts w:cs="Arial"/>
          <w:b/>
          <w:bCs/>
          <w:sz w:val="16"/>
          <w:szCs w:val="16"/>
        </w:rPr>
        <w:t>Pregled stanja mejnikov/ ciljev za 9. obrok nepovratnih sredstev (Q4 2025)</w:t>
      </w:r>
    </w:p>
    <w:tbl>
      <w:tblPr>
        <w:tblStyle w:val="Tabelatemnamrea5poudarek2"/>
        <w:tblW w:w="15163" w:type="dxa"/>
        <w:tblLayout w:type="fixed"/>
        <w:tblLook w:val="0420" w:firstRow="1" w:lastRow="0" w:firstColumn="0" w:lastColumn="0" w:noHBand="0" w:noVBand="1"/>
      </w:tblPr>
      <w:tblGrid>
        <w:gridCol w:w="573"/>
        <w:gridCol w:w="840"/>
        <w:gridCol w:w="2410"/>
        <w:gridCol w:w="1172"/>
        <w:gridCol w:w="952"/>
        <w:gridCol w:w="2880"/>
        <w:gridCol w:w="2792"/>
        <w:gridCol w:w="3544"/>
      </w:tblGrid>
      <w:tr w:rsidR="00C61731" w:rsidRPr="003D212D" w14:paraId="2B35E142" w14:textId="77777777" w:rsidTr="00730D61">
        <w:trPr>
          <w:cnfStyle w:val="100000000000" w:firstRow="1" w:lastRow="0" w:firstColumn="0" w:lastColumn="0" w:oddVBand="0" w:evenVBand="0" w:oddHBand="0" w:evenHBand="0" w:firstRowFirstColumn="0" w:firstRowLastColumn="0" w:lastRowFirstColumn="0" w:lastRowLastColumn="0"/>
          <w:trHeight w:val="300"/>
          <w:tblHeader/>
        </w:trPr>
        <w:tc>
          <w:tcPr>
            <w:tcW w:w="573" w:type="dxa"/>
            <w:tcBorders>
              <w:top w:val="none" w:sz="0" w:space="0" w:color="auto"/>
              <w:left w:val="none" w:sz="0" w:space="0" w:color="auto"/>
              <w:right w:val="none" w:sz="0" w:space="0" w:color="auto"/>
            </w:tcBorders>
            <w:vAlign w:val="center"/>
          </w:tcPr>
          <w:p w14:paraId="1E2F2ACA" w14:textId="77777777" w:rsidR="00EF2612" w:rsidRPr="003D212D" w:rsidRDefault="00EF2612">
            <w:pPr>
              <w:jc w:val="center"/>
              <w:rPr>
                <w:rFonts w:eastAsia="Arial" w:cs="Arial"/>
                <w:b w:val="0"/>
                <w:bCs w:val="0"/>
                <w:color w:val="auto"/>
                <w:sz w:val="16"/>
                <w:szCs w:val="16"/>
              </w:rPr>
            </w:pPr>
            <w:bookmarkStart w:id="30" w:name="_Hlk200116458"/>
            <w:proofErr w:type="spellStart"/>
            <w:r w:rsidRPr="003D212D">
              <w:rPr>
                <w:rFonts w:eastAsia="Arial" w:cs="Arial"/>
                <w:color w:val="auto"/>
                <w:sz w:val="16"/>
                <w:szCs w:val="16"/>
              </w:rPr>
              <w:t>Zap</w:t>
            </w:r>
            <w:proofErr w:type="spellEnd"/>
            <w:r w:rsidRPr="003D212D">
              <w:rPr>
                <w:rFonts w:eastAsia="Arial" w:cs="Arial"/>
                <w:color w:val="auto"/>
                <w:sz w:val="16"/>
                <w:szCs w:val="16"/>
              </w:rPr>
              <w:t>. št.</w:t>
            </w:r>
          </w:p>
        </w:tc>
        <w:tc>
          <w:tcPr>
            <w:tcW w:w="840" w:type="dxa"/>
            <w:tcBorders>
              <w:top w:val="none" w:sz="0" w:space="0" w:color="auto"/>
              <w:left w:val="none" w:sz="0" w:space="0" w:color="auto"/>
              <w:right w:val="none" w:sz="0" w:space="0" w:color="auto"/>
            </w:tcBorders>
            <w:vAlign w:val="center"/>
          </w:tcPr>
          <w:p w14:paraId="12893F5B" w14:textId="77777777" w:rsidR="00EF2612" w:rsidRPr="003D212D" w:rsidRDefault="00EF2612">
            <w:pPr>
              <w:jc w:val="center"/>
              <w:rPr>
                <w:rFonts w:eastAsia="Arial" w:cs="Arial"/>
                <w:b w:val="0"/>
                <w:color w:val="auto"/>
                <w:sz w:val="16"/>
                <w:szCs w:val="16"/>
              </w:rPr>
            </w:pPr>
            <w:r w:rsidRPr="003D212D">
              <w:rPr>
                <w:rFonts w:eastAsia="Arial" w:cs="Arial"/>
                <w:color w:val="auto"/>
                <w:sz w:val="16"/>
                <w:szCs w:val="16"/>
              </w:rPr>
              <w:t>Mejnik</w:t>
            </w:r>
          </w:p>
          <w:p w14:paraId="365053D6" w14:textId="77777777" w:rsidR="00EF2612" w:rsidRPr="003D212D" w:rsidRDefault="00EF2612">
            <w:pPr>
              <w:jc w:val="center"/>
              <w:rPr>
                <w:rFonts w:eastAsia="Arial" w:cs="Arial"/>
                <w:b w:val="0"/>
                <w:bCs w:val="0"/>
                <w:color w:val="auto"/>
                <w:sz w:val="16"/>
                <w:szCs w:val="16"/>
              </w:rPr>
            </w:pPr>
            <w:r w:rsidRPr="003D212D">
              <w:rPr>
                <w:rFonts w:eastAsia="Arial" w:cs="Arial"/>
                <w:color w:val="auto"/>
                <w:sz w:val="16"/>
                <w:szCs w:val="16"/>
              </w:rPr>
              <w:t>/cilj</w:t>
            </w:r>
          </w:p>
        </w:tc>
        <w:tc>
          <w:tcPr>
            <w:tcW w:w="2410" w:type="dxa"/>
            <w:tcBorders>
              <w:top w:val="none" w:sz="0" w:space="0" w:color="auto"/>
              <w:left w:val="none" w:sz="0" w:space="0" w:color="auto"/>
              <w:right w:val="none" w:sz="0" w:space="0" w:color="auto"/>
            </w:tcBorders>
            <w:vAlign w:val="center"/>
          </w:tcPr>
          <w:p w14:paraId="42AD010C" w14:textId="77777777" w:rsidR="00EF2612" w:rsidRPr="003D212D" w:rsidRDefault="00EF2612">
            <w:pPr>
              <w:jc w:val="center"/>
              <w:rPr>
                <w:rFonts w:eastAsia="Arial" w:cs="Arial"/>
                <w:b w:val="0"/>
                <w:bCs w:val="0"/>
                <w:color w:val="auto"/>
                <w:sz w:val="16"/>
                <w:szCs w:val="16"/>
              </w:rPr>
            </w:pPr>
            <w:r w:rsidRPr="003D212D">
              <w:rPr>
                <w:rFonts w:eastAsia="Arial" w:cs="Arial"/>
                <w:color w:val="auto"/>
                <w:sz w:val="16"/>
                <w:szCs w:val="16"/>
              </w:rPr>
              <w:t>Naziv mejnika/cilja</w:t>
            </w:r>
          </w:p>
        </w:tc>
        <w:tc>
          <w:tcPr>
            <w:tcW w:w="1172" w:type="dxa"/>
            <w:tcBorders>
              <w:top w:val="none" w:sz="0" w:space="0" w:color="auto"/>
              <w:left w:val="none" w:sz="0" w:space="0" w:color="auto"/>
              <w:right w:val="none" w:sz="0" w:space="0" w:color="auto"/>
            </w:tcBorders>
            <w:vAlign w:val="center"/>
          </w:tcPr>
          <w:p w14:paraId="020E0E11" w14:textId="77777777" w:rsidR="00EF2612" w:rsidRPr="003D212D" w:rsidRDefault="00EF2612">
            <w:pPr>
              <w:jc w:val="center"/>
              <w:rPr>
                <w:rFonts w:eastAsia="Arial" w:cs="Arial"/>
                <w:b w:val="0"/>
                <w:bCs w:val="0"/>
                <w:color w:val="auto"/>
                <w:sz w:val="16"/>
                <w:szCs w:val="16"/>
              </w:rPr>
            </w:pPr>
            <w:r w:rsidRPr="003D212D">
              <w:rPr>
                <w:rFonts w:eastAsia="Arial" w:cs="Arial"/>
                <w:color w:val="auto"/>
                <w:sz w:val="16"/>
                <w:szCs w:val="16"/>
              </w:rPr>
              <w:t>Odgovorni organ</w:t>
            </w:r>
          </w:p>
        </w:tc>
        <w:tc>
          <w:tcPr>
            <w:tcW w:w="952" w:type="dxa"/>
            <w:tcBorders>
              <w:top w:val="none" w:sz="0" w:space="0" w:color="auto"/>
              <w:left w:val="none" w:sz="0" w:space="0" w:color="auto"/>
              <w:right w:val="none" w:sz="0" w:space="0" w:color="auto"/>
            </w:tcBorders>
            <w:vAlign w:val="center"/>
          </w:tcPr>
          <w:p w14:paraId="703E5A72" w14:textId="77777777" w:rsidR="00EF2612" w:rsidRPr="003D212D" w:rsidRDefault="00EF2612">
            <w:pPr>
              <w:jc w:val="center"/>
              <w:rPr>
                <w:rFonts w:eastAsia="Times New Roman" w:cs="Arial"/>
                <w:b w:val="0"/>
                <w:bCs w:val="0"/>
                <w:color w:val="auto"/>
                <w:sz w:val="16"/>
                <w:szCs w:val="16"/>
                <w:lang w:eastAsia="sl-SI"/>
              </w:rPr>
            </w:pPr>
            <w:r w:rsidRPr="003D212D">
              <w:rPr>
                <w:rFonts w:eastAsia="Times New Roman" w:cs="Arial"/>
                <w:color w:val="auto"/>
                <w:sz w:val="16"/>
                <w:szCs w:val="16"/>
                <w:lang w:eastAsia="sl-SI"/>
              </w:rPr>
              <w:t>Stanje</w:t>
            </w:r>
          </w:p>
          <w:p w14:paraId="2320B111" w14:textId="77777777" w:rsidR="00EF2612" w:rsidRPr="003D212D" w:rsidRDefault="00EF2612">
            <w:pPr>
              <w:jc w:val="center"/>
              <w:rPr>
                <w:rFonts w:eastAsia="Times New Roman" w:cs="Arial"/>
                <w:b w:val="0"/>
                <w:color w:val="auto"/>
                <w:sz w:val="16"/>
                <w:szCs w:val="16"/>
                <w:lang w:eastAsia="sl-SI"/>
              </w:rPr>
            </w:pPr>
            <w:r w:rsidRPr="003D212D">
              <w:rPr>
                <w:rFonts w:eastAsia="Calibri" w:cs="Arial"/>
                <w:color w:val="auto"/>
                <w:sz w:val="16"/>
                <w:szCs w:val="16"/>
              </w:rPr>
              <w:t>(ocena resorjev)</w:t>
            </w:r>
          </w:p>
        </w:tc>
        <w:tc>
          <w:tcPr>
            <w:tcW w:w="2880" w:type="dxa"/>
            <w:tcBorders>
              <w:top w:val="none" w:sz="0" w:space="0" w:color="auto"/>
              <w:left w:val="none" w:sz="0" w:space="0" w:color="auto"/>
              <w:right w:val="none" w:sz="0" w:space="0" w:color="auto"/>
            </w:tcBorders>
            <w:vAlign w:val="center"/>
          </w:tcPr>
          <w:p w14:paraId="3835A813" w14:textId="77777777" w:rsidR="00EF2612" w:rsidRPr="003D212D" w:rsidRDefault="00EF2612">
            <w:pPr>
              <w:jc w:val="center"/>
              <w:rPr>
                <w:rFonts w:eastAsia="Times New Roman" w:cs="Arial"/>
                <w:b w:val="0"/>
                <w:bCs w:val="0"/>
                <w:color w:val="auto"/>
                <w:sz w:val="16"/>
                <w:szCs w:val="16"/>
                <w:lang w:eastAsia="sl-SI"/>
              </w:rPr>
            </w:pPr>
            <w:r w:rsidRPr="003D212D">
              <w:rPr>
                <w:rFonts w:eastAsia="Times New Roman" w:cs="Arial"/>
                <w:color w:val="auto"/>
                <w:sz w:val="16"/>
                <w:szCs w:val="16"/>
                <w:lang w:eastAsia="sl-SI"/>
              </w:rPr>
              <w:t>Opis stanja</w:t>
            </w:r>
          </w:p>
          <w:p w14:paraId="7D7DC501" w14:textId="77777777" w:rsidR="00EF2612" w:rsidRPr="003D212D" w:rsidRDefault="00EF2612">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(predhodna informacija)</w:t>
            </w:r>
          </w:p>
        </w:tc>
        <w:tc>
          <w:tcPr>
            <w:tcW w:w="2792" w:type="dxa"/>
            <w:tcBorders>
              <w:top w:val="none" w:sz="0" w:space="0" w:color="auto"/>
              <w:left w:val="none" w:sz="0" w:space="0" w:color="auto"/>
              <w:right w:val="none" w:sz="0" w:space="0" w:color="auto"/>
            </w:tcBorders>
            <w:vAlign w:val="center"/>
          </w:tcPr>
          <w:p w14:paraId="5CFBAAFA" w14:textId="77777777" w:rsidR="00EF2612" w:rsidRPr="003D212D" w:rsidRDefault="00EF2612">
            <w:pPr>
              <w:jc w:val="center"/>
              <w:rPr>
                <w:rFonts w:eastAsia="Times New Roman" w:cs="Arial"/>
                <w:b w:val="0"/>
                <w:bCs w:val="0"/>
                <w:color w:val="auto"/>
                <w:sz w:val="16"/>
                <w:szCs w:val="16"/>
                <w:lang w:eastAsia="sl-SI"/>
              </w:rPr>
            </w:pPr>
            <w:r w:rsidRPr="003D212D">
              <w:rPr>
                <w:rFonts w:eastAsia="Times New Roman" w:cs="Arial"/>
                <w:color w:val="auto"/>
                <w:sz w:val="16"/>
                <w:szCs w:val="16"/>
                <w:lang w:eastAsia="sl-SI"/>
              </w:rPr>
              <w:t>Napredek</w:t>
            </w:r>
          </w:p>
          <w:p w14:paraId="3DDB1D26" w14:textId="77777777" w:rsidR="00EF2612" w:rsidRPr="003D212D" w:rsidRDefault="00EF2612">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(aktualno stanje)</w:t>
            </w:r>
          </w:p>
        </w:tc>
        <w:tc>
          <w:tcPr>
            <w:tcW w:w="3544" w:type="dxa"/>
            <w:tcBorders>
              <w:top w:val="none" w:sz="0" w:space="0" w:color="auto"/>
              <w:left w:val="none" w:sz="0" w:space="0" w:color="auto"/>
              <w:right w:val="none" w:sz="0" w:space="0" w:color="auto"/>
            </w:tcBorders>
            <w:vAlign w:val="center"/>
          </w:tcPr>
          <w:p w14:paraId="19FA1CF7" w14:textId="77777777" w:rsidR="00EF2612" w:rsidRPr="003D212D" w:rsidRDefault="00EF2612">
            <w:pPr>
              <w:jc w:val="center"/>
              <w:rPr>
                <w:rFonts w:eastAsia="Times New Roman" w:cs="Arial"/>
                <w:b w:val="0"/>
                <w:color w:val="auto"/>
                <w:sz w:val="16"/>
                <w:szCs w:val="16"/>
                <w:lang w:eastAsia="sl-SI"/>
              </w:rPr>
            </w:pPr>
            <w:r w:rsidRPr="003D212D">
              <w:rPr>
                <w:rFonts w:eastAsia="Times New Roman" w:cs="Arial"/>
                <w:color w:val="auto"/>
                <w:sz w:val="16"/>
                <w:szCs w:val="16"/>
                <w:lang w:eastAsia="sl-SI"/>
              </w:rPr>
              <w:t>Ključne naloge za zaključek aktivnosti</w:t>
            </w:r>
          </w:p>
        </w:tc>
      </w:tr>
      <w:tr w:rsidR="0045700C" w:rsidRPr="003D212D" w14:paraId="491668C4"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4D0F7D4A" w14:textId="77777777" w:rsidR="00EF2612" w:rsidRPr="003D212D" w:rsidRDefault="00EF2612">
            <w:pPr>
              <w:jc w:val="center"/>
              <w:rPr>
                <w:rFonts w:eastAsia="Arial" w:cs="Arial"/>
                <w:b/>
                <w:bCs/>
                <w:sz w:val="16"/>
                <w:szCs w:val="16"/>
              </w:rPr>
            </w:pPr>
            <w:r w:rsidRPr="003D212D">
              <w:rPr>
                <w:rFonts w:eastAsia="Arial" w:cs="Arial"/>
                <w:b/>
                <w:bCs/>
                <w:sz w:val="16"/>
                <w:szCs w:val="16"/>
              </w:rPr>
              <w:t>1.</w:t>
            </w:r>
          </w:p>
        </w:tc>
        <w:tc>
          <w:tcPr>
            <w:tcW w:w="840" w:type="dxa"/>
            <w:vAlign w:val="center"/>
          </w:tcPr>
          <w:p w14:paraId="66465154" w14:textId="77777777" w:rsidR="00EF2612" w:rsidRPr="003D212D" w:rsidRDefault="00EF2612">
            <w:pPr>
              <w:jc w:val="center"/>
              <w:rPr>
                <w:rFonts w:eastAsia="Arial" w:cs="Arial"/>
                <w:sz w:val="16"/>
                <w:szCs w:val="16"/>
              </w:rPr>
            </w:pPr>
            <w:r w:rsidRPr="003D212D">
              <w:rPr>
                <w:rFonts w:eastAsia="Arial" w:cs="Arial"/>
                <w:sz w:val="16"/>
                <w:szCs w:val="16"/>
              </w:rPr>
              <w:t>M20</w:t>
            </w:r>
          </w:p>
        </w:tc>
        <w:tc>
          <w:tcPr>
            <w:tcW w:w="2410" w:type="dxa"/>
            <w:vAlign w:val="center"/>
          </w:tcPr>
          <w:p w14:paraId="32AAEE5D" w14:textId="77777777" w:rsidR="00EF2612" w:rsidRPr="003D212D" w:rsidRDefault="00EF2612">
            <w:pPr>
              <w:jc w:val="center"/>
              <w:rPr>
                <w:rFonts w:eastAsia="Arial" w:cs="Arial"/>
                <w:sz w:val="16"/>
                <w:szCs w:val="16"/>
              </w:rPr>
            </w:pPr>
            <w:r w:rsidRPr="003D212D">
              <w:rPr>
                <w:rFonts w:eastAsia="Arial" w:cs="Arial"/>
                <w:sz w:val="16"/>
                <w:szCs w:val="16"/>
              </w:rPr>
              <w:t>Akcijski načrt ukrepov za prenovo javnih stavb.</w:t>
            </w:r>
          </w:p>
        </w:tc>
        <w:tc>
          <w:tcPr>
            <w:tcW w:w="1172" w:type="dxa"/>
            <w:vAlign w:val="center"/>
          </w:tcPr>
          <w:p w14:paraId="6287405F" w14:textId="77777777" w:rsidR="00EF2612" w:rsidRPr="003D212D" w:rsidRDefault="00EF2612">
            <w:pPr>
              <w:jc w:val="center"/>
            </w:pPr>
            <w:r w:rsidRPr="003D212D">
              <w:rPr>
                <w:rFonts w:eastAsia="Arial" w:cs="Arial"/>
                <w:sz w:val="16"/>
                <w:szCs w:val="16"/>
              </w:rPr>
              <w:t>MOPE</w:t>
            </w:r>
          </w:p>
        </w:tc>
        <w:tc>
          <w:tcPr>
            <w:tcW w:w="952" w:type="dxa"/>
            <w:vAlign w:val="center"/>
          </w:tcPr>
          <w:p w14:paraId="79BD6D80"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7E619BD3" w14:textId="55537E6F" w:rsidR="004A514E" w:rsidRPr="003D212D" w:rsidRDefault="00AC23B7">
            <w:pPr>
              <w:jc w:val="center"/>
              <w:rPr>
                <w:rFonts w:eastAsia="Arial" w:cs="Arial"/>
                <w:sz w:val="16"/>
                <w:szCs w:val="16"/>
              </w:rPr>
            </w:pPr>
            <w:r w:rsidRPr="003D212D">
              <w:rPr>
                <w:rFonts w:eastAsia="Arial" w:cs="Arial"/>
                <w:sz w:val="16"/>
                <w:szCs w:val="16"/>
              </w:rPr>
              <w:t>Pripravlja se podlaga v okviru Ciljnih raziskovalnih programov (CRP) za javni sektor, ki bo služila kot osnova za pripravo akcijskega načrta.</w:t>
            </w:r>
          </w:p>
        </w:tc>
        <w:tc>
          <w:tcPr>
            <w:tcW w:w="2792" w:type="dxa"/>
            <w:vAlign w:val="center"/>
          </w:tcPr>
          <w:p w14:paraId="01A3E9F6" w14:textId="02D0491F" w:rsidR="00EF2612" w:rsidRPr="003D212D" w:rsidRDefault="00911AE9" w:rsidP="5EBC9D15">
            <w:pPr>
              <w:jc w:val="center"/>
              <w:rPr>
                <w:rFonts w:eastAsia="Arial" w:cs="Arial"/>
                <w:sz w:val="16"/>
                <w:szCs w:val="16"/>
              </w:rPr>
            </w:pPr>
            <w:r w:rsidRPr="003D212D">
              <w:rPr>
                <w:rFonts w:ascii="Segoe UI" w:hAnsi="Segoe UI" w:cs="Segoe UI"/>
                <w:sz w:val="18"/>
                <w:szCs w:val="18"/>
              </w:rPr>
              <w:t xml:space="preserve"> </w:t>
            </w:r>
            <w:r w:rsidRPr="003D212D">
              <w:rPr>
                <w:rFonts w:eastAsia="Arial" w:cs="Arial"/>
                <w:sz w:val="16"/>
                <w:szCs w:val="16"/>
              </w:rPr>
              <w:t>Akcijski načrt je v zaključni fazi priprave, potrditev oz. sprejem akcijskega načrta se pričakuje v novembru 2025. Naslovnica je v pripravi.</w:t>
            </w:r>
          </w:p>
        </w:tc>
        <w:tc>
          <w:tcPr>
            <w:tcW w:w="3544" w:type="dxa"/>
            <w:vAlign w:val="center"/>
          </w:tcPr>
          <w:p w14:paraId="027B23BB" w14:textId="07EE11CF" w:rsidR="00EF2612" w:rsidRPr="003D212D" w:rsidRDefault="00FE268C" w:rsidP="195F6865">
            <w:pPr>
              <w:jc w:val="center"/>
              <w:rPr>
                <w:rFonts w:eastAsia="Arial" w:cs="Arial"/>
                <w:sz w:val="16"/>
                <w:szCs w:val="16"/>
              </w:rPr>
            </w:pPr>
            <w:r w:rsidRPr="003D212D">
              <w:rPr>
                <w:rFonts w:eastAsia="Arial" w:cs="Arial"/>
                <w:sz w:val="16"/>
                <w:szCs w:val="16"/>
              </w:rPr>
              <w:t>Obravnava mejnika v skladu s 4. spremembo.</w:t>
            </w:r>
          </w:p>
        </w:tc>
      </w:tr>
      <w:tr w:rsidR="00277115" w:rsidRPr="003D212D" w14:paraId="026005D8" w14:textId="77777777" w:rsidTr="008455E6">
        <w:trPr>
          <w:trHeight w:val="300"/>
        </w:trPr>
        <w:tc>
          <w:tcPr>
            <w:tcW w:w="573" w:type="dxa"/>
            <w:vAlign w:val="center"/>
          </w:tcPr>
          <w:p w14:paraId="7BBE0B02" w14:textId="77777777" w:rsidR="00EF2612" w:rsidRPr="003D212D" w:rsidRDefault="00EF2612">
            <w:pPr>
              <w:jc w:val="center"/>
              <w:rPr>
                <w:rFonts w:eastAsia="Arial" w:cs="Arial"/>
                <w:b/>
                <w:bCs/>
                <w:sz w:val="16"/>
                <w:szCs w:val="16"/>
              </w:rPr>
            </w:pPr>
            <w:r w:rsidRPr="003D212D">
              <w:rPr>
                <w:rFonts w:eastAsia="Arial" w:cs="Arial"/>
                <w:b/>
                <w:bCs/>
                <w:sz w:val="16"/>
                <w:szCs w:val="16"/>
              </w:rPr>
              <w:t>2.</w:t>
            </w:r>
          </w:p>
        </w:tc>
        <w:tc>
          <w:tcPr>
            <w:tcW w:w="840" w:type="dxa"/>
            <w:vAlign w:val="center"/>
          </w:tcPr>
          <w:p w14:paraId="44B93A78" w14:textId="77777777" w:rsidR="00EF2612" w:rsidRPr="003D212D" w:rsidRDefault="00EF2612">
            <w:pPr>
              <w:jc w:val="center"/>
              <w:rPr>
                <w:rFonts w:eastAsia="Arial" w:cs="Arial"/>
                <w:sz w:val="16"/>
                <w:szCs w:val="16"/>
              </w:rPr>
            </w:pPr>
            <w:r w:rsidRPr="003D212D">
              <w:rPr>
                <w:rFonts w:eastAsia="Arial" w:cs="Arial"/>
                <w:sz w:val="16"/>
                <w:szCs w:val="16"/>
              </w:rPr>
              <w:t>T26</w:t>
            </w:r>
          </w:p>
        </w:tc>
        <w:tc>
          <w:tcPr>
            <w:tcW w:w="2410" w:type="dxa"/>
            <w:vAlign w:val="center"/>
          </w:tcPr>
          <w:p w14:paraId="1104F96B" w14:textId="77777777" w:rsidR="00EF2612" w:rsidRPr="003D212D" w:rsidRDefault="00EF2612">
            <w:pPr>
              <w:jc w:val="center"/>
              <w:rPr>
                <w:rFonts w:eastAsia="Arial" w:cs="Arial"/>
                <w:sz w:val="16"/>
                <w:szCs w:val="16"/>
              </w:rPr>
            </w:pPr>
            <w:r w:rsidRPr="003D212D">
              <w:rPr>
                <w:rFonts w:eastAsia="Arial" w:cs="Arial"/>
                <w:sz w:val="16"/>
                <w:szCs w:val="16"/>
              </w:rPr>
              <w:t>Dokončana energetska in trajnostna prenova stavb s posameznimi nadgradnjami tehničnih stavbnih sistemov</w:t>
            </w:r>
          </w:p>
        </w:tc>
        <w:tc>
          <w:tcPr>
            <w:tcW w:w="1172" w:type="dxa"/>
            <w:vAlign w:val="center"/>
          </w:tcPr>
          <w:p w14:paraId="06E13FF6" w14:textId="77777777" w:rsidR="00EF2612" w:rsidRPr="003D212D" w:rsidRDefault="00EF2612">
            <w:pPr>
              <w:jc w:val="center"/>
            </w:pPr>
            <w:r w:rsidRPr="003D212D">
              <w:rPr>
                <w:rFonts w:eastAsia="Arial" w:cs="Arial"/>
                <w:sz w:val="16"/>
                <w:szCs w:val="16"/>
              </w:rPr>
              <w:t>MOPE</w:t>
            </w:r>
          </w:p>
        </w:tc>
        <w:tc>
          <w:tcPr>
            <w:tcW w:w="952" w:type="dxa"/>
            <w:vAlign w:val="center"/>
          </w:tcPr>
          <w:p w14:paraId="0A5F7BCA"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E420260" w14:textId="77777777" w:rsidR="00AC23B7" w:rsidRPr="003D212D" w:rsidRDefault="00AC23B7" w:rsidP="00AC23B7">
            <w:pPr>
              <w:jc w:val="center"/>
              <w:rPr>
                <w:rFonts w:eastAsia="Arial" w:cs="Arial"/>
                <w:sz w:val="16"/>
                <w:szCs w:val="16"/>
              </w:rPr>
            </w:pPr>
            <w:r w:rsidRPr="003D212D">
              <w:rPr>
                <w:rFonts w:eastAsia="Arial" w:cs="Arial"/>
                <w:sz w:val="16"/>
                <w:szCs w:val="16"/>
              </w:rPr>
              <w:t>Uvrščenih je 26 projektov za skupno 49.270 m</w:t>
            </w:r>
            <w:r w:rsidRPr="003D212D">
              <w:rPr>
                <w:rFonts w:eastAsia="Arial" w:cs="Arial"/>
                <w:sz w:val="16"/>
                <w:szCs w:val="16"/>
                <w:vertAlign w:val="superscript"/>
              </w:rPr>
              <w:t>2</w:t>
            </w:r>
            <w:r w:rsidRPr="003D212D">
              <w:rPr>
                <w:rFonts w:eastAsia="Arial" w:cs="Arial"/>
                <w:sz w:val="16"/>
                <w:szCs w:val="16"/>
              </w:rPr>
              <w:t xml:space="preserve"> od tega: </w:t>
            </w:r>
          </w:p>
          <w:p w14:paraId="0C1CA96F" w14:textId="033746CC" w:rsidR="00EF2612" w:rsidRPr="003D212D" w:rsidRDefault="00AC23B7" w:rsidP="00EC5DCA">
            <w:pPr>
              <w:jc w:val="center"/>
              <w:rPr>
                <w:rFonts w:eastAsia="Arial" w:cs="Arial"/>
                <w:sz w:val="16"/>
                <w:szCs w:val="16"/>
              </w:rPr>
            </w:pPr>
            <w:r w:rsidRPr="003D212D">
              <w:rPr>
                <w:rFonts w:eastAsia="Arial" w:cs="Arial"/>
                <w:sz w:val="16"/>
                <w:szCs w:val="16"/>
              </w:rPr>
              <w:t>- 9 projektov je zaključenih (</w:t>
            </w:r>
            <w:r w:rsidR="00E009F7" w:rsidRPr="003D212D">
              <w:rPr>
                <w:rFonts w:eastAsia="Arial" w:cs="Arial"/>
                <w:sz w:val="16"/>
                <w:szCs w:val="16"/>
              </w:rPr>
              <w:t>20</w:t>
            </w:r>
            <w:r w:rsidRPr="003D212D">
              <w:rPr>
                <w:rFonts w:eastAsia="Arial" w:cs="Arial"/>
                <w:sz w:val="16"/>
                <w:szCs w:val="16"/>
              </w:rPr>
              <w:t>.</w:t>
            </w:r>
            <w:r w:rsidR="00E009F7" w:rsidRPr="003D212D">
              <w:rPr>
                <w:rFonts w:eastAsia="Arial" w:cs="Arial"/>
                <w:sz w:val="16"/>
                <w:szCs w:val="16"/>
              </w:rPr>
              <w:t>370</w:t>
            </w:r>
            <w:r w:rsidRPr="003D212D">
              <w:rPr>
                <w:rFonts w:eastAsia="Arial" w:cs="Arial"/>
                <w:sz w:val="16"/>
                <w:szCs w:val="16"/>
              </w:rPr>
              <w:t xml:space="preserve"> m</w:t>
            </w:r>
            <w:r w:rsidRPr="003D212D">
              <w:rPr>
                <w:rFonts w:eastAsia="Arial" w:cs="Arial"/>
                <w:sz w:val="16"/>
                <w:szCs w:val="16"/>
                <w:vertAlign w:val="superscript"/>
              </w:rPr>
              <w:t>2</w:t>
            </w:r>
            <w:r w:rsidRPr="003D212D">
              <w:rPr>
                <w:rFonts w:eastAsia="Arial" w:cs="Arial"/>
                <w:sz w:val="16"/>
                <w:szCs w:val="16"/>
              </w:rPr>
              <w:t>),</w:t>
            </w:r>
          </w:p>
        </w:tc>
        <w:tc>
          <w:tcPr>
            <w:tcW w:w="2792" w:type="dxa"/>
            <w:vAlign w:val="center"/>
          </w:tcPr>
          <w:p w14:paraId="7B4BAE89" w14:textId="21124C74" w:rsidR="001D244C" w:rsidRPr="003D212D" w:rsidRDefault="5F8F0BC2" w:rsidP="5D43E321">
            <w:pPr>
              <w:jc w:val="center"/>
              <w:rPr>
                <w:rFonts w:eastAsia="Arial" w:cs="Arial"/>
                <w:sz w:val="16"/>
                <w:szCs w:val="16"/>
              </w:rPr>
            </w:pPr>
            <w:r w:rsidRPr="003D212D">
              <w:rPr>
                <w:rFonts w:eastAsia="Arial" w:cs="Arial"/>
                <w:sz w:val="16"/>
                <w:szCs w:val="16"/>
              </w:rPr>
              <w:t xml:space="preserve">Uvrščenih je 26 projektov za skupno 49.270 m2 od tega:  </w:t>
            </w:r>
          </w:p>
          <w:p w14:paraId="6576F727" w14:textId="19A2FB6B" w:rsidR="001D244C" w:rsidRPr="003D212D" w:rsidRDefault="5F8F0BC2" w:rsidP="00FB1784">
            <w:pPr>
              <w:jc w:val="center"/>
              <w:rPr>
                <w:rFonts w:eastAsia="Arial" w:cs="Arial"/>
                <w:sz w:val="16"/>
                <w:szCs w:val="16"/>
              </w:rPr>
            </w:pPr>
            <w:r w:rsidRPr="003D212D">
              <w:rPr>
                <w:rFonts w:eastAsia="Arial" w:cs="Arial"/>
                <w:sz w:val="16"/>
                <w:szCs w:val="16"/>
              </w:rPr>
              <w:t xml:space="preserve">- </w:t>
            </w:r>
            <w:r w:rsidR="534883C6" w:rsidRPr="003D212D">
              <w:rPr>
                <w:rFonts w:eastAsia="Arial" w:cs="Arial"/>
                <w:sz w:val="16"/>
                <w:szCs w:val="16"/>
              </w:rPr>
              <w:t>9</w:t>
            </w:r>
            <w:r w:rsidRPr="003D212D">
              <w:rPr>
                <w:rFonts w:eastAsia="Arial" w:cs="Arial"/>
                <w:sz w:val="16"/>
                <w:szCs w:val="16"/>
              </w:rPr>
              <w:t xml:space="preserve"> projektov je zaključenih (</w:t>
            </w:r>
            <w:r w:rsidR="049CE52A" w:rsidRPr="003D212D">
              <w:rPr>
                <w:rFonts w:eastAsia="Arial" w:cs="Arial"/>
                <w:sz w:val="16"/>
                <w:szCs w:val="16"/>
              </w:rPr>
              <w:t xml:space="preserve">20.370 </w:t>
            </w:r>
            <w:r w:rsidRPr="003D212D">
              <w:rPr>
                <w:rFonts w:eastAsia="Arial" w:cs="Arial"/>
                <w:sz w:val="16"/>
                <w:szCs w:val="16"/>
              </w:rPr>
              <w:t>m2)</w:t>
            </w:r>
            <w:r w:rsidR="7635332C" w:rsidRPr="003D212D">
              <w:rPr>
                <w:rFonts w:eastAsia="Arial" w:cs="Arial"/>
                <w:sz w:val="16"/>
                <w:szCs w:val="16"/>
              </w:rPr>
              <w:t>.</w:t>
            </w:r>
          </w:p>
        </w:tc>
        <w:tc>
          <w:tcPr>
            <w:tcW w:w="3544" w:type="dxa"/>
            <w:vAlign w:val="center"/>
          </w:tcPr>
          <w:p w14:paraId="1FF4880F" w14:textId="6B220F19" w:rsidR="00EF2612" w:rsidRPr="003D212D" w:rsidRDefault="00EF2612">
            <w:pPr>
              <w:jc w:val="center"/>
              <w:rPr>
                <w:rFonts w:eastAsia="Arial" w:cs="Arial"/>
                <w:sz w:val="16"/>
                <w:szCs w:val="16"/>
              </w:rPr>
            </w:pPr>
            <w:r w:rsidRPr="003D212D">
              <w:rPr>
                <w:rFonts w:eastAsia="Arial" w:cs="Arial"/>
                <w:sz w:val="16"/>
                <w:szCs w:val="16"/>
              </w:rPr>
              <w:t xml:space="preserve">Dokončane energetske in trajnostne prenove </w:t>
            </w:r>
            <w:r w:rsidR="00742233" w:rsidRPr="003D212D">
              <w:rPr>
                <w:rFonts w:eastAsia="Arial" w:cs="Arial"/>
                <w:sz w:val="16"/>
                <w:szCs w:val="16"/>
              </w:rPr>
              <w:t xml:space="preserve">v obsegu </w:t>
            </w:r>
            <w:r w:rsidRPr="003D212D">
              <w:rPr>
                <w:rFonts w:eastAsia="Arial" w:cs="Arial"/>
                <w:sz w:val="16"/>
                <w:szCs w:val="16"/>
              </w:rPr>
              <w:t>29.392 m</w:t>
            </w:r>
            <w:r w:rsidRPr="003D212D">
              <w:rPr>
                <w:rFonts w:eastAsia="Arial" w:cs="Arial"/>
                <w:sz w:val="16"/>
                <w:szCs w:val="16"/>
                <w:vertAlign w:val="superscript"/>
              </w:rPr>
              <w:t>2</w:t>
            </w:r>
            <w:r w:rsidRPr="003D212D">
              <w:rPr>
                <w:rFonts w:eastAsia="Arial" w:cs="Arial"/>
                <w:sz w:val="16"/>
                <w:szCs w:val="16"/>
              </w:rPr>
              <w:t xml:space="preserve"> stavb.</w:t>
            </w:r>
          </w:p>
          <w:p w14:paraId="031468B7" w14:textId="77777777" w:rsidR="00EF2612" w:rsidRPr="003D212D" w:rsidRDefault="00EF2612">
            <w:pPr>
              <w:jc w:val="center"/>
              <w:rPr>
                <w:rFonts w:eastAsia="Arial" w:cs="Arial"/>
                <w:sz w:val="16"/>
                <w:szCs w:val="16"/>
              </w:rPr>
            </w:pPr>
          </w:p>
          <w:p w14:paraId="4101EFF9" w14:textId="324EEDBE" w:rsidR="00EF2612" w:rsidRPr="003D212D" w:rsidRDefault="0074446A">
            <w:pPr>
              <w:jc w:val="center"/>
              <w:rPr>
                <w:rFonts w:eastAsia="Arial" w:cs="Arial"/>
                <w:sz w:val="16"/>
                <w:szCs w:val="16"/>
              </w:rPr>
            </w:pPr>
            <w:r w:rsidRPr="003D212D">
              <w:rPr>
                <w:rFonts w:eastAsia="Arial" w:cs="Arial"/>
                <w:sz w:val="16"/>
                <w:szCs w:val="16"/>
              </w:rPr>
              <w:t>Pospešiti izvajanje projektov.</w:t>
            </w:r>
          </w:p>
        </w:tc>
      </w:tr>
      <w:tr w:rsidR="0045700C" w:rsidRPr="003D212D" w14:paraId="74D06E5D"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38CCE68B" w14:textId="77777777" w:rsidR="00EF2612" w:rsidRPr="003D212D" w:rsidRDefault="00EF2612">
            <w:pPr>
              <w:jc w:val="center"/>
              <w:rPr>
                <w:rFonts w:eastAsia="Arial" w:cs="Arial"/>
                <w:b/>
                <w:bCs/>
                <w:sz w:val="16"/>
                <w:szCs w:val="16"/>
              </w:rPr>
            </w:pPr>
            <w:r w:rsidRPr="003D212D">
              <w:rPr>
                <w:rFonts w:eastAsia="Arial" w:cs="Arial"/>
                <w:b/>
                <w:bCs/>
                <w:sz w:val="16"/>
                <w:szCs w:val="16"/>
              </w:rPr>
              <w:t>3.</w:t>
            </w:r>
          </w:p>
        </w:tc>
        <w:tc>
          <w:tcPr>
            <w:tcW w:w="840" w:type="dxa"/>
            <w:vAlign w:val="center"/>
          </w:tcPr>
          <w:p w14:paraId="27B52962" w14:textId="77777777" w:rsidR="00EF2612" w:rsidRPr="003D212D" w:rsidRDefault="00EF2612">
            <w:pPr>
              <w:jc w:val="center"/>
              <w:rPr>
                <w:rFonts w:eastAsia="Arial" w:cs="Arial"/>
                <w:sz w:val="16"/>
                <w:szCs w:val="16"/>
              </w:rPr>
            </w:pPr>
            <w:r w:rsidRPr="003D212D">
              <w:rPr>
                <w:rFonts w:eastAsia="Arial" w:cs="Arial"/>
                <w:sz w:val="16"/>
                <w:szCs w:val="16"/>
              </w:rPr>
              <w:t>T30</w:t>
            </w:r>
          </w:p>
        </w:tc>
        <w:tc>
          <w:tcPr>
            <w:tcW w:w="2410" w:type="dxa"/>
            <w:vAlign w:val="center"/>
          </w:tcPr>
          <w:p w14:paraId="6C0158A2" w14:textId="77777777" w:rsidR="00EF2612" w:rsidRPr="003D212D" w:rsidRDefault="00EF2612">
            <w:pPr>
              <w:jc w:val="center"/>
              <w:rPr>
                <w:rFonts w:eastAsia="Arial" w:cs="Arial"/>
                <w:sz w:val="16"/>
                <w:szCs w:val="16"/>
              </w:rPr>
            </w:pPr>
            <w:r w:rsidRPr="003D212D">
              <w:rPr>
                <w:rFonts w:eastAsia="Arial" w:cs="Arial"/>
                <w:sz w:val="16"/>
                <w:szCs w:val="16"/>
              </w:rPr>
              <w:t>Nov objekt za usposabljanje in odzivanje na operativne nesreče, povezane s podnebjem</w:t>
            </w:r>
          </w:p>
        </w:tc>
        <w:tc>
          <w:tcPr>
            <w:tcW w:w="1172" w:type="dxa"/>
            <w:vAlign w:val="center"/>
          </w:tcPr>
          <w:p w14:paraId="0AB23C5C" w14:textId="77777777" w:rsidR="00EF2612" w:rsidRPr="003D212D" w:rsidRDefault="00EF2612">
            <w:pPr>
              <w:jc w:val="center"/>
            </w:pPr>
            <w:r w:rsidRPr="003D212D">
              <w:rPr>
                <w:rFonts w:eastAsia="Arial" w:cs="Arial"/>
                <w:sz w:val="16"/>
                <w:szCs w:val="16"/>
              </w:rPr>
              <w:t>MORS</w:t>
            </w:r>
          </w:p>
        </w:tc>
        <w:tc>
          <w:tcPr>
            <w:tcW w:w="952" w:type="dxa"/>
            <w:vAlign w:val="center"/>
          </w:tcPr>
          <w:p w14:paraId="72C2527C"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3E360AD" w14:textId="7F86F733" w:rsidR="00EF2612" w:rsidRPr="003D212D" w:rsidRDefault="00EF2612">
            <w:pPr>
              <w:jc w:val="center"/>
              <w:rPr>
                <w:rFonts w:eastAsia="Arial" w:cs="Arial"/>
                <w:sz w:val="16"/>
                <w:szCs w:val="16"/>
              </w:rPr>
            </w:pPr>
            <w:r w:rsidRPr="003D212D">
              <w:rPr>
                <w:rFonts w:eastAsia="Arial" w:cs="Arial"/>
                <w:sz w:val="16"/>
                <w:szCs w:val="16"/>
              </w:rPr>
              <w:t>Vse-slovenski center za velike požare v naravnem okolju Sežana je vzpostavljen. Uporabno dovoljenje je bilo izdano 20. 12. 2024</w:t>
            </w:r>
            <w:r w:rsidR="00EC5DCA" w:rsidRPr="003D212D">
              <w:rPr>
                <w:rFonts w:eastAsia="Arial" w:cs="Arial"/>
                <w:sz w:val="16"/>
                <w:szCs w:val="16"/>
              </w:rPr>
              <w:t>.</w:t>
            </w:r>
            <w:r w:rsidRPr="003D212D" w:rsidDel="006A703F">
              <w:rPr>
                <w:rFonts w:eastAsia="Arial" w:cs="Arial"/>
                <w:sz w:val="16"/>
                <w:szCs w:val="16"/>
              </w:rPr>
              <w:t xml:space="preserve"> </w:t>
            </w:r>
            <w:r w:rsidR="00EC5DCA" w:rsidRPr="003D212D" w:rsidDel="006A703F">
              <w:rPr>
                <w:rFonts w:eastAsia="Arial" w:cs="Arial"/>
                <w:sz w:val="16"/>
                <w:szCs w:val="16"/>
              </w:rPr>
              <w:t>Naslovnica v usklajevanju z EK.</w:t>
            </w:r>
          </w:p>
        </w:tc>
        <w:tc>
          <w:tcPr>
            <w:tcW w:w="2792" w:type="dxa"/>
            <w:vAlign w:val="center"/>
          </w:tcPr>
          <w:p w14:paraId="6500899D" w14:textId="63C26F68" w:rsidR="005939ED" w:rsidRPr="003D212D" w:rsidRDefault="00CD5CBA">
            <w:pPr>
              <w:jc w:val="center"/>
              <w:rPr>
                <w:rFonts w:eastAsia="Arial" w:cs="Arial"/>
                <w:b/>
                <w:sz w:val="16"/>
                <w:szCs w:val="16"/>
              </w:rPr>
            </w:pPr>
            <w:r w:rsidRPr="003D212D">
              <w:rPr>
                <w:rFonts w:eastAsia="Arial" w:cs="Arial"/>
                <w:sz w:val="16"/>
                <w:szCs w:val="16"/>
              </w:rPr>
              <w:t>Pregled</w:t>
            </w:r>
            <w:r w:rsidR="00B06810" w:rsidRPr="003D212D">
              <w:rPr>
                <w:rFonts w:eastAsia="Arial" w:cs="Arial"/>
                <w:sz w:val="16"/>
                <w:szCs w:val="16"/>
              </w:rPr>
              <w:t xml:space="preserve"> EK.</w:t>
            </w:r>
            <w:r w:rsidR="005939ED" w:rsidRPr="003D212D">
              <w:rPr>
                <w:rFonts w:eastAsia="Arial" w:cs="Arial"/>
                <w:b/>
                <w:sz w:val="16"/>
                <w:szCs w:val="16"/>
              </w:rPr>
              <w:t xml:space="preserve"> </w:t>
            </w:r>
          </w:p>
        </w:tc>
        <w:tc>
          <w:tcPr>
            <w:tcW w:w="3544" w:type="dxa"/>
            <w:vAlign w:val="center"/>
          </w:tcPr>
          <w:p w14:paraId="48FEDF7C" w14:textId="67737AFD" w:rsidR="00EF2612" w:rsidRPr="003D212D" w:rsidRDefault="00654B93">
            <w:pPr>
              <w:jc w:val="center"/>
              <w:rPr>
                <w:rFonts w:eastAsia="Arial" w:cs="Arial"/>
                <w:sz w:val="16"/>
                <w:szCs w:val="16"/>
              </w:rPr>
            </w:pPr>
            <w:r w:rsidRPr="003D212D">
              <w:rPr>
                <w:rFonts w:eastAsia="Arial" w:cs="Arial"/>
                <w:sz w:val="16"/>
                <w:szCs w:val="16"/>
              </w:rPr>
              <w:t>Dopolnitev naslovnice skladno s 4. spremembo. Potrditev naslovnice s strani EK.</w:t>
            </w:r>
          </w:p>
        </w:tc>
      </w:tr>
      <w:tr w:rsidR="00EF2612" w:rsidRPr="003D212D" w14:paraId="06527B20" w14:textId="77777777" w:rsidTr="008455E6">
        <w:trPr>
          <w:trHeight w:val="1134"/>
        </w:trPr>
        <w:tc>
          <w:tcPr>
            <w:tcW w:w="573" w:type="dxa"/>
            <w:vAlign w:val="center"/>
          </w:tcPr>
          <w:p w14:paraId="7B26C936" w14:textId="77777777" w:rsidR="00EF2612" w:rsidRPr="003D212D" w:rsidRDefault="00EF2612">
            <w:pPr>
              <w:jc w:val="center"/>
              <w:rPr>
                <w:rFonts w:eastAsia="Arial" w:cs="Arial"/>
                <w:b/>
                <w:bCs/>
                <w:sz w:val="16"/>
                <w:szCs w:val="16"/>
              </w:rPr>
            </w:pPr>
            <w:r w:rsidRPr="003D212D">
              <w:rPr>
                <w:rFonts w:eastAsia="Arial" w:cs="Arial"/>
                <w:b/>
                <w:bCs/>
                <w:sz w:val="16"/>
                <w:szCs w:val="16"/>
              </w:rPr>
              <w:t>4.</w:t>
            </w:r>
          </w:p>
        </w:tc>
        <w:tc>
          <w:tcPr>
            <w:tcW w:w="840" w:type="dxa"/>
            <w:vAlign w:val="center"/>
          </w:tcPr>
          <w:p w14:paraId="1A021E52" w14:textId="77777777" w:rsidR="00EF2612" w:rsidRPr="003D212D" w:rsidRDefault="00EF2612">
            <w:pPr>
              <w:jc w:val="center"/>
              <w:rPr>
                <w:rFonts w:eastAsia="Arial" w:cs="Arial"/>
                <w:sz w:val="16"/>
                <w:szCs w:val="16"/>
              </w:rPr>
            </w:pPr>
            <w:r w:rsidRPr="003D212D">
              <w:rPr>
                <w:rFonts w:eastAsia="Arial" w:cs="Arial"/>
                <w:sz w:val="16"/>
                <w:szCs w:val="16"/>
              </w:rPr>
              <w:t>T31</w:t>
            </w:r>
          </w:p>
        </w:tc>
        <w:tc>
          <w:tcPr>
            <w:tcW w:w="2410" w:type="dxa"/>
            <w:vAlign w:val="center"/>
          </w:tcPr>
          <w:p w14:paraId="5E51F373" w14:textId="77777777" w:rsidR="00EF2612" w:rsidRPr="003D212D" w:rsidRDefault="00EF2612">
            <w:pPr>
              <w:jc w:val="center"/>
              <w:rPr>
                <w:rFonts w:eastAsia="Arial" w:cs="Arial"/>
                <w:sz w:val="16"/>
                <w:szCs w:val="16"/>
              </w:rPr>
            </w:pPr>
            <w:r w:rsidRPr="003D212D">
              <w:rPr>
                <w:rFonts w:eastAsia="Arial" w:cs="Arial"/>
                <w:sz w:val="16"/>
                <w:szCs w:val="16"/>
              </w:rPr>
              <w:t>Udeleženci, ki so opravili usposabljanje za velike požare v naravi</w:t>
            </w:r>
          </w:p>
        </w:tc>
        <w:tc>
          <w:tcPr>
            <w:tcW w:w="1172" w:type="dxa"/>
            <w:vAlign w:val="center"/>
          </w:tcPr>
          <w:p w14:paraId="08F55D72" w14:textId="77777777" w:rsidR="00EF2612" w:rsidRPr="003D212D" w:rsidRDefault="00EF2612">
            <w:pPr>
              <w:jc w:val="center"/>
            </w:pPr>
            <w:r w:rsidRPr="003D212D">
              <w:rPr>
                <w:rFonts w:eastAsia="Arial" w:cs="Arial"/>
                <w:sz w:val="16"/>
                <w:szCs w:val="16"/>
              </w:rPr>
              <w:t>MORS</w:t>
            </w:r>
          </w:p>
        </w:tc>
        <w:tc>
          <w:tcPr>
            <w:tcW w:w="952" w:type="dxa"/>
            <w:vAlign w:val="center"/>
          </w:tcPr>
          <w:p w14:paraId="480E89A6"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1EC1FC50" w14:textId="77777777" w:rsidR="00D626AF" w:rsidRPr="003D212D" w:rsidRDefault="00D626AF">
            <w:pPr>
              <w:spacing w:line="276" w:lineRule="auto"/>
              <w:jc w:val="center"/>
              <w:rPr>
                <w:sz w:val="16"/>
                <w:szCs w:val="16"/>
              </w:rPr>
            </w:pPr>
            <w:r w:rsidRPr="003D212D">
              <w:rPr>
                <w:sz w:val="16"/>
                <w:szCs w:val="16"/>
              </w:rPr>
              <w:t xml:space="preserve">Skupaj do junija 2025 izvedenih 6 sklopov usposabljanj – 102 udeleženca. </w:t>
            </w:r>
          </w:p>
          <w:p w14:paraId="70C377B9" w14:textId="5A403FAB" w:rsidR="00EF2612" w:rsidRPr="003D212D" w:rsidRDefault="00AC23B7" w:rsidP="006D78CC">
            <w:pPr>
              <w:jc w:val="center"/>
              <w:rPr>
                <w:sz w:val="16"/>
                <w:szCs w:val="16"/>
              </w:rPr>
            </w:pPr>
            <w:r w:rsidRPr="003D212D">
              <w:rPr>
                <w:rFonts w:eastAsia="Arial" w:cs="Arial"/>
                <w:sz w:val="16"/>
                <w:szCs w:val="16"/>
              </w:rPr>
              <w:t>V obdobju od zadnjega poročanja ni bilo dodatnih usposabljanj, zbirajo se prijave na jesenske roke.</w:t>
            </w:r>
            <w:r w:rsidR="000A1139" w:rsidRPr="003D212D">
              <w:rPr>
                <w:sz w:val="16"/>
                <w:szCs w:val="16"/>
              </w:rPr>
              <w:t xml:space="preserve"> Od junija ni bilo dodatnih usposabljanj. Usposabljanja in povezane aktivnosti bodo po oceni MORS zaključene do 31. 5. 2026.</w:t>
            </w:r>
          </w:p>
        </w:tc>
        <w:tc>
          <w:tcPr>
            <w:tcW w:w="2792" w:type="dxa"/>
            <w:vAlign w:val="center"/>
          </w:tcPr>
          <w:p w14:paraId="15D4ECEB" w14:textId="78D1D9BA" w:rsidR="00E26A08" w:rsidRPr="003D212D" w:rsidRDefault="0054768F" w:rsidP="00550219">
            <w:pPr>
              <w:jc w:val="center"/>
              <w:rPr>
                <w:sz w:val="16"/>
                <w:szCs w:val="16"/>
              </w:rPr>
            </w:pPr>
            <w:r w:rsidRPr="003D212D">
              <w:rPr>
                <w:sz w:val="16"/>
                <w:szCs w:val="16"/>
              </w:rPr>
              <w:t>V</w:t>
            </w:r>
            <w:r w:rsidR="001554BE" w:rsidRPr="003D212D">
              <w:rPr>
                <w:sz w:val="16"/>
                <w:szCs w:val="16"/>
              </w:rPr>
              <w:t xml:space="preserve"> septembru </w:t>
            </w:r>
            <w:r w:rsidR="00CC5263" w:rsidRPr="003D212D">
              <w:rPr>
                <w:sz w:val="16"/>
                <w:szCs w:val="16"/>
              </w:rPr>
              <w:t xml:space="preserve">je </w:t>
            </w:r>
            <w:r w:rsidR="001554BE" w:rsidRPr="003D212D">
              <w:rPr>
                <w:sz w:val="16"/>
                <w:szCs w:val="16"/>
              </w:rPr>
              <w:t>načrt</w:t>
            </w:r>
            <w:r w:rsidR="00CC5263" w:rsidRPr="003D212D">
              <w:rPr>
                <w:sz w:val="16"/>
                <w:szCs w:val="16"/>
              </w:rPr>
              <w:t>ovana</w:t>
            </w:r>
            <w:r w:rsidR="001554BE" w:rsidRPr="003D212D">
              <w:rPr>
                <w:sz w:val="16"/>
                <w:szCs w:val="16"/>
              </w:rPr>
              <w:t xml:space="preserve"> izvedb</w:t>
            </w:r>
            <w:r w:rsidR="00CC5263" w:rsidRPr="003D212D">
              <w:rPr>
                <w:sz w:val="16"/>
                <w:szCs w:val="16"/>
              </w:rPr>
              <w:t>a</w:t>
            </w:r>
            <w:r w:rsidR="001554BE" w:rsidRPr="003D212D">
              <w:rPr>
                <w:sz w:val="16"/>
                <w:szCs w:val="16"/>
              </w:rPr>
              <w:t xml:space="preserve"> enega usposabljanja, dinamika izvedbe usposabljanj se bo povečala v oktobru, novembru in decembru 2025.</w:t>
            </w:r>
          </w:p>
        </w:tc>
        <w:tc>
          <w:tcPr>
            <w:tcW w:w="3544" w:type="dxa"/>
            <w:vAlign w:val="center"/>
          </w:tcPr>
          <w:p w14:paraId="2491BED3" w14:textId="4AEF5FB0" w:rsidR="0022140A" w:rsidRPr="003D212D" w:rsidRDefault="00EF2612" w:rsidP="7E763E4E">
            <w:pPr>
              <w:jc w:val="center"/>
              <w:rPr>
                <w:color w:val="FF0000"/>
                <w:sz w:val="16"/>
                <w:szCs w:val="16"/>
              </w:rPr>
            </w:pPr>
            <w:r w:rsidRPr="003D212D">
              <w:rPr>
                <w:sz w:val="16"/>
                <w:szCs w:val="16"/>
              </w:rPr>
              <w:t>Usposobljeno 1.000 udeležencev za odziv na velike požare v naravi</w:t>
            </w:r>
            <w:r w:rsidR="05F325B4" w:rsidRPr="003D212D">
              <w:rPr>
                <w:sz w:val="16"/>
                <w:szCs w:val="16"/>
              </w:rPr>
              <w:t>.</w:t>
            </w:r>
          </w:p>
        </w:tc>
      </w:tr>
      <w:tr w:rsidR="0045700C" w:rsidRPr="003D212D" w14:paraId="5924431C"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254A1F44" w14:textId="77777777" w:rsidR="00EF2612" w:rsidRPr="003D212D" w:rsidRDefault="00EF2612">
            <w:pPr>
              <w:jc w:val="center"/>
              <w:rPr>
                <w:rFonts w:eastAsia="Times New Roman" w:cs="Arial"/>
                <w:b/>
                <w:bCs/>
                <w:sz w:val="16"/>
                <w:szCs w:val="16"/>
                <w:lang w:eastAsia="sl-SI"/>
              </w:rPr>
            </w:pPr>
            <w:r w:rsidRPr="003D212D">
              <w:rPr>
                <w:rFonts w:eastAsia="Times New Roman" w:cs="Arial"/>
                <w:b/>
                <w:bCs/>
                <w:sz w:val="16"/>
                <w:szCs w:val="16"/>
                <w:lang w:eastAsia="sl-SI"/>
              </w:rPr>
              <w:t>5.</w:t>
            </w:r>
          </w:p>
        </w:tc>
        <w:tc>
          <w:tcPr>
            <w:tcW w:w="840" w:type="dxa"/>
            <w:vAlign w:val="center"/>
          </w:tcPr>
          <w:p w14:paraId="279E46BA"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T33</w:t>
            </w:r>
          </w:p>
        </w:tc>
        <w:tc>
          <w:tcPr>
            <w:tcW w:w="2410" w:type="dxa"/>
            <w:vAlign w:val="center"/>
          </w:tcPr>
          <w:p w14:paraId="7E0C0AEF" w14:textId="6C964FEC"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Sanirana območja, ki jih ogrožajo plazovi</w:t>
            </w:r>
          </w:p>
        </w:tc>
        <w:tc>
          <w:tcPr>
            <w:tcW w:w="1172" w:type="dxa"/>
            <w:vAlign w:val="center"/>
          </w:tcPr>
          <w:p w14:paraId="2F0C69F6"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MNVP</w:t>
            </w:r>
          </w:p>
        </w:tc>
        <w:tc>
          <w:tcPr>
            <w:tcW w:w="952" w:type="dxa"/>
            <w:vAlign w:val="center"/>
          </w:tcPr>
          <w:p w14:paraId="0A49D504"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71192FBA" w14:textId="687922F6" w:rsidR="00AC23B7" w:rsidRPr="003D212D" w:rsidRDefault="00AC23B7" w:rsidP="00AC23B7">
            <w:pPr>
              <w:jc w:val="center"/>
              <w:rPr>
                <w:rFonts w:eastAsia="Times New Roman" w:cs="Arial"/>
                <w:sz w:val="16"/>
                <w:szCs w:val="16"/>
                <w:lang w:eastAsia="sl-SI"/>
              </w:rPr>
            </w:pPr>
            <w:r w:rsidRPr="003D212D">
              <w:rPr>
                <w:rFonts w:eastAsia="Times New Roman" w:cs="Arial"/>
                <w:sz w:val="16"/>
                <w:szCs w:val="16"/>
                <w:lang w:eastAsia="sl-SI"/>
              </w:rPr>
              <w:t>V okviru cilja je uvrščenih 6 projektov, od tega na:</w:t>
            </w:r>
          </w:p>
          <w:p w14:paraId="6E48F8B1" w14:textId="77777777" w:rsidR="00AC23B7" w:rsidRPr="003D212D" w:rsidRDefault="00AC23B7" w:rsidP="00AC23B7">
            <w:pPr>
              <w:jc w:val="center"/>
              <w:rPr>
                <w:rFonts w:eastAsia="Times New Roman" w:cs="Arial"/>
                <w:sz w:val="16"/>
                <w:szCs w:val="16"/>
                <w:lang w:eastAsia="sl-SI"/>
              </w:rPr>
            </w:pPr>
            <w:r w:rsidRPr="003D212D">
              <w:rPr>
                <w:rFonts w:eastAsia="Times New Roman" w:cs="Arial"/>
                <w:sz w:val="16"/>
                <w:szCs w:val="16"/>
                <w:lang w:eastAsia="sl-SI"/>
              </w:rPr>
              <w:lastRenderedPageBreak/>
              <w:t>- 6 projektih potekajo dela na terenu (vzpostavitev monitoringa).</w:t>
            </w:r>
          </w:p>
          <w:p w14:paraId="00797D8A" w14:textId="77777777" w:rsidR="00AC23B7" w:rsidRPr="003D212D" w:rsidRDefault="00AC23B7" w:rsidP="00AC23B7">
            <w:pPr>
              <w:jc w:val="center"/>
              <w:rPr>
                <w:rFonts w:eastAsia="Times New Roman" w:cs="Arial"/>
                <w:sz w:val="16"/>
                <w:szCs w:val="16"/>
                <w:lang w:eastAsia="sl-SI"/>
              </w:rPr>
            </w:pPr>
          </w:p>
          <w:p w14:paraId="4FD1C583" w14:textId="77777777" w:rsidR="00AC23B7" w:rsidRPr="003D212D" w:rsidRDefault="00AC23B7" w:rsidP="00AC23B7">
            <w:pPr>
              <w:jc w:val="center"/>
              <w:rPr>
                <w:rFonts w:eastAsia="Times New Roman" w:cs="Arial"/>
                <w:sz w:val="16"/>
                <w:szCs w:val="16"/>
                <w:lang w:eastAsia="sl-SI"/>
              </w:rPr>
            </w:pPr>
            <w:r w:rsidRPr="003D212D">
              <w:rPr>
                <w:rFonts w:eastAsia="Times New Roman" w:cs="Arial"/>
                <w:sz w:val="16"/>
                <w:szCs w:val="16"/>
                <w:lang w:eastAsia="sl-SI"/>
              </w:rPr>
              <w:t>Na vseh 6 projektih so objavljena tudi JN za gradnjo (</w:t>
            </w:r>
            <w:proofErr w:type="spellStart"/>
            <w:r w:rsidRPr="003D212D">
              <w:rPr>
                <w:rFonts w:eastAsia="Times New Roman" w:cs="Arial"/>
                <w:sz w:val="16"/>
                <w:szCs w:val="16"/>
                <w:lang w:eastAsia="sl-SI"/>
              </w:rPr>
              <w:t>odvodnja</w:t>
            </w:r>
            <w:proofErr w:type="spellEnd"/>
            <w:r w:rsidRPr="003D212D">
              <w:rPr>
                <w:rFonts w:eastAsia="Times New Roman" w:cs="Arial"/>
                <w:sz w:val="16"/>
                <w:szCs w:val="16"/>
                <w:lang w:eastAsia="sl-SI"/>
              </w:rPr>
              <w:t>, podporni zidovi in drugi objekti). </w:t>
            </w:r>
          </w:p>
          <w:p w14:paraId="3D931D24" w14:textId="77777777" w:rsidR="00AC23B7" w:rsidRPr="003D212D" w:rsidRDefault="00AC23B7" w:rsidP="00AC23B7">
            <w:pPr>
              <w:jc w:val="center"/>
              <w:rPr>
                <w:rFonts w:eastAsia="Times New Roman" w:cs="Arial"/>
                <w:sz w:val="16"/>
                <w:szCs w:val="16"/>
                <w:lang w:eastAsia="sl-SI"/>
              </w:rPr>
            </w:pPr>
            <w:r w:rsidRPr="003D212D">
              <w:rPr>
                <w:rFonts w:eastAsia="Times New Roman" w:cs="Arial"/>
                <w:sz w:val="16"/>
                <w:szCs w:val="16"/>
                <w:lang w:eastAsia="sl-SI"/>
              </w:rPr>
              <w:t>Vseh javnih naročil, ki so v teku je 62:</w:t>
            </w:r>
          </w:p>
          <w:p w14:paraId="4FD1B842" w14:textId="77777777" w:rsidR="00AC23B7" w:rsidRPr="003D212D" w:rsidRDefault="00AC23B7" w:rsidP="00314A5A">
            <w:pPr>
              <w:pStyle w:val="Odstavekseznama"/>
              <w:numPr>
                <w:ilvl w:val="0"/>
                <w:numId w:val="9"/>
              </w:numPr>
              <w:ind w:left="133" w:hanging="133"/>
              <w:jc w:val="center"/>
              <w:rPr>
                <w:rFonts w:eastAsia="Times New Roman" w:cs="Arial"/>
                <w:sz w:val="16"/>
                <w:szCs w:val="16"/>
                <w:lang w:eastAsia="sl-SI"/>
              </w:rPr>
            </w:pPr>
            <w:r w:rsidRPr="003D212D">
              <w:rPr>
                <w:rFonts w:eastAsia="Times New Roman" w:cs="Arial"/>
                <w:sz w:val="16"/>
                <w:szCs w:val="16"/>
                <w:lang w:eastAsia="sl-SI"/>
              </w:rPr>
              <w:t>za 1 JN se pripravlja razpisna dokumentacija;</w:t>
            </w:r>
          </w:p>
          <w:p w14:paraId="3B968F13" w14:textId="77777777" w:rsidR="00AC23B7" w:rsidRPr="003D212D" w:rsidRDefault="00AC23B7" w:rsidP="00314A5A">
            <w:pPr>
              <w:pStyle w:val="Odstavekseznama"/>
              <w:numPr>
                <w:ilvl w:val="0"/>
                <w:numId w:val="9"/>
              </w:numPr>
              <w:ind w:left="133" w:hanging="133"/>
              <w:jc w:val="center"/>
              <w:rPr>
                <w:rFonts w:eastAsia="Times New Roman" w:cs="Arial"/>
                <w:sz w:val="16"/>
                <w:szCs w:val="16"/>
                <w:lang w:eastAsia="sl-SI"/>
              </w:rPr>
            </w:pPr>
            <w:r w:rsidRPr="003D212D">
              <w:rPr>
                <w:rFonts w:eastAsia="Times New Roman" w:cs="Arial"/>
                <w:sz w:val="16"/>
                <w:szCs w:val="16"/>
                <w:lang w:eastAsia="sl-SI"/>
              </w:rPr>
              <w:t>18 JN je v postopku objave;</w:t>
            </w:r>
          </w:p>
          <w:p w14:paraId="19FB903D" w14:textId="77777777" w:rsidR="00AC23B7" w:rsidRPr="003D212D" w:rsidRDefault="00AC23B7" w:rsidP="00314A5A">
            <w:pPr>
              <w:pStyle w:val="Odstavekseznama"/>
              <w:numPr>
                <w:ilvl w:val="0"/>
                <w:numId w:val="9"/>
              </w:numPr>
              <w:ind w:left="133" w:hanging="133"/>
              <w:jc w:val="center"/>
              <w:rPr>
                <w:rFonts w:eastAsia="Times New Roman" w:cs="Arial"/>
                <w:sz w:val="16"/>
                <w:szCs w:val="16"/>
                <w:lang w:eastAsia="sl-SI"/>
              </w:rPr>
            </w:pPr>
            <w:r w:rsidRPr="003D212D">
              <w:rPr>
                <w:rFonts w:eastAsia="Times New Roman" w:cs="Arial"/>
                <w:sz w:val="16"/>
                <w:szCs w:val="16"/>
                <w:lang w:eastAsia="sl-SI"/>
              </w:rPr>
              <w:t>34 pogodb je v izvajanju oz. so pogodbena dela v teku;</w:t>
            </w:r>
          </w:p>
          <w:p w14:paraId="4D7DBB57" w14:textId="62D940CF" w:rsidR="00EF2612" w:rsidRPr="003D212D" w:rsidRDefault="00AC23B7" w:rsidP="00AC23B7">
            <w:pPr>
              <w:jc w:val="center"/>
              <w:rPr>
                <w:rFonts w:eastAsia="Times New Roman" w:cs="Arial"/>
                <w:sz w:val="16"/>
                <w:szCs w:val="16"/>
                <w:lang w:eastAsia="sl-SI"/>
              </w:rPr>
            </w:pPr>
            <w:r w:rsidRPr="003D212D">
              <w:rPr>
                <w:rFonts w:eastAsia="Times New Roman" w:cs="Arial"/>
                <w:sz w:val="16"/>
                <w:szCs w:val="16"/>
                <w:lang w:eastAsia="sl-SI"/>
              </w:rPr>
              <w:t>9 izvajalskih pogodb je zaključenih.</w:t>
            </w:r>
          </w:p>
        </w:tc>
        <w:tc>
          <w:tcPr>
            <w:tcW w:w="2792" w:type="dxa"/>
            <w:vAlign w:val="center"/>
          </w:tcPr>
          <w:p w14:paraId="73835D06" w14:textId="00AC8978" w:rsidR="00970BBA" w:rsidRPr="003D212D" w:rsidRDefault="00E01381" w:rsidP="00D81CD9">
            <w:pPr>
              <w:jc w:val="center"/>
              <w:rPr>
                <w:rFonts w:eastAsia="Times New Roman" w:cs="Arial"/>
                <w:sz w:val="16"/>
                <w:szCs w:val="16"/>
                <w:lang w:eastAsia="sl-SI"/>
              </w:rPr>
            </w:pPr>
            <w:r w:rsidRPr="003D212D">
              <w:rPr>
                <w:rFonts w:eastAsia="Times New Roman" w:cs="Arial"/>
                <w:sz w:val="16"/>
                <w:szCs w:val="16"/>
                <w:lang w:eastAsia="sl-SI"/>
              </w:rPr>
              <w:lastRenderedPageBreak/>
              <w:t xml:space="preserve">Uvrščenih je 6 projektov, na katerih poteka vzpostavitev monitoringa. </w:t>
            </w:r>
          </w:p>
          <w:p w14:paraId="10B2042A" w14:textId="12557558" w:rsidR="001F3590" w:rsidRPr="003D212D" w:rsidRDefault="001F3590" w:rsidP="00212397">
            <w:pPr>
              <w:jc w:val="center"/>
              <w:rPr>
                <w:rFonts w:eastAsia="Times New Roman" w:cs="Arial"/>
                <w:sz w:val="16"/>
                <w:szCs w:val="16"/>
                <w:lang w:eastAsia="sl-SI"/>
              </w:rPr>
            </w:pPr>
            <w:r w:rsidRPr="003D212D">
              <w:rPr>
                <w:rFonts w:eastAsia="Times New Roman" w:cs="Arial"/>
                <w:sz w:val="16"/>
                <w:szCs w:val="16"/>
                <w:lang w:eastAsia="sl-SI"/>
              </w:rPr>
              <w:lastRenderedPageBreak/>
              <w:t>JN za storitve nadzornika in koordinatorja varstva pri delu pri graditvi na vseh 6 območjih sanacije je zaključeno.</w:t>
            </w:r>
          </w:p>
          <w:p w14:paraId="1BABE70F" w14:textId="57795D75" w:rsidR="00E01381" w:rsidRPr="003D212D" w:rsidRDefault="00E01381" w:rsidP="00212397">
            <w:pPr>
              <w:jc w:val="center"/>
              <w:rPr>
                <w:rFonts w:eastAsia="Times New Roman" w:cs="Arial"/>
                <w:sz w:val="16"/>
                <w:szCs w:val="16"/>
                <w:lang w:eastAsia="sl-SI"/>
              </w:rPr>
            </w:pPr>
            <w:r w:rsidRPr="003D212D">
              <w:rPr>
                <w:rFonts w:eastAsia="Times New Roman" w:cs="Arial"/>
                <w:sz w:val="16"/>
                <w:szCs w:val="16"/>
                <w:lang w:eastAsia="sl-SI"/>
              </w:rPr>
              <w:t xml:space="preserve">JN za izvedbo gradbenih del na vseh 6 območjih sanacije </w:t>
            </w:r>
            <w:r w:rsidR="00E85E37" w:rsidRPr="003D212D">
              <w:rPr>
                <w:rFonts w:eastAsia="Times New Roman" w:cs="Arial"/>
                <w:sz w:val="16"/>
                <w:szCs w:val="16"/>
                <w:lang w:eastAsia="sl-SI"/>
              </w:rPr>
              <w:t>je v 2. fazi in razdeljeno na 9 sklopov.</w:t>
            </w:r>
          </w:p>
          <w:p w14:paraId="3D62DC4B" w14:textId="77777777" w:rsidR="00586A66" w:rsidRPr="003D212D" w:rsidRDefault="00E01381" w:rsidP="00823888">
            <w:pPr>
              <w:pStyle w:val="Odstavekseznama"/>
              <w:ind w:left="133"/>
              <w:jc w:val="center"/>
              <w:rPr>
                <w:rFonts w:eastAsia="Times New Roman" w:cs="Arial"/>
                <w:sz w:val="16"/>
                <w:szCs w:val="16"/>
                <w:lang w:eastAsia="sl-SI"/>
              </w:rPr>
            </w:pPr>
            <w:r w:rsidRPr="003D212D">
              <w:rPr>
                <w:rFonts w:eastAsia="Times New Roman" w:cs="Arial"/>
                <w:sz w:val="16"/>
                <w:szCs w:val="16"/>
                <w:lang w:eastAsia="sl-SI"/>
              </w:rPr>
              <w:t xml:space="preserve">V okviru že izvedenih JN je bilo do sedaj sklenjenih </w:t>
            </w:r>
            <w:r w:rsidR="005268C8" w:rsidRPr="003D212D">
              <w:rPr>
                <w:rFonts w:eastAsia="Times New Roman" w:cs="Arial"/>
                <w:sz w:val="16"/>
                <w:szCs w:val="16"/>
                <w:lang w:eastAsia="sl-SI"/>
              </w:rPr>
              <w:t xml:space="preserve">52 </w:t>
            </w:r>
            <w:r w:rsidRPr="003D212D">
              <w:rPr>
                <w:rFonts w:eastAsia="Times New Roman" w:cs="Arial"/>
                <w:sz w:val="16"/>
                <w:szCs w:val="16"/>
                <w:lang w:eastAsia="sl-SI"/>
              </w:rPr>
              <w:t xml:space="preserve">pogodb, od tega je </w:t>
            </w:r>
            <w:r w:rsidR="00D81CD9" w:rsidRPr="003D212D">
              <w:rPr>
                <w:rFonts w:eastAsia="Times New Roman" w:cs="Arial"/>
                <w:sz w:val="16"/>
                <w:szCs w:val="16"/>
                <w:lang w:eastAsia="sl-SI"/>
              </w:rPr>
              <w:t xml:space="preserve">29 </w:t>
            </w:r>
            <w:r w:rsidRPr="003D212D">
              <w:rPr>
                <w:rFonts w:eastAsia="Times New Roman" w:cs="Arial"/>
                <w:sz w:val="16"/>
                <w:szCs w:val="16"/>
                <w:lang w:eastAsia="sl-SI"/>
              </w:rPr>
              <w:t xml:space="preserve">pogodb v izvajanju, </w:t>
            </w:r>
            <w:r w:rsidR="00D81CD9" w:rsidRPr="003D212D">
              <w:rPr>
                <w:rFonts w:eastAsia="Times New Roman" w:cs="Arial"/>
                <w:sz w:val="16"/>
                <w:szCs w:val="16"/>
                <w:lang w:eastAsia="sl-SI"/>
              </w:rPr>
              <w:t xml:space="preserve">23 </w:t>
            </w:r>
            <w:r w:rsidRPr="003D212D">
              <w:rPr>
                <w:rFonts w:eastAsia="Times New Roman" w:cs="Arial"/>
                <w:sz w:val="16"/>
                <w:szCs w:val="16"/>
                <w:lang w:eastAsia="sl-SI"/>
              </w:rPr>
              <w:t>pogodb pa je zaključenih (izvedena dela).</w:t>
            </w:r>
          </w:p>
          <w:p w14:paraId="42422E24" w14:textId="77777777" w:rsidR="00CD5CBA" w:rsidRPr="003D212D" w:rsidRDefault="00CD5CBA" w:rsidP="00823888">
            <w:pPr>
              <w:pStyle w:val="Odstavekseznama"/>
              <w:ind w:left="133"/>
              <w:jc w:val="center"/>
              <w:rPr>
                <w:rFonts w:eastAsia="Times New Roman" w:cs="Arial"/>
                <w:sz w:val="16"/>
                <w:szCs w:val="16"/>
                <w:lang w:eastAsia="sl-SI"/>
              </w:rPr>
            </w:pPr>
          </w:p>
          <w:p w14:paraId="5F99E050" w14:textId="77777777" w:rsidR="00212397" w:rsidRPr="003D212D" w:rsidRDefault="00212397" w:rsidP="00212397">
            <w:pPr>
              <w:jc w:val="center"/>
              <w:rPr>
                <w:rFonts w:eastAsia="Arial" w:cs="Arial"/>
                <w:sz w:val="16"/>
                <w:szCs w:val="16"/>
              </w:rPr>
            </w:pPr>
            <w:r w:rsidRPr="003D212D">
              <w:rPr>
                <w:rFonts w:eastAsia="Arial" w:cs="Arial"/>
                <w:sz w:val="16"/>
                <w:szCs w:val="16"/>
              </w:rPr>
              <w:t xml:space="preserve">Po zagotovilu MNVP bodo </w:t>
            </w:r>
          </w:p>
          <w:p w14:paraId="6891CDE4" w14:textId="2D3F479D" w:rsidR="00586A66" w:rsidRPr="003D212D" w:rsidRDefault="00212397" w:rsidP="00D81CD9">
            <w:pPr>
              <w:pStyle w:val="Odstavekseznama"/>
              <w:ind w:left="133"/>
              <w:jc w:val="center"/>
              <w:rPr>
                <w:rFonts w:eastAsia="Times New Roman" w:cs="Arial"/>
                <w:sz w:val="16"/>
                <w:szCs w:val="16"/>
                <w:lang w:eastAsia="sl-SI"/>
              </w:rPr>
            </w:pPr>
            <w:r w:rsidRPr="003D212D">
              <w:rPr>
                <w:rFonts w:eastAsia="Arial" w:cs="Arial"/>
                <w:sz w:val="16"/>
                <w:szCs w:val="16"/>
              </w:rPr>
              <w:t>vsi ukrepi na vseh 6 plazovih izvedeni pravočasno (dopis št. 35404-1/2024-2560-36 z dne 26. 9. 2026).</w:t>
            </w:r>
          </w:p>
        </w:tc>
        <w:tc>
          <w:tcPr>
            <w:tcW w:w="3544" w:type="dxa"/>
            <w:vAlign w:val="center"/>
          </w:tcPr>
          <w:p w14:paraId="3442738D" w14:textId="77777777" w:rsidR="00E01381" w:rsidRPr="003D212D" w:rsidRDefault="00E01381" w:rsidP="00E01381">
            <w:pPr>
              <w:jc w:val="center"/>
              <w:rPr>
                <w:rFonts w:eastAsia="Arial" w:cs="Arial"/>
                <w:sz w:val="16"/>
                <w:szCs w:val="16"/>
              </w:rPr>
            </w:pPr>
            <w:r w:rsidRPr="003D212D">
              <w:rPr>
                <w:rFonts w:eastAsia="Arial" w:cs="Arial"/>
                <w:sz w:val="16"/>
                <w:szCs w:val="16"/>
              </w:rPr>
              <w:lastRenderedPageBreak/>
              <w:t>Dokončanih 6 projektov.</w:t>
            </w:r>
          </w:p>
          <w:p w14:paraId="7457B732" w14:textId="77777777" w:rsidR="00E01381" w:rsidRPr="003D212D" w:rsidRDefault="00E01381" w:rsidP="00E01381">
            <w:pPr>
              <w:jc w:val="center"/>
              <w:rPr>
                <w:rFonts w:eastAsia="Arial" w:cs="Arial"/>
                <w:sz w:val="16"/>
                <w:szCs w:val="16"/>
              </w:rPr>
            </w:pPr>
          </w:p>
          <w:p w14:paraId="59A2E47C" w14:textId="170DBD93" w:rsidR="0067074B" w:rsidRPr="003D212D" w:rsidRDefault="00E508FC" w:rsidP="00475D29">
            <w:pPr>
              <w:jc w:val="center"/>
              <w:rPr>
                <w:rFonts w:eastAsia="Arial" w:cs="Arial"/>
                <w:color w:val="FF0000"/>
                <w:sz w:val="16"/>
                <w:szCs w:val="16"/>
              </w:rPr>
            </w:pPr>
            <w:r w:rsidRPr="003D212D">
              <w:rPr>
                <w:rFonts w:eastAsia="Arial" w:cs="Arial"/>
                <w:sz w:val="16"/>
                <w:szCs w:val="16"/>
              </w:rPr>
              <w:lastRenderedPageBreak/>
              <w:t>Zagotoviti</w:t>
            </w:r>
            <w:r w:rsidR="00E01381" w:rsidRPr="003D212D">
              <w:rPr>
                <w:rFonts w:eastAsia="Arial" w:cs="Arial"/>
                <w:sz w:val="16"/>
                <w:szCs w:val="16"/>
              </w:rPr>
              <w:t xml:space="preserve"> </w:t>
            </w:r>
            <w:r w:rsidRPr="003D212D">
              <w:rPr>
                <w:rFonts w:eastAsia="Arial" w:cs="Arial"/>
                <w:sz w:val="16"/>
                <w:szCs w:val="16"/>
              </w:rPr>
              <w:t xml:space="preserve">dokončanje </w:t>
            </w:r>
            <w:r w:rsidR="00E01381" w:rsidRPr="003D212D">
              <w:rPr>
                <w:rFonts w:eastAsia="Arial" w:cs="Arial"/>
                <w:sz w:val="16"/>
                <w:szCs w:val="16"/>
              </w:rPr>
              <w:t xml:space="preserve">izvedbe </w:t>
            </w:r>
            <w:r w:rsidR="000A1094" w:rsidRPr="003D212D">
              <w:rPr>
                <w:rFonts w:eastAsia="Arial" w:cs="Arial"/>
                <w:sz w:val="16"/>
                <w:szCs w:val="16"/>
              </w:rPr>
              <w:t xml:space="preserve">vseh </w:t>
            </w:r>
            <w:r w:rsidR="00E01381" w:rsidRPr="003D212D">
              <w:rPr>
                <w:rFonts w:eastAsia="Arial" w:cs="Arial"/>
                <w:sz w:val="16"/>
                <w:szCs w:val="16"/>
              </w:rPr>
              <w:t xml:space="preserve">del na 6 plazovih </w:t>
            </w:r>
            <w:r w:rsidR="00D8590A" w:rsidRPr="003D212D">
              <w:rPr>
                <w:rFonts w:eastAsia="Arial" w:cs="Arial"/>
                <w:sz w:val="16"/>
                <w:szCs w:val="16"/>
              </w:rPr>
              <w:t>v</w:t>
            </w:r>
            <w:r w:rsidR="00E01381" w:rsidRPr="003D212D">
              <w:rPr>
                <w:rFonts w:eastAsia="Arial" w:cs="Arial"/>
                <w:sz w:val="16"/>
                <w:szCs w:val="16"/>
              </w:rPr>
              <w:t xml:space="preserve"> </w:t>
            </w:r>
            <w:proofErr w:type="spellStart"/>
            <w:r w:rsidR="00D8590A" w:rsidRPr="003D212D">
              <w:rPr>
                <w:rFonts w:eastAsia="Arial" w:cs="Arial"/>
                <w:sz w:val="16"/>
                <w:szCs w:val="16"/>
              </w:rPr>
              <w:t>časovnici</w:t>
            </w:r>
            <w:proofErr w:type="spellEnd"/>
            <w:r w:rsidR="00D8590A" w:rsidRPr="003D212D">
              <w:rPr>
                <w:rFonts w:eastAsia="Arial" w:cs="Arial"/>
                <w:sz w:val="16"/>
                <w:szCs w:val="16"/>
              </w:rPr>
              <w:t xml:space="preserve"> </w:t>
            </w:r>
            <w:r w:rsidR="00E01381" w:rsidRPr="003D212D">
              <w:rPr>
                <w:rFonts w:eastAsia="Arial" w:cs="Arial"/>
                <w:sz w:val="16"/>
                <w:szCs w:val="16"/>
              </w:rPr>
              <w:t>NOO.</w:t>
            </w:r>
          </w:p>
        </w:tc>
      </w:tr>
      <w:tr w:rsidR="00EF2612" w:rsidRPr="003D212D" w14:paraId="37A8A7DA" w14:textId="77777777" w:rsidTr="008455E6">
        <w:trPr>
          <w:trHeight w:val="300"/>
        </w:trPr>
        <w:tc>
          <w:tcPr>
            <w:tcW w:w="573" w:type="dxa"/>
            <w:vAlign w:val="center"/>
          </w:tcPr>
          <w:p w14:paraId="5F2F6FBF" w14:textId="77777777" w:rsidR="00EF2612" w:rsidRPr="003D212D" w:rsidRDefault="00EF2612">
            <w:pPr>
              <w:jc w:val="center"/>
              <w:rPr>
                <w:rFonts w:eastAsia="Arial" w:cs="Arial"/>
                <w:b/>
                <w:bCs/>
                <w:sz w:val="16"/>
                <w:szCs w:val="16"/>
              </w:rPr>
            </w:pPr>
            <w:r w:rsidRPr="003D212D">
              <w:rPr>
                <w:rFonts w:eastAsia="Arial" w:cs="Arial"/>
                <w:b/>
                <w:bCs/>
                <w:sz w:val="16"/>
                <w:szCs w:val="16"/>
              </w:rPr>
              <w:lastRenderedPageBreak/>
              <w:t>6.</w:t>
            </w:r>
          </w:p>
        </w:tc>
        <w:tc>
          <w:tcPr>
            <w:tcW w:w="840" w:type="dxa"/>
            <w:vAlign w:val="center"/>
          </w:tcPr>
          <w:p w14:paraId="39DEE5C7" w14:textId="77777777" w:rsidR="00EF2612" w:rsidRPr="003D212D" w:rsidRDefault="00EF2612">
            <w:pPr>
              <w:jc w:val="center"/>
              <w:rPr>
                <w:rFonts w:eastAsia="Arial" w:cs="Arial"/>
                <w:sz w:val="16"/>
                <w:szCs w:val="16"/>
              </w:rPr>
            </w:pPr>
            <w:r w:rsidRPr="003D212D">
              <w:rPr>
                <w:rFonts w:eastAsia="Arial" w:cs="Arial"/>
                <w:sz w:val="16"/>
                <w:szCs w:val="16"/>
              </w:rPr>
              <w:t>M37</w:t>
            </w:r>
          </w:p>
        </w:tc>
        <w:tc>
          <w:tcPr>
            <w:tcW w:w="2410" w:type="dxa"/>
            <w:vAlign w:val="center"/>
          </w:tcPr>
          <w:p w14:paraId="3721D2A5" w14:textId="77777777" w:rsidR="00EF2612" w:rsidRPr="003D212D" w:rsidRDefault="00EF2612">
            <w:pPr>
              <w:jc w:val="center"/>
              <w:rPr>
                <w:rFonts w:eastAsia="Arial" w:cs="Arial"/>
                <w:sz w:val="16"/>
                <w:szCs w:val="16"/>
              </w:rPr>
            </w:pPr>
            <w:r w:rsidRPr="003D212D">
              <w:rPr>
                <w:rFonts w:eastAsia="Arial" w:cs="Arial"/>
                <w:sz w:val="16"/>
                <w:szCs w:val="16"/>
              </w:rPr>
              <w:t>Operativen Center za semenarstvo, drevesničarstvo in varstvo gozdov</w:t>
            </w:r>
          </w:p>
        </w:tc>
        <w:tc>
          <w:tcPr>
            <w:tcW w:w="1172" w:type="dxa"/>
            <w:vAlign w:val="center"/>
          </w:tcPr>
          <w:p w14:paraId="279AC521" w14:textId="77777777" w:rsidR="00EF2612" w:rsidRPr="003D212D" w:rsidRDefault="00EF2612">
            <w:pPr>
              <w:jc w:val="center"/>
            </w:pPr>
            <w:r w:rsidRPr="003D212D">
              <w:rPr>
                <w:rFonts w:eastAsia="Arial" w:cs="Arial"/>
                <w:sz w:val="16"/>
                <w:szCs w:val="16"/>
              </w:rPr>
              <w:t>MKGP</w:t>
            </w:r>
          </w:p>
        </w:tc>
        <w:tc>
          <w:tcPr>
            <w:tcW w:w="952" w:type="dxa"/>
            <w:vAlign w:val="center"/>
          </w:tcPr>
          <w:p w14:paraId="77895DE0"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BE340E0" w14:textId="4C8C2E25" w:rsidR="00EF2612" w:rsidRPr="003D212D" w:rsidRDefault="008A3382">
            <w:pPr>
              <w:jc w:val="center"/>
              <w:rPr>
                <w:rFonts w:eastAsia="Arial" w:cs="Arial"/>
                <w:sz w:val="16"/>
                <w:szCs w:val="16"/>
              </w:rPr>
            </w:pPr>
            <w:r w:rsidRPr="003D212D">
              <w:rPr>
                <w:rFonts w:eastAsia="Arial" w:cs="Arial"/>
                <w:sz w:val="16"/>
                <w:szCs w:val="16"/>
              </w:rPr>
              <w:t>Gradnja objekta poteka skladno s terminskim načrtom. Izvajajo se elektro</w:t>
            </w:r>
            <w:r w:rsidR="0037555C" w:rsidRPr="003D212D">
              <w:rPr>
                <w:rFonts w:eastAsia="Arial" w:cs="Arial"/>
                <w:sz w:val="16"/>
                <w:szCs w:val="16"/>
              </w:rPr>
              <w:t xml:space="preserve"> </w:t>
            </w:r>
            <w:r w:rsidRPr="003D212D">
              <w:rPr>
                <w:rFonts w:eastAsia="Arial" w:cs="Arial"/>
                <w:sz w:val="16"/>
                <w:szCs w:val="16"/>
              </w:rPr>
              <w:t xml:space="preserve">in strojne inštalacije, </w:t>
            </w:r>
            <w:proofErr w:type="spellStart"/>
            <w:r w:rsidRPr="003D212D">
              <w:rPr>
                <w:rFonts w:eastAsia="Arial" w:cs="Arial"/>
                <w:sz w:val="16"/>
                <w:szCs w:val="16"/>
              </w:rPr>
              <w:t>suhomontažna</w:t>
            </w:r>
            <w:proofErr w:type="spellEnd"/>
            <w:r w:rsidRPr="003D212D">
              <w:rPr>
                <w:rFonts w:eastAsia="Arial" w:cs="Arial"/>
                <w:sz w:val="16"/>
                <w:szCs w:val="16"/>
              </w:rPr>
              <w:t xml:space="preserve">, fasadna ter </w:t>
            </w:r>
            <w:proofErr w:type="spellStart"/>
            <w:r w:rsidRPr="003D212D">
              <w:rPr>
                <w:rFonts w:eastAsia="Arial" w:cs="Arial"/>
                <w:sz w:val="16"/>
                <w:szCs w:val="16"/>
              </w:rPr>
              <w:t>tlakarska</w:t>
            </w:r>
            <w:proofErr w:type="spellEnd"/>
            <w:r w:rsidRPr="003D212D">
              <w:rPr>
                <w:rFonts w:eastAsia="Arial" w:cs="Arial"/>
                <w:sz w:val="16"/>
                <w:szCs w:val="16"/>
              </w:rPr>
              <w:t xml:space="preserve"> dela, vzporedno pa tudi zunanja ureditev. Redno potekajo usklajevalni sestanki z vsemi deležniki. Oddana je bila vloga za izplačilo iz sklada NOO (31. 7. 2025)</w:t>
            </w:r>
            <w:r w:rsidR="00C80114" w:rsidRPr="003D212D">
              <w:rPr>
                <w:rFonts w:eastAsia="Arial" w:cs="Arial"/>
                <w:sz w:val="16"/>
                <w:szCs w:val="16"/>
              </w:rPr>
              <w:t>.</w:t>
            </w:r>
          </w:p>
        </w:tc>
        <w:tc>
          <w:tcPr>
            <w:tcW w:w="2792" w:type="dxa"/>
            <w:vAlign w:val="center"/>
          </w:tcPr>
          <w:p w14:paraId="083CBDCD" w14:textId="3C407F52" w:rsidR="00EF2612" w:rsidRPr="003D212D" w:rsidRDefault="006705DC">
            <w:pPr>
              <w:jc w:val="center"/>
              <w:rPr>
                <w:rFonts w:eastAsia="Arial" w:cs="Arial"/>
                <w:sz w:val="16"/>
                <w:szCs w:val="16"/>
              </w:rPr>
            </w:pPr>
            <w:r w:rsidRPr="003D212D">
              <w:rPr>
                <w:rFonts w:eastAsia="Arial" w:cs="Arial"/>
                <w:sz w:val="16"/>
                <w:szCs w:val="16"/>
              </w:rPr>
              <w:t>Na objektu</w:t>
            </w:r>
            <w:r w:rsidR="00C72D5C" w:rsidRPr="003D212D">
              <w:rPr>
                <w:rFonts w:eastAsia="Arial" w:cs="Arial"/>
                <w:sz w:val="16"/>
                <w:szCs w:val="16"/>
              </w:rPr>
              <w:t xml:space="preserve"> potekajo gradbena dela skladno s terminskim planom izvedbe</w:t>
            </w:r>
            <w:r w:rsidR="00651F28" w:rsidRPr="003D212D">
              <w:rPr>
                <w:rFonts w:eastAsia="Arial" w:cs="Arial"/>
                <w:sz w:val="16"/>
                <w:szCs w:val="16"/>
              </w:rPr>
              <w:t>.</w:t>
            </w:r>
            <w:r w:rsidR="00E242F9" w:rsidRPr="003D212D">
              <w:rPr>
                <w:rFonts w:eastAsia="Arial" w:cs="Arial"/>
                <w:sz w:val="16"/>
                <w:szCs w:val="16"/>
              </w:rPr>
              <w:t xml:space="preserve"> </w:t>
            </w:r>
          </w:p>
        </w:tc>
        <w:tc>
          <w:tcPr>
            <w:tcW w:w="3544" w:type="dxa"/>
            <w:vAlign w:val="center"/>
          </w:tcPr>
          <w:p w14:paraId="1D4A0EA8" w14:textId="77777777" w:rsidR="00EF2612" w:rsidRPr="003D212D" w:rsidRDefault="00EF2612">
            <w:pPr>
              <w:jc w:val="center"/>
              <w:rPr>
                <w:rFonts w:eastAsia="Arial" w:cs="Arial"/>
                <w:sz w:val="16"/>
                <w:szCs w:val="16"/>
              </w:rPr>
            </w:pPr>
            <w:r w:rsidRPr="003D212D">
              <w:rPr>
                <w:rFonts w:eastAsia="Arial" w:cs="Arial"/>
                <w:sz w:val="16"/>
                <w:szCs w:val="16"/>
              </w:rPr>
              <w:t>Operativen Center za semenarstvo, drevesničarstvo in varstvo gozdov.</w:t>
            </w:r>
          </w:p>
          <w:p w14:paraId="2D2D42B8" w14:textId="77777777" w:rsidR="00BC53B2" w:rsidRPr="003D212D" w:rsidRDefault="00BC53B2">
            <w:pPr>
              <w:jc w:val="center"/>
              <w:rPr>
                <w:rFonts w:eastAsia="Arial" w:cs="Arial"/>
                <w:sz w:val="16"/>
                <w:szCs w:val="16"/>
              </w:rPr>
            </w:pPr>
          </w:p>
          <w:p w14:paraId="3D210AD0" w14:textId="77777777" w:rsidR="00EF2612" w:rsidRPr="003D212D" w:rsidRDefault="00EF2612">
            <w:pPr>
              <w:jc w:val="center"/>
              <w:rPr>
                <w:rFonts w:eastAsia="Arial" w:cs="Arial"/>
                <w:sz w:val="16"/>
                <w:szCs w:val="16"/>
              </w:rPr>
            </w:pPr>
            <w:r w:rsidRPr="003D212D">
              <w:rPr>
                <w:rFonts w:eastAsia="Arial" w:cs="Arial"/>
                <w:sz w:val="16"/>
                <w:szCs w:val="16"/>
              </w:rPr>
              <w:t>Pravočasna pridobitev uporabnega dovoljenja.</w:t>
            </w:r>
          </w:p>
        </w:tc>
      </w:tr>
      <w:tr w:rsidR="0045700C" w:rsidRPr="003D212D" w14:paraId="3C15FD64"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5C3C2B50" w14:textId="77777777" w:rsidR="00EF2612" w:rsidRPr="003D212D" w:rsidRDefault="00EF2612">
            <w:pPr>
              <w:jc w:val="center"/>
              <w:rPr>
                <w:rFonts w:eastAsia="Arial" w:cs="Arial"/>
                <w:b/>
                <w:bCs/>
                <w:sz w:val="16"/>
                <w:szCs w:val="16"/>
              </w:rPr>
            </w:pPr>
            <w:r w:rsidRPr="003D212D">
              <w:rPr>
                <w:rFonts w:eastAsia="Arial" w:cs="Arial"/>
                <w:b/>
                <w:bCs/>
                <w:sz w:val="16"/>
                <w:szCs w:val="16"/>
              </w:rPr>
              <w:t>7.</w:t>
            </w:r>
          </w:p>
        </w:tc>
        <w:tc>
          <w:tcPr>
            <w:tcW w:w="840" w:type="dxa"/>
            <w:vAlign w:val="center"/>
          </w:tcPr>
          <w:p w14:paraId="0B568318" w14:textId="77777777" w:rsidR="00EF2612" w:rsidRPr="003D212D" w:rsidRDefault="00EF2612">
            <w:pPr>
              <w:jc w:val="center"/>
              <w:rPr>
                <w:rFonts w:eastAsia="Arial" w:cs="Arial"/>
                <w:sz w:val="16"/>
                <w:szCs w:val="16"/>
              </w:rPr>
            </w:pPr>
            <w:r w:rsidRPr="003D212D">
              <w:rPr>
                <w:rFonts w:eastAsia="Arial" w:cs="Arial"/>
                <w:sz w:val="16"/>
                <w:szCs w:val="16"/>
              </w:rPr>
              <w:t>T40</w:t>
            </w:r>
          </w:p>
        </w:tc>
        <w:tc>
          <w:tcPr>
            <w:tcW w:w="2410" w:type="dxa"/>
            <w:vAlign w:val="center"/>
          </w:tcPr>
          <w:p w14:paraId="10EFD9D5" w14:textId="77777777" w:rsidR="00EF2612" w:rsidRPr="003D212D" w:rsidRDefault="00EF2612">
            <w:pPr>
              <w:jc w:val="center"/>
              <w:rPr>
                <w:rFonts w:eastAsia="Arial" w:cs="Arial"/>
                <w:sz w:val="16"/>
                <w:szCs w:val="16"/>
              </w:rPr>
            </w:pPr>
            <w:r w:rsidRPr="003D212D">
              <w:rPr>
                <w:rFonts w:eastAsia="Arial" w:cs="Arial"/>
                <w:sz w:val="16"/>
                <w:szCs w:val="16"/>
              </w:rPr>
              <w:t>Število dokončanih projektov odvajanja in čiščenja komunalne odpadne vode</w:t>
            </w:r>
          </w:p>
        </w:tc>
        <w:tc>
          <w:tcPr>
            <w:tcW w:w="1172" w:type="dxa"/>
            <w:vAlign w:val="center"/>
          </w:tcPr>
          <w:p w14:paraId="5C847700" w14:textId="77777777" w:rsidR="00EF2612" w:rsidRPr="003D212D" w:rsidRDefault="00EF2612">
            <w:pPr>
              <w:jc w:val="center"/>
            </w:pPr>
            <w:r w:rsidRPr="003D212D">
              <w:rPr>
                <w:rFonts w:eastAsia="Arial" w:cs="Arial"/>
                <w:sz w:val="16"/>
                <w:szCs w:val="16"/>
              </w:rPr>
              <w:t>MNVP</w:t>
            </w:r>
          </w:p>
        </w:tc>
        <w:tc>
          <w:tcPr>
            <w:tcW w:w="952" w:type="dxa"/>
            <w:vAlign w:val="center"/>
          </w:tcPr>
          <w:p w14:paraId="60D624CC"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10433F72" w14:textId="77777777" w:rsidR="0071355E" w:rsidRPr="003D212D" w:rsidRDefault="0071355E" w:rsidP="0071355E">
            <w:pPr>
              <w:jc w:val="center"/>
              <w:rPr>
                <w:rFonts w:eastAsia="Arial" w:cs="Arial"/>
                <w:sz w:val="16"/>
                <w:szCs w:val="16"/>
              </w:rPr>
            </w:pPr>
            <w:r w:rsidRPr="003D212D">
              <w:rPr>
                <w:rFonts w:eastAsia="Arial" w:cs="Arial"/>
                <w:sz w:val="16"/>
                <w:szCs w:val="16"/>
              </w:rPr>
              <w:t>Glede na dejansko stanje porabe sredstev so se projekti prerazporedili med cilji.</w:t>
            </w:r>
          </w:p>
          <w:p w14:paraId="7EE5C24A" w14:textId="77777777" w:rsidR="0071355E" w:rsidRPr="003D212D" w:rsidRDefault="0071355E" w:rsidP="0071355E">
            <w:pPr>
              <w:jc w:val="center"/>
              <w:rPr>
                <w:rFonts w:eastAsia="Arial" w:cs="Arial"/>
                <w:sz w:val="16"/>
                <w:szCs w:val="16"/>
              </w:rPr>
            </w:pPr>
            <w:r w:rsidRPr="003D212D">
              <w:rPr>
                <w:rFonts w:eastAsia="Arial" w:cs="Arial"/>
                <w:sz w:val="16"/>
                <w:szCs w:val="16"/>
              </w:rPr>
              <w:t>Uvrščenih je 8 projektov, od tega:</w:t>
            </w:r>
          </w:p>
          <w:p w14:paraId="4F5B94D5" w14:textId="77777777" w:rsidR="0071355E" w:rsidRPr="003D212D" w:rsidRDefault="0071355E" w:rsidP="0071355E">
            <w:pPr>
              <w:rPr>
                <w:rFonts w:eastAsia="Arial" w:cs="Arial"/>
                <w:sz w:val="16"/>
                <w:szCs w:val="16"/>
              </w:rPr>
            </w:pPr>
            <w:r w:rsidRPr="003D212D">
              <w:rPr>
                <w:rFonts w:eastAsia="Arial" w:cs="Arial"/>
                <w:sz w:val="16"/>
                <w:szCs w:val="16"/>
              </w:rPr>
              <w:t xml:space="preserve">  - 6 projektov je v celoti zaključenih, </w:t>
            </w:r>
          </w:p>
          <w:p w14:paraId="124E923C" w14:textId="37AE7C97" w:rsidR="00EF2612" w:rsidRPr="003D212D" w:rsidRDefault="0071355E" w:rsidP="008A3382">
            <w:pPr>
              <w:jc w:val="center"/>
              <w:rPr>
                <w:rFonts w:eastAsia="Arial" w:cs="Arial"/>
                <w:sz w:val="16"/>
                <w:szCs w:val="16"/>
              </w:rPr>
            </w:pPr>
            <w:r w:rsidRPr="003D212D">
              <w:rPr>
                <w:rFonts w:eastAsia="Arial" w:cs="Arial"/>
                <w:sz w:val="16"/>
                <w:szCs w:val="16"/>
              </w:rPr>
              <w:t xml:space="preserve">  - 2 projekta sta v fazi izvajanja.  </w:t>
            </w:r>
          </w:p>
        </w:tc>
        <w:tc>
          <w:tcPr>
            <w:tcW w:w="2792" w:type="dxa"/>
            <w:vAlign w:val="center"/>
          </w:tcPr>
          <w:p w14:paraId="0A0C5733" w14:textId="77777777" w:rsidR="00E01381" w:rsidRPr="003D212D" w:rsidRDefault="00E01381" w:rsidP="00E01381">
            <w:pPr>
              <w:jc w:val="center"/>
              <w:rPr>
                <w:rFonts w:eastAsia="Arial" w:cs="Arial"/>
                <w:sz w:val="16"/>
                <w:szCs w:val="16"/>
              </w:rPr>
            </w:pPr>
            <w:r w:rsidRPr="003D212D">
              <w:rPr>
                <w:rFonts w:eastAsia="Arial" w:cs="Arial"/>
                <w:sz w:val="16"/>
                <w:szCs w:val="16"/>
              </w:rPr>
              <w:t>Uvrščenih je 8 projektov, od tega:</w:t>
            </w:r>
          </w:p>
          <w:p w14:paraId="1679ED03" w14:textId="77777777" w:rsidR="00E01381" w:rsidRPr="003D212D" w:rsidRDefault="00E01381" w:rsidP="59DDD2F4">
            <w:pPr>
              <w:jc w:val="center"/>
              <w:rPr>
                <w:rFonts w:eastAsia="Arial" w:cs="Arial"/>
                <w:sz w:val="16"/>
                <w:szCs w:val="16"/>
              </w:rPr>
            </w:pPr>
            <w:r w:rsidRPr="003D212D">
              <w:rPr>
                <w:rFonts w:eastAsia="Arial" w:cs="Arial"/>
                <w:sz w:val="16"/>
                <w:szCs w:val="16"/>
              </w:rPr>
              <w:t xml:space="preserve">  - 6 projektov je v celoti zaključenih, </w:t>
            </w:r>
          </w:p>
          <w:p w14:paraId="0FE9EBE8" w14:textId="095AAAF4" w:rsidR="00EF2612" w:rsidRPr="003D212D" w:rsidRDefault="00E01381" w:rsidP="00E01381">
            <w:pPr>
              <w:jc w:val="center"/>
              <w:rPr>
                <w:rFonts w:eastAsia="Arial" w:cs="Arial"/>
                <w:sz w:val="16"/>
                <w:szCs w:val="16"/>
              </w:rPr>
            </w:pPr>
            <w:r w:rsidRPr="003D212D">
              <w:rPr>
                <w:rFonts w:eastAsia="Arial" w:cs="Arial"/>
                <w:sz w:val="16"/>
                <w:szCs w:val="16"/>
              </w:rPr>
              <w:t xml:space="preserve">  - 2 projekta sta v izvajanj</w:t>
            </w:r>
            <w:r w:rsidR="00AE1F93" w:rsidRPr="003D212D">
              <w:rPr>
                <w:rFonts w:eastAsia="Arial" w:cs="Arial"/>
                <w:sz w:val="16"/>
                <w:szCs w:val="16"/>
              </w:rPr>
              <w:t>u</w:t>
            </w:r>
            <w:r w:rsidRPr="003D212D">
              <w:rPr>
                <w:rFonts w:eastAsia="Arial" w:cs="Arial"/>
                <w:sz w:val="16"/>
                <w:szCs w:val="16"/>
              </w:rPr>
              <w:t xml:space="preserve">.  </w:t>
            </w:r>
          </w:p>
        </w:tc>
        <w:tc>
          <w:tcPr>
            <w:tcW w:w="3544" w:type="dxa"/>
            <w:vAlign w:val="center"/>
          </w:tcPr>
          <w:p w14:paraId="7B660CD2" w14:textId="77777777" w:rsidR="00E01381" w:rsidRPr="003D212D" w:rsidRDefault="00E01381" w:rsidP="00E01381">
            <w:pPr>
              <w:jc w:val="center"/>
              <w:rPr>
                <w:rFonts w:eastAsia="Arial" w:cs="Arial"/>
                <w:sz w:val="16"/>
                <w:szCs w:val="16"/>
              </w:rPr>
            </w:pPr>
            <w:r w:rsidRPr="003D212D">
              <w:rPr>
                <w:rFonts w:eastAsia="Arial" w:cs="Arial"/>
                <w:sz w:val="16"/>
                <w:szCs w:val="16"/>
              </w:rPr>
              <w:t>Dokončanih dodatnih 7 projektov (skupno 12 (5+7) projektov).</w:t>
            </w:r>
          </w:p>
          <w:p w14:paraId="1506D7CB" w14:textId="77777777" w:rsidR="00E01381" w:rsidRPr="003D212D" w:rsidRDefault="00E01381" w:rsidP="00E01381">
            <w:pPr>
              <w:jc w:val="center"/>
              <w:rPr>
                <w:rFonts w:eastAsia="Arial" w:cs="Arial"/>
                <w:sz w:val="16"/>
                <w:szCs w:val="16"/>
              </w:rPr>
            </w:pPr>
          </w:p>
          <w:p w14:paraId="1D6B6532" w14:textId="429131D4" w:rsidR="00EF2612" w:rsidRPr="003D212D" w:rsidRDefault="00E01381" w:rsidP="00E01381">
            <w:pPr>
              <w:jc w:val="center"/>
              <w:rPr>
                <w:rFonts w:eastAsia="Arial" w:cs="Arial"/>
                <w:sz w:val="16"/>
                <w:szCs w:val="16"/>
              </w:rPr>
            </w:pPr>
            <w:r w:rsidRPr="003D212D">
              <w:rPr>
                <w:rFonts w:eastAsia="Arial" w:cs="Arial"/>
                <w:sz w:val="16"/>
                <w:szCs w:val="16"/>
              </w:rPr>
              <w:t>Pristopiti k pripravi naslovnice po zgledu potrjene naslovniceT39.</w:t>
            </w:r>
          </w:p>
        </w:tc>
      </w:tr>
      <w:tr w:rsidR="00EF2612" w:rsidRPr="003D212D" w14:paraId="47B14500" w14:textId="77777777" w:rsidTr="008455E6">
        <w:trPr>
          <w:trHeight w:val="300"/>
        </w:trPr>
        <w:tc>
          <w:tcPr>
            <w:tcW w:w="573" w:type="dxa"/>
            <w:vAlign w:val="center"/>
          </w:tcPr>
          <w:p w14:paraId="32A6B115" w14:textId="77777777" w:rsidR="00EF2612" w:rsidRPr="003D212D" w:rsidRDefault="00EF2612">
            <w:pPr>
              <w:jc w:val="center"/>
              <w:rPr>
                <w:rFonts w:eastAsia="Arial" w:cs="Arial"/>
                <w:b/>
                <w:bCs/>
                <w:sz w:val="16"/>
                <w:szCs w:val="16"/>
              </w:rPr>
            </w:pPr>
            <w:r w:rsidRPr="003D212D">
              <w:rPr>
                <w:rFonts w:eastAsia="Arial" w:cs="Arial"/>
                <w:b/>
                <w:bCs/>
                <w:sz w:val="16"/>
                <w:szCs w:val="16"/>
              </w:rPr>
              <w:t>8.</w:t>
            </w:r>
          </w:p>
        </w:tc>
        <w:tc>
          <w:tcPr>
            <w:tcW w:w="840" w:type="dxa"/>
            <w:vAlign w:val="center"/>
          </w:tcPr>
          <w:p w14:paraId="3FE43E9B" w14:textId="77777777" w:rsidR="00EF2612" w:rsidRPr="003D212D" w:rsidRDefault="00EF2612">
            <w:pPr>
              <w:jc w:val="center"/>
              <w:rPr>
                <w:rFonts w:eastAsia="Arial" w:cs="Arial"/>
                <w:sz w:val="16"/>
                <w:szCs w:val="16"/>
              </w:rPr>
            </w:pPr>
            <w:r w:rsidRPr="003D212D">
              <w:rPr>
                <w:rFonts w:eastAsia="Arial" w:cs="Arial"/>
                <w:sz w:val="16"/>
                <w:szCs w:val="16"/>
              </w:rPr>
              <w:t>T44</w:t>
            </w:r>
          </w:p>
        </w:tc>
        <w:tc>
          <w:tcPr>
            <w:tcW w:w="2410" w:type="dxa"/>
            <w:vAlign w:val="center"/>
          </w:tcPr>
          <w:p w14:paraId="3242A131" w14:textId="77777777" w:rsidR="00EF2612" w:rsidRPr="003D212D" w:rsidRDefault="00EF2612">
            <w:pPr>
              <w:jc w:val="center"/>
              <w:rPr>
                <w:rFonts w:eastAsia="Arial" w:cs="Arial"/>
                <w:sz w:val="16"/>
                <w:szCs w:val="16"/>
              </w:rPr>
            </w:pPr>
            <w:r w:rsidRPr="003D212D">
              <w:rPr>
                <w:rFonts w:eastAsia="Arial" w:cs="Arial"/>
                <w:sz w:val="16"/>
                <w:szCs w:val="16"/>
              </w:rPr>
              <w:t>Število dokončanih projektov oskrbe s pitno vodo</w:t>
            </w:r>
          </w:p>
        </w:tc>
        <w:tc>
          <w:tcPr>
            <w:tcW w:w="1172" w:type="dxa"/>
            <w:vAlign w:val="center"/>
          </w:tcPr>
          <w:p w14:paraId="412EA952" w14:textId="77777777" w:rsidR="00EF2612" w:rsidRPr="003D212D" w:rsidRDefault="00EF2612">
            <w:pPr>
              <w:jc w:val="center"/>
            </w:pPr>
            <w:r w:rsidRPr="003D212D">
              <w:rPr>
                <w:rFonts w:eastAsia="Arial" w:cs="Arial"/>
                <w:sz w:val="16"/>
                <w:szCs w:val="16"/>
              </w:rPr>
              <w:t>MNVP</w:t>
            </w:r>
          </w:p>
        </w:tc>
        <w:tc>
          <w:tcPr>
            <w:tcW w:w="952" w:type="dxa"/>
            <w:vAlign w:val="center"/>
          </w:tcPr>
          <w:p w14:paraId="3622846F"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39F47F48" w14:textId="77777777" w:rsidR="00DF001E" w:rsidRPr="003D212D" w:rsidRDefault="00DF001E" w:rsidP="00DF001E">
            <w:pPr>
              <w:jc w:val="center"/>
              <w:rPr>
                <w:rFonts w:eastAsia="Arial" w:cs="Arial"/>
                <w:sz w:val="16"/>
                <w:szCs w:val="16"/>
              </w:rPr>
            </w:pPr>
            <w:r w:rsidRPr="003D212D">
              <w:rPr>
                <w:rFonts w:eastAsia="Arial" w:cs="Arial"/>
                <w:sz w:val="16"/>
                <w:szCs w:val="16"/>
              </w:rPr>
              <w:t xml:space="preserve">Uvrščenih je 7 projektov, od tega: </w:t>
            </w:r>
          </w:p>
          <w:p w14:paraId="73C3B263" w14:textId="77777777" w:rsidR="00DF001E" w:rsidRPr="003D212D" w:rsidRDefault="00DF001E" w:rsidP="00DF001E">
            <w:pPr>
              <w:jc w:val="center"/>
              <w:rPr>
                <w:rFonts w:eastAsia="Arial" w:cs="Arial"/>
                <w:sz w:val="16"/>
                <w:szCs w:val="16"/>
              </w:rPr>
            </w:pPr>
            <w:r w:rsidRPr="003D212D">
              <w:rPr>
                <w:rFonts w:eastAsia="Arial" w:cs="Arial"/>
                <w:sz w:val="16"/>
                <w:szCs w:val="16"/>
              </w:rPr>
              <w:t xml:space="preserve">- 4 projekti so v celoti zaključeni, </w:t>
            </w:r>
          </w:p>
          <w:p w14:paraId="653F6167" w14:textId="359F79E0" w:rsidR="00EF2612" w:rsidRPr="003D212D" w:rsidRDefault="00DF001E" w:rsidP="00DF001E">
            <w:pPr>
              <w:jc w:val="center"/>
              <w:rPr>
                <w:rFonts w:eastAsia="Arial" w:cs="Arial"/>
                <w:sz w:val="16"/>
                <w:szCs w:val="16"/>
              </w:rPr>
            </w:pPr>
            <w:r w:rsidRPr="003D212D">
              <w:rPr>
                <w:rFonts w:eastAsia="Arial" w:cs="Arial"/>
                <w:sz w:val="16"/>
                <w:szCs w:val="16"/>
              </w:rPr>
              <w:t xml:space="preserve">- 3 projekti so v izvajanju.  .  </w:t>
            </w:r>
          </w:p>
        </w:tc>
        <w:tc>
          <w:tcPr>
            <w:tcW w:w="2792" w:type="dxa"/>
            <w:vAlign w:val="center"/>
          </w:tcPr>
          <w:p w14:paraId="20E47459" w14:textId="1D43C1D3" w:rsidR="00530946" w:rsidRPr="003D212D" w:rsidRDefault="006F725B" w:rsidP="00530946">
            <w:pPr>
              <w:jc w:val="center"/>
              <w:rPr>
                <w:rFonts w:eastAsia="Arial" w:cs="Arial"/>
                <w:sz w:val="16"/>
                <w:szCs w:val="16"/>
              </w:rPr>
            </w:pPr>
            <w:r w:rsidRPr="003D212D">
              <w:rPr>
                <w:rFonts w:eastAsia="Arial" w:cs="Arial"/>
                <w:sz w:val="16"/>
                <w:szCs w:val="16"/>
              </w:rPr>
              <w:t xml:space="preserve"> </w:t>
            </w:r>
            <w:r w:rsidR="00530946" w:rsidRPr="003D212D">
              <w:rPr>
                <w:rFonts w:eastAsia="Arial" w:cs="Arial"/>
                <w:sz w:val="16"/>
                <w:szCs w:val="16"/>
              </w:rPr>
              <w:t xml:space="preserve">Uvrščenih je </w:t>
            </w:r>
            <w:r w:rsidR="007D3D2A" w:rsidRPr="003D212D">
              <w:rPr>
                <w:rFonts w:eastAsia="Arial" w:cs="Arial"/>
                <w:sz w:val="16"/>
                <w:szCs w:val="16"/>
              </w:rPr>
              <w:t>7</w:t>
            </w:r>
            <w:r w:rsidR="00530946" w:rsidRPr="003D212D">
              <w:rPr>
                <w:rFonts w:eastAsia="Arial" w:cs="Arial"/>
                <w:sz w:val="16"/>
                <w:szCs w:val="16"/>
              </w:rPr>
              <w:t xml:space="preserve"> projektov, od tega:</w:t>
            </w:r>
          </w:p>
          <w:p w14:paraId="775042C9" w14:textId="11E58520" w:rsidR="00530946" w:rsidRPr="003D212D" w:rsidRDefault="00530946" w:rsidP="00530946">
            <w:pPr>
              <w:jc w:val="center"/>
              <w:rPr>
                <w:rFonts w:eastAsia="Arial" w:cs="Arial"/>
                <w:sz w:val="16"/>
                <w:szCs w:val="16"/>
              </w:rPr>
            </w:pPr>
            <w:r w:rsidRPr="003D212D">
              <w:rPr>
                <w:rFonts w:eastAsia="Arial" w:cs="Arial"/>
                <w:sz w:val="16"/>
                <w:szCs w:val="16"/>
              </w:rPr>
              <w:t xml:space="preserve">  - </w:t>
            </w:r>
            <w:r w:rsidR="00057319" w:rsidRPr="003D212D">
              <w:rPr>
                <w:rFonts w:eastAsia="Arial" w:cs="Arial"/>
                <w:sz w:val="16"/>
                <w:szCs w:val="16"/>
              </w:rPr>
              <w:t>4</w:t>
            </w:r>
            <w:r w:rsidRPr="003D212D">
              <w:rPr>
                <w:rFonts w:eastAsia="Arial" w:cs="Arial"/>
                <w:sz w:val="16"/>
                <w:szCs w:val="16"/>
              </w:rPr>
              <w:t xml:space="preserve"> projekt</w:t>
            </w:r>
            <w:r w:rsidR="00A150E0" w:rsidRPr="003D212D">
              <w:rPr>
                <w:rFonts w:eastAsia="Arial" w:cs="Arial"/>
                <w:sz w:val="16"/>
                <w:szCs w:val="16"/>
              </w:rPr>
              <w:t>i</w:t>
            </w:r>
            <w:r w:rsidRPr="003D212D">
              <w:rPr>
                <w:rFonts w:eastAsia="Arial" w:cs="Arial"/>
                <w:sz w:val="16"/>
                <w:szCs w:val="16"/>
              </w:rPr>
              <w:t xml:space="preserve"> </w:t>
            </w:r>
            <w:r w:rsidR="00A150E0" w:rsidRPr="003D212D">
              <w:rPr>
                <w:rFonts w:eastAsia="Arial" w:cs="Arial"/>
                <w:sz w:val="16"/>
                <w:szCs w:val="16"/>
              </w:rPr>
              <w:t>so</w:t>
            </w:r>
            <w:r w:rsidRPr="003D212D">
              <w:rPr>
                <w:rFonts w:eastAsia="Arial" w:cs="Arial"/>
                <w:sz w:val="16"/>
                <w:szCs w:val="16"/>
              </w:rPr>
              <w:t xml:space="preserve"> v celoti zaključeni, </w:t>
            </w:r>
          </w:p>
          <w:p w14:paraId="40EF847A" w14:textId="68B3617C" w:rsidR="00EF2612" w:rsidRPr="003D212D" w:rsidRDefault="00530946" w:rsidP="00530946">
            <w:pPr>
              <w:jc w:val="center"/>
              <w:rPr>
                <w:rFonts w:eastAsia="Arial" w:cs="Arial"/>
                <w:sz w:val="16"/>
                <w:szCs w:val="16"/>
              </w:rPr>
            </w:pPr>
            <w:r w:rsidRPr="003D212D">
              <w:rPr>
                <w:rFonts w:eastAsia="Arial" w:cs="Arial"/>
                <w:sz w:val="16"/>
                <w:szCs w:val="16"/>
              </w:rPr>
              <w:t xml:space="preserve">  - </w:t>
            </w:r>
            <w:r w:rsidR="00184918" w:rsidRPr="003D212D">
              <w:rPr>
                <w:rFonts w:eastAsia="Arial" w:cs="Arial"/>
                <w:sz w:val="16"/>
                <w:szCs w:val="16"/>
              </w:rPr>
              <w:t>3</w:t>
            </w:r>
            <w:r w:rsidRPr="003D212D">
              <w:rPr>
                <w:rFonts w:eastAsia="Arial" w:cs="Arial"/>
                <w:sz w:val="16"/>
                <w:szCs w:val="16"/>
              </w:rPr>
              <w:t xml:space="preserve"> projekt</w:t>
            </w:r>
            <w:r w:rsidR="00A150E0" w:rsidRPr="003D212D">
              <w:rPr>
                <w:rFonts w:eastAsia="Arial" w:cs="Arial"/>
                <w:sz w:val="16"/>
                <w:szCs w:val="16"/>
              </w:rPr>
              <w:t>i</w:t>
            </w:r>
            <w:r w:rsidRPr="003D212D">
              <w:rPr>
                <w:rFonts w:eastAsia="Arial" w:cs="Arial"/>
                <w:sz w:val="16"/>
                <w:szCs w:val="16"/>
              </w:rPr>
              <w:t xml:space="preserve"> s</w:t>
            </w:r>
            <w:r w:rsidR="00A150E0" w:rsidRPr="003D212D">
              <w:rPr>
                <w:rFonts w:eastAsia="Arial" w:cs="Arial"/>
                <w:sz w:val="16"/>
                <w:szCs w:val="16"/>
              </w:rPr>
              <w:t>o</w:t>
            </w:r>
            <w:r w:rsidRPr="003D212D">
              <w:rPr>
                <w:rFonts w:eastAsia="Arial" w:cs="Arial"/>
                <w:sz w:val="16"/>
                <w:szCs w:val="16"/>
              </w:rPr>
              <w:t xml:space="preserve"> v izvajanj</w:t>
            </w:r>
            <w:r w:rsidR="00AE1F93" w:rsidRPr="003D212D">
              <w:rPr>
                <w:rFonts w:eastAsia="Arial" w:cs="Arial"/>
                <w:sz w:val="16"/>
                <w:szCs w:val="16"/>
              </w:rPr>
              <w:t>u</w:t>
            </w:r>
            <w:r w:rsidRPr="003D212D">
              <w:rPr>
                <w:rFonts w:eastAsia="Arial" w:cs="Arial"/>
                <w:sz w:val="16"/>
                <w:szCs w:val="16"/>
              </w:rPr>
              <w:t xml:space="preserve">.  </w:t>
            </w:r>
          </w:p>
        </w:tc>
        <w:tc>
          <w:tcPr>
            <w:tcW w:w="3544" w:type="dxa"/>
            <w:vAlign w:val="center"/>
          </w:tcPr>
          <w:p w14:paraId="3C8258F9" w14:textId="77777777" w:rsidR="00E01381" w:rsidRPr="003D212D" w:rsidRDefault="00E01381" w:rsidP="00E01381">
            <w:pPr>
              <w:jc w:val="center"/>
              <w:rPr>
                <w:rFonts w:eastAsia="Arial" w:cs="Arial"/>
                <w:sz w:val="16"/>
                <w:szCs w:val="16"/>
              </w:rPr>
            </w:pPr>
            <w:r w:rsidRPr="003D212D">
              <w:rPr>
                <w:rFonts w:eastAsia="Arial" w:cs="Arial"/>
                <w:sz w:val="16"/>
                <w:szCs w:val="16"/>
              </w:rPr>
              <w:t>Dokončanih dodatnih 7 projektov (skupno 12 (5+7) projektov).</w:t>
            </w:r>
          </w:p>
          <w:p w14:paraId="6F9C0E96" w14:textId="77777777" w:rsidR="00E01381" w:rsidRPr="003D212D" w:rsidRDefault="00E01381" w:rsidP="00E01381">
            <w:pPr>
              <w:jc w:val="center"/>
              <w:rPr>
                <w:rFonts w:eastAsia="Arial" w:cs="Arial"/>
                <w:sz w:val="16"/>
                <w:szCs w:val="16"/>
              </w:rPr>
            </w:pPr>
          </w:p>
          <w:p w14:paraId="21013DEC" w14:textId="50E8914B" w:rsidR="00EF2612" w:rsidRPr="003D212D" w:rsidRDefault="00E01381" w:rsidP="00E01381">
            <w:pPr>
              <w:jc w:val="center"/>
              <w:rPr>
                <w:rFonts w:eastAsia="Arial" w:cs="Arial"/>
                <w:sz w:val="16"/>
                <w:szCs w:val="16"/>
              </w:rPr>
            </w:pPr>
            <w:r w:rsidRPr="003D212D">
              <w:rPr>
                <w:rFonts w:eastAsia="Arial" w:cs="Arial"/>
                <w:sz w:val="16"/>
                <w:szCs w:val="16"/>
              </w:rPr>
              <w:t>Pristopiti k pripravi naslovnice po zgledu potrjene naslovnice T43.</w:t>
            </w:r>
          </w:p>
        </w:tc>
      </w:tr>
      <w:tr w:rsidR="0045700C" w:rsidRPr="003D212D" w14:paraId="7BAECAD0"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76B0E8AA" w14:textId="77777777" w:rsidR="00EF2612" w:rsidRPr="003D212D" w:rsidRDefault="00EF2612">
            <w:pPr>
              <w:jc w:val="center"/>
              <w:rPr>
                <w:rFonts w:eastAsia="Arial" w:cs="Arial"/>
                <w:b/>
                <w:bCs/>
                <w:sz w:val="16"/>
                <w:szCs w:val="16"/>
              </w:rPr>
            </w:pPr>
            <w:r w:rsidRPr="003D212D">
              <w:rPr>
                <w:rFonts w:eastAsia="Arial" w:cs="Arial"/>
                <w:b/>
                <w:bCs/>
                <w:sz w:val="16"/>
                <w:szCs w:val="16"/>
              </w:rPr>
              <w:t>9.</w:t>
            </w:r>
          </w:p>
        </w:tc>
        <w:tc>
          <w:tcPr>
            <w:tcW w:w="840" w:type="dxa"/>
            <w:vAlign w:val="center"/>
          </w:tcPr>
          <w:p w14:paraId="7BDAAF86" w14:textId="77777777" w:rsidR="00EF2612" w:rsidRPr="003D212D" w:rsidRDefault="00EF2612">
            <w:pPr>
              <w:jc w:val="center"/>
              <w:rPr>
                <w:rFonts w:eastAsia="Arial" w:cs="Arial"/>
                <w:sz w:val="16"/>
                <w:szCs w:val="16"/>
              </w:rPr>
            </w:pPr>
            <w:r w:rsidRPr="003D212D">
              <w:rPr>
                <w:rFonts w:eastAsia="Arial" w:cs="Arial"/>
                <w:sz w:val="16"/>
                <w:szCs w:val="16"/>
              </w:rPr>
              <w:t>T64</w:t>
            </w:r>
          </w:p>
        </w:tc>
        <w:tc>
          <w:tcPr>
            <w:tcW w:w="2410" w:type="dxa"/>
            <w:vAlign w:val="center"/>
          </w:tcPr>
          <w:p w14:paraId="0F8CABEE" w14:textId="77777777" w:rsidR="00EF2612" w:rsidRPr="003D212D" w:rsidRDefault="00EF2612">
            <w:pPr>
              <w:jc w:val="center"/>
              <w:rPr>
                <w:rFonts w:eastAsia="Arial" w:cs="Arial"/>
                <w:sz w:val="16"/>
                <w:szCs w:val="16"/>
              </w:rPr>
            </w:pPr>
            <w:r w:rsidRPr="003D212D">
              <w:rPr>
                <w:rFonts w:eastAsia="Arial" w:cs="Arial"/>
                <w:sz w:val="16"/>
                <w:szCs w:val="16"/>
              </w:rPr>
              <w:t>Operativna polnilna ali oskrbovalna mesta za vozila na alternativni pogon</w:t>
            </w:r>
          </w:p>
        </w:tc>
        <w:tc>
          <w:tcPr>
            <w:tcW w:w="1172" w:type="dxa"/>
            <w:vAlign w:val="center"/>
          </w:tcPr>
          <w:p w14:paraId="22AC93DE" w14:textId="77777777" w:rsidR="00EF2612" w:rsidRPr="003D212D" w:rsidRDefault="00EF2612">
            <w:pPr>
              <w:jc w:val="center"/>
            </w:pPr>
            <w:r w:rsidRPr="003D212D">
              <w:rPr>
                <w:rFonts w:eastAsia="Arial" w:cs="Arial"/>
                <w:sz w:val="16"/>
                <w:szCs w:val="16"/>
              </w:rPr>
              <w:t>MOPE</w:t>
            </w:r>
          </w:p>
        </w:tc>
        <w:tc>
          <w:tcPr>
            <w:tcW w:w="952" w:type="dxa"/>
            <w:vAlign w:val="center"/>
          </w:tcPr>
          <w:p w14:paraId="51B16D49"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626E394" w14:textId="0818E288" w:rsidR="00573C36" w:rsidRPr="003D212D" w:rsidRDefault="00573C36" w:rsidP="1FC279E7">
            <w:pPr>
              <w:jc w:val="center"/>
              <w:rPr>
                <w:rFonts w:eastAsia="Arial" w:cs="Arial"/>
                <w:sz w:val="16"/>
                <w:szCs w:val="16"/>
              </w:rPr>
            </w:pPr>
            <w:r w:rsidRPr="003D212D">
              <w:rPr>
                <w:rFonts w:eastAsia="Arial" w:cs="Arial"/>
                <w:sz w:val="16"/>
                <w:szCs w:val="16"/>
              </w:rPr>
              <w:t>Trenutno stanje na portalu nacionalna točka dostopa (</w:t>
            </w:r>
            <w:hyperlink r:id="rId16">
              <w:r w:rsidRPr="003D212D">
                <w:rPr>
                  <w:rStyle w:val="Hiperpovezava"/>
                  <w:rFonts w:eastAsia="Arial" w:cs="Arial"/>
                  <w:sz w:val="16"/>
                  <w:szCs w:val="16"/>
                </w:rPr>
                <w:t>www.nap.si</w:t>
              </w:r>
            </w:hyperlink>
            <w:r w:rsidRPr="003D212D">
              <w:rPr>
                <w:rFonts w:eastAsia="Arial" w:cs="Arial"/>
                <w:sz w:val="16"/>
                <w:szCs w:val="16"/>
              </w:rPr>
              <w:t xml:space="preserve">) izkazuje, da je število registriranih polnilnih mest za EV že preko 2.700. </w:t>
            </w:r>
            <w:r w:rsidR="00BB5B2A" w:rsidRPr="003D212D">
              <w:rPr>
                <w:rFonts w:eastAsia="Arial" w:cs="Arial"/>
                <w:sz w:val="16"/>
                <w:szCs w:val="16"/>
              </w:rPr>
              <w:t xml:space="preserve"> </w:t>
            </w:r>
          </w:p>
          <w:p w14:paraId="702F0A55" w14:textId="463E82F8" w:rsidR="00EF2612" w:rsidRPr="003D212D" w:rsidRDefault="00EF2612" w:rsidP="00573C36">
            <w:pPr>
              <w:jc w:val="center"/>
              <w:rPr>
                <w:rFonts w:eastAsia="Arial" w:cs="Arial"/>
                <w:sz w:val="16"/>
                <w:szCs w:val="16"/>
              </w:rPr>
            </w:pPr>
          </w:p>
        </w:tc>
        <w:tc>
          <w:tcPr>
            <w:tcW w:w="2792" w:type="dxa"/>
            <w:vAlign w:val="center"/>
          </w:tcPr>
          <w:p w14:paraId="57AC4D8C" w14:textId="5192DDEE" w:rsidR="00EF2612" w:rsidRPr="003D212D" w:rsidRDefault="134A3D0D">
            <w:pPr>
              <w:jc w:val="center"/>
              <w:rPr>
                <w:rFonts w:eastAsia="Arial" w:cs="Arial"/>
                <w:sz w:val="16"/>
                <w:szCs w:val="16"/>
              </w:rPr>
            </w:pPr>
            <w:r w:rsidRPr="003D212D">
              <w:rPr>
                <w:rFonts w:eastAsia="Arial" w:cs="Arial"/>
                <w:sz w:val="16"/>
                <w:szCs w:val="16"/>
              </w:rPr>
              <w:t>Naslovnica v pripravi.</w:t>
            </w:r>
          </w:p>
        </w:tc>
        <w:tc>
          <w:tcPr>
            <w:tcW w:w="3544" w:type="dxa"/>
            <w:vAlign w:val="center"/>
          </w:tcPr>
          <w:p w14:paraId="0827D8A4" w14:textId="51B94FD5" w:rsidR="00EF2612" w:rsidRPr="003D212D" w:rsidRDefault="00FE268C">
            <w:pPr>
              <w:jc w:val="center"/>
              <w:rPr>
                <w:rFonts w:eastAsia="Arial" w:cs="Arial"/>
                <w:sz w:val="16"/>
                <w:szCs w:val="16"/>
              </w:rPr>
            </w:pPr>
            <w:r w:rsidRPr="003D212D">
              <w:rPr>
                <w:rFonts w:eastAsia="Arial" w:cs="Arial"/>
                <w:sz w:val="16"/>
                <w:szCs w:val="16"/>
              </w:rPr>
              <w:t>Obravnava cilja v skladu s 4. spremembo.</w:t>
            </w:r>
          </w:p>
        </w:tc>
      </w:tr>
      <w:tr w:rsidR="00EF2612" w:rsidRPr="003D212D" w14:paraId="56A87CD7" w14:textId="77777777" w:rsidTr="008455E6">
        <w:trPr>
          <w:trHeight w:val="1828"/>
        </w:trPr>
        <w:tc>
          <w:tcPr>
            <w:tcW w:w="573" w:type="dxa"/>
            <w:vAlign w:val="center"/>
          </w:tcPr>
          <w:p w14:paraId="7BA79973" w14:textId="77777777" w:rsidR="00EF2612" w:rsidRPr="003D212D" w:rsidRDefault="00EF2612">
            <w:pPr>
              <w:jc w:val="center"/>
              <w:rPr>
                <w:rFonts w:eastAsia="Arial" w:cs="Arial"/>
                <w:b/>
                <w:bCs/>
                <w:sz w:val="16"/>
                <w:szCs w:val="16"/>
              </w:rPr>
            </w:pPr>
            <w:r w:rsidRPr="003D212D">
              <w:rPr>
                <w:rFonts w:eastAsia="Arial" w:cs="Arial"/>
                <w:b/>
                <w:bCs/>
                <w:sz w:val="16"/>
                <w:szCs w:val="16"/>
              </w:rPr>
              <w:lastRenderedPageBreak/>
              <w:t>10.</w:t>
            </w:r>
          </w:p>
        </w:tc>
        <w:tc>
          <w:tcPr>
            <w:tcW w:w="840" w:type="dxa"/>
            <w:vAlign w:val="center"/>
          </w:tcPr>
          <w:p w14:paraId="67B6D5C6" w14:textId="77777777" w:rsidR="00EF2612" w:rsidRPr="003D212D" w:rsidRDefault="00EF2612">
            <w:pPr>
              <w:jc w:val="center"/>
              <w:rPr>
                <w:rFonts w:eastAsia="Arial" w:cs="Arial"/>
                <w:sz w:val="16"/>
                <w:szCs w:val="16"/>
              </w:rPr>
            </w:pPr>
            <w:r w:rsidRPr="003D212D">
              <w:rPr>
                <w:rFonts w:eastAsia="Arial" w:cs="Arial"/>
                <w:sz w:val="16"/>
                <w:szCs w:val="16"/>
              </w:rPr>
              <w:t>T65</w:t>
            </w:r>
          </w:p>
        </w:tc>
        <w:tc>
          <w:tcPr>
            <w:tcW w:w="2410" w:type="dxa"/>
            <w:vAlign w:val="center"/>
          </w:tcPr>
          <w:p w14:paraId="6C33F6A7" w14:textId="77777777" w:rsidR="00EF2612" w:rsidRPr="003D212D" w:rsidRDefault="00EF2612">
            <w:pPr>
              <w:jc w:val="center"/>
              <w:rPr>
                <w:rFonts w:eastAsia="Arial" w:cs="Arial"/>
                <w:sz w:val="16"/>
                <w:szCs w:val="16"/>
              </w:rPr>
            </w:pPr>
            <w:r w:rsidRPr="003D212D">
              <w:rPr>
                <w:rFonts w:eastAsia="Arial" w:cs="Arial"/>
                <w:sz w:val="16"/>
                <w:szCs w:val="16"/>
              </w:rPr>
              <w:t>Operativna javno dostopna polnilna mesta za električna vozila</w:t>
            </w:r>
          </w:p>
        </w:tc>
        <w:tc>
          <w:tcPr>
            <w:tcW w:w="1172" w:type="dxa"/>
            <w:vAlign w:val="center"/>
          </w:tcPr>
          <w:p w14:paraId="208A49D3" w14:textId="77777777" w:rsidR="00EF2612" w:rsidRPr="003D212D" w:rsidRDefault="00EF2612">
            <w:pPr>
              <w:jc w:val="center"/>
            </w:pPr>
            <w:r w:rsidRPr="003D212D">
              <w:rPr>
                <w:rFonts w:eastAsia="Arial" w:cs="Arial"/>
                <w:sz w:val="16"/>
                <w:szCs w:val="16"/>
              </w:rPr>
              <w:t>MOPE</w:t>
            </w:r>
          </w:p>
        </w:tc>
        <w:tc>
          <w:tcPr>
            <w:tcW w:w="952" w:type="dxa"/>
            <w:vAlign w:val="center"/>
          </w:tcPr>
          <w:p w14:paraId="743EDF84"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77662286" w14:textId="77777777" w:rsidR="008A3382" w:rsidRPr="003D212D" w:rsidRDefault="008A3382" w:rsidP="008A3382">
            <w:pPr>
              <w:jc w:val="center"/>
              <w:rPr>
                <w:rFonts w:eastAsia="Arial" w:cs="Arial"/>
                <w:sz w:val="16"/>
                <w:szCs w:val="16"/>
              </w:rPr>
            </w:pPr>
            <w:r w:rsidRPr="003D212D">
              <w:rPr>
                <w:rFonts w:eastAsia="Arial" w:cs="Arial"/>
                <w:sz w:val="16"/>
                <w:szCs w:val="16"/>
              </w:rPr>
              <w:t>- Uvrščenih je 0 projektov.</w:t>
            </w:r>
          </w:p>
          <w:p w14:paraId="2447703C" w14:textId="77777777" w:rsidR="008A3382" w:rsidRPr="003D212D" w:rsidRDefault="008A3382" w:rsidP="008A3382">
            <w:pPr>
              <w:jc w:val="center"/>
              <w:rPr>
                <w:rFonts w:eastAsia="Arial" w:cs="Arial"/>
                <w:sz w:val="16"/>
                <w:szCs w:val="16"/>
              </w:rPr>
            </w:pPr>
            <w:r w:rsidRPr="003D212D">
              <w:rPr>
                <w:rFonts w:eastAsia="Arial" w:cs="Arial"/>
                <w:sz w:val="16"/>
                <w:szCs w:val="16"/>
              </w:rPr>
              <w:t xml:space="preserve"> - Zaključenih je 0 projektov.</w:t>
            </w:r>
          </w:p>
          <w:p w14:paraId="63A96385" w14:textId="77777777" w:rsidR="008A3382" w:rsidRPr="003D212D" w:rsidRDefault="008A3382" w:rsidP="008A3382">
            <w:pPr>
              <w:jc w:val="center"/>
              <w:rPr>
                <w:rFonts w:eastAsia="Arial" w:cs="Arial"/>
                <w:sz w:val="16"/>
                <w:szCs w:val="16"/>
              </w:rPr>
            </w:pPr>
            <w:r w:rsidRPr="003D212D">
              <w:rPr>
                <w:rFonts w:eastAsia="Arial" w:cs="Arial"/>
                <w:sz w:val="16"/>
                <w:szCs w:val="16"/>
              </w:rPr>
              <w:t xml:space="preserve">- Prejetih 17 vlog. </w:t>
            </w:r>
          </w:p>
          <w:p w14:paraId="656C26B0" w14:textId="745BC838" w:rsidR="00EF2612" w:rsidRPr="003D212D" w:rsidRDefault="008A3382" w:rsidP="008A3382">
            <w:pPr>
              <w:jc w:val="center"/>
              <w:rPr>
                <w:rFonts w:eastAsia="Arial" w:cs="Arial"/>
                <w:sz w:val="16"/>
                <w:szCs w:val="16"/>
              </w:rPr>
            </w:pPr>
            <w:r w:rsidRPr="003D212D">
              <w:rPr>
                <w:rFonts w:eastAsia="Arial" w:cs="Arial"/>
                <w:sz w:val="16"/>
                <w:szCs w:val="16"/>
              </w:rPr>
              <w:t>Od 17 vlog je 11 vlog v pregledu, 2 vlogi nista bili dopolnjeni, 4 vlagatelji so odstopili. Dodatni rok za oddajo vlog bo predvidoma 30. septembr</w:t>
            </w:r>
            <w:r w:rsidRPr="003D212D" w:rsidDel="002E530C">
              <w:rPr>
                <w:rFonts w:eastAsia="Arial" w:cs="Arial"/>
                <w:sz w:val="16"/>
                <w:szCs w:val="16"/>
              </w:rPr>
              <w:t>a</w:t>
            </w:r>
            <w:r w:rsidRPr="003D212D">
              <w:rPr>
                <w:rFonts w:eastAsia="Arial" w:cs="Arial"/>
                <w:sz w:val="16"/>
                <w:szCs w:val="16"/>
              </w:rPr>
              <w:t>.</w:t>
            </w:r>
          </w:p>
        </w:tc>
        <w:tc>
          <w:tcPr>
            <w:tcW w:w="2792" w:type="dxa"/>
            <w:vAlign w:val="center"/>
          </w:tcPr>
          <w:p w14:paraId="728676FA" w14:textId="77777777" w:rsidR="00EF2612" w:rsidRPr="003D212D" w:rsidRDefault="4D884259" w:rsidP="538F4E8A">
            <w:pPr>
              <w:spacing w:before="80"/>
              <w:jc w:val="center"/>
              <w:rPr>
                <w:rFonts w:eastAsia="Arial" w:cs="Arial"/>
                <w:sz w:val="16"/>
                <w:szCs w:val="16"/>
              </w:rPr>
            </w:pPr>
            <w:r w:rsidRPr="003D212D">
              <w:rPr>
                <w:rFonts w:eastAsia="Arial" w:cs="Arial"/>
                <w:sz w:val="16"/>
                <w:szCs w:val="16"/>
              </w:rPr>
              <w:t>- Uvrščenih je 0 projektov.</w:t>
            </w:r>
          </w:p>
          <w:p w14:paraId="39D64450" w14:textId="04EA983B" w:rsidR="00EF2612" w:rsidRPr="003D212D" w:rsidRDefault="4D884259" w:rsidP="538F4E8A">
            <w:pPr>
              <w:spacing w:before="80"/>
              <w:jc w:val="center"/>
              <w:rPr>
                <w:rFonts w:eastAsia="Arial" w:cs="Arial"/>
                <w:sz w:val="16"/>
                <w:szCs w:val="16"/>
              </w:rPr>
            </w:pPr>
            <w:r w:rsidRPr="003D212D">
              <w:rPr>
                <w:rFonts w:eastAsia="Arial" w:cs="Arial"/>
                <w:sz w:val="16"/>
                <w:szCs w:val="16"/>
              </w:rPr>
              <w:t xml:space="preserve"> - Zaključenih je 0 projektov.</w:t>
            </w:r>
          </w:p>
          <w:p w14:paraId="58B955D4" w14:textId="38D0C11B" w:rsidR="00EF2612" w:rsidRPr="003D212D" w:rsidRDefault="4D884259" w:rsidP="538F4E8A">
            <w:pPr>
              <w:spacing w:before="80"/>
              <w:jc w:val="center"/>
              <w:rPr>
                <w:rFonts w:eastAsia="Arial" w:cs="Arial"/>
                <w:sz w:val="16"/>
                <w:szCs w:val="16"/>
              </w:rPr>
            </w:pPr>
            <w:r w:rsidRPr="003D212D">
              <w:rPr>
                <w:rFonts w:eastAsia="Arial" w:cs="Arial"/>
                <w:sz w:val="16"/>
                <w:szCs w:val="16"/>
              </w:rPr>
              <w:t xml:space="preserve">- Prejetih </w:t>
            </w:r>
            <w:r w:rsidR="27B083A9" w:rsidRPr="003D212D">
              <w:rPr>
                <w:rFonts w:eastAsia="Arial" w:cs="Arial"/>
                <w:sz w:val="16"/>
                <w:szCs w:val="16"/>
              </w:rPr>
              <w:t>46</w:t>
            </w:r>
            <w:r w:rsidRPr="003D212D">
              <w:rPr>
                <w:rFonts w:eastAsia="Arial" w:cs="Arial"/>
                <w:sz w:val="16"/>
                <w:szCs w:val="16"/>
              </w:rPr>
              <w:t xml:space="preserve"> vlog.</w:t>
            </w:r>
          </w:p>
          <w:p w14:paraId="6E49407B" w14:textId="477A02D8" w:rsidR="00EF2612" w:rsidRPr="003D212D" w:rsidRDefault="54F6F201" w:rsidP="00540ED7">
            <w:pPr>
              <w:spacing w:before="80"/>
              <w:jc w:val="center"/>
              <w:rPr>
                <w:rFonts w:eastAsia="Arial" w:cs="Arial"/>
                <w:sz w:val="16"/>
                <w:szCs w:val="16"/>
              </w:rPr>
            </w:pPr>
            <w:r w:rsidRPr="003D212D">
              <w:rPr>
                <w:rFonts w:eastAsia="Arial" w:cs="Arial"/>
                <w:sz w:val="16"/>
                <w:szCs w:val="16"/>
              </w:rPr>
              <w:t>Predvidoma bo odobrenih 1.157 polnilnih mest</w:t>
            </w:r>
            <w:r w:rsidR="0688EDB4" w:rsidRPr="003D212D">
              <w:rPr>
                <w:rFonts w:eastAsia="Arial" w:cs="Arial"/>
                <w:sz w:val="16"/>
                <w:szCs w:val="16"/>
              </w:rPr>
              <w:t xml:space="preserve"> (vključno </w:t>
            </w:r>
            <w:r w:rsidR="004F60F9" w:rsidRPr="003D212D">
              <w:rPr>
                <w:rFonts w:eastAsia="Arial" w:cs="Arial"/>
                <w:sz w:val="16"/>
                <w:szCs w:val="16"/>
              </w:rPr>
              <w:t>s</w:t>
            </w:r>
            <w:r w:rsidR="0688EDB4" w:rsidRPr="003D212D">
              <w:rPr>
                <w:rFonts w:eastAsia="Arial" w:cs="Arial"/>
                <w:sz w:val="16"/>
                <w:szCs w:val="16"/>
              </w:rPr>
              <w:t xml:space="preserve"> T219)</w:t>
            </w:r>
            <w:r w:rsidRPr="003D212D">
              <w:rPr>
                <w:rFonts w:eastAsia="Arial" w:cs="Arial"/>
                <w:sz w:val="16"/>
                <w:szCs w:val="16"/>
              </w:rPr>
              <w:t xml:space="preserve"> za </w:t>
            </w:r>
            <w:r w:rsidR="6F4904C1" w:rsidRPr="003D212D">
              <w:rPr>
                <w:rFonts w:eastAsia="Arial" w:cs="Arial"/>
                <w:sz w:val="16"/>
                <w:szCs w:val="16"/>
              </w:rPr>
              <w:t>12,7 mio EUR.</w:t>
            </w:r>
          </w:p>
        </w:tc>
        <w:tc>
          <w:tcPr>
            <w:tcW w:w="3544" w:type="dxa"/>
            <w:vAlign w:val="center"/>
          </w:tcPr>
          <w:p w14:paraId="0B3BA603" w14:textId="77777777" w:rsidR="00EF2612" w:rsidRPr="003D212D" w:rsidRDefault="00EF2612">
            <w:pPr>
              <w:jc w:val="center"/>
              <w:rPr>
                <w:rFonts w:eastAsia="Arial" w:cs="Arial"/>
                <w:sz w:val="16"/>
                <w:szCs w:val="16"/>
              </w:rPr>
            </w:pPr>
            <w:r w:rsidRPr="003D212D">
              <w:rPr>
                <w:rFonts w:eastAsia="Arial" w:cs="Arial"/>
                <w:sz w:val="16"/>
                <w:szCs w:val="16"/>
              </w:rPr>
              <w:t>368 zgrajenih in operativnih polnilnih mest.</w:t>
            </w:r>
          </w:p>
          <w:p w14:paraId="0A5C6B94" w14:textId="77777777" w:rsidR="00EF2612" w:rsidRPr="003D212D" w:rsidRDefault="00EF2612">
            <w:pPr>
              <w:jc w:val="center"/>
              <w:rPr>
                <w:rFonts w:eastAsia="Arial" w:cs="Arial"/>
                <w:sz w:val="16"/>
                <w:szCs w:val="16"/>
              </w:rPr>
            </w:pPr>
          </w:p>
          <w:p w14:paraId="1697BFDF" w14:textId="77777777" w:rsidR="00EF2612" w:rsidRPr="003D212D" w:rsidRDefault="00EF2612">
            <w:pPr>
              <w:jc w:val="center"/>
              <w:rPr>
                <w:rFonts w:eastAsia="Arial" w:cs="Arial"/>
                <w:sz w:val="16"/>
                <w:szCs w:val="16"/>
              </w:rPr>
            </w:pPr>
            <w:r w:rsidRPr="003D212D">
              <w:rPr>
                <w:rFonts w:eastAsia="Arial" w:cs="Arial"/>
                <w:sz w:val="16"/>
                <w:szCs w:val="16"/>
              </w:rPr>
              <w:t>Pospešiti postopek do izdaje sklepov o izbiri.</w:t>
            </w:r>
          </w:p>
        </w:tc>
      </w:tr>
      <w:tr w:rsidR="0045700C" w:rsidRPr="003D212D" w14:paraId="2B37F1AC"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18CA321A" w14:textId="77777777" w:rsidR="00EF2612" w:rsidRPr="003D212D" w:rsidRDefault="00EF2612">
            <w:pPr>
              <w:jc w:val="center"/>
              <w:rPr>
                <w:rFonts w:eastAsia="Arial" w:cs="Arial"/>
                <w:b/>
                <w:bCs/>
                <w:sz w:val="16"/>
                <w:szCs w:val="16"/>
              </w:rPr>
            </w:pPr>
            <w:r w:rsidRPr="003D212D">
              <w:rPr>
                <w:rFonts w:eastAsia="Arial" w:cs="Arial"/>
                <w:b/>
                <w:bCs/>
                <w:sz w:val="16"/>
                <w:szCs w:val="16"/>
              </w:rPr>
              <w:t>11.</w:t>
            </w:r>
          </w:p>
        </w:tc>
        <w:tc>
          <w:tcPr>
            <w:tcW w:w="840" w:type="dxa"/>
            <w:vAlign w:val="center"/>
          </w:tcPr>
          <w:p w14:paraId="1FF0DBCD" w14:textId="77777777" w:rsidR="00EF2612" w:rsidRPr="003D212D" w:rsidRDefault="00EF2612">
            <w:pPr>
              <w:jc w:val="center"/>
              <w:rPr>
                <w:rFonts w:eastAsia="Arial" w:cs="Arial"/>
                <w:sz w:val="16"/>
                <w:szCs w:val="16"/>
              </w:rPr>
            </w:pPr>
            <w:r w:rsidRPr="003D212D">
              <w:rPr>
                <w:rFonts w:eastAsia="Arial" w:cs="Arial"/>
                <w:sz w:val="16"/>
                <w:szCs w:val="16"/>
              </w:rPr>
              <w:t>T66</w:t>
            </w:r>
          </w:p>
        </w:tc>
        <w:tc>
          <w:tcPr>
            <w:tcW w:w="2410" w:type="dxa"/>
            <w:vAlign w:val="center"/>
          </w:tcPr>
          <w:p w14:paraId="762CFE78" w14:textId="77777777" w:rsidR="00EF2612" w:rsidRPr="003D212D" w:rsidRDefault="00EF2612">
            <w:pPr>
              <w:jc w:val="center"/>
              <w:rPr>
                <w:rFonts w:eastAsia="Arial" w:cs="Arial"/>
                <w:sz w:val="16"/>
                <w:szCs w:val="16"/>
              </w:rPr>
            </w:pPr>
            <w:r w:rsidRPr="003D212D">
              <w:rPr>
                <w:rFonts w:eastAsia="Arial" w:cs="Arial"/>
                <w:sz w:val="16"/>
                <w:szCs w:val="16"/>
              </w:rPr>
              <w:t>Operativna polnilna mesta za električna vozila, ki so v lasti državne uprave</w:t>
            </w:r>
          </w:p>
        </w:tc>
        <w:tc>
          <w:tcPr>
            <w:tcW w:w="1172" w:type="dxa"/>
            <w:vAlign w:val="center"/>
          </w:tcPr>
          <w:p w14:paraId="372B27DF" w14:textId="77777777" w:rsidR="00EF2612" w:rsidRPr="003D212D" w:rsidRDefault="00EF2612">
            <w:pPr>
              <w:jc w:val="center"/>
            </w:pPr>
            <w:r w:rsidRPr="003D212D">
              <w:rPr>
                <w:rFonts w:eastAsia="Arial" w:cs="Arial"/>
                <w:sz w:val="16"/>
                <w:szCs w:val="16"/>
              </w:rPr>
              <w:t>MOPE</w:t>
            </w:r>
          </w:p>
        </w:tc>
        <w:tc>
          <w:tcPr>
            <w:tcW w:w="952" w:type="dxa"/>
            <w:vAlign w:val="center"/>
          </w:tcPr>
          <w:p w14:paraId="0DA56D9B"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1CE59B2" w14:textId="77777777" w:rsidR="009C3015" w:rsidRPr="003D212D" w:rsidRDefault="009C3015" w:rsidP="009C3015">
            <w:pPr>
              <w:jc w:val="center"/>
              <w:rPr>
                <w:rFonts w:eastAsia="Arial" w:cs="Arial"/>
                <w:sz w:val="16"/>
                <w:szCs w:val="16"/>
              </w:rPr>
            </w:pPr>
            <w:r w:rsidRPr="003D212D">
              <w:rPr>
                <w:rFonts w:eastAsia="Arial" w:cs="Arial"/>
                <w:sz w:val="16"/>
                <w:szCs w:val="16"/>
              </w:rPr>
              <w:t>Uvrščena sta 2 projekta od tega:</w:t>
            </w:r>
          </w:p>
          <w:p w14:paraId="0453C6FA" w14:textId="77777777" w:rsidR="009C3015" w:rsidRPr="003D212D" w:rsidRDefault="009C3015" w:rsidP="009C3015">
            <w:pPr>
              <w:jc w:val="center"/>
              <w:rPr>
                <w:rFonts w:eastAsia="Arial" w:cs="Arial"/>
                <w:sz w:val="16"/>
                <w:szCs w:val="16"/>
              </w:rPr>
            </w:pPr>
            <w:r w:rsidRPr="003D212D">
              <w:rPr>
                <w:rFonts w:eastAsia="Arial" w:cs="Arial"/>
                <w:sz w:val="16"/>
                <w:szCs w:val="16"/>
              </w:rPr>
              <w:t>- 0 projektov je zaključenih,</w:t>
            </w:r>
          </w:p>
          <w:p w14:paraId="1D0518F9" w14:textId="77777777" w:rsidR="009C3015" w:rsidRPr="003D212D" w:rsidRDefault="009C3015" w:rsidP="009C3015">
            <w:pPr>
              <w:jc w:val="center"/>
              <w:rPr>
                <w:rFonts w:eastAsia="Arial" w:cs="Arial"/>
                <w:sz w:val="16"/>
                <w:szCs w:val="16"/>
              </w:rPr>
            </w:pPr>
            <w:r w:rsidRPr="003D212D">
              <w:rPr>
                <w:rFonts w:eastAsia="Arial" w:cs="Arial"/>
                <w:sz w:val="16"/>
                <w:szCs w:val="16"/>
              </w:rPr>
              <w:t xml:space="preserve">- 2 projekta v izvajanju </w:t>
            </w:r>
          </w:p>
          <w:p w14:paraId="679BCC1D" w14:textId="77777777" w:rsidR="009C3015" w:rsidRPr="003D212D" w:rsidRDefault="009C3015" w:rsidP="009C3015">
            <w:pPr>
              <w:jc w:val="center"/>
              <w:rPr>
                <w:rFonts w:eastAsia="Arial" w:cs="Arial"/>
                <w:sz w:val="16"/>
                <w:szCs w:val="16"/>
              </w:rPr>
            </w:pPr>
            <w:r w:rsidRPr="003D212D">
              <w:rPr>
                <w:rFonts w:eastAsia="Arial" w:cs="Arial"/>
                <w:sz w:val="16"/>
                <w:szCs w:val="16"/>
              </w:rPr>
              <w:t xml:space="preserve">(MNZ: 30 polnilnih postaj s 60 številom polnilnih mest; </w:t>
            </w:r>
          </w:p>
          <w:p w14:paraId="5EF2758F" w14:textId="77777777" w:rsidR="009C3015" w:rsidRPr="003D212D" w:rsidRDefault="009C3015" w:rsidP="009C3015">
            <w:pPr>
              <w:jc w:val="center"/>
              <w:rPr>
                <w:rFonts w:eastAsia="Arial" w:cs="Arial"/>
                <w:sz w:val="16"/>
                <w:szCs w:val="16"/>
              </w:rPr>
            </w:pPr>
            <w:r w:rsidRPr="003D212D">
              <w:rPr>
                <w:rFonts w:eastAsia="Arial" w:cs="Arial"/>
                <w:sz w:val="16"/>
                <w:szCs w:val="16"/>
              </w:rPr>
              <w:t>MJU: 24 polnilnih postaj s 40 številom polnilnih mest).</w:t>
            </w:r>
          </w:p>
          <w:p w14:paraId="1E6A93C0" w14:textId="1694E6EA" w:rsidR="00EF2612" w:rsidRPr="003D212D" w:rsidRDefault="009C3015" w:rsidP="009C3015">
            <w:pPr>
              <w:jc w:val="center"/>
              <w:rPr>
                <w:rFonts w:eastAsia="Arial" w:cs="Arial"/>
                <w:sz w:val="16"/>
                <w:szCs w:val="16"/>
              </w:rPr>
            </w:pPr>
            <w:r w:rsidRPr="003D212D">
              <w:rPr>
                <w:rFonts w:eastAsia="Arial" w:cs="Arial"/>
                <w:sz w:val="16"/>
                <w:szCs w:val="16"/>
              </w:rPr>
              <w:t>Na projektih potekajo GOI dela.</w:t>
            </w:r>
          </w:p>
        </w:tc>
        <w:tc>
          <w:tcPr>
            <w:tcW w:w="2792" w:type="dxa"/>
            <w:vAlign w:val="center"/>
          </w:tcPr>
          <w:p w14:paraId="612D1DAC" w14:textId="2D11E821" w:rsidR="007C62FF" w:rsidRPr="003D212D" w:rsidRDefault="1A36E0F0" w:rsidP="4BD9E2B9">
            <w:pPr>
              <w:jc w:val="center"/>
              <w:rPr>
                <w:rFonts w:eastAsia="Arial" w:cs="Arial"/>
                <w:sz w:val="16"/>
                <w:szCs w:val="16"/>
              </w:rPr>
            </w:pPr>
            <w:r w:rsidRPr="003D212D">
              <w:rPr>
                <w:rFonts w:eastAsia="Arial" w:cs="Arial"/>
                <w:sz w:val="16"/>
                <w:szCs w:val="16"/>
              </w:rPr>
              <w:t xml:space="preserve"> Uvrščena sta 2 projekta od tega:</w:t>
            </w:r>
          </w:p>
          <w:p w14:paraId="0D8C31B0" w14:textId="77777777" w:rsidR="007C62FF" w:rsidRPr="003D212D" w:rsidRDefault="1A36E0F0" w:rsidP="4BD9E2B9">
            <w:pPr>
              <w:jc w:val="center"/>
              <w:rPr>
                <w:rFonts w:eastAsia="Arial" w:cs="Arial"/>
                <w:sz w:val="16"/>
                <w:szCs w:val="16"/>
              </w:rPr>
            </w:pPr>
            <w:r w:rsidRPr="003D212D">
              <w:rPr>
                <w:rFonts w:eastAsia="Arial" w:cs="Arial"/>
                <w:sz w:val="16"/>
                <w:szCs w:val="16"/>
              </w:rPr>
              <w:t>- 0 projektov je zaključenih,</w:t>
            </w:r>
          </w:p>
          <w:p w14:paraId="7AECE3E0" w14:textId="77777777" w:rsidR="007C62FF" w:rsidRPr="003D212D" w:rsidRDefault="1A36E0F0" w:rsidP="4BD9E2B9">
            <w:pPr>
              <w:jc w:val="center"/>
              <w:rPr>
                <w:rFonts w:eastAsia="Arial" w:cs="Arial"/>
                <w:sz w:val="16"/>
                <w:szCs w:val="16"/>
              </w:rPr>
            </w:pPr>
            <w:r w:rsidRPr="003D212D">
              <w:rPr>
                <w:rFonts w:eastAsia="Arial" w:cs="Arial"/>
                <w:sz w:val="16"/>
                <w:szCs w:val="16"/>
              </w:rPr>
              <w:t xml:space="preserve">- 2 projekta v izvajanju </w:t>
            </w:r>
          </w:p>
          <w:p w14:paraId="7D9D5FC1" w14:textId="77777777" w:rsidR="007C62FF" w:rsidRPr="003D212D" w:rsidRDefault="1A36E0F0" w:rsidP="4BD9E2B9">
            <w:pPr>
              <w:jc w:val="center"/>
              <w:rPr>
                <w:rFonts w:eastAsia="Arial" w:cs="Arial"/>
                <w:sz w:val="16"/>
                <w:szCs w:val="16"/>
              </w:rPr>
            </w:pPr>
            <w:r w:rsidRPr="003D212D">
              <w:rPr>
                <w:rFonts w:eastAsia="Arial" w:cs="Arial"/>
                <w:sz w:val="16"/>
                <w:szCs w:val="16"/>
              </w:rPr>
              <w:t xml:space="preserve">(MNZ: 30 polnilnih postaj s 60 številom polnilnih mest; </w:t>
            </w:r>
          </w:p>
          <w:p w14:paraId="24CB86C6" w14:textId="77777777" w:rsidR="007C62FF" w:rsidRPr="003D212D" w:rsidRDefault="1A36E0F0" w:rsidP="4BD9E2B9">
            <w:pPr>
              <w:jc w:val="center"/>
              <w:rPr>
                <w:rFonts w:eastAsia="Arial" w:cs="Arial"/>
                <w:sz w:val="16"/>
                <w:szCs w:val="16"/>
              </w:rPr>
            </w:pPr>
            <w:r w:rsidRPr="003D212D">
              <w:rPr>
                <w:rFonts w:eastAsia="Arial" w:cs="Arial"/>
                <w:sz w:val="16"/>
                <w:szCs w:val="16"/>
              </w:rPr>
              <w:t>MJU: 24 polnilnih postaj s 40 številom polnilnih mest).</w:t>
            </w:r>
          </w:p>
          <w:p w14:paraId="303C63AF" w14:textId="4382919C" w:rsidR="007C62FF" w:rsidRPr="003D212D" w:rsidRDefault="1A36E0F0">
            <w:pPr>
              <w:jc w:val="center"/>
              <w:rPr>
                <w:rFonts w:eastAsia="Arial" w:cs="Arial"/>
                <w:sz w:val="16"/>
                <w:szCs w:val="16"/>
              </w:rPr>
            </w:pPr>
            <w:r w:rsidRPr="003D212D">
              <w:rPr>
                <w:rFonts w:eastAsia="Arial" w:cs="Arial"/>
                <w:sz w:val="16"/>
                <w:szCs w:val="16"/>
              </w:rPr>
              <w:t>Na projektih potekajo GOI dela.</w:t>
            </w:r>
          </w:p>
        </w:tc>
        <w:tc>
          <w:tcPr>
            <w:tcW w:w="3544" w:type="dxa"/>
            <w:vAlign w:val="center"/>
          </w:tcPr>
          <w:p w14:paraId="17C8FD01" w14:textId="77777777" w:rsidR="00EF2612" w:rsidRPr="003D212D" w:rsidRDefault="00EF2612">
            <w:pPr>
              <w:jc w:val="center"/>
              <w:rPr>
                <w:rFonts w:eastAsia="Arial" w:cs="Arial"/>
                <w:sz w:val="16"/>
                <w:szCs w:val="16"/>
              </w:rPr>
            </w:pPr>
            <w:r w:rsidRPr="003D212D">
              <w:rPr>
                <w:rFonts w:eastAsia="Arial" w:cs="Arial"/>
                <w:sz w:val="16"/>
                <w:szCs w:val="16"/>
              </w:rPr>
              <w:t xml:space="preserve">80 operativnih polnilnih mest. </w:t>
            </w:r>
          </w:p>
          <w:p w14:paraId="149ECD55" w14:textId="77777777" w:rsidR="00EF2612" w:rsidRPr="003D212D" w:rsidRDefault="00EF2612">
            <w:pPr>
              <w:jc w:val="center"/>
              <w:rPr>
                <w:rFonts w:eastAsia="Arial" w:cs="Arial"/>
                <w:sz w:val="16"/>
                <w:szCs w:val="16"/>
              </w:rPr>
            </w:pPr>
            <w:r w:rsidRPr="003D212D">
              <w:rPr>
                <w:rFonts w:eastAsia="Arial" w:cs="Arial"/>
                <w:sz w:val="16"/>
                <w:szCs w:val="16"/>
              </w:rPr>
              <w:t>Pospešiti izvedbo projektov, da bodo dela dokončana do konca leta 2025.</w:t>
            </w:r>
          </w:p>
        </w:tc>
      </w:tr>
      <w:tr w:rsidR="009C3015" w:rsidRPr="003D212D" w14:paraId="0740D5BD" w14:textId="77777777" w:rsidTr="008455E6">
        <w:trPr>
          <w:trHeight w:val="300"/>
        </w:trPr>
        <w:tc>
          <w:tcPr>
            <w:tcW w:w="573" w:type="dxa"/>
            <w:vAlign w:val="center"/>
          </w:tcPr>
          <w:p w14:paraId="1C3F2B61"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12.</w:t>
            </w:r>
          </w:p>
        </w:tc>
        <w:tc>
          <w:tcPr>
            <w:tcW w:w="840" w:type="dxa"/>
            <w:vAlign w:val="center"/>
          </w:tcPr>
          <w:p w14:paraId="3E6FDE30" w14:textId="77777777" w:rsidR="009C3015" w:rsidRPr="003D212D" w:rsidRDefault="009C3015" w:rsidP="009C3015">
            <w:pPr>
              <w:jc w:val="center"/>
              <w:rPr>
                <w:rFonts w:eastAsia="Arial" w:cs="Arial"/>
                <w:sz w:val="16"/>
                <w:szCs w:val="16"/>
              </w:rPr>
            </w:pPr>
            <w:r w:rsidRPr="003D212D">
              <w:rPr>
                <w:rFonts w:eastAsia="Arial" w:cs="Arial"/>
                <w:sz w:val="16"/>
                <w:szCs w:val="16"/>
              </w:rPr>
              <w:t>T73</w:t>
            </w:r>
          </w:p>
        </w:tc>
        <w:tc>
          <w:tcPr>
            <w:tcW w:w="2410" w:type="dxa"/>
            <w:vAlign w:val="center"/>
          </w:tcPr>
          <w:p w14:paraId="64ABA8E2" w14:textId="77777777" w:rsidR="009C3015" w:rsidRPr="003D212D" w:rsidRDefault="009C3015" w:rsidP="009C3015">
            <w:pPr>
              <w:jc w:val="center"/>
              <w:rPr>
                <w:rFonts w:eastAsia="Arial" w:cs="Arial"/>
                <w:sz w:val="16"/>
                <w:szCs w:val="16"/>
              </w:rPr>
            </w:pPr>
            <w:r w:rsidRPr="003D212D">
              <w:rPr>
                <w:rFonts w:eastAsia="Arial" w:cs="Arial"/>
                <w:sz w:val="16"/>
                <w:szCs w:val="16"/>
              </w:rPr>
              <w:t>Dokončani projekti za podporo podjetjem pri prehodu na krožno gospodarstvo</w:t>
            </w:r>
          </w:p>
        </w:tc>
        <w:tc>
          <w:tcPr>
            <w:tcW w:w="1172" w:type="dxa"/>
            <w:vAlign w:val="center"/>
          </w:tcPr>
          <w:p w14:paraId="287AD0F3" w14:textId="77777777" w:rsidR="009C3015" w:rsidRPr="003D212D" w:rsidRDefault="009C3015" w:rsidP="009C3015">
            <w:pPr>
              <w:jc w:val="center"/>
            </w:pPr>
            <w:r w:rsidRPr="003D212D">
              <w:rPr>
                <w:rFonts w:eastAsia="Arial" w:cs="Arial"/>
                <w:sz w:val="16"/>
                <w:szCs w:val="16"/>
              </w:rPr>
              <w:t>MGTŠ</w:t>
            </w:r>
          </w:p>
        </w:tc>
        <w:tc>
          <w:tcPr>
            <w:tcW w:w="952" w:type="dxa"/>
            <w:vAlign w:val="center"/>
          </w:tcPr>
          <w:p w14:paraId="0AAED4DF"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358956B" w14:textId="77777777" w:rsidR="009C3015" w:rsidRPr="003D212D" w:rsidRDefault="009C3015" w:rsidP="009C3015">
            <w:pPr>
              <w:jc w:val="center"/>
              <w:rPr>
                <w:rFonts w:eastAsia="Arial" w:cs="Arial"/>
                <w:color w:val="000000" w:themeColor="text1"/>
                <w:sz w:val="16"/>
                <w:szCs w:val="16"/>
              </w:rPr>
            </w:pPr>
            <w:r w:rsidRPr="003D212D">
              <w:rPr>
                <w:rFonts w:eastAsia="Arial" w:cs="Arial"/>
                <w:color w:val="000000" w:themeColor="text1"/>
                <w:sz w:val="16"/>
                <w:szCs w:val="16"/>
              </w:rPr>
              <w:t>Skupno je zaključenih 238 projektov (154 faza A in 84 faza B).</w:t>
            </w:r>
          </w:p>
          <w:p w14:paraId="1868E930" w14:textId="77777777" w:rsidR="009C3015" w:rsidRPr="003D212D" w:rsidRDefault="009C3015" w:rsidP="009C3015">
            <w:pPr>
              <w:jc w:val="center"/>
              <w:rPr>
                <w:rFonts w:eastAsia="Arial" w:cs="Arial"/>
                <w:color w:val="000000" w:themeColor="text1"/>
                <w:sz w:val="16"/>
                <w:szCs w:val="16"/>
              </w:rPr>
            </w:pPr>
          </w:p>
          <w:p w14:paraId="31A843AE" w14:textId="35D47BB6" w:rsidR="009C3015" w:rsidRPr="003D212D" w:rsidRDefault="009C3015" w:rsidP="00E74846">
            <w:pPr>
              <w:jc w:val="center"/>
              <w:rPr>
                <w:rFonts w:eastAsia="Arial" w:cs="Arial"/>
                <w:sz w:val="16"/>
                <w:szCs w:val="16"/>
              </w:rPr>
            </w:pPr>
            <w:r w:rsidRPr="003D212D">
              <w:rPr>
                <w:rFonts w:eastAsia="Arial" w:cs="Arial"/>
                <w:color w:val="000000" w:themeColor="text1"/>
                <w:sz w:val="16"/>
                <w:szCs w:val="16"/>
              </w:rPr>
              <w:t>Izvaja se še 52 projektov na fazi B.</w:t>
            </w:r>
          </w:p>
        </w:tc>
        <w:tc>
          <w:tcPr>
            <w:tcW w:w="2792" w:type="dxa"/>
            <w:vAlign w:val="center"/>
          </w:tcPr>
          <w:p w14:paraId="4312BB72" w14:textId="77777777" w:rsidR="009C3015" w:rsidRPr="003D212D" w:rsidRDefault="292848DD" w:rsidP="05780E6F">
            <w:pPr>
              <w:jc w:val="center"/>
              <w:rPr>
                <w:rFonts w:eastAsia="Arial" w:cs="Arial"/>
                <w:color w:val="000000" w:themeColor="text1"/>
                <w:sz w:val="16"/>
                <w:szCs w:val="16"/>
              </w:rPr>
            </w:pPr>
            <w:r w:rsidRPr="003D212D">
              <w:rPr>
                <w:rFonts w:eastAsia="Arial" w:cs="Arial"/>
                <w:color w:val="000000" w:themeColor="text1"/>
                <w:sz w:val="16"/>
                <w:szCs w:val="16"/>
              </w:rPr>
              <w:t>Skupno je zaključenih 238 projektov (154 faza A in 84 faza B).</w:t>
            </w:r>
          </w:p>
          <w:p w14:paraId="7DCF895A" w14:textId="77777777" w:rsidR="009C3015" w:rsidRPr="003D212D" w:rsidRDefault="009C3015" w:rsidP="05780E6F">
            <w:pPr>
              <w:jc w:val="center"/>
              <w:rPr>
                <w:rFonts w:eastAsia="Arial" w:cs="Arial"/>
                <w:color w:val="000000" w:themeColor="text1"/>
                <w:sz w:val="16"/>
                <w:szCs w:val="16"/>
              </w:rPr>
            </w:pPr>
          </w:p>
          <w:p w14:paraId="4F59DFBF" w14:textId="03E9C1CA" w:rsidR="009C3015" w:rsidRPr="003D212D" w:rsidRDefault="292848DD" w:rsidP="05780E6F">
            <w:pPr>
              <w:jc w:val="center"/>
              <w:rPr>
                <w:rFonts w:eastAsia="Arial" w:cs="Arial"/>
                <w:color w:val="000000" w:themeColor="text1"/>
                <w:sz w:val="16"/>
                <w:szCs w:val="16"/>
              </w:rPr>
            </w:pPr>
            <w:r w:rsidRPr="003D212D">
              <w:rPr>
                <w:rFonts w:eastAsia="Arial" w:cs="Arial"/>
                <w:color w:val="000000" w:themeColor="text1"/>
                <w:sz w:val="16"/>
                <w:szCs w:val="16"/>
              </w:rPr>
              <w:t>Izvaja se še 52 projektov na fazi B.</w:t>
            </w:r>
          </w:p>
        </w:tc>
        <w:tc>
          <w:tcPr>
            <w:tcW w:w="3544" w:type="dxa"/>
            <w:vAlign w:val="center"/>
          </w:tcPr>
          <w:p w14:paraId="45E98E82" w14:textId="1F0B7307" w:rsidR="009C3015" w:rsidRPr="003D212D" w:rsidRDefault="009C3015" w:rsidP="009C3015">
            <w:pPr>
              <w:jc w:val="center"/>
              <w:rPr>
                <w:rFonts w:eastAsia="Arial" w:cs="Arial"/>
                <w:sz w:val="16"/>
                <w:szCs w:val="16"/>
              </w:rPr>
            </w:pPr>
            <w:r w:rsidRPr="003D212D">
              <w:rPr>
                <w:rFonts w:eastAsia="Arial" w:cs="Arial"/>
                <w:sz w:val="16"/>
                <w:szCs w:val="16"/>
              </w:rPr>
              <w:t>Dokončanih 150 projektov.</w:t>
            </w:r>
          </w:p>
          <w:p w14:paraId="5F572EA2" w14:textId="77777777" w:rsidR="009C3015" w:rsidRPr="003D212D" w:rsidRDefault="009C3015" w:rsidP="009C3015">
            <w:pPr>
              <w:jc w:val="center"/>
              <w:rPr>
                <w:rFonts w:eastAsia="Arial" w:cs="Arial"/>
                <w:sz w:val="16"/>
                <w:szCs w:val="16"/>
              </w:rPr>
            </w:pPr>
          </w:p>
          <w:p w14:paraId="2C0CEF30" w14:textId="1BFCA87B" w:rsidR="009C3015" w:rsidRPr="003D212D" w:rsidRDefault="48B936EB" w:rsidP="009C3015">
            <w:pPr>
              <w:jc w:val="center"/>
              <w:rPr>
                <w:rFonts w:eastAsia="Arial" w:cs="Arial"/>
                <w:sz w:val="16"/>
                <w:szCs w:val="16"/>
              </w:rPr>
            </w:pPr>
            <w:r w:rsidRPr="003D212D">
              <w:rPr>
                <w:rFonts w:eastAsia="Arial" w:cs="Arial"/>
                <w:sz w:val="16"/>
                <w:szCs w:val="16"/>
              </w:rPr>
              <w:t>Do 31. 12. 2025 dokončani projekti in pripravljena naslovnica</w:t>
            </w:r>
          </w:p>
        </w:tc>
      </w:tr>
      <w:tr w:rsidR="009C3015" w:rsidRPr="003D212D" w14:paraId="20DC5E9D"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5D546A35"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13.</w:t>
            </w:r>
          </w:p>
        </w:tc>
        <w:tc>
          <w:tcPr>
            <w:tcW w:w="840" w:type="dxa"/>
            <w:vAlign w:val="center"/>
          </w:tcPr>
          <w:p w14:paraId="0A7B5617" w14:textId="77777777" w:rsidR="009C3015" w:rsidRPr="003D212D" w:rsidRDefault="009C3015" w:rsidP="009C3015">
            <w:pPr>
              <w:jc w:val="center"/>
              <w:rPr>
                <w:rFonts w:eastAsia="Arial" w:cs="Arial"/>
                <w:sz w:val="16"/>
                <w:szCs w:val="16"/>
              </w:rPr>
            </w:pPr>
            <w:r w:rsidRPr="003D212D">
              <w:rPr>
                <w:rFonts w:eastAsia="Arial" w:cs="Arial"/>
                <w:sz w:val="16"/>
                <w:szCs w:val="16"/>
              </w:rPr>
              <w:t>M97</w:t>
            </w:r>
          </w:p>
        </w:tc>
        <w:tc>
          <w:tcPr>
            <w:tcW w:w="2410" w:type="dxa"/>
            <w:vAlign w:val="center"/>
          </w:tcPr>
          <w:p w14:paraId="38A253DF" w14:textId="77777777" w:rsidR="009C3015" w:rsidRPr="003D212D" w:rsidRDefault="009C3015" w:rsidP="009C3015">
            <w:pPr>
              <w:jc w:val="center"/>
              <w:rPr>
                <w:rFonts w:eastAsia="Arial" w:cs="Arial"/>
                <w:sz w:val="16"/>
                <w:szCs w:val="16"/>
              </w:rPr>
            </w:pPr>
            <w:r w:rsidRPr="003D212D">
              <w:rPr>
                <w:rFonts w:eastAsia="Arial" w:cs="Arial"/>
                <w:sz w:val="16"/>
                <w:szCs w:val="16"/>
              </w:rPr>
              <w:t>Začetek delovanja platforme e-Zakonodaja</w:t>
            </w:r>
          </w:p>
        </w:tc>
        <w:tc>
          <w:tcPr>
            <w:tcW w:w="1172" w:type="dxa"/>
            <w:vAlign w:val="center"/>
          </w:tcPr>
          <w:p w14:paraId="46786F99" w14:textId="77777777" w:rsidR="009C3015" w:rsidRPr="003D212D" w:rsidRDefault="009C3015" w:rsidP="009C3015">
            <w:pPr>
              <w:jc w:val="center"/>
            </w:pPr>
            <w:r w:rsidRPr="003D212D">
              <w:rPr>
                <w:rFonts w:eastAsia="Arial" w:cs="Arial"/>
                <w:sz w:val="16"/>
                <w:szCs w:val="16"/>
              </w:rPr>
              <w:t>SVZ</w:t>
            </w:r>
          </w:p>
        </w:tc>
        <w:tc>
          <w:tcPr>
            <w:tcW w:w="952" w:type="dxa"/>
            <w:vAlign w:val="center"/>
          </w:tcPr>
          <w:p w14:paraId="155E1567"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567DB92" w14:textId="50435D15" w:rsidR="009C3015" w:rsidRPr="003D212D" w:rsidRDefault="00614AA3" w:rsidP="009C3015">
            <w:pPr>
              <w:jc w:val="center"/>
              <w:rPr>
                <w:rFonts w:eastAsia="Arial" w:cs="Arial"/>
                <w:sz w:val="16"/>
                <w:szCs w:val="16"/>
              </w:rPr>
            </w:pPr>
            <w:r w:rsidRPr="003D212D">
              <w:rPr>
                <w:rFonts w:eastAsia="Arial" w:cs="Arial"/>
                <w:sz w:val="16"/>
                <w:szCs w:val="16"/>
              </w:rPr>
              <w:t>Vsi projekti ukrepa e-Zakonodaja so v izvajanju. V septembru je predvidena namestitev nove verzije sistema s prvim integriranim stebrom v testno okolje DRO. Po uspešnem testiranju bo platforma nameščena tudi v produkcijo.</w:t>
            </w:r>
          </w:p>
        </w:tc>
        <w:tc>
          <w:tcPr>
            <w:tcW w:w="2792" w:type="dxa"/>
            <w:vAlign w:val="center"/>
          </w:tcPr>
          <w:p w14:paraId="4CF15900" w14:textId="3A9614E0" w:rsidR="009C3015" w:rsidRPr="003D212D" w:rsidRDefault="056746D4" w:rsidP="009C3015">
            <w:pPr>
              <w:jc w:val="center"/>
              <w:rPr>
                <w:rFonts w:eastAsia="Arial" w:cs="Arial"/>
                <w:sz w:val="16"/>
                <w:szCs w:val="16"/>
              </w:rPr>
            </w:pPr>
            <w:r w:rsidRPr="003D212D">
              <w:rPr>
                <w:rFonts w:eastAsia="Republika" w:cs="Arial"/>
                <w:sz w:val="16"/>
                <w:szCs w:val="16"/>
              </w:rPr>
              <w:t xml:space="preserve">Planirano je, da bo platforma </w:t>
            </w:r>
            <w:proofErr w:type="spellStart"/>
            <w:r w:rsidRPr="003D212D">
              <w:rPr>
                <w:rFonts w:eastAsia="Republika" w:cs="Arial"/>
                <w:sz w:val="16"/>
                <w:szCs w:val="16"/>
              </w:rPr>
              <w:t>eZakonodaja</w:t>
            </w:r>
            <w:proofErr w:type="spellEnd"/>
            <w:r w:rsidRPr="003D212D">
              <w:rPr>
                <w:rFonts w:eastAsia="Republika" w:cs="Arial"/>
                <w:sz w:val="16"/>
                <w:szCs w:val="16"/>
              </w:rPr>
              <w:t xml:space="preserve"> dana v produkcijo oktobra 2025. Ostali projekti, ki so sestavni del </w:t>
            </w:r>
            <w:proofErr w:type="spellStart"/>
            <w:r w:rsidRPr="003D212D">
              <w:rPr>
                <w:rFonts w:eastAsia="Republika" w:cs="Arial"/>
                <w:sz w:val="16"/>
                <w:szCs w:val="16"/>
              </w:rPr>
              <w:t>eZakonodaje</w:t>
            </w:r>
            <w:proofErr w:type="spellEnd"/>
            <w:r w:rsidRPr="003D212D">
              <w:rPr>
                <w:rFonts w:eastAsia="Republika" w:cs="Arial"/>
                <w:sz w:val="16"/>
                <w:szCs w:val="16"/>
              </w:rPr>
              <w:t xml:space="preserve">, so v sklepni fazi razvoja oziroma so bile prve različice kode že odložene v SVN okolje.  </w:t>
            </w:r>
            <w:r w:rsidRPr="003D212D">
              <w:rPr>
                <w:rFonts w:eastAsia="Arial" w:cs="Arial"/>
                <w:sz w:val="16"/>
                <w:szCs w:val="16"/>
              </w:rPr>
              <w:t xml:space="preserve"> </w:t>
            </w:r>
          </w:p>
        </w:tc>
        <w:tc>
          <w:tcPr>
            <w:tcW w:w="3544" w:type="dxa"/>
            <w:vAlign w:val="center"/>
          </w:tcPr>
          <w:p w14:paraId="33795DFE" w14:textId="1D93B4E2" w:rsidR="009C3015" w:rsidRPr="003D212D" w:rsidRDefault="009C3015" w:rsidP="009C3015">
            <w:pPr>
              <w:jc w:val="center"/>
              <w:rPr>
                <w:rFonts w:eastAsia="Arial" w:cs="Arial"/>
                <w:sz w:val="16"/>
                <w:szCs w:val="16"/>
              </w:rPr>
            </w:pPr>
            <w:r w:rsidRPr="003D212D">
              <w:rPr>
                <w:rFonts w:eastAsia="Arial" w:cs="Arial"/>
                <w:sz w:val="16"/>
                <w:szCs w:val="16"/>
              </w:rPr>
              <w:t>Namestitev platforme v produkcijsko okolje.</w:t>
            </w:r>
          </w:p>
          <w:p w14:paraId="6C80B63E" w14:textId="776EDC1F" w:rsidR="009C3015" w:rsidRPr="003D212D" w:rsidRDefault="009C3015" w:rsidP="009C3015">
            <w:pPr>
              <w:jc w:val="center"/>
              <w:rPr>
                <w:rFonts w:eastAsia="Arial" w:cs="Arial"/>
                <w:sz w:val="16"/>
                <w:szCs w:val="16"/>
              </w:rPr>
            </w:pPr>
            <w:r w:rsidRPr="003D212D">
              <w:rPr>
                <w:rFonts w:eastAsia="Arial" w:cs="Arial"/>
                <w:sz w:val="16"/>
                <w:szCs w:val="16"/>
              </w:rPr>
              <w:t xml:space="preserve">Pristopiti k izdelavi ter uskladitvi naslovnice. </w:t>
            </w:r>
          </w:p>
        </w:tc>
      </w:tr>
      <w:tr w:rsidR="009C3015" w:rsidRPr="003D212D" w14:paraId="73882D97" w14:textId="77777777" w:rsidTr="008455E6">
        <w:trPr>
          <w:trHeight w:val="300"/>
        </w:trPr>
        <w:tc>
          <w:tcPr>
            <w:tcW w:w="573" w:type="dxa"/>
            <w:vAlign w:val="center"/>
          </w:tcPr>
          <w:p w14:paraId="41266AB4"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14.</w:t>
            </w:r>
          </w:p>
        </w:tc>
        <w:tc>
          <w:tcPr>
            <w:tcW w:w="840" w:type="dxa"/>
            <w:vAlign w:val="center"/>
          </w:tcPr>
          <w:p w14:paraId="79D841AC" w14:textId="77777777" w:rsidR="009C3015" w:rsidRPr="003D212D" w:rsidRDefault="009C3015" w:rsidP="009C3015">
            <w:pPr>
              <w:jc w:val="center"/>
              <w:rPr>
                <w:rFonts w:eastAsia="Arial" w:cs="Arial"/>
                <w:sz w:val="16"/>
                <w:szCs w:val="16"/>
              </w:rPr>
            </w:pPr>
            <w:r w:rsidRPr="003D212D">
              <w:rPr>
                <w:rFonts w:eastAsia="Arial" w:cs="Arial"/>
                <w:sz w:val="16"/>
                <w:szCs w:val="16"/>
              </w:rPr>
              <w:t>M101</w:t>
            </w:r>
          </w:p>
        </w:tc>
        <w:tc>
          <w:tcPr>
            <w:tcW w:w="2410" w:type="dxa"/>
            <w:vAlign w:val="center"/>
          </w:tcPr>
          <w:p w14:paraId="785C4BDB" w14:textId="77777777" w:rsidR="009C3015" w:rsidRPr="003D212D" w:rsidRDefault="009C3015" w:rsidP="009C3015">
            <w:pPr>
              <w:jc w:val="center"/>
              <w:rPr>
                <w:rFonts w:eastAsia="Arial" w:cs="Arial"/>
                <w:sz w:val="16"/>
                <w:szCs w:val="16"/>
              </w:rPr>
            </w:pPr>
            <w:r w:rsidRPr="003D212D">
              <w:rPr>
                <w:rFonts w:eastAsia="Arial" w:cs="Arial"/>
                <w:sz w:val="16"/>
                <w:szCs w:val="16"/>
              </w:rPr>
              <w:t>Operativen zasebni oblak policije</w:t>
            </w:r>
          </w:p>
        </w:tc>
        <w:tc>
          <w:tcPr>
            <w:tcW w:w="1172" w:type="dxa"/>
            <w:vAlign w:val="center"/>
          </w:tcPr>
          <w:p w14:paraId="07D711D0" w14:textId="77777777" w:rsidR="009C3015" w:rsidRPr="003D212D" w:rsidRDefault="009C3015" w:rsidP="009C3015">
            <w:pPr>
              <w:jc w:val="center"/>
            </w:pPr>
            <w:r w:rsidRPr="003D212D">
              <w:rPr>
                <w:rFonts w:eastAsia="Arial" w:cs="Arial"/>
                <w:sz w:val="16"/>
                <w:szCs w:val="16"/>
              </w:rPr>
              <w:t>MNZ</w:t>
            </w:r>
          </w:p>
        </w:tc>
        <w:tc>
          <w:tcPr>
            <w:tcW w:w="952" w:type="dxa"/>
            <w:vAlign w:val="center"/>
          </w:tcPr>
          <w:p w14:paraId="60D318C6" w14:textId="77777777" w:rsidR="009C3015" w:rsidRPr="003D212D" w:rsidRDefault="009C3015" w:rsidP="009C3015">
            <w:pPr>
              <w:jc w:val="center"/>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2880" w:type="dxa"/>
            <w:vAlign w:val="center"/>
          </w:tcPr>
          <w:p w14:paraId="1D6A5752" w14:textId="77777777" w:rsidR="009C3015" w:rsidRPr="003D212D" w:rsidRDefault="009C3015" w:rsidP="009C3015">
            <w:pPr>
              <w:jc w:val="center"/>
              <w:rPr>
                <w:rFonts w:eastAsia="Arial" w:cs="Arial"/>
                <w:sz w:val="16"/>
                <w:szCs w:val="16"/>
              </w:rPr>
            </w:pPr>
            <w:r w:rsidRPr="003D212D">
              <w:rPr>
                <w:rFonts w:eastAsia="Arial" w:cs="Arial"/>
                <w:sz w:val="16"/>
                <w:szCs w:val="16"/>
              </w:rPr>
              <w:t>Cilj vzpostavitve operativnega zasebnega oblaka policije je dosežen.</w:t>
            </w:r>
          </w:p>
        </w:tc>
        <w:tc>
          <w:tcPr>
            <w:tcW w:w="2792" w:type="dxa"/>
            <w:vAlign w:val="center"/>
          </w:tcPr>
          <w:p w14:paraId="13A4B424" w14:textId="03BC6F7B" w:rsidR="00A93736" w:rsidRPr="003D212D" w:rsidRDefault="009C3015" w:rsidP="009C3015">
            <w:pPr>
              <w:jc w:val="center"/>
              <w:rPr>
                <w:rFonts w:eastAsia="Arial" w:cs="Arial"/>
                <w:sz w:val="16"/>
                <w:szCs w:val="16"/>
              </w:rPr>
            </w:pPr>
            <w:r w:rsidRPr="003D212D">
              <w:rPr>
                <w:rFonts w:eastAsia="Arial" w:cs="Arial"/>
                <w:sz w:val="16"/>
                <w:szCs w:val="16"/>
              </w:rPr>
              <w:t>Pregled naslovnice EK.</w:t>
            </w:r>
          </w:p>
        </w:tc>
        <w:tc>
          <w:tcPr>
            <w:tcW w:w="3544" w:type="dxa"/>
            <w:vAlign w:val="center"/>
          </w:tcPr>
          <w:p w14:paraId="309F8A44" w14:textId="7610F8DE" w:rsidR="009C3015" w:rsidRPr="003D212D" w:rsidRDefault="00E74846" w:rsidP="009C3015">
            <w:pPr>
              <w:jc w:val="center"/>
              <w:rPr>
                <w:rFonts w:eastAsia="Arial" w:cs="Arial"/>
                <w:sz w:val="16"/>
                <w:szCs w:val="16"/>
              </w:rPr>
            </w:pPr>
            <w:r w:rsidRPr="003D212D">
              <w:rPr>
                <w:rFonts w:eastAsia="Arial" w:cs="Arial"/>
                <w:sz w:val="16"/>
                <w:szCs w:val="16"/>
              </w:rPr>
              <w:t>Dopolnitev naslovnice skladno s 4. spremembo. Potrditev naslovnice s strani EK.</w:t>
            </w:r>
          </w:p>
        </w:tc>
      </w:tr>
      <w:tr w:rsidR="009C3015" w:rsidRPr="003D212D" w14:paraId="64F8CC8C"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4A49E05B"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15.</w:t>
            </w:r>
          </w:p>
        </w:tc>
        <w:tc>
          <w:tcPr>
            <w:tcW w:w="840" w:type="dxa"/>
            <w:vAlign w:val="center"/>
          </w:tcPr>
          <w:p w14:paraId="0F30EF7C" w14:textId="77777777" w:rsidR="009C3015" w:rsidRPr="003D212D" w:rsidRDefault="009C3015" w:rsidP="009C3015">
            <w:pPr>
              <w:jc w:val="center"/>
              <w:rPr>
                <w:rFonts w:eastAsia="Arial" w:cs="Arial"/>
                <w:sz w:val="16"/>
                <w:szCs w:val="16"/>
              </w:rPr>
            </w:pPr>
            <w:r w:rsidRPr="003D212D">
              <w:rPr>
                <w:rFonts w:eastAsia="Arial" w:cs="Arial"/>
                <w:sz w:val="16"/>
                <w:szCs w:val="16"/>
              </w:rPr>
              <w:t>T102</w:t>
            </w:r>
          </w:p>
        </w:tc>
        <w:tc>
          <w:tcPr>
            <w:tcW w:w="2410" w:type="dxa"/>
            <w:vAlign w:val="center"/>
          </w:tcPr>
          <w:p w14:paraId="63601527" w14:textId="77777777" w:rsidR="009C3015" w:rsidRPr="003D212D" w:rsidRDefault="009C3015" w:rsidP="009C3015">
            <w:pPr>
              <w:jc w:val="center"/>
              <w:rPr>
                <w:rFonts w:eastAsia="Arial" w:cs="Arial"/>
                <w:sz w:val="16"/>
                <w:szCs w:val="16"/>
              </w:rPr>
            </w:pPr>
            <w:r w:rsidRPr="003D212D">
              <w:rPr>
                <w:rFonts w:eastAsia="Arial" w:cs="Arial"/>
                <w:sz w:val="16"/>
                <w:szCs w:val="16"/>
              </w:rPr>
              <w:t xml:space="preserve">Povezana prostorska in </w:t>
            </w:r>
            <w:proofErr w:type="spellStart"/>
            <w:r w:rsidRPr="003D212D">
              <w:rPr>
                <w:rFonts w:eastAsia="Arial" w:cs="Arial"/>
                <w:sz w:val="16"/>
                <w:szCs w:val="16"/>
              </w:rPr>
              <w:t>okoljska</w:t>
            </w:r>
            <w:proofErr w:type="spellEnd"/>
            <w:r w:rsidRPr="003D212D">
              <w:rPr>
                <w:rFonts w:eastAsia="Arial" w:cs="Arial"/>
                <w:sz w:val="16"/>
                <w:szCs w:val="16"/>
              </w:rPr>
              <w:t xml:space="preserve"> digitalna podatkovna infrastruktura</w:t>
            </w:r>
          </w:p>
        </w:tc>
        <w:tc>
          <w:tcPr>
            <w:tcW w:w="1172" w:type="dxa"/>
            <w:vAlign w:val="center"/>
          </w:tcPr>
          <w:p w14:paraId="78186057" w14:textId="77777777" w:rsidR="009C3015" w:rsidRPr="003D212D" w:rsidRDefault="009C3015" w:rsidP="009C3015">
            <w:pPr>
              <w:jc w:val="center"/>
            </w:pPr>
            <w:r w:rsidRPr="003D212D">
              <w:rPr>
                <w:rFonts w:eastAsia="Arial" w:cs="Arial"/>
                <w:sz w:val="16"/>
                <w:szCs w:val="16"/>
              </w:rPr>
              <w:t>MNVP</w:t>
            </w:r>
          </w:p>
        </w:tc>
        <w:tc>
          <w:tcPr>
            <w:tcW w:w="952" w:type="dxa"/>
            <w:vAlign w:val="center"/>
          </w:tcPr>
          <w:p w14:paraId="5A34EE61"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0928189" w14:textId="69502455" w:rsidR="009C3015" w:rsidRPr="003D212D" w:rsidRDefault="00614AA3" w:rsidP="009C3015">
            <w:pPr>
              <w:jc w:val="center"/>
              <w:rPr>
                <w:rFonts w:eastAsia="Arial" w:cs="Arial"/>
                <w:sz w:val="16"/>
                <w:szCs w:val="16"/>
              </w:rPr>
            </w:pPr>
            <w:r w:rsidRPr="003D212D">
              <w:rPr>
                <w:rFonts w:eastAsia="Arial" w:cs="Arial"/>
                <w:sz w:val="16"/>
                <w:szCs w:val="16"/>
              </w:rPr>
              <w:t>Vsa ključna JN so zaključena, pogodbe podpisane. Začenja se izvedba še zadnje (ključne) povezave med PIS in okoljskimi informacijskimi sistemi in povezava PIS s Katastrom nepremičnin. Aktivnosti DRSV, ARSO in MOPE potekajo po planu. Nadaljuje se usklajevanje naslovnice z nosilnim organom MNVP, URSOO in EK.</w:t>
            </w:r>
          </w:p>
          <w:p w14:paraId="22ABA104" w14:textId="520D518A" w:rsidR="009C3015" w:rsidRPr="003D212D" w:rsidRDefault="009C3015" w:rsidP="009C3015">
            <w:pPr>
              <w:jc w:val="center"/>
              <w:rPr>
                <w:rFonts w:eastAsia="Arial" w:cs="Arial"/>
                <w:sz w:val="16"/>
                <w:szCs w:val="16"/>
              </w:rPr>
            </w:pPr>
            <w:r w:rsidRPr="003D212D">
              <w:rPr>
                <w:rFonts w:eastAsia="Arial" w:cs="Arial"/>
                <w:sz w:val="16"/>
                <w:szCs w:val="16"/>
              </w:rPr>
              <w:t>Izvajajo se aktivnosti za pripravo naslovnice in dokazovanje cilja T102.</w:t>
            </w:r>
          </w:p>
        </w:tc>
        <w:tc>
          <w:tcPr>
            <w:tcW w:w="2792" w:type="dxa"/>
            <w:vAlign w:val="center"/>
          </w:tcPr>
          <w:p w14:paraId="2B6685E9" w14:textId="77777777" w:rsidR="0017275E" w:rsidRPr="003D212D" w:rsidRDefault="0017275E" w:rsidP="0017275E">
            <w:pPr>
              <w:jc w:val="center"/>
              <w:rPr>
                <w:rFonts w:eastAsia="Arial" w:cs="Arial"/>
                <w:sz w:val="16"/>
                <w:szCs w:val="16"/>
              </w:rPr>
            </w:pPr>
            <w:r w:rsidRPr="003D212D">
              <w:rPr>
                <w:rFonts w:eastAsia="Arial" w:cs="Arial"/>
                <w:sz w:val="16"/>
                <w:szCs w:val="16"/>
              </w:rPr>
              <w:t xml:space="preserve">V skladu s časovnico potekajo dela na povezovanju informacijskih sistemov, nemoteno potekajo tudi usklajevanja z MDP. </w:t>
            </w:r>
          </w:p>
          <w:p w14:paraId="761F3ECD" w14:textId="3417E8AD" w:rsidR="009C3015" w:rsidRPr="003D212D" w:rsidRDefault="009C3015" w:rsidP="009C3015">
            <w:pPr>
              <w:jc w:val="center"/>
              <w:rPr>
                <w:rFonts w:eastAsia="Arial" w:cs="Arial"/>
                <w:sz w:val="16"/>
                <w:szCs w:val="16"/>
              </w:rPr>
            </w:pPr>
          </w:p>
        </w:tc>
        <w:tc>
          <w:tcPr>
            <w:tcW w:w="3544" w:type="dxa"/>
            <w:vAlign w:val="center"/>
          </w:tcPr>
          <w:p w14:paraId="27B940C6" w14:textId="3B2E2F5A" w:rsidR="009C3015" w:rsidRPr="003D212D" w:rsidRDefault="009C3015" w:rsidP="009C3015">
            <w:pPr>
              <w:jc w:val="center"/>
              <w:rPr>
                <w:rFonts w:eastAsia="Arial" w:cs="Arial"/>
                <w:sz w:val="16"/>
                <w:szCs w:val="16"/>
              </w:rPr>
            </w:pPr>
            <w:r w:rsidRPr="003D212D">
              <w:rPr>
                <w:rFonts w:eastAsia="Arial" w:cs="Arial"/>
                <w:sz w:val="16"/>
                <w:szCs w:val="16"/>
              </w:rPr>
              <w:t>Povezani 4 procesi.</w:t>
            </w:r>
          </w:p>
          <w:p w14:paraId="08F6C0FA" w14:textId="77777777" w:rsidR="009C3015" w:rsidRPr="003D212D" w:rsidRDefault="009C3015" w:rsidP="009C3015">
            <w:pPr>
              <w:jc w:val="center"/>
              <w:rPr>
                <w:rFonts w:eastAsia="Arial" w:cs="Arial"/>
                <w:sz w:val="16"/>
                <w:szCs w:val="16"/>
              </w:rPr>
            </w:pPr>
          </w:p>
          <w:p w14:paraId="7D55F083" w14:textId="28041F74" w:rsidR="009C3015" w:rsidRPr="003D212D" w:rsidRDefault="009C3015" w:rsidP="009C3015">
            <w:pPr>
              <w:jc w:val="center"/>
              <w:rPr>
                <w:rFonts w:eastAsia="Arial" w:cs="Arial"/>
                <w:sz w:val="16"/>
                <w:szCs w:val="16"/>
              </w:rPr>
            </w:pPr>
            <w:r w:rsidRPr="003D212D">
              <w:rPr>
                <w:rFonts w:eastAsia="Arial" w:cs="Arial"/>
                <w:sz w:val="16"/>
                <w:szCs w:val="16"/>
              </w:rPr>
              <w:t>Zagotoviti pravočasno realizacijo cilja ter dokončno uskladiti naslovnico z URSOO.</w:t>
            </w:r>
            <w:r w:rsidR="00E74846" w:rsidRPr="003D212D">
              <w:rPr>
                <w:rFonts w:eastAsia="Arial" w:cs="Arial"/>
                <w:sz w:val="16"/>
                <w:szCs w:val="16"/>
              </w:rPr>
              <w:t xml:space="preserve"> </w:t>
            </w:r>
          </w:p>
        </w:tc>
      </w:tr>
      <w:tr w:rsidR="009C3015" w:rsidRPr="003D212D" w14:paraId="0F2E7E26" w14:textId="77777777" w:rsidTr="0013182B">
        <w:trPr>
          <w:trHeight w:val="300"/>
        </w:trPr>
        <w:tc>
          <w:tcPr>
            <w:tcW w:w="573" w:type="dxa"/>
            <w:vAlign w:val="center"/>
          </w:tcPr>
          <w:p w14:paraId="37CBF38C"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lastRenderedPageBreak/>
              <w:t>16.</w:t>
            </w:r>
          </w:p>
        </w:tc>
        <w:tc>
          <w:tcPr>
            <w:tcW w:w="840" w:type="dxa"/>
            <w:vAlign w:val="center"/>
          </w:tcPr>
          <w:p w14:paraId="264B0FC9" w14:textId="77777777" w:rsidR="009C3015" w:rsidRPr="003D212D" w:rsidRDefault="009C3015" w:rsidP="009C3015">
            <w:pPr>
              <w:jc w:val="center"/>
              <w:rPr>
                <w:rFonts w:eastAsia="Arial" w:cs="Arial"/>
                <w:sz w:val="16"/>
                <w:szCs w:val="16"/>
              </w:rPr>
            </w:pPr>
            <w:r w:rsidRPr="003D212D">
              <w:rPr>
                <w:rFonts w:eastAsia="Arial" w:cs="Arial"/>
                <w:sz w:val="16"/>
                <w:szCs w:val="16"/>
              </w:rPr>
              <w:t>T108</w:t>
            </w:r>
          </w:p>
        </w:tc>
        <w:tc>
          <w:tcPr>
            <w:tcW w:w="2410" w:type="dxa"/>
            <w:vAlign w:val="center"/>
          </w:tcPr>
          <w:p w14:paraId="28A96844" w14:textId="77777777" w:rsidR="009C3015" w:rsidRPr="003D212D" w:rsidRDefault="009C3015" w:rsidP="009C3015">
            <w:pPr>
              <w:jc w:val="center"/>
              <w:rPr>
                <w:rFonts w:eastAsia="Arial" w:cs="Arial"/>
                <w:sz w:val="16"/>
                <w:szCs w:val="16"/>
              </w:rPr>
            </w:pPr>
            <w:r w:rsidRPr="003D212D">
              <w:rPr>
                <w:rFonts w:eastAsia="Arial" w:cs="Arial"/>
                <w:sz w:val="16"/>
                <w:szCs w:val="16"/>
              </w:rPr>
              <w:t>Nove rešitve IT, ki se uporabljajo pri poučevanju, učenju in spremljanju diplomantov poklicnega izobraževanja.</w:t>
            </w:r>
          </w:p>
        </w:tc>
        <w:tc>
          <w:tcPr>
            <w:tcW w:w="1172" w:type="dxa"/>
            <w:vAlign w:val="center"/>
          </w:tcPr>
          <w:p w14:paraId="0611AECE" w14:textId="77777777" w:rsidR="009C3015" w:rsidRPr="003D212D" w:rsidRDefault="009C3015" w:rsidP="009C3015">
            <w:pPr>
              <w:jc w:val="center"/>
            </w:pPr>
            <w:r w:rsidRPr="003D212D">
              <w:rPr>
                <w:rFonts w:eastAsia="Arial" w:cs="Arial"/>
                <w:sz w:val="16"/>
                <w:szCs w:val="16"/>
              </w:rPr>
              <w:t>MVI</w:t>
            </w:r>
          </w:p>
        </w:tc>
        <w:tc>
          <w:tcPr>
            <w:tcW w:w="952" w:type="dxa"/>
            <w:vAlign w:val="center"/>
          </w:tcPr>
          <w:p w14:paraId="6F6BCDDB"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4198DE32" w14:textId="77777777" w:rsidR="009C3015" w:rsidRPr="003D212D" w:rsidRDefault="009C3015" w:rsidP="009C3015">
            <w:pPr>
              <w:jc w:val="center"/>
              <w:rPr>
                <w:rFonts w:eastAsia="Arial" w:cs="Arial"/>
                <w:sz w:val="16"/>
                <w:szCs w:val="16"/>
              </w:rPr>
            </w:pPr>
            <w:r w:rsidRPr="003D212D">
              <w:rPr>
                <w:rFonts w:eastAsia="Arial" w:cs="Arial"/>
                <w:sz w:val="16"/>
                <w:szCs w:val="16"/>
              </w:rPr>
              <w:t>Zaradi 2. revizijskega zahtevka se bo rok za oddajo ponudb za JN za 8 aplikacij podaljšal ali pa bo potrebno objaviti novo naročilo. Pogodbe z izvajalci bodo predvidoma podpisane oktobra 2025.</w:t>
            </w:r>
          </w:p>
          <w:p w14:paraId="2090FF6E" w14:textId="77777777" w:rsidR="009C3015" w:rsidRPr="003D212D" w:rsidRDefault="009C3015" w:rsidP="009C3015">
            <w:pPr>
              <w:jc w:val="center"/>
              <w:rPr>
                <w:rFonts w:eastAsia="Arial" w:cs="Arial"/>
                <w:sz w:val="16"/>
                <w:szCs w:val="16"/>
              </w:rPr>
            </w:pPr>
            <w:r w:rsidRPr="003D212D">
              <w:rPr>
                <w:rFonts w:eastAsia="Arial" w:cs="Arial"/>
                <w:sz w:val="16"/>
                <w:szCs w:val="16"/>
              </w:rPr>
              <w:t>Hkrati potekajo še JN:</w:t>
            </w:r>
          </w:p>
          <w:p w14:paraId="75A3DB93" w14:textId="77777777" w:rsidR="009C3015" w:rsidRPr="003D212D" w:rsidRDefault="009C3015" w:rsidP="009C3015">
            <w:pPr>
              <w:jc w:val="center"/>
              <w:rPr>
                <w:rFonts w:eastAsia="Arial" w:cs="Arial"/>
                <w:sz w:val="16"/>
                <w:szCs w:val="16"/>
              </w:rPr>
            </w:pPr>
            <w:r w:rsidRPr="003D212D">
              <w:rPr>
                <w:rFonts w:eastAsia="Arial" w:cs="Arial"/>
                <w:sz w:val="16"/>
                <w:szCs w:val="16"/>
              </w:rPr>
              <w:t>Aplikacija za digitalizacijo učnih načrtov in aplikacija za spremljanje kakovosti (rok: 26. 8. 2025),</w:t>
            </w:r>
          </w:p>
          <w:p w14:paraId="15C52D2B" w14:textId="2A2B9495" w:rsidR="009C3015" w:rsidRPr="003D212D" w:rsidRDefault="009C3015" w:rsidP="009C3015">
            <w:pPr>
              <w:jc w:val="center"/>
              <w:rPr>
                <w:rFonts w:eastAsia="Arial" w:cs="Arial"/>
                <w:sz w:val="16"/>
                <w:szCs w:val="16"/>
              </w:rPr>
            </w:pPr>
            <w:r w:rsidRPr="003D212D">
              <w:rPr>
                <w:rFonts w:eastAsia="Arial" w:cs="Arial"/>
                <w:sz w:val="16"/>
                <w:szCs w:val="16"/>
              </w:rPr>
              <w:t>aplikacija za projektno učenje (rok: 2. 9. 2025)..</w:t>
            </w:r>
          </w:p>
        </w:tc>
        <w:tc>
          <w:tcPr>
            <w:tcW w:w="2792" w:type="dxa"/>
            <w:vAlign w:val="center"/>
          </w:tcPr>
          <w:p w14:paraId="48627F98" w14:textId="1799E9B9" w:rsidR="009C3015" w:rsidRPr="003D212D" w:rsidRDefault="00F52D2B" w:rsidP="009C3015">
            <w:pPr>
              <w:jc w:val="center"/>
              <w:rPr>
                <w:rFonts w:eastAsia="Arial" w:cs="Arial"/>
                <w:color w:val="FFFF00"/>
                <w:sz w:val="16"/>
                <w:szCs w:val="16"/>
              </w:rPr>
            </w:pPr>
            <w:r w:rsidRPr="003D212D">
              <w:rPr>
                <w:rFonts w:eastAsia="Arial" w:cs="Arial"/>
                <w:sz w:val="16"/>
                <w:szCs w:val="16"/>
              </w:rPr>
              <w:t>Komisije so izbrale ponudnike za PLATON, ASUD in aplikacijo za projektno učenje</w:t>
            </w:r>
            <w:r w:rsidR="002D5A5D" w:rsidRPr="003D212D">
              <w:rPr>
                <w:rFonts w:eastAsia="Arial" w:cs="Arial"/>
                <w:sz w:val="16"/>
                <w:szCs w:val="16"/>
              </w:rPr>
              <w:t>.</w:t>
            </w:r>
            <w:r w:rsidRPr="003D212D">
              <w:rPr>
                <w:rFonts w:eastAsia="Arial" w:cs="Arial"/>
                <w:sz w:val="16"/>
                <w:szCs w:val="16"/>
              </w:rPr>
              <w:t xml:space="preserve"> Pripravljena je dokumentacija za evidenčno naročilo aplikacije za učne scenarije. Ostale IT rešitve potekajo po načrtu.</w:t>
            </w:r>
          </w:p>
        </w:tc>
        <w:tc>
          <w:tcPr>
            <w:tcW w:w="3544" w:type="dxa"/>
            <w:vAlign w:val="center"/>
          </w:tcPr>
          <w:p w14:paraId="05C5D42C" w14:textId="77777777" w:rsidR="009C3015" w:rsidRPr="003D212D" w:rsidRDefault="009C3015" w:rsidP="009C3015">
            <w:pPr>
              <w:jc w:val="center"/>
              <w:rPr>
                <w:rFonts w:eastAsia="Arial" w:cs="Arial"/>
                <w:sz w:val="16"/>
                <w:szCs w:val="16"/>
              </w:rPr>
            </w:pPr>
            <w:r w:rsidRPr="003D212D">
              <w:rPr>
                <w:rFonts w:eastAsiaTheme="minorEastAsia" w:cs="Arial"/>
                <w:sz w:val="16"/>
                <w:szCs w:val="16"/>
              </w:rPr>
              <w:t>Razvitih 11 IT rešitev.</w:t>
            </w:r>
          </w:p>
          <w:p w14:paraId="11694952" w14:textId="5E4290CC" w:rsidR="009C3015" w:rsidRPr="003D212D" w:rsidRDefault="009C3015" w:rsidP="009C3015">
            <w:pPr>
              <w:jc w:val="center"/>
              <w:rPr>
                <w:rFonts w:eastAsia="MS Mincho" w:cs="Arial"/>
                <w:sz w:val="16"/>
                <w:szCs w:val="16"/>
              </w:rPr>
            </w:pPr>
          </w:p>
        </w:tc>
      </w:tr>
      <w:tr w:rsidR="009C3015" w:rsidRPr="003D212D" w14:paraId="3FC9E58B" w14:textId="77777777" w:rsidTr="008455E6">
        <w:trPr>
          <w:cnfStyle w:val="000000100000" w:firstRow="0" w:lastRow="0" w:firstColumn="0" w:lastColumn="0" w:oddVBand="0" w:evenVBand="0" w:oddHBand="1" w:evenHBand="0" w:firstRowFirstColumn="0" w:firstRowLastColumn="0" w:lastRowFirstColumn="0" w:lastRowLastColumn="0"/>
          <w:trHeight w:val="1477"/>
        </w:trPr>
        <w:tc>
          <w:tcPr>
            <w:tcW w:w="573" w:type="dxa"/>
            <w:vAlign w:val="center"/>
          </w:tcPr>
          <w:p w14:paraId="05AA237E"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17.</w:t>
            </w:r>
          </w:p>
        </w:tc>
        <w:tc>
          <w:tcPr>
            <w:tcW w:w="840" w:type="dxa"/>
            <w:vAlign w:val="center"/>
          </w:tcPr>
          <w:p w14:paraId="6B204847" w14:textId="77777777" w:rsidR="009C3015" w:rsidRPr="003D212D" w:rsidRDefault="009C3015" w:rsidP="009C3015">
            <w:pPr>
              <w:jc w:val="center"/>
              <w:rPr>
                <w:rFonts w:eastAsia="Arial" w:cs="Arial"/>
                <w:sz w:val="16"/>
                <w:szCs w:val="16"/>
              </w:rPr>
            </w:pPr>
            <w:r w:rsidRPr="003D212D">
              <w:rPr>
                <w:rFonts w:eastAsia="Arial" w:cs="Arial"/>
                <w:sz w:val="16"/>
                <w:szCs w:val="16"/>
              </w:rPr>
              <w:t>M140</w:t>
            </w:r>
          </w:p>
        </w:tc>
        <w:tc>
          <w:tcPr>
            <w:tcW w:w="2410" w:type="dxa"/>
            <w:vAlign w:val="center"/>
          </w:tcPr>
          <w:p w14:paraId="5081ABC7" w14:textId="77777777" w:rsidR="009C3015" w:rsidRPr="003D212D" w:rsidRDefault="009C3015" w:rsidP="009C3015">
            <w:pPr>
              <w:jc w:val="center"/>
              <w:rPr>
                <w:rFonts w:eastAsia="Arial" w:cs="Arial"/>
                <w:sz w:val="16"/>
                <w:szCs w:val="16"/>
              </w:rPr>
            </w:pPr>
            <w:r w:rsidRPr="003D212D">
              <w:rPr>
                <w:rFonts w:eastAsia="Arial" w:cs="Arial"/>
                <w:sz w:val="16"/>
                <w:szCs w:val="16"/>
              </w:rPr>
              <w:t xml:space="preserve">Priprava Smernic za izvajanje ukrepov aktivne politike zaposlovanja za obdobje 2026 – 2030 </w:t>
            </w:r>
          </w:p>
        </w:tc>
        <w:tc>
          <w:tcPr>
            <w:tcW w:w="1172" w:type="dxa"/>
            <w:vAlign w:val="center"/>
          </w:tcPr>
          <w:p w14:paraId="19A7BEFF" w14:textId="77777777" w:rsidR="009C3015" w:rsidRPr="003D212D" w:rsidRDefault="009C3015" w:rsidP="009C3015">
            <w:pPr>
              <w:jc w:val="center"/>
              <w:rPr>
                <w:rFonts w:eastAsia="Arial" w:cs="Arial"/>
                <w:sz w:val="16"/>
                <w:szCs w:val="16"/>
              </w:rPr>
            </w:pPr>
            <w:r w:rsidRPr="003D212D">
              <w:rPr>
                <w:rFonts w:eastAsia="Arial" w:cs="Arial"/>
                <w:sz w:val="16"/>
                <w:szCs w:val="16"/>
              </w:rPr>
              <w:t>MDDSZ</w:t>
            </w:r>
          </w:p>
        </w:tc>
        <w:tc>
          <w:tcPr>
            <w:tcW w:w="952" w:type="dxa"/>
            <w:vAlign w:val="center"/>
          </w:tcPr>
          <w:p w14:paraId="5356FDF9"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4B5A2248" w14:textId="2D61CA66" w:rsidR="009C3015" w:rsidRPr="003D212D" w:rsidRDefault="44951F63" w:rsidP="009C3015">
            <w:pPr>
              <w:jc w:val="center"/>
              <w:rPr>
                <w:rFonts w:eastAsia="Arial" w:cs="Arial"/>
                <w:sz w:val="16"/>
                <w:szCs w:val="16"/>
              </w:rPr>
            </w:pPr>
            <w:r w:rsidRPr="003D212D">
              <w:rPr>
                <w:rFonts w:eastAsia="Arial" w:cs="Arial"/>
                <w:sz w:val="16"/>
                <w:szCs w:val="16"/>
              </w:rPr>
              <w:t xml:space="preserve">Dne 16. 9. 2025 je potekal sestanek, na katerem je OECD neformalno predstavil rezultate analize s poudarkom na </w:t>
            </w:r>
            <w:proofErr w:type="spellStart"/>
            <w:r w:rsidRPr="003D212D">
              <w:rPr>
                <w:rFonts w:eastAsia="Arial" w:cs="Arial"/>
                <w:sz w:val="16"/>
                <w:szCs w:val="16"/>
              </w:rPr>
              <w:t>cost-benefit</w:t>
            </w:r>
            <w:proofErr w:type="spellEnd"/>
            <w:r w:rsidRPr="003D212D">
              <w:rPr>
                <w:rFonts w:eastAsia="Arial" w:cs="Arial"/>
                <w:sz w:val="16"/>
                <w:szCs w:val="16"/>
              </w:rPr>
              <w:t xml:space="preserve"> analizi. Končno poročilo, ki bo vsebovalo analizo za vseh 5 modulov, bo končano predvidoma do 31. 10. 2025</w:t>
            </w:r>
            <w:r w:rsidR="789FA6CE" w:rsidRPr="003D212D">
              <w:rPr>
                <w:rFonts w:eastAsia="Arial" w:cs="Arial"/>
                <w:sz w:val="16"/>
                <w:szCs w:val="16"/>
              </w:rPr>
              <w:t>.</w:t>
            </w:r>
          </w:p>
        </w:tc>
        <w:tc>
          <w:tcPr>
            <w:tcW w:w="2792" w:type="dxa"/>
            <w:vAlign w:val="center"/>
          </w:tcPr>
          <w:p w14:paraId="4F54A36E" w14:textId="77777777" w:rsidR="0013182B" w:rsidRPr="0013182B" w:rsidRDefault="0013182B" w:rsidP="0013182B">
            <w:pPr>
              <w:jc w:val="center"/>
              <w:rPr>
                <w:rFonts w:eastAsia="Arial" w:cs="Arial"/>
                <w:sz w:val="16"/>
                <w:szCs w:val="16"/>
              </w:rPr>
            </w:pPr>
            <w:r w:rsidRPr="0013182B">
              <w:rPr>
                <w:rFonts w:eastAsia="Arial" w:cs="Arial"/>
                <w:sz w:val="16"/>
                <w:szCs w:val="16"/>
              </w:rPr>
              <w:t>Dne</w:t>
            </w:r>
          </w:p>
          <w:p w14:paraId="7D0E9ABC" w14:textId="77777777" w:rsidR="0013182B" w:rsidRPr="0013182B" w:rsidRDefault="0013182B" w:rsidP="0013182B">
            <w:pPr>
              <w:jc w:val="center"/>
              <w:rPr>
                <w:rFonts w:eastAsia="Arial" w:cs="Arial"/>
                <w:sz w:val="16"/>
                <w:szCs w:val="16"/>
              </w:rPr>
            </w:pPr>
            <w:r w:rsidRPr="0013182B">
              <w:rPr>
                <w:rFonts w:eastAsia="Arial" w:cs="Arial"/>
                <w:sz w:val="16"/>
                <w:szCs w:val="16"/>
              </w:rPr>
              <w:t>3. 10. 2025 je bil izveden dodaten sestanek z ekipo OECD na temo razprave o</w:t>
            </w:r>
          </w:p>
          <w:p w14:paraId="74D4CD62" w14:textId="77777777" w:rsidR="0013182B" w:rsidRPr="003D212D" w:rsidRDefault="0013182B" w:rsidP="0013182B">
            <w:pPr>
              <w:jc w:val="center"/>
              <w:rPr>
                <w:rFonts w:eastAsia="Arial" w:cs="Arial"/>
                <w:sz w:val="16"/>
                <w:szCs w:val="16"/>
              </w:rPr>
            </w:pPr>
            <w:r w:rsidRPr="003D212D">
              <w:rPr>
                <w:rFonts w:eastAsia="Arial" w:cs="Arial"/>
                <w:sz w:val="16"/>
                <w:szCs w:val="16"/>
              </w:rPr>
              <w:t>preliminarnih rezultatih vpliva na zaposlovanje za dva programa: Javna dela in</w:t>
            </w:r>
            <w:r w:rsidRPr="003D212D">
              <w:rPr>
                <w:rFonts w:eastAsia="Arial" w:cs="Arial"/>
                <w:sz w:val="16"/>
                <w:szCs w:val="16"/>
              </w:rPr>
              <w:t xml:space="preserve"> </w:t>
            </w:r>
            <w:r w:rsidRPr="003D212D">
              <w:rPr>
                <w:rFonts w:eastAsia="Arial" w:cs="Arial"/>
                <w:sz w:val="16"/>
                <w:szCs w:val="16"/>
              </w:rPr>
              <w:t>Usposabljanje na delovnem mestu. Končno poročilo, ki bo vsebovalo analizo za vseh 5</w:t>
            </w:r>
          </w:p>
          <w:p w14:paraId="5BE2026A" w14:textId="22D822F6" w:rsidR="009C3015" w:rsidRPr="003D212D" w:rsidRDefault="0013182B" w:rsidP="0013182B">
            <w:pPr>
              <w:jc w:val="center"/>
              <w:rPr>
                <w:rFonts w:eastAsia="Arial" w:cs="Arial"/>
                <w:sz w:val="16"/>
                <w:szCs w:val="16"/>
              </w:rPr>
            </w:pPr>
            <w:r w:rsidRPr="003D212D">
              <w:rPr>
                <w:rFonts w:eastAsia="Arial" w:cs="Arial"/>
                <w:sz w:val="16"/>
                <w:szCs w:val="16"/>
              </w:rPr>
              <w:t>modulov, bo končano predvidoma do 31. 10. 2025.</w:t>
            </w:r>
          </w:p>
        </w:tc>
        <w:tc>
          <w:tcPr>
            <w:tcW w:w="3544" w:type="dxa"/>
            <w:vAlign w:val="center"/>
          </w:tcPr>
          <w:p w14:paraId="6EFC9736" w14:textId="0243AB2A" w:rsidR="5E041345" w:rsidRPr="003D212D" w:rsidRDefault="5E041345" w:rsidP="5F0BB011">
            <w:pPr>
              <w:jc w:val="center"/>
              <w:rPr>
                <w:rFonts w:eastAsia="Arial" w:cs="Arial"/>
                <w:sz w:val="16"/>
                <w:szCs w:val="16"/>
              </w:rPr>
            </w:pPr>
            <w:r w:rsidRPr="003D212D">
              <w:rPr>
                <w:rFonts w:eastAsia="Arial" w:cs="Arial"/>
                <w:sz w:val="16"/>
                <w:szCs w:val="16"/>
              </w:rPr>
              <w:t>Priprava in objava Smernic APZ 2026–2030.</w:t>
            </w:r>
            <w:r w:rsidR="24F6B74F" w:rsidRPr="003D212D">
              <w:rPr>
                <w:rFonts w:eastAsia="Arial" w:cs="Arial"/>
                <w:sz w:val="16"/>
                <w:szCs w:val="16"/>
              </w:rPr>
              <w:t xml:space="preserve"> </w:t>
            </w:r>
          </w:p>
          <w:p w14:paraId="3945A4A3" w14:textId="77777777" w:rsidR="009C3015" w:rsidRPr="003D212D" w:rsidRDefault="009C3015" w:rsidP="009C3015">
            <w:pPr>
              <w:jc w:val="center"/>
              <w:rPr>
                <w:rFonts w:eastAsia="Arial" w:cs="Arial"/>
                <w:sz w:val="16"/>
                <w:szCs w:val="16"/>
              </w:rPr>
            </w:pPr>
          </w:p>
        </w:tc>
      </w:tr>
      <w:tr w:rsidR="009C3015" w:rsidRPr="003D212D" w14:paraId="42201ECB" w14:textId="77777777" w:rsidTr="008455E6">
        <w:trPr>
          <w:trHeight w:val="3840"/>
        </w:trPr>
        <w:tc>
          <w:tcPr>
            <w:tcW w:w="573" w:type="dxa"/>
            <w:vAlign w:val="center"/>
          </w:tcPr>
          <w:p w14:paraId="3F77E7A7"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18.</w:t>
            </w:r>
          </w:p>
        </w:tc>
        <w:tc>
          <w:tcPr>
            <w:tcW w:w="840" w:type="dxa"/>
            <w:vAlign w:val="center"/>
          </w:tcPr>
          <w:p w14:paraId="75FEC98E" w14:textId="77777777" w:rsidR="009C3015" w:rsidRPr="003D212D" w:rsidRDefault="009C3015" w:rsidP="009C3015">
            <w:pPr>
              <w:jc w:val="center"/>
              <w:rPr>
                <w:rFonts w:eastAsia="Arial" w:cs="Arial"/>
                <w:sz w:val="16"/>
                <w:szCs w:val="16"/>
              </w:rPr>
            </w:pPr>
            <w:r w:rsidRPr="003D212D">
              <w:rPr>
                <w:rFonts w:eastAsia="Arial" w:cs="Arial"/>
                <w:sz w:val="16"/>
                <w:szCs w:val="16"/>
              </w:rPr>
              <w:t>M148</w:t>
            </w:r>
          </w:p>
        </w:tc>
        <w:tc>
          <w:tcPr>
            <w:tcW w:w="2410" w:type="dxa"/>
            <w:vAlign w:val="center"/>
          </w:tcPr>
          <w:p w14:paraId="4A874F43" w14:textId="77777777" w:rsidR="009C3015" w:rsidRPr="003D212D" w:rsidRDefault="009C3015" w:rsidP="009C3015">
            <w:pPr>
              <w:jc w:val="center"/>
              <w:rPr>
                <w:rFonts w:eastAsia="Arial" w:cs="Arial"/>
                <w:sz w:val="16"/>
                <w:szCs w:val="16"/>
              </w:rPr>
            </w:pPr>
            <w:r w:rsidRPr="003D212D">
              <w:rPr>
                <w:rFonts w:eastAsia="Arial" w:cs="Arial"/>
                <w:sz w:val="16"/>
                <w:szCs w:val="16"/>
              </w:rPr>
              <w:t>Nadgrajeno spremljanje podatkov v Zeleni shemi slovenskega turizma</w:t>
            </w:r>
          </w:p>
        </w:tc>
        <w:tc>
          <w:tcPr>
            <w:tcW w:w="1172" w:type="dxa"/>
            <w:vAlign w:val="center"/>
          </w:tcPr>
          <w:p w14:paraId="43F88EC9" w14:textId="77777777" w:rsidR="009C3015" w:rsidRPr="003D212D" w:rsidRDefault="009C3015" w:rsidP="009C3015">
            <w:pPr>
              <w:jc w:val="center"/>
            </w:pPr>
            <w:r w:rsidRPr="003D212D">
              <w:rPr>
                <w:rFonts w:eastAsia="Arial" w:cs="Arial"/>
                <w:sz w:val="16"/>
                <w:szCs w:val="16"/>
              </w:rPr>
              <w:t>MGTŠ</w:t>
            </w:r>
          </w:p>
        </w:tc>
        <w:tc>
          <w:tcPr>
            <w:tcW w:w="952" w:type="dxa"/>
            <w:vAlign w:val="center"/>
          </w:tcPr>
          <w:p w14:paraId="318A9FDE"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D938825" w14:textId="77777777" w:rsidR="009C3015" w:rsidRPr="003D212D" w:rsidRDefault="009C3015" w:rsidP="009C3015">
            <w:pPr>
              <w:jc w:val="center"/>
              <w:rPr>
                <w:rFonts w:eastAsia="Arial" w:cs="Arial"/>
                <w:sz w:val="16"/>
                <w:szCs w:val="16"/>
              </w:rPr>
            </w:pPr>
            <w:r w:rsidRPr="003D212D">
              <w:rPr>
                <w:rFonts w:eastAsia="Arial" w:cs="Arial"/>
                <w:sz w:val="16"/>
                <w:szCs w:val="16"/>
              </w:rPr>
              <w:t>V produkcijsko okolje je bil dodan nov primer uporabe, intenzivno pa poteka testiranje in delo na ostalih vsebinah za premik iz testnega v produkcijsko okolje. Vzpostavljeno je testno okolje v lastništvu naročnika, ki je trenutno v fazi pregleda (ustreznost). Projekt je bil predstavljen v sklopu več sestankov, kjer so bile predmet razprave tudi možne nadgradnje z dodatnimi vsebinami.</w:t>
            </w:r>
          </w:p>
          <w:p w14:paraId="31AB08CA" w14:textId="5F598665" w:rsidR="00DF12AB" w:rsidRPr="003D212D" w:rsidRDefault="00DF12AB" w:rsidP="00314E29">
            <w:pPr>
              <w:rPr>
                <w:rFonts w:eastAsia="Arial" w:cs="Arial"/>
                <w:sz w:val="16"/>
                <w:szCs w:val="16"/>
              </w:rPr>
            </w:pPr>
          </w:p>
        </w:tc>
        <w:tc>
          <w:tcPr>
            <w:tcW w:w="2792" w:type="dxa"/>
            <w:vAlign w:val="center"/>
          </w:tcPr>
          <w:p w14:paraId="097D03EE" w14:textId="55B93B63" w:rsidR="009C3015" w:rsidRPr="003D212D" w:rsidRDefault="235C7B78" w:rsidP="5B3059F5">
            <w:pPr>
              <w:jc w:val="center"/>
              <w:rPr>
                <w:rFonts w:eastAsia="Arial" w:cs="Arial"/>
                <w:sz w:val="16"/>
                <w:szCs w:val="16"/>
              </w:rPr>
            </w:pPr>
            <w:r w:rsidRPr="003D212D">
              <w:rPr>
                <w:rFonts w:eastAsia="Arial" w:cs="Arial"/>
                <w:sz w:val="16"/>
                <w:szCs w:val="16"/>
              </w:rPr>
              <w:t xml:space="preserve">Sistem se testira in nadgrajuje. Delavnici, ki sta potekali 22. 9. 2025 in 29. 9. 2025, sta bili uspešno izvedeni. Poteka tudi intenzivna priprava na izvedbo delavnic za 7. 10. 2025 in 9. 10. 2025.  </w:t>
            </w:r>
          </w:p>
        </w:tc>
        <w:tc>
          <w:tcPr>
            <w:tcW w:w="3544" w:type="dxa"/>
            <w:vAlign w:val="center"/>
          </w:tcPr>
          <w:p w14:paraId="1C0C6D12" w14:textId="77777777" w:rsidR="009C3015" w:rsidRPr="003D212D" w:rsidRDefault="009C3015" w:rsidP="009C3015">
            <w:pPr>
              <w:jc w:val="center"/>
              <w:rPr>
                <w:rFonts w:eastAsia="Arial" w:cs="Arial"/>
                <w:sz w:val="16"/>
                <w:szCs w:val="16"/>
              </w:rPr>
            </w:pPr>
            <w:r w:rsidRPr="003D212D">
              <w:rPr>
                <w:rFonts w:eastAsia="Arial" w:cs="Arial"/>
                <w:sz w:val="16"/>
                <w:szCs w:val="16"/>
              </w:rPr>
              <w:t>Nadgraditev spremljanja podatkov v Zeleni shemi slovenskega turizma.</w:t>
            </w:r>
          </w:p>
          <w:p w14:paraId="1A7A613C" w14:textId="77777777" w:rsidR="009C3015" w:rsidRPr="003D212D" w:rsidRDefault="009C3015" w:rsidP="009C3015">
            <w:pPr>
              <w:jc w:val="center"/>
              <w:rPr>
                <w:rFonts w:eastAsia="Arial" w:cs="Arial"/>
                <w:sz w:val="16"/>
                <w:szCs w:val="16"/>
              </w:rPr>
            </w:pPr>
          </w:p>
          <w:p w14:paraId="23C11A71" w14:textId="13EAA834" w:rsidR="009C3015" w:rsidRPr="003D212D" w:rsidRDefault="009C3015" w:rsidP="009C3015">
            <w:pPr>
              <w:jc w:val="center"/>
              <w:rPr>
                <w:rFonts w:eastAsia="Arial" w:cs="Arial"/>
                <w:sz w:val="16"/>
                <w:szCs w:val="16"/>
              </w:rPr>
            </w:pPr>
            <w:r w:rsidRPr="003D212D">
              <w:rPr>
                <w:rFonts w:eastAsia="Arial" w:cs="Arial"/>
                <w:sz w:val="16"/>
                <w:szCs w:val="16"/>
              </w:rPr>
              <w:t>Do 31. 12. 2025 razvito analitično orodje za merjenje učinkov turizma ter za analizo in napovedovanje turističnih tokov ter pripravljena naslovnica.</w:t>
            </w:r>
          </w:p>
        </w:tc>
      </w:tr>
      <w:tr w:rsidR="009C3015" w:rsidRPr="003D212D" w14:paraId="1CE2C816" w14:textId="77777777" w:rsidTr="008455E6">
        <w:trPr>
          <w:cnfStyle w:val="000000100000" w:firstRow="0" w:lastRow="0" w:firstColumn="0" w:lastColumn="0" w:oddVBand="0" w:evenVBand="0" w:oddHBand="1" w:evenHBand="0" w:firstRowFirstColumn="0" w:firstRowLastColumn="0" w:lastRowFirstColumn="0" w:lastRowLastColumn="0"/>
          <w:trHeight w:val="930"/>
        </w:trPr>
        <w:tc>
          <w:tcPr>
            <w:tcW w:w="573" w:type="dxa"/>
            <w:vAlign w:val="center"/>
          </w:tcPr>
          <w:p w14:paraId="654A1EFF" w14:textId="77777777" w:rsidR="009C3015" w:rsidRPr="003D212D" w:rsidRDefault="009C3015" w:rsidP="009C3015">
            <w:pPr>
              <w:jc w:val="center"/>
              <w:rPr>
                <w:rFonts w:eastAsia="Arial" w:cs="Arial"/>
                <w:b/>
                <w:bCs/>
                <w:sz w:val="16"/>
                <w:szCs w:val="16"/>
              </w:rPr>
            </w:pPr>
            <w:bookmarkStart w:id="31" w:name="_Hlk207890111"/>
            <w:r w:rsidRPr="003D212D">
              <w:rPr>
                <w:rFonts w:eastAsia="Arial" w:cs="Arial"/>
                <w:b/>
                <w:bCs/>
                <w:sz w:val="16"/>
                <w:szCs w:val="16"/>
              </w:rPr>
              <w:lastRenderedPageBreak/>
              <w:t>19.</w:t>
            </w:r>
          </w:p>
        </w:tc>
        <w:tc>
          <w:tcPr>
            <w:tcW w:w="840" w:type="dxa"/>
            <w:vAlign w:val="center"/>
          </w:tcPr>
          <w:p w14:paraId="679400E4" w14:textId="77777777" w:rsidR="009C3015" w:rsidRPr="003D212D" w:rsidRDefault="009C3015" w:rsidP="009C3015">
            <w:pPr>
              <w:jc w:val="center"/>
              <w:rPr>
                <w:rFonts w:eastAsia="Arial" w:cs="Arial"/>
                <w:sz w:val="16"/>
                <w:szCs w:val="16"/>
              </w:rPr>
            </w:pPr>
            <w:r w:rsidRPr="003D212D">
              <w:rPr>
                <w:rFonts w:eastAsia="Arial" w:cs="Arial"/>
                <w:sz w:val="16"/>
                <w:szCs w:val="16"/>
              </w:rPr>
              <w:t>T153</w:t>
            </w:r>
          </w:p>
        </w:tc>
        <w:tc>
          <w:tcPr>
            <w:tcW w:w="2410" w:type="dxa"/>
            <w:vAlign w:val="center"/>
          </w:tcPr>
          <w:p w14:paraId="33F30604" w14:textId="77777777" w:rsidR="009C3015" w:rsidRPr="003D212D" w:rsidRDefault="009C3015" w:rsidP="009C3015">
            <w:pPr>
              <w:jc w:val="center"/>
              <w:rPr>
                <w:rFonts w:eastAsia="Arial" w:cs="Arial"/>
                <w:sz w:val="16"/>
                <w:szCs w:val="16"/>
              </w:rPr>
            </w:pPr>
            <w:r w:rsidRPr="003D212D">
              <w:rPr>
                <w:rFonts w:eastAsia="Arial" w:cs="Arial"/>
                <w:sz w:val="16"/>
                <w:szCs w:val="16"/>
              </w:rPr>
              <w:t>Dokončanje naložbenih projektov v javno in skupno turistično infrastrukturo</w:t>
            </w:r>
          </w:p>
        </w:tc>
        <w:tc>
          <w:tcPr>
            <w:tcW w:w="1172" w:type="dxa"/>
            <w:vAlign w:val="center"/>
          </w:tcPr>
          <w:p w14:paraId="0D3AA378" w14:textId="77777777" w:rsidR="009C3015" w:rsidRPr="003D212D" w:rsidRDefault="009C3015" w:rsidP="009C3015">
            <w:pPr>
              <w:jc w:val="center"/>
            </w:pPr>
            <w:r w:rsidRPr="003D212D">
              <w:rPr>
                <w:rFonts w:eastAsia="Arial" w:cs="Arial"/>
                <w:sz w:val="16"/>
                <w:szCs w:val="16"/>
              </w:rPr>
              <w:t>MGTŠ</w:t>
            </w:r>
          </w:p>
        </w:tc>
        <w:tc>
          <w:tcPr>
            <w:tcW w:w="952" w:type="dxa"/>
            <w:vAlign w:val="center"/>
          </w:tcPr>
          <w:p w14:paraId="1D9DE82B"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07DC97DF" w14:textId="77777777" w:rsidR="009C3015" w:rsidRPr="003D212D" w:rsidRDefault="009C3015" w:rsidP="009C3015">
            <w:pPr>
              <w:jc w:val="center"/>
              <w:rPr>
                <w:rFonts w:eastAsia="Arial" w:cs="Arial"/>
                <w:sz w:val="16"/>
                <w:szCs w:val="16"/>
              </w:rPr>
            </w:pPr>
            <w:r w:rsidRPr="003D212D">
              <w:rPr>
                <w:rFonts w:eastAsia="Arial" w:cs="Arial"/>
                <w:sz w:val="16"/>
                <w:szCs w:val="16"/>
              </w:rPr>
              <w:t>Uvrščenih je 57 projektov od tega:</w:t>
            </w:r>
          </w:p>
          <w:p w14:paraId="34BB0135" w14:textId="77777777" w:rsidR="009C3015" w:rsidRPr="003D212D" w:rsidRDefault="009C3015" w:rsidP="009C3015">
            <w:pPr>
              <w:jc w:val="center"/>
              <w:rPr>
                <w:rFonts w:eastAsia="Arial" w:cs="Arial"/>
                <w:sz w:val="16"/>
                <w:szCs w:val="16"/>
              </w:rPr>
            </w:pPr>
            <w:r w:rsidRPr="003D212D">
              <w:rPr>
                <w:rFonts w:eastAsia="Arial" w:cs="Arial"/>
                <w:sz w:val="16"/>
                <w:szCs w:val="16"/>
              </w:rPr>
              <w:t xml:space="preserve">- 16 zaključenih, </w:t>
            </w:r>
          </w:p>
          <w:p w14:paraId="17E2B098" w14:textId="524A3E5D" w:rsidR="00092C4C" w:rsidRPr="003D212D" w:rsidRDefault="009C3015" w:rsidP="00092C4C">
            <w:pPr>
              <w:jc w:val="center"/>
              <w:rPr>
                <w:rFonts w:eastAsia="Calibri" w:cs="Arial"/>
                <w:sz w:val="16"/>
                <w:szCs w:val="16"/>
              </w:rPr>
            </w:pPr>
            <w:r w:rsidRPr="003D212D">
              <w:rPr>
                <w:rFonts w:eastAsia="Arial" w:cs="Arial"/>
                <w:sz w:val="16"/>
                <w:szCs w:val="16"/>
              </w:rPr>
              <w:t>- 41 projektov je še v izvajanju.</w:t>
            </w:r>
            <w:r w:rsidR="00B13AA7" w:rsidRPr="003D212D">
              <w:rPr>
                <w:rFonts w:eastAsia="Arial" w:cs="Arial"/>
                <w:color w:val="000000" w:themeColor="text1"/>
                <w:sz w:val="16"/>
                <w:szCs w:val="16"/>
              </w:rPr>
              <w:t xml:space="preserve"> </w:t>
            </w:r>
          </w:p>
          <w:p w14:paraId="4DE08E97" w14:textId="26A4E971" w:rsidR="009C3015" w:rsidRPr="003D212D" w:rsidRDefault="009C3015" w:rsidP="009C3015">
            <w:pPr>
              <w:jc w:val="center"/>
              <w:rPr>
                <w:rFonts w:eastAsia="Arial" w:cs="Arial"/>
                <w:sz w:val="16"/>
                <w:szCs w:val="16"/>
              </w:rPr>
            </w:pPr>
          </w:p>
        </w:tc>
        <w:tc>
          <w:tcPr>
            <w:tcW w:w="2792" w:type="dxa"/>
            <w:vAlign w:val="center"/>
          </w:tcPr>
          <w:p w14:paraId="46379B9C" w14:textId="6AB45254" w:rsidR="009C3015" w:rsidRPr="003D212D" w:rsidRDefault="0C29367F" w:rsidP="3FBC35E8">
            <w:pPr>
              <w:jc w:val="center"/>
              <w:rPr>
                <w:rFonts w:eastAsia="Arial" w:cs="Arial"/>
                <w:color w:val="000000" w:themeColor="text1"/>
                <w:sz w:val="16"/>
                <w:szCs w:val="16"/>
              </w:rPr>
            </w:pPr>
            <w:r w:rsidRPr="003D212D">
              <w:rPr>
                <w:rFonts w:eastAsia="Arial" w:cs="Arial"/>
                <w:color w:val="000000" w:themeColor="text1"/>
                <w:sz w:val="16"/>
                <w:szCs w:val="16"/>
              </w:rPr>
              <w:t>Uvrščenih je 55 projektov od tega:</w:t>
            </w:r>
          </w:p>
          <w:p w14:paraId="37F5D2E3" w14:textId="77777777" w:rsidR="009C3015" w:rsidRPr="003D212D" w:rsidRDefault="0C29367F" w:rsidP="3FBC35E8">
            <w:pPr>
              <w:jc w:val="center"/>
              <w:rPr>
                <w:rFonts w:eastAsia="Arial" w:cs="Arial"/>
                <w:color w:val="000000" w:themeColor="text1"/>
                <w:sz w:val="16"/>
                <w:szCs w:val="16"/>
              </w:rPr>
            </w:pPr>
            <w:r w:rsidRPr="003D212D">
              <w:rPr>
                <w:rFonts w:eastAsia="Arial" w:cs="Arial"/>
                <w:color w:val="000000" w:themeColor="text1"/>
                <w:sz w:val="16"/>
                <w:szCs w:val="16"/>
              </w:rPr>
              <w:t xml:space="preserve">- 16 zaključenih, </w:t>
            </w:r>
          </w:p>
          <w:p w14:paraId="1C8D7799" w14:textId="77777777" w:rsidR="009C3015" w:rsidRPr="003D212D" w:rsidRDefault="0C29367F" w:rsidP="3FBC35E8">
            <w:pPr>
              <w:jc w:val="center"/>
              <w:rPr>
                <w:rFonts w:eastAsia="Arial" w:cs="Arial"/>
                <w:color w:val="000000" w:themeColor="text1"/>
                <w:sz w:val="16"/>
                <w:szCs w:val="16"/>
              </w:rPr>
            </w:pPr>
            <w:r w:rsidRPr="003D212D">
              <w:rPr>
                <w:rFonts w:eastAsia="Arial" w:cs="Arial"/>
                <w:color w:val="000000" w:themeColor="text1"/>
                <w:sz w:val="16"/>
                <w:szCs w:val="16"/>
              </w:rPr>
              <w:t>- 39 projektov je še v izvajanju.</w:t>
            </w:r>
          </w:p>
          <w:p w14:paraId="0AA5EFBB" w14:textId="1669EB74" w:rsidR="009C3015" w:rsidRPr="003D212D" w:rsidRDefault="009C3015" w:rsidP="00B13AA7">
            <w:pPr>
              <w:jc w:val="center"/>
              <w:rPr>
                <w:rFonts w:eastAsia="Arial" w:cs="Arial"/>
                <w:sz w:val="16"/>
                <w:szCs w:val="16"/>
              </w:rPr>
            </w:pPr>
          </w:p>
        </w:tc>
        <w:tc>
          <w:tcPr>
            <w:tcW w:w="3544" w:type="dxa"/>
            <w:vAlign w:val="center"/>
          </w:tcPr>
          <w:p w14:paraId="1AEA7D0D" w14:textId="4B8D126D" w:rsidR="009C3015" w:rsidRPr="003D212D" w:rsidRDefault="48B936EB" w:rsidP="009C3015">
            <w:pPr>
              <w:jc w:val="center"/>
              <w:rPr>
                <w:rFonts w:eastAsia="Arial" w:cs="Arial"/>
                <w:sz w:val="16"/>
                <w:szCs w:val="16"/>
              </w:rPr>
            </w:pPr>
            <w:r w:rsidRPr="003D212D">
              <w:rPr>
                <w:rFonts w:eastAsia="Arial" w:cs="Arial"/>
                <w:sz w:val="16"/>
                <w:szCs w:val="16"/>
              </w:rPr>
              <w:t xml:space="preserve">Dokončanih </w:t>
            </w:r>
            <w:r w:rsidR="009C3015" w:rsidRPr="003D212D" w:rsidDel="48B936EB">
              <w:rPr>
                <w:rFonts w:eastAsia="Arial" w:cs="Arial"/>
                <w:sz w:val="16"/>
                <w:szCs w:val="16"/>
              </w:rPr>
              <w:t>35</w:t>
            </w:r>
            <w:r w:rsidRPr="003D212D">
              <w:rPr>
                <w:rFonts w:eastAsia="Arial" w:cs="Arial"/>
                <w:sz w:val="16"/>
                <w:szCs w:val="16"/>
              </w:rPr>
              <w:t xml:space="preserve"> naložbenih projektov. </w:t>
            </w:r>
          </w:p>
          <w:p w14:paraId="30CC2454" w14:textId="77777777" w:rsidR="009C3015" w:rsidRPr="003D212D" w:rsidRDefault="009C3015" w:rsidP="009C3015">
            <w:pPr>
              <w:jc w:val="center"/>
              <w:rPr>
                <w:rFonts w:eastAsia="Arial" w:cs="Arial"/>
                <w:sz w:val="16"/>
                <w:szCs w:val="16"/>
              </w:rPr>
            </w:pPr>
          </w:p>
          <w:p w14:paraId="229A84BB" w14:textId="358B3B50" w:rsidR="009C3015" w:rsidRPr="003D212D" w:rsidRDefault="009C3015" w:rsidP="009C3015">
            <w:pPr>
              <w:jc w:val="center"/>
              <w:rPr>
                <w:rFonts w:eastAsia="Arial" w:cs="Arial"/>
                <w:sz w:val="16"/>
                <w:szCs w:val="16"/>
              </w:rPr>
            </w:pPr>
            <w:r w:rsidRPr="003D212D">
              <w:rPr>
                <w:rFonts w:eastAsia="Arial" w:cs="Arial"/>
                <w:sz w:val="16"/>
                <w:szCs w:val="16"/>
              </w:rPr>
              <w:t xml:space="preserve">Do 31. 12. 2025 dokončati naložbene projekte in pripraviti naslovnico. </w:t>
            </w:r>
          </w:p>
        </w:tc>
      </w:tr>
      <w:bookmarkEnd w:id="31"/>
      <w:tr w:rsidR="00B13AA7" w:rsidRPr="003D212D" w14:paraId="274F8990" w14:textId="77777777" w:rsidTr="008455E6">
        <w:trPr>
          <w:trHeight w:val="375"/>
        </w:trPr>
        <w:tc>
          <w:tcPr>
            <w:tcW w:w="573" w:type="dxa"/>
            <w:vAlign w:val="center"/>
          </w:tcPr>
          <w:p w14:paraId="4322B8C7" w14:textId="77777777" w:rsidR="00B13AA7" w:rsidRPr="003D212D" w:rsidRDefault="00B13AA7" w:rsidP="00B13AA7">
            <w:pPr>
              <w:jc w:val="center"/>
              <w:rPr>
                <w:rFonts w:eastAsia="Arial" w:cs="Arial"/>
                <w:b/>
                <w:bCs/>
                <w:sz w:val="16"/>
                <w:szCs w:val="16"/>
              </w:rPr>
            </w:pPr>
            <w:r w:rsidRPr="003D212D">
              <w:rPr>
                <w:rFonts w:eastAsia="Arial" w:cs="Arial"/>
                <w:b/>
                <w:bCs/>
                <w:sz w:val="16"/>
                <w:szCs w:val="16"/>
              </w:rPr>
              <w:t>20.</w:t>
            </w:r>
          </w:p>
        </w:tc>
        <w:tc>
          <w:tcPr>
            <w:tcW w:w="840" w:type="dxa"/>
            <w:vAlign w:val="center"/>
          </w:tcPr>
          <w:p w14:paraId="26177A65" w14:textId="77777777" w:rsidR="00B13AA7" w:rsidRPr="003D212D" w:rsidRDefault="00B13AA7" w:rsidP="00B13AA7">
            <w:pPr>
              <w:jc w:val="center"/>
              <w:rPr>
                <w:rFonts w:eastAsia="Arial" w:cs="Arial"/>
                <w:sz w:val="16"/>
                <w:szCs w:val="16"/>
              </w:rPr>
            </w:pPr>
            <w:r w:rsidRPr="003D212D">
              <w:rPr>
                <w:rFonts w:eastAsia="Arial" w:cs="Arial"/>
                <w:sz w:val="16"/>
                <w:szCs w:val="16"/>
              </w:rPr>
              <w:t>T156</w:t>
            </w:r>
          </w:p>
        </w:tc>
        <w:tc>
          <w:tcPr>
            <w:tcW w:w="2410" w:type="dxa"/>
            <w:vAlign w:val="center"/>
          </w:tcPr>
          <w:p w14:paraId="6DBF2ED5" w14:textId="77777777" w:rsidR="00B13AA7" w:rsidRPr="003D212D" w:rsidRDefault="00B13AA7" w:rsidP="00B13AA7">
            <w:pPr>
              <w:jc w:val="center"/>
              <w:rPr>
                <w:rFonts w:eastAsia="Arial" w:cs="Arial"/>
                <w:sz w:val="16"/>
                <w:szCs w:val="16"/>
              </w:rPr>
            </w:pPr>
            <w:r w:rsidRPr="003D212D">
              <w:rPr>
                <w:rFonts w:eastAsia="Arial" w:cs="Arial"/>
                <w:sz w:val="16"/>
                <w:szCs w:val="16"/>
              </w:rPr>
              <w:t>Posodobljeni učni načrti za vzgojo in varstvo predšolskih otrok ter osnovne in srednje šole</w:t>
            </w:r>
          </w:p>
        </w:tc>
        <w:tc>
          <w:tcPr>
            <w:tcW w:w="1172" w:type="dxa"/>
            <w:vAlign w:val="center"/>
          </w:tcPr>
          <w:p w14:paraId="5A749FC8" w14:textId="77777777" w:rsidR="00B13AA7" w:rsidRPr="003D212D" w:rsidRDefault="00B13AA7" w:rsidP="00B13AA7">
            <w:pPr>
              <w:jc w:val="center"/>
            </w:pPr>
            <w:r w:rsidRPr="003D212D">
              <w:rPr>
                <w:rFonts w:eastAsia="Arial" w:cs="Arial"/>
                <w:sz w:val="16"/>
                <w:szCs w:val="16"/>
              </w:rPr>
              <w:t>MVI</w:t>
            </w:r>
          </w:p>
        </w:tc>
        <w:tc>
          <w:tcPr>
            <w:tcW w:w="952" w:type="dxa"/>
            <w:vAlign w:val="center"/>
          </w:tcPr>
          <w:p w14:paraId="4722A5FB" w14:textId="77777777" w:rsidR="00B13AA7" w:rsidRPr="003D212D" w:rsidRDefault="00B13AA7" w:rsidP="00B13AA7">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17465E5C" w14:textId="68F5031F" w:rsidR="00B13AA7" w:rsidRPr="003D212D" w:rsidRDefault="00B13AA7" w:rsidP="00B13AA7">
            <w:pPr>
              <w:jc w:val="center"/>
              <w:rPr>
                <w:rFonts w:eastAsia="Arial" w:cs="Arial"/>
                <w:sz w:val="16"/>
                <w:szCs w:val="16"/>
              </w:rPr>
            </w:pPr>
            <w:r w:rsidRPr="003D212D">
              <w:rPr>
                <w:rFonts w:eastAsia="Arial" w:cs="Arial"/>
                <w:sz w:val="16"/>
                <w:szCs w:val="16"/>
              </w:rPr>
              <w:t>Posodobljenih je 179/ 216 zahtevanih programskih dokumentov.</w:t>
            </w:r>
          </w:p>
        </w:tc>
        <w:tc>
          <w:tcPr>
            <w:tcW w:w="2792" w:type="dxa"/>
            <w:vAlign w:val="center"/>
          </w:tcPr>
          <w:p w14:paraId="68835620" w14:textId="68F5031F" w:rsidR="00B13AA7" w:rsidRPr="003D212D" w:rsidRDefault="6087E60B" w:rsidP="5F0BB011">
            <w:pPr>
              <w:jc w:val="center"/>
              <w:rPr>
                <w:rFonts w:eastAsia="Arial" w:cs="Arial"/>
                <w:sz w:val="16"/>
                <w:szCs w:val="16"/>
              </w:rPr>
            </w:pPr>
            <w:r w:rsidRPr="003D212D">
              <w:rPr>
                <w:rFonts w:eastAsia="Arial" w:cs="Arial"/>
                <w:sz w:val="16"/>
                <w:szCs w:val="16"/>
              </w:rPr>
              <w:t>Posodobljenih je 179/ 216 zahtevanih programskih dokumentov.</w:t>
            </w:r>
          </w:p>
          <w:p w14:paraId="019EB08A" w14:textId="3FDEC154" w:rsidR="00B13AA7" w:rsidRPr="003D212D" w:rsidRDefault="00B13AA7" w:rsidP="00B13AA7">
            <w:pPr>
              <w:jc w:val="center"/>
              <w:rPr>
                <w:rFonts w:eastAsia="Arial" w:cs="Arial"/>
                <w:sz w:val="16"/>
                <w:szCs w:val="16"/>
              </w:rPr>
            </w:pPr>
          </w:p>
        </w:tc>
        <w:tc>
          <w:tcPr>
            <w:tcW w:w="3544" w:type="dxa"/>
            <w:vAlign w:val="center"/>
          </w:tcPr>
          <w:p w14:paraId="2EADE9F2" w14:textId="7E8370BF" w:rsidR="00B13AA7" w:rsidRPr="003D212D" w:rsidRDefault="22F5618F" w:rsidP="5F0BB011">
            <w:pPr>
              <w:jc w:val="center"/>
              <w:rPr>
                <w:rFonts w:eastAsia="Arial" w:cs="Arial"/>
                <w:sz w:val="16"/>
                <w:szCs w:val="16"/>
              </w:rPr>
            </w:pPr>
            <w:r w:rsidRPr="003D212D">
              <w:rPr>
                <w:rFonts w:eastAsia="Arial" w:cs="Arial"/>
                <w:sz w:val="16"/>
                <w:szCs w:val="16"/>
              </w:rPr>
              <w:t>216 posodobljenih učnih načrtov.</w:t>
            </w:r>
          </w:p>
          <w:p w14:paraId="3FE74BB1" w14:textId="75898C66" w:rsidR="00B13AA7" w:rsidRPr="003D212D" w:rsidRDefault="00B13AA7" w:rsidP="00B13AA7">
            <w:pPr>
              <w:jc w:val="center"/>
              <w:rPr>
                <w:rFonts w:eastAsia="Arial" w:cs="Arial"/>
                <w:sz w:val="16"/>
                <w:szCs w:val="16"/>
              </w:rPr>
            </w:pPr>
          </w:p>
        </w:tc>
      </w:tr>
      <w:tr w:rsidR="00B13AA7" w:rsidRPr="003D212D" w14:paraId="2ED93FB6"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315D2A76" w14:textId="77777777" w:rsidR="00B13AA7" w:rsidRPr="003D212D" w:rsidRDefault="00B13AA7" w:rsidP="00B13AA7">
            <w:pPr>
              <w:jc w:val="center"/>
              <w:rPr>
                <w:rFonts w:eastAsia="Arial" w:cs="Arial"/>
                <w:b/>
                <w:bCs/>
                <w:sz w:val="16"/>
                <w:szCs w:val="16"/>
              </w:rPr>
            </w:pPr>
            <w:bookmarkStart w:id="32" w:name="_Hlk202366227"/>
            <w:r w:rsidRPr="003D212D">
              <w:rPr>
                <w:rFonts w:eastAsia="Arial" w:cs="Arial"/>
                <w:b/>
                <w:bCs/>
                <w:sz w:val="16"/>
                <w:szCs w:val="16"/>
              </w:rPr>
              <w:t>21.</w:t>
            </w:r>
          </w:p>
        </w:tc>
        <w:tc>
          <w:tcPr>
            <w:tcW w:w="840" w:type="dxa"/>
            <w:vAlign w:val="center"/>
          </w:tcPr>
          <w:p w14:paraId="5E32BFD7" w14:textId="77777777" w:rsidR="00B13AA7" w:rsidRPr="003D212D" w:rsidRDefault="00B13AA7" w:rsidP="00B13AA7">
            <w:pPr>
              <w:jc w:val="center"/>
              <w:rPr>
                <w:rFonts w:eastAsia="Arial" w:cs="Arial"/>
                <w:sz w:val="16"/>
                <w:szCs w:val="16"/>
              </w:rPr>
            </w:pPr>
            <w:r w:rsidRPr="003D212D">
              <w:rPr>
                <w:rFonts w:eastAsia="Arial" w:cs="Arial"/>
                <w:sz w:val="16"/>
                <w:szCs w:val="16"/>
              </w:rPr>
              <w:t>T161</w:t>
            </w:r>
          </w:p>
        </w:tc>
        <w:tc>
          <w:tcPr>
            <w:tcW w:w="2410" w:type="dxa"/>
            <w:vAlign w:val="center"/>
          </w:tcPr>
          <w:p w14:paraId="5BF6862D" w14:textId="77777777" w:rsidR="00B13AA7" w:rsidRPr="003D212D" w:rsidRDefault="00B13AA7" w:rsidP="00B13AA7">
            <w:pPr>
              <w:jc w:val="center"/>
              <w:rPr>
                <w:rFonts w:eastAsia="Arial" w:cs="Arial"/>
                <w:sz w:val="16"/>
                <w:szCs w:val="16"/>
              </w:rPr>
            </w:pPr>
            <w:r w:rsidRPr="003D212D">
              <w:rPr>
                <w:rFonts w:eastAsia="Arial" w:cs="Arial"/>
                <w:sz w:val="16"/>
                <w:szCs w:val="16"/>
              </w:rPr>
              <w:t>Dokončani pilotni projekti za prenovo visokošolskega študijskega procesa</w:t>
            </w:r>
          </w:p>
        </w:tc>
        <w:tc>
          <w:tcPr>
            <w:tcW w:w="1172" w:type="dxa"/>
            <w:vAlign w:val="center"/>
          </w:tcPr>
          <w:p w14:paraId="1B865BD8" w14:textId="77777777" w:rsidR="00B13AA7" w:rsidRPr="003D212D" w:rsidRDefault="00B13AA7" w:rsidP="00B13AA7">
            <w:pPr>
              <w:jc w:val="center"/>
            </w:pPr>
            <w:r w:rsidRPr="003D212D">
              <w:rPr>
                <w:rFonts w:eastAsia="Arial" w:cs="Arial"/>
                <w:sz w:val="16"/>
                <w:szCs w:val="16"/>
              </w:rPr>
              <w:t>MVZI</w:t>
            </w:r>
          </w:p>
        </w:tc>
        <w:tc>
          <w:tcPr>
            <w:tcW w:w="952" w:type="dxa"/>
            <w:vAlign w:val="center"/>
          </w:tcPr>
          <w:p w14:paraId="0C7E2BBD" w14:textId="77777777" w:rsidR="00B13AA7" w:rsidRPr="003D212D" w:rsidRDefault="00B13AA7" w:rsidP="00B13AA7">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16DB5B92" w14:textId="77777777" w:rsidR="00B13AA7" w:rsidRPr="003D212D" w:rsidRDefault="00B13AA7" w:rsidP="00B13AA7">
            <w:pPr>
              <w:jc w:val="center"/>
              <w:rPr>
                <w:rFonts w:eastAsia="Arial" w:cs="Arial"/>
                <w:sz w:val="16"/>
                <w:szCs w:val="16"/>
              </w:rPr>
            </w:pPr>
            <w:r w:rsidRPr="003D212D">
              <w:rPr>
                <w:rFonts w:eastAsia="Arial" w:cs="Arial"/>
                <w:sz w:val="16"/>
                <w:szCs w:val="16"/>
              </w:rPr>
              <w:t>Uvrščenih je 38 projektov od tega so:</w:t>
            </w:r>
          </w:p>
          <w:p w14:paraId="7854AAA1" w14:textId="77777777" w:rsidR="00B13AA7" w:rsidRPr="003D212D" w:rsidRDefault="00B13AA7" w:rsidP="00B13AA7">
            <w:pPr>
              <w:jc w:val="center"/>
              <w:rPr>
                <w:rFonts w:eastAsia="Arial" w:cs="Arial"/>
                <w:sz w:val="16"/>
                <w:szCs w:val="16"/>
              </w:rPr>
            </w:pPr>
            <w:r w:rsidRPr="003D212D">
              <w:rPr>
                <w:rFonts w:eastAsia="Arial" w:cs="Arial"/>
                <w:sz w:val="16"/>
                <w:szCs w:val="16"/>
              </w:rPr>
              <w:t xml:space="preserve">- 4 zaključeni, </w:t>
            </w:r>
          </w:p>
          <w:p w14:paraId="6322E456" w14:textId="77777777" w:rsidR="00B13AA7" w:rsidRPr="003D212D" w:rsidRDefault="00B13AA7" w:rsidP="00B13AA7">
            <w:pPr>
              <w:jc w:val="center"/>
              <w:rPr>
                <w:rFonts w:eastAsia="Arial" w:cs="Arial"/>
                <w:sz w:val="16"/>
                <w:szCs w:val="16"/>
              </w:rPr>
            </w:pPr>
            <w:r w:rsidRPr="003D212D">
              <w:rPr>
                <w:rFonts w:eastAsia="Arial" w:cs="Arial"/>
                <w:sz w:val="16"/>
                <w:szCs w:val="16"/>
              </w:rPr>
              <w:t>- 34 projektov je v izvajanju.</w:t>
            </w:r>
          </w:p>
          <w:p w14:paraId="4C9EAF34" w14:textId="77777777" w:rsidR="00B13AA7" w:rsidRPr="003D212D" w:rsidRDefault="00B13AA7" w:rsidP="00B13AA7">
            <w:pPr>
              <w:jc w:val="center"/>
              <w:rPr>
                <w:rFonts w:eastAsia="Arial" w:cs="Arial"/>
                <w:sz w:val="16"/>
                <w:szCs w:val="16"/>
              </w:rPr>
            </w:pPr>
          </w:p>
          <w:p w14:paraId="5F60A2F6" w14:textId="7EB4304F" w:rsidR="00B13AA7" w:rsidRPr="003D212D" w:rsidRDefault="00B13AA7" w:rsidP="00B13AA7">
            <w:pPr>
              <w:jc w:val="center"/>
              <w:rPr>
                <w:rFonts w:eastAsia="Arial" w:cs="Arial"/>
                <w:sz w:val="16"/>
                <w:szCs w:val="16"/>
              </w:rPr>
            </w:pPr>
            <w:r w:rsidRPr="003D212D">
              <w:rPr>
                <w:rFonts w:eastAsia="Arial" w:cs="Arial"/>
                <w:sz w:val="16"/>
                <w:szCs w:val="16"/>
              </w:rPr>
              <w:t xml:space="preserve">Potekajo </w:t>
            </w:r>
            <w:proofErr w:type="spellStart"/>
            <w:r w:rsidRPr="003D212D">
              <w:rPr>
                <w:rFonts w:eastAsia="Arial" w:cs="Arial"/>
                <w:sz w:val="16"/>
                <w:szCs w:val="16"/>
              </w:rPr>
              <w:t>diseminacijske</w:t>
            </w:r>
            <w:proofErr w:type="spellEnd"/>
            <w:r w:rsidRPr="003D212D">
              <w:rPr>
                <w:rFonts w:eastAsia="Arial" w:cs="Arial"/>
                <w:sz w:val="16"/>
                <w:szCs w:val="16"/>
              </w:rPr>
              <w:t xml:space="preserve"> in zaključne aktivnosti projektov.</w:t>
            </w:r>
          </w:p>
        </w:tc>
        <w:tc>
          <w:tcPr>
            <w:tcW w:w="2792" w:type="dxa"/>
            <w:vAlign w:val="center"/>
          </w:tcPr>
          <w:p w14:paraId="50B0733B" w14:textId="77777777" w:rsidR="00B13AA7" w:rsidRPr="003D212D" w:rsidRDefault="599C85FB" w:rsidP="5F0BB011">
            <w:pPr>
              <w:jc w:val="center"/>
              <w:rPr>
                <w:rFonts w:eastAsia="Arial" w:cs="Arial"/>
                <w:sz w:val="16"/>
                <w:szCs w:val="16"/>
              </w:rPr>
            </w:pPr>
            <w:r w:rsidRPr="003D212D">
              <w:rPr>
                <w:rFonts w:eastAsia="Arial" w:cs="Arial"/>
                <w:sz w:val="16"/>
                <w:szCs w:val="16"/>
              </w:rPr>
              <w:t>Uvrščenih je 38 projektov od tega so:</w:t>
            </w:r>
          </w:p>
          <w:p w14:paraId="285D6337" w14:textId="77777777" w:rsidR="00B13AA7" w:rsidRPr="003D212D" w:rsidRDefault="599C85FB" w:rsidP="5F0BB011">
            <w:pPr>
              <w:jc w:val="center"/>
              <w:rPr>
                <w:rFonts w:eastAsia="Arial" w:cs="Arial"/>
                <w:sz w:val="16"/>
                <w:szCs w:val="16"/>
              </w:rPr>
            </w:pPr>
            <w:r w:rsidRPr="003D212D">
              <w:rPr>
                <w:rFonts w:eastAsia="Arial" w:cs="Arial"/>
                <w:sz w:val="16"/>
                <w:szCs w:val="16"/>
              </w:rPr>
              <w:t xml:space="preserve">- 4 zaključeni, </w:t>
            </w:r>
          </w:p>
          <w:p w14:paraId="510909C9" w14:textId="77777777" w:rsidR="00B13AA7" w:rsidRPr="003D212D" w:rsidRDefault="599C85FB" w:rsidP="5F0BB011">
            <w:pPr>
              <w:jc w:val="center"/>
              <w:rPr>
                <w:rFonts w:eastAsia="Arial" w:cs="Arial"/>
                <w:sz w:val="16"/>
                <w:szCs w:val="16"/>
              </w:rPr>
            </w:pPr>
            <w:r w:rsidRPr="003D212D">
              <w:rPr>
                <w:rFonts w:eastAsia="Arial" w:cs="Arial"/>
                <w:sz w:val="16"/>
                <w:szCs w:val="16"/>
              </w:rPr>
              <w:t>- 34 projektov je v izvajanju.</w:t>
            </w:r>
          </w:p>
          <w:p w14:paraId="5AA2AF2E" w14:textId="77777777" w:rsidR="00B13AA7" w:rsidRPr="003D212D" w:rsidRDefault="00B13AA7" w:rsidP="5F0BB011">
            <w:pPr>
              <w:jc w:val="center"/>
              <w:rPr>
                <w:rFonts w:eastAsia="Arial" w:cs="Arial"/>
                <w:sz w:val="16"/>
                <w:szCs w:val="16"/>
              </w:rPr>
            </w:pPr>
          </w:p>
          <w:p w14:paraId="1447B768" w14:textId="797C5810" w:rsidR="00B13AA7" w:rsidRPr="003D212D" w:rsidRDefault="599C85FB" w:rsidP="5F0BB011">
            <w:pPr>
              <w:jc w:val="center"/>
              <w:rPr>
                <w:rFonts w:eastAsia="Arial" w:cs="Arial"/>
                <w:sz w:val="16"/>
                <w:szCs w:val="16"/>
              </w:rPr>
            </w:pPr>
            <w:r w:rsidRPr="003D212D">
              <w:rPr>
                <w:rFonts w:eastAsia="Arial" w:cs="Arial"/>
                <w:sz w:val="16"/>
                <w:szCs w:val="16"/>
              </w:rPr>
              <w:t xml:space="preserve">Potekajo </w:t>
            </w:r>
            <w:proofErr w:type="spellStart"/>
            <w:r w:rsidRPr="003D212D">
              <w:rPr>
                <w:rFonts w:eastAsia="Arial" w:cs="Arial"/>
                <w:sz w:val="16"/>
                <w:szCs w:val="16"/>
              </w:rPr>
              <w:t>diseminacijske</w:t>
            </w:r>
            <w:proofErr w:type="spellEnd"/>
            <w:r w:rsidRPr="003D212D">
              <w:rPr>
                <w:rFonts w:eastAsia="Arial" w:cs="Arial"/>
                <w:sz w:val="16"/>
                <w:szCs w:val="16"/>
              </w:rPr>
              <w:t xml:space="preserve"> in zaključne aktivnosti projektov.</w:t>
            </w:r>
          </w:p>
        </w:tc>
        <w:tc>
          <w:tcPr>
            <w:tcW w:w="3544" w:type="dxa"/>
            <w:vAlign w:val="center"/>
          </w:tcPr>
          <w:p w14:paraId="2E8B3E14" w14:textId="556226FC" w:rsidR="00B13AA7" w:rsidRPr="003D212D" w:rsidRDefault="00B13AA7" w:rsidP="008B7819">
            <w:pPr>
              <w:jc w:val="center"/>
              <w:rPr>
                <w:rFonts w:eastAsia="Arial" w:cs="Arial"/>
                <w:sz w:val="16"/>
                <w:szCs w:val="16"/>
              </w:rPr>
            </w:pPr>
            <w:r w:rsidRPr="003D212D">
              <w:rPr>
                <w:rFonts w:eastAsia="Arial" w:cs="Arial"/>
                <w:sz w:val="16"/>
                <w:szCs w:val="16"/>
              </w:rPr>
              <w:t>Dokončanje 30 pilotnih projektov.</w:t>
            </w:r>
          </w:p>
        </w:tc>
      </w:tr>
      <w:bookmarkEnd w:id="32"/>
      <w:tr w:rsidR="009C3015" w:rsidRPr="003D212D" w14:paraId="5695DE51" w14:textId="77777777" w:rsidTr="008455E6">
        <w:trPr>
          <w:trHeight w:val="300"/>
        </w:trPr>
        <w:tc>
          <w:tcPr>
            <w:tcW w:w="573" w:type="dxa"/>
            <w:vAlign w:val="center"/>
          </w:tcPr>
          <w:p w14:paraId="5F6DF6AB"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22.</w:t>
            </w:r>
          </w:p>
        </w:tc>
        <w:tc>
          <w:tcPr>
            <w:tcW w:w="840" w:type="dxa"/>
            <w:vAlign w:val="center"/>
          </w:tcPr>
          <w:p w14:paraId="189CD7E3" w14:textId="77777777" w:rsidR="009C3015" w:rsidRPr="003D212D" w:rsidRDefault="009C3015" w:rsidP="009C3015">
            <w:pPr>
              <w:jc w:val="center"/>
              <w:rPr>
                <w:rFonts w:eastAsia="Arial" w:cs="Arial"/>
                <w:sz w:val="16"/>
                <w:szCs w:val="16"/>
              </w:rPr>
            </w:pPr>
            <w:r w:rsidRPr="003D212D">
              <w:rPr>
                <w:rFonts w:eastAsia="Arial" w:cs="Arial"/>
                <w:sz w:val="16"/>
                <w:szCs w:val="16"/>
              </w:rPr>
              <w:t>T184</w:t>
            </w:r>
          </w:p>
        </w:tc>
        <w:tc>
          <w:tcPr>
            <w:tcW w:w="2410" w:type="dxa"/>
            <w:vAlign w:val="center"/>
          </w:tcPr>
          <w:p w14:paraId="5412EA2B" w14:textId="77777777" w:rsidR="009C3015" w:rsidRPr="003D212D" w:rsidRDefault="009C3015" w:rsidP="009C3015">
            <w:pPr>
              <w:jc w:val="center"/>
              <w:rPr>
                <w:rFonts w:eastAsia="Arial" w:cs="Arial"/>
                <w:sz w:val="16"/>
                <w:szCs w:val="16"/>
              </w:rPr>
            </w:pPr>
            <w:r w:rsidRPr="003D212D">
              <w:rPr>
                <w:rFonts w:eastAsia="Arial" w:cs="Arial"/>
                <w:sz w:val="16"/>
                <w:szCs w:val="16"/>
              </w:rPr>
              <w:t>Dodatne medicinske sestre, usposobljene za obravnavo bolnikov s kroničnimi boleznimi</w:t>
            </w:r>
          </w:p>
        </w:tc>
        <w:tc>
          <w:tcPr>
            <w:tcW w:w="1172" w:type="dxa"/>
            <w:vAlign w:val="center"/>
          </w:tcPr>
          <w:p w14:paraId="74AE5121" w14:textId="77777777" w:rsidR="009C3015" w:rsidRPr="003D212D" w:rsidRDefault="009C3015" w:rsidP="009C3015">
            <w:pPr>
              <w:jc w:val="center"/>
            </w:pPr>
            <w:r w:rsidRPr="003D212D">
              <w:rPr>
                <w:rFonts w:eastAsia="Arial" w:cs="Arial"/>
                <w:sz w:val="16"/>
                <w:szCs w:val="16"/>
              </w:rPr>
              <w:t>MZ</w:t>
            </w:r>
          </w:p>
        </w:tc>
        <w:tc>
          <w:tcPr>
            <w:tcW w:w="952" w:type="dxa"/>
            <w:vAlign w:val="center"/>
          </w:tcPr>
          <w:p w14:paraId="5E6B5333"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4BF928B6" w14:textId="15BD1AD6" w:rsidR="009C3015" w:rsidRPr="003D212D" w:rsidRDefault="009C3015" w:rsidP="009C3015">
            <w:pPr>
              <w:jc w:val="center"/>
              <w:rPr>
                <w:sz w:val="16"/>
                <w:szCs w:val="16"/>
              </w:rPr>
            </w:pPr>
            <w:r w:rsidRPr="003D212D">
              <w:rPr>
                <w:rFonts w:eastAsia="Aptos" w:cs="Arial"/>
                <w:sz w:val="16"/>
                <w:szCs w:val="16"/>
              </w:rPr>
              <w:t>Analiza usposabljanj in naslovnica sta še vedno v pripravi.</w:t>
            </w:r>
          </w:p>
        </w:tc>
        <w:tc>
          <w:tcPr>
            <w:tcW w:w="2792" w:type="dxa"/>
            <w:vAlign w:val="center"/>
          </w:tcPr>
          <w:p w14:paraId="0BB017B6" w14:textId="29C28E17" w:rsidR="009C3015" w:rsidRPr="003D212D" w:rsidRDefault="000A5AC1" w:rsidP="009C3015">
            <w:pPr>
              <w:jc w:val="center"/>
              <w:rPr>
                <w:rFonts w:cs="Arial"/>
                <w:sz w:val="16"/>
                <w:szCs w:val="16"/>
              </w:rPr>
            </w:pPr>
            <w:r w:rsidRPr="003D212D">
              <w:rPr>
                <w:rFonts w:cs="Arial"/>
                <w:sz w:val="16"/>
                <w:szCs w:val="16"/>
              </w:rPr>
              <w:t xml:space="preserve">MZ je pripravilo </w:t>
            </w:r>
            <w:r w:rsidR="00CE2CDD" w:rsidRPr="003D212D">
              <w:rPr>
                <w:rFonts w:cs="Arial"/>
                <w:sz w:val="16"/>
                <w:szCs w:val="16"/>
              </w:rPr>
              <w:t xml:space="preserve">pregled </w:t>
            </w:r>
            <w:r w:rsidR="007F4E1B" w:rsidRPr="003D212D">
              <w:rPr>
                <w:rFonts w:cs="Arial"/>
                <w:sz w:val="16"/>
                <w:szCs w:val="16"/>
              </w:rPr>
              <w:t>že izvedenih usposabljanj.</w:t>
            </w:r>
          </w:p>
        </w:tc>
        <w:tc>
          <w:tcPr>
            <w:tcW w:w="3544" w:type="dxa"/>
            <w:vAlign w:val="center"/>
          </w:tcPr>
          <w:p w14:paraId="0EC5D555" w14:textId="12845858" w:rsidR="009C3015" w:rsidRPr="003D212D" w:rsidRDefault="006A2E0A" w:rsidP="009C3015">
            <w:pPr>
              <w:jc w:val="center"/>
              <w:rPr>
                <w:sz w:val="16"/>
                <w:szCs w:val="16"/>
              </w:rPr>
            </w:pPr>
            <w:r w:rsidRPr="003D212D">
              <w:rPr>
                <w:sz w:val="16"/>
                <w:szCs w:val="16"/>
              </w:rPr>
              <w:t>Priprava poročil o izvedenih usposabljanjih.</w:t>
            </w:r>
          </w:p>
        </w:tc>
      </w:tr>
      <w:tr w:rsidR="009C3015" w:rsidRPr="003D212D" w14:paraId="699F7060"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4E7EAB5B"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23.</w:t>
            </w:r>
          </w:p>
        </w:tc>
        <w:tc>
          <w:tcPr>
            <w:tcW w:w="840" w:type="dxa"/>
            <w:vAlign w:val="center"/>
          </w:tcPr>
          <w:p w14:paraId="6C80AB68" w14:textId="77777777" w:rsidR="009C3015" w:rsidRPr="003D212D" w:rsidRDefault="009C3015" w:rsidP="009C3015">
            <w:pPr>
              <w:jc w:val="center"/>
              <w:rPr>
                <w:rFonts w:eastAsia="Arial" w:cs="Arial"/>
                <w:sz w:val="16"/>
                <w:szCs w:val="16"/>
              </w:rPr>
            </w:pPr>
            <w:r w:rsidRPr="003D212D">
              <w:rPr>
                <w:rFonts w:eastAsia="Arial" w:cs="Arial"/>
                <w:sz w:val="16"/>
                <w:szCs w:val="16"/>
              </w:rPr>
              <w:t>T187</w:t>
            </w:r>
          </w:p>
        </w:tc>
        <w:tc>
          <w:tcPr>
            <w:tcW w:w="2410" w:type="dxa"/>
            <w:vAlign w:val="center"/>
          </w:tcPr>
          <w:p w14:paraId="1F3C9D75" w14:textId="77777777" w:rsidR="009C3015" w:rsidRPr="003D212D" w:rsidRDefault="009C3015" w:rsidP="009C3015">
            <w:pPr>
              <w:jc w:val="center"/>
              <w:rPr>
                <w:rFonts w:eastAsia="Arial" w:cs="Arial"/>
                <w:sz w:val="16"/>
                <w:szCs w:val="16"/>
              </w:rPr>
            </w:pPr>
            <w:r w:rsidRPr="003D212D">
              <w:rPr>
                <w:rFonts w:eastAsia="Arial" w:cs="Arial"/>
                <w:sz w:val="16"/>
                <w:szCs w:val="16"/>
              </w:rPr>
              <w:t xml:space="preserve">Zdravstveni delavci, ki uporabljajo nacionalni sistem </w:t>
            </w:r>
            <w:proofErr w:type="spellStart"/>
            <w:r w:rsidRPr="003D212D">
              <w:rPr>
                <w:rFonts w:eastAsia="Arial" w:cs="Arial"/>
                <w:sz w:val="16"/>
                <w:szCs w:val="16"/>
              </w:rPr>
              <w:t>telemedicine</w:t>
            </w:r>
            <w:proofErr w:type="spellEnd"/>
          </w:p>
        </w:tc>
        <w:tc>
          <w:tcPr>
            <w:tcW w:w="1172" w:type="dxa"/>
            <w:vAlign w:val="center"/>
          </w:tcPr>
          <w:p w14:paraId="737161E6" w14:textId="77777777" w:rsidR="009C3015" w:rsidRPr="003D212D" w:rsidRDefault="009C3015" w:rsidP="009C3015">
            <w:pPr>
              <w:jc w:val="center"/>
            </w:pPr>
            <w:r w:rsidRPr="003D212D">
              <w:rPr>
                <w:rFonts w:eastAsia="Arial" w:cs="Arial"/>
                <w:sz w:val="16"/>
                <w:szCs w:val="16"/>
              </w:rPr>
              <w:t>MZ</w:t>
            </w:r>
          </w:p>
        </w:tc>
        <w:tc>
          <w:tcPr>
            <w:tcW w:w="952" w:type="dxa"/>
            <w:vAlign w:val="center"/>
          </w:tcPr>
          <w:p w14:paraId="5FC5B0EF"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42D366DB" w14:textId="77777777" w:rsidR="009C3015" w:rsidRPr="003D212D" w:rsidRDefault="00F25115" w:rsidP="005E31C6">
            <w:pPr>
              <w:jc w:val="center"/>
              <w:rPr>
                <w:rFonts w:cs="Arial"/>
                <w:sz w:val="16"/>
                <w:szCs w:val="16"/>
              </w:rPr>
            </w:pPr>
            <w:r w:rsidRPr="003D212D">
              <w:rPr>
                <w:rFonts w:cs="Arial"/>
                <w:sz w:val="16"/>
                <w:szCs w:val="16"/>
              </w:rPr>
              <w:t xml:space="preserve">Sistem </w:t>
            </w:r>
            <w:proofErr w:type="spellStart"/>
            <w:r w:rsidRPr="003D212D">
              <w:rPr>
                <w:rFonts w:cs="Arial"/>
                <w:sz w:val="16"/>
                <w:szCs w:val="16"/>
              </w:rPr>
              <w:t>telemedicine</w:t>
            </w:r>
            <w:proofErr w:type="spellEnd"/>
            <w:r w:rsidRPr="003D212D">
              <w:rPr>
                <w:rFonts w:cs="Arial"/>
                <w:sz w:val="16"/>
                <w:szCs w:val="16"/>
              </w:rPr>
              <w:t xml:space="preserve"> uporablja 85/1500 zdravstvenih delavcev, načrtovanih v Izvedbenem sklepu Sveta. </w:t>
            </w:r>
          </w:p>
          <w:p w14:paraId="2D399AC6" w14:textId="708BD2BA" w:rsidR="005E31C6" w:rsidRPr="003D212D" w:rsidRDefault="005E31C6" w:rsidP="005E31C6">
            <w:pPr>
              <w:jc w:val="center"/>
              <w:rPr>
                <w:rFonts w:eastAsia="Arial" w:cs="Arial"/>
                <w:sz w:val="16"/>
                <w:szCs w:val="16"/>
              </w:rPr>
            </w:pPr>
            <w:r w:rsidRPr="003D212D">
              <w:rPr>
                <w:rFonts w:cs="Arial"/>
                <w:sz w:val="16"/>
                <w:szCs w:val="16"/>
              </w:rPr>
              <w:t xml:space="preserve">Z EK se usklajuje prilagoditev cilja in ukrepa </w:t>
            </w:r>
            <w:r w:rsidRPr="003D212D">
              <w:rPr>
                <w:sz w:val="16"/>
                <w:szCs w:val="16"/>
              </w:rPr>
              <w:t>»Digitalna preobrazba zdravstva«.</w:t>
            </w:r>
          </w:p>
        </w:tc>
        <w:tc>
          <w:tcPr>
            <w:tcW w:w="2792" w:type="dxa"/>
            <w:vAlign w:val="center"/>
          </w:tcPr>
          <w:p w14:paraId="4813D60E" w14:textId="6C67E5B5" w:rsidR="00ED10EF" w:rsidRPr="003D212D" w:rsidRDefault="00ED10EF" w:rsidP="00ED10EF">
            <w:pPr>
              <w:jc w:val="center"/>
              <w:rPr>
                <w:rFonts w:cs="Arial"/>
                <w:sz w:val="16"/>
                <w:szCs w:val="16"/>
              </w:rPr>
            </w:pPr>
            <w:r w:rsidRPr="003D212D">
              <w:rPr>
                <w:rFonts w:cs="Arial"/>
                <w:sz w:val="16"/>
                <w:szCs w:val="16"/>
              </w:rPr>
              <w:t xml:space="preserve">Sistem </w:t>
            </w:r>
            <w:proofErr w:type="spellStart"/>
            <w:r w:rsidRPr="003D212D">
              <w:rPr>
                <w:rFonts w:cs="Arial"/>
                <w:sz w:val="16"/>
                <w:szCs w:val="16"/>
              </w:rPr>
              <w:t>telemedicine</w:t>
            </w:r>
            <w:proofErr w:type="spellEnd"/>
            <w:r w:rsidRPr="003D212D">
              <w:rPr>
                <w:rFonts w:cs="Arial"/>
                <w:sz w:val="16"/>
                <w:szCs w:val="16"/>
              </w:rPr>
              <w:t xml:space="preserve"> uporablja </w:t>
            </w:r>
            <w:r w:rsidR="00B64AC6" w:rsidRPr="003D212D">
              <w:rPr>
                <w:rFonts w:cs="Arial"/>
                <w:sz w:val="16"/>
                <w:szCs w:val="16"/>
              </w:rPr>
              <w:t>395</w:t>
            </w:r>
            <w:r w:rsidRPr="003D212D">
              <w:rPr>
                <w:rFonts w:cs="Arial"/>
                <w:sz w:val="16"/>
                <w:szCs w:val="16"/>
              </w:rPr>
              <w:t>/1500 zdravstvenih delavcev, načrtovanih v Izvedbenem sklepu Sveta. </w:t>
            </w:r>
          </w:p>
          <w:p w14:paraId="6C448CCC" w14:textId="77777777" w:rsidR="009C3015" w:rsidRPr="003D212D" w:rsidRDefault="009C3015" w:rsidP="009C3015">
            <w:pPr>
              <w:jc w:val="center"/>
              <w:rPr>
                <w:rFonts w:cs="Arial"/>
                <w:sz w:val="16"/>
                <w:szCs w:val="16"/>
              </w:rPr>
            </w:pPr>
          </w:p>
          <w:p w14:paraId="15F3590D" w14:textId="3F236220" w:rsidR="009C3015" w:rsidRPr="003D212D" w:rsidRDefault="00577AFD" w:rsidP="009C3015">
            <w:pPr>
              <w:jc w:val="center"/>
              <w:rPr>
                <w:sz w:val="16"/>
                <w:szCs w:val="16"/>
              </w:rPr>
            </w:pPr>
            <w:r w:rsidRPr="003D212D">
              <w:rPr>
                <w:sz w:val="16"/>
                <w:szCs w:val="16"/>
              </w:rPr>
              <w:t xml:space="preserve">Poteka </w:t>
            </w:r>
            <w:r w:rsidR="00EC3982" w:rsidRPr="003D212D">
              <w:rPr>
                <w:sz w:val="16"/>
                <w:szCs w:val="16"/>
              </w:rPr>
              <w:t>vklapljanje</w:t>
            </w:r>
            <w:r w:rsidR="00911659" w:rsidRPr="003D212D">
              <w:rPr>
                <w:sz w:val="16"/>
                <w:szCs w:val="16"/>
              </w:rPr>
              <w:t xml:space="preserve"> z</w:t>
            </w:r>
            <w:r w:rsidR="00583264" w:rsidRPr="003D212D">
              <w:rPr>
                <w:sz w:val="16"/>
                <w:szCs w:val="16"/>
              </w:rPr>
              <w:t>dravstvenih domov</w:t>
            </w:r>
            <w:r w:rsidR="00ED10EF" w:rsidRPr="003D212D">
              <w:rPr>
                <w:sz w:val="16"/>
                <w:szCs w:val="16"/>
              </w:rPr>
              <w:t xml:space="preserve">, ki so predvideni za vklop </w:t>
            </w:r>
            <w:r w:rsidR="00EE4AC4" w:rsidRPr="003D212D">
              <w:rPr>
                <w:sz w:val="16"/>
                <w:szCs w:val="16"/>
              </w:rPr>
              <w:t xml:space="preserve">v sistem </w:t>
            </w:r>
            <w:proofErr w:type="spellStart"/>
            <w:r w:rsidR="00EE4AC4" w:rsidRPr="003D212D">
              <w:rPr>
                <w:sz w:val="16"/>
                <w:szCs w:val="16"/>
              </w:rPr>
              <w:t>telemedicine</w:t>
            </w:r>
            <w:proofErr w:type="spellEnd"/>
            <w:r w:rsidR="00EE4AC4" w:rsidRPr="003D212D">
              <w:rPr>
                <w:sz w:val="16"/>
                <w:szCs w:val="16"/>
              </w:rPr>
              <w:t xml:space="preserve"> v </w:t>
            </w:r>
            <w:r w:rsidR="00ED10EF" w:rsidRPr="003D212D">
              <w:rPr>
                <w:sz w:val="16"/>
                <w:szCs w:val="16"/>
              </w:rPr>
              <w:t>jesenskem roku.</w:t>
            </w:r>
          </w:p>
        </w:tc>
        <w:tc>
          <w:tcPr>
            <w:tcW w:w="3544" w:type="dxa"/>
            <w:vAlign w:val="center"/>
          </w:tcPr>
          <w:p w14:paraId="33AC0743" w14:textId="25F6F959" w:rsidR="00927529" w:rsidRPr="003D212D" w:rsidRDefault="002B76C6" w:rsidP="008B7819">
            <w:pPr>
              <w:jc w:val="center"/>
              <w:rPr>
                <w:sz w:val="16"/>
                <w:szCs w:val="16"/>
              </w:rPr>
            </w:pPr>
            <w:r w:rsidRPr="003D212D">
              <w:rPr>
                <w:sz w:val="16"/>
                <w:szCs w:val="16"/>
              </w:rPr>
              <w:t xml:space="preserve">Pohitriti aktivnosti za vključitev </w:t>
            </w:r>
            <w:r w:rsidR="00DA297D" w:rsidRPr="003D212D">
              <w:rPr>
                <w:sz w:val="16"/>
                <w:szCs w:val="16"/>
              </w:rPr>
              <w:t>zdravstven</w:t>
            </w:r>
            <w:r w:rsidR="00700262" w:rsidRPr="003D212D">
              <w:rPr>
                <w:sz w:val="16"/>
                <w:szCs w:val="16"/>
              </w:rPr>
              <w:t xml:space="preserve">ih delavcev v sistem </w:t>
            </w:r>
            <w:proofErr w:type="spellStart"/>
            <w:r w:rsidR="00700262" w:rsidRPr="003D212D">
              <w:rPr>
                <w:sz w:val="16"/>
                <w:szCs w:val="16"/>
              </w:rPr>
              <w:t>telemedicine</w:t>
            </w:r>
            <w:proofErr w:type="spellEnd"/>
            <w:r w:rsidR="0047543B" w:rsidRPr="003D212D">
              <w:rPr>
                <w:sz w:val="16"/>
                <w:szCs w:val="16"/>
              </w:rPr>
              <w:t xml:space="preserve"> ter aktivnosti na projektih, ki se izvajajo na ravni ukrepa.</w:t>
            </w:r>
          </w:p>
        </w:tc>
      </w:tr>
      <w:tr w:rsidR="009C3015" w:rsidRPr="003D212D" w14:paraId="0FDC266A" w14:textId="77777777" w:rsidTr="008455E6">
        <w:trPr>
          <w:trHeight w:val="300"/>
        </w:trPr>
        <w:tc>
          <w:tcPr>
            <w:tcW w:w="573" w:type="dxa"/>
            <w:vAlign w:val="center"/>
          </w:tcPr>
          <w:p w14:paraId="24A70751" w14:textId="77777777" w:rsidR="009C3015" w:rsidRPr="003D212D" w:rsidRDefault="009C3015" w:rsidP="009C3015">
            <w:pPr>
              <w:jc w:val="center"/>
              <w:rPr>
                <w:rFonts w:eastAsia="Arial" w:cs="Arial"/>
                <w:b/>
                <w:bCs/>
                <w:sz w:val="16"/>
                <w:szCs w:val="16"/>
              </w:rPr>
            </w:pPr>
            <w:r w:rsidRPr="003D212D">
              <w:rPr>
                <w:rFonts w:eastAsia="Arial" w:cs="Arial"/>
                <w:b/>
                <w:bCs/>
                <w:sz w:val="16"/>
                <w:szCs w:val="16"/>
              </w:rPr>
              <w:t>24.</w:t>
            </w:r>
          </w:p>
        </w:tc>
        <w:tc>
          <w:tcPr>
            <w:tcW w:w="840" w:type="dxa"/>
            <w:vAlign w:val="center"/>
          </w:tcPr>
          <w:p w14:paraId="36D06C3E" w14:textId="77777777" w:rsidR="009C3015" w:rsidRPr="003D212D" w:rsidRDefault="009C3015" w:rsidP="009C3015">
            <w:pPr>
              <w:jc w:val="center"/>
              <w:rPr>
                <w:rFonts w:eastAsia="Arial" w:cs="Arial"/>
                <w:sz w:val="16"/>
                <w:szCs w:val="16"/>
              </w:rPr>
            </w:pPr>
            <w:r w:rsidRPr="003D212D">
              <w:rPr>
                <w:rFonts w:eastAsia="Arial" w:cs="Arial"/>
                <w:sz w:val="16"/>
                <w:szCs w:val="16"/>
              </w:rPr>
              <w:t>M200</w:t>
            </w:r>
          </w:p>
        </w:tc>
        <w:tc>
          <w:tcPr>
            <w:tcW w:w="2410" w:type="dxa"/>
            <w:vAlign w:val="center"/>
          </w:tcPr>
          <w:p w14:paraId="74D55ABD" w14:textId="77777777" w:rsidR="009C3015" w:rsidRPr="003D212D" w:rsidRDefault="009C3015" w:rsidP="009C3015">
            <w:pPr>
              <w:jc w:val="center"/>
              <w:rPr>
                <w:rFonts w:eastAsia="Arial" w:cs="Arial"/>
                <w:sz w:val="16"/>
                <w:szCs w:val="16"/>
              </w:rPr>
            </w:pPr>
            <w:r w:rsidRPr="003D212D">
              <w:rPr>
                <w:rFonts w:eastAsia="Arial" w:cs="Arial"/>
                <w:sz w:val="16"/>
                <w:szCs w:val="16"/>
              </w:rPr>
              <w:t>Celovita uporaba vseh pravic in storitev v okviru integriranega sistema dolgotrajne oskrbe</w:t>
            </w:r>
          </w:p>
        </w:tc>
        <w:tc>
          <w:tcPr>
            <w:tcW w:w="1172" w:type="dxa"/>
            <w:vAlign w:val="center"/>
          </w:tcPr>
          <w:p w14:paraId="38070B28" w14:textId="77777777" w:rsidR="009C3015" w:rsidRPr="003D212D" w:rsidRDefault="009C3015" w:rsidP="009C3015">
            <w:pPr>
              <w:jc w:val="center"/>
            </w:pPr>
            <w:r w:rsidRPr="003D212D">
              <w:rPr>
                <w:rFonts w:eastAsia="Arial" w:cs="Arial"/>
                <w:sz w:val="16"/>
                <w:szCs w:val="16"/>
              </w:rPr>
              <w:t>MSP</w:t>
            </w:r>
          </w:p>
        </w:tc>
        <w:tc>
          <w:tcPr>
            <w:tcW w:w="952" w:type="dxa"/>
            <w:vAlign w:val="center"/>
          </w:tcPr>
          <w:p w14:paraId="0143D92C" w14:textId="77777777" w:rsidR="009C3015" w:rsidRPr="003D212D" w:rsidRDefault="009C3015" w:rsidP="009C3015">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627C1EB" w14:textId="77777777" w:rsidR="009C3015" w:rsidRPr="003D212D" w:rsidRDefault="009C3015" w:rsidP="009C3015">
            <w:pPr>
              <w:jc w:val="center"/>
              <w:rPr>
                <w:rFonts w:cs="Arial"/>
                <w:sz w:val="16"/>
                <w:szCs w:val="16"/>
              </w:rPr>
            </w:pPr>
            <w:r w:rsidRPr="003D212D">
              <w:rPr>
                <w:rFonts w:cs="Arial"/>
                <w:sz w:val="16"/>
                <w:szCs w:val="16"/>
              </w:rPr>
              <w:t xml:space="preserve">Razvoj informacijskega sistema za pomoč pri izdajanju odločb iz pravic po ZDOSk-1 je prešel v drugo fazo. </w:t>
            </w:r>
          </w:p>
          <w:p w14:paraId="4B94B6D7" w14:textId="1E473794" w:rsidR="009C3015" w:rsidRPr="003D212D" w:rsidRDefault="009C3015" w:rsidP="009C3015">
            <w:pPr>
              <w:jc w:val="center"/>
              <w:rPr>
                <w:rFonts w:eastAsia="Arial" w:cs="Arial"/>
                <w:sz w:val="16"/>
                <w:szCs w:val="16"/>
              </w:rPr>
            </w:pPr>
            <w:r w:rsidRPr="003D212D">
              <w:rPr>
                <w:rFonts w:cs="Arial"/>
                <w:sz w:val="16"/>
                <w:szCs w:val="16"/>
              </w:rPr>
              <w:t>Poteka izobraževanje na vstopnih točkah za bolj kakovostno izvedbo pravic. Vstopne točke prav tako že prejemajo in začenjajo obdelovati vloge.</w:t>
            </w:r>
          </w:p>
        </w:tc>
        <w:tc>
          <w:tcPr>
            <w:tcW w:w="2792" w:type="dxa"/>
            <w:vAlign w:val="center"/>
          </w:tcPr>
          <w:p w14:paraId="233738D3" w14:textId="145A51FF" w:rsidR="009C3015" w:rsidRPr="003D212D" w:rsidRDefault="00FF13FC" w:rsidP="00FF13FC">
            <w:pPr>
              <w:jc w:val="center"/>
              <w:rPr>
                <w:rFonts w:eastAsia="Arial" w:cs="Arial"/>
                <w:sz w:val="16"/>
                <w:szCs w:val="16"/>
              </w:rPr>
            </w:pPr>
            <w:r w:rsidRPr="003D212D">
              <w:rPr>
                <w:rFonts w:eastAsia="Arial" w:cs="Arial"/>
                <w:sz w:val="16"/>
                <w:szCs w:val="16"/>
              </w:rPr>
              <w:t>Aktivnosti v zvezi z uveljavitvami pravic v sistemu dolgotrajne oskrbe potekajo po planu in pospešeno.</w:t>
            </w:r>
          </w:p>
        </w:tc>
        <w:tc>
          <w:tcPr>
            <w:tcW w:w="3544" w:type="dxa"/>
            <w:vAlign w:val="center"/>
          </w:tcPr>
          <w:p w14:paraId="45B36FFD" w14:textId="57BB1994" w:rsidR="009C3015" w:rsidRPr="003D212D" w:rsidRDefault="00D07D80" w:rsidP="00927529">
            <w:pPr>
              <w:jc w:val="center"/>
              <w:rPr>
                <w:rFonts w:eastAsia="Arial" w:cs="Arial"/>
                <w:sz w:val="16"/>
                <w:szCs w:val="16"/>
              </w:rPr>
            </w:pPr>
            <w:r w:rsidRPr="003D212D">
              <w:rPr>
                <w:rFonts w:eastAsia="Arial" w:cs="Arial"/>
                <w:sz w:val="16"/>
                <w:szCs w:val="16"/>
              </w:rPr>
              <w:t>Obravnava mejnika v skladu s 4. spremembo.</w:t>
            </w:r>
          </w:p>
        </w:tc>
      </w:tr>
      <w:bookmarkEnd w:id="30"/>
    </w:tbl>
    <w:p w14:paraId="63A032E2" w14:textId="77777777" w:rsidR="00237AA8" w:rsidRPr="003D212D" w:rsidRDefault="00237AA8" w:rsidP="00EF2612">
      <w:pPr>
        <w:spacing w:before="480" w:after="0"/>
        <w:rPr>
          <w:rFonts w:cs="Arial"/>
          <w:b/>
          <w:bCs/>
          <w:sz w:val="16"/>
          <w:szCs w:val="16"/>
        </w:rPr>
      </w:pPr>
    </w:p>
    <w:p w14:paraId="3965E54C" w14:textId="77777777" w:rsidR="00237AA8" w:rsidRPr="003D212D" w:rsidRDefault="00237AA8" w:rsidP="00EF2612">
      <w:pPr>
        <w:spacing w:before="480" w:after="0"/>
        <w:rPr>
          <w:rFonts w:cs="Arial"/>
          <w:b/>
          <w:bCs/>
          <w:sz w:val="16"/>
          <w:szCs w:val="16"/>
        </w:rPr>
      </w:pPr>
    </w:p>
    <w:p w14:paraId="0BBA5A65" w14:textId="151A6130" w:rsidR="00EF2612" w:rsidRPr="003D212D" w:rsidRDefault="00EF2612" w:rsidP="00EF2612">
      <w:pPr>
        <w:spacing w:before="480" w:after="0"/>
        <w:rPr>
          <w:rFonts w:cs="Arial"/>
          <w:b/>
          <w:bCs/>
          <w:sz w:val="16"/>
          <w:szCs w:val="16"/>
        </w:rPr>
      </w:pPr>
      <w:r w:rsidRPr="003D212D">
        <w:rPr>
          <w:rFonts w:cs="Arial"/>
          <w:b/>
          <w:bCs/>
          <w:sz w:val="16"/>
          <w:szCs w:val="16"/>
        </w:rPr>
        <w:lastRenderedPageBreak/>
        <w:t>Preglednica 11:</w:t>
      </w:r>
      <w:r w:rsidRPr="003D212D">
        <w:tab/>
      </w:r>
      <w:r w:rsidRPr="003D212D">
        <w:rPr>
          <w:rFonts w:cs="Arial"/>
          <w:b/>
          <w:bCs/>
          <w:sz w:val="16"/>
          <w:szCs w:val="16"/>
        </w:rPr>
        <w:t>Pregled stanja mejnikov/ ciljev za 10. obrok nepovratnih sredstev (Q2 2026)</w:t>
      </w:r>
    </w:p>
    <w:tbl>
      <w:tblPr>
        <w:tblStyle w:val="Tabelatemnamrea5poudarek2"/>
        <w:tblpPr w:leftFromText="141" w:rightFromText="141" w:vertAnchor="text" w:tblpY="1"/>
        <w:tblW w:w="15304" w:type="dxa"/>
        <w:tblLayout w:type="fixed"/>
        <w:tblLook w:val="0420" w:firstRow="1" w:lastRow="0" w:firstColumn="0" w:lastColumn="0" w:noHBand="0" w:noVBand="1"/>
      </w:tblPr>
      <w:tblGrid>
        <w:gridCol w:w="573"/>
        <w:gridCol w:w="840"/>
        <w:gridCol w:w="2499"/>
        <w:gridCol w:w="1083"/>
        <w:gridCol w:w="952"/>
        <w:gridCol w:w="2880"/>
        <w:gridCol w:w="2934"/>
        <w:gridCol w:w="3543"/>
      </w:tblGrid>
      <w:tr w:rsidR="00AF4B7A" w:rsidRPr="003D212D" w14:paraId="43E13AF5" w14:textId="77777777" w:rsidTr="008455E6">
        <w:trPr>
          <w:cnfStyle w:val="100000000000" w:firstRow="1" w:lastRow="0" w:firstColumn="0" w:lastColumn="0" w:oddVBand="0" w:evenVBand="0" w:oddHBand="0" w:evenHBand="0" w:firstRowFirstColumn="0" w:firstRowLastColumn="0" w:lastRowFirstColumn="0" w:lastRowLastColumn="0"/>
          <w:trHeight w:val="512"/>
          <w:tblHeader/>
        </w:trPr>
        <w:tc>
          <w:tcPr>
            <w:tcW w:w="573" w:type="dxa"/>
            <w:tcBorders>
              <w:right w:val="single" w:sz="4" w:space="0" w:color="FFFFFF" w:themeColor="background1"/>
            </w:tcBorders>
            <w:vAlign w:val="center"/>
          </w:tcPr>
          <w:p w14:paraId="072A9CC7" w14:textId="77777777" w:rsidR="00EF2612" w:rsidRPr="003D212D" w:rsidRDefault="00EF2612">
            <w:pPr>
              <w:jc w:val="center"/>
              <w:rPr>
                <w:rFonts w:eastAsia="Arial" w:cs="Arial"/>
                <w:color w:val="auto"/>
                <w:sz w:val="16"/>
                <w:szCs w:val="16"/>
              </w:rPr>
            </w:pPr>
            <w:proofErr w:type="spellStart"/>
            <w:r w:rsidRPr="003D212D">
              <w:rPr>
                <w:rFonts w:eastAsia="Arial" w:cs="Arial"/>
                <w:color w:val="auto"/>
                <w:sz w:val="16"/>
                <w:szCs w:val="16"/>
              </w:rPr>
              <w:t>Zap</w:t>
            </w:r>
            <w:proofErr w:type="spellEnd"/>
            <w:r w:rsidRPr="003D212D">
              <w:rPr>
                <w:rFonts w:eastAsia="Arial" w:cs="Arial"/>
                <w:color w:val="auto"/>
                <w:sz w:val="16"/>
                <w:szCs w:val="16"/>
              </w:rPr>
              <w:t>. št.</w:t>
            </w:r>
          </w:p>
        </w:tc>
        <w:tc>
          <w:tcPr>
            <w:tcW w:w="840" w:type="dxa"/>
            <w:tcBorders>
              <w:left w:val="single" w:sz="4" w:space="0" w:color="FFFFFF" w:themeColor="background1"/>
              <w:right w:val="single" w:sz="4" w:space="0" w:color="FFFFFF" w:themeColor="background1"/>
            </w:tcBorders>
            <w:vAlign w:val="center"/>
          </w:tcPr>
          <w:p w14:paraId="08CD27BB" w14:textId="77777777" w:rsidR="00EF2612" w:rsidRPr="003D212D" w:rsidRDefault="00EF2612">
            <w:pPr>
              <w:jc w:val="center"/>
              <w:rPr>
                <w:rFonts w:eastAsia="Arial" w:cs="Arial"/>
                <w:b w:val="0"/>
                <w:bCs w:val="0"/>
                <w:color w:val="auto"/>
                <w:sz w:val="16"/>
                <w:szCs w:val="16"/>
              </w:rPr>
            </w:pPr>
            <w:r w:rsidRPr="003D212D">
              <w:rPr>
                <w:rFonts w:eastAsia="Arial" w:cs="Arial"/>
                <w:color w:val="auto"/>
                <w:sz w:val="16"/>
                <w:szCs w:val="16"/>
              </w:rPr>
              <w:t>Mejnik</w:t>
            </w:r>
          </w:p>
          <w:p w14:paraId="4179F591" w14:textId="77777777" w:rsidR="00EF2612" w:rsidRPr="003D212D" w:rsidRDefault="00EF2612">
            <w:pPr>
              <w:jc w:val="center"/>
              <w:rPr>
                <w:rFonts w:eastAsia="Arial" w:cs="Arial"/>
                <w:b w:val="0"/>
                <w:bCs w:val="0"/>
                <w:color w:val="auto"/>
                <w:sz w:val="16"/>
                <w:szCs w:val="16"/>
              </w:rPr>
            </w:pPr>
            <w:r w:rsidRPr="003D212D">
              <w:rPr>
                <w:rFonts w:eastAsia="Arial" w:cs="Arial"/>
                <w:color w:val="auto"/>
                <w:sz w:val="16"/>
                <w:szCs w:val="16"/>
              </w:rPr>
              <w:t>/cilj</w:t>
            </w:r>
          </w:p>
        </w:tc>
        <w:tc>
          <w:tcPr>
            <w:tcW w:w="2499" w:type="dxa"/>
            <w:tcBorders>
              <w:left w:val="single" w:sz="4" w:space="0" w:color="FFFFFF" w:themeColor="background1"/>
              <w:right w:val="single" w:sz="4" w:space="0" w:color="FFFFFF" w:themeColor="background1"/>
            </w:tcBorders>
            <w:vAlign w:val="center"/>
          </w:tcPr>
          <w:p w14:paraId="7ECEA432" w14:textId="77777777" w:rsidR="00EF2612" w:rsidRPr="003D212D" w:rsidRDefault="00EF2612">
            <w:pPr>
              <w:jc w:val="center"/>
              <w:rPr>
                <w:rFonts w:eastAsia="Arial" w:cs="Arial"/>
                <w:b w:val="0"/>
                <w:bCs w:val="0"/>
                <w:color w:val="auto"/>
                <w:sz w:val="16"/>
                <w:szCs w:val="16"/>
              </w:rPr>
            </w:pPr>
            <w:r w:rsidRPr="003D212D">
              <w:rPr>
                <w:rFonts w:eastAsia="Arial" w:cs="Arial"/>
                <w:color w:val="auto"/>
                <w:sz w:val="16"/>
                <w:szCs w:val="16"/>
              </w:rPr>
              <w:t>Naziv mejnika/cilja</w:t>
            </w:r>
          </w:p>
        </w:tc>
        <w:tc>
          <w:tcPr>
            <w:tcW w:w="1083" w:type="dxa"/>
            <w:tcBorders>
              <w:left w:val="single" w:sz="4" w:space="0" w:color="FFFFFF" w:themeColor="background1"/>
              <w:right w:val="single" w:sz="4" w:space="0" w:color="FFFFFF" w:themeColor="background1"/>
            </w:tcBorders>
            <w:vAlign w:val="center"/>
          </w:tcPr>
          <w:p w14:paraId="587E2147" w14:textId="77777777" w:rsidR="00EF2612" w:rsidRPr="003D212D" w:rsidRDefault="00EF2612">
            <w:pPr>
              <w:jc w:val="center"/>
              <w:rPr>
                <w:rFonts w:eastAsia="Arial" w:cs="Arial"/>
                <w:b w:val="0"/>
                <w:bCs w:val="0"/>
                <w:color w:val="auto"/>
                <w:sz w:val="16"/>
                <w:szCs w:val="16"/>
              </w:rPr>
            </w:pPr>
            <w:r w:rsidRPr="003D212D">
              <w:rPr>
                <w:rFonts w:eastAsia="Arial" w:cs="Arial"/>
                <w:color w:val="auto"/>
                <w:sz w:val="16"/>
                <w:szCs w:val="16"/>
              </w:rPr>
              <w:t>Odgovorni organ</w:t>
            </w:r>
          </w:p>
        </w:tc>
        <w:tc>
          <w:tcPr>
            <w:tcW w:w="952" w:type="dxa"/>
            <w:tcBorders>
              <w:left w:val="single" w:sz="4" w:space="0" w:color="FFFFFF" w:themeColor="background1"/>
              <w:right w:val="single" w:sz="4" w:space="0" w:color="FFFFFF" w:themeColor="background1"/>
            </w:tcBorders>
            <w:vAlign w:val="center"/>
          </w:tcPr>
          <w:p w14:paraId="79CF783B" w14:textId="77777777" w:rsidR="00EF2612" w:rsidRPr="003D212D" w:rsidRDefault="00EF2612">
            <w:pPr>
              <w:jc w:val="center"/>
              <w:rPr>
                <w:rFonts w:eastAsia="Times New Roman" w:cs="Arial"/>
                <w:b w:val="0"/>
                <w:bCs w:val="0"/>
                <w:sz w:val="16"/>
                <w:szCs w:val="16"/>
                <w:lang w:eastAsia="sl-SI"/>
              </w:rPr>
            </w:pPr>
            <w:r w:rsidRPr="003D212D">
              <w:rPr>
                <w:rFonts w:eastAsia="Times New Roman" w:cs="Arial"/>
                <w:color w:val="auto"/>
                <w:sz w:val="16"/>
                <w:szCs w:val="16"/>
                <w:lang w:eastAsia="sl-SI"/>
              </w:rPr>
              <w:t>Stanje</w:t>
            </w:r>
          </w:p>
          <w:p w14:paraId="27446EAA" w14:textId="77777777" w:rsidR="00EF2612" w:rsidRPr="003D212D" w:rsidRDefault="00EF2612">
            <w:pPr>
              <w:jc w:val="center"/>
              <w:rPr>
                <w:rFonts w:eastAsia="Times New Roman" w:cs="Arial"/>
                <w:color w:val="auto"/>
                <w:sz w:val="16"/>
                <w:szCs w:val="16"/>
                <w:lang w:eastAsia="sl-SI"/>
              </w:rPr>
            </w:pPr>
            <w:r w:rsidRPr="003D212D">
              <w:rPr>
                <w:rFonts w:eastAsia="Calibri" w:cs="Arial"/>
                <w:color w:val="auto"/>
                <w:sz w:val="16"/>
                <w:szCs w:val="16"/>
              </w:rPr>
              <w:t>(ocena resorjev)</w:t>
            </w:r>
          </w:p>
        </w:tc>
        <w:tc>
          <w:tcPr>
            <w:tcW w:w="2880" w:type="dxa"/>
            <w:tcBorders>
              <w:left w:val="single" w:sz="4" w:space="0" w:color="FFFFFF" w:themeColor="background1"/>
              <w:right w:val="single" w:sz="4" w:space="0" w:color="FFFFFF" w:themeColor="background1"/>
            </w:tcBorders>
            <w:vAlign w:val="center"/>
          </w:tcPr>
          <w:p w14:paraId="075633B9" w14:textId="77777777" w:rsidR="00EF2612" w:rsidRPr="003D212D" w:rsidRDefault="00EF2612">
            <w:pPr>
              <w:jc w:val="center"/>
              <w:rPr>
                <w:rFonts w:eastAsia="Times New Roman" w:cs="Arial"/>
                <w:b w:val="0"/>
                <w:bCs w:val="0"/>
                <w:sz w:val="16"/>
                <w:szCs w:val="16"/>
                <w:lang w:eastAsia="sl-SI"/>
              </w:rPr>
            </w:pPr>
            <w:r w:rsidRPr="003D212D">
              <w:rPr>
                <w:rFonts w:eastAsia="Times New Roman" w:cs="Arial"/>
                <w:color w:val="auto"/>
                <w:sz w:val="16"/>
                <w:szCs w:val="16"/>
                <w:lang w:eastAsia="sl-SI"/>
              </w:rPr>
              <w:t>Opis stanja</w:t>
            </w:r>
          </w:p>
          <w:p w14:paraId="110AEA05" w14:textId="77777777" w:rsidR="00EF2612" w:rsidRPr="003D212D" w:rsidRDefault="00EF2612">
            <w:pPr>
              <w:jc w:val="center"/>
              <w:rPr>
                <w:rFonts w:eastAsia="Times New Roman" w:cs="Arial"/>
                <w:color w:val="auto"/>
                <w:sz w:val="16"/>
                <w:szCs w:val="16"/>
                <w:lang w:eastAsia="sl-SI"/>
              </w:rPr>
            </w:pPr>
            <w:r w:rsidRPr="003D212D">
              <w:rPr>
                <w:rFonts w:eastAsia="Times New Roman" w:cs="Arial"/>
                <w:color w:val="auto"/>
                <w:sz w:val="16"/>
                <w:szCs w:val="16"/>
                <w:lang w:eastAsia="sl-SI"/>
              </w:rPr>
              <w:t>(predhodna informacija)</w:t>
            </w:r>
          </w:p>
        </w:tc>
        <w:tc>
          <w:tcPr>
            <w:tcW w:w="2934" w:type="dxa"/>
            <w:tcBorders>
              <w:left w:val="single" w:sz="4" w:space="0" w:color="FFFFFF" w:themeColor="background1"/>
              <w:right w:val="single" w:sz="4" w:space="0" w:color="FFFFFF" w:themeColor="background1"/>
            </w:tcBorders>
            <w:vAlign w:val="center"/>
          </w:tcPr>
          <w:p w14:paraId="6AC082ED" w14:textId="77777777" w:rsidR="00EF2612" w:rsidRPr="003D212D" w:rsidRDefault="00EF2612">
            <w:pPr>
              <w:jc w:val="center"/>
              <w:rPr>
                <w:rFonts w:eastAsia="Times New Roman" w:cs="Arial"/>
                <w:b w:val="0"/>
                <w:bCs w:val="0"/>
                <w:sz w:val="16"/>
                <w:szCs w:val="16"/>
                <w:lang w:eastAsia="sl-SI"/>
              </w:rPr>
            </w:pPr>
            <w:r w:rsidRPr="003D212D">
              <w:rPr>
                <w:rFonts w:eastAsia="Times New Roman" w:cs="Arial"/>
                <w:color w:val="auto"/>
                <w:sz w:val="16"/>
                <w:szCs w:val="16"/>
                <w:lang w:eastAsia="sl-SI"/>
              </w:rPr>
              <w:t>Napredek</w:t>
            </w:r>
          </w:p>
          <w:p w14:paraId="766BB861" w14:textId="77777777" w:rsidR="00EF2612" w:rsidRPr="003D212D" w:rsidRDefault="00EF2612">
            <w:pPr>
              <w:jc w:val="center"/>
              <w:rPr>
                <w:rFonts w:eastAsia="Times New Roman" w:cs="Arial"/>
                <w:sz w:val="16"/>
                <w:szCs w:val="16"/>
                <w:lang w:eastAsia="sl-SI"/>
              </w:rPr>
            </w:pPr>
            <w:r w:rsidRPr="003D212D">
              <w:rPr>
                <w:rFonts w:eastAsia="Times New Roman" w:cs="Arial"/>
                <w:color w:val="auto"/>
                <w:sz w:val="16"/>
                <w:szCs w:val="16"/>
                <w:lang w:eastAsia="sl-SI"/>
              </w:rPr>
              <w:t>(aktualno stanje)</w:t>
            </w:r>
          </w:p>
        </w:tc>
        <w:tc>
          <w:tcPr>
            <w:tcW w:w="3543" w:type="dxa"/>
            <w:tcBorders>
              <w:left w:val="single" w:sz="4" w:space="0" w:color="FFFFFF" w:themeColor="background1"/>
            </w:tcBorders>
            <w:vAlign w:val="center"/>
          </w:tcPr>
          <w:p w14:paraId="1D8D4BDD" w14:textId="77777777" w:rsidR="00EF2612" w:rsidRPr="003D212D" w:rsidRDefault="00EF2612">
            <w:pPr>
              <w:jc w:val="center"/>
              <w:rPr>
                <w:rFonts w:eastAsia="Times New Roman" w:cs="Arial"/>
                <w:b w:val="0"/>
                <w:bCs w:val="0"/>
                <w:sz w:val="16"/>
                <w:szCs w:val="16"/>
                <w:lang w:eastAsia="sl-SI"/>
              </w:rPr>
            </w:pPr>
            <w:r w:rsidRPr="003D212D">
              <w:rPr>
                <w:rFonts w:eastAsia="Times New Roman" w:cs="Arial"/>
                <w:color w:val="auto"/>
                <w:sz w:val="16"/>
                <w:szCs w:val="16"/>
                <w:lang w:eastAsia="sl-SI"/>
              </w:rPr>
              <w:t>Ključne naloge za</w:t>
            </w:r>
          </w:p>
          <w:p w14:paraId="50A4230B" w14:textId="77777777" w:rsidR="00EF2612" w:rsidRPr="003D212D" w:rsidRDefault="00EF2612">
            <w:pPr>
              <w:jc w:val="center"/>
              <w:rPr>
                <w:rFonts w:eastAsia="Times New Roman" w:cs="Arial"/>
                <w:sz w:val="16"/>
                <w:szCs w:val="16"/>
                <w:lang w:eastAsia="sl-SI"/>
              </w:rPr>
            </w:pPr>
            <w:r w:rsidRPr="003D212D">
              <w:rPr>
                <w:rFonts w:eastAsia="Times New Roman" w:cs="Arial"/>
                <w:color w:val="auto"/>
                <w:sz w:val="16"/>
                <w:szCs w:val="16"/>
                <w:lang w:eastAsia="sl-SI"/>
              </w:rPr>
              <w:t xml:space="preserve"> zaključek aktivnosti</w:t>
            </w:r>
          </w:p>
        </w:tc>
      </w:tr>
      <w:tr w:rsidR="0045700C" w:rsidRPr="003D212D" w14:paraId="1EFB2E7A"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329F9A4D"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1.</w:t>
            </w:r>
          </w:p>
        </w:tc>
        <w:tc>
          <w:tcPr>
            <w:tcW w:w="840" w:type="dxa"/>
            <w:vAlign w:val="center"/>
          </w:tcPr>
          <w:p w14:paraId="2FEF58E3" w14:textId="77777777" w:rsidR="00EF2612" w:rsidRPr="003D212D" w:rsidRDefault="00EF2612">
            <w:pPr>
              <w:jc w:val="center"/>
              <w:rPr>
                <w:rFonts w:eastAsia="Arial" w:cs="Arial"/>
                <w:sz w:val="16"/>
                <w:szCs w:val="16"/>
              </w:rPr>
            </w:pPr>
            <w:r w:rsidRPr="003D212D">
              <w:rPr>
                <w:rFonts w:eastAsia="Arial" w:cs="Arial"/>
                <w:sz w:val="16"/>
                <w:szCs w:val="16"/>
              </w:rPr>
              <w:t>T5</w:t>
            </w:r>
          </w:p>
        </w:tc>
        <w:tc>
          <w:tcPr>
            <w:tcW w:w="2499" w:type="dxa"/>
            <w:vAlign w:val="center"/>
          </w:tcPr>
          <w:p w14:paraId="0C31B8EF" w14:textId="77777777" w:rsidR="00EF2612" w:rsidRPr="003D212D" w:rsidRDefault="00EF2612">
            <w:pPr>
              <w:jc w:val="center"/>
              <w:rPr>
                <w:rFonts w:eastAsia="Arial" w:cs="Arial"/>
                <w:sz w:val="16"/>
                <w:szCs w:val="16"/>
              </w:rPr>
            </w:pPr>
            <w:r w:rsidRPr="003D212D">
              <w:rPr>
                <w:rFonts w:eastAsia="Arial" w:cs="Arial"/>
                <w:sz w:val="16"/>
                <w:szCs w:val="16"/>
              </w:rPr>
              <w:t>Dodatna zmogljivost obnovljivih virov energije v sistemih daljinskega ogrevanja</w:t>
            </w:r>
          </w:p>
        </w:tc>
        <w:tc>
          <w:tcPr>
            <w:tcW w:w="1083" w:type="dxa"/>
            <w:vAlign w:val="center"/>
          </w:tcPr>
          <w:p w14:paraId="6A9072B4" w14:textId="77777777" w:rsidR="00EF2612" w:rsidRPr="003D212D" w:rsidRDefault="00EF2612">
            <w:pPr>
              <w:jc w:val="center"/>
              <w:rPr>
                <w:rFonts w:eastAsia="Arial" w:cs="Arial"/>
                <w:sz w:val="16"/>
                <w:szCs w:val="16"/>
              </w:rPr>
            </w:pPr>
            <w:r w:rsidRPr="003D212D">
              <w:rPr>
                <w:rFonts w:eastAsia="Arial" w:cs="Arial"/>
                <w:sz w:val="16"/>
                <w:szCs w:val="16"/>
              </w:rPr>
              <w:t>MOPE</w:t>
            </w:r>
          </w:p>
        </w:tc>
        <w:tc>
          <w:tcPr>
            <w:tcW w:w="952" w:type="dxa"/>
            <w:vAlign w:val="center"/>
          </w:tcPr>
          <w:p w14:paraId="428D40FA"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763E33A" w14:textId="77777777" w:rsidR="00C27E75" w:rsidRPr="003D212D" w:rsidRDefault="00C27E75" w:rsidP="00C27E75">
            <w:pPr>
              <w:jc w:val="center"/>
              <w:rPr>
                <w:rFonts w:eastAsia="Arial" w:cs="Arial"/>
                <w:sz w:val="16"/>
                <w:szCs w:val="16"/>
              </w:rPr>
            </w:pPr>
            <w:r w:rsidRPr="003D212D">
              <w:rPr>
                <w:rFonts w:eastAsia="Arial" w:cs="Arial"/>
                <w:sz w:val="16"/>
                <w:szCs w:val="16"/>
              </w:rPr>
              <w:t xml:space="preserve">Uvrščeni so 3 projekti od tega: </w:t>
            </w:r>
          </w:p>
          <w:p w14:paraId="2E1108F4" w14:textId="77777777" w:rsidR="00C27E75" w:rsidRPr="003D212D" w:rsidRDefault="00C27E75" w:rsidP="00C27E75">
            <w:pPr>
              <w:jc w:val="center"/>
              <w:rPr>
                <w:rFonts w:eastAsia="Arial" w:cs="Arial"/>
                <w:sz w:val="16"/>
                <w:szCs w:val="16"/>
              </w:rPr>
            </w:pPr>
            <w:r w:rsidRPr="003D212D">
              <w:rPr>
                <w:rFonts w:eastAsia="Arial" w:cs="Arial"/>
                <w:sz w:val="16"/>
                <w:szCs w:val="16"/>
              </w:rPr>
              <w:t>- 2 projekta zaključena (5,85 MW)</w:t>
            </w:r>
          </w:p>
          <w:p w14:paraId="5E914D28" w14:textId="77777777" w:rsidR="00C27E75" w:rsidRPr="003D212D" w:rsidRDefault="00C27E75" w:rsidP="00C27E75">
            <w:pPr>
              <w:jc w:val="center"/>
              <w:rPr>
                <w:rFonts w:eastAsia="Arial" w:cs="Arial"/>
                <w:sz w:val="16"/>
                <w:szCs w:val="16"/>
              </w:rPr>
            </w:pPr>
            <w:r w:rsidRPr="003D212D">
              <w:rPr>
                <w:rFonts w:eastAsia="Arial" w:cs="Arial"/>
                <w:sz w:val="16"/>
                <w:szCs w:val="16"/>
              </w:rPr>
              <w:t>- 1 projekt v izvajanju (5 MW).</w:t>
            </w:r>
          </w:p>
          <w:p w14:paraId="0749F38B" w14:textId="77777777" w:rsidR="00C27E75" w:rsidRPr="003D212D" w:rsidRDefault="00C27E75" w:rsidP="00C27E75">
            <w:pPr>
              <w:jc w:val="center"/>
              <w:rPr>
                <w:rFonts w:eastAsia="Arial" w:cs="Arial"/>
                <w:sz w:val="16"/>
                <w:szCs w:val="16"/>
              </w:rPr>
            </w:pPr>
            <w:r w:rsidRPr="003D212D">
              <w:rPr>
                <w:rFonts w:eastAsia="Arial" w:cs="Arial"/>
                <w:sz w:val="16"/>
                <w:szCs w:val="16"/>
              </w:rPr>
              <w:t>Nezaključen projekt je v zaključni fazi izvedbe.</w:t>
            </w:r>
          </w:p>
          <w:p w14:paraId="3CB3DDBB" w14:textId="1DAB8040" w:rsidR="00EF2612" w:rsidRPr="003D212D" w:rsidRDefault="00EF2612" w:rsidP="00330904">
            <w:pPr>
              <w:jc w:val="center"/>
              <w:rPr>
                <w:rFonts w:eastAsia="Arial" w:cs="Arial"/>
                <w:sz w:val="16"/>
                <w:szCs w:val="16"/>
              </w:rPr>
            </w:pPr>
          </w:p>
        </w:tc>
        <w:tc>
          <w:tcPr>
            <w:tcW w:w="2934" w:type="dxa"/>
            <w:vAlign w:val="center"/>
          </w:tcPr>
          <w:p w14:paraId="15A28D22" w14:textId="534D7F8D" w:rsidR="00EF2612" w:rsidRPr="003D212D" w:rsidRDefault="699E0FC2" w:rsidP="61B5CCE3">
            <w:pPr>
              <w:jc w:val="center"/>
              <w:rPr>
                <w:rFonts w:eastAsia="Arial" w:cs="Arial"/>
                <w:sz w:val="16"/>
                <w:szCs w:val="16"/>
              </w:rPr>
            </w:pPr>
            <w:r w:rsidRPr="003D212D">
              <w:rPr>
                <w:rFonts w:eastAsia="Arial" w:cs="Arial"/>
                <w:sz w:val="16"/>
                <w:szCs w:val="16"/>
              </w:rPr>
              <w:t xml:space="preserve">Uvrščeni so 3 projekti od tega: </w:t>
            </w:r>
          </w:p>
          <w:p w14:paraId="0E26117B" w14:textId="1B0668FE" w:rsidR="00EF2612" w:rsidRPr="003D212D" w:rsidRDefault="699E0FC2" w:rsidP="61B5CCE3">
            <w:pPr>
              <w:jc w:val="center"/>
              <w:rPr>
                <w:rFonts w:eastAsia="Arial" w:cs="Arial"/>
                <w:sz w:val="16"/>
                <w:szCs w:val="16"/>
              </w:rPr>
            </w:pPr>
            <w:r w:rsidRPr="003D212D">
              <w:rPr>
                <w:rFonts w:eastAsia="Arial" w:cs="Arial"/>
                <w:sz w:val="16"/>
                <w:szCs w:val="16"/>
              </w:rPr>
              <w:t>- 2 projekta zaključena (5,85 MW)</w:t>
            </w:r>
          </w:p>
          <w:p w14:paraId="098A65A6" w14:textId="021E849B" w:rsidR="00EF2612" w:rsidRPr="003D212D" w:rsidRDefault="699E0FC2" w:rsidP="61B5CCE3">
            <w:pPr>
              <w:jc w:val="center"/>
              <w:rPr>
                <w:rFonts w:eastAsia="Arial" w:cs="Arial"/>
                <w:sz w:val="16"/>
                <w:szCs w:val="16"/>
              </w:rPr>
            </w:pPr>
            <w:r w:rsidRPr="003D212D">
              <w:rPr>
                <w:rFonts w:eastAsia="Arial" w:cs="Arial"/>
                <w:sz w:val="16"/>
                <w:szCs w:val="16"/>
              </w:rPr>
              <w:t>- 1 projekt v izvajanju (5 MW)</w:t>
            </w:r>
            <w:r w:rsidR="002E0642" w:rsidRPr="003D212D">
              <w:rPr>
                <w:rFonts w:eastAsia="Arial" w:cs="Arial"/>
                <w:sz w:val="16"/>
                <w:szCs w:val="16"/>
              </w:rPr>
              <w:t xml:space="preserve"> je še vedno v fazi zaključevanja</w:t>
            </w:r>
            <w:r w:rsidRPr="003D212D">
              <w:rPr>
                <w:rFonts w:eastAsia="Arial" w:cs="Arial"/>
                <w:sz w:val="16"/>
                <w:szCs w:val="16"/>
              </w:rPr>
              <w:t>.</w:t>
            </w:r>
          </w:p>
          <w:p w14:paraId="702809F2" w14:textId="5FE97B17" w:rsidR="00EF2612" w:rsidRPr="003D212D" w:rsidRDefault="00EF2612" w:rsidP="00C27E75">
            <w:pPr>
              <w:jc w:val="center"/>
              <w:rPr>
                <w:rFonts w:eastAsia="Arial" w:cs="Arial"/>
                <w:sz w:val="16"/>
                <w:szCs w:val="16"/>
              </w:rPr>
            </w:pPr>
          </w:p>
        </w:tc>
        <w:tc>
          <w:tcPr>
            <w:tcW w:w="3543" w:type="dxa"/>
            <w:vAlign w:val="center"/>
          </w:tcPr>
          <w:p w14:paraId="4B127ABB" w14:textId="77777777" w:rsidR="00EF2612" w:rsidRPr="003D212D" w:rsidRDefault="00EF2612">
            <w:pPr>
              <w:jc w:val="center"/>
              <w:rPr>
                <w:rFonts w:eastAsia="Arial" w:cs="Arial"/>
                <w:sz w:val="16"/>
                <w:szCs w:val="16"/>
              </w:rPr>
            </w:pPr>
            <w:r w:rsidRPr="003D212D">
              <w:rPr>
                <w:rFonts w:eastAsia="Arial" w:cs="Arial"/>
                <w:sz w:val="16"/>
                <w:szCs w:val="16"/>
              </w:rPr>
              <w:t>Dokončani projekti za 6 MW dodatne zmogljivosti, poročilo neodvisnega inženirja in dokazilo o skladnosti z Direk</w:t>
            </w:r>
            <w:r w:rsidRPr="003D212D">
              <w:rPr>
                <w:rFonts w:eastAsiaTheme="minorEastAsia" w:cs="Arial"/>
                <w:sz w:val="16"/>
                <w:szCs w:val="16"/>
              </w:rPr>
              <w:t>tivo 2012/27/EU</w:t>
            </w:r>
            <w:r w:rsidRPr="003D212D">
              <w:rPr>
                <w:rFonts w:eastAsia="Arial" w:cs="Arial"/>
                <w:sz w:val="16"/>
                <w:szCs w:val="16"/>
              </w:rPr>
              <w:t>.</w:t>
            </w:r>
          </w:p>
        </w:tc>
      </w:tr>
      <w:tr w:rsidR="00EF2612" w:rsidRPr="003D212D" w14:paraId="3D5408C7" w14:textId="77777777" w:rsidTr="008455E6">
        <w:trPr>
          <w:trHeight w:val="300"/>
        </w:trPr>
        <w:tc>
          <w:tcPr>
            <w:tcW w:w="573" w:type="dxa"/>
            <w:vAlign w:val="center"/>
          </w:tcPr>
          <w:p w14:paraId="2532D04B"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2.</w:t>
            </w:r>
          </w:p>
        </w:tc>
        <w:tc>
          <w:tcPr>
            <w:tcW w:w="840" w:type="dxa"/>
            <w:vAlign w:val="center"/>
          </w:tcPr>
          <w:p w14:paraId="296D9C26" w14:textId="77777777" w:rsidR="00EF2612" w:rsidRPr="003D212D" w:rsidRDefault="00EF2612">
            <w:pPr>
              <w:jc w:val="center"/>
              <w:rPr>
                <w:rFonts w:eastAsia="Arial" w:cs="Arial"/>
                <w:sz w:val="16"/>
                <w:szCs w:val="16"/>
              </w:rPr>
            </w:pPr>
            <w:r w:rsidRPr="003D212D">
              <w:rPr>
                <w:rFonts w:eastAsia="Arial" w:cs="Arial"/>
                <w:sz w:val="16"/>
                <w:szCs w:val="16"/>
              </w:rPr>
              <w:t>T7</w:t>
            </w:r>
          </w:p>
        </w:tc>
        <w:tc>
          <w:tcPr>
            <w:tcW w:w="2499" w:type="dxa"/>
            <w:vAlign w:val="center"/>
          </w:tcPr>
          <w:p w14:paraId="6D0C1B8B" w14:textId="77777777" w:rsidR="00EF2612" w:rsidRPr="003D212D" w:rsidRDefault="00EF2612">
            <w:pPr>
              <w:jc w:val="center"/>
              <w:rPr>
                <w:rFonts w:eastAsia="Arial" w:cs="Arial"/>
                <w:sz w:val="16"/>
                <w:szCs w:val="16"/>
              </w:rPr>
            </w:pPr>
            <w:r w:rsidRPr="003D212D">
              <w:rPr>
                <w:rFonts w:eastAsia="Arial" w:cs="Arial"/>
                <w:sz w:val="16"/>
                <w:szCs w:val="16"/>
              </w:rPr>
              <w:t>Število novih operativnih elektroenergetskih transformatorskih postaj</w:t>
            </w:r>
          </w:p>
        </w:tc>
        <w:tc>
          <w:tcPr>
            <w:tcW w:w="1083" w:type="dxa"/>
            <w:vAlign w:val="center"/>
          </w:tcPr>
          <w:p w14:paraId="0489971D" w14:textId="77777777" w:rsidR="00EF2612" w:rsidRPr="003D212D" w:rsidRDefault="00EF2612">
            <w:pPr>
              <w:jc w:val="center"/>
              <w:rPr>
                <w:rFonts w:eastAsia="Arial" w:cs="Arial"/>
                <w:sz w:val="16"/>
                <w:szCs w:val="16"/>
              </w:rPr>
            </w:pPr>
            <w:r w:rsidRPr="003D212D">
              <w:rPr>
                <w:rFonts w:eastAsia="Arial" w:cs="Arial"/>
                <w:sz w:val="16"/>
                <w:szCs w:val="16"/>
              </w:rPr>
              <w:t>MOPE</w:t>
            </w:r>
          </w:p>
        </w:tc>
        <w:tc>
          <w:tcPr>
            <w:tcW w:w="952" w:type="dxa"/>
            <w:vAlign w:val="center"/>
          </w:tcPr>
          <w:p w14:paraId="2D76F181"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08FB76C2" w14:textId="77777777" w:rsidR="00C27E75" w:rsidRPr="003D212D" w:rsidRDefault="00C27E75" w:rsidP="00C27E75">
            <w:pPr>
              <w:jc w:val="center"/>
              <w:rPr>
                <w:rFonts w:eastAsia="Arial" w:cs="Arial"/>
                <w:sz w:val="16"/>
                <w:szCs w:val="16"/>
              </w:rPr>
            </w:pPr>
            <w:r w:rsidRPr="003D212D">
              <w:rPr>
                <w:rFonts w:eastAsia="Arial" w:cs="Arial"/>
                <w:sz w:val="16"/>
                <w:szCs w:val="16"/>
              </w:rPr>
              <w:t xml:space="preserve">Uvrščenih je 10 projektov, od tega: </w:t>
            </w:r>
          </w:p>
          <w:p w14:paraId="3207944B" w14:textId="77777777" w:rsidR="00C27E75" w:rsidRPr="003D212D" w:rsidRDefault="00C27E75" w:rsidP="00C27E75">
            <w:pPr>
              <w:jc w:val="center"/>
              <w:rPr>
                <w:rFonts w:eastAsia="Arial" w:cs="Arial"/>
                <w:sz w:val="16"/>
                <w:szCs w:val="16"/>
              </w:rPr>
            </w:pPr>
            <w:r w:rsidRPr="003D212D">
              <w:rPr>
                <w:rFonts w:eastAsia="Arial" w:cs="Arial"/>
                <w:sz w:val="16"/>
                <w:szCs w:val="16"/>
              </w:rPr>
              <w:t xml:space="preserve">  - 0 projektov zaključenih (0 postaj)</w:t>
            </w:r>
          </w:p>
          <w:p w14:paraId="67D0D457" w14:textId="77777777" w:rsidR="00C27E75" w:rsidRPr="003D212D" w:rsidRDefault="00C27E75" w:rsidP="00C27E75">
            <w:pPr>
              <w:jc w:val="center"/>
              <w:rPr>
                <w:rFonts w:eastAsia="Arial" w:cs="Arial"/>
                <w:sz w:val="16"/>
                <w:szCs w:val="16"/>
              </w:rPr>
            </w:pPr>
            <w:r w:rsidRPr="003D212D">
              <w:rPr>
                <w:rFonts w:eastAsia="Arial" w:cs="Arial"/>
                <w:sz w:val="16"/>
                <w:szCs w:val="16"/>
              </w:rPr>
              <w:t>- 10 projektov je v izvajanju (trenutna realizacija je nespremenjena:379 operativnih transformatorskih postaj)</w:t>
            </w:r>
          </w:p>
          <w:p w14:paraId="097C0DED" w14:textId="3E1A1098" w:rsidR="00EF2612" w:rsidRPr="003D212D" w:rsidRDefault="00EF2612" w:rsidP="00330904">
            <w:pPr>
              <w:jc w:val="center"/>
              <w:rPr>
                <w:rFonts w:eastAsia="Arial" w:cs="Arial"/>
                <w:sz w:val="16"/>
                <w:szCs w:val="16"/>
              </w:rPr>
            </w:pPr>
          </w:p>
        </w:tc>
        <w:tc>
          <w:tcPr>
            <w:tcW w:w="2934" w:type="dxa"/>
            <w:vAlign w:val="center"/>
          </w:tcPr>
          <w:p w14:paraId="29BB1A50" w14:textId="77777777" w:rsidR="00EF2612" w:rsidRPr="003D212D" w:rsidRDefault="6FD005B5" w:rsidP="1FBDED0C">
            <w:pPr>
              <w:jc w:val="center"/>
              <w:rPr>
                <w:rFonts w:eastAsia="Arial" w:cs="Arial"/>
                <w:sz w:val="16"/>
                <w:szCs w:val="16"/>
              </w:rPr>
            </w:pPr>
            <w:r w:rsidRPr="003D212D">
              <w:rPr>
                <w:rFonts w:eastAsia="Arial" w:cs="Arial"/>
                <w:sz w:val="16"/>
                <w:szCs w:val="16"/>
              </w:rPr>
              <w:t xml:space="preserve">Uvrščenih je 10 projektov, od tega: </w:t>
            </w:r>
          </w:p>
          <w:p w14:paraId="1FFA8185" w14:textId="77777777" w:rsidR="00EF2612" w:rsidRPr="003D212D" w:rsidRDefault="6FD005B5" w:rsidP="1FBDED0C">
            <w:pPr>
              <w:jc w:val="center"/>
              <w:rPr>
                <w:rFonts w:eastAsia="Arial" w:cs="Arial"/>
                <w:sz w:val="16"/>
                <w:szCs w:val="16"/>
              </w:rPr>
            </w:pPr>
            <w:r w:rsidRPr="003D212D">
              <w:rPr>
                <w:rFonts w:eastAsia="Arial" w:cs="Arial"/>
                <w:sz w:val="16"/>
                <w:szCs w:val="16"/>
              </w:rPr>
              <w:t xml:space="preserve">  - 0 projektov zaključenih (0 postaj)</w:t>
            </w:r>
          </w:p>
          <w:p w14:paraId="0CE8DFE5" w14:textId="77777777" w:rsidR="00EF2612" w:rsidRPr="003D212D" w:rsidRDefault="6FD005B5" w:rsidP="1FBDED0C">
            <w:pPr>
              <w:jc w:val="center"/>
              <w:rPr>
                <w:rFonts w:eastAsia="Arial" w:cs="Arial"/>
                <w:sz w:val="16"/>
                <w:szCs w:val="16"/>
              </w:rPr>
            </w:pPr>
            <w:r w:rsidRPr="003D212D">
              <w:rPr>
                <w:rFonts w:eastAsia="Arial" w:cs="Arial"/>
                <w:sz w:val="16"/>
                <w:szCs w:val="16"/>
              </w:rPr>
              <w:t>- 10 projektov je v izvajanju (trenutna realizacija je nespremenjena:379 operativnih transformatorskih postaj)</w:t>
            </w:r>
          </w:p>
          <w:p w14:paraId="250C9DC3" w14:textId="603AD6CB" w:rsidR="00EF2612" w:rsidRPr="003D212D" w:rsidRDefault="00EF2612" w:rsidP="00C27E75">
            <w:pPr>
              <w:jc w:val="center"/>
              <w:rPr>
                <w:rFonts w:eastAsia="Arial" w:cs="Arial"/>
                <w:sz w:val="16"/>
                <w:szCs w:val="16"/>
              </w:rPr>
            </w:pPr>
          </w:p>
        </w:tc>
        <w:tc>
          <w:tcPr>
            <w:tcW w:w="3543" w:type="dxa"/>
            <w:vAlign w:val="center"/>
          </w:tcPr>
          <w:p w14:paraId="700CFD08" w14:textId="57145360" w:rsidR="00EF2612" w:rsidRPr="003D212D" w:rsidRDefault="00EF2612">
            <w:pPr>
              <w:jc w:val="center"/>
              <w:rPr>
                <w:rFonts w:eastAsia="Arial" w:cs="Arial"/>
                <w:sz w:val="16"/>
                <w:szCs w:val="16"/>
              </w:rPr>
            </w:pPr>
            <w:bookmarkStart w:id="33" w:name="_Hlk211419331"/>
            <w:r w:rsidRPr="003D212D">
              <w:rPr>
                <w:sz w:val="16"/>
                <w:szCs w:val="16"/>
              </w:rPr>
              <w:t xml:space="preserve">Doseči 838 novih </w:t>
            </w:r>
            <w:r w:rsidRPr="003D212D">
              <w:rPr>
                <w:rFonts w:eastAsia="Arial" w:cs="Arial"/>
                <w:sz w:val="16"/>
                <w:szCs w:val="16"/>
              </w:rPr>
              <w:t xml:space="preserve">operativnih elektroenergetskih transformatorskih postaj in </w:t>
            </w:r>
            <w:r w:rsidR="000B4262" w:rsidRPr="003D212D">
              <w:rPr>
                <w:rFonts w:eastAsia="Arial" w:cs="Arial"/>
                <w:sz w:val="16"/>
                <w:szCs w:val="16"/>
              </w:rPr>
              <w:t>priprava ustreznih dokazil</w:t>
            </w:r>
            <w:bookmarkEnd w:id="33"/>
            <w:r w:rsidR="002E0642" w:rsidRPr="003D212D">
              <w:rPr>
                <w:rFonts w:eastAsia="Arial" w:cs="Arial"/>
                <w:sz w:val="16"/>
                <w:szCs w:val="16"/>
              </w:rPr>
              <w:t>.</w:t>
            </w:r>
          </w:p>
        </w:tc>
      </w:tr>
      <w:tr w:rsidR="0045700C" w:rsidRPr="003D212D" w14:paraId="2CA23F5E" w14:textId="77777777" w:rsidTr="008455E6">
        <w:trPr>
          <w:cnfStyle w:val="000000100000" w:firstRow="0" w:lastRow="0" w:firstColumn="0" w:lastColumn="0" w:oddVBand="0" w:evenVBand="0" w:oddHBand="1" w:evenHBand="0" w:firstRowFirstColumn="0" w:firstRowLastColumn="0" w:lastRowFirstColumn="0" w:lastRowLastColumn="0"/>
          <w:trHeight w:val="167"/>
        </w:trPr>
        <w:tc>
          <w:tcPr>
            <w:tcW w:w="573" w:type="dxa"/>
            <w:vAlign w:val="center"/>
          </w:tcPr>
          <w:p w14:paraId="5BE19149"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3.</w:t>
            </w:r>
          </w:p>
        </w:tc>
        <w:tc>
          <w:tcPr>
            <w:tcW w:w="840" w:type="dxa"/>
            <w:vAlign w:val="center"/>
          </w:tcPr>
          <w:p w14:paraId="778F72EF" w14:textId="77777777" w:rsidR="00EF2612" w:rsidRPr="003D212D" w:rsidRDefault="00EF2612">
            <w:pPr>
              <w:jc w:val="center"/>
              <w:rPr>
                <w:rFonts w:eastAsia="Arial" w:cs="Arial"/>
                <w:sz w:val="16"/>
                <w:szCs w:val="16"/>
              </w:rPr>
            </w:pPr>
            <w:r w:rsidRPr="003D212D">
              <w:rPr>
                <w:rFonts w:eastAsia="Arial" w:cs="Arial"/>
                <w:sz w:val="16"/>
                <w:szCs w:val="16"/>
              </w:rPr>
              <w:t>T7bis</w:t>
            </w:r>
          </w:p>
        </w:tc>
        <w:tc>
          <w:tcPr>
            <w:tcW w:w="2499" w:type="dxa"/>
            <w:vAlign w:val="center"/>
          </w:tcPr>
          <w:p w14:paraId="2E14AB89" w14:textId="77777777" w:rsidR="00AB42C1" w:rsidRPr="003D212D" w:rsidRDefault="00EF2612">
            <w:pPr>
              <w:jc w:val="center"/>
              <w:rPr>
                <w:rFonts w:eastAsia="Arial" w:cs="Arial"/>
                <w:sz w:val="16"/>
                <w:szCs w:val="16"/>
              </w:rPr>
            </w:pPr>
            <w:r w:rsidRPr="003D212D">
              <w:rPr>
                <w:rFonts w:eastAsia="Arial" w:cs="Arial"/>
                <w:sz w:val="16"/>
                <w:szCs w:val="16"/>
              </w:rPr>
              <w:t>Dolžina operativnega</w:t>
            </w:r>
          </w:p>
          <w:p w14:paraId="55393DB9" w14:textId="0C1F7693" w:rsidR="00EF2612" w:rsidRPr="003D212D" w:rsidRDefault="00EF2612">
            <w:pPr>
              <w:jc w:val="center"/>
              <w:rPr>
                <w:rFonts w:eastAsia="Arial" w:cs="Arial"/>
                <w:sz w:val="16"/>
                <w:szCs w:val="16"/>
              </w:rPr>
            </w:pPr>
            <w:r w:rsidRPr="003D212D">
              <w:rPr>
                <w:rFonts w:eastAsia="Arial" w:cs="Arial"/>
                <w:sz w:val="16"/>
                <w:szCs w:val="16"/>
              </w:rPr>
              <w:t xml:space="preserve"> distribucijskega omrežja (nizkonapetostnega omrežja)</w:t>
            </w:r>
          </w:p>
        </w:tc>
        <w:tc>
          <w:tcPr>
            <w:tcW w:w="1083" w:type="dxa"/>
            <w:vAlign w:val="center"/>
          </w:tcPr>
          <w:p w14:paraId="1001C8A3" w14:textId="77777777" w:rsidR="00EF2612" w:rsidRPr="003D212D" w:rsidRDefault="00EF2612">
            <w:pPr>
              <w:jc w:val="center"/>
              <w:rPr>
                <w:rFonts w:eastAsia="Arial" w:cs="Arial"/>
                <w:sz w:val="16"/>
                <w:szCs w:val="16"/>
              </w:rPr>
            </w:pPr>
            <w:r w:rsidRPr="003D212D">
              <w:rPr>
                <w:rFonts w:eastAsia="Arial" w:cs="Arial"/>
                <w:sz w:val="16"/>
                <w:szCs w:val="16"/>
              </w:rPr>
              <w:t>MOPE</w:t>
            </w:r>
          </w:p>
        </w:tc>
        <w:tc>
          <w:tcPr>
            <w:tcW w:w="952" w:type="dxa"/>
            <w:vAlign w:val="center"/>
          </w:tcPr>
          <w:p w14:paraId="2F7AD44E"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162F8BEE" w14:textId="2BA3213C" w:rsidR="00330904" w:rsidRPr="003D212D" w:rsidRDefault="00C27E75">
            <w:pPr>
              <w:jc w:val="center"/>
              <w:rPr>
                <w:rFonts w:eastAsia="Arial" w:cs="Arial"/>
                <w:sz w:val="16"/>
                <w:szCs w:val="16"/>
              </w:rPr>
            </w:pPr>
            <w:r w:rsidRPr="003D212D">
              <w:rPr>
                <w:rFonts w:eastAsia="Arial" w:cs="Arial"/>
                <w:sz w:val="16"/>
                <w:szCs w:val="16"/>
              </w:rPr>
              <w:t xml:space="preserve"> V okviru T7bis je realizirano 232,17 km nizkonapetostnega omrežja.</w:t>
            </w:r>
          </w:p>
        </w:tc>
        <w:tc>
          <w:tcPr>
            <w:tcW w:w="2934" w:type="dxa"/>
            <w:vAlign w:val="center"/>
          </w:tcPr>
          <w:p w14:paraId="6574FE7C" w14:textId="0AE9F5A8" w:rsidR="00EF2612" w:rsidRPr="003D212D" w:rsidRDefault="6B2A7041" w:rsidP="004B549F">
            <w:pPr>
              <w:jc w:val="center"/>
              <w:rPr>
                <w:rFonts w:eastAsia="Arial" w:cs="Arial"/>
                <w:sz w:val="16"/>
                <w:szCs w:val="16"/>
              </w:rPr>
            </w:pPr>
            <w:r w:rsidRPr="003D212D">
              <w:rPr>
                <w:rFonts w:eastAsia="Arial" w:cs="Arial"/>
                <w:sz w:val="16"/>
                <w:szCs w:val="16"/>
              </w:rPr>
              <w:t>V okviru T7bis je realizirano 232,17 km nizkonapetostnega omrežja.</w:t>
            </w:r>
          </w:p>
        </w:tc>
        <w:tc>
          <w:tcPr>
            <w:tcW w:w="3543" w:type="dxa"/>
            <w:vAlign w:val="center"/>
          </w:tcPr>
          <w:p w14:paraId="5453C465" w14:textId="556F99C3" w:rsidR="005E4085" w:rsidRPr="003D212D" w:rsidRDefault="00EF2612" w:rsidP="00E94785">
            <w:pPr>
              <w:jc w:val="center"/>
              <w:rPr>
                <w:sz w:val="16"/>
                <w:szCs w:val="16"/>
              </w:rPr>
            </w:pPr>
            <w:r w:rsidRPr="003D212D">
              <w:rPr>
                <w:sz w:val="16"/>
                <w:szCs w:val="16"/>
              </w:rPr>
              <w:t>Vzpostavljenih 260 km delujočega nizkonapetostnega omrežja</w:t>
            </w:r>
            <w:r w:rsidR="005E4085" w:rsidRPr="003D212D">
              <w:rPr>
                <w:sz w:val="16"/>
                <w:szCs w:val="16"/>
              </w:rPr>
              <w:t>.</w:t>
            </w:r>
          </w:p>
        </w:tc>
      </w:tr>
      <w:tr w:rsidR="00EF2612" w:rsidRPr="003D212D" w14:paraId="598D760D" w14:textId="77777777" w:rsidTr="008455E6">
        <w:trPr>
          <w:trHeight w:val="300"/>
        </w:trPr>
        <w:tc>
          <w:tcPr>
            <w:tcW w:w="573" w:type="dxa"/>
            <w:vAlign w:val="center"/>
          </w:tcPr>
          <w:p w14:paraId="6765C978"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4.</w:t>
            </w:r>
          </w:p>
        </w:tc>
        <w:tc>
          <w:tcPr>
            <w:tcW w:w="840" w:type="dxa"/>
            <w:vAlign w:val="center"/>
          </w:tcPr>
          <w:p w14:paraId="46EEF602" w14:textId="77777777" w:rsidR="00EF2612" w:rsidRPr="003D212D" w:rsidRDefault="00EF2612">
            <w:pPr>
              <w:jc w:val="center"/>
              <w:rPr>
                <w:rFonts w:eastAsia="Arial" w:cs="Arial"/>
                <w:sz w:val="16"/>
                <w:szCs w:val="16"/>
              </w:rPr>
            </w:pPr>
            <w:r w:rsidRPr="003D212D">
              <w:rPr>
                <w:rFonts w:eastAsia="Arial" w:cs="Arial"/>
                <w:sz w:val="16"/>
                <w:szCs w:val="16"/>
              </w:rPr>
              <w:t>T25</w:t>
            </w:r>
          </w:p>
        </w:tc>
        <w:tc>
          <w:tcPr>
            <w:tcW w:w="2499" w:type="dxa"/>
            <w:vAlign w:val="center"/>
          </w:tcPr>
          <w:p w14:paraId="58607667" w14:textId="77777777" w:rsidR="00EF2612" w:rsidRPr="003D212D" w:rsidRDefault="00EF2612">
            <w:pPr>
              <w:jc w:val="center"/>
              <w:rPr>
                <w:rFonts w:eastAsia="Arial" w:cs="Arial"/>
                <w:sz w:val="16"/>
                <w:szCs w:val="16"/>
              </w:rPr>
            </w:pPr>
            <w:r w:rsidRPr="003D212D">
              <w:rPr>
                <w:rFonts w:eastAsia="Arial" w:cs="Arial"/>
                <w:sz w:val="16"/>
                <w:szCs w:val="16"/>
              </w:rPr>
              <w:t xml:space="preserve">Dokončane energetske in trajnostne prenove stavb </w:t>
            </w:r>
          </w:p>
        </w:tc>
        <w:tc>
          <w:tcPr>
            <w:tcW w:w="1083" w:type="dxa"/>
            <w:vAlign w:val="center"/>
          </w:tcPr>
          <w:p w14:paraId="07AB38CB" w14:textId="77777777" w:rsidR="00EF2612" w:rsidRPr="003D212D" w:rsidRDefault="00EF2612">
            <w:pPr>
              <w:jc w:val="center"/>
              <w:rPr>
                <w:rFonts w:eastAsia="Arial" w:cs="Arial"/>
                <w:sz w:val="16"/>
                <w:szCs w:val="16"/>
              </w:rPr>
            </w:pPr>
            <w:r w:rsidRPr="003D212D">
              <w:rPr>
                <w:rFonts w:eastAsia="Arial" w:cs="Arial"/>
                <w:sz w:val="16"/>
                <w:szCs w:val="16"/>
              </w:rPr>
              <w:t>MOPE – resorno pristojno ministrstvo</w:t>
            </w:r>
          </w:p>
          <w:p w14:paraId="4EAE8263" w14:textId="77777777" w:rsidR="00EF2612" w:rsidRPr="003D212D" w:rsidRDefault="00EF2612">
            <w:pPr>
              <w:jc w:val="center"/>
              <w:rPr>
                <w:rFonts w:eastAsia="Arial" w:cs="Arial"/>
                <w:sz w:val="16"/>
                <w:szCs w:val="16"/>
              </w:rPr>
            </w:pPr>
            <w:r w:rsidRPr="003D212D">
              <w:rPr>
                <w:rFonts w:eastAsia="Arial" w:cs="Arial"/>
                <w:sz w:val="16"/>
                <w:szCs w:val="16"/>
              </w:rPr>
              <w:t>(MVI, MK, MJU, MVZI)</w:t>
            </w:r>
          </w:p>
        </w:tc>
        <w:tc>
          <w:tcPr>
            <w:tcW w:w="952" w:type="dxa"/>
            <w:vAlign w:val="center"/>
          </w:tcPr>
          <w:p w14:paraId="17CCE41D"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09C78A9B" w14:textId="77777777" w:rsidR="00253493" w:rsidRPr="003D212D" w:rsidRDefault="00253493" w:rsidP="00253493">
            <w:pPr>
              <w:jc w:val="center"/>
              <w:rPr>
                <w:rFonts w:eastAsia="Arial" w:cs="Arial"/>
                <w:sz w:val="16"/>
                <w:szCs w:val="16"/>
              </w:rPr>
            </w:pPr>
            <w:r w:rsidRPr="003D212D">
              <w:rPr>
                <w:rFonts w:eastAsia="Arial" w:cs="Arial"/>
                <w:sz w:val="16"/>
                <w:szCs w:val="16"/>
              </w:rPr>
              <w:t>Uvrščenih je 15 projektov (97.249,95m</w:t>
            </w:r>
            <w:r w:rsidRPr="003D212D">
              <w:rPr>
                <w:rFonts w:eastAsia="Arial" w:cs="Arial"/>
                <w:sz w:val="16"/>
                <w:szCs w:val="16"/>
                <w:vertAlign w:val="superscript"/>
              </w:rPr>
              <w:t>2</w:t>
            </w:r>
            <w:r w:rsidRPr="003D212D">
              <w:rPr>
                <w:rFonts w:eastAsia="Arial" w:cs="Arial"/>
                <w:sz w:val="16"/>
                <w:szCs w:val="16"/>
              </w:rPr>
              <w:t>) od tega:</w:t>
            </w:r>
          </w:p>
          <w:p w14:paraId="471D212B" w14:textId="77777777" w:rsidR="00253493" w:rsidRPr="003D212D" w:rsidRDefault="00253493" w:rsidP="00253493">
            <w:pPr>
              <w:jc w:val="center"/>
              <w:rPr>
                <w:rFonts w:eastAsia="Arial" w:cs="Arial"/>
                <w:sz w:val="16"/>
                <w:szCs w:val="16"/>
              </w:rPr>
            </w:pPr>
            <w:r w:rsidRPr="003D212D">
              <w:rPr>
                <w:rFonts w:eastAsia="Arial" w:cs="Arial"/>
                <w:sz w:val="16"/>
                <w:szCs w:val="16"/>
              </w:rPr>
              <w:t>- 0 projektov zaključenih (0 m</w:t>
            </w:r>
            <w:r w:rsidRPr="003D212D">
              <w:rPr>
                <w:rFonts w:eastAsia="Arial" w:cs="Arial"/>
                <w:sz w:val="16"/>
                <w:szCs w:val="16"/>
                <w:vertAlign w:val="superscript"/>
              </w:rPr>
              <w:t>2</w:t>
            </w:r>
            <w:r w:rsidRPr="003D212D">
              <w:rPr>
                <w:rFonts w:eastAsia="Arial" w:cs="Arial"/>
                <w:sz w:val="16"/>
                <w:szCs w:val="16"/>
              </w:rPr>
              <w:t>)</w:t>
            </w:r>
          </w:p>
          <w:p w14:paraId="79B121D5" w14:textId="438E45B0" w:rsidR="00EF2612" w:rsidRPr="003D212D" w:rsidRDefault="00253493" w:rsidP="00253493">
            <w:pPr>
              <w:jc w:val="center"/>
              <w:rPr>
                <w:rFonts w:eastAsia="Arial" w:cs="Arial"/>
                <w:sz w:val="16"/>
                <w:szCs w:val="16"/>
              </w:rPr>
            </w:pPr>
            <w:r w:rsidRPr="003D212D">
              <w:rPr>
                <w:rFonts w:eastAsia="Arial" w:cs="Arial"/>
                <w:sz w:val="16"/>
                <w:szCs w:val="16"/>
              </w:rPr>
              <w:t>- vsi projekti so v izvajanju</w:t>
            </w:r>
          </w:p>
        </w:tc>
        <w:tc>
          <w:tcPr>
            <w:tcW w:w="2934" w:type="dxa"/>
            <w:vAlign w:val="center"/>
          </w:tcPr>
          <w:p w14:paraId="653D55D7" w14:textId="77777777" w:rsidR="00EF2612" w:rsidRPr="003D212D" w:rsidRDefault="36C880E4" w:rsidP="3D9E8D3E">
            <w:pPr>
              <w:jc w:val="center"/>
              <w:rPr>
                <w:rFonts w:eastAsia="Arial" w:cs="Arial"/>
                <w:sz w:val="16"/>
                <w:szCs w:val="16"/>
              </w:rPr>
            </w:pPr>
            <w:r w:rsidRPr="003D212D">
              <w:rPr>
                <w:rFonts w:eastAsia="Arial" w:cs="Arial"/>
                <w:sz w:val="16"/>
                <w:szCs w:val="16"/>
              </w:rPr>
              <w:t>Uvrščenih je 15 projektov (97.249,95m</w:t>
            </w:r>
            <w:r w:rsidRPr="003D212D">
              <w:rPr>
                <w:rFonts w:eastAsia="Arial" w:cs="Arial"/>
                <w:sz w:val="16"/>
                <w:szCs w:val="16"/>
                <w:vertAlign w:val="superscript"/>
              </w:rPr>
              <w:t>2</w:t>
            </w:r>
            <w:r w:rsidRPr="003D212D">
              <w:rPr>
                <w:rFonts w:eastAsia="Arial" w:cs="Arial"/>
                <w:sz w:val="16"/>
                <w:szCs w:val="16"/>
              </w:rPr>
              <w:t>) od tega:</w:t>
            </w:r>
          </w:p>
          <w:p w14:paraId="4C0F08F1" w14:textId="77777777" w:rsidR="00EF2612" w:rsidRPr="003D212D" w:rsidRDefault="36C880E4" w:rsidP="3D9E8D3E">
            <w:pPr>
              <w:jc w:val="center"/>
              <w:rPr>
                <w:rFonts w:eastAsia="Arial" w:cs="Arial"/>
                <w:sz w:val="16"/>
                <w:szCs w:val="16"/>
              </w:rPr>
            </w:pPr>
            <w:r w:rsidRPr="003D212D">
              <w:rPr>
                <w:rFonts w:eastAsia="Arial" w:cs="Arial"/>
                <w:sz w:val="16"/>
                <w:szCs w:val="16"/>
              </w:rPr>
              <w:t>- 0 projektov zaključenih (0 m</w:t>
            </w:r>
            <w:r w:rsidRPr="003D212D">
              <w:rPr>
                <w:rFonts w:eastAsia="Arial" w:cs="Arial"/>
                <w:sz w:val="16"/>
                <w:szCs w:val="16"/>
                <w:vertAlign w:val="superscript"/>
              </w:rPr>
              <w:t>2</w:t>
            </w:r>
            <w:r w:rsidRPr="003D212D">
              <w:rPr>
                <w:rFonts w:eastAsia="Arial" w:cs="Arial"/>
                <w:sz w:val="16"/>
                <w:szCs w:val="16"/>
              </w:rPr>
              <w:t>)</w:t>
            </w:r>
          </w:p>
          <w:p w14:paraId="1DB0BA8A" w14:textId="4568FF8F" w:rsidR="00EF2612" w:rsidRPr="003D212D" w:rsidRDefault="6AC7889B" w:rsidP="00F9467D">
            <w:pPr>
              <w:jc w:val="center"/>
              <w:rPr>
                <w:rFonts w:eastAsia="Arial" w:cs="Arial"/>
                <w:sz w:val="16"/>
                <w:szCs w:val="16"/>
              </w:rPr>
            </w:pPr>
            <w:r w:rsidRPr="003D212D">
              <w:rPr>
                <w:rFonts w:eastAsia="Arial" w:cs="Arial"/>
                <w:sz w:val="16"/>
                <w:szCs w:val="16"/>
              </w:rPr>
              <w:t>- vsi projekti so v izvajanju</w:t>
            </w:r>
          </w:p>
        </w:tc>
        <w:tc>
          <w:tcPr>
            <w:tcW w:w="3543" w:type="dxa"/>
            <w:vAlign w:val="center"/>
          </w:tcPr>
          <w:p w14:paraId="1FF0FC9A" w14:textId="77777777" w:rsidR="00EF2612" w:rsidRPr="003D212D" w:rsidRDefault="00EF2612">
            <w:pPr>
              <w:jc w:val="center"/>
              <w:rPr>
                <w:rFonts w:eastAsia="Arial" w:cs="Arial"/>
                <w:sz w:val="16"/>
                <w:szCs w:val="16"/>
              </w:rPr>
            </w:pPr>
            <w:r w:rsidRPr="003D212D">
              <w:rPr>
                <w:rFonts w:eastAsia="Arial" w:cs="Arial"/>
                <w:sz w:val="16"/>
                <w:szCs w:val="16"/>
              </w:rPr>
              <w:t>Dokončana energetska in trajnostna prenova 59.574 m</w:t>
            </w:r>
            <w:r w:rsidRPr="003D212D">
              <w:rPr>
                <w:rFonts w:eastAsia="Arial" w:cs="Arial"/>
                <w:sz w:val="16"/>
                <w:szCs w:val="16"/>
                <w:vertAlign w:val="superscript"/>
              </w:rPr>
              <w:t>2</w:t>
            </w:r>
            <w:r w:rsidRPr="003D212D">
              <w:rPr>
                <w:rFonts w:eastAsia="Arial" w:cs="Arial"/>
                <w:sz w:val="16"/>
                <w:szCs w:val="16"/>
              </w:rPr>
              <w:t xml:space="preserve"> stavb.</w:t>
            </w:r>
          </w:p>
          <w:p w14:paraId="7B1769D2" w14:textId="77777777" w:rsidR="00EF2612" w:rsidRPr="003D212D" w:rsidRDefault="00EF2612">
            <w:pPr>
              <w:jc w:val="center"/>
              <w:rPr>
                <w:rFonts w:eastAsia="Arial" w:cs="Arial"/>
                <w:sz w:val="16"/>
                <w:szCs w:val="16"/>
              </w:rPr>
            </w:pPr>
          </w:p>
          <w:p w14:paraId="4C43A13D" w14:textId="2C71FA54" w:rsidR="00EF2612" w:rsidRPr="003D212D" w:rsidRDefault="0074446A">
            <w:pPr>
              <w:jc w:val="center"/>
              <w:rPr>
                <w:rFonts w:eastAsia="Arial" w:cs="Arial"/>
                <w:sz w:val="16"/>
                <w:szCs w:val="16"/>
              </w:rPr>
            </w:pPr>
            <w:r w:rsidRPr="003D212D">
              <w:rPr>
                <w:rFonts w:eastAsia="Times New Roman" w:cs="Arial"/>
                <w:sz w:val="16"/>
                <w:szCs w:val="16"/>
                <w:lang w:eastAsia="sl-SI"/>
              </w:rPr>
              <w:t xml:space="preserve">Pospešiti in zaključiti energetske in trajnostne prenove v časovnem okviru izvajanja načrta. </w:t>
            </w:r>
          </w:p>
        </w:tc>
      </w:tr>
      <w:tr w:rsidR="0045700C" w:rsidRPr="003D212D" w14:paraId="1827954F"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22F6C936"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5.</w:t>
            </w:r>
          </w:p>
        </w:tc>
        <w:tc>
          <w:tcPr>
            <w:tcW w:w="840" w:type="dxa"/>
            <w:vAlign w:val="center"/>
          </w:tcPr>
          <w:p w14:paraId="7091D316" w14:textId="77777777" w:rsidR="00EF2612" w:rsidRPr="003D212D" w:rsidRDefault="00EF2612">
            <w:pPr>
              <w:jc w:val="center"/>
              <w:rPr>
                <w:rFonts w:eastAsia="Arial" w:cs="Arial"/>
                <w:sz w:val="16"/>
                <w:szCs w:val="16"/>
              </w:rPr>
            </w:pPr>
            <w:r w:rsidRPr="003D212D">
              <w:rPr>
                <w:rFonts w:eastAsia="Arial" w:cs="Arial"/>
                <w:sz w:val="16"/>
                <w:szCs w:val="16"/>
              </w:rPr>
              <w:t>T34</w:t>
            </w:r>
          </w:p>
        </w:tc>
        <w:tc>
          <w:tcPr>
            <w:tcW w:w="2499" w:type="dxa"/>
            <w:vAlign w:val="center"/>
          </w:tcPr>
          <w:p w14:paraId="255BF538" w14:textId="77777777" w:rsidR="00EF2612" w:rsidRPr="003D212D" w:rsidRDefault="00EF2612">
            <w:pPr>
              <w:jc w:val="center"/>
              <w:rPr>
                <w:rFonts w:eastAsia="Arial" w:cs="Arial"/>
                <w:sz w:val="16"/>
                <w:szCs w:val="16"/>
              </w:rPr>
            </w:pPr>
            <w:r w:rsidRPr="003D212D">
              <w:rPr>
                <w:rFonts w:eastAsia="Arial" w:cs="Arial"/>
                <w:sz w:val="16"/>
                <w:szCs w:val="16"/>
              </w:rPr>
              <w:t>Prebivalci, ki imajo koristi od projektov v zvezi s protipoplavno varnostjo</w:t>
            </w:r>
          </w:p>
        </w:tc>
        <w:tc>
          <w:tcPr>
            <w:tcW w:w="1083" w:type="dxa"/>
            <w:vAlign w:val="center"/>
          </w:tcPr>
          <w:p w14:paraId="53DB337E" w14:textId="77777777" w:rsidR="00EF2612" w:rsidRPr="003D212D" w:rsidRDefault="00EF2612">
            <w:pPr>
              <w:jc w:val="center"/>
              <w:rPr>
                <w:rFonts w:eastAsia="Arial" w:cs="Arial"/>
                <w:sz w:val="16"/>
                <w:szCs w:val="16"/>
              </w:rPr>
            </w:pPr>
            <w:r w:rsidRPr="003D212D">
              <w:rPr>
                <w:rFonts w:eastAsia="Arial" w:cs="Arial"/>
                <w:sz w:val="16"/>
                <w:szCs w:val="16"/>
              </w:rPr>
              <w:t>MNVP</w:t>
            </w:r>
          </w:p>
        </w:tc>
        <w:tc>
          <w:tcPr>
            <w:tcW w:w="952" w:type="dxa"/>
            <w:vAlign w:val="center"/>
          </w:tcPr>
          <w:p w14:paraId="1B5353EC"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4408A831" w14:textId="77777777" w:rsidR="00330904" w:rsidRPr="003D212D" w:rsidRDefault="00330904" w:rsidP="00330904">
            <w:pPr>
              <w:jc w:val="center"/>
              <w:rPr>
                <w:rFonts w:eastAsia="Arial" w:cs="Arial"/>
                <w:sz w:val="16"/>
                <w:szCs w:val="16"/>
              </w:rPr>
            </w:pPr>
            <w:r w:rsidRPr="003D212D">
              <w:rPr>
                <w:rFonts w:eastAsia="Arial" w:cs="Arial"/>
                <w:sz w:val="16"/>
                <w:szCs w:val="16"/>
              </w:rPr>
              <w:t>Vezano na izbor projektov v okviru M32 – skupno 4 projekti, od tega:</w:t>
            </w:r>
          </w:p>
          <w:p w14:paraId="1B29475B" w14:textId="77777777" w:rsidR="00330904" w:rsidRPr="003D212D" w:rsidRDefault="00330904" w:rsidP="00330904">
            <w:pPr>
              <w:jc w:val="center"/>
              <w:rPr>
                <w:rFonts w:eastAsia="Arial" w:cs="Arial"/>
                <w:sz w:val="16"/>
                <w:szCs w:val="16"/>
              </w:rPr>
            </w:pPr>
            <w:r w:rsidRPr="003D212D">
              <w:rPr>
                <w:rFonts w:eastAsia="Arial" w:cs="Arial"/>
                <w:sz w:val="16"/>
                <w:szCs w:val="16"/>
              </w:rPr>
              <w:t>- pri 2 projektih poteka gradnja –12.790 prebivalcev,</w:t>
            </w:r>
          </w:p>
          <w:p w14:paraId="19A32296" w14:textId="77777777" w:rsidR="00330904" w:rsidRPr="003D212D" w:rsidRDefault="00330904" w:rsidP="00330904">
            <w:pPr>
              <w:jc w:val="center"/>
              <w:rPr>
                <w:rFonts w:eastAsia="Arial" w:cs="Arial"/>
                <w:sz w:val="16"/>
                <w:szCs w:val="16"/>
              </w:rPr>
            </w:pPr>
            <w:r w:rsidRPr="003D212D">
              <w:rPr>
                <w:rFonts w:eastAsia="Arial" w:cs="Arial"/>
                <w:sz w:val="16"/>
                <w:szCs w:val="16"/>
              </w:rPr>
              <w:t>- pri 1 projektu je predviden začetek del 1. 9. 2025 – 21.322 prebivalcev,</w:t>
            </w:r>
          </w:p>
          <w:p w14:paraId="281B8F82" w14:textId="227294A2" w:rsidR="00EF2612" w:rsidRPr="003D212D" w:rsidRDefault="00330904" w:rsidP="00330904">
            <w:pPr>
              <w:jc w:val="center"/>
              <w:rPr>
                <w:rFonts w:eastAsia="Arial" w:cs="Arial"/>
                <w:sz w:val="16"/>
                <w:szCs w:val="16"/>
              </w:rPr>
            </w:pPr>
            <w:r w:rsidRPr="003D212D">
              <w:rPr>
                <w:rFonts w:eastAsia="Arial" w:cs="Arial"/>
                <w:sz w:val="16"/>
                <w:szCs w:val="16"/>
              </w:rPr>
              <w:t>- za 1 projekt je JN v teku – 710 prebivalcev.</w:t>
            </w:r>
          </w:p>
        </w:tc>
        <w:tc>
          <w:tcPr>
            <w:tcW w:w="2934" w:type="dxa"/>
            <w:vAlign w:val="center"/>
          </w:tcPr>
          <w:p w14:paraId="260C2A87" w14:textId="176DD1B2" w:rsidR="00CC09EB" w:rsidRPr="003D212D" w:rsidRDefault="00CC09EB" w:rsidP="00CC09EB">
            <w:pPr>
              <w:jc w:val="center"/>
              <w:rPr>
                <w:rFonts w:eastAsia="Arial" w:cs="Arial"/>
                <w:sz w:val="16"/>
                <w:szCs w:val="16"/>
              </w:rPr>
            </w:pPr>
            <w:r w:rsidRPr="003D212D">
              <w:rPr>
                <w:rFonts w:eastAsia="Arial" w:cs="Arial"/>
                <w:sz w:val="16"/>
                <w:szCs w:val="16"/>
              </w:rPr>
              <w:t>Vezano na izbor projektov v okviru M32 – skupno 4 projekti, od tega:</w:t>
            </w:r>
          </w:p>
          <w:p w14:paraId="144C8E00" w14:textId="77777777" w:rsidR="004610D6" w:rsidRPr="003D212D" w:rsidRDefault="00CC09EB" w:rsidP="004610D6">
            <w:pPr>
              <w:jc w:val="center"/>
              <w:rPr>
                <w:rFonts w:eastAsia="Arial" w:cs="Arial"/>
                <w:sz w:val="16"/>
                <w:szCs w:val="16"/>
              </w:rPr>
            </w:pPr>
            <w:r w:rsidRPr="003D212D">
              <w:rPr>
                <w:rFonts w:eastAsia="Arial" w:cs="Arial"/>
                <w:sz w:val="16"/>
                <w:szCs w:val="16"/>
              </w:rPr>
              <w:t>- 3 projekt</w:t>
            </w:r>
            <w:r w:rsidR="004610D6" w:rsidRPr="003D212D">
              <w:rPr>
                <w:rFonts w:eastAsia="Arial" w:cs="Arial"/>
                <w:sz w:val="16"/>
                <w:szCs w:val="16"/>
              </w:rPr>
              <w:t>i</w:t>
            </w:r>
            <w:r w:rsidRPr="003D212D">
              <w:rPr>
                <w:rFonts w:eastAsia="Arial" w:cs="Arial"/>
                <w:sz w:val="16"/>
                <w:szCs w:val="16"/>
              </w:rPr>
              <w:t xml:space="preserve"> </w:t>
            </w:r>
            <w:r w:rsidR="004610D6" w:rsidRPr="003D212D">
              <w:rPr>
                <w:rFonts w:eastAsia="Arial" w:cs="Arial"/>
                <w:sz w:val="16"/>
                <w:szCs w:val="16"/>
              </w:rPr>
              <w:t>v</w:t>
            </w:r>
            <w:r w:rsidRPr="003D212D">
              <w:rPr>
                <w:rFonts w:eastAsia="Arial" w:cs="Arial"/>
                <w:sz w:val="16"/>
                <w:szCs w:val="16"/>
              </w:rPr>
              <w:t xml:space="preserve"> gradnj</w:t>
            </w:r>
            <w:r w:rsidR="004610D6" w:rsidRPr="003D212D">
              <w:rPr>
                <w:rFonts w:eastAsia="Arial" w:cs="Arial"/>
                <w:sz w:val="16"/>
                <w:szCs w:val="16"/>
              </w:rPr>
              <w:t>i</w:t>
            </w:r>
            <w:r w:rsidRPr="003D212D">
              <w:rPr>
                <w:rFonts w:eastAsia="Arial" w:cs="Arial"/>
                <w:sz w:val="16"/>
                <w:szCs w:val="16"/>
              </w:rPr>
              <w:t xml:space="preserve"> </w:t>
            </w:r>
          </w:p>
          <w:p w14:paraId="77F82085" w14:textId="57F0541D" w:rsidR="00EF2612" w:rsidRPr="003D212D" w:rsidRDefault="00CC09EB" w:rsidP="004610D6">
            <w:pPr>
              <w:jc w:val="center"/>
              <w:rPr>
                <w:rFonts w:eastAsia="Arial" w:cs="Arial"/>
                <w:sz w:val="16"/>
                <w:szCs w:val="16"/>
              </w:rPr>
            </w:pPr>
            <w:r w:rsidRPr="003D212D">
              <w:rPr>
                <w:rFonts w:eastAsia="Arial" w:cs="Arial"/>
                <w:sz w:val="16"/>
                <w:szCs w:val="16"/>
              </w:rPr>
              <w:t xml:space="preserve">- za 1 projekt je JN v teku </w:t>
            </w:r>
          </w:p>
        </w:tc>
        <w:tc>
          <w:tcPr>
            <w:tcW w:w="3543" w:type="dxa"/>
            <w:vAlign w:val="center"/>
          </w:tcPr>
          <w:p w14:paraId="05047C77" w14:textId="363D6D0D" w:rsidR="00EF2612" w:rsidRPr="003D212D" w:rsidRDefault="704CCCD3" w:rsidP="3F86A1B0">
            <w:pPr>
              <w:jc w:val="center"/>
              <w:rPr>
                <w:rFonts w:eastAsia="Arial" w:cs="Arial"/>
                <w:sz w:val="16"/>
                <w:szCs w:val="16"/>
              </w:rPr>
            </w:pPr>
            <w:r w:rsidRPr="003D212D" w:rsidDel="00AB3BA3">
              <w:rPr>
                <w:rFonts w:eastAsia="Arial" w:cs="Arial"/>
                <w:sz w:val="16"/>
                <w:szCs w:val="16"/>
              </w:rPr>
              <w:t>Cilj 4.062 prebivalcev, ki bodo imeli koristi od dokončanih protipoplavnih projektov.</w:t>
            </w:r>
          </w:p>
        </w:tc>
      </w:tr>
      <w:tr w:rsidR="00EF2612" w:rsidRPr="003D212D" w14:paraId="5326E9E1" w14:textId="77777777" w:rsidTr="008455E6">
        <w:trPr>
          <w:trHeight w:val="1577"/>
        </w:trPr>
        <w:tc>
          <w:tcPr>
            <w:tcW w:w="573" w:type="dxa"/>
            <w:vAlign w:val="center"/>
          </w:tcPr>
          <w:p w14:paraId="4197B464"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6.</w:t>
            </w:r>
          </w:p>
        </w:tc>
        <w:tc>
          <w:tcPr>
            <w:tcW w:w="840" w:type="dxa"/>
            <w:vAlign w:val="center"/>
          </w:tcPr>
          <w:p w14:paraId="73F03F1C" w14:textId="77777777" w:rsidR="00EF2612" w:rsidRPr="003D212D" w:rsidRDefault="00EF2612">
            <w:pPr>
              <w:jc w:val="center"/>
              <w:rPr>
                <w:rFonts w:eastAsia="Arial" w:cs="Arial"/>
                <w:sz w:val="16"/>
                <w:szCs w:val="16"/>
              </w:rPr>
            </w:pPr>
            <w:r w:rsidRPr="003D212D">
              <w:rPr>
                <w:rFonts w:eastAsia="Arial" w:cs="Arial"/>
                <w:sz w:val="16"/>
                <w:szCs w:val="16"/>
              </w:rPr>
              <w:t>T35</w:t>
            </w:r>
          </w:p>
        </w:tc>
        <w:tc>
          <w:tcPr>
            <w:tcW w:w="2499" w:type="dxa"/>
            <w:vAlign w:val="center"/>
          </w:tcPr>
          <w:p w14:paraId="62B20CC1" w14:textId="77777777" w:rsidR="00EF2612" w:rsidRPr="003D212D" w:rsidRDefault="00EF2612">
            <w:pPr>
              <w:jc w:val="center"/>
              <w:rPr>
                <w:rFonts w:eastAsia="Arial" w:cs="Arial"/>
                <w:sz w:val="16"/>
                <w:szCs w:val="16"/>
              </w:rPr>
            </w:pPr>
            <w:r w:rsidRPr="003D212D">
              <w:rPr>
                <w:rFonts w:eastAsia="Arial" w:cs="Arial"/>
                <w:sz w:val="16"/>
                <w:szCs w:val="16"/>
              </w:rPr>
              <w:t>Število dokončanih projektov v zvezi s protipoplavno varnostjo, ki čim bolj podpirajo ukrepe za rešitve, ki temeljijo na naravi, in zelene ukrepe</w:t>
            </w:r>
          </w:p>
        </w:tc>
        <w:tc>
          <w:tcPr>
            <w:tcW w:w="1083" w:type="dxa"/>
            <w:vAlign w:val="center"/>
          </w:tcPr>
          <w:p w14:paraId="63A0446B" w14:textId="77777777" w:rsidR="00EF2612" w:rsidRPr="003D212D" w:rsidRDefault="00EF2612">
            <w:pPr>
              <w:jc w:val="center"/>
              <w:rPr>
                <w:rFonts w:eastAsia="Arial" w:cs="Arial"/>
                <w:sz w:val="16"/>
                <w:szCs w:val="16"/>
              </w:rPr>
            </w:pPr>
            <w:r w:rsidRPr="003D212D">
              <w:rPr>
                <w:rFonts w:eastAsia="Arial" w:cs="Arial"/>
                <w:sz w:val="16"/>
                <w:szCs w:val="16"/>
              </w:rPr>
              <w:t>MNVP</w:t>
            </w:r>
          </w:p>
        </w:tc>
        <w:tc>
          <w:tcPr>
            <w:tcW w:w="952" w:type="dxa"/>
            <w:vAlign w:val="center"/>
          </w:tcPr>
          <w:p w14:paraId="166DA3D3"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0B9DA51F" w14:textId="77777777" w:rsidR="00330904" w:rsidRPr="003D212D" w:rsidRDefault="00330904" w:rsidP="00330904">
            <w:pPr>
              <w:jc w:val="center"/>
              <w:rPr>
                <w:rFonts w:eastAsia="Arial" w:cs="Arial"/>
                <w:sz w:val="16"/>
                <w:szCs w:val="16"/>
              </w:rPr>
            </w:pPr>
            <w:r w:rsidRPr="003D212D">
              <w:rPr>
                <w:rFonts w:eastAsia="Arial" w:cs="Arial"/>
                <w:sz w:val="16"/>
                <w:szCs w:val="16"/>
              </w:rPr>
              <w:t>Vezano na izbor projektov v okviru M32 – skupno 4 projekti, od tega:</w:t>
            </w:r>
          </w:p>
          <w:p w14:paraId="39D44551" w14:textId="77777777" w:rsidR="00330904" w:rsidRPr="003D212D" w:rsidRDefault="00330904" w:rsidP="00330904">
            <w:pPr>
              <w:jc w:val="center"/>
              <w:rPr>
                <w:rFonts w:eastAsia="Arial" w:cs="Arial"/>
                <w:sz w:val="16"/>
                <w:szCs w:val="16"/>
              </w:rPr>
            </w:pPr>
            <w:r w:rsidRPr="003D212D">
              <w:rPr>
                <w:rFonts w:eastAsia="Arial" w:cs="Arial"/>
                <w:sz w:val="16"/>
                <w:szCs w:val="16"/>
              </w:rPr>
              <w:t>- pri 2 projektih poteka gradnja,</w:t>
            </w:r>
          </w:p>
          <w:p w14:paraId="1F7410F7" w14:textId="77777777" w:rsidR="00330904" w:rsidRPr="003D212D" w:rsidRDefault="00330904" w:rsidP="00330904">
            <w:pPr>
              <w:jc w:val="center"/>
              <w:rPr>
                <w:rFonts w:eastAsia="Arial" w:cs="Arial"/>
                <w:sz w:val="16"/>
                <w:szCs w:val="16"/>
              </w:rPr>
            </w:pPr>
            <w:r w:rsidRPr="003D212D">
              <w:rPr>
                <w:rFonts w:eastAsia="Arial" w:cs="Arial"/>
                <w:sz w:val="16"/>
                <w:szCs w:val="16"/>
              </w:rPr>
              <w:t>- pri 1 projektu je predviden začetek del 1. 9. 2025,</w:t>
            </w:r>
          </w:p>
          <w:p w14:paraId="07329F29" w14:textId="42BB93B8" w:rsidR="00EF2612" w:rsidRPr="003D212D" w:rsidRDefault="00330904" w:rsidP="00330904">
            <w:pPr>
              <w:jc w:val="center"/>
              <w:rPr>
                <w:rFonts w:eastAsia="Arial" w:cs="Arial"/>
                <w:sz w:val="16"/>
                <w:szCs w:val="16"/>
              </w:rPr>
            </w:pPr>
            <w:r w:rsidRPr="003D212D">
              <w:rPr>
                <w:rFonts w:eastAsia="Arial" w:cs="Arial"/>
                <w:sz w:val="16"/>
                <w:szCs w:val="16"/>
              </w:rPr>
              <w:t>- za 1 projekt je JN je v teku.</w:t>
            </w:r>
          </w:p>
        </w:tc>
        <w:tc>
          <w:tcPr>
            <w:tcW w:w="2934" w:type="dxa"/>
            <w:vAlign w:val="center"/>
          </w:tcPr>
          <w:p w14:paraId="522D9F65" w14:textId="2A42A35B" w:rsidR="00AB3BA3" w:rsidRPr="003D212D" w:rsidRDefault="00AB3BA3" w:rsidP="00C25164">
            <w:pPr>
              <w:jc w:val="center"/>
              <w:rPr>
                <w:rFonts w:eastAsia="Arial" w:cs="Arial"/>
                <w:sz w:val="16"/>
                <w:szCs w:val="16"/>
              </w:rPr>
            </w:pPr>
            <w:r w:rsidRPr="003D212D">
              <w:rPr>
                <w:rFonts w:eastAsia="Arial" w:cs="Arial"/>
                <w:sz w:val="16"/>
                <w:szCs w:val="16"/>
              </w:rPr>
              <w:t>Vezano na izbor projektov v okviru M32 –</w:t>
            </w:r>
            <w:r w:rsidR="00BF68C3" w:rsidRPr="003D212D">
              <w:rPr>
                <w:rFonts w:eastAsia="Arial" w:cs="Arial"/>
                <w:sz w:val="16"/>
                <w:szCs w:val="16"/>
              </w:rPr>
              <w:t xml:space="preserve"> skupno</w:t>
            </w:r>
            <w:r w:rsidRPr="003D212D">
              <w:rPr>
                <w:rFonts w:eastAsia="Arial" w:cs="Arial"/>
                <w:sz w:val="16"/>
                <w:szCs w:val="16"/>
              </w:rPr>
              <w:t xml:space="preserve"> </w:t>
            </w:r>
            <w:r w:rsidR="00BF68C3" w:rsidRPr="003D212D">
              <w:rPr>
                <w:rFonts w:eastAsia="Arial" w:cs="Arial"/>
                <w:sz w:val="16"/>
                <w:szCs w:val="16"/>
              </w:rPr>
              <w:t>4</w:t>
            </w:r>
            <w:r w:rsidRPr="003D212D">
              <w:rPr>
                <w:rFonts w:eastAsia="Arial" w:cs="Arial"/>
                <w:sz w:val="16"/>
                <w:szCs w:val="16"/>
              </w:rPr>
              <w:t xml:space="preserve"> projekti, od tega:</w:t>
            </w:r>
          </w:p>
          <w:p w14:paraId="62A67647" w14:textId="34BAB2F7" w:rsidR="00EF2612" w:rsidRPr="003D212D" w:rsidRDefault="00AB3BA3" w:rsidP="00C25164">
            <w:pPr>
              <w:jc w:val="center"/>
              <w:rPr>
                <w:rFonts w:eastAsia="Arial" w:cs="Arial"/>
                <w:sz w:val="16"/>
                <w:szCs w:val="16"/>
              </w:rPr>
            </w:pPr>
            <w:r w:rsidRPr="003D212D">
              <w:rPr>
                <w:rFonts w:eastAsia="Arial" w:cs="Arial"/>
                <w:sz w:val="16"/>
                <w:szCs w:val="16"/>
              </w:rPr>
              <w:t>- 3 projekti v gradnj</w:t>
            </w:r>
            <w:r w:rsidR="00AA09FE" w:rsidRPr="003D212D">
              <w:rPr>
                <w:rFonts w:eastAsia="Arial" w:cs="Arial"/>
                <w:sz w:val="16"/>
                <w:szCs w:val="16"/>
              </w:rPr>
              <w:t>i,</w:t>
            </w:r>
          </w:p>
          <w:p w14:paraId="3F19E020" w14:textId="25A488A1" w:rsidR="00AA09FE" w:rsidRPr="003D212D" w:rsidRDefault="00AA09FE" w:rsidP="00C25164">
            <w:pPr>
              <w:jc w:val="center"/>
              <w:rPr>
                <w:rFonts w:eastAsia="Arial" w:cs="Arial"/>
                <w:sz w:val="16"/>
                <w:szCs w:val="16"/>
              </w:rPr>
            </w:pPr>
            <w:r w:rsidRPr="003D212D">
              <w:rPr>
                <w:rFonts w:eastAsia="Arial" w:cs="Arial"/>
                <w:sz w:val="16"/>
                <w:szCs w:val="16"/>
              </w:rPr>
              <w:t>- za 1 projekt JN v teku.</w:t>
            </w:r>
          </w:p>
        </w:tc>
        <w:tc>
          <w:tcPr>
            <w:tcW w:w="3543" w:type="dxa"/>
            <w:vAlign w:val="center"/>
          </w:tcPr>
          <w:p w14:paraId="5EB7FB0C" w14:textId="25194849" w:rsidR="00EF2612" w:rsidRPr="003D212D" w:rsidRDefault="00AB3BA3" w:rsidP="00C25164">
            <w:pPr>
              <w:jc w:val="center"/>
              <w:rPr>
                <w:rFonts w:eastAsia="Arial" w:cs="Arial"/>
                <w:sz w:val="16"/>
                <w:szCs w:val="16"/>
              </w:rPr>
            </w:pPr>
            <w:r w:rsidRPr="003D212D">
              <w:rPr>
                <w:rFonts w:eastAsia="Arial" w:cs="Arial"/>
                <w:sz w:val="16"/>
                <w:szCs w:val="16"/>
              </w:rPr>
              <w:t>Dokončani 3 projekti.</w:t>
            </w:r>
          </w:p>
        </w:tc>
      </w:tr>
      <w:tr w:rsidR="0045700C" w:rsidRPr="003D212D" w14:paraId="70B7E107"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16E73382"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7.</w:t>
            </w:r>
          </w:p>
        </w:tc>
        <w:tc>
          <w:tcPr>
            <w:tcW w:w="840" w:type="dxa"/>
            <w:vAlign w:val="center"/>
          </w:tcPr>
          <w:p w14:paraId="3EAFC2BD" w14:textId="77777777" w:rsidR="00EF2612" w:rsidRPr="003D212D" w:rsidRDefault="00EF2612">
            <w:pPr>
              <w:jc w:val="center"/>
              <w:rPr>
                <w:rFonts w:eastAsia="Arial" w:cs="Arial"/>
                <w:sz w:val="16"/>
                <w:szCs w:val="16"/>
              </w:rPr>
            </w:pPr>
            <w:r w:rsidRPr="003D212D">
              <w:rPr>
                <w:rFonts w:eastAsia="Arial" w:cs="Arial"/>
                <w:sz w:val="16"/>
                <w:szCs w:val="16"/>
              </w:rPr>
              <w:t>T35bis</w:t>
            </w:r>
          </w:p>
        </w:tc>
        <w:tc>
          <w:tcPr>
            <w:tcW w:w="2499" w:type="dxa"/>
            <w:vAlign w:val="center"/>
          </w:tcPr>
          <w:p w14:paraId="77CEB58F" w14:textId="77777777" w:rsidR="00EF2612" w:rsidRPr="003D212D" w:rsidRDefault="00EF2612">
            <w:pPr>
              <w:jc w:val="center"/>
              <w:rPr>
                <w:rFonts w:eastAsia="Arial" w:cs="Arial"/>
                <w:sz w:val="16"/>
                <w:szCs w:val="16"/>
              </w:rPr>
            </w:pPr>
            <w:r w:rsidRPr="003D212D">
              <w:rPr>
                <w:rFonts w:eastAsia="Arial" w:cs="Arial"/>
                <w:sz w:val="16"/>
                <w:szCs w:val="16"/>
              </w:rPr>
              <w:t xml:space="preserve">Vzpostavitev državnega </w:t>
            </w:r>
            <w:proofErr w:type="spellStart"/>
            <w:r w:rsidRPr="003D212D">
              <w:rPr>
                <w:rFonts w:eastAsia="Arial" w:cs="Arial"/>
                <w:sz w:val="16"/>
                <w:szCs w:val="16"/>
              </w:rPr>
              <w:t>vodarskega</w:t>
            </w:r>
            <w:proofErr w:type="spellEnd"/>
            <w:r w:rsidRPr="003D212D">
              <w:rPr>
                <w:rFonts w:eastAsia="Arial" w:cs="Arial"/>
                <w:sz w:val="16"/>
                <w:szCs w:val="16"/>
              </w:rPr>
              <w:t xml:space="preserve"> nadzornega centra</w:t>
            </w:r>
          </w:p>
        </w:tc>
        <w:tc>
          <w:tcPr>
            <w:tcW w:w="1083" w:type="dxa"/>
            <w:vAlign w:val="center"/>
          </w:tcPr>
          <w:p w14:paraId="5018142D" w14:textId="77777777" w:rsidR="00EF2612" w:rsidRPr="003D212D" w:rsidRDefault="00EF2612">
            <w:pPr>
              <w:jc w:val="center"/>
              <w:rPr>
                <w:rFonts w:eastAsia="Arial" w:cs="Arial"/>
                <w:sz w:val="16"/>
                <w:szCs w:val="16"/>
              </w:rPr>
            </w:pPr>
            <w:r w:rsidRPr="003D212D">
              <w:rPr>
                <w:rFonts w:eastAsia="Arial" w:cs="Arial"/>
                <w:sz w:val="16"/>
                <w:szCs w:val="16"/>
              </w:rPr>
              <w:t>MNVP</w:t>
            </w:r>
          </w:p>
        </w:tc>
        <w:tc>
          <w:tcPr>
            <w:tcW w:w="952" w:type="dxa"/>
            <w:vAlign w:val="center"/>
          </w:tcPr>
          <w:p w14:paraId="46CAEB79"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71B854B9" w14:textId="71FEB272" w:rsidR="00EF2612" w:rsidRPr="003D212D" w:rsidRDefault="00330904">
            <w:pPr>
              <w:jc w:val="center"/>
              <w:rPr>
                <w:rFonts w:eastAsia="Arial" w:cs="Arial"/>
                <w:sz w:val="16"/>
                <w:szCs w:val="16"/>
              </w:rPr>
            </w:pPr>
            <w:r w:rsidRPr="003D212D">
              <w:rPr>
                <w:rFonts w:eastAsia="Arial" w:cs="Arial"/>
                <w:sz w:val="16"/>
                <w:szCs w:val="16"/>
              </w:rPr>
              <w:t xml:space="preserve">V teku podroben pregled in cenitev za odkup objekta. V teku priprava JN za nakup IT opreme za vzpostavitev platforme za projekt </w:t>
            </w:r>
            <w:proofErr w:type="spellStart"/>
            <w:r w:rsidRPr="003D212D">
              <w:rPr>
                <w:rFonts w:eastAsia="Arial" w:cs="Arial"/>
                <w:sz w:val="16"/>
                <w:szCs w:val="16"/>
              </w:rPr>
              <w:t>NaCe</w:t>
            </w:r>
            <w:proofErr w:type="spellEnd"/>
            <w:r w:rsidRPr="003D212D">
              <w:rPr>
                <w:rFonts w:eastAsia="Arial" w:cs="Arial"/>
                <w:sz w:val="16"/>
                <w:szCs w:val="16"/>
              </w:rPr>
              <w:t>.</w:t>
            </w:r>
          </w:p>
        </w:tc>
        <w:tc>
          <w:tcPr>
            <w:tcW w:w="2934" w:type="dxa"/>
            <w:vAlign w:val="center"/>
          </w:tcPr>
          <w:p w14:paraId="47974042" w14:textId="6031DAA4" w:rsidR="00EF2612" w:rsidRPr="003D212D" w:rsidRDefault="008444D4" w:rsidP="00C25164">
            <w:pPr>
              <w:jc w:val="center"/>
              <w:rPr>
                <w:rFonts w:eastAsia="Arial" w:cs="Arial"/>
                <w:sz w:val="16"/>
                <w:szCs w:val="16"/>
              </w:rPr>
            </w:pPr>
            <w:r w:rsidRPr="003D212D">
              <w:rPr>
                <w:rFonts w:eastAsia="Arial" w:cs="Arial"/>
                <w:sz w:val="16"/>
                <w:szCs w:val="16"/>
              </w:rPr>
              <w:t xml:space="preserve">V teku priprava JN za nakup IT opreme za vzpostavitev platforme za projekt </w:t>
            </w:r>
            <w:proofErr w:type="spellStart"/>
            <w:r w:rsidRPr="003D212D">
              <w:rPr>
                <w:rFonts w:eastAsia="Arial" w:cs="Arial"/>
                <w:sz w:val="16"/>
                <w:szCs w:val="16"/>
              </w:rPr>
              <w:t>NaCe</w:t>
            </w:r>
            <w:proofErr w:type="spellEnd"/>
            <w:r w:rsidRPr="003D212D">
              <w:rPr>
                <w:rFonts w:eastAsia="Arial" w:cs="Arial"/>
                <w:sz w:val="16"/>
                <w:szCs w:val="16"/>
              </w:rPr>
              <w:t>. Aktivnosti za nakup nepremičnine</w:t>
            </w:r>
            <w:r w:rsidR="008C31AC" w:rsidRPr="003D212D">
              <w:rPr>
                <w:rFonts w:eastAsia="Arial" w:cs="Arial"/>
                <w:sz w:val="16"/>
                <w:szCs w:val="16"/>
              </w:rPr>
              <w:t xml:space="preserve"> v teku</w:t>
            </w:r>
            <w:r w:rsidRPr="003D212D">
              <w:rPr>
                <w:rFonts w:eastAsia="Arial" w:cs="Arial"/>
                <w:sz w:val="16"/>
                <w:szCs w:val="16"/>
              </w:rPr>
              <w:t>.</w:t>
            </w:r>
          </w:p>
        </w:tc>
        <w:tc>
          <w:tcPr>
            <w:tcW w:w="3543" w:type="dxa"/>
            <w:vAlign w:val="center"/>
          </w:tcPr>
          <w:p w14:paraId="1088F1FB" w14:textId="77777777" w:rsidR="00EF2612" w:rsidRPr="003D212D" w:rsidRDefault="00EF2612" w:rsidP="00C25164">
            <w:pPr>
              <w:jc w:val="center"/>
              <w:rPr>
                <w:rFonts w:eastAsia="Arial" w:cs="Arial"/>
                <w:sz w:val="16"/>
                <w:szCs w:val="16"/>
              </w:rPr>
            </w:pPr>
            <w:r w:rsidRPr="003D212D">
              <w:rPr>
                <w:rFonts w:eastAsia="Arial" w:cs="Arial"/>
                <w:sz w:val="16"/>
                <w:szCs w:val="16"/>
              </w:rPr>
              <w:t xml:space="preserve">Vzpostavljen državni </w:t>
            </w:r>
            <w:proofErr w:type="spellStart"/>
            <w:r w:rsidRPr="003D212D">
              <w:rPr>
                <w:rFonts w:eastAsia="Arial" w:cs="Arial"/>
                <w:sz w:val="16"/>
                <w:szCs w:val="16"/>
              </w:rPr>
              <w:t>vodarski</w:t>
            </w:r>
            <w:proofErr w:type="spellEnd"/>
            <w:r w:rsidRPr="003D212D">
              <w:rPr>
                <w:rFonts w:eastAsia="Arial" w:cs="Arial"/>
                <w:sz w:val="16"/>
                <w:szCs w:val="16"/>
              </w:rPr>
              <w:t xml:space="preserve"> nadzorni center.</w:t>
            </w:r>
          </w:p>
        </w:tc>
      </w:tr>
      <w:tr w:rsidR="00EF2612" w:rsidRPr="003D212D" w14:paraId="43B95D98" w14:textId="77777777" w:rsidTr="008455E6">
        <w:trPr>
          <w:trHeight w:val="300"/>
        </w:trPr>
        <w:tc>
          <w:tcPr>
            <w:tcW w:w="573" w:type="dxa"/>
            <w:vAlign w:val="center"/>
          </w:tcPr>
          <w:p w14:paraId="5940C83F"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lastRenderedPageBreak/>
              <w:t>8.</w:t>
            </w:r>
          </w:p>
        </w:tc>
        <w:tc>
          <w:tcPr>
            <w:tcW w:w="840" w:type="dxa"/>
            <w:vAlign w:val="center"/>
          </w:tcPr>
          <w:p w14:paraId="254EF8B9" w14:textId="77777777" w:rsidR="00EF2612" w:rsidRPr="003D212D" w:rsidRDefault="00EF2612">
            <w:pPr>
              <w:jc w:val="center"/>
              <w:rPr>
                <w:rFonts w:eastAsia="Arial" w:cs="Arial"/>
                <w:sz w:val="16"/>
                <w:szCs w:val="16"/>
              </w:rPr>
            </w:pPr>
            <w:r w:rsidRPr="003D212D">
              <w:rPr>
                <w:rFonts w:eastAsia="Arial" w:cs="Arial"/>
                <w:sz w:val="16"/>
                <w:szCs w:val="16"/>
              </w:rPr>
              <w:t>T41</w:t>
            </w:r>
          </w:p>
        </w:tc>
        <w:tc>
          <w:tcPr>
            <w:tcW w:w="2499" w:type="dxa"/>
            <w:vAlign w:val="center"/>
          </w:tcPr>
          <w:p w14:paraId="61A890E5" w14:textId="77777777" w:rsidR="00EF2612" w:rsidRPr="003D212D" w:rsidRDefault="00EF2612">
            <w:pPr>
              <w:jc w:val="center"/>
              <w:rPr>
                <w:rFonts w:eastAsia="Arial" w:cs="Arial"/>
                <w:sz w:val="16"/>
                <w:szCs w:val="16"/>
              </w:rPr>
            </w:pPr>
            <w:r w:rsidRPr="003D212D">
              <w:rPr>
                <w:rFonts w:eastAsia="Arial" w:cs="Arial"/>
                <w:sz w:val="16"/>
                <w:szCs w:val="16"/>
              </w:rPr>
              <w:t>Število dokončanih projektov odvajanja in čiščenja komunalne odpadne vode</w:t>
            </w:r>
          </w:p>
        </w:tc>
        <w:tc>
          <w:tcPr>
            <w:tcW w:w="1083" w:type="dxa"/>
            <w:vAlign w:val="center"/>
          </w:tcPr>
          <w:p w14:paraId="1ACB8A2B" w14:textId="77777777" w:rsidR="00EF2612" w:rsidRPr="003D212D" w:rsidRDefault="00EF2612">
            <w:pPr>
              <w:jc w:val="center"/>
              <w:rPr>
                <w:rFonts w:eastAsia="Arial" w:cs="Arial"/>
                <w:sz w:val="16"/>
                <w:szCs w:val="16"/>
              </w:rPr>
            </w:pPr>
            <w:r w:rsidRPr="003D212D">
              <w:rPr>
                <w:rFonts w:eastAsia="Arial" w:cs="Arial"/>
                <w:sz w:val="16"/>
                <w:szCs w:val="16"/>
              </w:rPr>
              <w:t>MNVP</w:t>
            </w:r>
          </w:p>
        </w:tc>
        <w:tc>
          <w:tcPr>
            <w:tcW w:w="952" w:type="dxa"/>
            <w:vAlign w:val="center"/>
          </w:tcPr>
          <w:p w14:paraId="0D805975"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0FFBFAA4" w14:textId="77777777" w:rsidR="00330904" w:rsidRPr="003D212D" w:rsidRDefault="00330904" w:rsidP="00330904">
            <w:pPr>
              <w:jc w:val="center"/>
              <w:rPr>
                <w:rFonts w:eastAsia="Arial" w:cs="Arial"/>
                <w:sz w:val="16"/>
                <w:szCs w:val="16"/>
              </w:rPr>
            </w:pPr>
            <w:r w:rsidRPr="003D212D">
              <w:rPr>
                <w:rFonts w:eastAsia="Arial" w:cs="Arial"/>
                <w:sz w:val="16"/>
                <w:szCs w:val="16"/>
              </w:rPr>
              <w:t>Uvrščenih je 12 projektov, od tega je:</w:t>
            </w:r>
          </w:p>
          <w:p w14:paraId="50CB20B2" w14:textId="77777777" w:rsidR="00330904" w:rsidRPr="003D212D" w:rsidRDefault="00330904" w:rsidP="00330904">
            <w:pPr>
              <w:jc w:val="center"/>
              <w:rPr>
                <w:rFonts w:eastAsia="Arial" w:cs="Arial"/>
                <w:sz w:val="16"/>
                <w:szCs w:val="16"/>
              </w:rPr>
            </w:pPr>
            <w:r w:rsidRPr="003D212D">
              <w:rPr>
                <w:rFonts w:eastAsia="Arial" w:cs="Arial"/>
                <w:sz w:val="16"/>
                <w:szCs w:val="16"/>
              </w:rPr>
              <w:t>- 1 projekt zaključen v celoti,</w:t>
            </w:r>
          </w:p>
          <w:p w14:paraId="1BB23292" w14:textId="77777777" w:rsidR="00330904" w:rsidRPr="003D212D" w:rsidRDefault="00330904" w:rsidP="00330904">
            <w:pPr>
              <w:jc w:val="center"/>
              <w:rPr>
                <w:rFonts w:eastAsia="Arial" w:cs="Arial"/>
                <w:sz w:val="16"/>
                <w:szCs w:val="16"/>
              </w:rPr>
            </w:pPr>
            <w:r w:rsidRPr="003D212D">
              <w:rPr>
                <w:rFonts w:eastAsia="Arial" w:cs="Arial"/>
                <w:sz w:val="16"/>
                <w:szCs w:val="16"/>
              </w:rPr>
              <w:t>- 1 projekt gradbeno zaključen,</w:t>
            </w:r>
          </w:p>
          <w:p w14:paraId="36142BB7" w14:textId="1E4ABFB7" w:rsidR="00EF2612" w:rsidRPr="003D212D" w:rsidRDefault="00330904" w:rsidP="00330904">
            <w:pPr>
              <w:jc w:val="center"/>
              <w:rPr>
                <w:rFonts w:eastAsia="Arial" w:cs="Arial"/>
                <w:sz w:val="16"/>
                <w:szCs w:val="16"/>
              </w:rPr>
            </w:pPr>
            <w:r w:rsidRPr="003D212D">
              <w:rPr>
                <w:rFonts w:eastAsia="Arial" w:cs="Arial"/>
                <w:sz w:val="16"/>
                <w:szCs w:val="16"/>
              </w:rPr>
              <w:t>- 10 projektov ima sklenjene pogodbe o sofinanciranju.</w:t>
            </w:r>
          </w:p>
        </w:tc>
        <w:tc>
          <w:tcPr>
            <w:tcW w:w="2934" w:type="dxa"/>
            <w:vAlign w:val="center"/>
          </w:tcPr>
          <w:p w14:paraId="32D94B8B" w14:textId="149671DA" w:rsidR="00AB3BA3" w:rsidRPr="003D212D" w:rsidRDefault="00AB3BA3" w:rsidP="00C25164">
            <w:pPr>
              <w:jc w:val="center"/>
              <w:rPr>
                <w:rFonts w:eastAsia="Arial" w:cs="Arial"/>
                <w:sz w:val="16"/>
                <w:szCs w:val="16"/>
              </w:rPr>
            </w:pPr>
            <w:r w:rsidRPr="003D212D">
              <w:rPr>
                <w:rFonts w:eastAsia="Arial" w:cs="Arial"/>
                <w:sz w:val="16"/>
                <w:szCs w:val="16"/>
              </w:rPr>
              <w:t xml:space="preserve">Uvrščenih je </w:t>
            </w:r>
            <w:r w:rsidR="005B3DD7" w:rsidRPr="003D212D">
              <w:rPr>
                <w:rFonts w:eastAsia="Arial" w:cs="Arial"/>
                <w:sz w:val="16"/>
                <w:szCs w:val="16"/>
              </w:rPr>
              <w:t xml:space="preserve">37 </w:t>
            </w:r>
            <w:r w:rsidRPr="003D212D">
              <w:rPr>
                <w:rFonts w:eastAsia="Arial" w:cs="Arial"/>
                <w:sz w:val="16"/>
                <w:szCs w:val="16"/>
              </w:rPr>
              <w:t>projektov, od tega:</w:t>
            </w:r>
          </w:p>
          <w:p w14:paraId="6EE7379D" w14:textId="15D05400" w:rsidR="00110BA8" w:rsidRPr="003D212D" w:rsidRDefault="00AB3BA3" w:rsidP="00E12104">
            <w:pPr>
              <w:jc w:val="center"/>
              <w:rPr>
                <w:rFonts w:eastAsia="Arial" w:cs="Arial"/>
                <w:sz w:val="16"/>
                <w:szCs w:val="16"/>
              </w:rPr>
            </w:pPr>
            <w:r w:rsidRPr="003D212D">
              <w:rPr>
                <w:rFonts w:eastAsia="Arial" w:cs="Arial"/>
                <w:sz w:val="16"/>
                <w:szCs w:val="16"/>
              </w:rPr>
              <w:t xml:space="preserve">- </w:t>
            </w:r>
            <w:r w:rsidR="00E12104" w:rsidRPr="003D212D">
              <w:rPr>
                <w:rFonts w:eastAsia="Arial" w:cs="Arial"/>
                <w:sz w:val="16"/>
                <w:szCs w:val="16"/>
              </w:rPr>
              <w:t>37</w:t>
            </w:r>
            <w:r w:rsidRPr="003D212D">
              <w:rPr>
                <w:rFonts w:eastAsia="Arial" w:cs="Arial"/>
                <w:sz w:val="16"/>
                <w:szCs w:val="16"/>
              </w:rPr>
              <w:t xml:space="preserve"> projektov v</w:t>
            </w:r>
            <w:r w:rsidRPr="003D212D" w:rsidDel="00F733F9">
              <w:rPr>
                <w:rFonts w:eastAsia="Arial" w:cs="Arial"/>
                <w:sz w:val="16"/>
                <w:szCs w:val="16"/>
              </w:rPr>
              <w:t xml:space="preserve"> </w:t>
            </w:r>
            <w:r w:rsidR="00F733F9" w:rsidRPr="003D212D">
              <w:rPr>
                <w:rFonts w:eastAsia="Arial" w:cs="Arial"/>
                <w:sz w:val="16"/>
                <w:szCs w:val="16"/>
              </w:rPr>
              <w:t>izvajanju</w:t>
            </w:r>
            <w:r w:rsidR="00E12104" w:rsidRPr="003D212D">
              <w:rPr>
                <w:rFonts w:eastAsia="Arial" w:cs="Arial"/>
                <w:sz w:val="16"/>
                <w:szCs w:val="16"/>
              </w:rPr>
              <w:t>.</w:t>
            </w:r>
          </w:p>
        </w:tc>
        <w:tc>
          <w:tcPr>
            <w:tcW w:w="3543" w:type="dxa"/>
            <w:vAlign w:val="center"/>
          </w:tcPr>
          <w:p w14:paraId="1C344738" w14:textId="2F243491" w:rsidR="00AB3BA3" w:rsidRPr="003D212D" w:rsidRDefault="00AB3BA3" w:rsidP="00C25164">
            <w:pPr>
              <w:jc w:val="center"/>
              <w:rPr>
                <w:rFonts w:eastAsia="Arial" w:cs="Arial"/>
                <w:sz w:val="16"/>
                <w:szCs w:val="16"/>
              </w:rPr>
            </w:pPr>
            <w:r w:rsidRPr="003D212D">
              <w:rPr>
                <w:rFonts w:eastAsia="Arial" w:cs="Arial"/>
                <w:sz w:val="16"/>
                <w:szCs w:val="16"/>
              </w:rPr>
              <w:t>Dokončani dodatni 3 projekti</w:t>
            </w:r>
          </w:p>
          <w:p w14:paraId="3325945C" w14:textId="1C9CFBD9" w:rsidR="00EF2612" w:rsidRPr="003D212D" w:rsidRDefault="00AB3BA3" w:rsidP="00C25164">
            <w:pPr>
              <w:jc w:val="center"/>
              <w:rPr>
                <w:rFonts w:eastAsia="Arial" w:cs="Arial"/>
                <w:sz w:val="16"/>
                <w:szCs w:val="16"/>
              </w:rPr>
            </w:pPr>
            <w:r w:rsidRPr="003D212D">
              <w:rPr>
                <w:rFonts w:eastAsia="Arial" w:cs="Arial"/>
                <w:sz w:val="16"/>
                <w:szCs w:val="16"/>
              </w:rPr>
              <w:t>(skupno 15 (5+7+3) projektov).</w:t>
            </w:r>
          </w:p>
        </w:tc>
      </w:tr>
      <w:tr w:rsidR="0045700C" w:rsidRPr="003D212D" w14:paraId="283F95B0"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394877B2"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9.</w:t>
            </w:r>
          </w:p>
        </w:tc>
        <w:tc>
          <w:tcPr>
            <w:tcW w:w="840" w:type="dxa"/>
            <w:vAlign w:val="center"/>
          </w:tcPr>
          <w:p w14:paraId="2C24BB96" w14:textId="77777777" w:rsidR="00EF2612" w:rsidRPr="003D212D" w:rsidRDefault="00EF2612">
            <w:pPr>
              <w:jc w:val="center"/>
              <w:rPr>
                <w:rFonts w:eastAsia="Arial" w:cs="Arial"/>
                <w:sz w:val="16"/>
                <w:szCs w:val="16"/>
              </w:rPr>
            </w:pPr>
            <w:r w:rsidRPr="003D212D">
              <w:rPr>
                <w:rFonts w:eastAsia="Arial" w:cs="Arial"/>
                <w:sz w:val="16"/>
                <w:szCs w:val="16"/>
              </w:rPr>
              <w:t>T45</w:t>
            </w:r>
          </w:p>
        </w:tc>
        <w:tc>
          <w:tcPr>
            <w:tcW w:w="2499" w:type="dxa"/>
            <w:vAlign w:val="center"/>
          </w:tcPr>
          <w:p w14:paraId="183D2DC1" w14:textId="77777777" w:rsidR="00EF2612" w:rsidRPr="003D212D" w:rsidRDefault="00EF2612">
            <w:pPr>
              <w:jc w:val="center"/>
              <w:rPr>
                <w:rFonts w:eastAsia="Arial" w:cs="Arial"/>
                <w:sz w:val="16"/>
                <w:szCs w:val="16"/>
              </w:rPr>
            </w:pPr>
            <w:r w:rsidRPr="003D212D">
              <w:rPr>
                <w:rFonts w:eastAsia="Arial" w:cs="Arial"/>
                <w:sz w:val="16"/>
                <w:szCs w:val="16"/>
              </w:rPr>
              <w:t>Število dokončanih projektov oskrbe s pitno vodo</w:t>
            </w:r>
          </w:p>
        </w:tc>
        <w:tc>
          <w:tcPr>
            <w:tcW w:w="1083" w:type="dxa"/>
            <w:vAlign w:val="center"/>
          </w:tcPr>
          <w:p w14:paraId="7E110ACB" w14:textId="77777777" w:rsidR="00EF2612" w:rsidRPr="003D212D" w:rsidRDefault="00EF2612">
            <w:pPr>
              <w:jc w:val="center"/>
              <w:rPr>
                <w:rFonts w:eastAsia="Arial" w:cs="Arial"/>
                <w:sz w:val="16"/>
                <w:szCs w:val="16"/>
              </w:rPr>
            </w:pPr>
            <w:r w:rsidRPr="003D212D">
              <w:rPr>
                <w:rFonts w:eastAsia="Arial" w:cs="Arial"/>
                <w:sz w:val="16"/>
                <w:szCs w:val="16"/>
              </w:rPr>
              <w:t>MNVP</w:t>
            </w:r>
          </w:p>
        </w:tc>
        <w:tc>
          <w:tcPr>
            <w:tcW w:w="952" w:type="dxa"/>
            <w:vAlign w:val="center"/>
          </w:tcPr>
          <w:p w14:paraId="6ED80B19"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37CAE59C" w14:textId="77777777" w:rsidR="00330904" w:rsidRPr="003D212D" w:rsidRDefault="00330904" w:rsidP="00330904">
            <w:pPr>
              <w:jc w:val="center"/>
              <w:rPr>
                <w:rFonts w:eastAsia="Arial" w:cs="Arial"/>
                <w:sz w:val="16"/>
                <w:szCs w:val="16"/>
              </w:rPr>
            </w:pPr>
            <w:r w:rsidRPr="003D212D">
              <w:rPr>
                <w:rFonts w:eastAsia="Arial" w:cs="Arial"/>
                <w:sz w:val="16"/>
                <w:szCs w:val="16"/>
              </w:rPr>
              <w:t>Uvrščena sta 2 projekta, od tega:</w:t>
            </w:r>
          </w:p>
          <w:p w14:paraId="28A00FC5" w14:textId="7DD75900" w:rsidR="00EF2612" w:rsidRPr="003D212D" w:rsidRDefault="00330904" w:rsidP="00330904">
            <w:pPr>
              <w:jc w:val="center"/>
              <w:rPr>
                <w:rFonts w:eastAsia="Arial" w:cs="Arial"/>
                <w:sz w:val="16"/>
                <w:szCs w:val="16"/>
              </w:rPr>
            </w:pPr>
            <w:r w:rsidRPr="003D212D">
              <w:rPr>
                <w:rFonts w:eastAsia="Arial" w:cs="Arial"/>
                <w:sz w:val="16"/>
                <w:szCs w:val="16"/>
              </w:rPr>
              <w:t>- 2 projekta v izvajanju.</w:t>
            </w:r>
          </w:p>
        </w:tc>
        <w:tc>
          <w:tcPr>
            <w:tcW w:w="2934" w:type="dxa"/>
            <w:vAlign w:val="center"/>
          </w:tcPr>
          <w:p w14:paraId="7015744B" w14:textId="1B0174D9" w:rsidR="00AB3BA3" w:rsidRPr="003D212D" w:rsidRDefault="00AB3BA3" w:rsidP="00C25164">
            <w:pPr>
              <w:jc w:val="center"/>
              <w:rPr>
                <w:rFonts w:eastAsia="Arial" w:cs="Arial"/>
                <w:sz w:val="16"/>
                <w:szCs w:val="16"/>
              </w:rPr>
            </w:pPr>
            <w:r w:rsidRPr="003D212D">
              <w:rPr>
                <w:rFonts w:eastAsia="Arial" w:cs="Arial"/>
                <w:sz w:val="16"/>
                <w:szCs w:val="16"/>
              </w:rPr>
              <w:t>Uvrščeni so 3 projekti, od tega:</w:t>
            </w:r>
          </w:p>
          <w:p w14:paraId="01EA1908" w14:textId="6A76F628" w:rsidR="00EF2612" w:rsidRPr="003D212D" w:rsidRDefault="00AB3BA3" w:rsidP="00C25164">
            <w:pPr>
              <w:jc w:val="center"/>
              <w:rPr>
                <w:rFonts w:eastAsia="Arial" w:cs="Arial"/>
                <w:sz w:val="16"/>
                <w:szCs w:val="16"/>
              </w:rPr>
            </w:pPr>
            <w:r w:rsidRPr="003D212D">
              <w:rPr>
                <w:rFonts w:eastAsia="Arial" w:cs="Arial"/>
                <w:sz w:val="16"/>
                <w:szCs w:val="16"/>
              </w:rPr>
              <w:t>- 3 projekti v izvajanju.</w:t>
            </w:r>
          </w:p>
        </w:tc>
        <w:tc>
          <w:tcPr>
            <w:tcW w:w="3543" w:type="dxa"/>
            <w:vAlign w:val="center"/>
          </w:tcPr>
          <w:p w14:paraId="7ABFB995" w14:textId="556BE503" w:rsidR="00EF2612" w:rsidRPr="003D212D" w:rsidRDefault="00AB3BA3" w:rsidP="00C25164">
            <w:pPr>
              <w:jc w:val="center"/>
              <w:rPr>
                <w:rFonts w:eastAsia="Arial" w:cs="Arial"/>
                <w:sz w:val="16"/>
                <w:szCs w:val="16"/>
              </w:rPr>
            </w:pPr>
            <w:r w:rsidRPr="003D212D">
              <w:rPr>
                <w:rFonts w:eastAsia="Arial" w:cs="Arial"/>
                <w:sz w:val="16"/>
                <w:szCs w:val="16"/>
              </w:rPr>
              <w:t>Dokončani dodatni 3 projekti (skupno 15 (5+7+3) projektov).</w:t>
            </w:r>
          </w:p>
        </w:tc>
      </w:tr>
      <w:tr w:rsidR="00EF2612" w:rsidRPr="003D212D" w14:paraId="48786FEC" w14:textId="77777777" w:rsidTr="008455E6">
        <w:trPr>
          <w:trHeight w:val="300"/>
        </w:trPr>
        <w:tc>
          <w:tcPr>
            <w:tcW w:w="573" w:type="dxa"/>
            <w:vAlign w:val="center"/>
          </w:tcPr>
          <w:p w14:paraId="2A5E425A"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10.</w:t>
            </w:r>
          </w:p>
        </w:tc>
        <w:tc>
          <w:tcPr>
            <w:tcW w:w="840" w:type="dxa"/>
            <w:vAlign w:val="center"/>
          </w:tcPr>
          <w:p w14:paraId="7D24401F" w14:textId="77777777" w:rsidR="00EF2612" w:rsidRPr="003D212D" w:rsidRDefault="00EF2612">
            <w:pPr>
              <w:jc w:val="center"/>
              <w:rPr>
                <w:rFonts w:eastAsia="Arial" w:cs="Arial"/>
                <w:sz w:val="16"/>
                <w:szCs w:val="16"/>
              </w:rPr>
            </w:pPr>
            <w:r w:rsidRPr="003D212D">
              <w:rPr>
                <w:rFonts w:eastAsia="Arial" w:cs="Arial"/>
                <w:sz w:val="16"/>
                <w:szCs w:val="16"/>
              </w:rPr>
              <w:t>T62</w:t>
            </w:r>
          </w:p>
        </w:tc>
        <w:tc>
          <w:tcPr>
            <w:tcW w:w="2499" w:type="dxa"/>
            <w:vAlign w:val="center"/>
          </w:tcPr>
          <w:p w14:paraId="72BCE5C3" w14:textId="77777777" w:rsidR="00EF2612" w:rsidRPr="003D212D" w:rsidRDefault="00EF2612">
            <w:pPr>
              <w:jc w:val="center"/>
              <w:rPr>
                <w:rFonts w:eastAsia="Arial" w:cs="Arial"/>
                <w:sz w:val="16"/>
                <w:szCs w:val="16"/>
              </w:rPr>
            </w:pPr>
            <w:r w:rsidRPr="003D212D">
              <w:rPr>
                <w:rFonts w:eastAsia="Arial" w:cs="Arial"/>
                <w:sz w:val="16"/>
                <w:szCs w:val="16"/>
              </w:rPr>
              <w:t>Ceste, pokrite s sistemom za nadzor in vodenje prometa</w:t>
            </w:r>
          </w:p>
        </w:tc>
        <w:tc>
          <w:tcPr>
            <w:tcW w:w="1083" w:type="dxa"/>
            <w:vAlign w:val="center"/>
          </w:tcPr>
          <w:p w14:paraId="53C75776" w14:textId="77777777" w:rsidR="00EF2612" w:rsidRPr="003D212D" w:rsidRDefault="00EF2612">
            <w:pPr>
              <w:jc w:val="center"/>
              <w:rPr>
                <w:rFonts w:eastAsia="Arial" w:cs="Arial"/>
                <w:sz w:val="16"/>
                <w:szCs w:val="16"/>
              </w:rPr>
            </w:pPr>
            <w:r w:rsidRPr="003D212D">
              <w:rPr>
                <w:rFonts w:eastAsia="Arial" w:cs="Arial"/>
                <w:sz w:val="16"/>
                <w:szCs w:val="16"/>
              </w:rPr>
              <w:t>MZI</w:t>
            </w:r>
          </w:p>
        </w:tc>
        <w:tc>
          <w:tcPr>
            <w:tcW w:w="952" w:type="dxa"/>
            <w:vAlign w:val="center"/>
          </w:tcPr>
          <w:p w14:paraId="217319D1"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7B2397F" w14:textId="5EA647DD" w:rsidR="00EF2612" w:rsidRPr="003D212D" w:rsidRDefault="00330904" w:rsidP="00330904">
            <w:pPr>
              <w:jc w:val="center"/>
              <w:rPr>
                <w:rFonts w:eastAsia="Arial" w:cs="Arial"/>
                <w:sz w:val="16"/>
                <w:szCs w:val="16"/>
              </w:rPr>
            </w:pPr>
            <w:r w:rsidRPr="003D212D">
              <w:rPr>
                <w:rFonts w:eastAsia="Arial" w:cs="Arial"/>
                <w:sz w:val="16"/>
                <w:szCs w:val="16"/>
              </w:rPr>
              <w:t>Postavitev cestne opreme je realizirana, dela bodo zaključena v Q4 2025. Dokončanje prenove RNC Dragomelj je predvideno v Q1 2026. S 3. spremembo načrta se uvaja sofinanciranje dela projekta DRSI v višini 465.000 EUR.</w:t>
            </w:r>
          </w:p>
        </w:tc>
        <w:tc>
          <w:tcPr>
            <w:tcW w:w="2934" w:type="dxa"/>
            <w:vAlign w:val="center"/>
          </w:tcPr>
          <w:p w14:paraId="6FB98BB4" w14:textId="05475BD7" w:rsidR="004A5454" w:rsidRPr="003D212D" w:rsidRDefault="00D9334A" w:rsidP="004A5454">
            <w:pPr>
              <w:jc w:val="center"/>
              <w:rPr>
                <w:rFonts w:eastAsia="Calibri" w:cs="Arial"/>
                <w:sz w:val="16"/>
                <w:szCs w:val="16"/>
              </w:rPr>
            </w:pPr>
            <w:r w:rsidRPr="003D212D">
              <w:rPr>
                <w:rFonts w:eastAsia="Arial" w:cs="Arial"/>
                <w:sz w:val="16"/>
                <w:szCs w:val="16"/>
              </w:rPr>
              <w:t>Postavitev cestne opreme je realizirana, dela bodo zaključena v Q4 2025. Dokončanje prenove RNC Dragomelj je predvideno v Q1 2026.</w:t>
            </w:r>
          </w:p>
          <w:p w14:paraId="360989C4" w14:textId="57A41867" w:rsidR="00F70AE6" w:rsidRPr="003D212D" w:rsidRDefault="00F70AE6" w:rsidP="00C25164">
            <w:pPr>
              <w:jc w:val="center"/>
              <w:rPr>
                <w:rFonts w:eastAsia="Arial" w:cs="Arial"/>
                <w:sz w:val="16"/>
                <w:szCs w:val="16"/>
              </w:rPr>
            </w:pPr>
          </w:p>
          <w:p w14:paraId="2827FB5F" w14:textId="0DC7D0C1" w:rsidR="004A5454" w:rsidRPr="003D212D" w:rsidRDefault="004A5454" w:rsidP="00C25164">
            <w:pPr>
              <w:jc w:val="center"/>
              <w:rPr>
                <w:rFonts w:eastAsia="Arial" w:cs="Arial"/>
                <w:sz w:val="16"/>
                <w:szCs w:val="16"/>
              </w:rPr>
            </w:pPr>
          </w:p>
        </w:tc>
        <w:tc>
          <w:tcPr>
            <w:tcW w:w="3543" w:type="dxa"/>
            <w:vAlign w:val="center"/>
          </w:tcPr>
          <w:p w14:paraId="20E33BC3" w14:textId="50E31B32" w:rsidR="00EF2612" w:rsidRPr="003D212D" w:rsidRDefault="00AB56F1" w:rsidP="00C25164">
            <w:pPr>
              <w:jc w:val="center"/>
              <w:rPr>
                <w:rFonts w:eastAsia="Arial" w:cs="Arial"/>
                <w:sz w:val="16"/>
                <w:szCs w:val="16"/>
              </w:rPr>
            </w:pPr>
            <w:r w:rsidRPr="003D212D">
              <w:rPr>
                <w:rFonts w:eastAsia="Arial" w:cs="Arial"/>
                <w:sz w:val="16"/>
                <w:szCs w:val="16"/>
              </w:rPr>
              <w:t>Postavitev cestne opreme - 70 km cest ter vzpostavitev sistema za nadzor in vodenje prometa</w:t>
            </w:r>
            <w:r w:rsidR="00EF2612" w:rsidRPr="003D212D">
              <w:rPr>
                <w:rFonts w:eastAsia="Arial" w:cs="Arial"/>
                <w:sz w:val="16"/>
                <w:szCs w:val="16"/>
              </w:rPr>
              <w:t>.</w:t>
            </w:r>
          </w:p>
        </w:tc>
      </w:tr>
      <w:tr w:rsidR="0045700C" w:rsidRPr="003D212D" w14:paraId="5E67CAC3"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4F6A8088" w14:textId="77777777" w:rsidR="00EF2612" w:rsidRPr="003D212D" w:rsidRDefault="00EF2612" w:rsidP="005B28D6">
            <w:pPr>
              <w:jc w:val="center"/>
              <w:rPr>
                <w:rFonts w:eastAsia="Arial" w:cs="Arial"/>
                <w:b/>
                <w:bCs/>
                <w:sz w:val="16"/>
                <w:szCs w:val="16"/>
              </w:rPr>
            </w:pPr>
            <w:r w:rsidRPr="003D212D">
              <w:rPr>
                <w:rFonts w:eastAsia="Arial" w:cs="Arial"/>
                <w:b/>
                <w:bCs/>
                <w:sz w:val="16"/>
                <w:szCs w:val="16"/>
              </w:rPr>
              <w:t>11.</w:t>
            </w:r>
          </w:p>
        </w:tc>
        <w:tc>
          <w:tcPr>
            <w:tcW w:w="840" w:type="dxa"/>
            <w:vAlign w:val="center"/>
          </w:tcPr>
          <w:p w14:paraId="43D1CC67" w14:textId="77777777" w:rsidR="00EF2612" w:rsidRPr="003D212D" w:rsidRDefault="00EF2612">
            <w:pPr>
              <w:jc w:val="center"/>
              <w:rPr>
                <w:rFonts w:eastAsia="Arial" w:cs="Arial"/>
                <w:sz w:val="16"/>
                <w:szCs w:val="16"/>
              </w:rPr>
            </w:pPr>
            <w:r w:rsidRPr="003D212D">
              <w:rPr>
                <w:rFonts w:eastAsia="Arial" w:cs="Arial"/>
                <w:sz w:val="16"/>
                <w:szCs w:val="16"/>
              </w:rPr>
              <w:t>T76</w:t>
            </w:r>
          </w:p>
        </w:tc>
        <w:tc>
          <w:tcPr>
            <w:tcW w:w="2499" w:type="dxa"/>
            <w:vAlign w:val="center"/>
          </w:tcPr>
          <w:p w14:paraId="629B73F1" w14:textId="77777777" w:rsidR="00EF2612" w:rsidRPr="003D212D" w:rsidRDefault="00EF2612">
            <w:pPr>
              <w:jc w:val="center"/>
              <w:rPr>
                <w:rFonts w:eastAsia="Arial" w:cs="Arial"/>
                <w:sz w:val="16"/>
                <w:szCs w:val="16"/>
              </w:rPr>
            </w:pPr>
            <w:r w:rsidRPr="003D212D">
              <w:rPr>
                <w:rFonts w:eastAsia="Arial" w:cs="Arial"/>
                <w:sz w:val="16"/>
                <w:szCs w:val="16"/>
              </w:rPr>
              <w:t>Dokončani projekti za podporo okolju prijazni predelavi lesa</w:t>
            </w:r>
          </w:p>
        </w:tc>
        <w:tc>
          <w:tcPr>
            <w:tcW w:w="1083" w:type="dxa"/>
            <w:vAlign w:val="center"/>
          </w:tcPr>
          <w:p w14:paraId="00BBCD4E" w14:textId="77777777" w:rsidR="00EF2612" w:rsidRPr="003D212D" w:rsidRDefault="00EF2612">
            <w:pPr>
              <w:jc w:val="center"/>
              <w:rPr>
                <w:rFonts w:eastAsia="Arial" w:cs="Arial"/>
                <w:sz w:val="16"/>
                <w:szCs w:val="16"/>
              </w:rPr>
            </w:pPr>
            <w:r w:rsidRPr="003D212D">
              <w:rPr>
                <w:rFonts w:eastAsia="Arial" w:cs="Arial"/>
                <w:sz w:val="16"/>
                <w:szCs w:val="16"/>
              </w:rPr>
              <w:t>MGTŠ</w:t>
            </w:r>
          </w:p>
        </w:tc>
        <w:tc>
          <w:tcPr>
            <w:tcW w:w="952" w:type="dxa"/>
            <w:vAlign w:val="center"/>
          </w:tcPr>
          <w:p w14:paraId="3FBFDA44"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137D9246" w14:textId="77777777" w:rsidR="00253493" w:rsidRPr="003D212D" w:rsidRDefault="00253493" w:rsidP="00253493">
            <w:pPr>
              <w:jc w:val="center"/>
              <w:rPr>
                <w:rFonts w:eastAsia="Arial" w:cs="Arial"/>
                <w:color w:val="000000" w:themeColor="text1"/>
                <w:sz w:val="16"/>
                <w:szCs w:val="16"/>
              </w:rPr>
            </w:pPr>
          </w:p>
          <w:p w14:paraId="53613D14" w14:textId="77777777" w:rsidR="00253493" w:rsidRPr="003D212D" w:rsidRDefault="00253493" w:rsidP="00253493">
            <w:pPr>
              <w:jc w:val="center"/>
              <w:rPr>
                <w:rFonts w:eastAsia="Arial" w:cs="Arial"/>
                <w:color w:val="000000" w:themeColor="text1"/>
                <w:sz w:val="16"/>
                <w:szCs w:val="16"/>
              </w:rPr>
            </w:pPr>
            <w:r w:rsidRPr="003D212D">
              <w:rPr>
                <w:rFonts w:eastAsia="Arial" w:cs="Arial"/>
                <w:color w:val="000000" w:themeColor="text1"/>
                <w:sz w:val="16"/>
                <w:szCs w:val="16"/>
              </w:rPr>
              <w:t>Uvrščenih je 55 projektov od tega je:</w:t>
            </w:r>
          </w:p>
          <w:p w14:paraId="54710434" w14:textId="77777777" w:rsidR="00253493" w:rsidRPr="003D212D" w:rsidRDefault="00253493" w:rsidP="00253493">
            <w:pPr>
              <w:jc w:val="center"/>
              <w:rPr>
                <w:rFonts w:eastAsia="Arial" w:cs="Arial"/>
                <w:color w:val="000000" w:themeColor="text1"/>
                <w:sz w:val="16"/>
                <w:szCs w:val="16"/>
              </w:rPr>
            </w:pPr>
            <w:r w:rsidRPr="003D212D">
              <w:rPr>
                <w:rFonts w:eastAsia="Arial" w:cs="Arial"/>
                <w:color w:val="000000" w:themeColor="text1"/>
                <w:sz w:val="16"/>
                <w:szCs w:val="16"/>
              </w:rPr>
              <w:t>- 32 projektov zaključenih,</w:t>
            </w:r>
          </w:p>
          <w:p w14:paraId="0EBB13DD" w14:textId="1658CBB5" w:rsidR="00253493" w:rsidRPr="003D212D" w:rsidRDefault="3F9D3C29" w:rsidP="00253493">
            <w:pPr>
              <w:jc w:val="center"/>
              <w:rPr>
                <w:rFonts w:eastAsia="Arial" w:cs="Arial"/>
                <w:color w:val="000000" w:themeColor="text1"/>
                <w:sz w:val="16"/>
                <w:szCs w:val="16"/>
              </w:rPr>
            </w:pPr>
            <w:r w:rsidRPr="003D212D">
              <w:rPr>
                <w:rFonts w:eastAsia="Arial" w:cs="Arial"/>
                <w:color w:val="000000" w:themeColor="text1"/>
                <w:sz w:val="16"/>
                <w:szCs w:val="16"/>
              </w:rPr>
              <w:t>- 17 projektov v izvajanju.</w:t>
            </w:r>
          </w:p>
          <w:p w14:paraId="39F5B803"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 </w:t>
            </w:r>
          </w:p>
          <w:p w14:paraId="3E252DA2" w14:textId="4DB0E548" w:rsidR="00EF2612" w:rsidRPr="003D212D" w:rsidRDefault="00253493" w:rsidP="00253493">
            <w:pPr>
              <w:jc w:val="center"/>
              <w:rPr>
                <w:rFonts w:eastAsia="Arial" w:cs="Arial"/>
                <w:sz w:val="16"/>
                <w:szCs w:val="16"/>
              </w:rPr>
            </w:pPr>
            <w:r w:rsidRPr="003D212D">
              <w:rPr>
                <w:rFonts w:eastAsia="Arial" w:cs="Arial"/>
                <w:sz w:val="16"/>
                <w:szCs w:val="16"/>
              </w:rPr>
              <w:t>Upravičenci pošiljajo vloge za izplačilo.</w:t>
            </w:r>
          </w:p>
        </w:tc>
        <w:tc>
          <w:tcPr>
            <w:tcW w:w="2934" w:type="dxa"/>
            <w:vAlign w:val="center"/>
          </w:tcPr>
          <w:p w14:paraId="15DF260C" w14:textId="77777777" w:rsidR="00EF2612" w:rsidRPr="003D212D" w:rsidRDefault="00EF2612" w:rsidP="57BA5719">
            <w:pPr>
              <w:jc w:val="center"/>
              <w:rPr>
                <w:rFonts w:eastAsia="Arial" w:cs="Arial"/>
                <w:color w:val="000000" w:themeColor="text1"/>
                <w:sz w:val="16"/>
                <w:szCs w:val="16"/>
              </w:rPr>
            </w:pPr>
          </w:p>
          <w:p w14:paraId="7920781D" w14:textId="77777777" w:rsidR="00EF2612" w:rsidRPr="003D212D" w:rsidRDefault="00EF2612" w:rsidP="57BA5719">
            <w:pPr>
              <w:jc w:val="center"/>
              <w:rPr>
                <w:rFonts w:eastAsia="Arial" w:cs="Arial"/>
                <w:color w:val="000000" w:themeColor="text1"/>
                <w:sz w:val="16"/>
                <w:szCs w:val="16"/>
              </w:rPr>
            </w:pPr>
          </w:p>
          <w:p w14:paraId="6928AE8B" w14:textId="77777777" w:rsidR="00EF2612" w:rsidRPr="003D212D" w:rsidRDefault="0D23A77F" w:rsidP="57BA5719">
            <w:pPr>
              <w:jc w:val="center"/>
              <w:rPr>
                <w:rFonts w:eastAsia="Arial" w:cs="Arial"/>
                <w:color w:val="000000" w:themeColor="text1"/>
                <w:sz w:val="16"/>
                <w:szCs w:val="16"/>
              </w:rPr>
            </w:pPr>
            <w:r w:rsidRPr="003D212D">
              <w:rPr>
                <w:rFonts w:eastAsia="Arial" w:cs="Arial"/>
                <w:color w:val="000000" w:themeColor="text1"/>
                <w:sz w:val="16"/>
                <w:szCs w:val="16"/>
              </w:rPr>
              <w:t>Uvrščenih je 55 projektov od tega je:</w:t>
            </w:r>
          </w:p>
          <w:p w14:paraId="4958906A" w14:textId="77777777" w:rsidR="00EF2612" w:rsidRPr="003D212D" w:rsidRDefault="0D23A77F" w:rsidP="57BA5719">
            <w:pPr>
              <w:jc w:val="center"/>
              <w:rPr>
                <w:rFonts w:eastAsia="Arial" w:cs="Arial"/>
                <w:color w:val="000000" w:themeColor="text1"/>
                <w:sz w:val="16"/>
                <w:szCs w:val="16"/>
              </w:rPr>
            </w:pPr>
            <w:r w:rsidRPr="003D212D">
              <w:rPr>
                <w:rFonts w:eastAsia="Arial" w:cs="Arial"/>
                <w:color w:val="000000" w:themeColor="text1"/>
                <w:sz w:val="16"/>
                <w:szCs w:val="16"/>
              </w:rPr>
              <w:t>- 32 projektov zaključenih,</w:t>
            </w:r>
          </w:p>
          <w:p w14:paraId="7A1E530B" w14:textId="5993F25C" w:rsidR="00EF2612" w:rsidRPr="003D212D" w:rsidRDefault="0D23A77F" w:rsidP="57BA5719">
            <w:pPr>
              <w:jc w:val="center"/>
              <w:rPr>
                <w:rFonts w:eastAsia="Arial" w:cs="Arial"/>
                <w:color w:val="000000" w:themeColor="text1"/>
                <w:sz w:val="16"/>
                <w:szCs w:val="16"/>
              </w:rPr>
            </w:pPr>
            <w:r w:rsidRPr="003D212D">
              <w:rPr>
                <w:rFonts w:eastAsia="Arial" w:cs="Arial"/>
                <w:color w:val="000000" w:themeColor="text1"/>
                <w:sz w:val="16"/>
                <w:szCs w:val="16"/>
              </w:rPr>
              <w:t>- 17 projektov v izvajanju.</w:t>
            </w:r>
          </w:p>
          <w:p w14:paraId="087B8391" w14:textId="77777777" w:rsidR="00EF2612" w:rsidRPr="003D212D" w:rsidRDefault="0D23A77F" w:rsidP="57BA5719">
            <w:pPr>
              <w:jc w:val="center"/>
              <w:rPr>
                <w:rFonts w:eastAsia="Arial" w:cs="Arial"/>
                <w:sz w:val="16"/>
                <w:szCs w:val="16"/>
              </w:rPr>
            </w:pPr>
            <w:r w:rsidRPr="003D212D">
              <w:rPr>
                <w:rFonts w:eastAsia="Arial" w:cs="Arial"/>
                <w:sz w:val="16"/>
                <w:szCs w:val="16"/>
              </w:rPr>
              <w:t xml:space="preserve"> </w:t>
            </w:r>
          </w:p>
          <w:p w14:paraId="66839111" w14:textId="22A123CF" w:rsidR="00EF2612" w:rsidRPr="003D212D" w:rsidRDefault="0D23A77F" w:rsidP="57BA5719">
            <w:pPr>
              <w:jc w:val="center"/>
              <w:rPr>
                <w:rFonts w:eastAsia="Arial" w:cs="Arial"/>
                <w:sz w:val="16"/>
                <w:szCs w:val="16"/>
              </w:rPr>
            </w:pPr>
            <w:r w:rsidRPr="003D212D">
              <w:rPr>
                <w:rFonts w:eastAsia="Arial" w:cs="Arial"/>
                <w:sz w:val="16"/>
                <w:szCs w:val="16"/>
              </w:rPr>
              <w:t>Upravičenci pošiljajo vloge za izplačilo.</w:t>
            </w:r>
          </w:p>
          <w:p w14:paraId="6687F33C" w14:textId="391F113E" w:rsidR="00EF2612" w:rsidRPr="003D212D" w:rsidRDefault="00EF2612" w:rsidP="005B28D6">
            <w:pPr>
              <w:jc w:val="center"/>
              <w:rPr>
                <w:rFonts w:eastAsia="Arial" w:cs="Arial"/>
                <w:color w:val="000000" w:themeColor="text1"/>
                <w:sz w:val="16"/>
                <w:szCs w:val="16"/>
              </w:rPr>
            </w:pPr>
          </w:p>
        </w:tc>
        <w:tc>
          <w:tcPr>
            <w:tcW w:w="3543" w:type="dxa"/>
            <w:vAlign w:val="center"/>
          </w:tcPr>
          <w:p w14:paraId="088B2DC6" w14:textId="77777777" w:rsidR="00EF2612" w:rsidRPr="003D212D" w:rsidRDefault="00EF2612">
            <w:pPr>
              <w:jc w:val="center"/>
              <w:rPr>
                <w:rFonts w:eastAsia="Arial" w:cs="Arial"/>
                <w:sz w:val="16"/>
                <w:szCs w:val="16"/>
              </w:rPr>
            </w:pPr>
            <w:r w:rsidRPr="003D212D">
              <w:rPr>
                <w:rFonts w:eastAsia="Arial" w:cs="Arial"/>
                <w:sz w:val="16"/>
                <w:szCs w:val="16"/>
              </w:rPr>
              <w:t>Dokončanih 28 projektov.</w:t>
            </w:r>
          </w:p>
        </w:tc>
      </w:tr>
      <w:tr w:rsidR="00253493" w:rsidRPr="003D212D" w14:paraId="713F73D9" w14:textId="77777777" w:rsidTr="008455E6">
        <w:trPr>
          <w:trHeight w:val="825"/>
        </w:trPr>
        <w:tc>
          <w:tcPr>
            <w:tcW w:w="573" w:type="dxa"/>
            <w:vAlign w:val="center"/>
          </w:tcPr>
          <w:p w14:paraId="4EDA7FC5"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12.</w:t>
            </w:r>
          </w:p>
        </w:tc>
        <w:tc>
          <w:tcPr>
            <w:tcW w:w="840" w:type="dxa"/>
            <w:vAlign w:val="center"/>
          </w:tcPr>
          <w:p w14:paraId="2F6475BE" w14:textId="77777777" w:rsidR="00253493" w:rsidRPr="003D212D" w:rsidRDefault="00253493" w:rsidP="00253493">
            <w:pPr>
              <w:jc w:val="center"/>
              <w:rPr>
                <w:rFonts w:eastAsia="Arial" w:cs="Arial"/>
                <w:sz w:val="16"/>
                <w:szCs w:val="16"/>
              </w:rPr>
            </w:pPr>
            <w:r w:rsidRPr="003D212D">
              <w:rPr>
                <w:rFonts w:eastAsia="Arial" w:cs="Arial"/>
                <w:sz w:val="16"/>
                <w:szCs w:val="16"/>
              </w:rPr>
              <w:t>T84</w:t>
            </w:r>
          </w:p>
        </w:tc>
        <w:tc>
          <w:tcPr>
            <w:tcW w:w="2499" w:type="dxa"/>
            <w:vAlign w:val="center"/>
          </w:tcPr>
          <w:p w14:paraId="3C05D74F" w14:textId="77777777" w:rsidR="00253493" w:rsidRPr="003D212D" w:rsidRDefault="00253493" w:rsidP="00253493">
            <w:pPr>
              <w:jc w:val="center"/>
              <w:rPr>
                <w:rFonts w:eastAsia="Arial" w:cs="Arial"/>
                <w:sz w:val="16"/>
                <w:szCs w:val="16"/>
              </w:rPr>
            </w:pPr>
            <w:r w:rsidRPr="003D212D">
              <w:rPr>
                <w:rFonts w:eastAsia="Arial" w:cs="Arial"/>
                <w:sz w:val="16"/>
                <w:szCs w:val="16"/>
              </w:rPr>
              <w:t>Rešitve za obdelavo podatkov, razvite in integrirane v pilotni fazi</w:t>
            </w:r>
          </w:p>
        </w:tc>
        <w:tc>
          <w:tcPr>
            <w:tcW w:w="1083" w:type="dxa"/>
            <w:vAlign w:val="center"/>
          </w:tcPr>
          <w:p w14:paraId="4721D102" w14:textId="77777777" w:rsidR="00253493" w:rsidRPr="003D212D" w:rsidRDefault="00253493" w:rsidP="00253493">
            <w:pPr>
              <w:jc w:val="center"/>
              <w:rPr>
                <w:rFonts w:eastAsia="Arial" w:cs="Arial"/>
                <w:sz w:val="16"/>
                <w:szCs w:val="16"/>
              </w:rPr>
            </w:pPr>
            <w:r w:rsidRPr="003D212D">
              <w:rPr>
                <w:rFonts w:eastAsia="Arial" w:cs="Arial"/>
                <w:sz w:val="16"/>
                <w:szCs w:val="16"/>
              </w:rPr>
              <w:t>MGTŠ</w:t>
            </w:r>
          </w:p>
        </w:tc>
        <w:tc>
          <w:tcPr>
            <w:tcW w:w="952" w:type="dxa"/>
            <w:vAlign w:val="center"/>
          </w:tcPr>
          <w:p w14:paraId="775C155C"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4C5AE43F" w14:textId="234975EC" w:rsidR="00253493" w:rsidRPr="003D212D" w:rsidRDefault="00253493" w:rsidP="00253493">
            <w:pPr>
              <w:jc w:val="center"/>
              <w:rPr>
                <w:rFonts w:eastAsia="Arial" w:cs="Arial"/>
                <w:sz w:val="16"/>
                <w:szCs w:val="16"/>
              </w:rPr>
            </w:pPr>
            <w:r w:rsidRPr="003D212D">
              <w:rPr>
                <w:rFonts w:eastAsia="Arial" w:cs="Arial"/>
                <w:color w:val="000000" w:themeColor="text1"/>
                <w:sz w:val="16"/>
                <w:szCs w:val="16"/>
              </w:rPr>
              <w:t xml:space="preserve">Uvrščeni so 4 projekti, ki potekajo skladno s </w:t>
            </w:r>
            <w:proofErr w:type="spellStart"/>
            <w:r w:rsidRPr="003D212D">
              <w:rPr>
                <w:rFonts w:eastAsia="Arial" w:cs="Arial"/>
                <w:color w:val="000000" w:themeColor="text1"/>
                <w:sz w:val="16"/>
                <w:szCs w:val="16"/>
              </w:rPr>
              <w:t>časovnicami</w:t>
            </w:r>
            <w:proofErr w:type="spellEnd"/>
            <w:r w:rsidRPr="003D212D">
              <w:rPr>
                <w:rFonts w:eastAsia="Arial" w:cs="Arial"/>
                <w:color w:val="000000" w:themeColor="text1"/>
                <w:sz w:val="16"/>
                <w:szCs w:val="16"/>
              </w:rPr>
              <w:t>. Prvi štirje zahtevki so bili oddani in tudi potrjeni.</w:t>
            </w:r>
          </w:p>
        </w:tc>
        <w:tc>
          <w:tcPr>
            <w:tcW w:w="2934" w:type="dxa"/>
            <w:vAlign w:val="center"/>
          </w:tcPr>
          <w:p w14:paraId="6C16F9A6" w14:textId="234975EC" w:rsidR="00253493" w:rsidRPr="003D212D" w:rsidRDefault="4A15BE69" w:rsidP="57BA5719">
            <w:pPr>
              <w:jc w:val="center"/>
              <w:rPr>
                <w:rFonts w:eastAsia="Arial" w:cs="Arial"/>
                <w:sz w:val="16"/>
                <w:szCs w:val="16"/>
              </w:rPr>
            </w:pPr>
            <w:r w:rsidRPr="003D212D">
              <w:rPr>
                <w:rFonts w:eastAsia="Arial" w:cs="Arial"/>
                <w:color w:val="000000" w:themeColor="text1"/>
                <w:sz w:val="16"/>
                <w:szCs w:val="16"/>
              </w:rPr>
              <w:t xml:space="preserve">Uvrščeni so 4 projekti, ki potekajo skladno s </w:t>
            </w:r>
            <w:proofErr w:type="spellStart"/>
            <w:r w:rsidRPr="003D212D">
              <w:rPr>
                <w:rFonts w:eastAsia="Arial" w:cs="Arial"/>
                <w:color w:val="000000" w:themeColor="text1"/>
                <w:sz w:val="16"/>
                <w:szCs w:val="16"/>
              </w:rPr>
              <w:t>časovnicami</w:t>
            </w:r>
            <w:proofErr w:type="spellEnd"/>
            <w:r w:rsidRPr="003D212D">
              <w:rPr>
                <w:rFonts w:eastAsia="Arial" w:cs="Arial"/>
                <w:color w:val="000000" w:themeColor="text1"/>
                <w:sz w:val="16"/>
                <w:szCs w:val="16"/>
              </w:rPr>
              <w:t>. Prvi štirje zahtevki so bili oddani in tudi potrjeni.</w:t>
            </w:r>
          </w:p>
          <w:p w14:paraId="6CA0A3B6" w14:textId="5393489A" w:rsidR="00253493" w:rsidRPr="003D212D" w:rsidRDefault="00253493" w:rsidP="00253493">
            <w:pPr>
              <w:jc w:val="center"/>
              <w:rPr>
                <w:rFonts w:eastAsia="Arial" w:cs="Arial"/>
                <w:sz w:val="16"/>
                <w:szCs w:val="16"/>
              </w:rPr>
            </w:pPr>
          </w:p>
        </w:tc>
        <w:tc>
          <w:tcPr>
            <w:tcW w:w="3543" w:type="dxa"/>
            <w:vAlign w:val="center"/>
          </w:tcPr>
          <w:p w14:paraId="69B57467" w14:textId="77777777" w:rsidR="00253493" w:rsidRPr="003D212D" w:rsidRDefault="00253493" w:rsidP="00253493">
            <w:pPr>
              <w:jc w:val="center"/>
              <w:rPr>
                <w:rFonts w:eastAsia="Arial" w:cs="Arial"/>
                <w:sz w:val="16"/>
                <w:szCs w:val="16"/>
              </w:rPr>
            </w:pPr>
            <w:r w:rsidRPr="003D212D">
              <w:rPr>
                <w:rFonts w:eastAsia="Arial" w:cs="Arial"/>
                <w:sz w:val="16"/>
                <w:szCs w:val="16"/>
              </w:rPr>
              <w:t>Razvitih 7 rešitev.</w:t>
            </w:r>
          </w:p>
        </w:tc>
      </w:tr>
      <w:tr w:rsidR="008E2463" w:rsidRPr="003D212D" w14:paraId="6A5C0FC6"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2A4C4345" w14:textId="77777777" w:rsidR="008E2463" w:rsidRPr="003D212D" w:rsidRDefault="008E2463" w:rsidP="008E2463">
            <w:pPr>
              <w:jc w:val="center"/>
              <w:rPr>
                <w:rFonts w:eastAsia="Arial" w:cs="Arial"/>
                <w:b/>
                <w:bCs/>
                <w:sz w:val="16"/>
                <w:szCs w:val="16"/>
              </w:rPr>
            </w:pPr>
            <w:r w:rsidRPr="003D212D">
              <w:rPr>
                <w:rFonts w:eastAsia="Arial" w:cs="Arial"/>
                <w:b/>
                <w:bCs/>
                <w:sz w:val="16"/>
                <w:szCs w:val="16"/>
              </w:rPr>
              <w:t>13.</w:t>
            </w:r>
          </w:p>
        </w:tc>
        <w:tc>
          <w:tcPr>
            <w:tcW w:w="840" w:type="dxa"/>
            <w:vAlign w:val="center"/>
          </w:tcPr>
          <w:p w14:paraId="4ABD7639" w14:textId="77777777" w:rsidR="008E2463" w:rsidRPr="003D212D" w:rsidRDefault="008E2463" w:rsidP="008E2463">
            <w:pPr>
              <w:jc w:val="center"/>
              <w:rPr>
                <w:rFonts w:eastAsia="Arial" w:cs="Arial"/>
                <w:sz w:val="16"/>
                <w:szCs w:val="16"/>
              </w:rPr>
            </w:pPr>
            <w:r w:rsidRPr="003D212D">
              <w:rPr>
                <w:rFonts w:eastAsia="Arial" w:cs="Arial"/>
                <w:sz w:val="16"/>
                <w:szCs w:val="16"/>
              </w:rPr>
              <w:t>M95</w:t>
            </w:r>
          </w:p>
        </w:tc>
        <w:tc>
          <w:tcPr>
            <w:tcW w:w="2499" w:type="dxa"/>
            <w:vAlign w:val="center"/>
          </w:tcPr>
          <w:p w14:paraId="616D3F79" w14:textId="77777777" w:rsidR="008E2463" w:rsidRPr="003D212D" w:rsidRDefault="008E2463" w:rsidP="008E2463">
            <w:pPr>
              <w:jc w:val="center"/>
              <w:rPr>
                <w:rFonts w:eastAsia="Arial" w:cs="Arial"/>
                <w:sz w:val="16"/>
                <w:szCs w:val="16"/>
              </w:rPr>
            </w:pPr>
            <w:r w:rsidRPr="003D212D">
              <w:rPr>
                <w:rFonts w:eastAsia="Arial" w:cs="Arial"/>
                <w:sz w:val="16"/>
                <w:szCs w:val="16"/>
              </w:rPr>
              <w:t>Večja zmogljivost javne uprave za odzivanje na kibernetske incidente</w:t>
            </w:r>
          </w:p>
        </w:tc>
        <w:tc>
          <w:tcPr>
            <w:tcW w:w="1083" w:type="dxa"/>
            <w:vAlign w:val="center"/>
          </w:tcPr>
          <w:p w14:paraId="3728EBD6" w14:textId="77777777" w:rsidR="008E2463" w:rsidRPr="003D212D" w:rsidRDefault="008E2463" w:rsidP="008E2463">
            <w:pPr>
              <w:jc w:val="center"/>
              <w:rPr>
                <w:rFonts w:eastAsia="Arial" w:cs="Arial"/>
                <w:sz w:val="16"/>
                <w:szCs w:val="16"/>
              </w:rPr>
            </w:pPr>
            <w:r w:rsidRPr="003D212D">
              <w:rPr>
                <w:rFonts w:eastAsia="Arial" w:cs="Arial"/>
                <w:sz w:val="16"/>
                <w:szCs w:val="16"/>
              </w:rPr>
              <w:t>URSIV</w:t>
            </w:r>
          </w:p>
        </w:tc>
        <w:tc>
          <w:tcPr>
            <w:tcW w:w="952" w:type="dxa"/>
            <w:vAlign w:val="center"/>
          </w:tcPr>
          <w:p w14:paraId="37EC3348" w14:textId="77777777" w:rsidR="008E2463" w:rsidRPr="003D212D" w:rsidRDefault="008E2463" w:rsidP="008E246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480B78DE" w14:textId="5E77667E" w:rsidR="008E2463" w:rsidRPr="003D212D" w:rsidRDefault="008E2463" w:rsidP="008E2463">
            <w:pPr>
              <w:jc w:val="center"/>
              <w:rPr>
                <w:rFonts w:eastAsia="Arial" w:cs="Arial"/>
                <w:sz w:val="16"/>
                <w:szCs w:val="16"/>
              </w:rPr>
            </w:pPr>
            <w:r w:rsidRPr="003D212D">
              <w:rPr>
                <w:rFonts w:eastAsia="Arial" w:cs="Arial"/>
                <w:color w:val="000000" w:themeColor="text1"/>
                <w:sz w:val="16"/>
                <w:szCs w:val="16"/>
              </w:rPr>
              <w:t xml:space="preserve">Uvrščeni so 4 projekti, ki potekajo skladno s </w:t>
            </w:r>
            <w:proofErr w:type="spellStart"/>
            <w:r w:rsidRPr="003D212D">
              <w:rPr>
                <w:rFonts w:eastAsia="Arial" w:cs="Arial"/>
                <w:color w:val="000000" w:themeColor="text1"/>
                <w:sz w:val="16"/>
                <w:szCs w:val="16"/>
              </w:rPr>
              <w:t>časovnicami</w:t>
            </w:r>
            <w:proofErr w:type="spellEnd"/>
            <w:r w:rsidRPr="003D212D">
              <w:rPr>
                <w:rFonts w:eastAsia="Arial" w:cs="Arial"/>
                <w:color w:val="000000" w:themeColor="text1"/>
                <w:sz w:val="16"/>
                <w:szCs w:val="16"/>
              </w:rPr>
              <w:t>. Prvi štirje zahtevki so bili oddani in tudi potrjeni.</w:t>
            </w:r>
          </w:p>
        </w:tc>
        <w:tc>
          <w:tcPr>
            <w:tcW w:w="2934" w:type="dxa"/>
            <w:vAlign w:val="center"/>
          </w:tcPr>
          <w:p w14:paraId="1A5150E9" w14:textId="5DA6F731" w:rsidR="008E2463" w:rsidRPr="003D212D" w:rsidRDefault="00214420" w:rsidP="008E2463">
            <w:pPr>
              <w:jc w:val="center"/>
              <w:rPr>
                <w:rFonts w:eastAsia="Arial" w:cs="Arial"/>
                <w:sz w:val="16"/>
                <w:szCs w:val="16"/>
              </w:rPr>
            </w:pPr>
            <w:r w:rsidRPr="003D212D">
              <w:rPr>
                <w:rFonts w:eastAsia="Arial" w:cs="Arial"/>
                <w:sz w:val="16"/>
                <w:szCs w:val="16"/>
              </w:rPr>
              <w:t xml:space="preserve">Poteka razvoj zalednih sistemov za platformi za </w:t>
            </w:r>
            <w:proofErr w:type="spellStart"/>
            <w:r w:rsidRPr="003D212D">
              <w:rPr>
                <w:rFonts w:eastAsia="Arial" w:cs="Arial"/>
                <w:sz w:val="16"/>
                <w:szCs w:val="16"/>
              </w:rPr>
              <w:t>priglašanje</w:t>
            </w:r>
            <w:proofErr w:type="spellEnd"/>
            <w:r w:rsidRPr="003D212D">
              <w:rPr>
                <w:rFonts w:eastAsia="Arial" w:cs="Arial"/>
                <w:sz w:val="16"/>
                <w:szCs w:val="16"/>
              </w:rPr>
              <w:t xml:space="preserve"> incidentov ter analizo in deljenje informacij (ISAC). Poteka vzpostavitev sistema akreditiranja za področje kibernetske varnosti na Slovenski akreditaciji. Izvajajo se aktivnosti za pripravo naslovnice.  </w:t>
            </w:r>
          </w:p>
        </w:tc>
        <w:tc>
          <w:tcPr>
            <w:tcW w:w="3543" w:type="dxa"/>
            <w:vAlign w:val="center"/>
          </w:tcPr>
          <w:p w14:paraId="3C99B610" w14:textId="77777777" w:rsidR="008E2463" w:rsidRPr="003D212D" w:rsidRDefault="008E2463" w:rsidP="008E2463">
            <w:pPr>
              <w:jc w:val="center"/>
              <w:rPr>
                <w:rFonts w:eastAsia="Arial" w:cs="Arial"/>
                <w:sz w:val="16"/>
                <w:szCs w:val="16"/>
              </w:rPr>
            </w:pPr>
            <w:r w:rsidRPr="003D212D">
              <w:rPr>
                <w:rFonts w:eastAsia="Arial" w:cs="Arial"/>
                <w:sz w:val="16"/>
                <w:szCs w:val="16"/>
              </w:rPr>
              <w:t>Vzpostavljeni in operativni nacionalni certifikacijski organ, platforma centra za izmenjavo in analizo informacij ter platforma za priglasitev varnostnih incidentov.</w:t>
            </w:r>
          </w:p>
          <w:p w14:paraId="6FEA5F39" w14:textId="77777777" w:rsidR="008E2463" w:rsidRPr="003D212D" w:rsidRDefault="008E2463" w:rsidP="008E2463">
            <w:pPr>
              <w:jc w:val="center"/>
              <w:rPr>
                <w:rFonts w:eastAsia="Arial" w:cs="Arial"/>
                <w:sz w:val="16"/>
                <w:szCs w:val="16"/>
              </w:rPr>
            </w:pPr>
          </w:p>
          <w:p w14:paraId="0D53FEA1" w14:textId="784DC15D" w:rsidR="008E2463" w:rsidRPr="003D212D" w:rsidRDefault="008E2463" w:rsidP="008E2463">
            <w:pPr>
              <w:jc w:val="center"/>
              <w:rPr>
                <w:rFonts w:eastAsia="Arial" w:cs="Arial"/>
                <w:sz w:val="16"/>
                <w:szCs w:val="16"/>
              </w:rPr>
            </w:pPr>
          </w:p>
        </w:tc>
      </w:tr>
      <w:tr w:rsidR="00253493" w:rsidRPr="003D212D" w14:paraId="38837F77" w14:textId="77777777" w:rsidTr="008455E6">
        <w:trPr>
          <w:trHeight w:val="300"/>
        </w:trPr>
        <w:tc>
          <w:tcPr>
            <w:tcW w:w="573" w:type="dxa"/>
            <w:vAlign w:val="center"/>
          </w:tcPr>
          <w:p w14:paraId="68D5FBFD"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14.</w:t>
            </w:r>
          </w:p>
        </w:tc>
        <w:tc>
          <w:tcPr>
            <w:tcW w:w="840" w:type="dxa"/>
            <w:vAlign w:val="center"/>
          </w:tcPr>
          <w:p w14:paraId="743109AD" w14:textId="77777777" w:rsidR="00253493" w:rsidRPr="003D212D" w:rsidRDefault="00253493" w:rsidP="00253493">
            <w:pPr>
              <w:jc w:val="center"/>
              <w:rPr>
                <w:rFonts w:eastAsia="Arial" w:cs="Arial"/>
                <w:sz w:val="16"/>
                <w:szCs w:val="16"/>
              </w:rPr>
            </w:pPr>
            <w:r w:rsidRPr="003D212D">
              <w:rPr>
                <w:rFonts w:eastAsia="Arial" w:cs="Arial"/>
                <w:sz w:val="16"/>
                <w:szCs w:val="16"/>
              </w:rPr>
              <w:t>M96</w:t>
            </w:r>
          </w:p>
        </w:tc>
        <w:tc>
          <w:tcPr>
            <w:tcW w:w="2499" w:type="dxa"/>
            <w:vAlign w:val="center"/>
          </w:tcPr>
          <w:p w14:paraId="184D19DA" w14:textId="77777777" w:rsidR="00253493" w:rsidRPr="003D212D" w:rsidRDefault="00253493" w:rsidP="00253493">
            <w:pPr>
              <w:jc w:val="center"/>
              <w:rPr>
                <w:rFonts w:eastAsia="Arial" w:cs="Arial"/>
                <w:sz w:val="16"/>
                <w:szCs w:val="16"/>
              </w:rPr>
            </w:pPr>
            <w:r w:rsidRPr="003D212D">
              <w:rPr>
                <w:rFonts w:eastAsia="Arial" w:cs="Arial"/>
                <w:sz w:val="16"/>
                <w:szCs w:val="16"/>
              </w:rPr>
              <w:t>Vzpostavitev nacionalnega omrežja SI-</w:t>
            </w:r>
            <w:proofErr w:type="spellStart"/>
            <w:r w:rsidRPr="003D212D">
              <w:rPr>
                <w:rFonts w:eastAsia="Arial" w:cs="Arial"/>
                <w:sz w:val="16"/>
                <w:szCs w:val="16"/>
              </w:rPr>
              <w:t>EuroQCI</w:t>
            </w:r>
            <w:proofErr w:type="spellEnd"/>
          </w:p>
        </w:tc>
        <w:tc>
          <w:tcPr>
            <w:tcW w:w="1083" w:type="dxa"/>
            <w:vAlign w:val="center"/>
          </w:tcPr>
          <w:p w14:paraId="60E5782A" w14:textId="77777777" w:rsidR="00253493" w:rsidRPr="003D212D" w:rsidRDefault="00253493" w:rsidP="00253493">
            <w:pPr>
              <w:jc w:val="center"/>
              <w:rPr>
                <w:rFonts w:eastAsia="Arial" w:cs="Arial"/>
                <w:sz w:val="16"/>
                <w:szCs w:val="16"/>
              </w:rPr>
            </w:pPr>
            <w:r w:rsidRPr="003D212D">
              <w:rPr>
                <w:rFonts w:eastAsia="Arial" w:cs="Arial"/>
                <w:sz w:val="16"/>
                <w:szCs w:val="16"/>
              </w:rPr>
              <w:t>URSIV</w:t>
            </w:r>
          </w:p>
        </w:tc>
        <w:tc>
          <w:tcPr>
            <w:tcW w:w="952" w:type="dxa"/>
            <w:vAlign w:val="center"/>
          </w:tcPr>
          <w:p w14:paraId="5E3FD765"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2372C5C" w14:textId="4A070611" w:rsidR="00253493" w:rsidRPr="003D212D" w:rsidRDefault="008E2463" w:rsidP="00253493">
            <w:pPr>
              <w:jc w:val="center"/>
              <w:rPr>
                <w:rFonts w:eastAsia="Arial" w:cs="Arial"/>
                <w:sz w:val="16"/>
                <w:szCs w:val="16"/>
              </w:rPr>
            </w:pPr>
            <w:r w:rsidRPr="003D212D">
              <w:rPr>
                <w:rFonts w:eastAsia="Calibri" w:cs="Arial"/>
                <w:sz w:val="16"/>
                <w:szCs w:val="16"/>
              </w:rPr>
              <w:t>JN so uspešno izvedena, izvajajo se aktivnosti za pripravo naslovnice.</w:t>
            </w:r>
          </w:p>
        </w:tc>
        <w:tc>
          <w:tcPr>
            <w:tcW w:w="2934" w:type="dxa"/>
            <w:vAlign w:val="center"/>
          </w:tcPr>
          <w:p w14:paraId="559A09A0" w14:textId="5B84375B" w:rsidR="00253493" w:rsidRPr="003D212D" w:rsidRDefault="001252F7" w:rsidP="00253493">
            <w:pPr>
              <w:jc w:val="center"/>
              <w:rPr>
                <w:rFonts w:eastAsia="Calibri" w:cs="Arial"/>
                <w:sz w:val="16"/>
                <w:szCs w:val="16"/>
              </w:rPr>
            </w:pPr>
            <w:r w:rsidRPr="003D212D">
              <w:rPr>
                <w:rFonts w:eastAsia="Calibri" w:cs="Arial"/>
                <w:sz w:val="16"/>
                <w:szCs w:val="16"/>
              </w:rPr>
              <w:t>Partnerji UL-FMF, IJS in BS so izstavili prvi zahtevek za izplačilo sredstev NOO, ki so v pregledu. Pripravlja se predlog poenostavitve za cilj. Izvajajo se aktivnosti za pripravo naslovnice.  </w:t>
            </w:r>
          </w:p>
        </w:tc>
        <w:tc>
          <w:tcPr>
            <w:tcW w:w="3543" w:type="dxa"/>
            <w:vAlign w:val="center"/>
          </w:tcPr>
          <w:p w14:paraId="152145E8" w14:textId="052E7364" w:rsidR="00253493" w:rsidRPr="003D212D" w:rsidRDefault="00253493" w:rsidP="00475D29">
            <w:pPr>
              <w:jc w:val="center"/>
              <w:rPr>
                <w:rFonts w:eastAsia="Arial" w:cs="Arial"/>
                <w:sz w:val="16"/>
                <w:szCs w:val="16"/>
              </w:rPr>
            </w:pPr>
            <w:r w:rsidRPr="003D212D">
              <w:rPr>
                <w:rFonts w:eastAsia="Arial" w:cs="Arial"/>
                <w:sz w:val="16"/>
                <w:szCs w:val="16"/>
              </w:rPr>
              <w:t>Vzpostavljeno nacionalno omrežje SI-</w:t>
            </w:r>
            <w:proofErr w:type="spellStart"/>
            <w:r w:rsidRPr="003D212D">
              <w:rPr>
                <w:rFonts w:eastAsia="Arial" w:cs="Arial"/>
                <w:sz w:val="16"/>
                <w:szCs w:val="16"/>
              </w:rPr>
              <w:t>EuroQCI</w:t>
            </w:r>
            <w:proofErr w:type="spellEnd"/>
            <w:r w:rsidR="00D723BE" w:rsidRPr="003D212D">
              <w:rPr>
                <w:rFonts w:eastAsia="Arial" w:cs="Arial"/>
                <w:sz w:val="16"/>
                <w:szCs w:val="16"/>
              </w:rPr>
              <w:t>.</w:t>
            </w:r>
          </w:p>
        </w:tc>
      </w:tr>
      <w:tr w:rsidR="00253493" w:rsidRPr="003D212D" w14:paraId="3F983374"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27BDDC30"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15.</w:t>
            </w:r>
          </w:p>
        </w:tc>
        <w:tc>
          <w:tcPr>
            <w:tcW w:w="840" w:type="dxa"/>
            <w:vAlign w:val="center"/>
          </w:tcPr>
          <w:p w14:paraId="39B4DCC1" w14:textId="77777777" w:rsidR="00253493" w:rsidRPr="003D212D" w:rsidRDefault="00253493" w:rsidP="00253493">
            <w:pPr>
              <w:jc w:val="center"/>
              <w:rPr>
                <w:rFonts w:eastAsia="Arial" w:cs="Arial"/>
                <w:sz w:val="16"/>
                <w:szCs w:val="16"/>
              </w:rPr>
            </w:pPr>
            <w:r w:rsidRPr="003D212D">
              <w:rPr>
                <w:rFonts w:eastAsia="Arial" w:cs="Arial"/>
                <w:sz w:val="16"/>
                <w:szCs w:val="16"/>
              </w:rPr>
              <w:t>T98</w:t>
            </w:r>
          </w:p>
        </w:tc>
        <w:tc>
          <w:tcPr>
            <w:tcW w:w="2499" w:type="dxa"/>
            <w:vAlign w:val="center"/>
          </w:tcPr>
          <w:p w14:paraId="6A859E3E"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Število udeležb javnih uslužbencev, ki so zaključili </w:t>
            </w:r>
            <w:r w:rsidRPr="003D212D">
              <w:rPr>
                <w:rFonts w:eastAsia="Arial" w:cs="Arial"/>
                <w:sz w:val="16"/>
                <w:szCs w:val="16"/>
              </w:rPr>
              <w:lastRenderedPageBreak/>
              <w:t>usposabljanje na področju digitalnih znanj in spretnosti</w:t>
            </w:r>
          </w:p>
        </w:tc>
        <w:tc>
          <w:tcPr>
            <w:tcW w:w="1083" w:type="dxa"/>
            <w:vAlign w:val="center"/>
          </w:tcPr>
          <w:p w14:paraId="2314B154" w14:textId="77777777" w:rsidR="00253493" w:rsidRPr="003D212D" w:rsidRDefault="00253493" w:rsidP="00253493">
            <w:pPr>
              <w:jc w:val="center"/>
              <w:rPr>
                <w:rFonts w:eastAsia="Arial" w:cs="Arial"/>
                <w:sz w:val="16"/>
                <w:szCs w:val="16"/>
              </w:rPr>
            </w:pPr>
            <w:r w:rsidRPr="003D212D">
              <w:rPr>
                <w:rFonts w:eastAsia="Arial" w:cs="Arial"/>
                <w:sz w:val="16"/>
                <w:szCs w:val="16"/>
              </w:rPr>
              <w:lastRenderedPageBreak/>
              <w:t>MJU</w:t>
            </w:r>
          </w:p>
        </w:tc>
        <w:tc>
          <w:tcPr>
            <w:tcW w:w="952" w:type="dxa"/>
            <w:vAlign w:val="center"/>
          </w:tcPr>
          <w:p w14:paraId="6BE3A035"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tcPr>
          <w:p w14:paraId="1372D1C9" w14:textId="77777777" w:rsidR="00E80A18" w:rsidRPr="003D212D" w:rsidRDefault="00E80A18" w:rsidP="00E80A18">
            <w:pPr>
              <w:jc w:val="center"/>
              <w:rPr>
                <w:rFonts w:eastAsia="Arial" w:cs="Arial"/>
                <w:sz w:val="16"/>
                <w:szCs w:val="16"/>
              </w:rPr>
            </w:pPr>
            <w:r w:rsidRPr="003D212D">
              <w:rPr>
                <w:rFonts w:eastAsia="Arial" w:cs="Arial"/>
                <w:sz w:val="16"/>
                <w:szCs w:val="16"/>
              </w:rPr>
              <w:t xml:space="preserve">Do vključno 29. 8. 2025 je bilo izvedenih 799 terminov usposabljanj, v katerih je bilo skupno evidentiranih </w:t>
            </w:r>
            <w:r w:rsidRPr="003D212D">
              <w:rPr>
                <w:rFonts w:eastAsia="Arial" w:cs="Arial"/>
                <w:sz w:val="16"/>
                <w:szCs w:val="16"/>
              </w:rPr>
              <w:lastRenderedPageBreak/>
              <w:t>28.724 udeležb (71,8 % ciljne vrednosti).</w:t>
            </w:r>
          </w:p>
          <w:p w14:paraId="309D0760" w14:textId="36E6B72E" w:rsidR="00253493" w:rsidRPr="003D212D" w:rsidRDefault="00E80A18" w:rsidP="00E80A18">
            <w:pPr>
              <w:jc w:val="center"/>
              <w:rPr>
                <w:rFonts w:eastAsia="Arial" w:cs="Arial"/>
                <w:sz w:val="16"/>
                <w:szCs w:val="16"/>
              </w:rPr>
            </w:pPr>
            <w:r w:rsidRPr="003D212D">
              <w:rPr>
                <w:rFonts w:eastAsia="Arial" w:cs="Arial"/>
                <w:sz w:val="16"/>
                <w:szCs w:val="16"/>
              </w:rPr>
              <w:t>Od tega 2.573 udeležb na e-usposabljanjih in 905 udeležb na usposabljanjih za IT specialiste (90,5 % ciljne vrednosti).</w:t>
            </w:r>
          </w:p>
        </w:tc>
        <w:tc>
          <w:tcPr>
            <w:tcW w:w="2934" w:type="dxa"/>
          </w:tcPr>
          <w:p w14:paraId="7ACDD29A" w14:textId="09EC4715" w:rsidR="001252F7" w:rsidRPr="003D212D" w:rsidRDefault="001252F7" w:rsidP="001252F7">
            <w:pPr>
              <w:jc w:val="center"/>
              <w:rPr>
                <w:rFonts w:eastAsia="Arial" w:cs="Arial"/>
                <w:sz w:val="16"/>
                <w:szCs w:val="16"/>
              </w:rPr>
            </w:pPr>
            <w:r w:rsidRPr="003D212D">
              <w:rPr>
                <w:rFonts w:eastAsia="Arial" w:cs="Arial"/>
                <w:sz w:val="16"/>
                <w:szCs w:val="16"/>
              </w:rPr>
              <w:lastRenderedPageBreak/>
              <w:t xml:space="preserve">Do vključno </w:t>
            </w:r>
            <w:r w:rsidR="00280C53" w:rsidRPr="003D212D">
              <w:rPr>
                <w:rFonts w:eastAsia="Arial" w:cs="Arial"/>
                <w:sz w:val="16"/>
                <w:szCs w:val="16"/>
              </w:rPr>
              <w:t>29</w:t>
            </w:r>
            <w:r w:rsidRPr="003D212D">
              <w:rPr>
                <w:rFonts w:eastAsia="Arial" w:cs="Arial"/>
                <w:sz w:val="16"/>
                <w:szCs w:val="16"/>
              </w:rPr>
              <w:t xml:space="preserve">. </w:t>
            </w:r>
            <w:r w:rsidR="00280C53" w:rsidRPr="003D212D">
              <w:rPr>
                <w:rFonts w:eastAsia="Arial" w:cs="Arial"/>
                <w:sz w:val="16"/>
                <w:szCs w:val="16"/>
              </w:rPr>
              <w:t>9</w:t>
            </w:r>
            <w:r w:rsidRPr="003D212D">
              <w:rPr>
                <w:rFonts w:eastAsia="Arial" w:cs="Arial"/>
                <w:sz w:val="16"/>
                <w:szCs w:val="16"/>
              </w:rPr>
              <w:t xml:space="preserve">. 2025 je bilo izvedenih </w:t>
            </w:r>
            <w:r w:rsidR="00280C53" w:rsidRPr="003D212D">
              <w:rPr>
                <w:rFonts w:eastAsia="Arial" w:cs="Arial"/>
                <w:sz w:val="16"/>
                <w:szCs w:val="16"/>
              </w:rPr>
              <w:t>850</w:t>
            </w:r>
            <w:r w:rsidRPr="003D212D">
              <w:rPr>
                <w:rFonts w:eastAsia="Arial" w:cs="Arial"/>
                <w:sz w:val="16"/>
                <w:szCs w:val="16"/>
              </w:rPr>
              <w:t xml:space="preserve"> terminov usposabljanj, v katerih je bilo skupno evidentiranih </w:t>
            </w:r>
            <w:r w:rsidR="00280C53" w:rsidRPr="003D212D">
              <w:rPr>
                <w:rFonts w:eastAsia="Arial" w:cs="Arial"/>
                <w:sz w:val="16"/>
                <w:szCs w:val="16"/>
              </w:rPr>
              <w:lastRenderedPageBreak/>
              <w:t>30</w:t>
            </w:r>
            <w:r w:rsidRPr="003D212D">
              <w:rPr>
                <w:rFonts w:eastAsia="Arial" w:cs="Arial"/>
                <w:sz w:val="16"/>
                <w:szCs w:val="16"/>
              </w:rPr>
              <w:t>.</w:t>
            </w:r>
            <w:r w:rsidR="00280C53" w:rsidRPr="003D212D">
              <w:rPr>
                <w:rFonts w:eastAsia="Arial" w:cs="Arial"/>
                <w:sz w:val="16"/>
                <w:szCs w:val="16"/>
              </w:rPr>
              <w:t>821</w:t>
            </w:r>
            <w:r w:rsidRPr="003D212D">
              <w:rPr>
                <w:rFonts w:eastAsia="Arial" w:cs="Arial"/>
                <w:sz w:val="16"/>
                <w:szCs w:val="16"/>
              </w:rPr>
              <w:t xml:space="preserve"> udeležb (</w:t>
            </w:r>
            <w:r w:rsidR="00280C53" w:rsidRPr="003D212D">
              <w:rPr>
                <w:rFonts w:eastAsia="Arial" w:cs="Arial"/>
                <w:sz w:val="16"/>
                <w:szCs w:val="16"/>
              </w:rPr>
              <w:t>77,1</w:t>
            </w:r>
            <w:r w:rsidRPr="003D212D">
              <w:rPr>
                <w:rFonts w:eastAsia="Arial" w:cs="Arial"/>
                <w:sz w:val="16"/>
                <w:szCs w:val="16"/>
              </w:rPr>
              <w:t xml:space="preserve"> % ciljne vrednosti).</w:t>
            </w:r>
          </w:p>
          <w:p w14:paraId="234A516B" w14:textId="1FB5D174" w:rsidR="00253493" w:rsidRPr="003D212D" w:rsidRDefault="001252F7" w:rsidP="00253493">
            <w:pPr>
              <w:jc w:val="center"/>
              <w:rPr>
                <w:rFonts w:eastAsia="Arial" w:cs="Arial"/>
                <w:sz w:val="16"/>
                <w:szCs w:val="16"/>
              </w:rPr>
            </w:pPr>
            <w:r w:rsidRPr="003D212D">
              <w:rPr>
                <w:rFonts w:eastAsia="Arial" w:cs="Arial"/>
                <w:sz w:val="16"/>
                <w:szCs w:val="16"/>
              </w:rPr>
              <w:t>Od tega 2.5</w:t>
            </w:r>
            <w:r w:rsidR="00280C53" w:rsidRPr="003D212D">
              <w:rPr>
                <w:rFonts w:eastAsia="Arial" w:cs="Arial"/>
                <w:sz w:val="16"/>
                <w:szCs w:val="16"/>
              </w:rPr>
              <w:t>92</w:t>
            </w:r>
            <w:r w:rsidRPr="003D212D">
              <w:rPr>
                <w:rFonts w:eastAsia="Arial" w:cs="Arial"/>
                <w:sz w:val="16"/>
                <w:szCs w:val="16"/>
              </w:rPr>
              <w:t xml:space="preserve"> udeležb na e-usposabljanjih in 9</w:t>
            </w:r>
            <w:r w:rsidR="007E14E1" w:rsidRPr="003D212D">
              <w:rPr>
                <w:rFonts w:eastAsia="Arial" w:cs="Arial"/>
                <w:sz w:val="16"/>
                <w:szCs w:val="16"/>
              </w:rPr>
              <w:t>81</w:t>
            </w:r>
            <w:r w:rsidRPr="003D212D">
              <w:rPr>
                <w:rFonts w:eastAsia="Arial" w:cs="Arial"/>
                <w:sz w:val="16"/>
                <w:szCs w:val="16"/>
              </w:rPr>
              <w:t xml:space="preserve"> udeležb na usposabljanjih za IT specialiste (9</w:t>
            </w:r>
            <w:r w:rsidR="007E14E1" w:rsidRPr="003D212D">
              <w:rPr>
                <w:rFonts w:eastAsia="Arial" w:cs="Arial"/>
                <w:sz w:val="16"/>
                <w:szCs w:val="16"/>
              </w:rPr>
              <w:t>8</w:t>
            </w:r>
            <w:r w:rsidRPr="003D212D">
              <w:rPr>
                <w:rFonts w:eastAsia="Arial" w:cs="Arial"/>
                <w:sz w:val="16"/>
                <w:szCs w:val="16"/>
              </w:rPr>
              <w:t>,</w:t>
            </w:r>
            <w:r w:rsidR="007E14E1" w:rsidRPr="003D212D">
              <w:rPr>
                <w:rFonts w:eastAsia="Arial" w:cs="Arial"/>
                <w:sz w:val="16"/>
                <w:szCs w:val="16"/>
              </w:rPr>
              <w:t>1</w:t>
            </w:r>
            <w:r w:rsidRPr="003D212D">
              <w:rPr>
                <w:rFonts w:eastAsia="Arial" w:cs="Arial"/>
                <w:sz w:val="16"/>
                <w:szCs w:val="16"/>
              </w:rPr>
              <w:t xml:space="preserve"> % ciljne vrednosti).</w:t>
            </w:r>
          </w:p>
        </w:tc>
        <w:tc>
          <w:tcPr>
            <w:tcW w:w="3543" w:type="dxa"/>
          </w:tcPr>
          <w:p w14:paraId="5EE18F05" w14:textId="47EAA317" w:rsidR="00253493" w:rsidRPr="003D212D" w:rsidRDefault="00253493" w:rsidP="00253493">
            <w:pPr>
              <w:jc w:val="center"/>
              <w:rPr>
                <w:rFonts w:eastAsia="Arial" w:cs="Arial"/>
                <w:sz w:val="16"/>
                <w:szCs w:val="16"/>
              </w:rPr>
            </w:pPr>
          </w:p>
          <w:p w14:paraId="689FC596" w14:textId="62878F41" w:rsidR="00253493" w:rsidRPr="003D212D" w:rsidRDefault="00253493" w:rsidP="00253493">
            <w:pPr>
              <w:jc w:val="center"/>
              <w:rPr>
                <w:rFonts w:eastAsia="Arial" w:cs="Arial"/>
                <w:sz w:val="16"/>
                <w:szCs w:val="16"/>
              </w:rPr>
            </w:pPr>
          </w:p>
          <w:p w14:paraId="75224AB0" w14:textId="7EF7D64D" w:rsidR="00253493" w:rsidRPr="003D212D" w:rsidRDefault="00253493" w:rsidP="00253493">
            <w:pPr>
              <w:jc w:val="center"/>
              <w:rPr>
                <w:rFonts w:eastAsia="Arial" w:cs="Arial"/>
                <w:sz w:val="16"/>
                <w:szCs w:val="16"/>
              </w:rPr>
            </w:pPr>
            <w:r w:rsidRPr="003D212D">
              <w:rPr>
                <w:rFonts w:eastAsia="Arial" w:cs="Arial"/>
                <w:sz w:val="16"/>
                <w:szCs w:val="16"/>
              </w:rPr>
              <w:lastRenderedPageBreak/>
              <w:t>Realiziranih 40.000 udeležb, od tega 1.000 udeležb za IT specialiste.</w:t>
            </w:r>
          </w:p>
        </w:tc>
      </w:tr>
      <w:tr w:rsidR="00253493" w:rsidRPr="003D212D" w14:paraId="69FFC2F0" w14:textId="77777777" w:rsidTr="008455E6">
        <w:trPr>
          <w:trHeight w:val="300"/>
        </w:trPr>
        <w:tc>
          <w:tcPr>
            <w:tcW w:w="573" w:type="dxa"/>
            <w:vAlign w:val="center"/>
          </w:tcPr>
          <w:p w14:paraId="4CFACA2C" w14:textId="77777777" w:rsidR="00253493" w:rsidRPr="003D212D" w:rsidRDefault="00253493" w:rsidP="00253493">
            <w:pPr>
              <w:jc w:val="center"/>
              <w:rPr>
                <w:rFonts w:eastAsia="Arial" w:cs="Arial"/>
                <w:b/>
                <w:bCs/>
                <w:sz w:val="16"/>
                <w:szCs w:val="16"/>
              </w:rPr>
            </w:pPr>
            <w:bookmarkStart w:id="34" w:name="_Hlk198279946"/>
            <w:r w:rsidRPr="003D212D">
              <w:rPr>
                <w:rFonts w:eastAsia="Arial" w:cs="Arial"/>
                <w:b/>
                <w:bCs/>
                <w:sz w:val="16"/>
                <w:szCs w:val="16"/>
              </w:rPr>
              <w:lastRenderedPageBreak/>
              <w:t>16.</w:t>
            </w:r>
          </w:p>
        </w:tc>
        <w:tc>
          <w:tcPr>
            <w:tcW w:w="840" w:type="dxa"/>
            <w:vAlign w:val="center"/>
          </w:tcPr>
          <w:p w14:paraId="4C2ADC71" w14:textId="77777777" w:rsidR="00253493" w:rsidRPr="003D212D" w:rsidRDefault="00253493" w:rsidP="00253493">
            <w:pPr>
              <w:jc w:val="center"/>
              <w:rPr>
                <w:rFonts w:eastAsia="Arial" w:cs="Arial"/>
                <w:sz w:val="16"/>
                <w:szCs w:val="16"/>
              </w:rPr>
            </w:pPr>
            <w:r w:rsidRPr="003D212D">
              <w:rPr>
                <w:rFonts w:eastAsia="Arial" w:cs="Arial"/>
                <w:sz w:val="16"/>
                <w:szCs w:val="16"/>
              </w:rPr>
              <w:t>T99</w:t>
            </w:r>
          </w:p>
        </w:tc>
        <w:tc>
          <w:tcPr>
            <w:tcW w:w="2499" w:type="dxa"/>
            <w:vAlign w:val="center"/>
          </w:tcPr>
          <w:p w14:paraId="2357A874" w14:textId="77777777" w:rsidR="00253493" w:rsidRPr="003D212D" w:rsidRDefault="00253493" w:rsidP="00253493">
            <w:pPr>
              <w:jc w:val="center"/>
              <w:rPr>
                <w:rFonts w:eastAsia="Arial" w:cs="Arial"/>
                <w:sz w:val="16"/>
                <w:szCs w:val="16"/>
              </w:rPr>
            </w:pPr>
            <w:r w:rsidRPr="003D212D">
              <w:rPr>
                <w:rFonts w:eastAsia="Arial" w:cs="Arial"/>
                <w:sz w:val="16"/>
                <w:szCs w:val="16"/>
              </w:rPr>
              <w:t>Dodatna gospodinjstva s širokopasovnim dostopom</w:t>
            </w:r>
          </w:p>
        </w:tc>
        <w:tc>
          <w:tcPr>
            <w:tcW w:w="1083" w:type="dxa"/>
            <w:vAlign w:val="center"/>
          </w:tcPr>
          <w:p w14:paraId="74E635F7" w14:textId="77777777" w:rsidR="00253493" w:rsidRPr="003D212D" w:rsidRDefault="00253493" w:rsidP="00253493">
            <w:pPr>
              <w:jc w:val="center"/>
              <w:rPr>
                <w:rFonts w:eastAsia="Arial" w:cs="Arial"/>
                <w:sz w:val="16"/>
                <w:szCs w:val="16"/>
              </w:rPr>
            </w:pPr>
            <w:r w:rsidRPr="003D212D">
              <w:rPr>
                <w:rFonts w:eastAsia="Arial" w:cs="Arial"/>
                <w:sz w:val="16"/>
                <w:szCs w:val="16"/>
              </w:rPr>
              <w:t>MDP</w:t>
            </w:r>
          </w:p>
        </w:tc>
        <w:tc>
          <w:tcPr>
            <w:tcW w:w="952" w:type="dxa"/>
            <w:vAlign w:val="center"/>
          </w:tcPr>
          <w:p w14:paraId="3EB13E0A"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tcPr>
          <w:p w14:paraId="19123AEF"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Gradnja omrežja GOŠO6 poteka na 27 projektih, vendar na nekaterih projektih prihaja do zamud zaradi pridobivanja soglasij, predvsem s strani Direkcije RS za vode (DRSV). Končni rok izgradnje je vseeno realno dosegljiv, saj dela trenutno potekajo na območjih, ki ne zahtevajo soglasij DRSV. Na večini projektov delo poteka nemoteno. </w:t>
            </w:r>
          </w:p>
          <w:p w14:paraId="5154E381" w14:textId="030EDB4F" w:rsidR="00253493" w:rsidRPr="003D212D" w:rsidRDefault="00253493" w:rsidP="00253493">
            <w:pPr>
              <w:jc w:val="center"/>
              <w:rPr>
                <w:color w:val="000000" w:themeColor="text1"/>
                <w:sz w:val="16"/>
                <w:szCs w:val="16"/>
              </w:rPr>
            </w:pPr>
            <w:r w:rsidRPr="003D212D">
              <w:rPr>
                <w:rFonts w:eastAsia="Arial" w:cs="Arial"/>
                <w:sz w:val="16"/>
                <w:szCs w:val="16"/>
              </w:rPr>
              <w:t>Zapisnik o odpiranju vlog v okviru JR GOŠO6A je bil objavljen na spletni strani MDP 16. 6. 2025. Pozitivni sklepi so bili izdani 18. 7. 2025. Pet pogodb v skupni višini 3.919.790,50 EUR je v fazi podpisovanja. Projekti bodo zaključeni najkasneje do 30. 6. 2026</w:t>
            </w:r>
            <w:r w:rsidR="00F516DA" w:rsidRPr="003D212D">
              <w:rPr>
                <w:rFonts w:eastAsia="Arial" w:cs="Arial"/>
                <w:sz w:val="16"/>
                <w:szCs w:val="16"/>
              </w:rPr>
              <w:t xml:space="preserve">  </w:t>
            </w:r>
          </w:p>
        </w:tc>
        <w:tc>
          <w:tcPr>
            <w:tcW w:w="2934" w:type="dxa"/>
          </w:tcPr>
          <w:p w14:paraId="7F1D63AC" w14:textId="77777777" w:rsidR="00253493" w:rsidRPr="003D212D" w:rsidRDefault="00253493" w:rsidP="00253493">
            <w:pPr>
              <w:jc w:val="center"/>
              <w:rPr>
                <w:rFonts w:eastAsia="Arial" w:cs="Arial"/>
                <w:sz w:val="16"/>
                <w:szCs w:val="16"/>
              </w:rPr>
            </w:pPr>
          </w:p>
          <w:p w14:paraId="217F4F70" w14:textId="6AB11D21" w:rsidR="00F516DA" w:rsidRPr="003D212D" w:rsidRDefault="006F7B57" w:rsidP="00253493">
            <w:pPr>
              <w:jc w:val="center"/>
              <w:rPr>
                <w:rFonts w:eastAsia="Arial" w:cs="Arial"/>
                <w:sz w:val="16"/>
                <w:szCs w:val="16"/>
              </w:rPr>
            </w:pPr>
            <w:r w:rsidRPr="003D212D">
              <w:rPr>
                <w:rFonts w:eastAsia="Arial" w:cs="Arial"/>
                <w:sz w:val="16"/>
                <w:szCs w:val="16"/>
              </w:rPr>
              <w:t>Gradnja GOŠO6 poteka na 27 projektih. Vloge za izplačilo upravičenca OPTIC-TEL za 14 projektov so bile pregledane in potrjene. V začetku oktobra 2025 se izteka devetmesečno obdobje, v katerem morajo upravičenci omogočiti vsaj 5 % OPT; RUNE ENIA in OPTIC-TEL sta bila pozvana k poročanju za projekte, kjer podatki še manjkajo. Na ostalih projektih je cilj že dosežen. Na spletni strani ministrstva je objavljeno stanje vlog in pogodb za GOŠO6A (15. 9. 2025).</w:t>
            </w:r>
          </w:p>
        </w:tc>
        <w:tc>
          <w:tcPr>
            <w:tcW w:w="3543" w:type="dxa"/>
            <w:vAlign w:val="center"/>
          </w:tcPr>
          <w:p w14:paraId="12A9B6B7" w14:textId="77777777" w:rsidR="00253493" w:rsidRPr="003D212D" w:rsidRDefault="00253493" w:rsidP="00253493">
            <w:pPr>
              <w:jc w:val="center"/>
              <w:rPr>
                <w:color w:val="000000" w:themeColor="text1"/>
                <w:sz w:val="16"/>
                <w:szCs w:val="16"/>
              </w:rPr>
            </w:pPr>
            <w:r w:rsidRPr="003D212D">
              <w:rPr>
                <w:rFonts w:eastAsia="Arial" w:cs="Arial"/>
                <w:sz w:val="16"/>
                <w:szCs w:val="16"/>
              </w:rPr>
              <w:t xml:space="preserve">Doseženih 6.838 dodatnih </w:t>
            </w:r>
            <w:r w:rsidRPr="003D212D">
              <w:rPr>
                <w:rFonts w:eastAsiaTheme="minorEastAsia" w:cs="Arial"/>
                <w:color w:val="000000" w:themeColor="text1"/>
                <w:sz w:val="16"/>
                <w:szCs w:val="16"/>
              </w:rPr>
              <w:t xml:space="preserve">gospodinjstev. </w:t>
            </w:r>
          </w:p>
          <w:p w14:paraId="13D33F88" w14:textId="77777777" w:rsidR="00253493" w:rsidRPr="003D212D" w:rsidRDefault="00253493" w:rsidP="00253493">
            <w:pPr>
              <w:jc w:val="center"/>
              <w:rPr>
                <w:color w:val="000000" w:themeColor="text1"/>
                <w:sz w:val="16"/>
                <w:szCs w:val="16"/>
              </w:rPr>
            </w:pPr>
          </w:p>
          <w:p w14:paraId="2A390EF6" w14:textId="6571C0BB" w:rsidR="00253493" w:rsidRPr="003D212D" w:rsidRDefault="003932EE" w:rsidP="00253493">
            <w:pPr>
              <w:jc w:val="center"/>
              <w:rPr>
                <w:rFonts w:eastAsia="Arial" w:cs="Arial"/>
                <w:sz w:val="16"/>
                <w:szCs w:val="16"/>
              </w:rPr>
            </w:pPr>
            <w:r w:rsidRPr="003D212D">
              <w:rPr>
                <w:rFonts w:eastAsia="Arial" w:cs="Arial"/>
                <w:color w:val="000000" w:themeColor="text1"/>
                <w:sz w:val="16"/>
                <w:szCs w:val="16"/>
              </w:rPr>
              <w:t>Dogovor</w:t>
            </w:r>
            <w:r w:rsidR="00253493" w:rsidRPr="003D212D">
              <w:rPr>
                <w:rFonts w:eastAsia="Arial" w:cs="Arial"/>
                <w:color w:val="000000" w:themeColor="text1"/>
                <w:sz w:val="16"/>
                <w:szCs w:val="16"/>
              </w:rPr>
              <w:t xml:space="preserve"> med MDP </w:t>
            </w:r>
            <w:r w:rsidR="004610D6" w:rsidRPr="003D212D">
              <w:rPr>
                <w:rFonts w:eastAsia="Arial" w:cs="Arial"/>
                <w:color w:val="000000" w:themeColor="text1"/>
                <w:sz w:val="16"/>
                <w:szCs w:val="16"/>
              </w:rPr>
              <w:t xml:space="preserve">in </w:t>
            </w:r>
            <w:r w:rsidR="00253493" w:rsidRPr="003D212D">
              <w:rPr>
                <w:rFonts w:eastAsia="Arial" w:cs="Arial"/>
                <w:color w:val="000000" w:themeColor="text1"/>
                <w:sz w:val="16"/>
                <w:szCs w:val="16"/>
              </w:rPr>
              <w:t xml:space="preserve">GURS </w:t>
            </w:r>
            <w:r w:rsidR="004610D6" w:rsidRPr="003D212D">
              <w:rPr>
                <w:rFonts w:eastAsia="Arial" w:cs="Arial"/>
                <w:color w:val="000000" w:themeColor="text1"/>
                <w:sz w:val="16"/>
                <w:szCs w:val="16"/>
              </w:rPr>
              <w:t xml:space="preserve">glede pohitritve realizacije vpisa omogočenih </w:t>
            </w:r>
            <w:r w:rsidR="00E12104" w:rsidRPr="003D212D">
              <w:rPr>
                <w:rFonts w:eastAsia="Arial" w:cs="Arial"/>
                <w:color w:val="000000" w:themeColor="text1"/>
                <w:sz w:val="16"/>
                <w:szCs w:val="16"/>
              </w:rPr>
              <w:t>omrežnih priključnih točk (</w:t>
            </w:r>
            <w:r w:rsidR="004610D6" w:rsidRPr="003D212D">
              <w:rPr>
                <w:rFonts w:eastAsia="Arial" w:cs="Arial"/>
                <w:color w:val="000000" w:themeColor="text1"/>
                <w:sz w:val="16"/>
                <w:szCs w:val="16"/>
              </w:rPr>
              <w:t>OPT</w:t>
            </w:r>
            <w:r w:rsidR="00E12104" w:rsidRPr="003D212D">
              <w:rPr>
                <w:rFonts w:eastAsia="Arial" w:cs="Arial"/>
                <w:color w:val="000000" w:themeColor="text1"/>
                <w:sz w:val="16"/>
                <w:szCs w:val="16"/>
              </w:rPr>
              <w:t>).</w:t>
            </w:r>
            <w:r w:rsidR="004610D6" w:rsidRPr="003D212D">
              <w:rPr>
                <w:rFonts w:eastAsia="Arial" w:cs="Arial"/>
                <w:color w:val="000000" w:themeColor="text1"/>
                <w:sz w:val="16"/>
                <w:szCs w:val="16"/>
              </w:rPr>
              <w:t xml:space="preserve"> </w:t>
            </w:r>
          </w:p>
        </w:tc>
      </w:tr>
      <w:bookmarkEnd w:id="34"/>
      <w:tr w:rsidR="00253493" w:rsidRPr="003D212D" w14:paraId="1AB3ED80"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13E66DA5"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17.</w:t>
            </w:r>
          </w:p>
        </w:tc>
        <w:tc>
          <w:tcPr>
            <w:tcW w:w="840" w:type="dxa"/>
            <w:vAlign w:val="center"/>
          </w:tcPr>
          <w:p w14:paraId="0A092178" w14:textId="77777777" w:rsidR="00253493" w:rsidRPr="003D212D" w:rsidRDefault="00253493" w:rsidP="00253493">
            <w:pPr>
              <w:jc w:val="center"/>
              <w:rPr>
                <w:rFonts w:eastAsia="Arial" w:cs="Arial"/>
                <w:sz w:val="16"/>
                <w:szCs w:val="16"/>
              </w:rPr>
            </w:pPr>
            <w:r w:rsidRPr="003D212D">
              <w:rPr>
                <w:rFonts w:eastAsia="Arial" w:cs="Arial"/>
                <w:sz w:val="16"/>
                <w:szCs w:val="16"/>
              </w:rPr>
              <w:t>T104</w:t>
            </w:r>
          </w:p>
        </w:tc>
        <w:tc>
          <w:tcPr>
            <w:tcW w:w="2499" w:type="dxa"/>
            <w:vAlign w:val="center"/>
          </w:tcPr>
          <w:p w14:paraId="1B55B9DC" w14:textId="77777777" w:rsidR="00253493" w:rsidRPr="003D212D" w:rsidRDefault="00253493" w:rsidP="00253493">
            <w:pPr>
              <w:jc w:val="center"/>
              <w:rPr>
                <w:rFonts w:eastAsia="Arial" w:cs="Arial"/>
                <w:sz w:val="16"/>
                <w:szCs w:val="16"/>
              </w:rPr>
            </w:pPr>
            <w:r w:rsidRPr="003D212D">
              <w:rPr>
                <w:rFonts w:eastAsia="Arial" w:cs="Arial"/>
                <w:sz w:val="16"/>
                <w:szCs w:val="16"/>
              </w:rPr>
              <w:t>Nove operativne e-storitve na področju kmetijstva, prehrane in gozdarstva</w:t>
            </w:r>
          </w:p>
        </w:tc>
        <w:tc>
          <w:tcPr>
            <w:tcW w:w="1083" w:type="dxa"/>
            <w:vAlign w:val="center"/>
          </w:tcPr>
          <w:p w14:paraId="42C7E86A" w14:textId="77777777" w:rsidR="00253493" w:rsidRPr="003D212D" w:rsidRDefault="00253493" w:rsidP="00253493">
            <w:pPr>
              <w:jc w:val="center"/>
              <w:rPr>
                <w:rFonts w:eastAsia="Arial" w:cs="Arial"/>
                <w:sz w:val="16"/>
                <w:szCs w:val="16"/>
              </w:rPr>
            </w:pPr>
            <w:r w:rsidRPr="003D212D">
              <w:rPr>
                <w:rFonts w:eastAsia="Arial" w:cs="Arial"/>
                <w:sz w:val="16"/>
                <w:szCs w:val="16"/>
              </w:rPr>
              <w:t>MKGP</w:t>
            </w:r>
          </w:p>
        </w:tc>
        <w:tc>
          <w:tcPr>
            <w:tcW w:w="952" w:type="dxa"/>
            <w:vAlign w:val="center"/>
          </w:tcPr>
          <w:p w14:paraId="0A2C0CE4"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tcPr>
          <w:p w14:paraId="25C59075" w14:textId="41AA7310" w:rsidR="00253493" w:rsidRPr="003D212D" w:rsidRDefault="00253493" w:rsidP="00253493">
            <w:pPr>
              <w:jc w:val="center"/>
              <w:rPr>
                <w:rFonts w:eastAsia="Arial" w:cs="Arial"/>
                <w:sz w:val="16"/>
                <w:szCs w:val="16"/>
              </w:rPr>
            </w:pPr>
            <w:r w:rsidRPr="003D212D">
              <w:rPr>
                <w:rFonts w:eastAsia="Arial" w:cs="Arial"/>
                <w:sz w:val="16"/>
                <w:szCs w:val="16"/>
              </w:rPr>
              <w:t xml:space="preserve">e-gozdarstvo: Testiranje in nadgradnja sistema. </w:t>
            </w:r>
            <w:r w:rsidRPr="003D212D">
              <w:br/>
            </w:r>
            <w:r w:rsidRPr="003D212D">
              <w:rPr>
                <w:rFonts w:eastAsia="Arial" w:cs="Arial"/>
                <w:sz w:val="16"/>
                <w:szCs w:val="16"/>
              </w:rPr>
              <w:t xml:space="preserve">Podatkovno skladišče MKGP: Zaključena vizualizacija, čaka se JN za licence. </w:t>
            </w:r>
            <w:r w:rsidRPr="003D212D">
              <w:br/>
            </w:r>
            <w:r w:rsidRPr="003D212D">
              <w:rPr>
                <w:rFonts w:eastAsia="Arial" w:cs="Arial"/>
                <w:sz w:val="16"/>
                <w:szCs w:val="16"/>
              </w:rPr>
              <w:t xml:space="preserve">Digitalizacija v živinoreji: Razvoj in integracija modulov v teku. </w:t>
            </w:r>
            <w:r w:rsidRPr="003D212D">
              <w:br/>
            </w:r>
            <w:r w:rsidRPr="003D212D">
              <w:rPr>
                <w:rFonts w:eastAsia="Arial" w:cs="Arial"/>
                <w:sz w:val="16"/>
                <w:szCs w:val="16"/>
              </w:rPr>
              <w:t xml:space="preserve">Kmetijsko svetovanje: Razvoj nove platforme. </w:t>
            </w:r>
            <w:r w:rsidRPr="003D212D">
              <w:br/>
            </w:r>
            <w:r w:rsidRPr="003D212D">
              <w:rPr>
                <w:rFonts w:eastAsia="Arial" w:cs="Arial"/>
                <w:sz w:val="16"/>
                <w:szCs w:val="16"/>
              </w:rPr>
              <w:t xml:space="preserve">Spremljanje aktivnosti na kmetiji: Poteka po načrtu. </w:t>
            </w:r>
            <w:r w:rsidRPr="003D212D">
              <w:br/>
            </w:r>
            <w:proofErr w:type="spellStart"/>
            <w:r w:rsidRPr="003D212D">
              <w:rPr>
                <w:rFonts w:eastAsia="Arial" w:cs="Arial"/>
                <w:sz w:val="16"/>
                <w:szCs w:val="16"/>
              </w:rPr>
              <w:t>eFokus</w:t>
            </w:r>
            <w:proofErr w:type="spellEnd"/>
            <w:r w:rsidRPr="003D212D">
              <w:rPr>
                <w:rFonts w:eastAsia="Arial" w:cs="Arial"/>
                <w:sz w:val="16"/>
                <w:szCs w:val="16"/>
              </w:rPr>
              <w:t xml:space="preserve">: Razvoj v testnem okolju, produkcija v 2026. </w:t>
            </w:r>
            <w:r w:rsidRPr="003D212D">
              <w:br/>
            </w:r>
            <w:r w:rsidRPr="003D212D">
              <w:rPr>
                <w:rFonts w:eastAsia="Arial" w:cs="Arial"/>
                <w:sz w:val="16"/>
                <w:szCs w:val="16"/>
              </w:rPr>
              <w:t>IS inšpekcije UVHVVR: 33 % storitev izvedenih.</w:t>
            </w:r>
          </w:p>
        </w:tc>
        <w:tc>
          <w:tcPr>
            <w:tcW w:w="2934" w:type="dxa"/>
          </w:tcPr>
          <w:p w14:paraId="2743926D" w14:textId="1E5D14A1" w:rsidR="00253493" w:rsidRPr="003D212D" w:rsidRDefault="00EB7AD3" w:rsidP="00253493">
            <w:pPr>
              <w:jc w:val="center"/>
              <w:rPr>
                <w:rFonts w:eastAsia="Arial" w:cs="Arial"/>
                <w:sz w:val="16"/>
                <w:szCs w:val="16"/>
              </w:rPr>
            </w:pPr>
            <w:r w:rsidRPr="003D212D">
              <w:rPr>
                <w:rFonts w:eastAsia="Arial" w:cs="Arial"/>
                <w:sz w:val="16"/>
                <w:szCs w:val="16"/>
              </w:rPr>
              <w:t xml:space="preserve">Projekti MKGP potekajo skladno z načrti. Pri Podatkovnem skladišču se zaključuje prva polovica projekta, pripravljajo se JN za Oracle in MS licence ter zajem 3. vira. JSKS je v pripravi na objavo JN za strežnik. </w:t>
            </w:r>
            <w:proofErr w:type="spellStart"/>
            <w:r w:rsidRPr="003D212D">
              <w:rPr>
                <w:rFonts w:eastAsia="Arial" w:cs="Arial"/>
                <w:sz w:val="16"/>
                <w:szCs w:val="16"/>
              </w:rPr>
              <w:t>eFokus</w:t>
            </w:r>
            <w:proofErr w:type="spellEnd"/>
            <w:r w:rsidRPr="003D212D">
              <w:rPr>
                <w:rFonts w:eastAsia="Arial" w:cs="Arial"/>
                <w:sz w:val="16"/>
                <w:szCs w:val="16"/>
              </w:rPr>
              <w:t xml:space="preserve"> in </w:t>
            </w:r>
            <w:proofErr w:type="spellStart"/>
            <w:r w:rsidRPr="003D212D">
              <w:rPr>
                <w:rFonts w:eastAsia="Arial" w:cs="Arial"/>
                <w:sz w:val="16"/>
                <w:szCs w:val="16"/>
              </w:rPr>
              <w:t>eGozdarstvo</w:t>
            </w:r>
            <w:proofErr w:type="spellEnd"/>
            <w:r w:rsidRPr="003D212D">
              <w:rPr>
                <w:rFonts w:eastAsia="Arial" w:cs="Arial"/>
                <w:sz w:val="16"/>
                <w:szCs w:val="16"/>
              </w:rPr>
              <w:t xml:space="preserve"> napredujeta po fazah; pri slednjem so podpisane pogodbe in potekajo testiranja modulov. Projekt N-ISI je v 1. fazi varnostnega preverjanja, opravljena je tretjina storitev. </w:t>
            </w:r>
            <w:proofErr w:type="spellStart"/>
            <w:r w:rsidRPr="003D212D">
              <w:rPr>
                <w:rFonts w:eastAsia="Arial" w:cs="Arial"/>
                <w:sz w:val="16"/>
                <w:szCs w:val="16"/>
              </w:rPr>
              <w:t>DigŽiv</w:t>
            </w:r>
            <w:proofErr w:type="spellEnd"/>
            <w:r w:rsidRPr="003D212D">
              <w:rPr>
                <w:rFonts w:eastAsia="Arial" w:cs="Arial"/>
                <w:sz w:val="16"/>
                <w:szCs w:val="16"/>
              </w:rPr>
              <w:t xml:space="preserve"> poteka na KIS, BF in VF; izvajalci razvijajo module in pripravljajo JN za ISO 27001 ter novelacijo DIP/IP zaradi povišanih stroškov.</w:t>
            </w:r>
          </w:p>
        </w:tc>
        <w:tc>
          <w:tcPr>
            <w:tcW w:w="3543" w:type="dxa"/>
            <w:vAlign w:val="center"/>
          </w:tcPr>
          <w:p w14:paraId="665522BB" w14:textId="77777777" w:rsidR="00253493" w:rsidRPr="003D212D" w:rsidRDefault="00253493" w:rsidP="00253493">
            <w:pPr>
              <w:jc w:val="center"/>
              <w:rPr>
                <w:rFonts w:eastAsia="Arial" w:cs="Arial"/>
                <w:sz w:val="16"/>
                <w:szCs w:val="16"/>
              </w:rPr>
            </w:pPr>
            <w:r w:rsidRPr="003D212D">
              <w:rPr>
                <w:rFonts w:eastAsia="Arial" w:cs="Arial"/>
                <w:sz w:val="16"/>
                <w:szCs w:val="16"/>
              </w:rPr>
              <w:t>Razvitih 32 e-storitev (vključno z 15 e-storitvami iz cilja T103).</w:t>
            </w:r>
          </w:p>
          <w:p w14:paraId="6B22568B" w14:textId="77777777" w:rsidR="00253493" w:rsidRPr="003D212D" w:rsidRDefault="00253493" w:rsidP="00253493">
            <w:pPr>
              <w:jc w:val="center"/>
              <w:rPr>
                <w:rFonts w:eastAsia="Arial" w:cs="Arial"/>
                <w:sz w:val="16"/>
                <w:szCs w:val="16"/>
              </w:rPr>
            </w:pPr>
          </w:p>
          <w:p w14:paraId="1F5F00F1" w14:textId="54785E48" w:rsidR="00253493" w:rsidRPr="003D212D" w:rsidRDefault="00253493" w:rsidP="00253493">
            <w:pPr>
              <w:jc w:val="center"/>
              <w:rPr>
                <w:rFonts w:eastAsia="Arial" w:cs="Arial"/>
                <w:sz w:val="16"/>
                <w:szCs w:val="16"/>
              </w:rPr>
            </w:pPr>
            <w:r w:rsidRPr="003D212D">
              <w:rPr>
                <w:rFonts w:eastAsia="Arial" w:cs="Arial"/>
                <w:sz w:val="16"/>
                <w:szCs w:val="16"/>
              </w:rPr>
              <w:t>Treba je pohitriti postopke preostalih javnih naročil.</w:t>
            </w:r>
          </w:p>
        </w:tc>
      </w:tr>
      <w:tr w:rsidR="00253493" w:rsidRPr="003D212D" w14:paraId="310AF7F2" w14:textId="77777777" w:rsidTr="008455E6">
        <w:trPr>
          <w:trHeight w:val="300"/>
        </w:trPr>
        <w:tc>
          <w:tcPr>
            <w:tcW w:w="573" w:type="dxa"/>
            <w:vAlign w:val="center"/>
          </w:tcPr>
          <w:p w14:paraId="03AB1A13"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18.</w:t>
            </w:r>
          </w:p>
        </w:tc>
        <w:tc>
          <w:tcPr>
            <w:tcW w:w="840" w:type="dxa"/>
            <w:vAlign w:val="center"/>
          </w:tcPr>
          <w:p w14:paraId="561404D2" w14:textId="77777777" w:rsidR="00253493" w:rsidRPr="003D212D" w:rsidRDefault="00253493" w:rsidP="00253493">
            <w:pPr>
              <w:jc w:val="center"/>
              <w:rPr>
                <w:rFonts w:eastAsia="Arial" w:cs="Arial"/>
                <w:sz w:val="16"/>
                <w:szCs w:val="16"/>
              </w:rPr>
            </w:pPr>
            <w:r w:rsidRPr="003D212D">
              <w:rPr>
                <w:rFonts w:eastAsia="Arial" w:cs="Arial"/>
                <w:sz w:val="16"/>
                <w:szCs w:val="16"/>
              </w:rPr>
              <w:t>T105</w:t>
            </w:r>
          </w:p>
        </w:tc>
        <w:tc>
          <w:tcPr>
            <w:tcW w:w="2499" w:type="dxa"/>
            <w:vAlign w:val="center"/>
          </w:tcPr>
          <w:p w14:paraId="5909D5C9" w14:textId="77777777" w:rsidR="00253493" w:rsidRPr="003D212D" w:rsidRDefault="00253493" w:rsidP="00253493">
            <w:pPr>
              <w:jc w:val="center"/>
              <w:rPr>
                <w:rFonts w:eastAsia="Arial" w:cs="Arial"/>
                <w:sz w:val="16"/>
                <w:szCs w:val="16"/>
              </w:rPr>
            </w:pPr>
            <w:r w:rsidRPr="003D212D">
              <w:rPr>
                <w:rFonts w:eastAsia="Arial" w:cs="Arial"/>
                <w:sz w:val="16"/>
                <w:szCs w:val="16"/>
              </w:rPr>
              <w:t>Novi ali nadgrajeni informacijski sistemi, ki jih uporabljajo pravosodne institucije</w:t>
            </w:r>
          </w:p>
        </w:tc>
        <w:tc>
          <w:tcPr>
            <w:tcW w:w="1083" w:type="dxa"/>
            <w:vAlign w:val="center"/>
          </w:tcPr>
          <w:p w14:paraId="695B76A1" w14:textId="77777777" w:rsidR="00253493" w:rsidRPr="003D212D" w:rsidRDefault="00253493" w:rsidP="00253493">
            <w:pPr>
              <w:jc w:val="center"/>
              <w:rPr>
                <w:rFonts w:eastAsia="Arial" w:cs="Arial"/>
                <w:sz w:val="16"/>
                <w:szCs w:val="16"/>
              </w:rPr>
            </w:pPr>
            <w:r w:rsidRPr="003D212D">
              <w:rPr>
                <w:rFonts w:eastAsia="Arial" w:cs="Arial"/>
                <w:sz w:val="16"/>
                <w:szCs w:val="16"/>
              </w:rPr>
              <w:t>MP</w:t>
            </w:r>
          </w:p>
        </w:tc>
        <w:tc>
          <w:tcPr>
            <w:tcW w:w="952" w:type="dxa"/>
            <w:vAlign w:val="center"/>
          </w:tcPr>
          <w:p w14:paraId="74E2ECEE"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0CEF40EC" w14:textId="77777777" w:rsidR="00253493" w:rsidRPr="003D212D" w:rsidRDefault="00253493" w:rsidP="00253493">
            <w:pPr>
              <w:ind w:left="137"/>
              <w:jc w:val="center"/>
              <w:rPr>
                <w:rFonts w:eastAsia="Arial" w:cs="Arial"/>
                <w:sz w:val="16"/>
                <w:szCs w:val="16"/>
              </w:rPr>
            </w:pPr>
            <w:r w:rsidRPr="003D212D">
              <w:rPr>
                <w:rFonts w:eastAsia="Arial" w:cs="Arial"/>
                <w:sz w:val="16"/>
                <w:szCs w:val="16"/>
              </w:rPr>
              <w:t xml:space="preserve">Izvaja se testiranje nadgradnje </w:t>
            </w:r>
            <w:proofErr w:type="spellStart"/>
            <w:r w:rsidRPr="003D212D">
              <w:rPr>
                <w:rFonts w:eastAsia="Arial" w:cs="Arial"/>
                <w:sz w:val="16"/>
                <w:szCs w:val="16"/>
              </w:rPr>
              <w:t>eCIP</w:t>
            </w:r>
            <w:proofErr w:type="spellEnd"/>
            <w:r w:rsidRPr="003D212D">
              <w:rPr>
                <w:rFonts w:eastAsia="Arial" w:cs="Arial"/>
                <w:sz w:val="16"/>
                <w:szCs w:val="16"/>
              </w:rPr>
              <w:t xml:space="preserve">, podatkovnega skladišča in e-SU vpisnika na VSRS (Vrhovno sodišče) ter </w:t>
            </w:r>
            <w:proofErr w:type="spellStart"/>
            <w:r w:rsidRPr="003D212D">
              <w:rPr>
                <w:rFonts w:eastAsia="Arial" w:cs="Arial"/>
                <w:sz w:val="16"/>
                <w:szCs w:val="16"/>
              </w:rPr>
              <w:t>eUprave</w:t>
            </w:r>
            <w:proofErr w:type="spellEnd"/>
            <w:r w:rsidRPr="003D212D">
              <w:rPr>
                <w:rFonts w:eastAsia="Arial" w:cs="Arial"/>
                <w:sz w:val="16"/>
                <w:szCs w:val="16"/>
              </w:rPr>
              <w:t xml:space="preserve">-Feniks in </w:t>
            </w:r>
            <w:r w:rsidRPr="003D212D">
              <w:rPr>
                <w:rFonts w:eastAsia="Arial" w:cs="Arial"/>
                <w:sz w:val="16"/>
                <w:szCs w:val="16"/>
              </w:rPr>
              <w:lastRenderedPageBreak/>
              <w:t xml:space="preserve">portala SPOT na </w:t>
            </w:r>
            <w:proofErr w:type="spellStart"/>
            <w:r w:rsidRPr="003D212D">
              <w:rPr>
                <w:rFonts w:eastAsia="Arial" w:cs="Arial"/>
                <w:sz w:val="16"/>
                <w:szCs w:val="16"/>
              </w:rPr>
              <w:t>DoDV</w:t>
            </w:r>
            <w:proofErr w:type="spellEnd"/>
            <w:r w:rsidRPr="003D212D">
              <w:rPr>
                <w:rFonts w:eastAsia="Arial" w:cs="Arial"/>
                <w:sz w:val="16"/>
                <w:szCs w:val="16"/>
              </w:rPr>
              <w:t xml:space="preserve"> (Državno odvetništvo).</w:t>
            </w:r>
          </w:p>
          <w:p w14:paraId="519A5328" w14:textId="77777777" w:rsidR="00253493" w:rsidRPr="003D212D" w:rsidRDefault="00253493" w:rsidP="00253493">
            <w:pPr>
              <w:ind w:left="137"/>
              <w:jc w:val="center"/>
              <w:rPr>
                <w:rFonts w:eastAsia="Arial" w:cs="Arial"/>
                <w:sz w:val="16"/>
                <w:szCs w:val="16"/>
              </w:rPr>
            </w:pPr>
          </w:p>
          <w:p w14:paraId="287512EE" w14:textId="77777777" w:rsidR="00253493" w:rsidRPr="003D212D" w:rsidRDefault="00253493" w:rsidP="00253493">
            <w:pPr>
              <w:ind w:left="137"/>
              <w:jc w:val="center"/>
              <w:rPr>
                <w:rFonts w:eastAsia="Arial" w:cs="Arial"/>
                <w:sz w:val="16"/>
                <w:szCs w:val="16"/>
              </w:rPr>
            </w:pPr>
            <w:r w:rsidRPr="003D212D">
              <w:rPr>
                <w:rFonts w:eastAsia="Arial" w:cs="Arial"/>
                <w:sz w:val="16"/>
                <w:szCs w:val="16"/>
              </w:rPr>
              <w:t xml:space="preserve">Poteka razvoj IS </w:t>
            </w:r>
            <w:proofErr w:type="spellStart"/>
            <w:r w:rsidRPr="003D212D">
              <w:rPr>
                <w:rFonts w:eastAsia="Arial" w:cs="Arial"/>
                <w:sz w:val="16"/>
                <w:szCs w:val="16"/>
              </w:rPr>
              <w:t>eOveritve</w:t>
            </w:r>
            <w:proofErr w:type="spellEnd"/>
            <w:r w:rsidRPr="003D212D">
              <w:rPr>
                <w:rFonts w:eastAsia="Arial" w:cs="Arial"/>
                <w:sz w:val="16"/>
                <w:szCs w:val="16"/>
              </w:rPr>
              <w:t xml:space="preserve"> na MP, nove funkcionalnosti baze znanja in portala </w:t>
            </w:r>
            <w:proofErr w:type="spellStart"/>
            <w:r w:rsidRPr="003D212D">
              <w:rPr>
                <w:rFonts w:eastAsia="Arial" w:cs="Arial"/>
                <w:sz w:val="16"/>
                <w:szCs w:val="16"/>
              </w:rPr>
              <w:t>eSodišče</w:t>
            </w:r>
            <w:proofErr w:type="spellEnd"/>
            <w:r w:rsidRPr="003D212D">
              <w:rPr>
                <w:rFonts w:eastAsia="Arial" w:cs="Arial"/>
                <w:sz w:val="16"/>
                <w:szCs w:val="16"/>
              </w:rPr>
              <w:t xml:space="preserve"> za VSRS ter AI iskalnika za USRS (Ustavno sodišče).</w:t>
            </w:r>
          </w:p>
          <w:p w14:paraId="33D59E00" w14:textId="77777777" w:rsidR="00253493" w:rsidRPr="003D212D" w:rsidRDefault="00253493" w:rsidP="00253493">
            <w:pPr>
              <w:ind w:left="137"/>
              <w:jc w:val="center"/>
              <w:rPr>
                <w:rFonts w:eastAsia="Arial" w:cs="Arial"/>
                <w:sz w:val="16"/>
                <w:szCs w:val="16"/>
              </w:rPr>
            </w:pPr>
            <w:r w:rsidRPr="003D212D">
              <w:rPr>
                <w:rFonts w:eastAsia="Arial" w:cs="Arial"/>
                <w:sz w:val="16"/>
                <w:szCs w:val="16"/>
              </w:rPr>
              <w:t>Na sodiščih je nameščenih 8 kompletov AVK opreme, prav tako je zaključeno naročilo za AVK opremo za VDT (Vrhovno državno tožilstvo). Napreduje tudi IS Virtualni pomočnik.</w:t>
            </w:r>
          </w:p>
          <w:p w14:paraId="251B3A4C" w14:textId="77777777" w:rsidR="00253493" w:rsidRPr="003D212D" w:rsidRDefault="00253493" w:rsidP="00253493">
            <w:pPr>
              <w:ind w:left="720"/>
              <w:jc w:val="center"/>
              <w:rPr>
                <w:rFonts w:eastAsia="Arial" w:cs="Arial"/>
                <w:sz w:val="16"/>
                <w:szCs w:val="16"/>
              </w:rPr>
            </w:pPr>
          </w:p>
          <w:p w14:paraId="774DAA71" w14:textId="0A69CBC7" w:rsidR="00253493" w:rsidRPr="003D212D" w:rsidRDefault="00253493" w:rsidP="00253493">
            <w:pPr>
              <w:ind w:left="137"/>
              <w:jc w:val="center"/>
              <w:rPr>
                <w:rFonts w:eastAsia="Arial" w:cs="Arial"/>
                <w:sz w:val="16"/>
                <w:szCs w:val="16"/>
              </w:rPr>
            </w:pPr>
            <w:r w:rsidRPr="003D212D">
              <w:rPr>
                <w:rFonts w:eastAsia="Arial" w:cs="Arial"/>
                <w:sz w:val="16"/>
                <w:szCs w:val="16"/>
              </w:rPr>
              <w:t>Na VSRS je pogodba za programsko opremo za CDDC v podpisovanju.</w:t>
            </w:r>
          </w:p>
        </w:tc>
        <w:tc>
          <w:tcPr>
            <w:tcW w:w="2934" w:type="dxa"/>
            <w:vAlign w:val="center"/>
          </w:tcPr>
          <w:p w14:paraId="471FBF1B" w14:textId="77777777" w:rsidR="00F935F6" w:rsidRPr="003D212D" w:rsidRDefault="00F935F6" w:rsidP="00F935F6">
            <w:pPr>
              <w:ind w:left="137"/>
              <w:jc w:val="center"/>
              <w:rPr>
                <w:rFonts w:eastAsia="Arial" w:cs="Arial"/>
                <w:sz w:val="16"/>
                <w:szCs w:val="16"/>
              </w:rPr>
            </w:pPr>
          </w:p>
          <w:p w14:paraId="0C552CF7" w14:textId="0714471F" w:rsidR="00253493" w:rsidRPr="003D212D" w:rsidRDefault="00F935F6" w:rsidP="00F935F6">
            <w:pPr>
              <w:ind w:left="137"/>
              <w:jc w:val="center"/>
              <w:rPr>
                <w:rFonts w:eastAsia="Arial" w:cs="Arial"/>
                <w:sz w:val="16"/>
                <w:szCs w:val="16"/>
              </w:rPr>
            </w:pPr>
            <w:r w:rsidRPr="003D212D">
              <w:rPr>
                <w:rFonts w:eastAsia="Arial" w:cs="Arial"/>
                <w:sz w:val="16"/>
                <w:szCs w:val="16"/>
              </w:rPr>
              <w:t xml:space="preserve"> Projekti digitalizacije pravosodja potekajo po načrtu. VSRS izvaja nadgradnje </w:t>
            </w:r>
            <w:proofErr w:type="spellStart"/>
            <w:r w:rsidRPr="003D212D">
              <w:rPr>
                <w:rFonts w:eastAsia="Arial" w:cs="Arial"/>
                <w:sz w:val="16"/>
                <w:szCs w:val="16"/>
              </w:rPr>
              <w:t>eSodišča</w:t>
            </w:r>
            <w:proofErr w:type="spellEnd"/>
            <w:r w:rsidRPr="003D212D">
              <w:rPr>
                <w:rFonts w:eastAsia="Arial" w:cs="Arial"/>
                <w:sz w:val="16"/>
                <w:szCs w:val="16"/>
              </w:rPr>
              <w:t xml:space="preserve">, CDDC in baze znanja. MP izvaja aktivnosti za </w:t>
            </w:r>
            <w:proofErr w:type="spellStart"/>
            <w:r w:rsidRPr="003D212D">
              <w:rPr>
                <w:rFonts w:eastAsia="Arial" w:cs="Arial"/>
                <w:sz w:val="16"/>
                <w:szCs w:val="16"/>
              </w:rPr>
              <w:lastRenderedPageBreak/>
              <w:t>eOveritve</w:t>
            </w:r>
            <w:proofErr w:type="spellEnd"/>
            <w:r w:rsidRPr="003D212D">
              <w:rPr>
                <w:rFonts w:eastAsia="Arial" w:cs="Arial"/>
                <w:sz w:val="16"/>
                <w:szCs w:val="16"/>
              </w:rPr>
              <w:t xml:space="preserve">, Zeleno sejno sobo, Virtualnega pomočnika in nabave opreme. CIP je zaključil nadgradnjo IS </w:t>
            </w:r>
            <w:proofErr w:type="spellStart"/>
            <w:r w:rsidRPr="003D212D">
              <w:rPr>
                <w:rFonts w:eastAsia="Arial" w:cs="Arial"/>
                <w:sz w:val="16"/>
                <w:szCs w:val="16"/>
              </w:rPr>
              <w:t>eCIP</w:t>
            </w:r>
            <w:proofErr w:type="spellEnd"/>
            <w:r w:rsidRPr="003D212D">
              <w:rPr>
                <w:rFonts w:eastAsia="Arial" w:cs="Arial"/>
                <w:sz w:val="16"/>
                <w:szCs w:val="16"/>
              </w:rPr>
              <w:t>. DODV je zaključil nadgradnjo portala SPOT in nadaljuje razvoj servisa za izmenjavo dokumentov. USRS razvija AI iskalnik in pripravlja notranja pravila za hrambo digitalnega gradiva. Potekajo testiranja in izobraževanja.</w:t>
            </w:r>
          </w:p>
        </w:tc>
        <w:tc>
          <w:tcPr>
            <w:tcW w:w="3543" w:type="dxa"/>
            <w:vAlign w:val="center"/>
          </w:tcPr>
          <w:p w14:paraId="3AAAB05C" w14:textId="77777777" w:rsidR="00253493" w:rsidRPr="003D212D" w:rsidRDefault="00253493" w:rsidP="00253493">
            <w:pPr>
              <w:jc w:val="center"/>
              <w:rPr>
                <w:rFonts w:eastAsia="Arial" w:cs="Arial"/>
                <w:sz w:val="16"/>
                <w:szCs w:val="16"/>
              </w:rPr>
            </w:pPr>
          </w:p>
          <w:p w14:paraId="0ADF3BEF" w14:textId="620D85A3" w:rsidR="00253493" w:rsidRPr="003D212D" w:rsidRDefault="00253493" w:rsidP="00475D29">
            <w:pPr>
              <w:jc w:val="center"/>
              <w:rPr>
                <w:rFonts w:eastAsia="Arial" w:cs="Arial"/>
                <w:sz w:val="16"/>
                <w:szCs w:val="16"/>
              </w:rPr>
            </w:pPr>
            <w:r w:rsidRPr="003D212D">
              <w:rPr>
                <w:rFonts w:eastAsia="Arial" w:cs="Arial"/>
                <w:sz w:val="16"/>
                <w:szCs w:val="16"/>
              </w:rPr>
              <w:t>Razvitih ali nadgrajenih 11 informacijskih sistemov.</w:t>
            </w:r>
          </w:p>
        </w:tc>
      </w:tr>
      <w:tr w:rsidR="00253493" w:rsidRPr="003D212D" w14:paraId="14B5B68F"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0CD6DAA1"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19.</w:t>
            </w:r>
          </w:p>
        </w:tc>
        <w:tc>
          <w:tcPr>
            <w:tcW w:w="840" w:type="dxa"/>
            <w:vAlign w:val="center"/>
          </w:tcPr>
          <w:p w14:paraId="298E128E" w14:textId="77777777" w:rsidR="00253493" w:rsidRPr="003D212D" w:rsidRDefault="00253493" w:rsidP="00253493">
            <w:pPr>
              <w:jc w:val="center"/>
              <w:rPr>
                <w:rFonts w:eastAsia="Arial" w:cs="Arial"/>
                <w:sz w:val="16"/>
                <w:szCs w:val="16"/>
              </w:rPr>
            </w:pPr>
            <w:r w:rsidRPr="003D212D">
              <w:rPr>
                <w:rFonts w:eastAsia="Arial" w:cs="Arial"/>
                <w:sz w:val="16"/>
                <w:szCs w:val="16"/>
              </w:rPr>
              <w:t>T109</w:t>
            </w:r>
          </w:p>
        </w:tc>
        <w:tc>
          <w:tcPr>
            <w:tcW w:w="2499" w:type="dxa"/>
            <w:vAlign w:val="center"/>
          </w:tcPr>
          <w:p w14:paraId="4A6A90AD" w14:textId="77777777" w:rsidR="00253493" w:rsidRPr="003D212D" w:rsidRDefault="00253493" w:rsidP="00253493">
            <w:pPr>
              <w:jc w:val="center"/>
              <w:rPr>
                <w:rFonts w:eastAsia="Arial" w:cs="Arial"/>
                <w:sz w:val="16"/>
                <w:szCs w:val="16"/>
              </w:rPr>
            </w:pPr>
            <w:r w:rsidRPr="003D212D">
              <w:rPr>
                <w:rFonts w:eastAsia="Arial" w:cs="Arial"/>
                <w:sz w:val="16"/>
                <w:szCs w:val="16"/>
              </w:rPr>
              <w:t>Operativne dinamične e-storitve</w:t>
            </w:r>
          </w:p>
        </w:tc>
        <w:tc>
          <w:tcPr>
            <w:tcW w:w="1083" w:type="dxa"/>
            <w:vAlign w:val="center"/>
          </w:tcPr>
          <w:p w14:paraId="753D1470" w14:textId="77777777" w:rsidR="00253493" w:rsidRPr="003D212D" w:rsidRDefault="00253493" w:rsidP="00253493">
            <w:pPr>
              <w:jc w:val="center"/>
              <w:rPr>
                <w:rFonts w:eastAsia="Arial" w:cs="Arial"/>
                <w:sz w:val="16"/>
                <w:szCs w:val="16"/>
              </w:rPr>
            </w:pPr>
            <w:r w:rsidRPr="003D212D">
              <w:rPr>
                <w:rFonts w:eastAsia="Arial" w:cs="Arial"/>
                <w:sz w:val="16"/>
                <w:szCs w:val="16"/>
              </w:rPr>
              <w:t>MK</w:t>
            </w:r>
          </w:p>
        </w:tc>
        <w:tc>
          <w:tcPr>
            <w:tcW w:w="952" w:type="dxa"/>
            <w:vAlign w:val="center"/>
          </w:tcPr>
          <w:p w14:paraId="4345F37D"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754F1127" w14:textId="77777777" w:rsidR="00253493" w:rsidRPr="003D212D" w:rsidRDefault="00253493" w:rsidP="00253493">
            <w:pPr>
              <w:jc w:val="center"/>
              <w:rPr>
                <w:rFonts w:eastAsia="Arial" w:cs="Arial"/>
                <w:sz w:val="16"/>
                <w:szCs w:val="16"/>
              </w:rPr>
            </w:pPr>
            <w:r w:rsidRPr="003D212D">
              <w:rPr>
                <w:rFonts w:eastAsia="Arial" w:cs="Arial"/>
                <w:sz w:val="16"/>
                <w:szCs w:val="16"/>
              </w:rPr>
              <w:t>Večina projektov teče po načrtu.</w:t>
            </w:r>
          </w:p>
          <w:p w14:paraId="7551EBE4" w14:textId="77777777" w:rsidR="00253493" w:rsidRPr="003D212D" w:rsidRDefault="00253493" w:rsidP="00253493">
            <w:pPr>
              <w:jc w:val="center"/>
              <w:rPr>
                <w:rFonts w:eastAsia="Arial" w:cs="Arial"/>
                <w:sz w:val="16"/>
                <w:szCs w:val="16"/>
              </w:rPr>
            </w:pPr>
          </w:p>
          <w:p w14:paraId="62D38B3A"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Na e-Kulturi: nadgradnje </w:t>
            </w:r>
            <w:proofErr w:type="spellStart"/>
            <w:r w:rsidRPr="003D212D">
              <w:rPr>
                <w:rFonts w:eastAsia="Arial" w:cs="Arial"/>
                <w:sz w:val="16"/>
                <w:szCs w:val="16"/>
              </w:rPr>
              <w:t>eJR</w:t>
            </w:r>
            <w:proofErr w:type="spellEnd"/>
            <w:r w:rsidRPr="003D212D">
              <w:rPr>
                <w:rFonts w:eastAsia="Arial" w:cs="Arial"/>
                <w:sz w:val="16"/>
                <w:szCs w:val="16"/>
              </w:rPr>
              <w:t>, REMK, razvoj digitalnega vozlišča, sodelovanje z NUK, SLOGI, SFC in MG.</w:t>
            </w:r>
          </w:p>
          <w:p w14:paraId="68912495" w14:textId="77777777" w:rsidR="00253493" w:rsidRPr="003D212D" w:rsidRDefault="00253493" w:rsidP="00253493">
            <w:pPr>
              <w:jc w:val="center"/>
              <w:rPr>
                <w:rFonts w:eastAsia="Arial" w:cs="Arial"/>
                <w:sz w:val="16"/>
                <w:szCs w:val="16"/>
              </w:rPr>
            </w:pPr>
          </w:p>
          <w:p w14:paraId="23355347" w14:textId="77777777" w:rsidR="00253493" w:rsidRPr="003D212D" w:rsidRDefault="00253493" w:rsidP="00253493">
            <w:pPr>
              <w:jc w:val="center"/>
              <w:rPr>
                <w:rFonts w:eastAsia="Arial" w:cs="Arial"/>
                <w:sz w:val="16"/>
                <w:szCs w:val="16"/>
              </w:rPr>
            </w:pPr>
            <w:r w:rsidRPr="003D212D">
              <w:rPr>
                <w:rFonts w:eastAsia="Arial" w:cs="Arial"/>
                <w:sz w:val="16"/>
                <w:szCs w:val="16"/>
              </w:rPr>
              <w:t>Portal Kulturnik: dogovorjeni uredniški posegi, testiranje se še ni začelo.</w:t>
            </w:r>
          </w:p>
          <w:p w14:paraId="4FC89AE4" w14:textId="77777777" w:rsidR="00253493" w:rsidRPr="003D212D" w:rsidRDefault="00253493" w:rsidP="00253493">
            <w:pPr>
              <w:jc w:val="center"/>
              <w:rPr>
                <w:rFonts w:eastAsia="Arial" w:cs="Arial"/>
                <w:sz w:val="16"/>
                <w:szCs w:val="16"/>
              </w:rPr>
            </w:pPr>
          </w:p>
          <w:p w14:paraId="5DEAFD56" w14:textId="77777777" w:rsidR="00253493" w:rsidRPr="003D212D" w:rsidRDefault="00253493" w:rsidP="00253493">
            <w:pPr>
              <w:jc w:val="center"/>
              <w:rPr>
                <w:rFonts w:eastAsia="Arial" w:cs="Arial"/>
                <w:sz w:val="16"/>
                <w:szCs w:val="16"/>
              </w:rPr>
            </w:pPr>
            <w:r w:rsidRPr="003D212D">
              <w:rPr>
                <w:rFonts w:eastAsia="Arial" w:cs="Arial"/>
                <w:sz w:val="16"/>
                <w:szCs w:val="16"/>
              </w:rPr>
              <w:t>Na e-Dediščini: nadgradnje modulov za razglašanje, soglasja in smernice; 3 od 4 storitev v testiranju.</w:t>
            </w:r>
          </w:p>
          <w:p w14:paraId="1B05A449" w14:textId="77777777" w:rsidR="00253493" w:rsidRPr="003D212D" w:rsidRDefault="00253493" w:rsidP="00253493">
            <w:pPr>
              <w:jc w:val="center"/>
              <w:rPr>
                <w:rFonts w:eastAsia="Arial" w:cs="Arial"/>
                <w:sz w:val="16"/>
                <w:szCs w:val="16"/>
              </w:rPr>
            </w:pPr>
            <w:r w:rsidRPr="003D212D">
              <w:rPr>
                <w:rFonts w:eastAsia="Arial" w:cs="Arial"/>
                <w:sz w:val="16"/>
                <w:szCs w:val="16"/>
              </w:rPr>
              <w:t>Projekt premične e-dediščine: pripravlja se dokumentacija.</w:t>
            </w:r>
          </w:p>
          <w:p w14:paraId="427C4868" w14:textId="77777777" w:rsidR="00253493" w:rsidRPr="003D212D" w:rsidRDefault="00253493" w:rsidP="00253493">
            <w:pPr>
              <w:jc w:val="center"/>
              <w:rPr>
                <w:rFonts w:eastAsia="Arial" w:cs="Arial"/>
                <w:sz w:val="16"/>
                <w:szCs w:val="16"/>
              </w:rPr>
            </w:pPr>
          </w:p>
          <w:p w14:paraId="6D9AE457" w14:textId="34F286FD" w:rsidR="00253493" w:rsidRPr="003D212D" w:rsidRDefault="00253493" w:rsidP="00253493">
            <w:pPr>
              <w:jc w:val="center"/>
              <w:rPr>
                <w:rFonts w:eastAsia="Arial" w:cs="Arial"/>
                <w:sz w:val="16"/>
                <w:szCs w:val="16"/>
              </w:rPr>
            </w:pPr>
            <w:r w:rsidRPr="003D212D">
              <w:rPr>
                <w:rFonts w:eastAsia="Arial" w:cs="Arial"/>
                <w:sz w:val="16"/>
                <w:szCs w:val="16"/>
              </w:rPr>
              <w:t>e-Arhiv: aktivnosti potekajo tekoče.</w:t>
            </w:r>
          </w:p>
        </w:tc>
        <w:tc>
          <w:tcPr>
            <w:tcW w:w="2934" w:type="dxa"/>
            <w:vAlign w:val="center"/>
          </w:tcPr>
          <w:p w14:paraId="6A36C6F4" w14:textId="1C7B862D" w:rsidR="00253493" w:rsidRPr="003D212D" w:rsidRDefault="00095B8A" w:rsidP="00253493">
            <w:pPr>
              <w:jc w:val="center"/>
            </w:pPr>
            <w:r w:rsidRPr="003D212D">
              <w:rPr>
                <w:rFonts w:eastAsia="Arial" w:cs="Arial"/>
                <w:sz w:val="16"/>
                <w:szCs w:val="16"/>
              </w:rPr>
              <w:t xml:space="preserve">Izvajanje digitalnih </w:t>
            </w:r>
            <w:r w:rsidR="00253493" w:rsidRPr="003D212D">
              <w:rPr>
                <w:rFonts w:eastAsia="Arial" w:cs="Arial"/>
                <w:sz w:val="16"/>
                <w:szCs w:val="16"/>
              </w:rPr>
              <w:t xml:space="preserve">projektov </w:t>
            </w:r>
            <w:r w:rsidRPr="003D212D">
              <w:rPr>
                <w:rFonts w:eastAsia="Arial" w:cs="Arial"/>
                <w:sz w:val="16"/>
                <w:szCs w:val="16"/>
              </w:rPr>
              <w:t xml:space="preserve">na področju kulture napreduje stabilno. Pri e-Kulturi potekajo priprave na razvoj aplikacij </w:t>
            </w:r>
            <w:proofErr w:type="spellStart"/>
            <w:r w:rsidRPr="003D212D">
              <w:rPr>
                <w:rFonts w:eastAsia="Arial" w:cs="Arial"/>
                <w:sz w:val="16"/>
                <w:szCs w:val="16"/>
              </w:rPr>
              <w:t>eJR</w:t>
            </w:r>
            <w:proofErr w:type="spellEnd"/>
            <w:r w:rsidRPr="003D212D">
              <w:rPr>
                <w:rFonts w:eastAsia="Arial" w:cs="Arial"/>
                <w:sz w:val="16"/>
                <w:szCs w:val="16"/>
              </w:rPr>
              <w:t xml:space="preserve">, REMK in vozlišča </w:t>
            </w:r>
            <w:proofErr w:type="spellStart"/>
            <w:r w:rsidRPr="003D212D">
              <w:rPr>
                <w:rFonts w:eastAsia="Arial" w:cs="Arial"/>
                <w:sz w:val="16"/>
                <w:szCs w:val="16"/>
              </w:rPr>
              <w:t>eKultura</w:t>
            </w:r>
            <w:proofErr w:type="spellEnd"/>
            <w:r w:rsidRPr="003D212D">
              <w:rPr>
                <w:rFonts w:eastAsia="Arial" w:cs="Arial"/>
                <w:sz w:val="16"/>
                <w:szCs w:val="16"/>
              </w:rPr>
              <w:t>. V okviru e-Dediščine so štiri e-storitve v izdelavi, ena delno že deluje, pri treh poteka usklajevanje; za e-storitve muzejev se aktivnosti še niso začele. Projekt e-Arhiv je v izvajanju, večina storitev je v testiranju, odprta je še ena projektna naloga. Večina naročil in pogodb je izvedenih, večjih tveganj ni.</w:t>
            </w:r>
          </w:p>
        </w:tc>
        <w:tc>
          <w:tcPr>
            <w:tcW w:w="3543" w:type="dxa"/>
            <w:vAlign w:val="center"/>
          </w:tcPr>
          <w:p w14:paraId="527B6777" w14:textId="77777777" w:rsidR="00253493" w:rsidRPr="003D212D" w:rsidRDefault="00253493" w:rsidP="00253493">
            <w:pPr>
              <w:jc w:val="center"/>
              <w:rPr>
                <w:rFonts w:eastAsia="Arial" w:cs="Arial"/>
                <w:sz w:val="16"/>
                <w:szCs w:val="16"/>
              </w:rPr>
            </w:pPr>
            <w:r w:rsidRPr="003D212D">
              <w:rPr>
                <w:rFonts w:eastAsia="Arial" w:cs="Arial"/>
                <w:sz w:val="16"/>
                <w:szCs w:val="16"/>
              </w:rPr>
              <w:t>6 operativnih e-storitev.</w:t>
            </w:r>
          </w:p>
          <w:p w14:paraId="633D1E7D" w14:textId="77777777" w:rsidR="00253493" w:rsidRPr="003D212D" w:rsidRDefault="00253493" w:rsidP="00253493">
            <w:pPr>
              <w:jc w:val="center"/>
              <w:rPr>
                <w:rFonts w:eastAsia="Arial" w:cs="Arial"/>
                <w:sz w:val="16"/>
                <w:szCs w:val="16"/>
              </w:rPr>
            </w:pPr>
          </w:p>
          <w:p w14:paraId="3AC78E95" w14:textId="3BCCB4E7" w:rsidR="00253493" w:rsidRPr="003D212D" w:rsidRDefault="00253493" w:rsidP="00475D29">
            <w:pPr>
              <w:jc w:val="center"/>
              <w:rPr>
                <w:rFonts w:eastAsia="Arial" w:cs="Arial"/>
                <w:sz w:val="16"/>
                <w:szCs w:val="16"/>
              </w:rPr>
            </w:pPr>
            <w:r w:rsidRPr="003D212D">
              <w:rPr>
                <w:rFonts w:eastAsia="Arial" w:cs="Arial"/>
                <w:sz w:val="16"/>
                <w:szCs w:val="16"/>
              </w:rPr>
              <w:t>Treba je pohitriti postopke javnih naročil in zagotoviti pravočasno realizacijo cilja.</w:t>
            </w:r>
          </w:p>
        </w:tc>
      </w:tr>
      <w:tr w:rsidR="00253493" w:rsidRPr="003D212D" w14:paraId="63D3DB22" w14:textId="77777777" w:rsidTr="008455E6">
        <w:trPr>
          <w:trHeight w:val="300"/>
        </w:trPr>
        <w:tc>
          <w:tcPr>
            <w:tcW w:w="573" w:type="dxa"/>
            <w:vAlign w:val="center"/>
          </w:tcPr>
          <w:p w14:paraId="1A2949EB"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20.</w:t>
            </w:r>
          </w:p>
        </w:tc>
        <w:tc>
          <w:tcPr>
            <w:tcW w:w="840" w:type="dxa"/>
            <w:vAlign w:val="center"/>
          </w:tcPr>
          <w:p w14:paraId="3D05782A" w14:textId="77777777" w:rsidR="00253493" w:rsidRPr="003D212D" w:rsidRDefault="00253493" w:rsidP="00253493">
            <w:pPr>
              <w:jc w:val="center"/>
              <w:rPr>
                <w:rFonts w:eastAsia="Arial" w:cs="Arial"/>
                <w:sz w:val="16"/>
                <w:szCs w:val="16"/>
              </w:rPr>
            </w:pPr>
            <w:r w:rsidRPr="003D212D">
              <w:rPr>
                <w:rFonts w:eastAsia="Arial" w:cs="Arial"/>
                <w:sz w:val="16"/>
                <w:szCs w:val="16"/>
              </w:rPr>
              <w:t>T115</w:t>
            </w:r>
          </w:p>
        </w:tc>
        <w:tc>
          <w:tcPr>
            <w:tcW w:w="2499" w:type="dxa"/>
            <w:vAlign w:val="center"/>
          </w:tcPr>
          <w:p w14:paraId="15DFBB27"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Dokončani projekti za razvoj </w:t>
            </w:r>
            <w:proofErr w:type="spellStart"/>
            <w:r w:rsidRPr="003D212D">
              <w:rPr>
                <w:rFonts w:eastAsia="Arial" w:cs="Arial"/>
                <w:sz w:val="16"/>
                <w:szCs w:val="16"/>
              </w:rPr>
              <w:t>nizkoogljične</w:t>
            </w:r>
            <w:proofErr w:type="spellEnd"/>
            <w:r w:rsidRPr="003D212D">
              <w:rPr>
                <w:rFonts w:eastAsia="Arial" w:cs="Arial"/>
                <w:sz w:val="16"/>
                <w:szCs w:val="16"/>
              </w:rPr>
              <w:t xml:space="preserve"> družbe, gospodarstva, odpornosti in prilagajanja podnebnim spremembam.</w:t>
            </w:r>
          </w:p>
        </w:tc>
        <w:tc>
          <w:tcPr>
            <w:tcW w:w="1083" w:type="dxa"/>
            <w:vAlign w:val="center"/>
          </w:tcPr>
          <w:p w14:paraId="431B7D1E" w14:textId="77777777" w:rsidR="00253493" w:rsidRPr="003D212D" w:rsidRDefault="00253493" w:rsidP="00253493">
            <w:pPr>
              <w:jc w:val="center"/>
              <w:rPr>
                <w:rFonts w:eastAsia="Arial" w:cs="Arial"/>
                <w:sz w:val="16"/>
                <w:szCs w:val="16"/>
              </w:rPr>
            </w:pPr>
            <w:r w:rsidRPr="003D212D">
              <w:rPr>
                <w:rFonts w:eastAsia="Arial" w:cs="Arial"/>
                <w:sz w:val="16"/>
                <w:szCs w:val="16"/>
              </w:rPr>
              <w:t>MVZI</w:t>
            </w:r>
          </w:p>
        </w:tc>
        <w:tc>
          <w:tcPr>
            <w:tcW w:w="952" w:type="dxa"/>
            <w:vAlign w:val="center"/>
          </w:tcPr>
          <w:p w14:paraId="109BB959"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2B34B24" w14:textId="77777777" w:rsidR="00253493" w:rsidRPr="003D212D" w:rsidRDefault="00253493" w:rsidP="00253493">
            <w:pPr>
              <w:jc w:val="center"/>
              <w:rPr>
                <w:sz w:val="16"/>
                <w:szCs w:val="16"/>
              </w:rPr>
            </w:pPr>
            <w:r w:rsidRPr="003D212D">
              <w:rPr>
                <w:rFonts w:eastAsia="Arial" w:cs="Arial"/>
                <w:sz w:val="16"/>
                <w:szCs w:val="16"/>
              </w:rPr>
              <w:t>Uvrščena 2 projekta, od tega:</w:t>
            </w:r>
          </w:p>
          <w:p w14:paraId="53567B98" w14:textId="3166C5E8" w:rsidR="00253493" w:rsidRPr="003D212D" w:rsidRDefault="00253493" w:rsidP="00314A5A">
            <w:pPr>
              <w:pStyle w:val="Odstavekseznama"/>
              <w:numPr>
                <w:ilvl w:val="0"/>
                <w:numId w:val="9"/>
              </w:numPr>
              <w:ind w:hanging="182"/>
              <w:jc w:val="center"/>
              <w:rPr>
                <w:rFonts w:eastAsia="Arial" w:cs="Arial"/>
                <w:sz w:val="16"/>
                <w:szCs w:val="16"/>
              </w:rPr>
            </w:pPr>
            <w:r w:rsidRPr="003D212D">
              <w:rPr>
                <w:rFonts w:eastAsia="Arial" w:cs="Arial"/>
                <w:sz w:val="16"/>
                <w:szCs w:val="16"/>
              </w:rPr>
              <w:t>2 projekta v izvajanju,</w:t>
            </w:r>
          </w:p>
          <w:p w14:paraId="41224FD1" w14:textId="6400941D" w:rsidR="00253493" w:rsidRPr="003D212D" w:rsidRDefault="00253493" w:rsidP="00314A5A">
            <w:pPr>
              <w:pStyle w:val="Odstavekseznama"/>
              <w:numPr>
                <w:ilvl w:val="0"/>
                <w:numId w:val="9"/>
              </w:numPr>
              <w:ind w:hanging="182"/>
              <w:jc w:val="center"/>
            </w:pPr>
            <w:r w:rsidRPr="003D212D">
              <w:rPr>
                <w:rFonts w:eastAsia="Arial" w:cs="Arial"/>
                <w:sz w:val="16"/>
                <w:szCs w:val="16"/>
              </w:rPr>
              <w:t>0 projektov zaključenih.</w:t>
            </w:r>
          </w:p>
        </w:tc>
        <w:tc>
          <w:tcPr>
            <w:tcW w:w="2934" w:type="dxa"/>
            <w:vAlign w:val="center"/>
          </w:tcPr>
          <w:p w14:paraId="6FE3223E" w14:textId="77777777" w:rsidR="00253493" w:rsidRPr="003D212D" w:rsidRDefault="2520C1A9" w:rsidP="5F0BB011">
            <w:pPr>
              <w:jc w:val="center"/>
              <w:rPr>
                <w:sz w:val="16"/>
                <w:szCs w:val="16"/>
              </w:rPr>
            </w:pPr>
            <w:r w:rsidRPr="003D212D">
              <w:rPr>
                <w:rFonts w:eastAsia="Arial" w:cs="Arial"/>
                <w:sz w:val="16"/>
                <w:szCs w:val="16"/>
              </w:rPr>
              <w:t>Uvrščena 2 projekta, od tega:</w:t>
            </w:r>
          </w:p>
          <w:p w14:paraId="577FE6A5" w14:textId="3166C5E8" w:rsidR="00253493" w:rsidRPr="003D212D" w:rsidRDefault="2520C1A9" w:rsidP="00314A5A">
            <w:pPr>
              <w:pStyle w:val="Odstavekseznama"/>
              <w:numPr>
                <w:ilvl w:val="0"/>
                <w:numId w:val="9"/>
              </w:numPr>
              <w:ind w:hanging="182"/>
              <w:jc w:val="center"/>
              <w:rPr>
                <w:rFonts w:eastAsia="Arial" w:cs="Arial"/>
                <w:sz w:val="16"/>
                <w:szCs w:val="16"/>
              </w:rPr>
            </w:pPr>
            <w:r w:rsidRPr="003D212D">
              <w:rPr>
                <w:rFonts w:eastAsia="Arial" w:cs="Arial"/>
                <w:sz w:val="16"/>
                <w:szCs w:val="16"/>
              </w:rPr>
              <w:t>2 projekta v izvajanju,</w:t>
            </w:r>
          </w:p>
          <w:p w14:paraId="71F79594" w14:textId="2BF72B75" w:rsidR="00253493" w:rsidRPr="003D212D" w:rsidRDefault="2520C1A9" w:rsidP="00184E65">
            <w:pPr>
              <w:pStyle w:val="Odstavekseznama"/>
              <w:numPr>
                <w:ilvl w:val="0"/>
                <w:numId w:val="2"/>
              </w:numPr>
            </w:pPr>
            <w:r w:rsidRPr="003D212D">
              <w:rPr>
                <w:rFonts w:eastAsia="Arial" w:cs="Arial"/>
                <w:sz w:val="16"/>
                <w:szCs w:val="16"/>
              </w:rPr>
              <w:t>0 projektov zaključenih.</w:t>
            </w:r>
          </w:p>
        </w:tc>
        <w:tc>
          <w:tcPr>
            <w:tcW w:w="3543" w:type="dxa"/>
            <w:vAlign w:val="center"/>
          </w:tcPr>
          <w:p w14:paraId="026B276B" w14:textId="392BAC7B" w:rsidR="00253493" w:rsidRPr="003D212D" w:rsidRDefault="00253493" w:rsidP="00F554FF">
            <w:pPr>
              <w:jc w:val="center"/>
              <w:rPr>
                <w:rFonts w:eastAsia="Arial" w:cs="Arial"/>
                <w:sz w:val="16"/>
                <w:szCs w:val="16"/>
              </w:rPr>
            </w:pPr>
            <w:r w:rsidRPr="003D212D">
              <w:rPr>
                <w:rFonts w:eastAsia="Arial" w:cs="Arial"/>
                <w:sz w:val="16"/>
                <w:szCs w:val="16"/>
              </w:rPr>
              <w:t>Dokončana 2 projekta.</w:t>
            </w:r>
          </w:p>
        </w:tc>
      </w:tr>
      <w:tr w:rsidR="00253493" w:rsidRPr="003D212D" w14:paraId="0A18FF74"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518A8816"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21.</w:t>
            </w:r>
          </w:p>
        </w:tc>
        <w:tc>
          <w:tcPr>
            <w:tcW w:w="840" w:type="dxa"/>
            <w:vAlign w:val="center"/>
          </w:tcPr>
          <w:p w14:paraId="4A939194" w14:textId="77777777" w:rsidR="00253493" w:rsidRPr="003D212D" w:rsidRDefault="00253493" w:rsidP="00253493">
            <w:pPr>
              <w:jc w:val="center"/>
              <w:rPr>
                <w:rFonts w:eastAsia="Arial" w:cs="Arial"/>
                <w:sz w:val="16"/>
                <w:szCs w:val="16"/>
              </w:rPr>
            </w:pPr>
            <w:r w:rsidRPr="003D212D">
              <w:rPr>
                <w:rFonts w:eastAsia="Arial" w:cs="Arial"/>
                <w:sz w:val="16"/>
                <w:szCs w:val="16"/>
              </w:rPr>
              <w:t>T116</w:t>
            </w:r>
          </w:p>
        </w:tc>
        <w:tc>
          <w:tcPr>
            <w:tcW w:w="2499" w:type="dxa"/>
            <w:vAlign w:val="center"/>
          </w:tcPr>
          <w:p w14:paraId="1A44AF96" w14:textId="77777777" w:rsidR="00253493" w:rsidRPr="003D212D" w:rsidRDefault="00253493" w:rsidP="00253493">
            <w:pPr>
              <w:jc w:val="center"/>
              <w:rPr>
                <w:rFonts w:eastAsia="Arial" w:cs="Arial"/>
                <w:sz w:val="16"/>
                <w:szCs w:val="16"/>
              </w:rPr>
            </w:pPr>
            <w:r w:rsidRPr="003D212D">
              <w:rPr>
                <w:rFonts w:eastAsia="Arial" w:cs="Arial"/>
                <w:sz w:val="16"/>
                <w:szCs w:val="16"/>
              </w:rPr>
              <w:t>Dokončani projekti na področju digitalizacije in digitalne preobrazbe</w:t>
            </w:r>
          </w:p>
        </w:tc>
        <w:tc>
          <w:tcPr>
            <w:tcW w:w="1083" w:type="dxa"/>
            <w:vAlign w:val="center"/>
          </w:tcPr>
          <w:p w14:paraId="5810D8A5" w14:textId="77777777" w:rsidR="00253493" w:rsidRPr="003D212D" w:rsidRDefault="00253493" w:rsidP="00253493">
            <w:pPr>
              <w:jc w:val="center"/>
              <w:rPr>
                <w:rFonts w:eastAsia="Arial" w:cs="Arial"/>
                <w:sz w:val="16"/>
                <w:szCs w:val="16"/>
              </w:rPr>
            </w:pPr>
            <w:r w:rsidRPr="003D212D">
              <w:rPr>
                <w:rFonts w:eastAsia="Arial" w:cs="Arial"/>
                <w:sz w:val="16"/>
                <w:szCs w:val="16"/>
              </w:rPr>
              <w:t>MVZI</w:t>
            </w:r>
          </w:p>
        </w:tc>
        <w:tc>
          <w:tcPr>
            <w:tcW w:w="952" w:type="dxa"/>
            <w:vAlign w:val="center"/>
          </w:tcPr>
          <w:p w14:paraId="195412E7"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4B214C78" w14:textId="77777777" w:rsidR="00253493" w:rsidRPr="003D212D" w:rsidRDefault="00253493" w:rsidP="00253493">
            <w:pPr>
              <w:jc w:val="center"/>
              <w:rPr>
                <w:sz w:val="16"/>
                <w:szCs w:val="16"/>
              </w:rPr>
            </w:pPr>
            <w:r w:rsidRPr="003D212D">
              <w:rPr>
                <w:rFonts w:eastAsia="Arial" w:cs="Arial"/>
                <w:sz w:val="16"/>
                <w:szCs w:val="16"/>
              </w:rPr>
              <w:t>Uvrščena 2 projekta, od tega:</w:t>
            </w:r>
          </w:p>
          <w:p w14:paraId="577F7315" w14:textId="4B1CE4F0" w:rsidR="00253493" w:rsidRPr="003D212D" w:rsidRDefault="00253493" w:rsidP="00314A5A">
            <w:pPr>
              <w:pStyle w:val="Odstavekseznama"/>
              <w:numPr>
                <w:ilvl w:val="0"/>
                <w:numId w:val="9"/>
              </w:numPr>
              <w:ind w:hanging="182"/>
              <w:jc w:val="center"/>
              <w:rPr>
                <w:rFonts w:eastAsia="Arial" w:cs="Arial"/>
                <w:sz w:val="16"/>
                <w:szCs w:val="16"/>
              </w:rPr>
            </w:pPr>
            <w:r w:rsidRPr="003D212D">
              <w:rPr>
                <w:rFonts w:eastAsia="Arial" w:cs="Arial"/>
                <w:sz w:val="16"/>
                <w:szCs w:val="16"/>
              </w:rPr>
              <w:t>2 projekta v izvajanju,</w:t>
            </w:r>
          </w:p>
          <w:p w14:paraId="63DDC084" w14:textId="4E9B6C29" w:rsidR="00253493" w:rsidRPr="003D212D" w:rsidRDefault="00253493" w:rsidP="00314A5A">
            <w:pPr>
              <w:pStyle w:val="Odstavekseznama"/>
              <w:numPr>
                <w:ilvl w:val="0"/>
                <w:numId w:val="9"/>
              </w:numPr>
              <w:ind w:hanging="182"/>
              <w:jc w:val="center"/>
            </w:pPr>
            <w:r w:rsidRPr="003D212D">
              <w:rPr>
                <w:rFonts w:eastAsia="Arial" w:cs="Arial"/>
                <w:sz w:val="16"/>
                <w:szCs w:val="16"/>
              </w:rPr>
              <w:t>0 projektov zaključenih.</w:t>
            </w:r>
          </w:p>
        </w:tc>
        <w:tc>
          <w:tcPr>
            <w:tcW w:w="2934" w:type="dxa"/>
            <w:vAlign w:val="center"/>
          </w:tcPr>
          <w:p w14:paraId="08E30350" w14:textId="77777777" w:rsidR="00253493" w:rsidRPr="003D212D" w:rsidRDefault="32E4FFBC" w:rsidP="5F0BB011">
            <w:pPr>
              <w:jc w:val="center"/>
              <w:rPr>
                <w:sz w:val="16"/>
                <w:szCs w:val="16"/>
              </w:rPr>
            </w:pPr>
            <w:r w:rsidRPr="003D212D">
              <w:rPr>
                <w:rFonts w:eastAsia="Arial" w:cs="Arial"/>
                <w:sz w:val="16"/>
                <w:szCs w:val="16"/>
              </w:rPr>
              <w:t>Uvrščena 2 projekta, od tega:</w:t>
            </w:r>
          </w:p>
          <w:p w14:paraId="1C9A308D" w14:textId="4B1CE4F0" w:rsidR="00253493" w:rsidRPr="003D212D" w:rsidRDefault="32E4FFBC" w:rsidP="00314A5A">
            <w:pPr>
              <w:pStyle w:val="Odstavekseznama"/>
              <w:numPr>
                <w:ilvl w:val="0"/>
                <w:numId w:val="9"/>
              </w:numPr>
              <w:ind w:hanging="182"/>
              <w:jc w:val="center"/>
              <w:rPr>
                <w:rFonts w:eastAsia="Arial" w:cs="Arial"/>
                <w:sz w:val="16"/>
                <w:szCs w:val="16"/>
              </w:rPr>
            </w:pPr>
            <w:r w:rsidRPr="003D212D">
              <w:rPr>
                <w:rFonts w:eastAsia="Arial" w:cs="Arial"/>
                <w:sz w:val="16"/>
                <w:szCs w:val="16"/>
              </w:rPr>
              <w:t>2 projekta v izvajanju,</w:t>
            </w:r>
          </w:p>
          <w:p w14:paraId="30B49146" w14:textId="216B8703" w:rsidR="00253493" w:rsidRPr="003D212D" w:rsidRDefault="32E4FFBC" w:rsidP="009825B0">
            <w:pPr>
              <w:pStyle w:val="Odstavekseznama"/>
              <w:ind w:left="785"/>
            </w:pPr>
            <w:r w:rsidRPr="003D212D">
              <w:rPr>
                <w:rFonts w:eastAsia="Arial" w:cs="Arial"/>
                <w:sz w:val="16"/>
                <w:szCs w:val="16"/>
              </w:rPr>
              <w:t>0 projektov zaključenih.</w:t>
            </w:r>
          </w:p>
        </w:tc>
        <w:tc>
          <w:tcPr>
            <w:tcW w:w="3543" w:type="dxa"/>
            <w:vAlign w:val="center"/>
          </w:tcPr>
          <w:p w14:paraId="214FB680" w14:textId="3744D0F8" w:rsidR="00253493" w:rsidRPr="003D212D" w:rsidRDefault="00253493" w:rsidP="00475D29">
            <w:pPr>
              <w:jc w:val="center"/>
              <w:rPr>
                <w:rFonts w:eastAsia="Arial" w:cs="Arial"/>
                <w:sz w:val="16"/>
                <w:szCs w:val="16"/>
                <w:lang w:eastAsia="sl-SI"/>
              </w:rPr>
            </w:pPr>
            <w:r w:rsidRPr="003D212D">
              <w:rPr>
                <w:rFonts w:eastAsia="Arial" w:cs="Arial"/>
                <w:sz w:val="16"/>
                <w:szCs w:val="16"/>
              </w:rPr>
              <w:t>Dokončana 2 projekta.</w:t>
            </w:r>
          </w:p>
        </w:tc>
      </w:tr>
      <w:tr w:rsidR="00253493" w:rsidRPr="003D212D" w14:paraId="78257160" w14:textId="77777777" w:rsidTr="008455E6">
        <w:trPr>
          <w:trHeight w:val="300"/>
        </w:trPr>
        <w:tc>
          <w:tcPr>
            <w:tcW w:w="573" w:type="dxa"/>
            <w:vAlign w:val="center"/>
          </w:tcPr>
          <w:p w14:paraId="7C0CCC65"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lastRenderedPageBreak/>
              <w:t>22.</w:t>
            </w:r>
          </w:p>
        </w:tc>
        <w:tc>
          <w:tcPr>
            <w:tcW w:w="840" w:type="dxa"/>
            <w:vAlign w:val="center"/>
          </w:tcPr>
          <w:p w14:paraId="120A34EE" w14:textId="77777777" w:rsidR="00253493" w:rsidRPr="003D212D" w:rsidRDefault="00253493" w:rsidP="00253493">
            <w:pPr>
              <w:jc w:val="center"/>
              <w:rPr>
                <w:rFonts w:eastAsia="Arial" w:cs="Arial"/>
                <w:sz w:val="16"/>
                <w:szCs w:val="16"/>
              </w:rPr>
            </w:pPr>
            <w:r w:rsidRPr="003D212D">
              <w:rPr>
                <w:rFonts w:eastAsia="Arial" w:cs="Arial"/>
                <w:sz w:val="16"/>
                <w:szCs w:val="16"/>
              </w:rPr>
              <w:t>T118</w:t>
            </w:r>
          </w:p>
        </w:tc>
        <w:tc>
          <w:tcPr>
            <w:tcW w:w="2499" w:type="dxa"/>
            <w:vAlign w:val="center"/>
          </w:tcPr>
          <w:p w14:paraId="2C9D5A37" w14:textId="77777777" w:rsidR="00253493" w:rsidRPr="003D212D" w:rsidRDefault="00253493" w:rsidP="00253493">
            <w:pPr>
              <w:jc w:val="center"/>
              <w:rPr>
                <w:rFonts w:eastAsia="Arial" w:cs="Arial"/>
                <w:sz w:val="16"/>
                <w:szCs w:val="16"/>
              </w:rPr>
            </w:pPr>
            <w:r w:rsidRPr="003D212D">
              <w:rPr>
                <w:rFonts w:eastAsia="Arial" w:cs="Arial"/>
                <w:sz w:val="16"/>
                <w:szCs w:val="16"/>
              </w:rPr>
              <w:t>Dokončani raziskovalni in inovacijski projekti na področju krožnega gospodarstva</w:t>
            </w:r>
          </w:p>
        </w:tc>
        <w:tc>
          <w:tcPr>
            <w:tcW w:w="1083" w:type="dxa"/>
            <w:vAlign w:val="center"/>
          </w:tcPr>
          <w:p w14:paraId="2B9ABBF6" w14:textId="77777777" w:rsidR="00253493" w:rsidRPr="003D212D" w:rsidRDefault="00253493" w:rsidP="00253493">
            <w:pPr>
              <w:jc w:val="center"/>
              <w:rPr>
                <w:rFonts w:eastAsia="Arial" w:cs="Arial"/>
                <w:sz w:val="16"/>
                <w:szCs w:val="16"/>
              </w:rPr>
            </w:pPr>
            <w:r w:rsidRPr="003D212D">
              <w:rPr>
                <w:rFonts w:eastAsia="Arial" w:cs="Arial"/>
                <w:sz w:val="16"/>
                <w:szCs w:val="16"/>
              </w:rPr>
              <w:t>MGTŠ</w:t>
            </w:r>
          </w:p>
        </w:tc>
        <w:tc>
          <w:tcPr>
            <w:tcW w:w="952" w:type="dxa"/>
            <w:vAlign w:val="center"/>
          </w:tcPr>
          <w:p w14:paraId="6A2986E2"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F5052DB" w14:textId="77777777" w:rsidR="009825B0" w:rsidRPr="003D212D" w:rsidRDefault="009825B0" w:rsidP="009825B0">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Uvrščenih je 125 projektov od tega je:</w:t>
            </w:r>
          </w:p>
          <w:p w14:paraId="37877686" w14:textId="77777777" w:rsidR="009825B0" w:rsidRPr="003D212D" w:rsidRDefault="009825B0" w:rsidP="009825B0">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- 50 projektov zaključenih,</w:t>
            </w:r>
          </w:p>
          <w:p w14:paraId="62DAB9C9" w14:textId="77777777" w:rsidR="009825B0" w:rsidRPr="003D212D" w:rsidRDefault="009825B0" w:rsidP="009825B0">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- 75 projektov v izvajanju.</w:t>
            </w:r>
          </w:p>
          <w:p w14:paraId="562886FC" w14:textId="7C163C51" w:rsidR="00253493" w:rsidRPr="003D212D" w:rsidRDefault="009825B0" w:rsidP="009825B0">
            <w:pPr>
              <w:spacing w:line="276" w:lineRule="auto"/>
              <w:jc w:val="center"/>
              <w:rPr>
                <w:rFonts w:eastAsia="Arial" w:cs="Arial"/>
                <w:sz w:val="16"/>
                <w:szCs w:val="16"/>
              </w:rPr>
            </w:pPr>
            <w:r w:rsidRPr="003D212D">
              <w:rPr>
                <w:rFonts w:eastAsia="Arial" w:cs="Arial"/>
                <w:color w:val="000000" w:themeColor="text1"/>
                <w:sz w:val="16"/>
                <w:szCs w:val="16"/>
              </w:rPr>
              <w:t xml:space="preserve">Poteka presoja </w:t>
            </w:r>
            <w:proofErr w:type="spellStart"/>
            <w:r w:rsidRPr="003D212D">
              <w:rPr>
                <w:rFonts w:eastAsia="Arial" w:cs="Arial"/>
                <w:color w:val="000000" w:themeColor="text1"/>
                <w:sz w:val="16"/>
                <w:szCs w:val="16"/>
              </w:rPr>
              <w:t>doseženosti</w:t>
            </w:r>
            <w:proofErr w:type="spellEnd"/>
            <w:r w:rsidRPr="003D212D">
              <w:rPr>
                <w:rFonts w:eastAsia="Arial" w:cs="Arial"/>
                <w:color w:val="000000" w:themeColor="text1"/>
                <w:sz w:val="16"/>
                <w:szCs w:val="16"/>
              </w:rPr>
              <w:t xml:space="preserve"> posameznih lastnosti kazalnikov s strani zunanjih strokovnjakov po metodologiji.</w:t>
            </w:r>
          </w:p>
        </w:tc>
        <w:tc>
          <w:tcPr>
            <w:tcW w:w="2934" w:type="dxa"/>
            <w:vAlign w:val="center"/>
          </w:tcPr>
          <w:p w14:paraId="535003D7" w14:textId="77777777" w:rsidR="00253493" w:rsidRPr="003D212D" w:rsidRDefault="5CE601C9" w:rsidP="5B3059F5">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Uvrščenih je 125 projektov od tega je:</w:t>
            </w:r>
          </w:p>
          <w:p w14:paraId="5BD3DD2A" w14:textId="086C653A" w:rsidR="00253493" w:rsidRPr="003D212D" w:rsidRDefault="5CE601C9" w:rsidP="5B3059F5">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- 66  projektov zaključenih,</w:t>
            </w:r>
          </w:p>
          <w:p w14:paraId="720C40EB" w14:textId="2CF0DB93" w:rsidR="00253493" w:rsidRPr="003D212D" w:rsidRDefault="5CE601C9" w:rsidP="00EE30ED">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- 59 projektov v izvajanju.</w:t>
            </w:r>
            <w:r w:rsidRPr="003D212D">
              <w:rPr>
                <w:rFonts w:eastAsia="Calibri" w:cs="Arial"/>
                <w:sz w:val="16"/>
                <w:szCs w:val="16"/>
              </w:rPr>
              <w:t xml:space="preserve"> </w:t>
            </w:r>
          </w:p>
        </w:tc>
        <w:tc>
          <w:tcPr>
            <w:tcW w:w="3543" w:type="dxa"/>
            <w:vAlign w:val="center"/>
          </w:tcPr>
          <w:p w14:paraId="5B2366A3" w14:textId="77777777" w:rsidR="00253493" w:rsidRPr="003D212D" w:rsidRDefault="00253493" w:rsidP="00253493">
            <w:pPr>
              <w:jc w:val="center"/>
              <w:rPr>
                <w:rFonts w:eastAsia="Arial" w:cs="Arial"/>
                <w:sz w:val="16"/>
                <w:szCs w:val="16"/>
              </w:rPr>
            </w:pPr>
            <w:r w:rsidRPr="003D212D">
              <w:rPr>
                <w:rFonts w:eastAsia="Calibri" w:cs="Arial"/>
                <w:sz w:val="16"/>
                <w:szCs w:val="16"/>
              </w:rPr>
              <w:t>Dokončanih 122 projektov.</w:t>
            </w:r>
          </w:p>
        </w:tc>
      </w:tr>
      <w:tr w:rsidR="00253493" w:rsidRPr="003D212D" w14:paraId="46D7FE2D"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4F7B5ADF"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23.</w:t>
            </w:r>
          </w:p>
        </w:tc>
        <w:tc>
          <w:tcPr>
            <w:tcW w:w="840" w:type="dxa"/>
            <w:vAlign w:val="center"/>
          </w:tcPr>
          <w:p w14:paraId="4A5A0589" w14:textId="77777777" w:rsidR="00253493" w:rsidRPr="003D212D" w:rsidRDefault="00253493" w:rsidP="00253493">
            <w:pPr>
              <w:jc w:val="center"/>
              <w:rPr>
                <w:rFonts w:eastAsia="Arial" w:cs="Arial"/>
                <w:sz w:val="16"/>
                <w:szCs w:val="16"/>
              </w:rPr>
            </w:pPr>
            <w:r w:rsidRPr="003D212D">
              <w:rPr>
                <w:rFonts w:eastAsia="Arial" w:cs="Arial"/>
                <w:sz w:val="16"/>
                <w:szCs w:val="16"/>
              </w:rPr>
              <w:t>T119</w:t>
            </w:r>
          </w:p>
        </w:tc>
        <w:tc>
          <w:tcPr>
            <w:tcW w:w="2499" w:type="dxa"/>
            <w:vAlign w:val="center"/>
          </w:tcPr>
          <w:p w14:paraId="7A934184" w14:textId="77777777" w:rsidR="00253493" w:rsidRPr="003D212D" w:rsidRDefault="00253493" w:rsidP="00253493">
            <w:pPr>
              <w:jc w:val="center"/>
              <w:rPr>
                <w:rFonts w:eastAsia="Arial" w:cs="Arial"/>
                <w:sz w:val="16"/>
                <w:szCs w:val="16"/>
              </w:rPr>
            </w:pPr>
            <w:r w:rsidRPr="003D212D">
              <w:rPr>
                <w:rFonts w:eastAsia="Arial" w:cs="Arial"/>
                <w:sz w:val="16"/>
                <w:szCs w:val="16"/>
              </w:rPr>
              <w:t>Število raziskovalk in raziskovalcev, vključenih v projekt mobilnosti in/ali reintegracije slovenskih raziskovalcev</w:t>
            </w:r>
          </w:p>
        </w:tc>
        <w:tc>
          <w:tcPr>
            <w:tcW w:w="1083" w:type="dxa"/>
            <w:vAlign w:val="center"/>
          </w:tcPr>
          <w:p w14:paraId="7E45629B" w14:textId="77777777" w:rsidR="00253493" w:rsidRPr="003D212D" w:rsidRDefault="00253493" w:rsidP="00253493">
            <w:pPr>
              <w:jc w:val="center"/>
              <w:rPr>
                <w:rFonts w:eastAsia="Arial" w:cs="Arial"/>
                <w:sz w:val="16"/>
                <w:szCs w:val="16"/>
              </w:rPr>
            </w:pPr>
            <w:r w:rsidRPr="003D212D">
              <w:rPr>
                <w:rFonts w:eastAsia="Arial" w:cs="Arial"/>
                <w:sz w:val="16"/>
                <w:szCs w:val="16"/>
              </w:rPr>
              <w:t>MVZI</w:t>
            </w:r>
          </w:p>
        </w:tc>
        <w:tc>
          <w:tcPr>
            <w:tcW w:w="952" w:type="dxa"/>
            <w:vAlign w:val="center"/>
          </w:tcPr>
          <w:p w14:paraId="46E4C5AD"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18050F1" w14:textId="297D220C" w:rsidR="00253493" w:rsidRPr="003D212D" w:rsidRDefault="19854FE9" w:rsidP="00253493">
            <w:pPr>
              <w:jc w:val="center"/>
              <w:rPr>
                <w:rFonts w:eastAsia="Calibri" w:cs="Arial"/>
                <w:sz w:val="16"/>
                <w:szCs w:val="16"/>
              </w:rPr>
            </w:pPr>
            <w:r w:rsidRPr="003D212D">
              <w:rPr>
                <w:rFonts w:eastAsia="Calibri" w:cs="Arial"/>
                <w:sz w:val="16"/>
                <w:szCs w:val="16"/>
              </w:rPr>
              <w:t>Trenutno je izdanih 36 sklepov o izboru in podpisanih 30 pogodb z raziskovalci.</w:t>
            </w:r>
          </w:p>
        </w:tc>
        <w:tc>
          <w:tcPr>
            <w:tcW w:w="2934" w:type="dxa"/>
            <w:vAlign w:val="center"/>
          </w:tcPr>
          <w:p w14:paraId="2BE51BE7" w14:textId="60390386" w:rsidR="00253493" w:rsidRPr="003D212D" w:rsidRDefault="17A07DC9" w:rsidP="5F0BB011">
            <w:pPr>
              <w:jc w:val="center"/>
              <w:rPr>
                <w:rFonts w:eastAsia="Calibri" w:cs="Arial"/>
                <w:sz w:val="16"/>
                <w:szCs w:val="16"/>
              </w:rPr>
            </w:pPr>
            <w:r w:rsidRPr="003D212D">
              <w:rPr>
                <w:rFonts w:eastAsia="Calibri" w:cs="Arial"/>
                <w:sz w:val="16"/>
                <w:szCs w:val="16"/>
              </w:rPr>
              <w:t>Trenutno je izdanih 36 sklepov o izboru in podpisanih 30 pogodb z raziskovalci.</w:t>
            </w:r>
          </w:p>
        </w:tc>
        <w:tc>
          <w:tcPr>
            <w:tcW w:w="3543" w:type="dxa"/>
            <w:vAlign w:val="center"/>
          </w:tcPr>
          <w:p w14:paraId="0F6C3FCB" w14:textId="2D365C14" w:rsidR="00253493" w:rsidRPr="003D212D" w:rsidRDefault="79273224" w:rsidP="5F0BB011">
            <w:pPr>
              <w:jc w:val="center"/>
              <w:rPr>
                <w:rFonts w:eastAsia="Calibri" w:cs="Arial"/>
                <w:sz w:val="16"/>
                <w:szCs w:val="16"/>
              </w:rPr>
            </w:pPr>
            <w:r w:rsidRPr="003D212D">
              <w:rPr>
                <w:rFonts w:eastAsia="Calibri" w:cs="Arial"/>
                <w:sz w:val="16"/>
                <w:szCs w:val="16"/>
              </w:rPr>
              <w:t>33 vključenih raziskovalk in raziskovalcev.</w:t>
            </w:r>
          </w:p>
        </w:tc>
      </w:tr>
      <w:tr w:rsidR="00B717F9" w:rsidRPr="003D212D" w14:paraId="78C2ED43" w14:textId="77777777" w:rsidTr="008455E6">
        <w:trPr>
          <w:trHeight w:val="300"/>
        </w:trPr>
        <w:tc>
          <w:tcPr>
            <w:tcW w:w="573" w:type="dxa"/>
            <w:vAlign w:val="center"/>
          </w:tcPr>
          <w:p w14:paraId="673EDD5C" w14:textId="77777777" w:rsidR="00B717F9" w:rsidRPr="003D212D" w:rsidRDefault="00B717F9" w:rsidP="00B717F9">
            <w:pPr>
              <w:jc w:val="center"/>
              <w:rPr>
                <w:rFonts w:eastAsia="Arial" w:cs="Arial"/>
                <w:b/>
                <w:bCs/>
                <w:sz w:val="16"/>
                <w:szCs w:val="16"/>
              </w:rPr>
            </w:pPr>
            <w:r w:rsidRPr="003D212D">
              <w:rPr>
                <w:rFonts w:eastAsia="Arial" w:cs="Arial"/>
                <w:b/>
                <w:bCs/>
                <w:sz w:val="16"/>
                <w:szCs w:val="16"/>
              </w:rPr>
              <w:t>24.</w:t>
            </w:r>
          </w:p>
        </w:tc>
        <w:tc>
          <w:tcPr>
            <w:tcW w:w="840" w:type="dxa"/>
            <w:vAlign w:val="center"/>
          </w:tcPr>
          <w:p w14:paraId="71BF0A87" w14:textId="77777777" w:rsidR="00B717F9" w:rsidRPr="003D212D" w:rsidRDefault="00B717F9" w:rsidP="00B717F9">
            <w:pPr>
              <w:jc w:val="center"/>
              <w:rPr>
                <w:rFonts w:eastAsia="Arial" w:cs="Arial"/>
                <w:sz w:val="16"/>
                <w:szCs w:val="16"/>
              </w:rPr>
            </w:pPr>
            <w:r w:rsidRPr="003D212D">
              <w:rPr>
                <w:rFonts w:eastAsia="Arial" w:cs="Arial"/>
                <w:sz w:val="16"/>
                <w:szCs w:val="16"/>
              </w:rPr>
              <w:t>T122</w:t>
            </w:r>
          </w:p>
        </w:tc>
        <w:tc>
          <w:tcPr>
            <w:tcW w:w="2499" w:type="dxa"/>
            <w:vAlign w:val="center"/>
          </w:tcPr>
          <w:p w14:paraId="4903E3C4" w14:textId="77777777" w:rsidR="00B717F9" w:rsidRPr="003D212D" w:rsidRDefault="00B717F9" w:rsidP="00B717F9">
            <w:pPr>
              <w:jc w:val="center"/>
              <w:rPr>
                <w:rFonts w:eastAsia="Arial" w:cs="Arial"/>
                <w:sz w:val="16"/>
                <w:szCs w:val="16"/>
              </w:rPr>
            </w:pPr>
            <w:r w:rsidRPr="003D212D">
              <w:rPr>
                <w:rFonts w:eastAsia="Arial" w:cs="Arial"/>
                <w:sz w:val="16"/>
                <w:szCs w:val="16"/>
              </w:rPr>
              <w:t>Dokončani pilotni projekti RRI na področju krožnega gospodarstva</w:t>
            </w:r>
          </w:p>
        </w:tc>
        <w:tc>
          <w:tcPr>
            <w:tcW w:w="1083" w:type="dxa"/>
            <w:vAlign w:val="center"/>
          </w:tcPr>
          <w:p w14:paraId="3545A075" w14:textId="77777777" w:rsidR="00B717F9" w:rsidRPr="003D212D" w:rsidRDefault="00B717F9" w:rsidP="00B717F9">
            <w:pPr>
              <w:jc w:val="center"/>
              <w:rPr>
                <w:rFonts w:eastAsia="Arial" w:cs="Arial"/>
                <w:sz w:val="16"/>
                <w:szCs w:val="16"/>
              </w:rPr>
            </w:pPr>
            <w:r w:rsidRPr="003D212D">
              <w:rPr>
                <w:rFonts w:eastAsia="Arial" w:cs="Arial"/>
                <w:sz w:val="16"/>
                <w:szCs w:val="16"/>
              </w:rPr>
              <w:t>MGTŠ</w:t>
            </w:r>
          </w:p>
        </w:tc>
        <w:tc>
          <w:tcPr>
            <w:tcW w:w="952" w:type="dxa"/>
            <w:vAlign w:val="center"/>
          </w:tcPr>
          <w:p w14:paraId="4B298291" w14:textId="77777777" w:rsidR="00B717F9" w:rsidRPr="003D212D" w:rsidRDefault="00B717F9" w:rsidP="00B717F9">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8858D7F" w14:textId="77777777" w:rsidR="00B717F9" w:rsidRPr="003D212D" w:rsidRDefault="00B717F9" w:rsidP="00B717F9">
            <w:pPr>
              <w:spacing w:line="276" w:lineRule="auto"/>
              <w:jc w:val="center"/>
              <w:rPr>
                <w:rFonts w:eastAsia="Arial" w:cs="Arial"/>
                <w:color w:val="000000" w:themeColor="text1"/>
                <w:sz w:val="16"/>
                <w:szCs w:val="16"/>
              </w:rPr>
            </w:pPr>
          </w:p>
          <w:p w14:paraId="169227F1" w14:textId="77777777" w:rsidR="00B717F9" w:rsidRPr="003D212D" w:rsidRDefault="00B717F9" w:rsidP="00B717F9">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Uvrščenih je 21 projektov od tega je:</w:t>
            </w:r>
          </w:p>
          <w:p w14:paraId="0013041F" w14:textId="77777777" w:rsidR="00B717F9" w:rsidRPr="003D212D" w:rsidRDefault="00B717F9" w:rsidP="00B717F9">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 sta 2 projekta zaključena,</w:t>
            </w:r>
          </w:p>
          <w:p w14:paraId="7491DC3F" w14:textId="77777777" w:rsidR="00B717F9" w:rsidRPr="003D212D" w:rsidRDefault="00B717F9" w:rsidP="00B717F9">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-19 projektov v izvajanju.</w:t>
            </w:r>
          </w:p>
          <w:p w14:paraId="1282DB41" w14:textId="1ABB4591" w:rsidR="00B717F9" w:rsidRPr="003D212D" w:rsidRDefault="00B717F9" w:rsidP="00B717F9">
            <w:pPr>
              <w:spacing w:line="276" w:lineRule="auto"/>
              <w:jc w:val="center"/>
              <w:rPr>
                <w:rFonts w:eastAsia="Arial" w:cs="Arial"/>
                <w:sz w:val="16"/>
                <w:szCs w:val="16"/>
              </w:rPr>
            </w:pPr>
            <w:r w:rsidRPr="003D212D">
              <w:rPr>
                <w:rFonts w:eastAsia="Arial" w:cs="Arial"/>
                <w:color w:val="000000" w:themeColor="text1"/>
                <w:sz w:val="16"/>
                <w:szCs w:val="16"/>
              </w:rPr>
              <w:t>Tekoče se opravlja pregled zahtevkov.</w:t>
            </w:r>
          </w:p>
        </w:tc>
        <w:tc>
          <w:tcPr>
            <w:tcW w:w="2934" w:type="dxa"/>
            <w:vAlign w:val="center"/>
          </w:tcPr>
          <w:p w14:paraId="24F22799" w14:textId="77777777" w:rsidR="00B717F9" w:rsidRPr="003D212D" w:rsidRDefault="00B717F9" w:rsidP="57BA5719">
            <w:pPr>
              <w:spacing w:line="276" w:lineRule="auto"/>
              <w:jc w:val="center"/>
              <w:rPr>
                <w:rFonts w:eastAsia="Arial" w:cs="Arial"/>
                <w:color w:val="000000" w:themeColor="text1"/>
                <w:sz w:val="16"/>
                <w:szCs w:val="16"/>
              </w:rPr>
            </w:pPr>
          </w:p>
          <w:p w14:paraId="1B30710A" w14:textId="77777777" w:rsidR="00B717F9" w:rsidRPr="003D212D" w:rsidRDefault="75C99B18" w:rsidP="57BA5719">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Uvrščenih je 21 projektov od tega je:</w:t>
            </w:r>
          </w:p>
          <w:p w14:paraId="74A80714" w14:textId="77777777" w:rsidR="00B717F9" w:rsidRPr="003D212D" w:rsidRDefault="75C99B18" w:rsidP="57BA5719">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 sta 2 projekta zaključena,</w:t>
            </w:r>
          </w:p>
          <w:p w14:paraId="24214816" w14:textId="77777777" w:rsidR="00B717F9" w:rsidRPr="003D212D" w:rsidRDefault="75C99B18" w:rsidP="57BA5719">
            <w:pPr>
              <w:spacing w:line="276" w:lineRule="auto"/>
              <w:jc w:val="center"/>
              <w:rPr>
                <w:rFonts w:eastAsia="Arial" w:cs="Arial"/>
                <w:color w:val="000000" w:themeColor="text1"/>
                <w:sz w:val="16"/>
                <w:szCs w:val="16"/>
              </w:rPr>
            </w:pPr>
            <w:r w:rsidRPr="003D212D">
              <w:rPr>
                <w:rFonts w:eastAsia="Arial" w:cs="Arial"/>
                <w:color w:val="000000" w:themeColor="text1"/>
                <w:sz w:val="16"/>
                <w:szCs w:val="16"/>
              </w:rPr>
              <w:t>-19 projektov v izvajanju.</w:t>
            </w:r>
          </w:p>
          <w:p w14:paraId="2D8521C0" w14:textId="1ABB4591" w:rsidR="00B717F9" w:rsidRPr="003D212D" w:rsidRDefault="75C99B18" w:rsidP="57BA5719">
            <w:pPr>
              <w:spacing w:line="276" w:lineRule="auto"/>
              <w:jc w:val="center"/>
              <w:rPr>
                <w:rFonts w:eastAsia="Arial" w:cs="Arial"/>
                <w:sz w:val="16"/>
                <w:szCs w:val="16"/>
              </w:rPr>
            </w:pPr>
            <w:r w:rsidRPr="003D212D">
              <w:rPr>
                <w:rFonts w:eastAsia="Arial" w:cs="Arial"/>
                <w:color w:val="000000" w:themeColor="text1"/>
                <w:sz w:val="16"/>
                <w:szCs w:val="16"/>
              </w:rPr>
              <w:t>Tekoče se opravlja pregled zahtevkov.</w:t>
            </w:r>
          </w:p>
          <w:p w14:paraId="7B8BA6A5" w14:textId="3FA9DC9F" w:rsidR="00B717F9" w:rsidRPr="003D212D" w:rsidRDefault="00B717F9" w:rsidP="002F10AB">
            <w:pPr>
              <w:rPr>
                <w:rFonts w:eastAsia="Calibri" w:cs="Arial"/>
                <w:sz w:val="16"/>
                <w:szCs w:val="16"/>
              </w:rPr>
            </w:pPr>
          </w:p>
        </w:tc>
        <w:tc>
          <w:tcPr>
            <w:tcW w:w="3543" w:type="dxa"/>
            <w:vAlign w:val="center"/>
          </w:tcPr>
          <w:p w14:paraId="05BE8362" w14:textId="134D6027" w:rsidR="00B717F9" w:rsidRPr="003D212D" w:rsidRDefault="00B717F9" w:rsidP="00B717F9">
            <w:pPr>
              <w:jc w:val="center"/>
              <w:rPr>
                <w:rFonts w:eastAsia="Arial" w:cs="Arial"/>
                <w:sz w:val="16"/>
                <w:szCs w:val="16"/>
              </w:rPr>
            </w:pPr>
            <w:r w:rsidRPr="003D212D">
              <w:rPr>
                <w:rFonts w:eastAsia="Calibri" w:cs="Arial"/>
                <w:sz w:val="16"/>
                <w:szCs w:val="16"/>
              </w:rPr>
              <w:t>Dokončanih 21 pilotnih projektov.</w:t>
            </w:r>
          </w:p>
        </w:tc>
      </w:tr>
      <w:tr w:rsidR="00253493" w:rsidRPr="003D212D" w14:paraId="475B0908" w14:textId="77777777" w:rsidTr="008455E6">
        <w:trPr>
          <w:cnfStyle w:val="000000100000" w:firstRow="0" w:lastRow="0" w:firstColumn="0" w:lastColumn="0" w:oddVBand="0" w:evenVBand="0" w:oddHBand="1" w:evenHBand="0" w:firstRowFirstColumn="0" w:firstRowLastColumn="0" w:lastRowFirstColumn="0" w:lastRowLastColumn="0"/>
          <w:trHeight w:val="1260"/>
        </w:trPr>
        <w:tc>
          <w:tcPr>
            <w:tcW w:w="573" w:type="dxa"/>
            <w:vAlign w:val="center"/>
          </w:tcPr>
          <w:p w14:paraId="6915190D"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25.</w:t>
            </w:r>
          </w:p>
        </w:tc>
        <w:tc>
          <w:tcPr>
            <w:tcW w:w="840" w:type="dxa"/>
            <w:vAlign w:val="center"/>
          </w:tcPr>
          <w:p w14:paraId="696EEF59" w14:textId="77777777" w:rsidR="00253493" w:rsidRPr="003D212D" w:rsidRDefault="00253493" w:rsidP="00253493">
            <w:pPr>
              <w:jc w:val="center"/>
              <w:rPr>
                <w:rFonts w:eastAsia="Arial" w:cs="Arial"/>
                <w:sz w:val="16"/>
                <w:szCs w:val="16"/>
              </w:rPr>
            </w:pPr>
            <w:r w:rsidRPr="003D212D">
              <w:rPr>
                <w:rFonts w:eastAsia="Arial" w:cs="Arial"/>
                <w:sz w:val="16"/>
                <w:szCs w:val="16"/>
              </w:rPr>
              <w:t>T130</w:t>
            </w:r>
          </w:p>
        </w:tc>
        <w:tc>
          <w:tcPr>
            <w:tcW w:w="2499" w:type="dxa"/>
            <w:vAlign w:val="center"/>
          </w:tcPr>
          <w:p w14:paraId="5FE10B30" w14:textId="77777777" w:rsidR="00253493" w:rsidRPr="003D212D" w:rsidRDefault="00253493" w:rsidP="00253493">
            <w:pPr>
              <w:jc w:val="center"/>
              <w:rPr>
                <w:rFonts w:eastAsia="Arial" w:cs="Arial"/>
                <w:sz w:val="16"/>
                <w:szCs w:val="16"/>
              </w:rPr>
            </w:pPr>
            <w:r w:rsidRPr="003D212D">
              <w:rPr>
                <w:rFonts w:eastAsia="Arial" w:cs="Arial"/>
                <w:sz w:val="16"/>
                <w:szCs w:val="16"/>
              </w:rPr>
              <w:t>Dokončani projekti za spodbujanje investicij</w:t>
            </w:r>
          </w:p>
        </w:tc>
        <w:tc>
          <w:tcPr>
            <w:tcW w:w="1083" w:type="dxa"/>
            <w:vAlign w:val="center"/>
          </w:tcPr>
          <w:p w14:paraId="577712D1" w14:textId="77777777" w:rsidR="00253493" w:rsidRPr="003D212D" w:rsidRDefault="00253493" w:rsidP="00253493">
            <w:pPr>
              <w:jc w:val="center"/>
              <w:rPr>
                <w:rFonts w:eastAsia="Arial" w:cs="Arial"/>
                <w:sz w:val="16"/>
                <w:szCs w:val="16"/>
              </w:rPr>
            </w:pPr>
            <w:r w:rsidRPr="003D212D">
              <w:rPr>
                <w:rFonts w:eastAsia="Arial" w:cs="Arial"/>
                <w:sz w:val="16"/>
                <w:szCs w:val="16"/>
              </w:rPr>
              <w:t>MGTŠ</w:t>
            </w:r>
          </w:p>
        </w:tc>
        <w:tc>
          <w:tcPr>
            <w:tcW w:w="952" w:type="dxa"/>
            <w:vAlign w:val="center"/>
          </w:tcPr>
          <w:p w14:paraId="0E19C8BA"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tcPr>
          <w:p w14:paraId="5000C6C7" w14:textId="77777777" w:rsidR="00B717F9" w:rsidRPr="003D212D" w:rsidRDefault="00B717F9" w:rsidP="00B717F9">
            <w:pPr>
              <w:jc w:val="center"/>
              <w:rPr>
                <w:rFonts w:eastAsia="Arial" w:cs="Arial"/>
                <w:sz w:val="16"/>
                <w:szCs w:val="16"/>
              </w:rPr>
            </w:pPr>
            <w:r w:rsidRPr="003D212D">
              <w:rPr>
                <w:rFonts w:eastAsia="Arial" w:cs="Arial"/>
                <w:sz w:val="16"/>
                <w:szCs w:val="16"/>
              </w:rPr>
              <w:t xml:space="preserve">Uvrščenih je 79 projektov od tega je: </w:t>
            </w:r>
          </w:p>
          <w:p w14:paraId="48D699D5" w14:textId="77777777" w:rsidR="00B717F9" w:rsidRPr="003D212D" w:rsidRDefault="00B717F9" w:rsidP="00B717F9">
            <w:pPr>
              <w:jc w:val="center"/>
              <w:rPr>
                <w:rFonts w:eastAsia="Arial" w:cs="Arial"/>
                <w:sz w:val="16"/>
                <w:szCs w:val="16"/>
              </w:rPr>
            </w:pPr>
            <w:r w:rsidRPr="003D212D">
              <w:rPr>
                <w:rFonts w:eastAsia="Arial" w:cs="Arial"/>
                <w:sz w:val="16"/>
                <w:szCs w:val="16"/>
              </w:rPr>
              <w:t xml:space="preserve">- 31 projektov zaključenih, </w:t>
            </w:r>
          </w:p>
          <w:p w14:paraId="6BD85C8A" w14:textId="77777777" w:rsidR="00B717F9" w:rsidRPr="003D212D" w:rsidRDefault="00B717F9" w:rsidP="00B717F9">
            <w:pPr>
              <w:jc w:val="center"/>
              <w:rPr>
                <w:rFonts w:eastAsia="Arial" w:cs="Arial"/>
                <w:sz w:val="16"/>
                <w:szCs w:val="16"/>
              </w:rPr>
            </w:pPr>
            <w:r w:rsidRPr="003D212D">
              <w:rPr>
                <w:rFonts w:eastAsia="Arial" w:cs="Arial"/>
                <w:sz w:val="16"/>
                <w:szCs w:val="16"/>
              </w:rPr>
              <w:t xml:space="preserve">- 48  projektov je v izvajanju </w:t>
            </w:r>
          </w:p>
          <w:p w14:paraId="75A62BBA" w14:textId="66630401" w:rsidR="00253493" w:rsidRPr="003D212D" w:rsidRDefault="00B717F9" w:rsidP="00B717F9">
            <w:pPr>
              <w:jc w:val="center"/>
              <w:rPr>
                <w:rFonts w:eastAsia="Arial" w:cs="Arial"/>
                <w:sz w:val="16"/>
                <w:szCs w:val="16"/>
              </w:rPr>
            </w:pPr>
            <w:r w:rsidRPr="003D212D">
              <w:rPr>
                <w:rFonts w:eastAsia="Arial" w:cs="Arial"/>
                <w:sz w:val="16"/>
                <w:szCs w:val="16"/>
              </w:rPr>
              <w:t>Uvrščeni bodo še  3 projekti – za njih so trenutno pogodbe v fazi podpisovanja.</w:t>
            </w:r>
          </w:p>
        </w:tc>
        <w:tc>
          <w:tcPr>
            <w:tcW w:w="2934" w:type="dxa"/>
          </w:tcPr>
          <w:p w14:paraId="0D67AD83" w14:textId="4EC12D94" w:rsidR="00253493" w:rsidRPr="003D212D" w:rsidRDefault="00253493" w:rsidP="5B3059F5">
            <w:pPr>
              <w:jc w:val="center"/>
              <w:rPr>
                <w:rFonts w:eastAsia="Calibri" w:cs="Arial"/>
                <w:sz w:val="16"/>
                <w:szCs w:val="16"/>
              </w:rPr>
            </w:pPr>
          </w:p>
          <w:p w14:paraId="6B12E05B" w14:textId="77777777" w:rsidR="00253493" w:rsidRPr="003D212D" w:rsidRDefault="19B5B949" w:rsidP="5B3059F5">
            <w:pPr>
              <w:jc w:val="center"/>
              <w:rPr>
                <w:rFonts w:eastAsia="Arial" w:cs="Arial"/>
                <w:sz w:val="16"/>
                <w:szCs w:val="16"/>
              </w:rPr>
            </w:pPr>
            <w:r w:rsidRPr="003D212D">
              <w:rPr>
                <w:rFonts w:eastAsia="Arial" w:cs="Arial"/>
                <w:sz w:val="16"/>
                <w:szCs w:val="16"/>
              </w:rPr>
              <w:t xml:space="preserve">Uvrščenih je 79 projektov od tega je: </w:t>
            </w:r>
          </w:p>
          <w:p w14:paraId="11E2C14A" w14:textId="7CE2C087" w:rsidR="00253493" w:rsidRPr="003D212D" w:rsidRDefault="19B5B949" w:rsidP="5B3059F5">
            <w:pPr>
              <w:jc w:val="center"/>
              <w:rPr>
                <w:rFonts w:eastAsia="Arial" w:cs="Arial"/>
                <w:sz w:val="16"/>
                <w:szCs w:val="16"/>
              </w:rPr>
            </w:pPr>
            <w:r w:rsidRPr="003D212D">
              <w:rPr>
                <w:rFonts w:eastAsia="Arial" w:cs="Arial"/>
                <w:sz w:val="16"/>
                <w:szCs w:val="16"/>
              </w:rPr>
              <w:t xml:space="preserve">- 33 projektov zaključenih, </w:t>
            </w:r>
          </w:p>
          <w:p w14:paraId="65A18F08" w14:textId="0D2753E7" w:rsidR="00253493" w:rsidRPr="003D212D" w:rsidRDefault="19B5B949" w:rsidP="00253493">
            <w:pPr>
              <w:jc w:val="center"/>
              <w:rPr>
                <w:rFonts w:eastAsia="Calibri" w:cs="Arial"/>
                <w:sz w:val="16"/>
                <w:szCs w:val="16"/>
              </w:rPr>
            </w:pPr>
            <w:r w:rsidRPr="003D212D">
              <w:rPr>
                <w:rFonts w:eastAsia="Arial" w:cs="Arial"/>
                <w:sz w:val="16"/>
                <w:szCs w:val="16"/>
              </w:rPr>
              <w:t>- 47  projektov je v izvajanju</w:t>
            </w:r>
            <w:r w:rsidRPr="003D212D">
              <w:rPr>
                <w:rFonts w:eastAsia="Calibri" w:cs="Arial"/>
                <w:sz w:val="16"/>
                <w:szCs w:val="16"/>
              </w:rPr>
              <w:t xml:space="preserve"> </w:t>
            </w:r>
          </w:p>
        </w:tc>
        <w:tc>
          <w:tcPr>
            <w:tcW w:w="3543" w:type="dxa"/>
            <w:vAlign w:val="center"/>
          </w:tcPr>
          <w:p w14:paraId="49AE8617" w14:textId="4D466006" w:rsidR="00253493" w:rsidRPr="003D212D" w:rsidRDefault="00253493" w:rsidP="00253493">
            <w:pPr>
              <w:jc w:val="center"/>
              <w:rPr>
                <w:rFonts w:eastAsia="Arial" w:cs="Arial"/>
                <w:sz w:val="16"/>
                <w:szCs w:val="16"/>
              </w:rPr>
            </w:pPr>
            <w:r w:rsidRPr="003D212D">
              <w:rPr>
                <w:rFonts w:eastAsia="Calibri" w:cs="Arial"/>
                <w:sz w:val="16"/>
                <w:szCs w:val="16"/>
              </w:rPr>
              <w:t>Dokončanih 59 projektov.</w:t>
            </w:r>
          </w:p>
        </w:tc>
      </w:tr>
      <w:tr w:rsidR="00253493" w:rsidRPr="003D212D" w14:paraId="11E3557B" w14:textId="77777777" w:rsidTr="008455E6">
        <w:trPr>
          <w:trHeight w:val="300"/>
        </w:trPr>
        <w:tc>
          <w:tcPr>
            <w:tcW w:w="573" w:type="dxa"/>
            <w:vAlign w:val="center"/>
          </w:tcPr>
          <w:p w14:paraId="0A765F3C"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26.</w:t>
            </w:r>
          </w:p>
        </w:tc>
        <w:tc>
          <w:tcPr>
            <w:tcW w:w="840" w:type="dxa"/>
            <w:vAlign w:val="center"/>
          </w:tcPr>
          <w:p w14:paraId="7A3046C7" w14:textId="77777777" w:rsidR="00253493" w:rsidRPr="003D212D" w:rsidRDefault="00253493" w:rsidP="00253493">
            <w:pPr>
              <w:jc w:val="center"/>
              <w:rPr>
                <w:rFonts w:eastAsia="Arial" w:cs="Arial"/>
                <w:sz w:val="16"/>
                <w:szCs w:val="16"/>
              </w:rPr>
            </w:pPr>
            <w:r w:rsidRPr="003D212D">
              <w:rPr>
                <w:rFonts w:eastAsia="Arial" w:cs="Arial"/>
                <w:sz w:val="16"/>
                <w:szCs w:val="16"/>
              </w:rPr>
              <w:t>T132</w:t>
            </w:r>
          </w:p>
        </w:tc>
        <w:tc>
          <w:tcPr>
            <w:tcW w:w="2499" w:type="dxa"/>
            <w:vAlign w:val="center"/>
          </w:tcPr>
          <w:p w14:paraId="29183329" w14:textId="77777777" w:rsidR="00253493" w:rsidRPr="003D212D" w:rsidRDefault="00253493" w:rsidP="00253493">
            <w:pPr>
              <w:jc w:val="center"/>
              <w:rPr>
                <w:rFonts w:eastAsia="Arial" w:cs="Arial"/>
                <w:sz w:val="16"/>
                <w:szCs w:val="16"/>
              </w:rPr>
            </w:pPr>
            <w:r w:rsidRPr="003D212D">
              <w:rPr>
                <w:rFonts w:eastAsia="Arial" w:cs="Arial"/>
                <w:sz w:val="16"/>
                <w:szCs w:val="16"/>
              </w:rPr>
              <w:t>Dodatni dokončani projekti v podporo regionalnemu razvoju</w:t>
            </w:r>
          </w:p>
        </w:tc>
        <w:tc>
          <w:tcPr>
            <w:tcW w:w="1083" w:type="dxa"/>
            <w:vAlign w:val="center"/>
          </w:tcPr>
          <w:p w14:paraId="206F70E8" w14:textId="77777777" w:rsidR="00253493" w:rsidRPr="003D212D" w:rsidRDefault="00253493" w:rsidP="00253493">
            <w:pPr>
              <w:jc w:val="center"/>
              <w:rPr>
                <w:rFonts w:eastAsia="Arial" w:cs="Arial"/>
                <w:sz w:val="16"/>
                <w:szCs w:val="16"/>
              </w:rPr>
            </w:pPr>
            <w:r w:rsidRPr="003D212D">
              <w:rPr>
                <w:rFonts w:eastAsia="Arial" w:cs="Arial"/>
                <w:sz w:val="16"/>
                <w:szCs w:val="16"/>
              </w:rPr>
              <w:t>MKRR</w:t>
            </w:r>
          </w:p>
        </w:tc>
        <w:tc>
          <w:tcPr>
            <w:tcW w:w="952" w:type="dxa"/>
            <w:vAlign w:val="center"/>
          </w:tcPr>
          <w:p w14:paraId="6E4B32EB"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7E325094" w14:textId="29DBD52C" w:rsidR="00253493" w:rsidRPr="003D212D" w:rsidRDefault="79273224" w:rsidP="5F0BB011">
            <w:pPr>
              <w:jc w:val="center"/>
              <w:rPr>
                <w:rFonts w:eastAsia="Arial" w:cs="Arial"/>
                <w:sz w:val="16"/>
                <w:szCs w:val="16"/>
              </w:rPr>
            </w:pPr>
            <w:r w:rsidRPr="003D212D">
              <w:rPr>
                <w:rFonts w:eastAsia="Arial" w:cs="Arial"/>
                <w:sz w:val="16"/>
                <w:szCs w:val="16"/>
              </w:rPr>
              <w:t>Uvrščenih je 21</w:t>
            </w:r>
            <w:r w:rsidR="29BA3E35" w:rsidRPr="003D212D">
              <w:rPr>
                <w:rFonts w:eastAsia="Arial" w:cs="Arial"/>
                <w:sz w:val="16"/>
                <w:szCs w:val="16"/>
              </w:rPr>
              <w:t>0</w:t>
            </w:r>
            <w:r w:rsidRPr="003D212D">
              <w:rPr>
                <w:rFonts w:eastAsia="Arial" w:cs="Arial"/>
                <w:sz w:val="16"/>
                <w:szCs w:val="16"/>
              </w:rPr>
              <w:t xml:space="preserve"> projektov od tega:</w:t>
            </w:r>
          </w:p>
          <w:p w14:paraId="6B4A4A7B" w14:textId="1C1CD569" w:rsidR="00253493" w:rsidRPr="003D212D" w:rsidRDefault="79273224" w:rsidP="5F0BB011">
            <w:pPr>
              <w:jc w:val="center"/>
              <w:rPr>
                <w:rFonts w:eastAsia="Arial" w:cs="Arial"/>
                <w:sz w:val="16"/>
                <w:szCs w:val="16"/>
              </w:rPr>
            </w:pPr>
            <w:r w:rsidRPr="003D212D">
              <w:rPr>
                <w:rFonts w:eastAsia="Arial" w:cs="Arial"/>
                <w:sz w:val="16"/>
                <w:szCs w:val="16"/>
              </w:rPr>
              <w:t>- je 17</w:t>
            </w:r>
            <w:r w:rsidR="04BB1C89" w:rsidRPr="003D212D">
              <w:rPr>
                <w:rFonts w:eastAsia="Arial" w:cs="Arial"/>
                <w:sz w:val="16"/>
                <w:szCs w:val="16"/>
              </w:rPr>
              <w:t>4</w:t>
            </w:r>
            <w:r w:rsidRPr="003D212D">
              <w:rPr>
                <w:rFonts w:eastAsia="Arial" w:cs="Arial"/>
                <w:sz w:val="16"/>
                <w:szCs w:val="16"/>
              </w:rPr>
              <w:t xml:space="preserve"> projektov zaključenih,</w:t>
            </w:r>
          </w:p>
          <w:p w14:paraId="55ED5BE1" w14:textId="0FF0AAE0" w:rsidR="00253493" w:rsidRPr="003D212D" w:rsidRDefault="79273224" w:rsidP="5F0BB011">
            <w:pPr>
              <w:jc w:val="center"/>
              <w:rPr>
                <w:rFonts w:eastAsia="Arial" w:cs="Arial"/>
                <w:sz w:val="16"/>
                <w:szCs w:val="16"/>
              </w:rPr>
            </w:pPr>
            <w:r w:rsidRPr="003D212D">
              <w:rPr>
                <w:rFonts w:eastAsia="Arial" w:cs="Arial"/>
                <w:sz w:val="16"/>
                <w:szCs w:val="16"/>
              </w:rPr>
              <w:t>- 3</w:t>
            </w:r>
            <w:r w:rsidR="12C5A79F" w:rsidRPr="003D212D">
              <w:rPr>
                <w:rFonts w:eastAsia="Arial" w:cs="Arial"/>
                <w:sz w:val="16"/>
                <w:szCs w:val="16"/>
              </w:rPr>
              <w:t>6</w:t>
            </w:r>
            <w:r w:rsidRPr="003D212D">
              <w:rPr>
                <w:rFonts w:eastAsia="Arial" w:cs="Arial"/>
                <w:sz w:val="16"/>
                <w:szCs w:val="16"/>
              </w:rPr>
              <w:t xml:space="preserve">  projektov je v izvajanju.</w:t>
            </w:r>
          </w:p>
        </w:tc>
        <w:tc>
          <w:tcPr>
            <w:tcW w:w="2934" w:type="dxa"/>
            <w:vAlign w:val="center"/>
          </w:tcPr>
          <w:p w14:paraId="31072F86" w14:textId="688AB8EB" w:rsidR="00253493" w:rsidRPr="003D212D" w:rsidRDefault="79273224" w:rsidP="5F0BB011">
            <w:pPr>
              <w:jc w:val="center"/>
              <w:rPr>
                <w:rFonts w:eastAsia="Arial" w:cs="Arial"/>
                <w:sz w:val="16"/>
                <w:szCs w:val="16"/>
              </w:rPr>
            </w:pPr>
            <w:r w:rsidRPr="003D212D">
              <w:rPr>
                <w:rFonts w:eastAsia="Arial" w:cs="Arial"/>
                <w:sz w:val="16"/>
                <w:szCs w:val="16"/>
              </w:rPr>
              <w:t>Uvrščenih je 2</w:t>
            </w:r>
            <w:r w:rsidR="6F8BC9AF" w:rsidRPr="003D212D">
              <w:rPr>
                <w:rFonts w:eastAsia="Arial" w:cs="Arial"/>
                <w:sz w:val="16"/>
                <w:szCs w:val="16"/>
              </w:rPr>
              <w:t>0</w:t>
            </w:r>
            <w:r w:rsidR="2E7EA086" w:rsidRPr="003D212D">
              <w:rPr>
                <w:rFonts w:eastAsia="Arial" w:cs="Arial"/>
                <w:sz w:val="16"/>
                <w:szCs w:val="16"/>
              </w:rPr>
              <w:t>9</w:t>
            </w:r>
            <w:r w:rsidRPr="003D212D">
              <w:rPr>
                <w:rFonts w:eastAsia="Arial" w:cs="Arial"/>
                <w:sz w:val="16"/>
                <w:szCs w:val="16"/>
              </w:rPr>
              <w:t xml:space="preserve"> projektov od tega:</w:t>
            </w:r>
          </w:p>
          <w:p w14:paraId="705EAD70" w14:textId="0326FA6F" w:rsidR="00253493" w:rsidRPr="003D212D" w:rsidRDefault="79273224" w:rsidP="5F0BB011">
            <w:pPr>
              <w:jc w:val="center"/>
              <w:rPr>
                <w:rFonts w:eastAsia="Arial" w:cs="Arial"/>
                <w:sz w:val="16"/>
                <w:szCs w:val="16"/>
              </w:rPr>
            </w:pPr>
            <w:r w:rsidRPr="003D212D">
              <w:rPr>
                <w:rFonts w:eastAsia="Arial" w:cs="Arial"/>
                <w:sz w:val="16"/>
                <w:szCs w:val="16"/>
              </w:rPr>
              <w:t>- je 17</w:t>
            </w:r>
            <w:r w:rsidR="00D723BE" w:rsidRPr="003D212D">
              <w:rPr>
                <w:rFonts w:eastAsia="Arial" w:cs="Arial"/>
                <w:sz w:val="16"/>
                <w:szCs w:val="16"/>
              </w:rPr>
              <w:t>5</w:t>
            </w:r>
            <w:r w:rsidRPr="003D212D">
              <w:rPr>
                <w:rFonts w:eastAsia="Arial" w:cs="Arial"/>
                <w:sz w:val="16"/>
                <w:szCs w:val="16"/>
              </w:rPr>
              <w:t xml:space="preserve"> projektov zaključenih,</w:t>
            </w:r>
          </w:p>
          <w:p w14:paraId="18CF7CF2" w14:textId="74305BE4" w:rsidR="00253493" w:rsidRPr="003D212D" w:rsidRDefault="79273224" w:rsidP="5F0BB011">
            <w:pPr>
              <w:jc w:val="center"/>
              <w:rPr>
                <w:rFonts w:eastAsia="Arial" w:cs="Arial"/>
                <w:sz w:val="16"/>
                <w:szCs w:val="16"/>
              </w:rPr>
            </w:pPr>
            <w:r w:rsidRPr="003D212D">
              <w:rPr>
                <w:rFonts w:eastAsia="Arial" w:cs="Arial"/>
                <w:sz w:val="16"/>
                <w:szCs w:val="16"/>
              </w:rPr>
              <w:t>- 3</w:t>
            </w:r>
            <w:r w:rsidR="0331E323" w:rsidRPr="003D212D">
              <w:rPr>
                <w:rFonts w:eastAsia="Arial" w:cs="Arial"/>
                <w:sz w:val="16"/>
                <w:szCs w:val="16"/>
              </w:rPr>
              <w:t>4</w:t>
            </w:r>
            <w:r w:rsidRPr="003D212D">
              <w:rPr>
                <w:rFonts w:eastAsia="Arial" w:cs="Arial"/>
                <w:sz w:val="16"/>
                <w:szCs w:val="16"/>
              </w:rPr>
              <w:t xml:space="preserve"> projektov je v izvajanju.</w:t>
            </w:r>
          </w:p>
        </w:tc>
        <w:tc>
          <w:tcPr>
            <w:tcW w:w="3543" w:type="dxa"/>
            <w:vAlign w:val="center"/>
          </w:tcPr>
          <w:p w14:paraId="0C3AB72E" w14:textId="661185C5" w:rsidR="00253493" w:rsidRPr="003D212D" w:rsidRDefault="00253493" w:rsidP="5F0BB011">
            <w:pPr>
              <w:jc w:val="center"/>
              <w:rPr>
                <w:rFonts w:eastAsia="Calibri" w:cs="Arial"/>
                <w:sz w:val="16"/>
                <w:szCs w:val="16"/>
              </w:rPr>
            </w:pPr>
            <w:r w:rsidRPr="003D212D">
              <w:rPr>
                <w:rFonts w:eastAsia="Calibri" w:cs="Arial"/>
                <w:sz w:val="16"/>
                <w:szCs w:val="16"/>
              </w:rPr>
              <w:t>Dokončanih 207 projektov.</w:t>
            </w:r>
          </w:p>
          <w:p w14:paraId="31BF45BE" w14:textId="3A515E83" w:rsidR="00253493" w:rsidRPr="003D212D" w:rsidRDefault="00253493" w:rsidP="00253493">
            <w:pPr>
              <w:jc w:val="center"/>
              <w:rPr>
                <w:rFonts w:eastAsia="Calibri" w:cs="Arial"/>
                <w:sz w:val="16"/>
                <w:szCs w:val="16"/>
              </w:rPr>
            </w:pPr>
          </w:p>
        </w:tc>
      </w:tr>
      <w:tr w:rsidR="007A20DC" w:rsidRPr="003D212D" w14:paraId="0BA1BFE9" w14:textId="77777777" w:rsidTr="008455E6">
        <w:trPr>
          <w:cnfStyle w:val="000000100000" w:firstRow="0" w:lastRow="0" w:firstColumn="0" w:lastColumn="0" w:oddVBand="0" w:evenVBand="0" w:oddHBand="1" w:evenHBand="0" w:firstRowFirstColumn="0" w:firstRowLastColumn="0" w:lastRowFirstColumn="0" w:lastRowLastColumn="0"/>
          <w:trHeight w:val="561"/>
        </w:trPr>
        <w:tc>
          <w:tcPr>
            <w:tcW w:w="573" w:type="dxa"/>
            <w:vAlign w:val="center"/>
          </w:tcPr>
          <w:p w14:paraId="5952FFC9"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27.</w:t>
            </w:r>
          </w:p>
        </w:tc>
        <w:tc>
          <w:tcPr>
            <w:tcW w:w="840" w:type="dxa"/>
            <w:vAlign w:val="center"/>
          </w:tcPr>
          <w:p w14:paraId="602BB362" w14:textId="77777777" w:rsidR="00253493" w:rsidRPr="003D212D" w:rsidRDefault="00253493" w:rsidP="00253493">
            <w:pPr>
              <w:jc w:val="center"/>
              <w:rPr>
                <w:rFonts w:eastAsia="Arial" w:cs="Arial"/>
                <w:sz w:val="16"/>
                <w:szCs w:val="16"/>
              </w:rPr>
            </w:pPr>
            <w:r w:rsidRPr="003D212D">
              <w:rPr>
                <w:rFonts w:eastAsia="Arial" w:cs="Arial"/>
                <w:sz w:val="16"/>
                <w:szCs w:val="16"/>
              </w:rPr>
              <w:t>T134</w:t>
            </w:r>
          </w:p>
        </w:tc>
        <w:tc>
          <w:tcPr>
            <w:tcW w:w="2499" w:type="dxa"/>
            <w:vAlign w:val="center"/>
          </w:tcPr>
          <w:p w14:paraId="078DAFFD" w14:textId="77777777" w:rsidR="00253493" w:rsidRPr="003D212D" w:rsidRDefault="00253493" w:rsidP="00253493">
            <w:pPr>
              <w:jc w:val="center"/>
              <w:rPr>
                <w:rFonts w:eastAsia="Arial" w:cs="Arial"/>
                <w:sz w:val="16"/>
                <w:szCs w:val="16"/>
              </w:rPr>
            </w:pPr>
            <w:r w:rsidRPr="003D212D">
              <w:rPr>
                <w:rFonts w:eastAsia="Arial" w:cs="Arial"/>
                <w:sz w:val="16"/>
                <w:szCs w:val="16"/>
              </w:rPr>
              <w:t>Dokončanje projektov za ekosisteme inovativne poslovne infrastrukture</w:t>
            </w:r>
          </w:p>
        </w:tc>
        <w:tc>
          <w:tcPr>
            <w:tcW w:w="1083" w:type="dxa"/>
            <w:vAlign w:val="center"/>
          </w:tcPr>
          <w:p w14:paraId="61A53A46" w14:textId="77777777" w:rsidR="00253493" w:rsidRPr="003D212D" w:rsidRDefault="00253493" w:rsidP="00253493">
            <w:pPr>
              <w:jc w:val="center"/>
              <w:rPr>
                <w:rFonts w:eastAsia="Arial" w:cs="Arial"/>
                <w:sz w:val="16"/>
                <w:szCs w:val="16"/>
              </w:rPr>
            </w:pPr>
            <w:r w:rsidRPr="003D212D">
              <w:rPr>
                <w:rFonts w:eastAsia="Arial" w:cs="Arial"/>
                <w:sz w:val="16"/>
                <w:szCs w:val="16"/>
              </w:rPr>
              <w:t>MKRR</w:t>
            </w:r>
          </w:p>
        </w:tc>
        <w:tc>
          <w:tcPr>
            <w:tcW w:w="952" w:type="dxa"/>
            <w:vAlign w:val="center"/>
          </w:tcPr>
          <w:p w14:paraId="1AB98691"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9D7AF8A" w14:textId="77777777" w:rsidR="006F5D45" w:rsidRPr="003D212D" w:rsidRDefault="006F5D45" w:rsidP="006F5D45">
            <w:pPr>
              <w:jc w:val="center"/>
              <w:rPr>
                <w:rFonts w:eastAsia="Arial" w:cs="Arial"/>
                <w:sz w:val="16"/>
                <w:szCs w:val="16"/>
              </w:rPr>
            </w:pPr>
            <w:r w:rsidRPr="003D212D">
              <w:rPr>
                <w:rFonts w:eastAsia="Arial" w:cs="Arial"/>
                <w:sz w:val="16"/>
                <w:szCs w:val="16"/>
              </w:rPr>
              <w:t>Uvrščenih je 14 projektov od tega:</w:t>
            </w:r>
          </w:p>
          <w:p w14:paraId="127638F2" w14:textId="77777777" w:rsidR="006F5D45" w:rsidRPr="003D212D" w:rsidRDefault="006F5D45" w:rsidP="006F5D45">
            <w:pPr>
              <w:jc w:val="center"/>
              <w:rPr>
                <w:rFonts w:eastAsia="Arial" w:cs="Arial"/>
                <w:sz w:val="16"/>
                <w:szCs w:val="16"/>
              </w:rPr>
            </w:pPr>
            <w:r w:rsidRPr="003D212D">
              <w:rPr>
                <w:rFonts w:eastAsia="Arial" w:cs="Arial"/>
                <w:sz w:val="16"/>
                <w:szCs w:val="16"/>
              </w:rPr>
              <w:t>- je 9 projektov zaključenih,</w:t>
            </w:r>
          </w:p>
          <w:p w14:paraId="0526E04E" w14:textId="5C736066" w:rsidR="00253493" w:rsidRPr="003D212D" w:rsidRDefault="006F5D45" w:rsidP="006F5D45">
            <w:pPr>
              <w:jc w:val="center"/>
            </w:pPr>
            <w:r w:rsidRPr="003D212D">
              <w:rPr>
                <w:rFonts w:eastAsia="Arial" w:cs="Arial"/>
                <w:sz w:val="16"/>
                <w:szCs w:val="16"/>
              </w:rPr>
              <w:t>- 5 projektov je v izvajanju.</w:t>
            </w:r>
          </w:p>
        </w:tc>
        <w:tc>
          <w:tcPr>
            <w:tcW w:w="2934" w:type="dxa"/>
            <w:vAlign w:val="center"/>
          </w:tcPr>
          <w:p w14:paraId="027FF7FA" w14:textId="77777777" w:rsidR="000D1750" w:rsidRPr="003D212D" w:rsidRDefault="000D1750" w:rsidP="30066DCF">
            <w:pPr>
              <w:jc w:val="center"/>
              <w:rPr>
                <w:rFonts w:eastAsia="Arial" w:cs="Arial"/>
                <w:sz w:val="16"/>
                <w:szCs w:val="16"/>
              </w:rPr>
            </w:pPr>
          </w:p>
          <w:p w14:paraId="3D4D3820" w14:textId="78DAF1ED" w:rsidR="00253493" w:rsidRPr="003D212D" w:rsidRDefault="05D9A696" w:rsidP="30066DCF">
            <w:pPr>
              <w:jc w:val="center"/>
              <w:rPr>
                <w:rFonts w:eastAsia="Arial" w:cs="Arial"/>
                <w:sz w:val="16"/>
                <w:szCs w:val="16"/>
              </w:rPr>
            </w:pPr>
            <w:r w:rsidRPr="003D212D">
              <w:rPr>
                <w:rFonts w:eastAsia="Arial" w:cs="Arial"/>
                <w:sz w:val="16"/>
                <w:szCs w:val="16"/>
              </w:rPr>
              <w:t>Uvrščenih je 14 projektov od tega:</w:t>
            </w:r>
          </w:p>
          <w:p w14:paraId="2DA2AADF" w14:textId="72365983" w:rsidR="00253493" w:rsidRPr="003D212D" w:rsidRDefault="05D9A696" w:rsidP="30066DCF">
            <w:pPr>
              <w:jc w:val="center"/>
              <w:rPr>
                <w:rFonts w:eastAsia="Arial" w:cs="Arial"/>
                <w:sz w:val="16"/>
                <w:szCs w:val="16"/>
              </w:rPr>
            </w:pPr>
            <w:r w:rsidRPr="003D212D">
              <w:rPr>
                <w:rFonts w:eastAsia="Arial" w:cs="Arial"/>
                <w:sz w:val="16"/>
                <w:szCs w:val="16"/>
              </w:rPr>
              <w:t>- je 9 projektov zaključenih,</w:t>
            </w:r>
          </w:p>
          <w:p w14:paraId="7868A015" w14:textId="548FD485" w:rsidR="00253493" w:rsidRPr="003D212D" w:rsidRDefault="05D9A696" w:rsidP="00253493">
            <w:pPr>
              <w:jc w:val="center"/>
            </w:pPr>
            <w:r w:rsidRPr="003D212D">
              <w:rPr>
                <w:rFonts w:eastAsia="Arial" w:cs="Arial"/>
                <w:sz w:val="16"/>
                <w:szCs w:val="16"/>
              </w:rPr>
              <w:t>- 5 projektov je v izvajanju.</w:t>
            </w:r>
          </w:p>
          <w:p w14:paraId="1700DC74" w14:textId="2888CDF3" w:rsidR="00253493" w:rsidRPr="003D212D" w:rsidRDefault="00253493" w:rsidP="00253493">
            <w:pPr>
              <w:jc w:val="center"/>
            </w:pPr>
          </w:p>
        </w:tc>
        <w:tc>
          <w:tcPr>
            <w:tcW w:w="3543" w:type="dxa"/>
            <w:vAlign w:val="center"/>
          </w:tcPr>
          <w:p w14:paraId="6FE05174" w14:textId="32629D87" w:rsidR="00253493" w:rsidRPr="003D212D" w:rsidRDefault="00253493" w:rsidP="52CBAC5B">
            <w:pPr>
              <w:jc w:val="center"/>
              <w:rPr>
                <w:rFonts w:eastAsia="Times New Roman" w:cs="Arial"/>
                <w:sz w:val="16"/>
                <w:szCs w:val="16"/>
                <w:lang w:eastAsia="sl-SI"/>
              </w:rPr>
            </w:pPr>
            <w:r w:rsidRPr="003D212D">
              <w:rPr>
                <w:rFonts w:eastAsia="Arial" w:cs="Arial"/>
                <w:sz w:val="16"/>
                <w:szCs w:val="16"/>
              </w:rPr>
              <w:t>Dokončanih 12 projektov.</w:t>
            </w:r>
          </w:p>
        </w:tc>
      </w:tr>
      <w:tr w:rsidR="00253493" w:rsidRPr="003D212D" w14:paraId="52A479FE" w14:textId="77777777" w:rsidTr="008455E6">
        <w:trPr>
          <w:trHeight w:val="300"/>
        </w:trPr>
        <w:tc>
          <w:tcPr>
            <w:tcW w:w="573" w:type="dxa"/>
            <w:vAlign w:val="center"/>
          </w:tcPr>
          <w:p w14:paraId="574C0F5B" w14:textId="310FA2E9" w:rsidR="00253493" w:rsidRPr="003D212D" w:rsidRDefault="00253493" w:rsidP="00F554FF">
            <w:pPr>
              <w:jc w:val="center"/>
              <w:rPr>
                <w:rFonts w:eastAsia="Arial" w:cs="Arial"/>
                <w:b/>
                <w:bCs/>
                <w:sz w:val="16"/>
                <w:szCs w:val="16"/>
              </w:rPr>
            </w:pPr>
            <w:r w:rsidRPr="003D212D">
              <w:rPr>
                <w:rFonts w:eastAsia="Arial" w:cs="Arial"/>
                <w:b/>
                <w:bCs/>
                <w:sz w:val="16"/>
                <w:szCs w:val="16"/>
              </w:rPr>
              <w:t>28.</w:t>
            </w:r>
          </w:p>
        </w:tc>
        <w:tc>
          <w:tcPr>
            <w:tcW w:w="840" w:type="dxa"/>
            <w:vAlign w:val="center"/>
          </w:tcPr>
          <w:p w14:paraId="1BF5FB5D" w14:textId="77777777" w:rsidR="00253493" w:rsidRPr="003D212D" w:rsidRDefault="00253493" w:rsidP="00253493">
            <w:pPr>
              <w:jc w:val="center"/>
              <w:rPr>
                <w:rFonts w:eastAsia="Arial" w:cs="Arial"/>
                <w:sz w:val="16"/>
                <w:szCs w:val="16"/>
              </w:rPr>
            </w:pPr>
            <w:r w:rsidRPr="003D212D">
              <w:rPr>
                <w:rFonts w:eastAsia="Arial" w:cs="Arial"/>
                <w:sz w:val="16"/>
                <w:szCs w:val="16"/>
              </w:rPr>
              <w:t>T151</w:t>
            </w:r>
          </w:p>
        </w:tc>
        <w:tc>
          <w:tcPr>
            <w:tcW w:w="2499" w:type="dxa"/>
            <w:vAlign w:val="center"/>
          </w:tcPr>
          <w:p w14:paraId="46B8E871" w14:textId="77777777" w:rsidR="00253493" w:rsidRPr="003D212D" w:rsidRDefault="00253493" w:rsidP="00253493">
            <w:pPr>
              <w:jc w:val="center"/>
              <w:rPr>
                <w:rFonts w:eastAsia="Arial" w:cs="Arial"/>
                <w:sz w:val="16"/>
                <w:szCs w:val="16"/>
              </w:rPr>
            </w:pPr>
            <w:r w:rsidRPr="003D212D">
              <w:rPr>
                <w:rFonts w:eastAsia="Arial" w:cs="Arial"/>
                <w:sz w:val="16"/>
                <w:szCs w:val="16"/>
              </w:rPr>
              <w:t>Dokončanje projektov za povečanje energetske učinkovitosti turističnih nastanitvenih zmogljivosti</w:t>
            </w:r>
          </w:p>
        </w:tc>
        <w:tc>
          <w:tcPr>
            <w:tcW w:w="1083" w:type="dxa"/>
            <w:vAlign w:val="center"/>
          </w:tcPr>
          <w:p w14:paraId="3EB9FFBB" w14:textId="77777777" w:rsidR="00253493" w:rsidRPr="003D212D" w:rsidRDefault="00253493" w:rsidP="00253493">
            <w:pPr>
              <w:jc w:val="center"/>
              <w:rPr>
                <w:rFonts w:eastAsia="Arial" w:cs="Arial"/>
                <w:sz w:val="16"/>
                <w:szCs w:val="16"/>
              </w:rPr>
            </w:pPr>
            <w:r w:rsidRPr="003D212D">
              <w:rPr>
                <w:rFonts w:eastAsia="Arial" w:cs="Arial"/>
                <w:sz w:val="16"/>
                <w:szCs w:val="16"/>
              </w:rPr>
              <w:t>MGTŠ</w:t>
            </w:r>
          </w:p>
        </w:tc>
        <w:tc>
          <w:tcPr>
            <w:tcW w:w="952" w:type="dxa"/>
            <w:vAlign w:val="center"/>
          </w:tcPr>
          <w:p w14:paraId="00948A1F"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4C60AD9" w14:textId="77777777" w:rsidR="003652B5" w:rsidRPr="003D212D" w:rsidRDefault="003652B5" w:rsidP="003652B5">
            <w:pPr>
              <w:jc w:val="center"/>
              <w:rPr>
                <w:rFonts w:eastAsia="Arial" w:cs="Arial"/>
                <w:sz w:val="16"/>
                <w:szCs w:val="16"/>
              </w:rPr>
            </w:pPr>
            <w:r w:rsidRPr="003D212D">
              <w:rPr>
                <w:rFonts w:eastAsia="Arial" w:cs="Arial"/>
                <w:sz w:val="16"/>
                <w:szCs w:val="16"/>
              </w:rPr>
              <w:t>Uvrščenih je 18 projektov od tega sta:</w:t>
            </w:r>
          </w:p>
          <w:p w14:paraId="5C9AE64B" w14:textId="77777777" w:rsidR="003652B5" w:rsidRPr="003D212D" w:rsidRDefault="003652B5" w:rsidP="003652B5">
            <w:pPr>
              <w:jc w:val="center"/>
              <w:rPr>
                <w:rFonts w:eastAsia="Arial" w:cs="Arial"/>
                <w:sz w:val="16"/>
                <w:szCs w:val="16"/>
              </w:rPr>
            </w:pPr>
            <w:r w:rsidRPr="003D212D">
              <w:rPr>
                <w:rFonts w:eastAsia="Arial" w:cs="Arial"/>
                <w:sz w:val="16"/>
                <w:szCs w:val="16"/>
              </w:rPr>
              <w:t>- 2 projekta zaključena,</w:t>
            </w:r>
          </w:p>
          <w:p w14:paraId="3D81C5AE" w14:textId="77777777" w:rsidR="003652B5" w:rsidRPr="003D212D" w:rsidRDefault="003652B5" w:rsidP="003652B5">
            <w:pPr>
              <w:jc w:val="center"/>
              <w:rPr>
                <w:rFonts w:eastAsia="Arial" w:cs="Arial"/>
                <w:sz w:val="16"/>
                <w:szCs w:val="16"/>
              </w:rPr>
            </w:pPr>
            <w:r w:rsidRPr="003D212D">
              <w:rPr>
                <w:rFonts w:eastAsia="Arial" w:cs="Arial"/>
                <w:sz w:val="16"/>
                <w:szCs w:val="16"/>
              </w:rPr>
              <w:t xml:space="preserve">- 16 projektov v izvajanju </w:t>
            </w:r>
          </w:p>
          <w:p w14:paraId="36897668" w14:textId="77777777" w:rsidR="003652B5" w:rsidRPr="003D212D" w:rsidRDefault="003652B5" w:rsidP="003652B5">
            <w:pPr>
              <w:jc w:val="center"/>
              <w:rPr>
                <w:rFonts w:eastAsia="Arial" w:cs="Arial"/>
                <w:sz w:val="16"/>
                <w:szCs w:val="16"/>
              </w:rPr>
            </w:pPr>
          </w:p>
          <w:p w14:paraId="33A738CE" w14:textId="52905796" w:rsidR="00253493" w:rsidRPr="003D212D" w:rsidRDefault="003652B5" w:rsidP="003652B5">
            <w:pPr>
              <w:jc w:val="center"/>
              <w:rPr>
                <w:rFonts w:eastAsia="Arial" w:cs="Arial"/>
                <w:sz w:val="16"/>
                <w:szCs w:val="16"/>
              </w:rPr>
            </w:pPr>
            <w:r w:rsidRPr="003D212D">
              <w:rPr>
                <w:rFonts w:eastAsia="Arial" w:cs="Arial"/>
                <w:sz w:val="16"/>
                <w:szCs w:val="16"/>
              </w:rPr>
              <w:t>Povprečno št. sob na skupno 19 projektih je 35,44 sob.</w:t>
            </w:r>
          </w:p>
        </w:tc>
        <w:tc>
          <w:tcPr>
            <w:tcW w:w="2934" w:type="dxa"/>
            <w:vAlign w:val="center"/>
          </w:tcPr>
          <w:p w14:paraId="48B3C684" w14:textId="6774A4AD" w:rsidR="00253493" w:rsidRPr="003D212D" w:rsidRDefault="00253493" w:rsidP="630ABA00">
            <w:pPr>
              <w:jc w:val="center"/>
              <w:rPr>
                <w:rFonts w:eastAsia="Calibri" w:cs="Arial"/>
                <w:sz w:val="16"/>
                <w:szCs w:val="16"/>
              </w:rPr>
            </w:pPr>
          </w:p>
          <w:p w14:paraId="4D627990" w14:textId="30821E1A" w:rsidR="00253493" w:rsidRPr="003D212D" w:rsidRDefault="04DF8099" w:rsidP="630ABA00">
            <w:pPr>
              <w:jc w:val="center"/>
              <w:rPr>
                <w:rFonts w:eastAsia="Arial" w:cs="Arial"/>
                <w:sz w:val="16"/>
                <w:szCs w:val="16"/>
              </w:rPr>
            </w:pPr>
            <w:r w:rsidRPr="003D212D">
              <w:rPr>
                <w:rFonts w:eastAsia="Arial" w:cs="Arial"/>
                <w:sz w:val="16"/>
                <w:szCs w:val="16"/>
              </w:rPr>
              <w:t>Uvrščenih je 17 projektov od tega so:</w:t>
            </w:r>
          </w:p>
          <w:p w14:paraId="76F5633B" w14:textId="05BCC654" w:rsidR="00253493" w:rsidRPr="003D212D" w:rsidRDefault="04DF8099" w:rsidP="630ABA00">
            <w:pPr>
              <w:jc w:val="center"/>
              <w:rPr>
                <w:rFonts w:eastAsia="Arial" w:cs="Arial"/>
                <w:sz w:val="16"/>
                <w:szCs w:val="16"/>
              </w:rPr>
            </w:pPr>
            <w:r w:rsidRPr="003D212D">
              <w:rPr>
                <w:rFonts w:eastAsia="Arial" w:cs="Arial"/>
                <w:sz w:val="16"/>
                <w:szCs w:val="16"/>
              </w:rPr>
              <w:t>- 3 projekti zaključeni,</w:t>
            </w:r>
          </w:p>
          <w:p w14:paraId="2417CDC8" w14:textId="48E7A391" w:rsidR="00253493" w:rsidRPr="003D212D" w:rsidRDefault="04DF8099" w:rsidP="630ABA00">
            <w:pPr>
              <w:jc w:val="center"/>
              <w:rPr>
                <w:rFonts w:eastAsia="Arial" w:cs="Arial"/>
                <w:sz w:val="16"/>
                <w:szCs w:val="16"/>
              </w:rPr>
            </w:pPr>
            <w:r w:rsidRPr="003D212D">
              <w:rPr>
                <w:rFonts w:eastAsia="Arial" w:cs="Arial"/>
                <w:sz w:val="16"/>
                <w:szCs w:val="16"/>
              </w:rPr>
              <w:t xml:space="preserve">- 14 projektov v izvajanju </w:t>
            </w:r>
          </w:p>
          <w:p w14:paraId="312ADA1D" w14:textId="77777777" w:rsidR="00253493" w:rsidRPr="003D212D" w:rsidRDefault="00253493" w:rsidP="630ABA00">
            <w:pPr>
              <w:jc w:val="center"/>
              <w:rPr>
                <w:rFonts w:eastAsia="Arial" w:cs="Arial"/>
                <w:sz w:val="16"/>
                <w:szCs w:val="16"/>
              </w:rPr>
            </w:pPr>
          </w:p>
          <w:p w14:paraId="72B25267" w14:textId="401090EC" w:rsidR="00253493" w:rsidRPr="003D212D" w:rsidRDefault="04DF8099" w:rsidP="630ABA00">
            <w:pPr>
              <w:jc w:val="center"/>
              <w:rPr>
                <w:rFonts w:eastAsia="Arial" w:cs="Arial"/>
                <w:sz w:val="16"/>
                <w:szCs w:val="16"/>
              </w:rPr>
            </w:pPr>
            <w:r w:rsidRPr="003D212D">
              <w:rPr>
                <w:rFonts w:eastAsia="Arial" w:cs="Arial"/>
                <w:sz w:val="16"/>
                <w:szCs w:val="16"/>
              </w:rPr>
              <w:t>Povprečno št. sob na skupno 19 projektih je 3</w:t>
            </w:r>
            <w:r w:rsidR="47CFEC05" w:rsidRPr="003D212D">
              <w:rPr>
                <w:rFonts w:eastAsia="Arial" w:cs="Arial"/>
                <w:sz w:val="16"/>
                <w:szCs w:val="16"/>
              </w:rPr>
              <w:t>6</w:t>
            </w:r>
            <w:r w:rsidRPr="003D212D">
              <w:rPr>
                <w:rFonts w:eastAsia="Arial" w:cs="Arial"/>
                <w:sz w:val="16"/>
                <w:szCs w:val="16"/>
              </w:rPr>
              <w:t>,</w:t>
            </w:r>
            <w:r w:rsidR="0E49DBFB" w:rsidRPr="003D212D">
              <w:rPr>
                <w:rFonts w:eastAsia="Arial" w:cs="Arial"/>
                <w:sz w:val="16"/>
                <w:szCs w:val="16"/>
              </w:rPr>
              <w:t>82</w:t>
            </w:r>
            <w:r w:rsidRPr="003D212D">
              <w:rPr>
                <w:rFonts w:eastAsia="Arial" w:cs="Arial"/>
                <w:sz w:val="16"/>
                <w:szCs w:val="16"/>
              </w:rPr>
              <w:t xml:space="preserve"> sob.</w:t>
            </w:r>
          </w:p>
          <w:p w14:paraId="1F454BE3" w14:textId="5155F7BB" w:rsidR="00253493" w:rsidRPr="003D212D" w:rsidRDefault="00253493" w:rsidP="00253493">
            <w:pPr>
              <w:jc w:val="center"/>
              <w:rPr>
                <w:rFonts w:eastAsia="Arial" w:cs="Arial"/>
                <w:sz w:val="16"/>
                <w:szCs w:val="16"/>
              </w:rPr>
            </w:pPr>
          </w:p>
        </w:tc>
        <w:tc>
          <w:tcPr>
            <w:tcW w:w="3543" w:type="dxa"/>
            <w:vAlign w:val="center"/>
          </w:tcPr>
          <w:p w14:paraId="7D7A29DA" w14:textId="4945C1F0" w:rsidR="00253493" w:rsidRPr="003D212D" w:rsidRDefault="00253493" w:rsidP="00475D29">
            <w:pPr>
              <w:jc w:val="center"/>
              <w:rPr>
                <w:rFonts w:eastAsia="Arial" w:cs="Arial"/>
                <w:sz w:val="16"/>
                <w:szCs w:val="16"/>
              </w:rPr>
            </w:pPr>
            <w:r w:rsidRPr="003D212D">
              <w:rPr>
                <w:rFonts w:eastAsia="Calibri" w:cs="Arial"/>
                <w:sz w:val="16"/>
                <w:szCs w:val="16"/>
              </w:rPr>
              <w:lastRenderedPageBreak/>
              <w:t>Dokončanih 22 projektov.</w:t>
            </w:r>
          </w:p>
        </w:tc>
      </w:tr>
      <w:tr w:rsidR="00253493" w:rsidRPr="003D212D" w14:paraId="7C60C76F" w14:textId="77777777" w:rsidTr="008455E6">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0AE8F166"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29.</w:t>
            </w:r>
          </w:p>
        </w:tc>
        <w:tc>
          <w:tcPr>
            <w:tcW w:w="840" w:type="dxa"/>
            <w:vAlign w:val="center"/>
          </w:tcPr>
          <w:p w14:paraId="25818DA7" w14:textId="77777777" w:rsidR="00253493" w:rsidRPr="003D212D" w:rsidRDefault="00253493" w:rsidP="00253493">
            <w:pPr>
              <w:jc w:val="center"/>
              <w:rPr>
                <w:rFonts w:eastAsia="Arial" w:cs="Arial"/>
                <w:sz w:val="16"/>
                <w:szCs w:val="16"/>
              </w:rPr>
            </w:pPr>
            <w:r w:rsidRPr="003D212D">
              <w:rPr>
                <w:rFonts w:eastAsia="Arial" w:cs="Arial"/>
                <w:sz w:val="16"/>
                <w:szCs w:val="16"/>
              </w:rPr>
              <w:t>T152</w:t>
            </w:r>
          </w:p>
        </w:tc>
        <w:tc>
          <w:tcPr>
            <w:tcW w:w="2499" w:type="dxa"/>
            <w:vAlign w:val="center"/>
          </w:tcPr>
          <w:p w14:paraId="762410F6" w14:textId="77777777" w:rsidR="00253493" w:rsidRPr="003D212D" w:rsidRDefault="00253493" w:rsidP="00253493">
            <w:pPr>
              <w:jc w:val="center"/>
              <w:rPr>
                <w:rFonts w:eastAsia="Arial" w:cs="Arial"/>
                <w:sz w:val="16"/>
                <w:szCs w:val="16"/>
              </w:rPr>
            </w:pPr>
            <w:r w:rsidRPr="003D212D">
              <w:rPr>
                <w:rFonts w:eastAsia="Arial" w:cs="Arial"/>
                <w:sz w:val="16"/>
                <w:szCs w:val="16"/>
              </w:rPr>
              <w:t>Dokončanje projektov gradnje ali popolne rekonstrukcije za povečanje energetske učinkovitosti turističnih nastanitvenih zmogljivosti</w:t>
            </w:r>
          </w:p>
        </w:tc>
        <w:tc>
          <w:tcPr>
            <w:tcW w:w="1083" w:type="dxa"/>
            <w:vAlign w:val="center"/>
          </w:tcPr>
          <w:p w14:paraId="60ABB0A4" w14:textId="77777777" w:rsidR="00253493" w:rsidRPr="003D212D" w:rsidRDefault="00253493" w:rsidP="00253493">
            <w:pPr>
              <w:jc w:val="center"/>
              <w:rPr>
                <w:rFonts w:eastAsia="Arial" w:cs="Arial"/>
                <w:sz w:val="16"/>
                <w:szCs w:val="16"/>
              </w:rPr>
            </w:pPr>
            <w:r w:rsidRPr="003D212D">
              <w:rPr>
                <w:rFonts w:eastAsia="Arial" w:cs="Arial"/>
                <w:sz w:val="16"/>
                <w:szCs w:val="16"/>
              </w:rPr>
              <w:t>MGTŠ</w:t>
            </w:r>
          </w:p>
        </w:tc>
        <w:tc>
          <w:tcPr>
            <w:tcW w:w="952" w:type="dxa"/>
            <w:vAlign w:val="center"/>
          </w:tcPr>
          <w:p w14:paraId="35A46669"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05AA7AC" w14:textId="77777777" w:rsidR="003652B5" w:rsidRPr="003D212D" w:rsidRDefault="003652B5" w:rsidP="003652B5">
            <w:pPr>
              <w:jc w:val="center"/>
              <w:rPr>
                <w:rFonts w:eastAsia="Arial" w:cs="Arial"/>
                <w:sz w:val="16"/>
                <w:szCs w:val="16"/>
              </w:rPr>
            </w:pPr>
            <w:r w:rsidRPr="003D212D">
              <w:rPr>
                <w:rFonts w:eastAsia="Arial" w:cs="Arial"/>
                <w:sz w:val="16"/>
                <w:szCs w:val="16"/>
              </w:rPr>
              <w:t>Uvrščenih je 30 projektov od tega je:</w:t>
            </w:r>
          </w:p>
          <w:p w14:paraId="40DF536A" w14:textId="77777777" w:rsidR="003652B5" w:rsidRPr="003D212D" w:rsidRDefault="003652B5" w:rsidP="003652B5">
            <w:pPr>
              <w:jc w:val="center"/>
              <w:rPr>
                <w:rFonts w:eastAsia="Arial" w:cs="Arial"/>
                <w:sz w:val="16"/>
                <w:szCs w:val="16"/>
              </w:rPr>
            </w:pPr>
            <w:r w:rsidRPr="003D212D">
              <w:rPr>
                <w:rFonts w:eastAsia="Arial" w:cs="Arial"/>
                <w:sz w:val="16"/>
                <w:szCs w:val="16"/>
              </w:rPr>
              <w:t>-1 projekt zaključen,</w:t>
            </w:r>
          </w:p>
          <w:p w14:paraId="528FF2DB" w14:textId="77777777" w:rsidR="003652B5" w:rsidRPr="003D212D" w:rsidRDefault="003652B5" w:rsidP="003652B5">
            <w:pPr>
              <w:jc w:val="center"/>
              <w:rPr>
                <w:rFonts w:eastAsia="Arial" w:cs="Arial"/>
                <w:sz w:val="16"/>
                <w:szCs w:val="16"/>
              </w:rPr>
            </w:pPr>
            <w:r w:rsidRPr="003D212D">
              <w:rPr>
                <w:rFonts w:eastAsia="Arial" w:cs="Arial"/>
                <w:sz w:val="16"/>
                <w:szCs w:val="16"/>
              </w:rPr>
              <w:t xml:space="preserve">- 29 projektov v izvajanju </w:t>
            </w:r>
          </w:p>
          <w:p w14:paraId="7764A43B" w14:textId="77777777" w:rsidR="003652B5" w:rsidRPr="003D212D" w:rsidRDefault="003652B5" w:rsidP="003652B5">
            <w:pPr>
              <w:jc w:val="center"/>
              <w:rPr>
                <w:rFonts w:eastAsia="Arial" w:cs="Arial"/>
                <w:sz w:val="16"/>
                <w:szCs w:val="16"/>
              </w:rPr>
            </w:pPr>
          </w:p>
          <w:p w14:paraId="6AFD621E" w14:textId="77777777" w:rsidR="003652B5" w:rsidRPr="003D212D" w:rsidRDefault="003652B5" w:rsidP="003652B5">
            <w:pPr>
              <w:jc w:val="center"/>
              <w:rPr>
                <w:rFonts w:eastAsia="Arial" w:cs="Arial"/>
                <w:sz w:val="16"/>
                <w:szCs w:val="16"/>
              </w:rPr>
            </w:pPr>
            <w:r w:rsidRPr="003D212D">
              <w:rPr>
                <w:rFonts w:eastAsia="Arial" w:cs="Arial"/>
                <w:sz w:val="16"/>
                <w:szCs w:val="16"/>
              </w:rPr>
              <w:t>Povprečno št. sob na skupno 30 projektih je 18,93 sob.</w:t>
            </w:r>
          </w:p>
          <w:p w14:paraId="47B087C4" w14:textId="73E9186B" w:rsidR="00253493" w:rsidRPr="003D212D" w:rsidRDefault="00253493" w:rsidP="00253493">
            <w:pPr>
              <w:jc w:val="center"/>
              <w:rPr>
                <w:rFonts w:eastAsia="Arial" w:cs="Arial"/>
                <w:sz w:val="16"/>
                <w:szCs w:val="16"/>
              </w:rPr>
            </w:pPr>
          </w:p>
        </w:tc>
        <w:tc>
          <w:tcPr>
            <w:tcW w:w="2934" w:type="dxa"/>
            <w:vAlign w:val="center"/>
          </w:tcPr>
          <w:p w14:paraId="56E68A5E" w14:textId="494D4D86" w:rsidR="00253493" w:rsidRPr="003D212D" w:rsidRDefault="00253493" w:rsidP="00253493">
            <w:pPr>
              <w:jc w:val="center"/>
              <w:rPr>
                <w:rFonts w:eastAsia="Arial" w:cs="Arial"/>
                <w:sz w:val="16"/>
                <w:szCs w:val="16"/>
              </w:rPr>
            </w:pPr>
          </w:p>
          <w:p w14:paraId="002F4A6C" w14:textId="77777777" w:rsidR="00253493" w:rsidRPr="003D212D" w:rsidRDefault="6104C670" w:rsidP="57BA5719">
            <w:pPr>
              <w:jc w:val="center"/>
              <w:rPr>
                <w:rFonts w:eastAsia="Arial" w:cs="Arial"/>
                <w:sz w:val="16"/>
                <w:szCs w:val="16"/>
              </w:rPr>
            </w:pPr>
            <w:r w:rsidRPr="003D212D">
              <w:rPr>
                <w:rFonts w:eastAsia="Arial" w:cs="Arial"/>
                <w:sz w:val="16"/>
                <w:szCs w:val="16"/>
              </w:rPr>
              <w:t>Uvrščenih je 30 projektov od tega je:</w:t>
            </w:r>
          </w:p>
          <w:p w14:paraId="33B731F4" w14:textId="77777777" w:rsidR="00253493" w:rsidRPr="003D212D" w:rsidRDefault="6104C670" w:rsidP="57BA5719">
            <w:pPr>
              <w:jc w:val="center"/>
              <w:rPr>
                <w:rFonts w:eastAsia="Arial" w:cs="Arial"/>
                <w:sz w:val="16"/>
                <w:szCs w:val="16"/>
              </w:rPr>
            </w:pPr>
            <w:r w:rsidRPr="003D212D">
              <w:rPr>
                <w:rFonts w:eastAsia="Arial" w:cs="Arial"/>
                <w:sz w:val="16"/>
                <w:szCs w:val="16"/>
              </w:rPr>
              <w:t>-1 projekt zaključen,</w:t>
            </w:r>
          </w:p>
          <w:p w14:paraId="16940B06" w14:textId="77777777" w:rsidR="00253493" w:rsidRPr="003D212D" w:rsidRDefault="6104C670" w:rsidP="57BA5719">
            <w:pPr>
              <w:jc w:val="center"/>
              <w:rPr>
                <w:rFonts w:eastAsia="Arial" w:cs="Arial"/>
                <w:sz w:val="16"/>
                <w:szCs w:val="16"/>
              </w:rPr>
            </w:pPr>
            <w:r w:rsidRPr="003D212D">
              <w:rPr>
                <w:rFonts w:eastAsia="Arial" w:cs="Arial"/>
                <w:sz w:val="16"/>
                <w:szCs w:val="16"/>
              </w:rPr>
              <w:t xml:space="preserve">- 29 projektov v izvajanju </w:t>
            </w:r>
          </w:p>
          <w:p w14:paraId="7873018C" w14:textId="77777777" w:rsidR="00253493" w:rsidRPr="003D212D" w:rsidRDefault="00253493" w:rsidP="57BA5719">
            <w:pPr>
              <w:jc w:val="center"/>
              <w:rPr>
                <w:rFonts w:eastAsia="Arial" w:cs="Arial"/>
                <w:sz w:val="16"/>
                <w:szCs w:val="16"/>
              </w:rPr>
            </w:pPr>
          </w:p>
          <w:p w14:paraId="28F564C8" w14:textId="77777777" w:rsidR="00253493" w:rsidRPr="003D212D" w:rsidRDefault="6104C670" w:rsidP="57BA5719">
            <w:pPr>
              <w:jc w:val="center"/>
              <w:rPr>
                <w:rFonts w:eastAsia="Arial" w:cs="Arial"/>
                <w:sz w:val="16"/>
                <w:szCs w:val="16"/>
              </w:rPr>
            </w:pPr>
            <w:r w:rsidRPr="003D212D">
              <w:rPr>
                <w:rFonts w:eastAsia="Arial" w:cs="Arial"/>
                <w:sz w:val="16"/>
                <w:szCs w:val="16"/>
              </w:rPr>
              <w:t>Povprečno št. sob na skupno 30 projektih je 18,93 sob.</w:t>
            </w:r>
          </w:p>
          <w:p w14:paraId="5A553F18" w14:textId="4CC228AA" w:rsidR="00253493" w:rsidRPr="003D212D" w:rsidRDefault="00253493" w:rsidP="00253493">
            <w:pPr>
              <w:jc w:val="center"/>
              <w:rPr>
                <w:rFonts w:eastAsia="Arial" w:cs="Arial"/>
                <w:sz w:val="16"/>
                <w:szCs w:val="16"/>
              </w:rPr>
            </w:pPr>
          </w:p>
        </w:tc>
        <w:tc>
          <w:tcPr>
            <w:tcW w:w="3543" w:type="dxa"/>
            <w:vAlign w:val="center"/>
          </w:tcPr>
          <w:p w14:paraId="7FD43D13" w14:textId="77777777" w:rsidR="00475D29" w:rsidRDefault="00253493" w:rsidP="00475D29">
            <w:pPr>
              <w:jc w:val="center"/>
              <w:rPr>
                <w:rFonts w:eastAsia="Arial" w:cs="Arial"/>
                <w:sz w:val="16"/>
                <w:szCs w:val="16"/>
              </w:rPr>
            </w:pPr>
            <w:r w:rsidRPr="003D212D">
              <w:rPr>
                <w:rFonts w:eastAsia="Arial" w:cs="Arial"/>
                <w:sz w:val="16"/>
                <w:szCs w:val="16"/>
              </w:rPr>
              <w:t xml:space="preserve">Dokončanih 29 projektov. </w:t>
            </w:r>
          </w:p>
          <w:p w14:paraId="07B9C254" w14:textId="42BDA0F2" w:rsidR="00253493" w:rsidRPr="003D212D" w:rsidRDefault="00143864" w:rsidP="00475D29">
            <w:pPr>
              <w:jc w:val="center"/>
              <w:rPr>
                <w:rFonts w:eastAsia="Arial" w:cs="Arial"/>
                <w:sz w:val="16"/>
                <w:szCs w:val="16"/>
              </w:rPr>
            </w:pPr>
            <w:r w:rsidRPr="003D212D">
              <w:rPr>
                <w:rFonts w:eastAsia="Calibri" w:cs="Arial"/>
                <w:sz w:val="16"/>
                <w:szCs w:val="16"/>
              </w:rPr>
              <w:t>4.</w:t>
            </w:r>
            <w:r w:rsidR="00F442D9" w:rsidRPr="003D212D">
              <w:rPr>
                <w:rFonts w:eastAsia="Calibri" w:cs="Arial"/>
                <w:sz w:val="16"/>
                <w:szCs w:val="16"/>
              </w:rPr>
              <w:t>s</w:t>
            </w:r>
            <w:r w:rsidR="00253493" w:rsidRPr="003D212D">
              <w:rPr>
                <w:rFonts w:eastAsia="Calibri" w:cs="Arial"/>
                <w:sz w:val="16"/>
                <w:szCs w:val="16"/>
              </w:rPr>
              <w:t>prememba načrta.</w:t>
            </w:r>
          </w:p>
        </w:tc>
      </w:tr>
      <w:tr w:rsidR="009B08B9" w:rsidRPr="003D212D" w14:paraId="4E16F89E" w14:textId="77777777" w:rsidTr="008455E6">
        <w:trPr>
          <w:trHeight w:val="300"/>
        </w:trPr>
        <w:tc>
          <w:tcPr>
            <w:tcW w:w="573" w:type="dxa"/>
            <w:vAlign w:val="center"/>
          </w:tcPr>
          <w:p w14:paraId="27CFF300" w14:textId="77777777" w:rsidR="009B08B9" w:rsidRPr="003D212D" w:rsidRDefault="009B08B9" w:rsidP="009B08B9">
            <w:pPr>
              <w:jc w:val="center"/>
              <w:rPr>
                <w:rFonts w:eastAsia="Arial" w:cs="Arial"/>
                <w:b/>
                <w:bCs/>
                <w:sz w:val="16"/>
                <w:szCs w:val="16"/>
              </w:rPr>
            </w:pPr>
            <w:r w:rsidRPr="003D212D">
              <w:rPr>
                <w:rFonts w:eastAsia="Arial" w:cs="Arial"/>
                <w:b/>
                <w:bCs/>
                <w:sz w:val="16"/>
                <w:szCs w:val="16"/>
              </w:rPr>
              <w:t>30.</w:t>
            </w:r>
          </w:p>
        </w:tc>
        <w:tc>
          <w:tcPr>
            <w:tcW w:w="840" w:type="dxa"/>
            <w:vAlign w:val="center"/>
          </w:tcPr>
          <w:p w14:paraId="6FA9FC45" w14:textId="6E12758B" w:rsidR="009B08B9" w:rsidRPr="003D212D" w:rsidRDefault="009B08B9" w:rsidP="009B08B9">
            <w:pPr>
              <w:jc w:val="center"/>
              <w:rPr>
                <w:rFonts w:eastAsia="Arial" w:cs="Arial"/>
                <w:sz w:val="16"/>
                <w:szCs w:val="16"/>
              </w:rPr>
            </w:pPr>
            <w:r w:rsidRPr="003D212D">
              <w:rPr>
                <w:rFonts w:eastAsia="Arial" w:cs="Arial"/>
                <w:sz w:val="16"/>
                <w:szCs w:val="16"/>
              </w:rPr>
              <w:t>T155</w:t>
            </w:r>
          </w:p>
        </w:tc>
        <w:tc>
          <w:tcPr>
            <w:tcW w:w="2499" w:type="dxa"/>
            <w:vAlign w:val="center"/>
          </w:tcPr>
          <w:p w14:paraId="673FE8E3" w14:textId="77777777" w:rsidR="009B08B9" w:rsidRPr="003D212D" w:rsidRDefault="009B08B9" w:rsidP="009B08B9">
            <w:pPr>
              <w:jc w:val="center"/>
              <w:rPr>
                <w:rFonts w:eastAsia="Arial" w:cs="Arial"/>
                <w:sz w:val="16"/>
                <w:szCs w:val="16"/>
              </w:rPr>
            </w:pPr>
            <w:r w:rsidRPr="003D212D">
              <w:rPr>
                <w:rFonts w:eastAsia="Arial" w:cs="Arial"/>
                <w:sz w:val="16"/>
                <w:szCs w:val="16"/>
              </w:rPr>
              <w:t>Obnovljeni objekti kulturne dediščine</w:t>
            </w:r>
          </w:p>
        </w:tc>
        <w:tc>
          <w:tcPr>
            <w:tcW w:w="1083" w:type="dxa"/>
            <w:vAlign w:val="center"/>
          </w:tcPr>
          <w:p w14:paraId="19D63631" w14:textId="77777777" w:rsidR="009B08B9" w:rsidRPr="003D212D" w:rsidRDefault="009B08B9" w:rsidP="009B08B9">
            <w:pPr>
              <w:jc w:val="center"/>
              <w:rPr>
                <w:rFonts w:eastAsia="Arial" w:cs="Arial"/>
                <w:sz w:val="16"/>
                <w:szCs w:val="16"/>
              </w:rPr>
            </w:pPr>
            <w:r w:rsidRPr="003D212D">
              <w:rPr>
                <w:rFonts w:eastAsia="Arial" w:cs="Arial"/>
                <w:sz w:val="16"/>
                <w:szCs w:val="16"/>
              </w:rPr>
              <w:t>MK</w:t>
            </w:r>
          </w:p>
        </w:tc>
        <w:tc>
          <w:tcPr>
            <w:tcW w:w="952" w:type="dxa"/>
            <w:vAlign w:val="center"/>
          </w:tcPr>
          <w:p w14:paraId="49E9B497" w14:textId="77777777" w:rsidR="009B08B9" w:rsidRPr="003D212D" w:rsidRDefault="009B08B9" w:rsidP="009B08B9">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5C1E6F0" w14:textId="71D672A4" w:rsidR="009B08B9" w:rsidRPr="003D212D" w:rsidRDefault="009B08B9" w:rsidP="009B08B9">
            <w:pPr>
              <w:jc w:val="center"/>
              <w:rPr>
                <w:rFonts w:eastAsia="Arial" w:cs="Arial"/>
                <w:sz w:val="16"/>
                <w:szCs w:val="16"/>
              </w:rPr>
            </w:pPr>
            <w:r w:rsidRPr="003D212D">
              <w:rPr>
                <w:rFonts w:eastAsia="Arial" w:cs="Arial"/>
                <w:sz w:val="16"/>
                <w:szCs w:val="16"/>
              </w:rPr>
              <w:t>Vsa JN za obnovo 16 objektov kulturne dediščine so zaključena. Občinski spomeniki so večinoma že obnovljeni in odprti (Podčetrtek, Ormož, Komen, Divača, Kozje, Šmarje pri Jelšah), v zaključni fazi so Ajdovščina, Radlje ob Dravi, Ravne na Koroškem, Postojna in Tolmin, v Črnomlju dela še potekajo. Na državnih spomenikih je Vrba zaključena, na Turjaku, Negovi in v KD Črnomelj pa obsežna dela še potekajo z zagotovljenimi dodatnimi sredstvi in podaljšanimi roki. Zaključki občinskih projektov so predvideni do decembra 2025, državni objekti pa do junija 2026.</w:t>
            </w:r>
          </w:p>
        </w:tc>
        <w:tc>
          <w:tcPr>
            <w:tcW w:w="2934" w:type="dxa"/>
            <w:vAlign w:val="center"/>
          </w:tcPr>
          <w:p w14:paraId="29021402" w14:textId="77777777" w:rsidR="00392FE8" w:rsidRPr="003D212D" w:rsidRDefault="00934256" w:rsidP="009B08B9">
            <w:pPr>
              <w:jc w:val="center"/>
              <w:rPr>
                <w:rFonts w:eastAsia="Arial" w:cs="Arial"/>
                <w:sz w:val="16"/>
                <w:szCs w:val="16"/>
              </w:rPr>
            </w:pPr>
            <w:r w:rsidRPr="003D212D">
              <w:rPr>
                <w:rFonts w:eastAsia="Arial" w:cs="Arial"/>
                <w:sz w:val="16"/>
                <w:szCs w:val="16"/>
              </w:rPr>
              <w:t xml:space="preserve">V NRP je vključenih 17 objektov kulturne dediščine. </w:t>
            </w:r>
          </w:p>
          <w:p w14:paraId="098B9302" w14:textId="77777777" w:rsidR="00392FE8" w:rsidRPr="003D212D" w:rsidRDefault="00392FE8" w:rsidP="009B08B9">
            <w:pPr>
              <w:jc w:val="center"/>
              <w:rPr>
                <w:rFonts w:eastAsia="Arial" w:cs="Arial"/>
                <w:sz w:val="16"/>
                <w:szCs w:val="16"/>
              </w:rPr>
            </w:pPr>
          </w:p>
          <w:p w14:paraId="6A693A3F" w14:textId="4FC667DE" w:rsidR="00392FE8" w:rsidRPr="003D212D" w:rsidRDefault="00934256" w:rsidP="009B08B9">
            <w:pPr>
              <w:jc w:val="center"/>
              <w:rPr>
                <w:rFonts w:eastAsia="Arial" w:cs="Arial"/>
                <w:sz w:val="16"/>
                <w:szCs w:val="16"/>
              </w:rPr>
            </w:pPr>
            <w:r w:rsidRPr="003D212D">
              <w:rPr>
                <w:rFonts w:eastAsia="Arial" w:cs="Arial"/>
                <w:sz w:val="16"/>
                <w:szCs w:val="16"/>
              </w:rPr>
              <w:t xml:space="preserve">Vsa javna naročila za gradnjo so zaključena razen za nov projekt Vrba 1. </w:t>
            </w:r>
          </w:p>
          <w:p w14:paraId="46D2F908" w14:textId="77777777" w:rsidR="00392FE8" w:rsidRPr="003D212D" w:rsidRDefault="00392FE8" w:rsidP="009B08B9">
            <w:pPr>
              <w:jc w:val="center"/>
              <w:rPr>
                <w:rFonts w:eastAsia="Arial" w:cs="Arial"/>
                <w:sz w:val="16"/>
                <w:szCs w:val="16"/>
              </w:rPr>
            </w:pPr>
          </w:p>
          <w:p w14:paraId="1F85509B" w14:textId="61EC71B4" w:rsidR="009B08B9" w:rsidRPr="003D212D" w:rsidRDefault="00934256" w:rsidP="009B08B9">
            <w:pPr>
              <w:jc w:val="center"/>
              <w:rPr>
                <w:rFonts w:eastAsia="Arial" w:cs="Arial"/>
                <w:sz w:val="16"/>
                <w:szCs w:val="16"/>
              </w:rPr>
            </w:pPr>
            <w:r w:rsidRPr="003D212D">
              <w:rPr>
                <w:rFonts w:eastAsia="Arial" w:cs="Arial"/>
                <w:sz w:val="16"/>
                <w:szCs w:val="16"/>
              </w:rPr>
              <w:t>Dva projekta (Občina Podčetrtek in Šmarje pri Jelšah) sta v celoti, tudi finančno, zaključena.</w:t>
            </w:r>
          </w:p>
        </w:tc>
        <w:tc>
          <w:tcPr>
            <w:tcW w:w="3543" w:type="dxa"/>
            <w:vAlign w:val="center"/>
          </w:tcPr>
          <w:p w14:paraId="58721B61" w14:textId="77777777" w:rsidR="009B08B9" w:rsidRPr="003D212D" w:rsidRDefault="009B08B9" w:rsidP="009B08B9">
            <w:pPr>
              <w:jc w:val="center"/>
              <w:rPr>
                <w:rFonts w:eastAsia="Arial" w:cs="Arial"/>
                <w:sz w:val="16"/>
                <w:szCs w:val="16"/>
              </w:rPr>
            </w:pPr>
            <w:r w:rsidRPr="003D212D">
              <w:rPr>
                <w:rFonts w:eastAsia="Arial" w:cs="Arial"/>
                <w:sz w:val="16"/>
                <w:szCs w:val="16"/>
              </w:rPr>
              <w:t>Dokončanih 15 projektov.</w:t>
            </w:r>
          </w:p>
          <w:p w14:paraId="2C91469C" w14:textId="77777777" w:rsidR="009B08B9" w:rsidRPr="003D212D" w:rsidRDefault="009B08B9" w:rsidP="009B08B9">
            <w:pPr>
              <w:jc w:val="center"/>
              <w:rPr>
                <w:rFonts w:eastAsia="Arial" w:cs="Arial"/>
                <w:sz w:val="16"/>
                <w:szCs w:val="16"/>
              </w:rPr>
            </w:pPr>
          </w:p>
          <w:p w14:paraId="5C4E9780" w14:textId="77777777" w:rsidR="009B08B9" w:rsidRPr="003D212D" w:rsidRDefault="009B08B9" w:rsidP="009B08B9">
            <w:pPr>
              <w:jc w:val="center"/>
              <w:rPr>
                <w:rFonts w:eastAsia="Arial" w:cs="Arial"/>
                <w:sz w:val="16"/>
                <w:szCs w:val="16"/>
              </w:rPr>
            </w:pPr>
            <w:r w:rsidRPr="003D212D">
              <w:rPr>
                <w:rFonts w:eastAsia="Arial" w:cs="Arial"/>
                <w:sz w:val="16"/>
                <w:szCs w:val="16"/>
              </w:rPr>
              <w:t>Skrbeti za nemoten potek gradbenih del pri preostalih, še nedokončanih projektih.</w:t>
            </w:r>
          </w:p>
        </w:tc>
      </w:tr>
      <w:tr w:rsidR="00253493" w:rsidRPr="003D212D" w14:paraId="531AD52C"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624CAD8C"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31.</w:t>
            </w:r>
          </w:p>
        </w:tc>
        <w:tc>
          <w:tcPr>
            <w:tcW w:w="840" w:type="dxa"/>
            <w:vAlign w:val="center"/>
          </w:tcPr>
          <w:p w14:paraId="32AAC022" w14:textId="77777777" w:rsidR="00253493" w:rsidRPr="003D212D" w:rsidRDefault="00253493" w:rsidP="00253493">
            <w:pPr>
              <w:jc w:val="center"/>
              <w:rPr>
                <w:rFonts w:eastAsia="Arial" w:cs="Arial"/>
                <w:sz w:val="16"/>
                <w:szCs w:val="16"/>
              </w:rPr>
            </w:pPr>
            <w:r w:rsidRPr="003D212D">
              <w:rPr>
                <w:rFonts w:eastAsia="Arial" w:cs="Arial"/>
                <w:sz w:val="16"/>
                <w:szCs w:val="16"/>
              </w:rPr>
              <w:t>T158a</w:t>
            </w:r>
          </w:p>
        </w:tc>
        <w:tc>
          <w:tcPr>
            <w:tcW w:w="2499" w:type="dxa"/>
            <w:vAlign w:val="center"/>
          </w:tcPr>
          <w:p w14:paraId="5B999DE2" w14:textId="77777777" w:rsidR="00253493" w:rsidRPr="003D212D" w:rsidRDefault="00253493" w:rsidP="00253493">
            <w:pPr>
              <w:jc w:val="center"/>
              <w:rPr>
                <w:rFonts w:eastAsia="Arial" w:cs="Arial"/>
                <w:sz w:val="16"/>
                <w:szCs w:val="16"/>
              </w:rPr>
            </w:pPr>
            <w:r w:rsidRPr="003D212D">
              <w:rPr>
                <w:rFonts w:eastAsia="Arial" w:cs="Arial"/>
                <w:sz w:val="16"/>
                <w:szCs w:val="16"/>
              </w:rPr>
              <w:t>Dokončani projekti za razvoj in krepitev digitalnih kompetenc, kompetenc za trajnostni razvoj in finančno pismenost šolajočih</w:t>
            </w:r>
          </w:p>
        </w:tc>
        <w:tc>
          <w:tcPr>
            <w:tcW w:w="1083" w:type="dxa"/>
            <w:vAlign w:val="center"/>
          </w:tcPr>
          <w:p w14:paraId="2F4AD685" w14:textId="77777777" w:rsidR="00253493" w:rsidRPr="003D212D" w:rsidRDefault="00253493" w:rsidP="00253493">
            <w:pPr>
              <w:jc w:val="center"/>
              <w:rPr>
                <w:rFonts w:eastAsia="Arial" w:cs="Arial"/>
                <w:sz w:val="16"/>
                <w:szCs w:val="16"/>
              </w:rPr>
            </w:pPr>
            <w:r w:rsidRPr="003D212D">
              <w:rPr>
                <w:rFonts w:eastAsia="Arial" w:cs="Arial"/>
                <w:sz w:val="16"/>
                <w:szCs w:val="16"/>
              </w:rPr>
              <w:t>MVI</w:t>
            </w:r>
          </w:p>
        </w:tc>
        <w:tc>
          <w:tcPr>
            <w:tcW w:w="952" w:type="dxa"/>
            <w:vAlign w:val="center"/>
          </w:tcPr>
          <w:p w14:paraId="651489FA"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FFE179B" w14:textId="2D45A239" w:rsidR="00253493" w:rsidRPr="003D212D" w:rsidRDefault="00253493" w:rsidP="00253493">
            <w:pPr>
              <w:jc w:val="center"/>
              <w:rPr>
                <w:rFonts w:eastAsia="Arial" w:cs="Arial"/>
                <w:sz w:val="16"/>
                <w:szCs w:val="16"/>
              </w:rPr>
            </w:pPr>
            <w:r w:rsidRPr="003D212D">
              <w:rPr>
                <w:rFonts w:eastAsia="Arial" w:cs="Arial"/>
                <w:sz w:val="16"/>
                <w:szCs w:val="16"/>
              </w:rPr>
              <w:t>V izvajanju 14 projektov.</w:t>
            </w:r>
          </w:p>
        </w:tc>
        <w:tc>
          <w:tcPr>
            <w:tcW w:w="2934" w:type="dxa"/>
            <w:vAlign w:val="center"/>
          </w:tcPr>
          <w:p w14:paraId="31DC82B5" w14:textId="687ADD9F" w:rsidR="00253493" w:rsidRPr="003D212D" w:rsidRDefault="46BBE051" w:rsidP="5E0AD789">
            <w:pPr>
              <w:jc w:val="center"/>
              <w:rPr>
                <w:rFonts w:eastAsia="Arial" w:cs="Arial"/>
                <w:sz w:val="16"/>
                <w:szCs w:val="16"/>
              </w:rPr>
            </w:pPr>
            <w:r w:rsidRPr="003D212D">
              <w:rPr>
                <w:rFonts w:eastAsia="Arial" w:cs="Arial"/>
                <w:sz w:val="16"/>
                <w:szCs w:val="16"/>
              </w:rPr>
              <w:t>V izvajanju je 14 projektov.</w:t>
            </w:r>
          </w:p>
        </w:tc>
        <w:tc>
          <w:tcPr>
            <w:tcW w:w="3543" w:type="dxa"/>
            <w:vAlign w:val="center"/>
          </w:tcPr>
          <w:p w14:paraId="738F14B8" w14:textId="61A5B83D" w:rsidR="00253493" w:rsidRPr="003D212D" w:rsidRDefault="00253493" w:rsidP="00253493">
            <w:pPr>
              <w:jc w:val="center"/>
              <w:rPr>
                <w:rFonts w:eastAsia="Arial" w:cs="Arial"/>
                <w:sz w:val="16"/>
                <w:szCs w:val="16"/>
              </w:rPr>
            </w:pPr>
            <w:r w:rsidRPr="003D212D">
              <w:rPr>
                <w:rFonts w:eastAsia="Arial" w:cs="Arial"/>
                <w:sz w:val="16"/>
                <w:szCs w:val="16"/>
              </w:rPr>
              <w:t>Dokončanih 14 projektov.</w:t>
            </w:r>
          </w:p>
        </w:tc>
      </w:tr>
      <w:tr w:rsidR="00253493" w:rsidRPr="003D212D" w14:paraId="11E03473" w14:textId="77777777" w:rsidTr="008455E6">
        <w:trPr>
          <w:trHeight w:val="242"/>
        </w:trPr>
        <w:tc>
          <w:tcPr>
            <w:tcW w:w="573" w:type="dxa"/>
            <w:vAlign w:val="center"/>
          </w:tcPr>
          <w:p w14:paraId="4770DC6A"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32.</w:t>
            </w:r>
          </w:p>
        </w:tc>
        <w:tc>
          <w:tcPr>
            <w:tcW w:w="840" w:type="dxa"/>
            <w:vAlign w:val="center"/>
          </w:tcPr>
          <w:p w14:paraId="4FC4A9C5" w14:textId="77777777" w:rsidR="00253493" w:rsidRPr="003D212D" w:rsidRDefault="00253493" w:rsidP="00253493">
            <w:pPr>
              <w:jc w:val="center"/>
              <w:rPr>
                <w:rFonts w:eastAsia="Arial" w:cs="Arial"/>
                <w:sz w:val="16"/>
                <w:szCs w:val="16"/>
              </w:rPr>
            </w:pPr>
            <w:r w:rsidRPr="003D212D">
              <w:rPr>
                <w:rFonts w:eastAsia="Arial" w:cs="Arial"/>
                <w:sz w:val="16"/>
                <w:szCs w:val="16"/>
              </w:rPr>
              <w:t>T158b</w:t>
            </w:r>
          </w:p>
        </w:tc>
        <w:tc>
          <w:tcPr>
            <w:tcW w:w="2499" w:type="dxa"/>
            <w:vAlign w:val="center"/>
          </w:tcPr>
          <w:p w14:paraId="46B1CD8C"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Predlog posodobljenih in </w:t>
            </w:r>
            <w:proofErr w:type="spellStart"/>
            <w:r w:rsidRPr="003D212D">
              <w:rPr>
                <w:rFonts w:eastAsia="Arial" w:cs="Arial"/>
                <w:sz w:val="16"/>
                <w:szCs w:val="16"/>
              </w:rPr>
              <w:t>evalviranih</w:t>
            </w:r>
            <w:proofErr w:type="spellEnd"/>
            <w:r w:rsidRPr="003D212D">
              <w:rPr>
                <w:rFonts w:eastAsia="Arial" w:cs="Arial"/>
                <w:sz w:val="16"/>
                <w:szCs w:val="16"/>
              </w:rPr>
              <w:t xml:space="preserve"> vsebin predmetov obstoječih pedagoških študijskih programov</w:t>
            </w:r>
          </w:p>
        </w:tc>
        <w:tc>
          <w:tcPr>
            <w:tcW w:w="1083" w:type="dxa"/>
            <w:vAlign w:val="center"/>
          </w:tcPr>
          <w:p w14:paraId="2E274BAD" w14:textId="77777777" w:rsidR="00253493" w:rsidRPr="003D212D" w:rsidRDefault="00253493" w:rsidP="00253493">
            <w:pPr>
              <w:jc w:val="center"/>
              <w:rPr>
                <w:rFonts w:eastAsia="Arial" w:cs="Arial"/>
                <w:sz w:val="16"/>
                <w:szCs w:val="16"/>
              </w:rPr>
            </w:pPr>
            <w:r w:rsidRPr="003D212D">
              <w:rPr>
                <w:rFonts w:eastAsia="Arial" w:cs="Arial"/>
                <w:sz w:val="16"/>
                <w:szCs w:val="16"/>
              </w:rPr>
              <w:t>MVI</w:t>
            </w:r>
          </w:p>
        </w:tc>
        <w:tc>
          <w:tcPr>
            <w:tcW w:w="952" w:type="dxa"/>
            <w:vAlign w:val="center"/>
          </w:tcPr>
          <w:p w14:paraId="348F0131"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D2D8A5E" w14:textId="222087F3" w:rsidR="00253493" w:rsidRPr="003D212D" w:rsidRDefault="009B08B9" w:rsidP="00253493">
            <w:pPr>
              <w:jc w:val="center"/>
              <w:rPr>
                <w:rFonts w:eastAsia="Arial" w:cs="Arial"/>
                <w:sz w:val="16"/>
                <w:szCs w:val="16"/>
              </w:rPr>
            </w:pPr>
            <w:r w:rsidRPr="003D212D">
              <w:rPr>
                <w:rFonts w:eastAsia="Arial" w:cs="Arial"/>
                <w:sz w:val="16"/>
                <w:szCs w:val="16"/>
              </w:rPr>
              <w:t>V sklopu cilja je predvidena priprava sistemska priporočila za različne deležnike za posodabljanje pedagoških študijskih programov z vidika razvijanja digitalne kompetence in kompetence trajnostnega razvoja</w:t>
            </w:r>
          </w:p>
        </w:tc>
        <w:tc>
          <w:tcPr>
            <w:tcW w:w="2934" w:type="dxa"/>
            <w:vAlign w:val="center"/>
          </w:tcPr>
          <w:p w14:paraId="43970BF2" w14:textId="7FC1E790" w:rsidR="00253493" w:rsidRPr="003D212D" w:rsidRDefault="17CA2D60">
            <w:pPr>
              <w:jc w:val="center"/>
              <w:rPr>
                <w:rFonts w:eastAsia="Arial" w:cs="Arial"/>
                <w:sz w:val="16"/>
                <w:szCs w:val="16"/>
              </w:rPr>
            </w:pPr>
            <w:r w:rsidRPr="003D212D">
              <w:rPr>
                <w:rFonts w:eastAsia="Arial" w:cs="Arial"/>
                <w:sz w:val="16"/>
                <w:szCs w:val="16"/>
              </w:rPr>
              <w:t>Do konca meseca septembra so bili na interno spletno stran projekta naloženi vsi učni načrti posameznih predmetov pred posodobitvijo in učni načrti posodobljenih predmetov z vidnimi spremembami.</w:t>
            </w:r>
          </w:p>
        </w:tc>
        <w:tc>
          <w:tcPr>
            <w:tcW w:w="3543" w:type="dxa"/>
            <w:vAlign w:val="center"/>
          </w:tcPr>
          <w:p w14:paraId="14B2291F" w14:textId="00BA7CB7" w:rsidR="00253493" w:rsidRPr="003D212D" w:rsidRDefault="07C31EDF" w:rsidP="00253493">
            <w:pPr>
              <w:jc w:val="center"/>
              <w:rPr>
                <w:rFonts w:eastAsia="Arial" w:cs="Arial"/>
                <w:sz w:val="16"/>
                <w:szCs w:val="16"/>
              </w:rPr>
            </w:pPr>
            <w:r w:rsidRPr="003D212D">
              <w:rPr>
                <w:rFonts w:eastAsia="Arial" w:cs="Arial"/>
                <w:sz w:val="16"/>
                <w:szCs w:val="16"/>
              </w:rPr>
              <w:t>Pripravljena sistemska priporočila</w:t>
            </w:r>
            <w:r w:rsidRPr="003D212D">
              <w:t xml:space="preserve"> </w:t>
            </w:r>
            <w:r w:rsidRPr="003D212D">
              <w:rPr>
                <w:rFonts w:eastAsia="Arial" w:cs="Arial"/>
                <w:sz w:val="16"/>
                <w:szCs w:val="16"/>
              </w:rPr>
              <w:t>za posodabljanje pedagoških študijskih programov.</w:t>
            </w:r>
          </w:p>
        </w:tc>
      </w:tr>
      <w:tr w:rsidR="00253493" w:rsidRPr="003D212D" w14:paraId="26F310E7" w14:textId="77777777" w:rsidTr="008455E6">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6148DD5E"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33.</w:t>
            </w:r>
          </w:p>
        </w:tc>
        <w:tc>
          <w:tcPr>
            <w:tcW w:w="840" w:type="dxa"/>
            <w:vAlign w:val="center"/>
          </w:tcPr>
          <w:p w14:paraId="436144D4" w14:textId="77777777" w:rsidR="00253493" w:rsidRPr="003D212D" w:rsidRDefault="00253493" w:rsidP="00217472">
            <w:pPr>
              <w:pStyle w:val="datumtevilka"/>
              <w:jc w:val="center"/>
              <w:rPr>
                <w:rFonts w:eastAsia="Arial"/>
                <w:sz w:val="16"/>
                <w:szCs w:val="16"/>
              </w:rPr>
            </w:pPr>
            <w:r w:rsidRPr="003D212D">
              <w:rPr>
                <w:rFonts w:eastAsia="Arial"/>
                <w:sz w:val="16"/>
                <w:szCs w:val="16"/>
              </w:rPr>
              <w:t>T158c</w:t>
            </w:r>
          </w:p>
        </w:tc>
        <w:tc>
          <w:tcPr>
            <w:tcW w:w="2499" w:type="dxa"/>
            <w:vAlign w:val="center"/>
          </w:tcPr>
          <w:p w14:paraId="059A3F27" w14:textId="77777777" w:rsidR="00253493" w:rsidRPr="003D212D" w:rsidRDefault="00253493" w:rsidP="00253493">
            <w:pPr>
              <w:jc w:val="center"/>
              <w:rPr>
                <w:rFonts w:eastAsia="Arial" w:cs="Arial"/>
                <w:sz w:val="16"/>
                <w:szCs w:val="16"/>
              </w:rPr>
            </w:pPr>
            <w:r w:rsidRPr="003D212D">
              <w:rPr>
                <w:rFonts w:eastAsia="Arial" w:cs="Arial"/>
                <w:sz w:val="16"/>
                <w:szCs w:val="16"/>
              </w:rPr>
              <w:t>Udeleženci programov finančnega opismenjevanja odraslih</w:t>
            </w:r>
          </w:p>
        </w:tc>
        <w:tc>
          <w:tcPr>
            <w:tcW w:w="1083" w:type="dxa"/>
            <w:vAlign w:val="center"/>
          </w:tcPr>
          <w:p w14:paraId="09756F3F" w14:textId="77777777" w:rsidR="00253493" w:rsidRPr="003D212D" w:rsidRDefault="00253493" w:rsidP="00253493">
            <w:pPr>
              <w:jc w:val="center"/>
              <w:rPr>
                <w:rFonts w:eastAsia="Arial" w:cs="Arial"/>
                <w:sz w:val="16"/>
                <w:szCs w:val="16"/>
              </w:rPr>
            </w:pPr>
            <w:r w:rsidRPr="003D212D">
              <w:rPr>
                <w:rFonts w:eastAsia="Arial" w:cs="Arial"/>
                <w:sz w:val="16"/>
                <w:szCs w:val="16"/>
              </w:rPr>
              <w:t>MVI</w:t>
            </w:r>
          </w:p>
        </w:tc>
        <w:tc>
          <w:tcPr>
            <w:tcW w:w="952" w:type="dxa"/>
            <w:vAlign w:val="center"/>
          </w:tcPr>
          <w:p w14:paraId="79398093"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E068C8D" w14:textId="0F5C9F48" w:rsidR="00253493" w:rsidRPr="003D212D" w:rsidRDefault="009B08B9" w:rsidP="00253493">
            <w:pPr>
              <w:jc w:val="center"/>
              <w:rPr>
                <w:rFonts w:eastAsia="Arial" w:cs="Arial"/>
                <w:sz w:val="16"/>
                <w:szCs w:val="16"/>
              </w:rPr>
            </w:pPr>
            <w:r w:rsidRPr="003D212D">
              <w:rPr>
                <w:rFonts w:eastAsia="Arial" w:cs="Arial"/>
                <w:sz w:val="16"/>
                <w:szCs w:val="16"/>
              </w:rPr>
              <w:t>Število udeležb odraslih v programih izobraževanja je 1.651.</w:t>
            </w:r>
          </w:p>
        </w:tc>
        <w:tc>
          <w:tcPr>
            <w:tcW w:w="2934" w:type="dxa"/>
            <w:vAlign w:val="center"/>
          </w:tcPr>
          <w:p w14:paraId="4C4ACE85" w14:textId="443358C8" w:rsidR="00253493" w:rsidRPr="003D212D" w:rsidRDefault="5036BFB2" w:rsidP="00253493">
            <w:pPr>
              <w:jc w:val="center"/>
              <w:rPr>
                <w:rFonts w:eastAsia="Arial" w:cs="Arial"/>
                <w:sz w:val="16"/>
                <w:szCs w:val="16"/>
              </w:rPr>
            </w:pPr>
            <w:r w:rsidRPr="003D212D">
              <w:rPr>
                <w:rFonts w:eastAsia="Arial" w:cs="Arial"/>
                <w:sz w:val="16"/>
                <w:szCs w:val="16"/>
              </w:rPr>
              <w:t>Število udeležb odraslih v programih izobraževanja je 1.</w:t>
            </w:r>
            <w:r w:rsidR="00D723BE" w:rsidRPr="003D212D">
              <w:rPr>
                <w:rFonts w:eastAsia="Arial" w:cs="Arial"/>
                <w:sz w:val="16"/>
                <w:szCs w:val="16"/>
              </w:rPr>
              <w:t>713.</w:t>
            </w:r>
          </w:p>
        </w:tc>
        <w:tc>
          <w:tcPr>
            <w:tcW w:w="3543" w:type="dxa"/>
            <w:vAlign w:val="center"/>
          </w:tcPr>
          <w:p w14:paraId="6CE1A13A" w14:textId="491A5BFE" w:rsidR="00253493" w:rsidRPr="003D212D" w:rsidRDefault="07C31EDF" w:rsidP="00253493">
            <w:pPr>
              <w:jc w:val="center"/>
              <w:rPr>
                <w:rFonts w:eastAsia="Arial" w:cs="Arial"/>
                <w:sz w:val="16"/>
                <w:szCs w:val="16"/>
              </w:rPr>
            </w:pPr>
            <w:r w:rsidRPr="003D212D">
              <w:rPr>
                <w:rFonts w:eastAsia="Arial" w:cs="Arial"/>
                <w:sz w:val="16"/>
                <w:szCs w:val="16"/>
              </w:rPr>
              <w:t>3.320 udeležencev usposabljanj.</w:t>
            </w:r>
          </w:p>
        </w:tc>
      </w:tr>
      <w:tr w:rsidR="00253493" w:rsidRPr="003D212D" w14:paraId="72CEDBA2" w14:textId="77777777" w:rsidTr="008455E6">
        <w:trPr>
          <w:trHeight w:val="750"/>
        </w:trPr>
        <w:tc>
          <w:tcPr>
            <w:tcW w:w="573" w:type="dxa"/>
            <w:vAlign w:val="center"/>
          </w:tcPr>
          <w:p w14:paraId="55DC37DF" w14:textId="77777777" w:rsidR="00253493" w:rsidRPr="003D212D" w:rsidRDefault="00253493" w:rsidP="00253493">
            <w:pPr>
              <w:jc w:val="center"/>
              <w:rPr>
                <w:rFonts w:eastAsia="Arial" w:cs="Arial"/>
                <w:b/>
                <w:bCs/>
                <w:sz w:val="16"/>
                <w:szCs w:val="16"/>
              </w:rPr>
            </w:pPr>
            <w:bookmarkStart w:id="35" w:name="_Hlk202366126"/>
            <w:r w:rsidRPr="003D212D">
              <w:rPr>
                <w:rFonts w:eastAsia="Arial" w:cs="Arial"/>
                <w:b/>
                <w:bCs/>
                <w:sz w:val="16"/>
                <w:szCs w:val="16"/>
              </w:rPr>
              <w:t>34.</w:t>
            </w:r>
          </w:p>
        </w:tc>
        <w:tc>
          <w:tcPr>
            <w:tcW w:w="840" w:type="dxa"/>
            <w:vAlign w:val="center"/>
          </w:tcPr>
          <w:p w14:paraId="7C584A90" w14:textId="77777777" w:rsidR="00253493" w:rsidRPr="003D212D" w:rsidRDefault="00253493" w:rsidP="00253493">
            <w:pPr>
              <w:jc w:val="center"/>
              <w:rPr>
                <w:rFonts w:eastAsia="Arial" w:cs="Arial"/>
                <w:sz w:val="16"/>
                <w:szCs w:val="16"/>
              </w:rPr>
            </w:pPr>
            <w:r w:rsidRPr="003D212D">
              <w:rPr>
                <w:rFonts w:eastAsia="Arial" w:cs="Arial"/>
                <w:sz w:val="16"/>
                <w:szCs w:val="16"/>
              </w:rPr>
              <w:t>T159</w:t>
            </w:r>
          </w:p>
        </w:tc>
        <w:tc>
          <w:tcPr>
            <w:tcW w:w="2499" w:type="dxa"/>
            <w:vAlign w:val="center"/>
          </w:tcPr>
          <w:p w14:paraId="62316D5F" w14:textId="77777777" w:rsidR="00253493" w:rsidRPr="003D212D" w:rsidRDefault="00253493" w:rsidP="00253493">
            <w:pPr>
              <w:jc w:val="center"/>
              <w:rPr>
                <w:rFonts w:eastAsia="Arial" w:cs="Arial"/>
                <w:sz w:val="16"/>
                <w:szCs w:val="16"/>
              </w:rPr>
            </w:pPr>
            <w:r w:rsidRPr="003D212D">
              <w:rPr>
                <w:rFonts w:eastAsia="Arial" w:cs="Arial"/>
                <w:sz w:val="16"/>
                <w:szCs w:val="16"/>
              </w:rPr>
              <w:t>Posodobljeni visokošolski učni načrti</w:t>
            </w:r>
          </w:p>
        </w:tc>
        <w:tc>
          <w:tcPr>
            <w:tcW w:w="1083" w:type="dxa"/>
            <w:vAlign w:val="center"/>
          </w:tcPr>
          <w:p w14:paraId="1D3DC77B" w14:textId="77777777" w:rsidR="00253493" w:rsidRPr="003D212D" w:rsidRDefault="00253493" w:rsidP="00253493">
            <w:pPr>
              <w:jc w:val="center"/>
              <w:rPr>
                <w:rFonts w:eastAsia="Arial" w:cs="Arial"/>
                <w:sz w:val="16"/>
                <w:szCs w:val="16"/>
              </w:rPr>
            </w:pPr>
            <w:r w:rsidRPr="003D212D">
              <w:rPr>
                <w:rFonts w:eastAsia="Arial" w:cs="Arial"/>
                <w:sz w:val="16"/>
                <w:szCs w:val="16"/>
              </w:rPr>
              <w:t>MVZI</w:t>
            </w:r>
          </w:p>
        </w:tc>
        <w:tc>
          <w:tcPr>
            <w:tcW w:w="952" w:type="dxa"/>
            <w:vAlign w:val="center"/>
          </w:tcPr>
          <w:p w14:paraId="661A77B9"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56409D3" w14:textId="77777777" w:rsidR="009B08B9" w:rsidRPr="003D212D" w:rsidRDefault="009B08B9" w:rsidP="009B08B9">
            <w:pPr>
              <w:jc w:val="center"/>
              <w:rPr>
                <w:rFonts w:eastAsia="Arial" w:cs="Arial"/>
                <w:sz w:val="16"/>
                <w:szCs w:val="16"/>
              </w:rPr>
            </w:pPr>
            <w:r w:rsidRPr="003D212D">
              <w:rPr>
                <w:rFonts w:eastAsia="Arial" w:cs="Arial"/>
                <w:sz w:val="16"/>
                <w:szCs w:val="16"/>
              </w:rPr>
              <w:t>Od zahtevanih 68 učnih načrtov:</w:t>
            </w:r>
          </w:p>
          <w:p w14:paraId="09D9A4FE" w14:textId="77777777" w:rsidR="009B08B9" w:rsidRPr="003D212D" w:rsidRDefault="009B08B9" w:rsidP="00314A5A">
            <w:pPr>
              <w:pStyle w:val="Odstavekseznama"/>
              <w:numPr>
                <w:ilvl w:val="0"/>
                <w:numId w:val="9"/>
              </w:numPr>
              <w:ind w:left="315" w:hanging="142"/>
              <w:jc w:val="center"/>
              <w:rPr>
                <w:rFonts w:eastAsia="Arial" w:cs="Arial"/>
                <w:sz w:val="16"/>
                <w:szCs w:val="16"/>
              </w:rPr>
            </w:pPr>
            <w:r w:rsidRPr="003D212D">
              <w:rPr>
                <w:rFonts w:eastAsia="Arial" w:cs="Arial"/>
                <w:sz w:val="16"/>
                <w:szCs w:val="16"/>
              </w:rPr>
              <w:t>67 v pripravi,</w:t>
            </w:r>
          </w:p>
          <w:p w14:paraId="7D9B66BB" w14:textId="77777777" w:rsidR="009B08B9" w:rsidRPr="003D212D" w:rsidRDefault="009B08B9" w:rsidP="00314A5A">
            <w:pPr>
              <w:pStyle w:val="Odstavekseznama"/>
              <w:numPr>
                <w:ilvl w:val="0"/>
                <w:numId w:val="9"/>
              </w:numPr>
              <w:ind w:left="315" w:hanging="142"/>
              <w:jc w:val="center"/>
              <w:rPr>
                <w:rFonts w:eastAsia="Arial" w:cs="Arial"/>
                <w:sz w:val="16"/>
                <w:szCs w:val="16"/>
              </w:rPr>
            </w:pPr>
            <w:r w:rsidRPr="003D212D">
              <w:rPr>
                <w:rFonts w:eastAsia="Arial" w:cs="Arial"/>
                <w:sz w:val="16"/>
                <w:szCs w:val="16"/>
              </w:rPr>
              <w:t>0 posodobljenih,</w:t>
            </w:r>
          </w:p>
          <w:p w14:paraId="4DC1188E" w14:textId="0D2C3AED" w:rsidR="009B08B9" w:rsidRPr="003D212D" w:rsidRDefault="009B08B9" w:rsidP="000B5304">
            <w:pPr>
              <w:pStyle w:val="Odstavekseznama"/>
              <w:numPr>
                <w:ilvl w:val="0"/>
                <w:numId w:val="1"/>
              </w:numPr>
              <w:jc w:val="center"/>
              <w:rPr>
                <w:rFonts w:eastAsia="Arial" w:cs="Arial"/>
                <w:szCs w:val="20"/>
              </w:rPr>
            </w:pPr>
            <w:r w:rsidRPr="003D212D">
              <w:rPr>
                <w:rFonts w:eastAsia="Arial" w:cs="Arial"/>
                <w:sz w:val="16"/>
                <w:szCs w:val="16"/>
              </w:rPr>
              <w:t xml:space="preserve">0 </w:t>
            </w:r>
            <w:r w:rsidR="41C5EBAF" w:rsidRPr="003D212D">
              <w:rPr>
                <w:rFonts w:eastAsia="Arial" w:cs="Arial"/>
                <w:sz w:val="16"/>
                <w:szCs w:val="16"/>
              </w:rPr>
              <w:t xml:space="preserve">poslanih na </w:t>
            </w:r>
            <w:r w:rsidRPr="003D212D">
              <w:rPr>
                <w:rFonts w:eastAsia="Arial" w:cs="Arial"/>
                <w:sz w:val="16"/>
                <w:szCs w:val="16"/>
              </w:rPr>
              <w:t>NAKVIS.</w:t>
            </w:r>
          </w:p>
          <w:p w14:paraId="03D7ECE9" w14:textId="77777777" w:rsidR="009B08B9" w:rsidRPr="003D212D" w:rsidRDefault="009B08B9" w:rsidP="009B08B9">
            <w:pPr>
              <w:jc w:val="center"/>
              <w:rPr>
                <w:rFonts w:eastAsia="Arial" w:cs="Arial"/>
                <w:sz w:val="16"/>
                <w:szCs w:val="16"/>
              </w:rPr>
            </w:pPr>
          </w:p>
          <w:p w14:paraId="206FDD55" w14:textId="0DA85AA6" w:rsidR="00253493" w:rsidRPr="003D212D" w:rsidRDefault="009B08B9" w:rsidP="009B08B9">
            <w:pPr>
              <w:jc w:val="center"/>
              <w:rPr>
                <w:rFonts w:eastAsia="Arial" w:cs="Arial"/>
                <w:sz w:val="16"/>
                <w:szCs w:val="16"/>
              </w:rPr>
            </w:pPr>
            <w:r w:rsidRPr="003D212D">
              <w:rPr>
                <w:rFonts w:eastAsia="Arial" w:cs="Arial"/>
                <w:sz w:val="16"/>
                <w:szCs w:val="16"/>
              </w:rPr>
              <w:t>V aktivnostih poudarek na doseganju kazalnikov in razvojnih rezultatov.</w:t>
            </w:r>
          </w:p>
        </w:tc>
        <w:tc>
          <w:tcPr>
            <w:tcW w:w="2934" w:type="dxa"/>
            <w:vAlign w:val="center"/>
          </w:tcPr>
          <w:p w14:paraId="3CA01899" w14:textId="77777777" w:rsidR="00253493" w:rsidRPr="003D212D" w:rsidRDefault="5A12B551" w:rsidP="4CDC5AB1">
            <w:pPr>
              <w:jc w:val="center"/>
              <w:rPr>
                <w:rFonts w:eastAsia="Arial" w:cs="Arial"/>
                <w:sz w:val="16"/>
                <w:szCs w:val="16"/>
              </w:rPr>
            </w:pPr>
            <w:r w:rsidRPr="003D212D">
              <w:rPr>
                <w:rFonts w:eastAsia="Arial" w:cs="Arial"/>
                <w:sz w:val="16"/>
                <w:szCs w:val="16"/>
              </w:rPr>
              <w:lastRenderedPageBreak/>
              <w:t>Od zahtevanih 68 učnih načrtov:</w:t>
            </w:r>
          </w:p>
          <w:p w14:paraId="78B0447A" w14:textId="77777777" w:rsidR="00253493" w:rsidRPr="003D212D" w:rsidRDefault="5A12B551" w:rsidP="00314A5A">
            <w:pPr>
              <w:pStyle w:val="Odstavekseznama"/>
              <w:numPr>
                <w:ilvl w:val="0"/>
                <w:numId w:val="9"/>
              </w:numPr>
              <w:ind w:left="315" w:hanging="142"/>
              <w:jc w:val="center"/>
              <w:rPr>
                <w:rFonts w:eastAsia="Arial" w:cs="Arial"/>
                <w:sz w:val="16"/>
                <w:szCs w:val="16"/>
              </w:rPr>
            </w:pPr>
            <w:r w:rsidRPr="003D212D">
              <w:rPr>
                <w:rFonts w:eastAsia="Arial" w:cs="Arial"/>
                <w:sz w:val="16"/>
                <w:szCs w:val="16"/>
              </w:rPr>
              <w:t>67 v pripravi,</w:t>
            </w:r>
          </w:p>
          <w:p w14:paraId="7DA127E7" w14:textId="77777777" w:rsidR="00253493" w:rsidRPr="003D212D" w:rsidRDefault="5A12B551" w:rsidP="00314A5A">
            <w:pPr>
              <w:pStyle w:val="Odstavekseznama"/>
              <w:numPr>
                <w:ilvl w:val="0"/>
                <w:numId w:val="9"/>
              </w:numPr>
              <w:ind w:left="315" w:hanging="142"/>
              <w:jc w:val="center"/>
              <w:rPr>
                <w:rFonts w:eastAsia="Arial" w:cs="Arial"/>
                <w:sz w:val="16"/>
                <w:szCs w:val="16"/>
              </w:rPr>
            </w:pPr>
            <w:r w:rsidRPr="003D212D">
              <w:rPr>
                <w:rFonts w:eastAsia="Arial" w:cs="Arial"/>
                <w:sz w:val="16"/>
                <w:szCs w:val="16"/>
              </w:rPr>
              <w:t>0 posodobljenih,</w:t>
            </w:r>
          </w:p>
          <w:p w14:paraId="5C1F2CAE" w14:textId="53AEAFBC" w:rsidR="00253493" w:rsidRPr="003D212D" w:rsidRDefault="5A12B551" w:rsidP="4CDC5AB1">
            <w:pPr>
              <w:pStyle w:val="Odstavekseznama"/>
              <w:numPr>
                <w:ilvl w:val="0"/>
                <w:numId w:val="1"/>
              </w:numPr>
              <w:jc w:val="center"/>
              <w:rPr>
                <w:rFonts w:eastAsia="Arial" w:cs="Arial"/>
                <w:szCs w:val="20"/>
              </w:rPr>
            </w:pPr>
            <w:r w:rsidRPr="003D212D">
              <w:rPr>
                <w:rFonts w:eastAsia="Arial" w:cs="Arial"/>
                <w:sz w:val="16"/>
                <w:szCs w:val="16"/>
              </w:rPr>
              <w:t>0 poslanih na NAKVIS.</w:t>
            </w:r>
          </w:p>
          <w:p w14:paraId="57E5D3A4" w14:textId="77777777" w:rsidR="00253493" w:rsidRPr="003D212D" w:rsidRDefault="00253493" w:rsidP="4CDC5AB1">
            <w:pPr>
              <w:jc w:val="center"/>
              <w:rPr>
                <w:rFonts w:eastAsia="Arial" w:cs="Arial"/>
                <w:sz w:val="16"/>
                <w:szCs w:val="16"/>
              </w:rPr>
            </w:pPr>
          </w:p>
          <w:p w14:paraId="4730D9A4" w14:textId="55C959C9" w:rsidR="00253493" w:rsidRPr="003D212D" w:rsidRDefault="5A12B551" w:rsidP="4CDC5AB1">
            <w:pPr>
              <w:jc w:val="center"/>
              <w:rPr>
                <w:rFonts w:eastAsia="Arial" w:cs="Arial"/>
                <w:sz w:val="16"/>
                <w:szCs w:val="16"/>
              </w:rPr>
            </w:pPr>
            <w:r w:rsidRPr="003D212D">
              <w:rPr>
                <w:rFonts w:eastAsia="Arial" w:cs="Arial"/>
                <w:sz w:val="16"/>
                <w:szCs w:val="16"/>
              </w:rPr>
              <w:t xml:space="preserve">V aktivnostih </w:t>
            </w:r>
            <w:r w:rsidR="00A5646F" w:rsidRPr="003D212D">
              <w:rPr>
                <w:rFonts w:eastAsia="Arial" w:cs="Arial"/>
                <w:sz w:val="16"/>
                <w:szCs w:val="16"/>
              </w:rPr>
              <w:t xml:space="preserve">je </w:t>
            </w:r>
            <w:r w:rsidRPr="003D212D">
              <w:rPr>
                <w:rFonts w:eastAsia="Arial" w:cs="Arial"/>
                <w:sz w:val="16"/>
                <w:szCs w:val="16"/>
              </w:rPr>
              <w:t>poudarek na doseganju kazalnikov in razvojnih rezultatov.</w:t>
            </w:r>
          </w:p>
        </w:tc>
        <w:tc>
          <w:tcPr>
            <w:tcW w:w="3543" w:type="dxa"/>
            <w:vAlign w:val="center"/>
          </w:tcPr>
          <w:p w14:paraId="4CD06C12" w14:textId="5C95CD77" w:rsidR="00253493" w:rsidRPr="003D212D" w:rsidRDefault="00253493" w:rsidP="00475D29">
            <w:pPr>
              <w:jc w:val="center"/>
              <w:rPr>
                <w:rFonts w:eastAsia="Arial" w:cs="Arial"/>
                <w:sz w:val="16"/>
                <w:szCs w:val="16"/>
              </w:rPr>
            </w:pPr>
            <w:r w:rsidRPr="003D212D">
              <w:rPr>
                <w:rFonts w:eastAsia="Arial" w:cs="Arial"/>
                <w:sz w:val="16"/>
                <w:szCs w:val="16"/>
              </w:rPr>
              <w:lastRenderedPageBreak/>
              <w:t>Posodobljenih 68 učnih načrtov (zaključek prenove učnih načrtov na visokošolskih zavodih in njihovo pošiljanje na N</w:t>
            </w:r>
            <w:r w:rsidR="2AEAEFD1" w:rsidRPr="003D212D">
              <w:rPr>
                <w:rFonts w:eastAsia="Arial" w:cs="Arial"/>
                <w:sz w:val="16"/>
                <w:szCs w:val="16"/>
              </w:rPr>
              <w:t>AKVIS</w:t>
            </w:r>
            <w:r w:rsidRPr="003D212D">
              <w:rPr>
                <w:rFonts w:eastAsia="Arial" w:cs="Arial"/>
                <w:sz w:val="16"/>
                <w:szCs w:val="16"/>
              </w:rPr>
              <w:t>).</w:t>
            </w:r>
          </w:p>
        </w:tc>
      </w:tr>
      <w:bookmarkEnd w:id="35"/>
      <w:tr w:rsidR="00253493" w:rsidRPr="003D212D" w14:paraId="61BA931A" w14:textId="77777777" w:rsidTr="008455E6">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04CCC1AD"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lastRenderedPageBreak/>
              <w:t>35.</w:t>
            </w:r>
          </w:p>
        </w:tc>
        <w:tc>
          <w:tcPr>
            <w:tcW w:w="840" w:type="dxa"/>
            <w:vAlign w:val="center"/>
          </w:tcPr>
          <w:p w14:paraId="3E2ECC03" w14:textId="77777777" w:rsidR="00253493" w:rsidRPr="003D212D" w:rsidRDefault="00253493" w:rsidP="00253493">
            <w:pPr>
              <w:jc w:val="center"/>
              <w:rPr>
                <w:rFonts w:eastAsia="Arial" w:cs="Arial"/>
                <w:sz w:val="16"/>
                <w:szCs w:val="16"/>
              </w:rPr>
            </w:pPr>
            <w:r w:rsidRPr="003D212D">
              <w:rPr>
                <w:rFonts w:eastAsia="Arial" w:cs="Arial"/>
                <w:sz w:val="16"/>
                <w:szCs w:val="16"/>
              </w:rPr>
              <w:t>T162</w:t>
            </w:r>
          </w:p>
        </w:tc>
        <w:tc>
          <w:tcPr>
            <w:tcW w:w="2499" w:type="dxa"/>
            <w:vAlign w:val="center"/>
          </w:tcPr>
          <w:p w14:paraId="2455517A" w14:textId="77777777" w:rsidR="00253493" w:rsidRPr="003D212D" w:rsidRDefault="00253493" w:rsidP="00253493">
            <w:pPr>
              <w:jc w:val="center"/>
              <w:rPr>
                <w:rFonts w:eastAsia="Arial" w:cs="Arial"/>
                <w:sz w:val="16"/>
                <w:szCs w:val="16"/>
              </w:rPr>
            </w:pPr>
            <w:r w:rsidRPr="003D212D">
              <w:rPr>
                <w:rFonts w:eastAsia="Arial" w:cs="Arial"/>
                <w:sz w:val="16"/>
                <w:szCs w:val="16"/>
              </w:rPr>
              <w:t>Posodobljeni programi poklicnega izobraževanja</w:t>
            </w:r>
          </w:p>
        </w:tc>
        <w:tc>
          <w:tcPr>
            <w:tcW w:w="1083" w:type="dxa"/>
            <w:vAlign w:val="center"/>
          </w:tcPr>
          <w:p w14:paraId="78238C9C" w14:textId="77777777" w:rsidR="00253493" w:rsidRPr="003D212D" w:rsidRDefault="00253493" w:rsidP="00253493">
            <w:pPr>
              <w:jc w:val="center"/>
              <w:rPr>
                <w:rFonts w:eastAsia="Arial" w:cs="Arial"/>
                <w:sz w:val="16"/>
                <w:szCs w:val="16"/>
              </w:rPr>
            </w:pPr>
            <w:r w:rsidRPr="003D212D">
              <w:rPr>
                <w:rFonts w:eastAsia="Arial" w:cs="Arial"/>
                <w:sz w:val="16"/>
                <w:szCs w:val="16"/>
              </w:rPr>
              <w:t>MVI</w:t>
            </w:r>
          </w:p>
        </w:tc>
        <w:tc>
          <w:tcPr>
            <w:tcW w:w="952" w:type="dxa"/>
            <w:vAlign w:val="center"/>
          </w:tcPr>
          <w:p w14:paraId="06D62DF8"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7263218A" w14:textId="77777777" w:rsidR="009B08B9" w:rsidRPr="003D212D" w:rsidRDefault="009B08B9" w:rsidP="009B08B9">
            <w:pPr>
              <w:jc w:val="center"/>
              <w:rPr>
                <w:rFonts w:eastAsia="Arial" w:cs="Arial"/>
                <w:sz w:val="16"/>
                <w:szCs w:val="16"/>
              </w:rPr>
            </w:pPr>
            <w:r w:rsidRPr="003D212D">
              <w:rPr>
                <w:rFonts w:eastAsia="Arial" w:cs="Arial"/>
                <w:sz w:val="16"/>
                <w:szCs w:val="16"/>
              </w:rPr>
              <w:t>Od zahtevanih 41 programov je:</w:t>
            </w:r>
          </w:p>
          <w:p w14:paraId="600AA44B" w14:textId="01816753" w:rsidR="009B08B9" w:rsidRPr="003D212D" w:rsidRDefault="009B08B9" w:rsidP="00314A5A">
            <w:pPr>
              <w:pStyle w:val="Odstavekseznama"/>
              <w:numPr>
                <w:ilvl w:val="0"/>
                <w:numId w:val="9"/>
              </w:numPr>
              <w:ind w:left="315" w:hanging="142"/>
              <w:jc w:val="center"/>
              <w:rPr>
                <w:rFonts w:eastAsia="Arial" w:cs="Arial"/>
              </w:rPr>
            </w:pPr>
            <w:r w:rsidRPr="003D212D">
              <w:rPr>
                <w:rFonts w:eastAsia="Arial" w:cs="Arial"/>
                <w:sz w:val="16"/>
                <w:szCs w:val="16"/>
              </w:rPr>
              <w:t xml:space="preserve">5 posodobljenih programov in </w:t>
            </w:r>
            <w:r w:rsidR="61A58AF9" w:rsidRPr="003D212D">
              <w:rPr>
                <w:rFonts w:eastAsia="Arial" w:cs="Arial"/>
                <w:sz w:val="16"/>
                <w:szCs w:val="16"/>
              </w:rPr>
              <w:t xml:space="preserve"> </w:t>
            </w:r>
            <w:r w:rsidRPr="003D212D">
              <w:rPr>
                <w:rFonts w:eastAsia="Arial" w:cs="Arial"/>
                <w:sz w:val="16"/>
                <w:szCs w:val="16"/>
              </w:rPr>
              <w:t>odobrenih s strani MVI,</w:t>
            </w:r>
          </w:p>
          <w:p w14:paraId="61AE28C8" w14:textId="134DB714" w:rsidR="00253493" w:rsidRPr="003D212D" w:rsidRDefault="009B08B9" w:rsidP="009B08B9">
            <w:pPr>
              <w:jc w:val="center"/>
              <w:rPr>
                <w:rFonts w:eastAsia="Arial" w:cs="Arial"/>
                <w:sz w:val="16"/>
                <w:szCs w:val="16"/>
              </w:rPr>
            </w:pPr>
            <w:r w:rsidRPr="003D212D">
              <w:rPr>
                <w:rFonts w:eastAsia="Arial" w:cs="Arial"/>
                <w:sz w:val="16"/>
                <w:szCs w:val="16"/>
              </w:rPr>
              <w:t>36 v pripravi.</w:t>
            </w:r>
          </w:p>
        </w:tc>
        <w:tc>
          <w:tcPr>
            <w:tcW w:w="2934" w:type="dxa"/>
            <w:vAlign w:val="center"/>
          </w:tcPr>
          <w:p w14:paraId="5FE6ED4A" w14:textId="77777777" w:rsidR="00253493" w:rsidRPr="003D212D" w:rsidRDefault="7AA6FC40" w:rsidP="4CDC5AB1">
            <w:pPr>
              <w:jc w:val="center"/>
              <w:rPr>
                <w:rFonts w:eastAsia="Arial" w:cs="Arial"/>
                <w:sz w:val="16"/>
                <w:szCs w:val="16"/>
              </w:rPr>
            </w:pPr>
            <w:r w:rsidRPr="003D212D">
              <w:rPr>
                <w:rFonts w:eastAsia="Arial" w:cs="Arial"/>
                <w:sz w:val="16"/>
                <w:szCs w:val="16"/>
              </w:rPr>
              <w:t>Od zahtevanih 41 programov je:</w:t>
            </w:r>
          </w:p>
          <w:p w14:paraId="16B73474" w14:textId="2BC58A5C" w:rsidR="00253493" w:rsidRPr="003D212D" w:rsidRDefault="7AA6FC40" w:rsidP="00314A5A">
            <w:pPr>
              <w:pStyle w:val="Odstavekseznama"/>
              <w:numPr>
                <w:ilvl w:val="0"/>
                <w:numId w:val="9"/>
              </w:numPr>
              <w:ind w:left="315" w:hanging="142"/>
              <w:jc w:val="center"/>
              <w:rPr>
                <w:rFonts w:eastAsia="Arial" w:cs="Arial"/>
              </w:rPr>
            </w:pPr>
            <w:r w:rsidRPr="003D212D">
              <w:rPr>
                <w:rFonts w:eastAsia="Arial" w:cs="Arial"/>
                <w:sz w:val="16"/>
                <w:szCs w:val="16"/>
              </w:rPr>
              <w:t xml:space="preserve">5 posodobljenih programov in </w:t>
            </w:r>
            <w:r w:rsidR="3F0635C1" w:rsidRPr="003D212D">
              <w:rPr>
                <w:rFonts w:eastAsia="Arial" w:cs="Arial"/>
                <w:sz w:val="16"/>
                <w:szCs w:val="16"/>
              </w:rPr>
              <w:t xml:space="preserve"> </w:t>
            </w:r>
            <w:r w:rsidRPr="003D212D">
              <w:rPr>
                <w:rFonts w:eastAsia="Arial" w:cs="Arial"/>
                <w:sz w:val="16"/>
                <w:szCs w:val="16"/>
              </w:rPr>
              <w:t>odobrenih s strani MVI,</w:t>
            </w:r>
          </w:p>
          <w:p w14:paraId="49BCE525" w14:textId="344C6831" w:rsidR="00253493" w:rsidRPr="003D212D" w:rsidRDefault="7AA6FC40" w:rsidP="00314A5A">
            <w:pPr>
              <w:pStyle w:val="Odstavekseznama"/>
              <w:numPr>
                <w:ilvl w:val="0"/>
                <w:numId w:val="16"/>
              </w:numPr>
              <w:jc w:val="center"/>
              <w:rPr>
                <w:rFonts w:eastAsia="Arial" w:cs="Arial"/>
                <w:szCs w:val="20"/>
              </w:rPr>
            </w:pPr>
            <w:r w:rsidRPr="003D212D">
              <w:rPr>
                <w:rFonts w:eastAsia="Arial" w:cs="Arial"/>
                <w:sz w:val="16"/>
                <w:szCs w:val="16"/>
              </w:rPr>
              <w:t>36 v pripravi.</w:t>
            </w:r>
          </w:p>
        </w:tc>
        <w:tc>
          <w:tcPr>
            <w:tcW w:w="3543" w:type="dxa"/>
            <w:vAlign w:val="center"/>
          </w:tcPr>
          <w:p w14:paraId="6EAF9A2D" w14:textId="356AA415" w:rsidR="00253493" w:rsidRPr="003D212D" w:rsidRDefault="00253493" w:rsidP="000B4262">
            <w:pPr>
              <w:jc w:val="center"/>
              <w:rPr>
                <w:rFonts w:eastAsia="Calibri" w:cs="Arial"/>
                <w:sz w:val="16"/>
                <w:szCs w:val="16"/>
              </w:rPr>
            </w:pPr>
            <w:r w:rsidRPr="003D212D">
              <w:rPr>
                <w:rFonts w:eastAsia="Calibri" w:cs="Arial"/>
                <w:sz w:val="16"/>
                <w:szCs w:val="16"/>
              </w:rPr>
              <w:t>Posodobljenih 41 programov.</w:t>
            </w:r>
          </w:p>
        </w:tc>
      </w:tr>
      <w:tr w:rsidR="00253493" w:rsidRPr="003D212D" w14:paraId="4B82767C" w14:textId="77777777" w:rsidTr="008455E6">
        <w:trPr>
          <w:trHeight w:val="30"/>
        </w:trPr>
        <w:tc>
          <w:tcPr>
            <w:tcW w:w="573" w:type="dxa"/>
            <w:vAlign w:val="center"/>
          </w:tcPr>
          <w:p w14:paraId="4DAA35DE"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36.</w:t>
            </w:r>
          </w:p>
        </w:tc>
        <w:tc>
          <w:tcPr>
            <w:tcW w:w="840" w:type="dxa"/>
            <w:vAlign w:val="center"/>
          </w:tcPr>
          <w:p w14:paraId="15E1754B" w14:textId="77777777" w:rsidR="00253493" w:rsidRPr="003D212D" w:rsidRDefault="00253493" w:rsidP="00253493">
            <w:pPr>
              <w:jc w:val="center"/>
              <w:rPr>
                <w:rFonts w:eastAsia="Arial" w:cs="Arial"/>
                <w:sz w:val="16"/>
                <w:szCs w:val="16"/>
              </w:rPr>
            </w:pPr>
            <w:r w:rsidRPr="003D212D">
              <w:rPr>
                <w:rFonts w:eastAsia="Arial" w:cs="Arial"/>
                <w:sz w:val="16"/>
                <w:szCs w:val="16"/>
              </w:rPr>
              <w:t>T163</w:t>
            </w:r>
          </w:p>
        </w:tc>
        <w:tc>
          <w:tcPr>
            <w:tcW w:w="2499" w:type="dxa"/>
            <w:vAlign w:val="center"/>
          </w:tcPr>
          <w:p w14:paraId="055D8A74" w14:textId="77777777" w:rsidR="00253493" w:rsidRPr="003D212D" w:rsidRDefault="00253493" w:rsidP="00253493">
            <w:pPr>
              <w:jc w:val="center"/>
              <w:rPr>
                <w:rFonts w:eastAsia="Arial" w:cs="Arial"/>
                <w:sz w:val="16"/>
                <w:szCs w:val="16"/>
              </w:rPr>
            </w:pPr>
            <w:r w:rsidRPr="003D212D">
              <w:rPr>
                <w:rFonts w:eastAsia="Arial" w:cs="Arial"/>
                <w:sz w:val="16"/>
                <w:szCs w:val="16"/>
              </w:rPr>
              <w:t>Mentorji v podjetjih, ki so uspešno opravili usposabljanje</w:t>
            </w:r>
          </w:p>
        </w:tc>
        <w:tc>
          <w:tcPr>
            <w:tcW w:w="1083" w:type="dxa"/>
            <w:vAlign w:val="center"/>
          </w:tcPr>
          <w:p w14:paraId="70952D33" w14:textId="77777777" w:rsidR="00253493" w:rsidRPr="003D212D" w:rsidRDefault="00253493" w:rsidP="00253493">
            <w:pPr>
              <w:jc w:val="center"/>
              <w:rPr>
                <w:rFonts w:eastAsia="Arial" w:cs="Arial"/>
                <w:sz w:val="16"/>
                <w:szCs w:val="16"/>
              </w:rPr>
            </w:pPr>
            <w:r w:rsidRPr="003D212D">
              <w:rPr>
                <w:rFonts w:eastAsia="Arial" w:cs="Arial"/>
                <w:sz w:val="16"/>
                <w:szCs w:val="16"/>
              </w:rPr>
              <w:t>MVI</w:t>
            </w:r>
          </w:p>
        </w:tc>
        <w:tc>
          <w:tcPr>
            <w:tcW w:w="952" w:type="dxa"/>
            <w:vAlign w:val="center"/>
          </w:tcPr>
          <w:p w14:paraId="25F3EC0C"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19B35F34" w14:textId="39129D51" w:rsidR="00253493" w:rsidRPr="003D212D" w:rsidRDefault="009B08B9" w:rsidP="00253493">
            <w:pPr>
              <w:jc w:val="center"/>
              <w:rPr>
                <w:rFonts w:eastAsia="Arial" w:cs="Arial"/>
                <w:sz w:val="16"/>
                <w:szCs w:val="16"/>
              </w:rPr>
            </w:pPr>
            <w:r w:rsidRPr="003D212D">
              <w:rPr>
                <w:rFonts w:eastAsia="Arial" w:cs="Arial"/>
                <w:sz w:val="16"/>
                <w:szCs w:val="16"/>
              </w:rPr>
              <w:t>Od zahtevanih 3.900 mentorjev je usposobljenih 2.876 mentorjev.</w:t>
            </w:r>
          </w:p>
        </w:tc>
        <w:tc>
          <w:tcPr>
            <w:tcW w:w="2934" w:type="dxa"/>
            <w:vAlign w:val="center"/>
          </w:tcPr>
          <w:p w14:paraId="11581560" w14:textId="2893392B" w:rsidR="00253493" w:rsidRPr="003D212D" w:rsidRDefault="326C18FE" w:rsidP="4CDC5AB1">
            <w:pPr>
              <w:jc w:val="center"/>
              <w:rPr>
                <w:rFonts w:eastAsia="Arial" w:cs="Arial"/>
                <w:sz w:val="16"/>
                <w:szCs w:val="16"/>
              </w:rPr>
            </w:pPr>
            <w:r w:rsidRPr="003D212D">
              <w:rPr>
                <w:rFonts w:eastAsia="Arial" w:cs="Arial"/>
                <w:sz w:val="16"/>
                <w:szCs w:val="16"/>
              </w:rPr>
              <w:t>Od zahtevanih 3.900 mentorjev je usposobljenih 2.876 mentorjev.</w:t>
            </w:r>
          </w:p>
        </w:tc>
        <w:tc>
          <w:tcPr>
            <w:tcW w:w="3543" w:type="dxa"/>
            <w:vAlign w:val="center"/>
          </w:tcPr>
          <w:p w14:paraId="7B38C249" w14:textId="79F8466A" w:rsidR="00253493" w:rsidRPr="003D212D" w:rsidRDefault="00253493" w:rsidP="00475D29">
            <w:pPr>
              <w:jc w:val="center"/>
              <w:rPr>
                <w:rFonts w:eastAsia="Arial" w:cs="Arial"/>
                <w:sz w:val="16"/>
                <w:szCs w:val="16"/>
              </w:rPr>
            </w:pPr>
            <w:r w:rsidRPr="003D212D">
              <w:rPr>
                <w:rFonts w:eastAsia="Arial" w:cs="Arial"/>
                <w:sz w:val="16"/>
                <w:szCs w:val="16"/>
              </w:rPr>
              <w:t xml:space="preserve">Usposobljenih 3.900 mentorjev. </w:t>
            </w:r>
          </w:p>
        </w:tc>
      </w:tr>
      <w:tr w:rsidR="00253493" w:rsidRPr="003D212D" w14:paraId="0C3BAC78" w14:textId="77777777" w:rsidTr="008455E6">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67085893" w14:textId="77777777" w:rsidR="00253493" w:rsidRPr="003D212D" w:rsidRDefault="00253493" w:rsidP="00253493">
            <w:pPr>
              <w:jc w:val="center"/>
              <w:rPr>
                <w:rFonts w:eastAsia="Arial" w:cs="Arial"/>
                <w:b/>
                <w:bCs/>
                <w:sz w:val="16"/>
                <w:szCs w:val="16"/>
              </w:rPr>
            </w:pPr>
            <w:bookmarkStart w:id="36" w:name="_Hlk202366324"/>
            <w:r w:rsidRPr="003D212D">
              <w:rPr>
                <w:rFonts w:eastAsia="Arial" w:cs="Arial"/>
                <w:b/>
                <w:bCs/>
                <w:sz w:val="16"/>
                <w:szCs w:val="16"/>
              </w:rPr>
              <w:t>37.</w:t>
            </w:r>
          </w:p>
        </w:tc>
        <w:tc>
          <w:tcPr>
            <w:tcW w:w="840" w:type="dxa"/>
            <w:vAlign w:val="center"/>
          </w:tcPr>
          <w:p w14:paraId="463ADDF6" w14:textId="77777777" w:rsidR="00253493" w:rsidRPr="003D212D" w:rsidRDefault="00253493" w:rsidP="00253493">
            <w:pPr>
              <w:jc w:val="center"/>
              <w:rPr>
                <w:rFonts w:eastAsia="Arial" w:cs="Arial"/>
                <w:sz w:val="16"/>
                <w:szCs w:val="16"/>
              </w:rPr>
            </w:pPr>
            <w:r w:rsidRPr="003D212D">
              <w:rPr>
                <w:rFonts w:eastAsia="Arial" w:cs="Arial"/>
                <w:sz w:val="16"/>
                <w:szCs w:val="16"/>
              </w:rPr>
              <w:t>T166</w:t>
            </w:r>
          </w:p>
        </w:tc>
        <w:tc>
          <w:tcPr>
            <w:tcW w:w="2499" w:type="dxa"/>
            <w:vAlign w:val="center"/>
          </w:tcPr>
          <w:p w14:paraId="5B62090C" w14:textId="77777777" w:rsidR="00253493" w:rsidRPr="003D212D" w:rsidRDefault="00253493" w:rsidP="00253493">
            <w:pPr>
              <w:jc w:val="center"/>
              <w:rPr>
                <w:rFonts w:eastAsia="Arial" w:cs="Arial"/>
                <w:sz w:val="16"/>
                <w:szCs w:val="16"/>
              </w:rPr>
            </w:pPr>
            <w:r w:rsidRPr="003D212D">
              <w:rPr>
                <w:rFonts w:eastAsia="Arial" w:cs="Arial"/>
                <w:sz w:val="16"/>
                <w:szCs w:val="16"/>
              </w:rPr>
              <w:t>Površina novih izobraževalnih ustanov</w:t>
            </w:r>
          </w:p>
        </w:tc>
        <w:tc>
          <w:tcPr>
            <w:tcW w:w="1083" w:type="dxa"/>
            <w:vAlign w:val="center"/>
          </w:tcPr>
          <w:p w14:paraId="5B01F3AA" w14:textId="77777777" w:rsidR="00253493" w:rsidRPr="003D212D" w:rsidRDefault="00253493" w:rsidP="00253493">
            <w:pPr>
              <w:jc w:val="center"/>
              <w:rPr>
                <w:rFonts w:eastAsia="Arial" w:cs="Arial"/>
                <w:sz w:val="16"/>
                <w:szCs w:val="16"/>
              </w:rPr>
            </w:pPr>
            <w:r w:rsidRPr="003D212D">
              <w:rPr>
                <w:rFonts w:eastAsia="Arial" w:cs="Arial"/>
                <w:sz w:val="16"/>
                <w:szCs w:val="16"/>
              </w:rPr>
              <w:t>MVZI, MVI</w:t>
            </w:r>
          </w:p>
        </w:tc>
        <w:tc>
          <w:tcPr>
            <w:tcW w:w="952" w:type="dxa"/>
            <w:vAlign w:val="center"/>
          </w:tcPr>
          <w:p w14:paraId="74EDA695"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3330B9C9" w14:textId="77777777" w:rsidR="00253493" w:rsidRPr="003D212D" w:rsidRDefault="00253493" w:rsidP="00253493">
            <w:pPr>
              <w:jc w:val="center"/>
              <w:rPr>
                <w:rFonts w:eastAsia="Arial" w:cs="Arial"/>
                <w:sz w:val="16"/>
                <w:szCs w:val="16"/>
              </w:rPr>
            </w:pPr>
            <w:r w:rsidRPr="003D212D">
              <w:rPr>
                <w:rFonts w:eastAsia="Arial" w:cs="Arial"/>
                <w:sz w:val="16"/>
                <w:szCs w:val="16"/>
              </w:rPr>
              <w:t>Uvrščenih 7 projektov za skupno 26.663 m</w:t>
            </w:r>
            <w:r w:rsidRPr="003D212D">
              <w:rPr>
                <w:rFonts w:eastAsia="Arial" w:cs="Arial"/>
                <w:sz w:val="16"/>
                <w:szCs w:val="16"/>
                <w:vertAlign w:val="superscript"/>
              </w:rPr>
              <w:t>2</w:t>
            </w:r>
            <w:r w:rsidRPr="003D212D">
              <w:rPr>
                <w:rFonts w:eastAsia="Arial" w:cs="Arial"/>
                <w:sz w:val="16"/>
                <w:szCs w:val="16"/>
              </w:rPr>
              <w:t xml:space="preserve"> površine od tega na:</w:t>
            </w:r>
          </w:p>
          <w:p w14:paraId="6F54113C" w14:textId="77777777" w:rsidR="00253493" w:rsidRPr="003D212D" w:rsidRDefault="00253493" w:rsidP="00253493">
            <w:pPr>
              <w:jc w:val="center"/>
              <w:rPr>
                <w:rFonts w:eastAsia="Arial" w:cs="Arial"/>
                <w:sz w:val="16"/>
                <w:szCs w:val="16"/>
              </w:rPr>
            </w:pPr>
            <w:r w:rsidRPr="003D212D">
              <w:rPr>
                <w:rFonts w:eastAsia="Arial" w:cs="Arial"/>
                <w:sz w:val="16"/>
                <w:szCs w:val="16"/>
              </w:rPr>
              <w:t>- 3 projektih poteka gradnja,</w:t>
            </w:r>
          </w:p>
          <w:p w14:paraId="5C1C9C8F" w14:textId="6AA66799" w:rsidR="00253493" w:rsidRPr="003D212D" w:rsidRDefault="00253493" w:rsidP="00253493">
            <w:pPr>
              <w:jc w:val="center"/>
              <w:rPr>
                <w:rFonts w:eastAsia="Arial" w:cs="Arial"/>
                <w:sz w:val="16"/>
                <w:szCs w:val="16"/>
              </w:rPr>
            </w:pPr>
            <w:r w:rsidRPr="003D212D">
              <w:rPr>
                <w:rFonts w:eastAsia="Arial" w:cs="Arial"/>
                <w:sz w:val="16"/>
                <w:szCs w:val="16"/>
              </w:rPr>
              <w:t>- 4 projekti so zaključeni in pridobljeno uporabno dovoljenje (skupno površine 4.516 m</w:t>
            </w:r>
            <w:r w:rsidRPr="003D212D">
              <w:rPr>
                <w:rFonts w:eastAsia="Arial" w:cs="Arial"/>
                <w:sz w:val="16"/>
                <w:szCs w:val="16"/>
                <w:vertAlign w:val="superscript"/>
              </w:rPr>
              <w:t>2</w:t>
            </w:r>
            <w:r w:rsidRPr="003D212D">
              <w:rPr>
                <w:rFonts w:eastAsia="Arial" w:cs="Arial"/>
                <w:sz w:val="16"/>
                <w:szCs w:val="16"/>
              </w:rPr>
              <w:t>).</w:t>
            </w:r>
          </w:p>
        </w:tc>
        <w:tc>
          <w:tcPr>
            <w:tcW w:w="2934" w:type="dxa"/>
            <w:vAlign w:val="center"/>
          </w:tcPr>
          <w:p w14:paraId="54323E18" w14:textId="77777777" w:rsidR="00253493" w:rsidRPr="003D212D" w:rsidRDefault="5B273E7F" w:rsidP="4CDC5AB1">
            <w:pPr>
              <w:jc w:val="center"/>
              <w:rPr>
                <w:rFonts w:eastAsia="Arial" w:cs="Arial"/>
                <w:sz w:val="16"/>
                <w:szCs w:val="16"/>
              </w:rPr>
            </w:pPr>
            <w:r w:rsidRPr="003D212D">
              <w:rPr>
                <w:rFonts w:eastAsia="Arial" w:cs="Arial"/>
                <w:sz w:val="16"/>
                <w:szCs w:val="16"/>
              </w:rPr>
              <w:t>Uvrščenih 7 projektov za skupno 26.663 m</w:t>
            </w:r>
            <w:r w:rsidRPr="003D212D">
              <w:rPr>
                <w:rFonts w:eastAsia="Arial" w:cs="Arial"/>
                <w:sz w:val="16"/>
                <w:szCs w:val="16"/>
                <w:vertAlign w:val="superscript"/>
              </w:rPr>
              <w:t>2</w:t>
            </w:r>
            <w:r w:rsidRPr="003D212D">
              <w:rPr>
                <w:rFonts w:eastAsia="Arial" w:cs="Arial"/>
                <w:sz w:val="16"/>
                <w:szCs w:val="16"/>
              </w:rPr>
              <w:t xml:space="preserve"> površine od tega na:</w:t>
            </w:r>
          </w:p>
          <w:p w14:paraId="5DA717A0" w14:textId="77777777" w:rsidR="00253493" w:rsidRPr="003D212D" w:rsidRDefault="5B273E7F" w:rsidP="4CDC5AB1">
            <w:pPr>
              <w:jc w:val="center"/>
              <w:rPr>
                <w:rFonts w:eastAsia="Arial" w:cs="Arial"/>
                <w:sz w:val="16"/>
                <w:szCs w:val="16"/>
              </w:rPr>
            </w:pPr>
            <w:r w:rsidRPr="003D212D">
              <w:rPr>
                <w:rFonts w:eastAsia="Arial" w:cs="Arial"/>
                <w:sz w:val="16"/>
                <w:szCs w:val="16"/>
              </w:rPr>
              <w:t>- 3 projektih poteka gradnja,</w:t>
            </w:r>
          </w:p>
          <w:p w14:paraId="2DDE8158" w14:textId="6AA66799" w:rsidR="00253493" w:rsidRPr="003D212D" w:rsidRDefault="5B273E7F" w:rsidP="4CDC5AB1">
            <w:pPr>
              <w:jc w:val="center"/>
              <w:rPr>
                <w:rFonts w:eastAsia="Arial" w:cs="Arial"/>
                <w:sz w:val="16"/>
                <w:szCs w:val="16"/>
              </w:rPr>
            </w:pPr>
            <w:r w:rsidRPr="003D212D">
              <w:rPr>
                <w:rFonts w:eastAsia="Arial" w:cs="Arial"/>
                <w:sz w:val="16"/>
                <w:szCs w:val="16"/>
              </w:rPr>
              <w:t>- 4 projekti so zaključeni in pridobljeno uporabno dovoljenje (skupno površine 4.516 m</w:t>
            </w:r>
            <w:r w:rsidRPr="003D212D">
              <w:rPr>
                <w:rFonts w:eastAsia="Arial" w:cs="Arial"/>
                <w:sz w:val="16"/>
                <w:szCs w:val="16"/>
                <w:vertAlign w:val="superscript"/>
              </w:rPr>
              <w:t>2</w:t>
            </w:r>
            <w:r w:rsidRPr="003D212D">
              <w:rPr>
                <w:rFonts w:eastAsia="Arial" w:cs="Arial"/>
                <w:sz w:val="16"/>
                <w:szCs w:val="16"/>
              </w:rPr>
              <w:t>).</w:t>
            </w:r>
          </w:p>
          <w:p w14:paraId="2836836E" w14:textId="2A56AA1E" w:rsidR="00253493" w:rsidRPr="003D212D" w:rsidRDefault="00253493" w:rsidP="00253493">
            <w:pPr>
              <w:jc w:val="center"/>
              <w:rPr>
                <w:rFonts w:eastAsia="Arial" w:cs="Arial"/>
                <w:sz w:val="16"/>
                <w:szCs w:val="16"/>
              </w:rPr>
            </w:pPr>
          </w:p>
        </w:tc>
        <w:tc>
          <w:tcPr>
            <w:tcW w:w="3543" w:type="dxa"/>
            <w:vAlign w:val="center"/>
          </w:tcPr>
          <w:p w14:paraId="5C5A38A3" w14:textId="57259617" w:rsidR="00253493" w:rsidRPr="003D212D" w:rsidRDefault="00253493" w:rsidP="000B4262">
            <w:pPr>
              <w:jc w:val="center"/>
              <w:rPr>
                <w:rFonts w:eastAsia="Calibri" w:cs="Arial"/>
                <w:sz w:val="16"/>
                <w:szCs w:val="16"/>
              </w:rPr>
            </w:pPr>
            <w:r w:rsidRPr="003D212D">
              <w:rPr>
                <w:rFonts w:eastAsia="Calibri" w:cs="Arial"/>
                <w:sz w:val="16"/>
                <w:szCs w:val="16"/>
              </w:rPr>
              <w:t>Dokončana gradnja 26.663 m</w:t>
            </w:r>
            <w:r w:rsidRPr="003D212D">
              <w:rPr>
                <w:rFonts w:eastAsia="Calibri" w:cs="Arial"/>
                <w:sz w:val="16"/>
                <w:szCs w:val="16"/>
                <w:vertAlign w:val="superscript"/>
              </w:rPr>
              <w:t xml:space="preserve">2 </w:t>
            </w:r>
            <w:r w:rsidRPr="003D212D">
              <w:rPr>
                <w:rFonts w:eastAsia="Calibri" w:cs="Arial"/>
                <w:sz w:val="16"/>
                <w:szCs w:val="16"/>
              </w:rPr>
              <w:t>izobraževalnih ustanov.</w:t>
            </w:r>
          </w:p>
        </w:tc>
      </w:tr>
      <w:bookmarkEnd w:id="36"/>
      <w:tr w:rsidR="00253493" w:rsidRPr="003D212D" w14:paraId="2B810596" w14:textId="77777777" w:rsidTr="008455E6">
        <w:trPr>
          <w:trHeight w:val="30"/>
        </w:trPr>
        <w:tc>
          <w:tcPr>
            <w:tcW w:w="573" w:type="dxa"/>
            <w:vAlign w:val="center"/>
          </w:tcPr>
          <w:p w14:paraId="6854369B"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38.</w:t>
            </w:r>
          </w:p>
        </w:tc>
        <w:tc>
          <w:tcPr>
            <w:tcW w:w="840" w:type="dxa"/>
            <w:vAlign w:val="center"/>
          </w:tcPr>
          <w:p w14:paraId="01BFCF4D" w14:textId="77777777" w:rsidR="00253493" w:rsidRPr="003D212D" w:rsidRDefault="00253493" w:rsidP="00253493">
            <w:pPr>
              <w:jc w:val="center"/>
              <w:rPr>
                <w:rFonts w:eastAsia="Arial" w:cs="Arial"/>
                <w:sz w:val="16"/>
                <w:szCs w:val="16"/>
              </w:rPr>
            </w:pPr>
            <w:r w:rsidRPr="003D212D">
              <w:rPr>
                <w:rFonts w:eastAsia="Arial" w:cs="Arial"/>
                <w:sz w:val="16"/>
                <w:szCs w:val="16"/>
              </w:rPr>
              <w:t>T191</w:t>
            </w:r>
          </w:p>
        </w:tc>
        <w:tc>
          <w:tcPr>
            <w:tcW w:w="2499" w:type="dxa"/>
            <w:vAlign w:val="center"/>
          </w:tcPr>
          <w:p w14:paraId="36805B2B" w14:textId="77777777" w:rsidR="00253493" w:rsidRPr="003D212D" w:rsidRDefault="00253493" w:rsidP="00253493">
            <w:pPr>
              <w:jc w:val="center"/>
              <w:rPr>
                <w:rFonts w:eastAsia="Arial" w:cs="Arial"/>
                <w:sz w:val="16"/>
                <w:szCs w:val="16"/>
              </w:rPr>
            </w:pPr>
            <w:r w:rsidRPr="003D212D">
              <w:rPr>
                <w:sz w:val="16"/>
                <w:szCs w:val="16"/>
              </w:rPr>
              <w:t>Nakup in dobava linearnih pospeševalnikov za onkologijo Maribor</w:t>
            </w:r>
          </w:p>
        </w:tc>
        <w:tc>
          <w:tcPr>
            <w:tcW w:w="1083" w:type="dxa"/>
            <w:vAlign w:val="center"/>
          </w:tcPr>
          <w:p w14:paraId="7536622D" w14:textId="77777777" w:rsidR="00253493" w:rsidRPr="003D212D" w:rsidRDefault="00253493" w:rsidP="00253493">
            <w:pPr>
              <w:jc w:val="center"/>
              <w:rPr>
                <w:rFonts w:eastAsia="Arial" w:cs="Arial"/>
                <w:sz w:val="16"/>
                <w:szCs w:val="16"/>
              </w:rPr>
            </w:pPr>
            <w:r w:rsidRPr="003D212D">
              <w:rPr>
                <w:rFonts w:eastAsia="Arial" w:cs="Arial"/>
                <w:sz w:val="16"/>
                <w:szCs w:val="16"/>
              </w:rPr>
              <w:t>MZ</w:t>
            </w:r>
          </w:p>
        </w:tc>
        <w:tc>
          <w:tcPr>
            <w:tcW w:w="952" w:type="dxa"/>
            <w:vAlign w:val="center"/>
          </w:tcPr>
          <w:p w14:paraId="42615C39"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914784A" w14:textId="27DE0177" w:rsidR="00253493" w:rsidRPr="003D212D" w:rsidRDefault="00D40D7F" w:rsidP="00253493">
            <w:pPr>
              <w:jc w:val="center"/>
              <w:rPr>
                <w:rFonts w:eastAsia="Calibri" w:cs="Arial"/>
                <w:sz w:val="16"/>
                <w:szCs w:val="16"/>
              </w:rPr>
            </w:pPr>
            <w:r w:rsidRPr="003D212D">
              <w:rPr>
                <w:rFonts w:eastAsia="Arial" w:cs="Arial"/>
                <w:bCs/>
                <w:sz w:val="16"/>
                <w:szCs w:val="16"/>
              </w:rPr>
              <w:t>V pripravi postopek o izbiri izvajalca za GOI dela za vgradnjo linearnih pospeševalnikov</w:t>
            </w:r>
          </w:p>
        </w:tc>
        <w:tc>
          <w:tcPr>
            <w:tcW w:w="2934" w:type="dxa"/>
            <w:vAlign w:val="center"/>
          </w:tcPr>
          <w:p w14:paraId="51578DE4" w14:textId="6C52DD34" w:rsidR="00253493" w:rsidRPr="003D212D" w:rsidRDefault="00C2118D" w:rsidP="6E21B641">
            <w:pPr>
              <w:jc w:val="center"/>
              <w:rPr>
                <w:rFonts w:eastAsia="Arial" w:cs="Arial"/>
                <w:sz w:val="16"/>
                <w:szCs w:val="16"/>
              </w:rPr>
            </w:pPr>
            <w:r w:rsidRPr="003D212D">
              <w:rPr>
                <w:rFonts w:eastAsia="Arial" w:cs="Arial"/>
                <w:sz w:val="16"/>
                <w:szCs w:val="16"/>
              </w:rPr>
              <w:t xml:space="preserve">V postopku je sklenitev aneksa </w:t>
            </w:r>
            <w:r w:rsidR="00007027" w:rsidRPr="003D212D">
              <w:rPr>
                <w:rFonts w:ascii="Republika" w:hAnsi="Republika"/>
                <w:color w:val="397289"/>
                <w:shd w:val="clear" w:color="auto" w:fill="F5F8F9"/>
              </w:rPr>
              <w:t xml:space="preserve"> </w:t>
            </w:r>
            <w:r w:rsidR="00007027" w:rsidRPr="003D212D">
              <w:rPr>
                <w:rFonts w:eastAsia="Arial" w:cs="Arial"/>
                <w:sz w:val="16"/>
                <w:szCs w:val="16"/>
              </w:rPr>
              <w:t xml:space="preserve">z izvajalcem GOI del za finalizacijo prostorov za </w:t>
            </w:r>
            <w:r w:rsidR="00A27EDD" w:rsidRPr="003D212D">
              <w:rPr>
                <w:rFonts w:eastAsia="Arial" w:cs="Arial"/>
                <w:sz w:val="16"/>
                <w:szCs w:val="16"/>
              </w:rPr>
              <w:t xml:space="preserve">4 </w:t>
            </w:r>
            <w:r w:rsidR="00007027" w:rsidRPr="003D212D">
              <w:rPr>
                <w:rFonts w:eastAsia="Arial" w:cs="Arial"/>
                <w:sz w:val="16"/>
                <w:szCs w:val="16"/>
              </w:rPr>
              <w:t>linearne pospeševalnike in CT simulator</w:t>
            </w:r>
            <w:r w:rsidR="00851028" w:rsidRPr="003D212D">
              <w:rPr>
                <w:rFonts w:eastAsia="Arial" w:cs="Arial"/>
                <w:sz w:val="16"/>
                <w:szCs w:val="16"/>
              </w:rPr>
              <w:t xml:space="preserve"> in določitev</w:t>
            </w:r>
            <w:r w:rsidR="00007027" w:rsidRPr="003D212D">
              <w:rPr>
                <w:rFonts w:eastAsia="Arial" w:cs="Arial"/>
                <w:sz w:val="16"/>
                <w:szCs w:val="16"/>
              </w:rPr>
              <w:t xml:space="preserve"> rok</w:t>
            </w:r>
            <w:r w:rsidR="00851028" w:rsidRPr="003D212D">
              <w:rPr>
                <w:rFonts w:eastAsia="Arial" w:cs="Arial"/>
                <w:sz w:val="16"/>
                <w:szCs w:val="16"/>
              </w:rPr>
              <w:t>ov za</w:t>
            </w:r>
            <w:r w:rsidR="00007027" w:rsidRPr="003D212D">
              <w:rPr>
                <w:rFonts w:eastAsia="Arial" w:cs="Arial"/>
                <w:sz w:val="16"/>
                <w:szCs w:val="16"/>
              </w:rPr>
              <w:t xml:space="preserve"> montaž</w:t>
            </w:r>
            <w:r w:rsidR="00851028" w:rsidRPr="003D212D">
              <w:rPr>
                <w:rFonts w:eastAsia="Arial" w:cs="Arial"/>
                <w:sz w:val="16"/>
                <w:szCs w:val="16"/>
              </w:rPr>
              <w:t>o</w:t>
            </w:r>
            <w:r w:rsidR="00007027" w:rsidRPr="003D212D">
              <w:rPr>
                <w:rFonts w:eastAsia="Arial" w:cs="Arial"/>
                <w:sz w:val="16"/>
                <w:szCs w:val="16"/>
              </w:rPr>
              <w:t xml:space="preserve"> naprav.</w:t>
            </w:r>
          </w:p>
        </w:tc>
        <w:tc>
          <w:tcPr>
            <w:tcW w:w="3543" w:type="dxa"/>
            <w:vAlign w:val="center"/>
          </w:tcPr>
          <w:p w14:paraId="26EB49F5" w14:textId="209833FB" w:rsidR="00253493" w:rsidRPr="003D212D" w:rsidRDefault="00253493" w:rsidP="00253493">
            <w:pPr>
              <w:jc w:val="center"/>
              <w:rPr>
                <w:rFonts w:eastAsia="Calibri" w:cs="Arial"/>
                <w:sz w:val="16"/>
                <w:szCs w:val="16"/>
              </w:rPr>
            </w:pPr>
            <w:r w:rsidRPr="003D212D">
              <w:rPr>
                <w:rFonts w:eastAsia="Calibri" w:cs="Arial"/>
                <w:sz w:val="16"/>
                <w:szCs w:val="16"/>
              </w:rPr>
              <w:t>Dokončana GOI dela, da bo mogoča dobava in vgradnja najpozneje do 30. 6. 2026.</w:t>
            </w:r>
          </w:p>
        </w:tc>
      </w:tr>
      <w:tr w:rsidR="00253493" w:rsidRPr="003D212D" w14:paraId="1618CBDB" w14:textId="77777777" w:rsidTr="008455E6">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0FC00D35"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39.</w:t>
            </w:r>
          </w:p>
        </w:tc>
        <w:tc>
          <w:tcPr>
            <w:tcW w:w="840" w:type="dxa"/>
            <w:vAlign w:val="center"/>
          </w:tcPr>
          <w:p w14:paraId="55C76931" w14:textId="77777777" w:rsidR="00253493" w:rsidRPr="003D212D" w:rsidRDefault="00253493" w:rsidP="00253493">
            <w:pPr>
              <w:jc w:val="center"/>
              <w:rPr>
                <w:rFonts w:eastAsia="Arial" w:cs="Arial"/>
                <w:sz w:val="16"/>
                <w:szCs w:val="16"/>
              </w:rPr>
            </w:pPr>
            <w:r w:rsidRPr="003D212D">
              <w:rPr>
                <w:rFonts w:eastAsia="Arial" w:cs="Arial"/>
                <w:sz w:val="16"/>
                <w:szCs w:val="16"/>
              </w:rPr>
              <w:t>M192</w:t>
            </w:r>
          </w:p>
        </w:tc>
        <w:tc>
          <w:tcPr>
            <w:tcW w:w="2499" w:type="dxa"/>
            <w:vAlign w:val="center"/>
          </w:tcPr>
          <w:p w14:paraId="5E1B6CD1" w14:textId="77777777" w:rsidR="00253493" w:rsidRPr="003D212D" w:rsidRDefault="00253493" w:rsidP="00253493">
            <w:pPr>
              <w:jc w:val="center"/>
              <w:rPr>
                <w:rFonts w:eastAsia="Arial" w:cs="Arial"/>
                <w:sz w:val="16"/>
                <w:szCs w:val="16"/>
              </w:rPr>
            </w:pPr>
            <w:r w:rsidRPr="003D212D">
              <w:rPr>
                <w:rFonts w:eastAsia="Arial" w:cs="Arial"/>
                <w:sz w:val="16"/>
                <w:szCs w:val="16"/>
              </w:rPr>
              <w:t>Izgradnja Infekcijske klinike Ljubljana do 3. gradbene faze s spremljajočimi deli iz četrte in pete gradbene faze</w:t>
            </w:r>
          </w:p>
        </w:tc>
        <w:tc>
          <w:tcPr>
            <w:tcW w:w="1083" w:type="dxa"/>
            <w:vAlign w:val="center"/>
          </w:tcPr>
          <w:p w14:paraId="5D2A7CF8" w14:textId="77777777" w:rsidR="00253493" w:rsidRPr="003D212D" w:rsidRDefault="00253493" w:rsidP="00253493">
            <w:pPr>
              <w:jc w:val="center"/>
              <w:rPr>
                <w:rFonts w:eastAsia="Arial" w:cs="Arial"/>
                <w:sz w:val="16"/>
                <w:szCs w:val="16"/>
              </w:rPr>
            </w:pPr>
            <w:r w:rsidRPr="003D212D">
              <w:rPr>
                <w:rFonts w:eastAsia="Arial" w:cs="Arial"/>
                <w:sz w:val="16"/>
                <w:szCs w:val="16"/>
              </w:rPr>
              <w:t>MZ</w:t>
            </w:r>
          </w:p>
        </w:tc>
        <w:tc>
          <w:tcPr>
            <w:tcW w:w="952" w:type="dxa"/>
            <w:vAlign w:val="center"/>
          </w:tcPr>
          <w:p w14:paraId="42091747"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845F9B3" w14:textId="77777777" w:rsidR="00E53D9C" w:rsidRPr="003D212D" w:rsidRDefault="00E53D9C" w:rsidP="00E53D9C">
            <w:pPr>
              <w:jc w:val="center"/>
              <w:rPr>
                <w:sz w:val="16"/>
                <w:szCs w:val="16"/>
              </w:rPr>
            </w:pPr>
            <w:r w:rsidRPr="003D212D">
              <w:rPr>
                <w:sz w:val="16"/>
                <w:szCs w:val="16"/>
              </w:rPr>
              <w:t>Na zahodnem delu se betonira podložni beton za temeljno ploščo, polaga armatura. Izveden je zagon črpalnih vodnjakov.</w:t>
            </w:r>
          </w:p>
          <w:p w14:paraId="1F8902EC" w14:textId="77777777" w:rsidR="00E53D9C" w:rsidRPr="003D212D" w:rsidRDefault="00E53D9C" w:rsidP="00E53D9C">
            <w:pPr>
              <w:jc w:val="center"/>
              <w:rPr>
                <w:sz w:val="16"/>
                <w:szCs w:val="16"/>
              </w:rPr>
            </w:pPr>
            <w:r w:rsidRPr="003D212D">
              <w:rPr>
                <w:sz w:val="16"/>
                <w:szCs w:val="16"/>
              </w:rPr>
              <w:t> </w:t>
            </w:r>
          </w:p>
          <w:p w14:paraId="71CEC8D2" w14:textId="1B97B723" w:rsidR="00253493" w:rsidRPr="003D212D" w:rsidRDefault="00E53D9C" w:rsidP="00E53D9C">
            <w:pPr>
              <w:jc w:val="center"/>
              <w:rPr>
                <w:rFonts w:eastAsia="Arial" w:cs="Arial"/>
                <w:sz w:val="16"/>
                <w:szCs w:val="16"/>
              </w:rPr>
            </w:pPr>
            <w:r w:rsidRPr="003D212D">
              <w:rPr>
                <w:sz w:val="16"/>
                <w:szCs w:val="16"/>
              </w:rPr>
              <w:t>Na vzhodnem delu se betonirajo plošče nad drugo kletjo, polagajo armature sten, opaži in betoniranje sten.</w:t>
            </w:r>
          </w:p>
        </w:tc>
        <w:tc>
          <w:tcPr>
            <w:tcW w:w="2934" w:type="dxa"/>
            <w:vAlign w:val="center"/>
          </w:tcPr>
          <w:p w14:paraId="302FED8E" w14:textId="7506E7B8" w:rsidR="002A657E" w:rsidRPr="003D212D" w:rsidRDefault="00277CF1" w:rsidP="00253493">
            <w:pPr>
              <w:jc w:val="center"/>
              <w:rPr>
                <w:sz w:val="16"/>
                <w:szCs w:val="16"/>
              </w:rPr>
            </w:pPr>
            <w:r w:rsidRPr="003D212D">
              <w:rPr>
                <w:sz w:val="16"/>
                <w:szCs w:val="16"/>
              </w:rPr>
              <w:t xml:space="preserve">Na </w:t>
            </w:r>
            <w:r w:rsidR="00E906A0" w:rsidRPr="003D212D">
              <w:rPr>
                <w:sz w:val="16"/>
                <w:szCs w:val="16"/>
              </w:rPr>
              <w:t xml:space="preserve">zahodnem delu </w:t>
            </w:r>
            <w:r w:rsidRPr="003D212D">
              <w:rPr>
                <w:sz w:val="16"/>
                <w:szCs w:val="16"/>
              </w:rPr>
              <w:t>se betonira temeljna plošča</w:t>
            </w:r>
            <w:r w:rsidR="00E906A0" w:rsidRPr="003D212D">
              <w:rPr>
                <w:sz w:val="16"/>
                <w:szCs w:val="16"/>
              </w:rPr>
              <w:t xml:space="preserve"> </w:t>
            </w:r>
            <w:r w:rsidR="00C91193" w:rsidRPr="003D212D">
              <w:rPr>
                <w:sz w:val="16"/>
                <w:szCs w:val="16"/>
              </w:rPr>
              <w:t xml:space="preserve">na </w:t>
            </w:r>
            <w:r w:rsidRPr="003D212D">
              <w:rPr>
                <w:sz w:val="16"/>
                <w:szCs w:val="16"/>
              </w:rPr>
              <w:t>polj</w:t>
            </w:r>
            <w:r w:rsidR="00C91193" w:rsidRPr="003D212D">
              <w:rPr>
                <w:sz w:val="16"/>
                <w:szCs w:val="16"/>
              </w:rPr>
              <w:t>ih</w:t>
            </w:r>
            <w:r w:rsidRPr="003D212D">
              <w:rPr>
                <w:sz w:val="16"/>
                <w:szCs w:val="16"/>
              </w:rPr>
              <w:t xml:space="preserve"> 6 in 7,</w:t>
            </w:r>
            <w:r w:rsidR="00E906A0" w:rsidRPr="003D212D">
              <w:rPr>
                <w:sz w:val="16"/>
                <w:szCs w:val="16"/>
              </w:rPr>
              <w:t xml:space="preserve"> na polju 9 se izvaja </w:t>
            </w:r>
            <w:r w:rsidRPr="003D212D">
              <w:rPr>
                <w:sz w:val="16"/>
                <w:szCs w:val="16"/>
              </w:rPr>
              <w:t>polaganje izolacije</w:t>
            </w:r>
            <w:r w:rsidR="00C91193" w:rsidRPr="003D212D">
              <w:rPr>
                <w:sz w:val="16"/>
                <w:szCs w:val="16"/>
              </w:rPr>
              <w:t>.</w:t>
            </w:r>
            <w:r w:rsidRPr="003D212D">
              <w:rPr>
                <w:sz w:val="16"/>
                <w:szCs w:val="16"/>
              </w:rPr>
              <w:t xml:space="preserve"> Na </w:t>
            </w:r>
            <w:r w:rsidR="00E906A0" w:rsidRPr="003D212D">
              <w:rPr>
                <w:sz w:val="16"/>
                <w:szCs w:val="16"/>
              </w:rPr>
              <w:t>vzhodnem delu</w:t>
            </w:r>
            <w:r w:rsidR="009A3207" w:rsidRPr="003D212D">
              <w:rPr>
                <w:sz w:val="16"/>
                <w:szCs w:val="16"/>
              </w:rPr>
              <w:t xml:space="preserve"> se polaga</w:t>
            </w:r>
            <w:r w:rsidRPr="003D212D">
              <w:rPr>
                <w:sz w:val="16"/>
                <w:szCs w:val="16"/>
              </w:rPr>
              <w:t xml:space="preserve"> armatura in opaž sten v pritličju</w:t>
            </w:r>
            <w:r w:rsidR="009A3207" w:rsidRPr="003D212D">
              <w:rPr>
                <w:sz w:val="16"/>
                <w:szCs w:val="16"/>
              </w:rPr>
              <w:t xml:space="preserve"> na </w:t>
            </w:r>
            <w:r w:rsidRPr="003D212D">
              <w:rPr>
                <w:sz w:val="16"/>
                <w:szCs w:val="16"/>
              </w:rPr>
              <w:t>polj</w:t>
            </w:r>
            <w:r w:rsidR="009A3207" w:rsidRPr="003D212D">
              <w:rPr>
                <w:sz w:val="16"/>
                <w:szCs w:val="16"/>
              </w:rPr>
              <w:t>u</w:t>
            </w:r>
            <w:r w:rsidRPr="003D212D">
              <w:rPr>
                <w:sz w:val="16"/>
                <w:szCs w:val="16"/>
              </w:rPr>
              <w:t xml:space="preserve"> 1, </w:t>
            </w:r>
            <w:r w:rsidR="009A3207" w:rsidRPr="003D212D">
              <w:rPr>
                <w:sz w:val="16"/>
                <w:szCs w:val="16"/>
              </w:rPr>
              <w:t>na polj</w:t>
            </w:r>
            <w:r w:rsidR="001134D9" w:rsidRPr="003D212D">
              <w:rPr>
                <w:sz w:val="16"/>
                <w:szCs w:val="16"/>
              </w:rPr>
              <w:t>ih</w:t>
            </w:r>
            <w:r w:rsidR="009A3207" w:rsidRPr="003D212D">
              <w:rPr>
                <w:sz w:val="16"/>
                <w:szCs w:val="16"/>
              </w:rPr>
              <w:t xml:space="preserve"> 3 in 4</w:t>
            </w:r>
            <w:r w:rsidR="001134D9" w:rsidRPr="003D212D">
              <w:rPr>
                <w:sz w:val="16"/>
                <w:szCs w:val="16"/>
              </w:rPr>
              <w:t xml:space="preserve"> se izvaja </w:t>
            </w:r>
            <w:r w:rsidRPr="003D212D">
              <w:rPr>
                <w:sz w:val="16"/>
                <w:szCs w:val="16"/>
              </w:rPr>
              <w:t xml:space="preserve">betoniranje plošče nad </w:t>
            </w:r>
            <w:r w:rsidR="001134D9" w:rsidRPr="003D212D">
              <w:rPr>
                <w:sz w:val="16"/>
                <w:szCs w:val="16"/>
              </w:rPr>
              <w:t>kletjo 2</w:t>
            </w:r>
            <w:r w:rsidR="002A657E" w:rsidRPr="003D212D">
              <w:rPr>
                <w:sz w:val="16"/>
                <w:szCs w:val="16"/>
              </w:rPr>
              <w:t>.</w:t>
            </w:r>
            <w:r w:rsidRPr="003D212D">
              <w:rPr>
                <w:sz w:val="16"/>
                <w:szCs w:val="16"/>
              </w:rPr>
              <w:t xml:space="preserve"> </w:t>
            </w:r>
            <w:r w:rsidR="00C91193" w:rsidRPr="003D212D">
              <w:rPr>
                <w:sz w:val="16"/>
                <w:szCs w:val="16"/>
              </w:rPr>
              <w:t xml:space="preserve"> </w:t>
            </w:r>
          </w:p>
          <w:p w14:paraId="24FB0BD0" w14:textId="00461552" w:rsidR="00253493" w:rsidRPr="003D212D" w:rsidRDefault="00784C9A" w:rsidP="00253493">
            <w:pPr>
              <w:jc w:val="center"/>
              <w:rPr>
                <w:sz w:val="16"/>
                <w:szCs w:val="16"/>
              </w:rPr>
            </w:pPr>
            <w:r w:rsidRPr="003D212D">
              <w:rPr>
                <w:sz w:val="16"/>
                <w:szCs w:val="16"/>
              </w:rPr>
              <w:t>Poteka tudi</w:t>
            </w:r>
            <w:r w:rsidR="00C91193" w:rsidRPr="003D212D">
              <w:rPr>
                <w:sz w:val="16"/>
                <w:szCs w:val="16"/>
              </w:rPr>
              <w:t xml:space="preserve"> vrtanje ponikalnega jaška</w:t>
            </w:r>
            <w:r w:rsidR="002A657E" w:rsidRPr="003D212D">
              <w:rPr>
                <w:sz w:val="16"/>
                <w:szCs w:val="16"/>
              </w:rPr>
              <w:t>.</w:t>
            </w:r>
            <w:r w:rsidR="00C91193" w:rsidRPr="003D212D">
              <w:rPr>
                <w:sz w:val="16"/>
                <w:szCs w:val="16"/>
              </w:rPr>
              <w:t> </w:t>
            </w:r>
          </w:p>
        </w:tc>
        <w:tc>
          <w:tcPr>
            <w:tcW w:w="3543" w:type="dxa"/>
            <w:vAlign w:val="center"/>
          </w:tcPr>
          <w:p w14:paraId="4E00F737" w14:textId="471D42BD" w:rsidR="00253493" w:rsidRPr="003D212D" w:rsidRDefault="00253493" w:rsidP="00253493">
            <w:pPr>
              <w:jc w:val="center"/>
              <w:rPr>
                <w:rFonts w:eastAsia="Calibri" w:cs="Arial"/>
                <w:sz w:val="16"/>
                <w:szCs w:val="16"/>
              </w:rPr>
            </w:pPr>
            <w:r w:rsidRPr="003D212D">
              <w:rPr>
                <w:rFonts w:eastAsia="Calibri" w:cs="Arial"/>
                <w:sz w:val="16"/>
                <w:szCs w:val="16"/>
              </w:rPr>
              <w:t>Dokončana GOI dela in spremljajoča dela najpozneje do 30. 6. 2026.</w:t>
            </w:r>
          </w:p>
        </w:tc>
      </w:tr>
      <w:tr w:rsidR="00253493" w:rsidRPr="003D212D" w14:paraId="2623F896" w14:textId="77777777" w:rsidTr="008455E6">
        <w:trPr>
          <w:trHeight w:val="30"/>
        </w:trPr>
        <w:tc>
          <w:tcPr>
            <w:tcW w:w="573" w:type="dxa"/>
            <w:vAlign w:val="center"/>
          </w:tcPr>
          <w:p w14:paraId="50513FFD"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40.</w:t>
            </w:r>
          </w:p>
        </w:tc>
        <w:tc>
          <w:tcPr>
            <w:tcW w:w="840" w:type="dxa"/>
            <w:vAlign w:val="center"/>
          </w:tcPr>
          <w:p w14:paraId="5810A5EC" w14:textId="77777777" w:rsidR="00253493" w:rsidRPr="003D212D" w:rsidRDefault="00253493" w:rsidP="00253493">
            <w:pPr>
              <w:jc w:val="center"/>
              <w:rPr>
                <w:rFonts w:eastAsia="Arial" w:cs="Arial"/>
                <w:sz w:val="16"/>
                <w:szCs w:val="16"/>
              </w:rPr>
            </w:pPr>
            <w:r w:rsidRPr="003D212D">
              <w:rPr>
                <w:rFonts w:eastAsia="Arial" w:cs="Arial"/>
                <w:sz w:val="16"/>
                <w:szCs w:val="16"/>
              </w:rPr>
              <w:t>T215</w:t>
            </w:r>
          </w:p>
        </w:tc>
        <w:tc>
          <w:tcPr>
            <w:tcW w:w="2499" w:type="dxa"/>
            <w:vAlign w:val="center"/>
          </w:tcPr>
          <w:p w14:paraId="11BA46D9" w14:textId="77777777" w:rsidR="00253493" w:rsidRPr="003D212D" w:rsidRDefault="00253493" w:rsidP="00253493">
            <w:pPr>
              <w:jc w:val="center"/>
              <w:rPr>
                <w:rFonts w:eastAsia="Arial" w:cs="Arial"/>
                <w:sz w:val="16"/>
                <w:szCs w:val="16"/>
              </w:rPr>
            </w:pPr>
            <w:r w:rsidRPr="003D212D">
              <w:rPr>
                <w:rFonts w:eastAsia="Arial" w:cs="Arial"/>
                <w:sz w:val="16"/>
                <w:szCs w:val="16"/>
              </w:rPr>
              <w:t>Dolžina novega ali rekonstruiranega operativnega distribucijskega omrežja</w:t>
            </w:r>
          </w:p>
        </w:tc>
        <w:tc>
          <w:tcPr>
            <w:tcW w:w="1083" w:type="dxa"/>
            <w:vAlign w:val="center"/>
          </w:tcPr>
          <w:p w14:paraId="323CACD4" w14:textId="77777777" w:rsidR="00253493" w:rsidRPr="003D212D" w:rsidRDefault="00253493" w:rsidP="00253493">
            <w:pPr>
              <w:jc w:val="center"/>
              <w:rPr>
                <w:rFonts w:eastAsia="Arial" w:cs="Arial"/>
                <w:sz w:val="16"/>
                <w:szCs w:val="16"/>
              </w:rPr>
            </w:pPr>
            <w:r w:rsidRPr="003D212D">
              <w:rPr>
                <w:rFonts w:eastAsia="Arial" w:cs="Arial"/>
                <w:sz w:val="16"/>
                <w:szCs w:val="16"/>
              </w:rPr>
              <w:t>MOPE</w:t>
            </w:r>
          </w:p>
        </w:tc>
        <w:tc>
          <w:tcPr>
            <w:tcW w:w="952" w:type="dxa"/>
            <w:vAlign w:val="center"/>
          </w:tcPr>
          <w:p w14:paraId="5CBF0B1E"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281A7064" w14:textId="333DA365" w:rsidR="00253493" w:rsidRPr="003D212D" w:rsidRDefault="00E53D9C" w:rsidP="00253493">
            <w:pPr>
              <w:jc w:val="center"/>
              <w:rPr>
                <w:rFonts w:eastAsia="Arial" w:cs="Arial"/>
                <w:sz w:val="16"/>
                <w:szCs w:val="16"/>
              </w:rPr>
            </w:pPr>
            <w:r w:rsidRPr="003D212D">
              <w:rPr>
                <w:rFonts w:eastAsia="Arial" w:cs="Arial"/>
                <w:sz w:val="16"/>
                <w:szCs w:val="16"/>
              </w:rPr>
              <w:t xml:space="preserve">0 projektov je zaključenih (0 km).  Uvrščenih je 5 projektov, za 279 km </w:t>
            </w:r>
            <w:proofErr w:type="spellStart"/>
            <w:r w:rsidRPr="003D212D">
              <w:rPr>
                <w:rFonts w:eastAsia="Arial" w:cs="Arial"/>
                <w:sz w:val="16"/>
                <w:szCs w:val="16"/>
              </w:rPr>
              <w:t>srednjenapetostnega</w:t>
            </w:r>
            <w:proofErr w:type="spellEnd"/>
            <w:r w:rsidRPr="003D212D">
              <w:rPr>
                <w:rFonts w:eastAsia="Arial" w:cs="Arial"/>
                <w:sz w:val="16"/>
                <w:szCs w:val="16"/>
              </w:rPr>
              <w:t xml:space="preserve"> omrežja (234 km novega in 45 km rekonstruiranega  </w:t>
            </w:r>
            <w:proofErr w:type="spellStart"/>
            <w:r w:rsidRPr="003D212D">
              <w:rPr>
                <w:rFonts w:eastAsia="Arial" w:cs="Arial"/>
                <w:sz w:val="16"/>
                <w:szCs w:val="16"/>
              </w:rPr>
              <w:t>srednjenapetostnega</w:t>
            </w:r>
            <w:proofErr w:type="spellEnd"/>
            <w:r w:rsidRPr="003D212D">
              <w:rPr>
                <w:rFonts w:eastAsia="Arial" w:cs="Arial"/>
                <w:sz w:val="16"/>
                <w:szCs w:val="16"/>
              </w:rPr>
              <w:t xml:space="preserve"> omrežja).</w:t>
            </w:r>
          </w:p>
        </w:tc>
        <w:tc>
          <w:tcPr>
            <w:tcW w:w="2934" w:type="dxa"/>
            <w:vAlign w:val="center"/>
          </w:tcPr>
          <w:p w14:paraId="229172D1" w14:textId="3791AFD9" w:rsidR="00253493" w:rsidRPr="003D212D" w:rsidRDefault="37638E92" w:rsidP="37FFE432">
            <w:pPr>
              <w:jc w:val="center"/>
              <w:rPr>
                <w:rFonts w:eastAsia="Arial" w:cs="Arial"/>
                <w:sz w:val="16"/>
                <w:szCs w:val="16"/>
              </w:rPr>
            </w:pPr>
            <w:r w:rsidRPr="003D212D">
              <w:rPr>
                <w:rFonts w:eastAsia="Arial" w:cs="Arial"/>
                <w:sz w:val="16"/>
                <w:szCs w:val="16"/>
              </w:rPr>
              <w:t xml:space="preserve">0 projektov je zaključenih (0 km).  Uvrščenih je 5 projektov, za 279 km </w:t>
            </w:r>
            <w:proofErr w:type="spellStart"/>
            <w:r w:rsidRPr="003D212D">
              <w:rPr>
                <w:rFonts w:eastAsia="Arial" w:cs="Arial"/>
                <w:sz w:val="16"/>
                <w:szCs w:val="16"/>
              </w:rPr>
              <w:t>srednjenapetostnega</w:t>
            </w:r>
            <w:proofErr w:type="spellEnd"/>
            <w:r w:rsidRPr="003D212D">
              <w:rPr>
                <w:rFonts w:eastAsia="Arial" w:cs="Arial"/>
                <w:sz w:val="16"/>
                <w:szCs w:val="16"/>
              </w:rPr>
              <w:t xml:space="preserve"> omrežja (234 km novega in 45 km rekonstruiranega  </w:t>
            </w:r>
            <w:proofErr w:type="spellStart"/>
            <w:r w:rsidRPr="003D212D">
              <w:rPr>
                <w:rFonts w:eastAsia="Arial" w:cs="Arial"/>
                <w:sz w:val="16"/>
                <w:szCs w:val="16"/>
              </w:rPr>
              <w:t>srednjenapetostnega</w:t>
            </w:r>
            <w:proofErr w:type="spellEnd"/>
            <w:r w:rsidRPr="003D212D">
              <w:rPr>
                <w:rFonts w:eastAsia="Arial" w:cs="Arial"/>
                <w:sz w:val="16"/>
                <w:szCs w:val="16"/>
              </w:rPr>
              <w:t xml:space="preserve"> omrežja).</w:t>
            </w:r>
          </w:p>
          <w:p w14:paraId="010FF733" w14:textId="6FA0CDBA" w:rsidR="00253493" w:rsidRPr="003D212D" w:rsidRDefault="00253493" w:rsidP="00253493">
            <w:pPr>
              <w:jc w:val="center"/>
              <w:rPr>
                <w:rFonts w:eastAsia="Arial" w:cs="Arial"/>
                <w:sz w:val="16"/>
                <w:szCs w:val="16"/>
              </w:rPr>
            </w:pPr>
          </w:p>
        </w:tc>
        <w:tc>
          <w:tcPr>
            <w:tcW w:w="3543" w:type="dxa"/>
            <w:vAlign w:val="center"/>
          </w:tcPr>
          <w:p w14:paraId="5C8B1C84"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Doseči cilj vsaj 227 km </w:t>
            </w:r>
            <w:proofErr w:type="spellStart"/>
            <w:r w:rsidRPr="003D212D">
              <w:rPr>
                <w:rFonts w:eastAsia="Arial" w:cs="Arial"/>
                <w:sz w:val="16"/>
                <w:szCs w:val="16"/>
              </w:rPr>
              <w:t>srednjenapetostnega</w:t>
            </w:r>
            <w:proofErr w:type="spellEnd"/>
            <w:r w:rsidRPr="003D212D">
              <w:rPr>
                <w:rFonts w:eastAsia="Arial" w:cs="Arial"/>
                <w:sz w:val="16"/>
                <w:szCs w:val="16"/>
              </w:rPr>
              <w:t xml:space="preserve"> omrežja.</w:t>
            </w:r>
          </w:p>
          <w:p w14:paraId="5FD1EE9C" w14:textId="77777777" w:rsidR="00253493" w:rsidRPr="003D212D" w:rsidRDefault="00253493" w:rsidP="00253493">
            <w:pPr>
              <w:jc w:val="center"/>
              <w:rPr>
                <w:rFonts w:eastAsia="Arial" w:cs="Arial"/>
                <w:sz w:val="16"/>
                <w:szCs w:val="16"/>
              </w:rPr>
            </w:pPr>
          </w:p>
          <w:p w14:paraId="13BBC93E" w14:textId="7D2AE550" w:rsidR="00253493" w:rsidRPr="003D212D" w:rsidRDefault="00253493" w:rsidP="00253493">
            <w:pPr>
              <w:jc w:val="center"/>
              <w:rPr>
                <w:rFonts w:eastAsia="Arial" w:cs="Arial"/>
                <w:bCs/>
                <w:sz w:val="16"/>
                <w:szCs w:val="16"/>
              </w:rPr>
            </w:pPr>
            <w:r w:rsidRPr="003D212D">
              <w:rPr>
                <w:rFonts w:eastAsia="Arial" w:cs="Arial"/>
                <w:sz w:val="16"/>
                <w:szCs w:val="16"/>
              </w:rPr>
              <w:t>Pospešitev izvajanja projektov.</w:t>
            </w:r>
          </w:p>
        </w:tc>
      </w:tr>
      <w:tr w:rsidR="00253493" w:rsidRPr="003D212D" w14:paraId="2F6031FC" w14:textId="77777777" w:rsidTr="008455E6">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4D045AA6"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41.</w:t>
            </w:r>
          </w:p>
        </w:tc>
        <w:tc>
          <w:tcPr>
            <w:tcW w:w="840" w:type="dxa"/>
            <w:vAlign w:val="center"/>
          </w:tcPr>
          <w:p w14:paraId="3B166913" w14:textId="5F753631" w:rsidR="00253493" w:rsidRPr="003D212D" w:rsidRDefault="00253493" w:rsidP="00253493">
            <w:pPr>
              <w:jc w:val="center"/>
              <w:rPr>
                <w:rFonts w:eastAsia="Arial" w:cs="Arial"/>
                <w:sz w:val="16"/>
                <w:szCs w:val="16"/>
              </w:rPr>
            </w:pPr>
            <w:r w:rsidRPr="003D212D">
              <w:rPr>
                <w:rFonts w:eastAsia="Arial" w:cs="Arial"/>
                <w:sz w:val="16"/>
                <w:szCs w:val="16"/>
              </w:rPr>
              <w:t>T215bis</w:t>
            </w:r>
          </w:p>
        </w:tc>
        <w:tc>
          <w:tcPr>
            <w:tcW w:w="2499" w:type="dxa"/>
            <w:vAlign w:val="center"/>
          </w:tcPr>
          <w:p w14:paraId="65C9BE6A" w14:textId="77777777" w:rsidR="00253493" w:rsidRPr="003D212D" w:rsidRDefault="00253493" w:rsidP="00253493">
            <w:pPr>
              <w:jc w:val="center"/>
              <w:rPr>
                <w:rFonts w:eastAsia="Arial" w:cs="Arial"/>
                <w:sz w:val="16"/>
                <w:szCs w:val="16"/>
              </w:rPr>
            </w:pPr>
            <w:r w:rsidRPr="003D212D">
              <w:rPr>
                <w:rFonts w:eastAsia="Arial" w:cs="Arial"/>
                <w:sz w:val="16"/>
                <w:szCs w:val="16"/>
              </w:rPr>
              <w:t>Dolžina operativnega distribucijskega omrežja (nizkonapetostnega omrežja)</w:t>
            </w:r>
          </w:p>
        </w:tc>
        <w:tc>
          <w:tcPr>
            <w:tcW w:w="1083" w:type="dxa"/>
            <w:vAlign w:val="center"/>
          </w:tcPr>
          <w:p w14:paraId="079AD169" w14:textId="77777777" w:rsidR="00253493" w:rsidRPr="003D212D" w:rsidRDefault="00253493" w:rsidP="00253493">
            <w:pPr>
              <w:jc w:val="center"/>
              <w:rPr>
                <w:rFonts w:eastAsia="Arial" w:cs="Arial"/>
                <w:sz w:val="16"/>
                <w:szCs w:val="16"/>
              </w:rPr>
            </w:pPr>
            <w:r w:rsidRPr="003D212D">
              <w:rPr>
                <w:rFonts w:eastAsia="Arial" w:cs="Arial"/>
                <w:sz w:val="16"/>
                <w:szCs w:val="16"/>
              </w:rPr>
              <w:t>MOPE</w:t>
            </w:r>
          </w:p>
        </w:tc>
        <w:tc>
          <w:tcPr>
            <w:tcW w:w="952" w:type="dxa"/>
            <w:vAlign w:val="center"/>
          </w:tcPr>
          <w:p w14:paraId="59606802"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tcPr>
          <w:p w14:paraId="6282FDC6" w14:textId="22578224" w:rsidR="00253493" w:rsidRPr="003D212D" w:rsidRDefault="00253493" w:rsidP="00253493">
            <w:pPr>
              <w:jc w:val="center"/>
              <w:rPr>
                <w:rFonts w:eastAsia="Arial" w:cs="Arial"/>
                <w:sz w:val="16"/>
                <w:szCs w:val="16"/>
              </w:rPr>
            </w:pPr>
            <w:r w:rsidRPr="003D212D">
              <w:rPr>
                <w:rFonts w:eastAsia="Times New Roman" w:cs="Arial"/>
                <w:sz w:val="16"/>
                <w:szCs w:val="16"/>
                <w:lang w:eastAsia="sl-SI"/>
              </w:rPr>
              <w:t>Trenutno je realiziranih 591 km/ 1.066 km nizkonapetostnega omrežja. V nadaljevanju bo realizacija razporejena na tri vire financiranja, skladno s tretjo spremembo načrta.</w:t>
            </w:r>
            <w:r w:rsidRPr="003D212D">
              <w:rPr>
                <w:rFonts w:eastAsia="Times New Roman" w:cs="Arial"/>
                <w:sz w:val="16"/>
                <w:szCs w:val="16"/>
                <w:lang w:eastAsia="sl-SI"/>
              </w:rPr>
              <w:br/>
              <w:t xml:space="preserve">(Predvidena razdelitev: T7bis – 260 </w:t>
            </w:r>
            <w:r w:rsidRPr="003D212D">
              <w:rPr>
                <w:rFonts w:eastAsia="Times New Roman" w:cs="Arial"/>
                <w:sz w:val="16"/>
                <w:szCs w:val="16"/>
                <w:lang w:eastAsia="sl-SI"/>
              </w:rPr>
              <w:lastRenderedPageBreak/>
              <w:t>km, T18 – 193 km in T215bis – 613 km)</w:t>
            </w:r>
            <w:r w:rsidRPr="003D212D">
              <w:rPr>
                <w:rFonts w:eastAsia="Arial" w:cs="Arial"/>
                <w:sz w:val="16"/>
                <w:szCs w:val="16"/>
              </w:rPr>
              <w:t>.</w:t>
            </w:r>
            <w:r w:rsidR="006434DE" w:rsidRPr="003D212D">
              <w:rPr>
                <w:rFonts w:eastAsia="Arial" w:cs="Arial"/>
                <w:sz w:val="16"/>
                <w:szCs w:val="16"/>
              </w:rPr>
              <w:t xml:space="preserve">   V okviru T215bis je realizirano 138 km nizkonapetostnega omrežja.</w:t>
            </w:r>
          </w:p>
        </w:tc>
        <w:tc>
          <w:tcPr>
            <w:tcW w:w="2934" w:type="dxa"/>
            <w:vAlign w:val="center"/>
          </w:tcPr>
          <w:p w14:paraId="1DC7E187" w14:textId="34774E62" w:rsidR="00253493" w:rsidRPr="003D212D" w:rsidRDefault="2FCE9428" w:rsidP="00253493">
            <w:pPr>
              <w:jc w:val="center"/>
              <w:rPr>
                <w:rFonts w:eastAsia="Arial" w:cs="Arial"/>
                <w:sz w:val="16"/>
                <w:szCs w:val="16"/>
              </w:rPr>
            </w:pPr>
            <w:r w:rsidRPr="003D212D">
              <w:rPr>
                <w:rFonts w:eastAsia="Arial" w:cs="Arial"/>
                <w:sz w:val="16"/>
                <w:szCs w:val="16"/>
              </w:rPr>
              <w:lastRenderedPageBreak/>
              <w:t>V okviru T215bis je realizirano 138 km nizkonapetostnega omrežja.</w:t>
            </w:r>
          </w:p>
        </w:tc>
        <w:tc>
          <w:tcPr>
            <w:tcW w:w="3543" w:type="dxa"/>
            <w:vAlign w:val="center"/>
          </w:tcPr>
          <w:p w14:paraId="1823C599" w14:textId="6ED6AFBE" w:rsidR="00253493" w:rsidRPr="003D212D" w:rsidRDefault="00253493" w:rsidP="00E94785">
            <w:pPr>
              <w:jc w:val="center"/>
              <w:rPr>
                <w:rFonts w:eastAsia="Arial" w:cs="Arial"/>
                <w:sz w:val="16"/>
                <w:szCs w:val="16"/>
              </w:rPr>
            </w:pPr>
            <w:r w:rsidRPr="003D212D">
              <w:rPr>
                <w:rFonts w:eastAsia="Arial" w:cs="Arial"/>
                <w:sz w:val="16"/>
                <w:szCs w:val="16"/>
              </w:rPr>
              <w:t>Doseženih 613 km nizkonapetostnega omrežja.</w:t>
            </w:r>
          </w:p>
        </w:tc>
      </w:tr>
      <w:tr w:rsidR="00253493" w:rsidRPr="003D212D" w14:paraId="36B639E2" w14:textId="77777777" w:rsidTr="008455E6">
        <w:trPr>
          <w:trHeight w:val="1153"/>
        </w:trPr>
        <w:tc>
          <w:tcPr>
            <w:tcW w:w="573" w:type="dxa"/>
            <w:vAlign w:val="center"/>
          </w:tcPr>
          <w:p w14:paraId="186A5B41"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42.</w:t>
            </w:r>
          </w:p>
        </w:tc>
        <w:tc>
          <w:tcPr>
            <w:tcW w:w="840" w:type="dxa"/>
            <w:vAlign w:val="center"/>
          </w:tcPr>
          <w:p w14:paraId="433B83C3" w14:textId="77777777" w:rsidR="00253493" w:rsidRPr="003D212D" w:rsidRDefault="00253493" w:rsidP="00253493">
            <w:pPr>
              <w:jc w:val="center"/>
              <w:rPr>
                <w:rFonts w:eastAsia="Arial" w:cs="Arial"/>
                <w:sz w:val="16"/>
                <w:szCs w:val="16"/>
              </w:rPr>
            </w:pPr>
            <w:r w:rsidRPr="003D212D">
              <w:rPr>
                <w:rFonts w:eastAsia="Arial" w:cs="Arial"/>
                <w:sz w:val="16"/>
                <w:szCs w:val="16"/>
              </w:rPr>
              <w:t>T217</w:t>
            </w:r>
          </w:p>
        </w:tc>
        <w:tc>
          <w:tcPr>
            <w:tcW w:w="2499" w:type="dxa"/>
            <w:vAlign w:val="center"/>
          </w:tcPr>
          <w:p w14:paraId="5D3A9DB0" w14:textId="77777777" w:rsidR="00253493" w:rsidRPr="003D212D" w:rsidRDefault="00253493" w:rsidP="00253493">
            <w:pPr>
              <w:jc w:val="center"/>
              <w:rPr>
                <w:rFonts w:eastAsia="Arial" w:cs="Arial"/>
                <w:sz w:val="16"/>
                <w:szCs w:val="16"/>
              </w:rPr>
            </w:pPr>
            <w:r w:rsidRPr="003D212D">
              <w:rPr>
                <w:rFonts w:eastAsia="Arial" w:cs="Arial"/>
                <w:sz w:val="16"/>
                <w:szCs w:val="16"/>
              </w:rPr>
              <w:t>Dokončani projekti na področju energijske učinkovitosti in razogljičenja gospodarstva</w:t>
            </w:r>
          </w:p>
        </w:tc>
        <w:tc>
          <w:tcPr>
            <w:tcW w:w="1083" w:type="dxa"/>
            <w:vAlign w:val="center"/>
          </w:tcPr>
          <w:p w14:paraId="2CC05E94" w14:textId="77777777" w:rsidR="00253493" w:rsidRPr="003D212D" w:rsidRDefault="00253493" w:rsidP="00253493">
            <w:pPr>
              <w:jc w:val="center"/>
              <w:rPr>
                <w:rFonts w:eastAsia="Arial" w:cs="Arial"/>
                <w:sz w:val="16"/>
                <w:szCs w:val="16"/>
              </w:rPr>
            </w:pPr>
            <w:r w:rsidRPr="003D212D">
              <w:rPr>
                <w:rFonts w:eastAsia="Arial" w:cs="Arial"/>
                <w:sz w:val="16"/>
                <w:szCs w:val="16"/>
              </w:rPr>
              <w:t>MGTŠ</w:t>
            </w:r>
          </w:p>
        </w:tc>
        <w:tc>
          <w:tcPr>
            <w:tcW w:w="952" w:type="dxa"/>
            <w:vAlign w:val="center"/>
          </w:tcPr>
          <w:p w14:paraId="6AF90DFC"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5AB7A321" w14:textId="77777777" w:rsidR="00801FAA" w:rsidRPr="003D212D" w:rsidRDefault="00801FAA" w:rsidP="00801FAA">
            <w:pPr>
              <w:jc w:val="center"/>
              <w:rPr>
                <w:rFonts w:eastAsia="Arial" w:cs="Arial"/>
                <w:sz w:val="16"/>
                <w:szCs w:val="16"/>
              </w:rPr>
            </w:pPr>
            <w:r w:rsidRPr="003D212D">
              <w:rPr>
                <w:rFonts w:eastAsia="Arial" w:cs="Arial"/>
                <w:sz w:val="16"/>
                <w:szCs w:val="16"/>
              </w:rPr>
              <w:t>Poteka preverjanje izpolnjevanja pogojev upravičenosti. Pri pregledu izpolnjevanja vsebinskih pogojev so bile ugotovljene dodatne pomanjkljivosti vlog, zato so bili prijavitelji pozvani k razjasnitvam.  Vzporedno se pripravljajo osnutki različnih vrst sklepov ter priprave vsebinskega dela sklepov.</w:t>
            </w:r>
          </w:p>
          <w:p w14:paraId="51FA1363" w14:textId="77777777" w:rsidR="00801FAA" w:rsidRPr="003D212D" w:rsidRDefault="00801FAA" w:rsidP="00801FAA">
            <w:pPr>
              <w:jc w:val="center"/>
              <w:rPr>
                <w:rFonts w:eastAsia="Arial" w:cs="Arial"/>
                <w:sz w:val="16"/>
                <w:szCs w:val="16"/>
              </w:rPr>
            </w:pPr>
            <w:r w:rsidRPr="003D212D">
              <w:rPr>
                <w:rFonts w:eastAsia="Arial" w:cs="Arial"/>
                <w:sz w:val="16"/>
                <w:szCs w:val="16"/>
              </w:rPr>
              <w:t>MOPE:</w:t>
            </w:r>
          </w:p>
          <w:p w14:paraId="0FB73CB7" w14:textId="01C6941C" w:rsidR="00253493" w:rsidRPr="003D212D" w:rsidRDefault="00801FAA" w:rsidP="00801FAA">
            <w:pPr>
              <w:jc w:val="center"/>
              <w:rPr>
                <w:rFonts w:eastAsia="Arial" w:cs="Arial"/>
                <w:sz w:val="16"/>
                <w:szCs w:val="16"/>
              </w:rPr>
            </w:pPr>
            <w:r w:rsidRPr="003D212D">
              <w:rPr>
                <w:rFonts w:eastAsia="Arial" w:cs="Arial"/>
                <w:sz w:val="16"/>
                <w:szCs w:val="16"/>
              </w:rPr>
              <w:t>Na javni poziv prejetih 9 vlog za hranilnike električne energije</w:t>
            </w:r>
          </w:p>
        </w:tc>
        <w:tc>
          <w:tcPr>
            <w:tcW w:w="2934" w:type="dxa"/>
            <w:vAlign w:val="center"/>
          </w:tcPr>
          <w:p w14:paraId="6E928456" w14:textId="2E191935" w:rsidR="00253493" w:rsidRPr="003D212D" w:rsidRDefault="4AD2D943" w:rsidP="5E0AD789">
            <w:pPr>
              <w:jc w:val="center"/>
              <w:rPr>
                <w:rFonts w:eastAsia="Arial" w:cs="Arial"/>
                <w:sz w:val="16"/>
                <w:szCs w:val="16"/>
              </w:rPr>
            </w:pPr>
            <w:r w:rsidRPr="003D212D">
              <w:rPr>
                <w:rFonts w:eastAsia="Arial" w:cs="Arial"/>
                <w:sz w:val="16"/>
                <w:szCs w:val="16"/>
              </w:rPr>
              <w:t>MOPE:</w:t>
            </w:r>
          </w:p>
          <w:p w14:paraId="378D402D" w14:textId="698210B4" w:rsidR="00253493" w:rsidRPr="003D212D" w:rsidRDefault="4AD2D943" w:rsidP="630ABA00">
            <w:pPr>
              <w:jc w:val="center"/>
              <w:rPr>
                <w:rFonts w:eastAsia="Arial" w:cs="Arial"/>
                <w:sz w:val="16"/>
                <w:szCs w:val="16"/>
              </w:rPr>
            </w:pPr>
            <w:r w:rsidRPr="003D212D">
              <w:rPr>
                <w:rFonts w:eastAsia="Arial" w:cs="Arial"/>
                <w:sz w:val="16"/>
                <w:szCs w:val="16"/>
              </w:rPr>
              <w:t>Na javni poziv prejetih 19 vlog za hranilnike električne energije</w:t>
            </w:r>
            <w:r w:rsidR="0D4563B3" w:rsidRPr="003D212D">
              <w:rPr>
                <w:rFonts w:eastAsia="Arial" w:cs="Arial"/>
                <w:sz w:val="16"/>
                <w:szCs w:val="16"/>
              </w:rPr>
              <w:t xml:space="preserve"> </w:t>
            </w:r>
            <w:r w:rsidR="221F6CDC" w:rsidRPr="003D212D">
              <w:rPr>
                <w:rFonts w:eastAsia="Arial" w:cs="Arial"/>
                <w:sz w:val="16"/>
                <w:szCs w:val="16"/>
              </w:rPr>
              <w:t>(1,64 mio EUR)</w:t>
            </w:r>
          </w:p>
          <w:p w14:paraId="66A4CB0A" w14:textId="3F418AA9" w:rsidR="00253493" w:rsidRPr="003D212D" w:rsidRDefault="00253493" w:rsidP="630ABA00">
            <w:pPr>
              <w:jc w:val="center"/>
              <w:rPr>
                <w:rFonts w:eastAsia="Arial" w:cs="Arial"/>
                <w:sz w:val="16"/>
                <w:szCs w:val="16"/>
              </w:rPr>
            </w:pPr>
          </w:p>
          <w:p w14:paraId="51A45F20" w14:textId="669EC9D7" w:rsidR="00253493" w:rsidRPr="003D212D" w:rsidRDefault="5D793B28" w:rsidP="630ABA00">
            <w:pPr>
              <w:jc w:val="center"/>
              <w:rPr>
                <w:rFonts w:eastAsia="Arial" w:cs="Arial"/>
                <w:sz w:val="16"/>
                <w:szCs w:val="16"/>
              </w:rPr>
            </w:pPr>
            <w:r w:rsidRPr="003D212D">
              <w:rPr>
                <w:rFonts w:eastAsia="Arial" w:cs="Arial"/>
                <w:sz w:val="16"/>
                <w:szCs w:val="16"/>
              </w:rPr>
              <w:t>MGTŠ:</w:t>
            </w:r>
          </w:p>
          <w:p w14:paraId="67D4FB67" w14:textId="6C0E97C3" w:rsidR="00253493" w:rsidRPr="003D212D" w:rsidRDefault="5D793B28" w:rsidP="5E0AD789">
            <w:pPr>
              <w:jc w:val="center"/>
              <w:rPr>
                <w:rFonts w:eastAsia="Arial" w:cs="Arial"/>
                <w:sz w:val="16"/>
                <w:szCs w:val="16"/>
              </w:rPr>
            </w:pPr>
            <w:r w:rsidRPr="003D212D">
              <w:rPr>
                <w:rFonts w:eastAsia="Arial" w:cs="Arial"/>
                <w:sz w:val="16"/>
                <w:szCs w:val="16"/>
              </w:rPr>
              <w:t>Vloge so v fazi ocenjevanja, pričenja se faza usklajevanja ocen dveh ocenjevalcev. Pripravljeni so osnutki zaključnih dokumentov.</w:t>
            </w:r>
            <w:r w:rsidRPr="003D212D">
              <w:rPr>
                <w:rFonts w:ascii="Republika" w:eastAsia="Republika" w:hAnsi="Republika" w:cs="Republika"/>
                <w:sz w:val="16"/>
                <w:szCs w:val="16"/>
              </w:rPr>
              <w:t xml:space="preserve"> </w:t>
            </w:r>
            <w:r w:rsidRPr="003D212D">
              <w:rPr>
                <w:rFonts w:eastAsia="Arial" w:cs="Arial"/>
                <w:sz w:val="16"/>
                <w:szCs w:val="16"/>
              </w:rPr>
              <w:t xml:space="preserve"> </w:t>
            </w:r>
          </w:p>
        </w:tc>
        <w:tc>
          <w:tcPr>
            <w:tcW w:w="3543" w:type="dxa"/>
            <w:vAlign w:val="center"/>
          </w:tcPr>
          <w:p w14:paraId="70BD89F0" w14:textId="77777777" w:rsidR="00253493" w:rsidRPr="003D212D" w:rsidRDefault="00253493" w:rsidP="00253493">
            <w:pPr>
              <w:jc w:val="center"/>
              <w:rPr>
                <w:rFonts w:eastAsia="Arial" w:cs="Arial"/>
                <w:sz w:val="16"/>
                <w:szCs w:val="16"/>
              </w:rPr>
            </w:pPr>
            <w:r w:rsidRPr="003D212D">
              <w:rPr>
                <w:rFonts w:eastAsia="Calibri" w:cs="Arial"/>
                <w:sz w:val="16"/>
                <w:szCs w:val="16"/>
              </w:rPr>
              <w:t>Dokončanih 22 projektov.</w:t>
            </w:r>
          </w:p>
          <w:p w14:paraId="3261AF21" w14:textId="77777777" w:rsidR="00253493" w:rsidRPr="003D212D" w:rsidRDefault="00253493" w:rsidP="00253493">
            <w:pPr>
              <w:jc w:val="center"/>
              <w:rPr>
                <w:rFonts w:eastAsia="Arial" w:cs="Arial"/>
                <w:sz w:val="16"/>
                <w:szCs w:val="16"/>
              </w:rPr>
            </w:pPr>
          </w:p>
          <w:p w14:paraId="1F7386C7" w14:textId="6EF0CDD5" w:rsidR="00253493" w:rsidRPr="003D212D" w:rsidRDefault="00253493" w:rsidP="00253493">
            <w:pPr>
              <w:jc w:val="center"/>
              <w:rPr>
                <w:rFonts w:eastAsia="Arial" w:cs="Arial"/>
                <w:sz w:val="16"/>
                <w:szCs w:val="16"/>
              </w:rPr>
            </w:pPr>
            <w:r w:rsidRPr="003D212D">
              <w:rPr>
                <w:rFonts w:eastAsia="Arial" w:cs="Arial"/>
                <w:sz w:val="16"/>
                <w:szCs w:val="16"/>
              </w:rPr>
              <w:t xml:space="preserve">Postopek zaključiti do konca septembra 2025. </w:t>
            </w:r>
          </w:p>
          <w:p w14:paraId="2F4B488D" w14:textId="77777777" w:rsidR="00253493" w:rsidRPr="003D212D" w:rsidRDefault="00253493" w:rsidP="00253493">
            <w:pPr>
              <w:rPr>
                <w:rFonts w:eastAsia="Arial" w:cs="Arial"/>
                <w:sz w:val="16"/>
                <w:szCs w:val="16"/>
              </w:rPr>
            </w:pPr>
          </w:p>
          <w:p w14:paraId="6888510A" w14:textId="6D4A118E" w:rsidR="00253493" w:rsidRPr="003D212D" w:rsidRDefault="00253493" w:rsidP="00253493">
            <w:pPr>
              <w:jc w:val="center"/>
              <w:rPr>
                <w:rFonts w:eastAsia="Arial" w:cs="Arial"/>
                <w:sz w:val="16"/>
                <w:szCs w:val="16"/>
              </w:rPr>
            </w:pPr>
            <w:r w:rsidRPr="003D212D">
              <w:rPr>
                <w:rFonts w:eastAsia="Arial" w:cs="Arial"/>
                <w:sz w:val="16"/>
                <w:szCs w:val="16"/>
              </w:rPr>
              <w:t>Podpis pogodb o dodelitvi sredstev v času, da se bodo lahko projekti zaključili v časovnem okviru načrta.</w:t>
            </w:r>
          </w:p>
          <w:p w14:paraId="5099D47C" w14:textId="77777777" w:rsidR="00253493" w:rsidRPr="003D212D" w:rsidRDefault="00253493" w:rsidP="00253493">
            <w:pPr>
              <w:jc w:val="center"/>
              <w:rPr>
                <w:rFonts w:eastAsia="Arial" w:cs="Arial"/>
                <w:sz w:val="16"/>
                <w:szCs w:val="16"/>
              </w:rPr>
            </w:pPr>
          </w:p>
          <w:p w14:paraId="24CF106F" w14:textId="77643590" w:rsidR="00253493" w:rsidRPr="003D212D" w:rsidRDefault="00253493" w:rsidP="00253493">
            <w:pPr>
              <w:jc w:val="center"/>
              <w:rPr>
                <w:rFonts w:eastAsia="Arial" w:cs="Arial"/>
                <w:sz w:val="16"/>
                <w:szCs w:val="16"/>
              </w:rPr>
            </w:pPr>
            <w:r w:rsidRPr="003D212D">
              <w:rPr>
                <w:rFonts w:eastAsia="Arial" w:cs="Arial"/>
                <w:sz w:val="16"/>
                <w:szCs w:val="16"/>
              </w:rPr>
              <w:t>Podpisati sporazum MOPE/MGTŠ.</w:t>
            </w:r>
          </w:p>
        </w:tc>
      </w:tr>
      <w:tr w:rsidR="00253493" w:rsidRPr="003D212D" w14:paraId="33B092CB" w14:textId="77777777" w:rsidTr="008455E6">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07D7587D"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43.</w:t>
            </w:r>
          </w:p>
        </w:tc>
        <w:tc>
          <w:tcPr>
            <w:tcW w:w="840" w:type="dxa"/>
            <w:vAlign w:val="center"/>
          </w:tcPr>
          <w:p w14:paraId="6B6A6E87" w14:textId="77777777" w:rsidR="00253493" w:rsidRPr="003D212D" w:rsidRDefault="00253493" w:rsidP="00253493">
            <w:pPr>
              <w:jc w:val="center"/>
              <w:rPr>
                <w:rFonts w:eastAsia="Arial" w:cs="Arial"/>
                <w:sz w:val="16"/>
                <w:szCs w:val="16"/>
              </w:rPr>
            </w:pPr>
            <w:r w:rsidRPr="003D212D">
              <w:rPr>
                <w:rFonts w:eastAsia="Arial" w:cs="Arial"/>
                <w:sz w:val="16"/>
                <w:szCs w:val="16"/>
              </w:rPr>
              <w:t>T219</w:t>
            </w:r>
          </w:p>
        </w:tc>
        <w:tc>
          <w:tcPr>
            <w:tcW w:w="2499" w:type="dxa"/>
            <w:vAlign w:val="center"/>
          </w:tcPr>
          <w:p w14:paraId="6D1F16F1"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Operativna polnilna ali oskrbovalna mesta za </w:t>
            </w:r>
            <w:proofErr w:type="spellStart"/>
            <w:r w:rsidRPr="003D212D">
              <w:rPr>
                <w:rFonts w:eastAsia="Arial" w:cs="Arial"/>
                <w:sz w:val="16"/>
                <w:szCs w:val="16"/>
              </w:rPr>
              <w:t>brezemisijska</w:t>
            </w:r>
            <w:proofErr w:type="spellEnd"/>
            <w:r w:rsidRPr="003D212D">
              <w:rPr>
                <w:rFonts w:eastAsia="Arial" w:cs="Arial"/>
                <w:sz w:val="16"/>
                <w:szCs w:val="16"/>
              </w:rPr>
              <w:t xml:space="preserve"> vozila</w:t>
            </w:r>
          </w:p>
        </w:tc>
        <w:tc>
          <w:tcPr>
            <w:tcW w:w="1083" w:type="dxa"/>
            <w:vAlign w:val="center"/>
          </w:tcPr>
          <w:p w14:paraId="5CC01CF3" w14:textId="77777777" w:rsidR="00253493" w:rsidRPr="003D212D" w:rsidRDefault="00253493" w:rsidP="00253493">
            <w:pPr>
              <w:jc w:val="center"/>
              <w:rPr>
                <w:rFonts w:eastAsia="Arial" w:cs="Arial"/>
                <w:sz w:val="16"/>
                <w:szCs w:val="16"/>
              </w:rPr>
            </w:pPr>
            <w:r w:rsidRPr="003D212D">
              <w:rPr>
                <w:rFonts w:eastAsia="Arial" w:cs="Arial"/>
                <w:sz w:val="16"/>
                <w:szCs w:val="16"/>
              </w:rPr>
              <w:t>MOPE</w:t>
            </w:r>
          </w:p>
        </w:tc>
        <w:tc>
          <w:tcPr>
            <w:tcW w:w="952" w:type="dxa"/>
            <w:vAlign w:val="center"/>
          </w:tcPr>
          <w:p w14:paraId="51238ACA"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tcPr>
          <w:p w14:paraId="7AFED1EC"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 - Uvrščenih je 0 projektov.</w:t>
            </w:r>
          </w:p>
          <w:p w14:paraId="1CC84894"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 - Zaključenih je 0 projektov.</w:t>
            </w:r>
          </w:p>
          <w:p w14:paraId="4A951EF8" w14:textId="77777777" w:rsidR="00253493" w:rsidRPr="003D212D" w:rsidRDefault="00253493" w:rsidP="00253493">
            <w:pPr>
              <w:jc w:val="center"/>
              <w:rPr>
                <w:rFonts w:eastAsia="Arial" w:cs="Arial"/>
                <w:sz w:val="16"/>
                <w:szCs w:val="16"/>
              </w:rPr>
            </w:pPr>
            <w:r w:rsidRPr="003D212D">
              <w:rPr>
                <w:rFonts w:eastAsia="Arial" w:cs="Arial"/>
                <w:sz w:val="16"/>
                <w:szCs w:val="16"/>
              </w:rPr>
              <w:t xml:space="preserve">- Prejetih 17 vlog. </w:t>
            </w:r>
          </w:p>
          <w:p w14:paraId="4ABAFB81" w14:textId="55D1FBB1" w:rsidR="00253493" w:rsidRPr="003D212D" w:rsidRDefault="00253493" w:rsidP="00253493">
            <w:pPr>
              <w:jc w:val="center"/>
              <w:rPr>
                <w:rFonts w:eastAsia="Arial" w:cs="Arial"/>
                <w:sz w:val="16"/>
                <w:szCs w:val="16"/>
              </w:rPr>
            </w:pPr>
            <w:r w:rsidRPr="003D212D">
              <w:rPr>
                <w:rFonts w:eastAsia="Arial" w:cs="Arial"/>
                <w:sz w:val="16"/>
                <w:szCs w:val="16"/>
              </w:rPr>
              <w:t>Od 17 vlog je 11 vlog v pregledu, 2 vlogi nista bili dopolnjeni, 4 vlagatelji so odstopili. Predviden je še dodatni rok za oddajo vlog, ki bo predvidoma 30. septembra.</w:t>
            </w:r>
          </w:p>
        </w:tc>
        <w:tc>
          <w:tcPr>
            <w:tcW w:w="2934" w:type="dxa"/>
          </w:tcPr>
          <w:p w14:paraId="5C170776" w14:textId="52B37643" w:rsidR="00253493" w:rsidRPr="003D212D" w:rsidRDefault="00253493" w:rsidP="00253493">
            <w:pPr>
              <w:spacing w:before="80"/>
              <w:jc w:val="center"/>
              <w:rPr>
                <w:rFonts w:eastAsia="Arial" w:cs="Arial"/>
                <w:sz w:val="16"/>
                <w:szCs w:val="16"/>
              </w:rPr>
            </w:pPr>
            <w:r w:rsidRPr="003D212D">
              <w:rPr>
                <w:rFonts w:eastAsia="Arial" w:cs="Arial"/>
                <w:sz w:val="16"/>
                <w:szCs w:val="16"/>
              </w:rPr>
              <w:t>- Uvrščenih je 0 projektov.</w:t>
            </w:r>
          </w:p>
          <w:p w14:paraId="35EB521D" w14:textId="2E4EAF84" w:rsidR="00253493" w:rsidRPr="003D212D" w:rsidRDefault="00253493" w:rsidP="00253493">
            <w:pPr>
              <w:spacing w:before="80"/>
              <w:jc w:val="center"/>
              <w:rPr>
                <w:rFonts w:eastAsia="Arial" w:cs="Arial"/>
                <w:sz w:val="16"/>
                <w:szCs w:val="16"/>
              </w:rPr>
            </w:pPr>
            <w:r w:rsidRPr="003D212D">
              <w:rPr>
                <w:rFonts w:eastAsia="Arial" w:cs="Arial"/>
                <w:sz w:val="16"/>
                <w:szCs w:val="16"/>
              </w:rPr>
              <w:t xml:space="preserve"> - Zaključenih je 0 projektov.</w:t>
            </w:r>
          </w:p>
          <w:p w14:paraId="59876D9E" w14:textId="05596A05" w:rsidR="00253493" w:rsidRPr="003D212D" w:rsidRDefault="00253493" w:rsidP="00253493">
            <w:pPr>
              <w:spacing w:before="80"/>
              <w:jc w:val="center"/>
              <w:rPr>
                <w:rFonts w:eastAsia="Arial" w:cs="Arial"/>
                <w:sz w:val="16"/>
                <w:szCs w:val="16"/>
              </w:rPr>
            </w:pPr>
            <w:r w:rsidRPr="003D212D">
              <w:rPr>
                <w:rFonts w:eastAsia="Arial" w:cs="Arial"/>
                <w:sz w:val="16"/>
                <w:szCs w:val="16"/>
              </w:rPr>
              <w:t>- Prejetih 46 vlog.</w:t>
            </w:r>
          </w:p>
          <w:p w14:paraId="6F28BCA7" w14:textId="7FEDA276" w:rsidR="00253493" w:rsidRPr="003D212D" w:rsidRDefault="00253493" w:rsidP="00253493">
            <w:pPr>
              <w:spacing w:before="80"/>
              <w:jc w:val="center"/>
              <w:rPr>
                <w:rFonts w:eastAsia="Arial" w:cs="Arial"/>
                <w:sz w:val="16"/>
                <w:szCs w:val="16"/>
              </w:rPr>
            </w:pPr>
            <w:r w:rsidRPr="003D212D">
              <w:rPr>
                <w:rFonts w:eastAsia="Arial" w:cs="Arial"/>
                <w:sz w:val="16"/>
                <w:szCs w:val="16"/>
              </w:rPr>
              <w:t>Predvidoma bo odobrenih 1.157 polnilnih mest (vključno z T65) za 12,7 mio EUR.</w:t>
            </w:r>
          </w:p>
          <w:p w14:paraId="3ACA688E" w14:textId="0845DB68" w:rsidR="00253493" w:rsidRPr="003D212D" w:rsidRDefault="00253493" w:rsidP="00253493">
            <w:pPr>
              <w:jc w:val="center"/>
              <w:rPr>
                <w:rFonts w:eastAsia="Arial" w:cs="Arial"/>
                <w:sz w:val="16"/>
                <w:szCs w:val="16"/>
              </w:rPr>
            </w:pPr>
          </w:p>
        </w:tc>
        <w:tc>
          <w:tcPr>
            <w:tcW w:w="3543" w:type="dxa"/>
            <w:vAlign w:val="center"/>
          </w:tcPr>
          <w:p w14:paraId="0219D37A" w14:textId="1659D302" w:rsidR="00253493" w:rsidRPr="003D212D" w:rsidRDefault="00253493" w:rsidP="00253493">
            <w:pPr>
              <w:jc w:val="center"/>
              <w:rPr>
                <w:rFonts w:eastAsia="Calibri" w:cs="Arial"/>
                <w:sz w:val="16"/>
                <w:szCs w:val="16"/>
              </w:rPr>
            </w:pPr>
            <w:r w:rsidRPr="003D212D">
              <w:rPr>
                <w:rFonts w:eastAsia="Calibri" w:cs="Arial"/>
                <w:sz w:val="16"/>
                <w:szCs w:val="16"/>
              </w:rPr>
              <w:t xml:space="preserve">770 dodatnih mest. </w:t>
            </w:r>
          </w:p>
          <w:p w14:paraId="07CD0E90" w14:textId="1900180C" w:rsidR="00253493" w:rsidRPr="003D212D" w:rsidRDefault="00253493" w:rsidP="00253493">
            <w:pPr>
              <w:jc w:val="center"/>
              <w:rPr>
                <w:rFonts w:eastAsia="Calibri" w:cs="Arial"/>
                <w:sz w:val="16"/>
                <w:szCs w:val="16"/>
              </w:rPr>
            </w:pPr>
          </w:p>
          <w:p w14:paraId="33D2A92B" w14:textId="44B237D5" w:rsidR="00253493" w:rsidRPr="003D212D" w:rsidRDefault="00253493" w:rsidP="00475D29">
            <w:pPr>
              <w:jc w:val="center"/>
              <w:rPr>
                <w:rFonts w:eastAsia="Calibri" w:cs="Arial"/>
                <w:sz w:val="16"/>
                <w:szCs w:val="16"/>
              </w:rPr>
            </w:pPr>
            <w:r w:rsidRPr="003D212D">
              <w:rPr>
                <w:rFonts w:eastAsia="Arial" w:cs="Arial"/>
                <w:sz w:val="16"/>
                <w:szCs w:val="16"/>
              </w:rPr>
              <w:t>Pospešiti postopek do izdaje sklepov o izbiri.</w:t>
            </w:r>
          </w:p>
        </w:tc>
      </w:tr>
      <w:tr w:rsidR="00253493" w:rsidRPr="003D212D" w14:paraId="31111A99" w14:textId="77777777" w:rsidTr="008455E6">
        <w:trPr>
          <w:trHeight w:val="677"/>
        </w:trPr>
        <w:tc>
          <w:tcPr>
            <w:tcW w:w="573" w:type="dxa"/>
            <w:vAlign w:val="center"/>
          </w:tcPr>
          <w:p w14:paraId="17FC3AC2"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44.</w:t>
            </w:r>
          </w:p>
        </w:tc>
        <w:tc>
          <w:tcPr>
            <w:tcW w:w="840" w:type="dxa"/>
            <w:vAlign w:val="center"/>
          </w:tcPr>
          <w:p w14:paraId="4266E31E" w14:textId="77777777" w:rsidR="00253493" w:rsidRPr="003D212D" w:rsidRDefault="00253493" w:rsidP="00253493">
            <w:pPr>
              <w:jc w:val="center"/>
              <w:rPr>
                <w:rFonts w:eastAsia="Arial" w:cs="Arial"/>
                <w:sz w:val="16"/>
                <w:szCs w:val="16"/>
              </w:rPr>
            </w:pPr>
            <w:r w:rsidRPr="003D212D">
              <w:rPr>
                <w:rFonts w:eastAsia="Arial" w:cs="Arial"/>
                <w:sz w:val="16"/>
                <w:szCs w:val="16"/>
              </w:rPr>
              <w:t>T220</w:t>
            </w:r>
          </w:p>
        </w:tc>
        <w:tc>
          <w:tcPr>
            <w:tcW w:w="2499" w:type="dxa"/>
            <w:vAlign w:val="center"/>
          </w:tcPr>
          <w:p w14:paraId="0023CA0C" w14:textId="77777777" w:rsidR="00253493" w:rsidRPr="003D212D" w:rsidRDefault="00253493" w:rsidP="00253493">
            <w:pPr>
              <w:jc w:val="center"/>
              <w:rPr>
                <w:rFonts w:eastAsia="Arial" w:cs="Arial"/>
                <w:sz w:val="16"/>
                <w:szCs w:val="16"/>
              </w:rPr>
            </w:pPr>
            <w:r w:rsidRPr="003D212D">
              <w:rPr>
                <w:rFonts w:eastAsia="Arial" w:cs="Arial"/>
                <w:sz w:val="16"/>
                <w:szCs w:val="16"/>
              </w:rPr>
              <w:t>Podprti električni avtobusi in avtobusi na vodik</w:t>
            </w:r>
          </w:p>
        </w:tc>
        <w:tc>
          <w:tcPr>
            <w:tcW w:w="1083" w:type="dxa"/>
            <w:vAlign w:val="center"/>
          </w:tcPr>
          <w:p w14:paraId="780AE128" w14:textId="77777777" w:rsidR="00253493" w:rsidRPr="003D212D" w:rsidRDefault="00253493" w:rsidP="00253493">
            <w:pPr>
              <w:jc w:val="center"/>
              <w:rPr>
                <w:rFonts w:eastAsia="Arial" w:cs="Arial"/>
                <w:sz w:val="16"/>
                <w:szCs w:val="16"/>
              </w:rPr>
            </w:pPr>
            <w:r w:rsidRPr="003D212D">
              <w:rPr>
                <w:rFonts w:eastAsia="Arial" w:cs="Arial"/>
                <w:sz w:val="16"/>
                <w:szCs w:val="16"/>
              </w:rPr>
              <w:t>MOPE</w:t>
            </w:r>
          </w:p>
        </w:tc>
        <w:tc>
          <w:tcPr>
            <w:tcW w:w="952" w:type="dxa"/>
            <w:vAlign w:val="center"/>
          </w:tcPr>
          <w:p w14:paraId="546CC194"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vAlign w:val="center"/>
          </w:tcPr>
          <w:p w14:paraId="6B4B3157" w14:textId="282D724A" w:rsidR="00253493" w:rsidRPr="003D212D" w:rsidRDefault="00253493" w:rsidP="00253493">
            <w:pPr>
              <w:jc w:val="center"/>
              <w:rPr>
                <w:rFonts w:eastAsia="Arial" w:cs="Arial"/>
                <w:sz w:val="16"/>
                <w:szCs w:val="16"/>
              </w:rPr>
            </w:pPr>
            <w:r w:rsidRPr="003D212D">
              <w:rPr>
                <w:rFonts w:eastAsia="Arial" w:cs="Arial"/>
                <w:sz w:val="16"/>
                <w:szCs w:val="16"/>
              </w:rPr>
              <w:t xml:space="preserve">Uvrščen je 1 projekt za 5 avtobusov od tega (3 električni in 2 na vodik). </w:t>
            </w:r>
            <w:r w:rsidR="001A1A0A" w:rsidRPr="003D212D">
              <w:rPr>
                <w:rFonts w:eastAsia="Arial" w:cs="Arial"/>
                <w:sz w:val="16"/>
                <w:szCs w:val="16"/>
              </w:rPr>
              <w:t xml:space="preserve"> Pogodba o sofinanciranju projekta za nakup 5 novih vozil je bila 26. 8. 2025 posredovana upravičencu v podpis. </w:t>
            </w:r>
          </w:p>
        </w:tc>
        <w:tc>
          <w:tcPr>
            <w:tcW w:w="2934" w:type="dxa"/>
            <w:vAlign w:val="center"/>
          </w:tcPr>
          <w:p w14:paraId="43AC4D19" w14:textId="566A702F" w:rsidR="00253493" w:rsidRPr="003D212D" w:rsidRDefault="22814FF2" w:rsidP="00253493">
            <w:pPr>
              <w:jc w:val="center"/>
              <w:rPr>
                <w:rFonts w:eastAsia="Arial" w:cs="Arial"/>
                <w:sz w:val="16"/>
                <w:szCs w:val="16"/>
              </w:rPr>
            </w:pPr>
            <w:r w:rsidRPr="003D212D">
              <w:rPr>
                <w:rFonts w:eastAsia="Arial" w:cs="Arial"/>
                <w:sz w:val="16"/>
                <w:szCs w:val="16"/>
              </w:rPr>
              <w:t>Uvrščen je 1 projekt za 5 avtobusov od tega (3 električni in 2 na vodik).  Pogodba o sofinanciranju projekta za nakup 5 novih vozil je bila s strani upravičenca podpisana.</w:t>
            </w:r>
          </w:p>
        </w:tc>
        <w:tc>
          <w:tcPr>
            <w:tcW w:w="3543" w:type="dxa"/>
            <w:vAlign w:val="center"/>
          </w:tcPr>
          <w:p w14:paraId="441692F8" w14:textId="03DDF357" w:rsidR="00253493" w:rsidRPr="003D212D" w:rsidRDefault="00253493" w:rsidP="00253493">
            <w:pPr>
              <w:jc w:val="center"/>
              <w:rPr>
                <w:rFonts w:eastAsia="Calibri" w:cs="Arial"/>
                <w:sz w:val="16"/>
                <w:szCs w:val="16"/>
              </w:rPr>
            </w:pPr>
            <w:r w:rsidRPr="003D212D">
              <w:rPr>
                <w:rFonts w:eastAsia="Calibri" w:cs="Arial"/>
                <w:sz w:val="16"/>
                <w:szCs w:val="16"/>
              </w:rPr>
              <w:t>5 podprtih</w:t>
            </w:r>
            <w:r w:rsidRPr="003D212D">
              <w:rPr>
                <w:rFonts w:eastAsia="Arial" w:cs="Arial"/>
                <w:sz w:val="16"/>
                <w:szCs w:val="16"/>
              </w:rPr>
              <w:t xml:space="preserve"> električnih avtobusov in avtobusov na vodik.</w:t>
            </w:r>
          </w:p>
        </w:tc>
      </w:tr>
      <w:tr w:rsidR="00253493" w:rsidRPr="003D212D" w14:paraId="79717774" w14:textId="77777777" w:rsidTr="008455E6">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783625A3" w14:textId="77777777" w:rsidR="00253493" w:rsidRPr="003D212D" w:rsidRDefault="00253493" w:rsidP="00253493">
            <w:pPr>
              <w:jc w:val="center"/>
              <w:rPr>
                <w:rFonts w:eastAsia="Arial" w:cs="Arial"/>
                <w:b/>
                <w:bCs/>
                <w:sz w:val="16"/>
                <w:szCs w:val="16"/>
              </w:rPr>
            </w:pPr>
            <w:r w:rsidRPr="003D212D">
              <w:rPr>
                <w:rFonts w:eastAsia="Arial" w:cs="Arial"/>
                <w:b/>
                <w:bCs/>
                <w:sz w:val="16"/>
                <w:szCs w:val="16"/>
              </w:rPr>
              <w:t>45.</w:t>
            </w:r>
          </w:p>
        </w:tc>
        <w:tc>
          <w:tcPr>
            <w:tcW w:w="840" w:type="dxa"/>
            <w:vAlign w:val="center"/>
          </w:tcPr>
          <w:p w14:paraId="504ED80C" w14:textId="77777777" w:rsidR="00253493" w:rsidRPr="003D212D" w:rsidRDefault="00253493" w:rsidP="00253493">
            <w:pPr>
              <w:jc w:val="center"/>
              <w:rPr>
                <w:rFonts w:eastAsia="Arial" w:cs="Arial"/>
                <w:sz w:val="16"/>
                <w:szCs w:val="16"/>
              </w:rPr>
            </w:pPr>
            <w:r w:rsidRPr="003D212D">
              <w:rPr>
                <w:rFonts w:eastAsia="Arial" w:cs="Arial"/>
                <w:sz w:val="16"/>
                <w:szCs w:val="16"/>
              </w:rPr>
              <w:t>T221</w:t>
            </w:r>
          </w:p>
        </w:tc>
        <w:tc>
          <w:tcPr>
            <w:tcW w:w="2499" w:type="dxa"/>
            <w:vAlign w:val="center"/>
          </w:tcPr>
          <w:p w14:paraId="7BC32BAF" w14:textId="50CD22B6" w:rsidR="00253493" w:rsidRPr="003D212D" w:rsidRDefault="00253493" w:rsidP="00253493">
            <w:pPr>
              <w:jc w:val="center"/>
              <w:rPr>
                <w:rFonts w:eastAsia="Arial" w:cs="Arial"/>
                <w:sz w:val="16"/>
                <w:szCs w:val="16"/>
              </w:rPr>
            </w:pPr>
            <w:r w:rsidRPr="003D212D">
              <w:rPr>
                <w:rFonts w:eastAsia="Arial" w:cs="Arial"/>
                <w:sz w:val="16"/>
                <w:szCs w:val="16"/>
              </w:rPr>
              <w:t xml:space="preserve">Podprta </w:t>
            </w:r>
            <w:proofErr w:type="spellStart"/>
            <w:r w:rsidRPr="003D212D">
              <w:rPr>
                <w:rFonts w:eastAsia="Arial" w:cs="Arial"/>
                <w:sz w:val="16"/>
                <w:szCs w:val="16"/>
              </w:rPr>
              <w:t>brezemisijska</w:t>
            </w:r>
            <w:proofErr w:type="spellEnd"/>
            <w:r w:rsidRPr="003D212D">
              <w:rPr>
                <w:rFonts w:eastAsia="Arial" w:cs="Arial"/>
                <w:sz w:val="16"/>
                <w:szCs w:val="16"/>
              </w:rPr>
              <w:t xml:space="preserve"> vozila</w:t>
            </w:r>
          </w:p>
        </w:tc>
        <w:tc>
          <w:tcPr>
            <w:tcW w:w="1083" w:type="dxa"/>
            <w:vAlign w:val="center"/>
          </w:tcPr>
          <w:p w14:paraId="096FC4ED" w14:textId="77777777" w:rsidR="00253493" w:rsidRPr="003D212D" w:rsidRDefault="00253493" w:rsidP="00253493">
            <w:pPr>
              <w:jc w:val="center"/>
              <w:rPr>
                <w:rFonts w:eastAsia="Arial" w:cs="Arial"/>
                <w:sz w:val="16"/>
                <w:szCs w:val="16"/>
              </w:rPr>
            </w:pPr>
            <w:r w:rsidRPr="003D212D">
              <w:rPr>
                <w:rFonts w:eastAsia="Arial" w:cs="Arial"/>
                <w:sz w:val="16"/>
                <w:szCs w:val="16"/>
              </w:rPr>
              <w:t>MOPE</w:t>
            </w:r>
          </w:p>
        </w:tc>
        <w:tc>
          <w:tcPr>
            <w:tcW w:w="952" w:type="dxa"/>
            <w:vAlign w:val="center"/>
          </w:tcPr>
          <w:p w14:paraId="1FE25E63" w14:textId="77777777" w:rsidR="00253493" w:rsidRPr="003D212D" w:rsidRDefault="00253493" w:rsidP="00253493">
            <w:pPr>
              <w:jc w:val="center"/>
              <w:rPr>
                <w:rFonts w:eastAsia="Times New Roman" w:cs="Arial"/>
                <w:sz w:val="16"/>
                <w:szCs w:val="16"/>
                <w:lang w:eastAsia="sl-SI"/>
              </w:rPr>
            </w:pPr>
            <w:r w:rsidRPr="003D212D">
              <w:rPr>
                <w:rFonts w:eastAsia="Times New Roman" w:cs="Arial"/>
                <w:sz w:val="16"/>
                <w:szCs w:val="16"/>
                <w:lang w:eastAsia="sl-SI"/>
              </w:rPr>
              <w:t>V teku</w:t>
            </w:r>
          </w:p>
        </w:tc>
        <w:tc>
          <w:tcPr>
            <w:tcW w:w="2880" w:type="dxa"/>
          </w:tcPr>
          <w:p w14:paraId="3FD709F1" w14:textId="77777777" w:rsidR="00F77687" w:rsidRPr="003D212D" w:rsidRDefault="00F77687" w:rsidP="00F77687">
            <w:pPr>
              <w:jc w:val="center"/>
              <w:rPr>
                <w:rFonts w:eastAsia="Arial" w:cs="Arial"/>
                <w:sz w:val="16"/>
                <w:szCs w:val="16"/>
              </w:rPr>
            </w:pPr>
            <w:r w:rsidRPr="003D212D">
              <w:rPr>
                <w:rFonts w:eastAsia="Arial" w:cs="Arial"/>
                <w:sz w:val="16"/>
                <w:szCs w:val="16"/>
              </w:rPr>
              <w:t xml:space="preserve">Skupaj izdanih 3848 pozitivnih odločitev od tega: </w:t>
            </w:r>
          </w:p>
          <w:p w14:paraId="37A5460E" w14:textId="77777777" w:rsidR="00F77687" w:rsidRPr="003D212D" w:rsidRDefault="00F77687" w:rsidP="00F77687">
            <w:pPr>
              <w:jc w:val="center"/>
              <w:rPr>
                <w:rFonts w:eastAsia="Arial" w:cs="Arial"/>
                <w:sz w:val="16"/>
                <w:szCs w:val="16"/>
              </w:rPr>
            </w:pPr>
            <w:r w:rsidRPr="003D212D">
              <w:rPr>
                <w:rFonts w:eastAsia="Arial" w:cs="Arial"/>
                <w:sz w:val="16"/>
                <w:szCs w:val="16"/>
              </w:rPr>
              <w:t>- 2277 pozitivnih odločitev za fizične osebe in</w:t>
            </w:r>
          </w:p>
          <w:p w14:paraId="235609C9" w14:textId="71700202" w:rsidR="00253493" w:rsidRPr="003D212D" w:rsidRDefault="00F77687" w:rsidP="00F77687">
            <w:pPr>
              <w:jc w:val="center"/>
              <w:rPr>
                <w:rFonts w:eastAsia="Calibri" w:cs="Arial"/>
                <w:sz w:val="16"/>
                <w:szCs w:val="16"/>
              </w:rPr>
            </w:pPr>
            <w:r w:rsidRPr="003D212D">
              <w:rPr>
                <w:rFonts w:eastAsia="Arial" w:cs="Arial"/>
                <w:sz w:val="16"/>
                <w:szCs w:val="16"/>
              </w:rPr>
              <w:t xml:space="preserve">-1571 pozitivnih odločitev za pravne osebe. Javni poziv za pravne osebe je še v teku. </w:t>
            </w:r>
            <w:r w:rsidR="00253493" w:rsidRPr="003D212D">
              <w:rPr>
                <w:rFonts w:eastAsia="Arial" w:cs="Arial"/>
                <w:sz w:val="16"/>
                <w:szCs w:val="16"/>
              </w:rPr>
              <w:t>V pripravi je naslovnica.</w:t>
            </w:r>
          </w:p>
        </w:tc>
        <w:tc>
          <w:tcPr>
            <w:tcW w:w="2934" w:type="dxa"/>
            <w:vAlign w:val="center"/>
          </w:tcPr>
          <w:p w14:paraId="15B62BE2" w14:textId="4461B8AF" w:rsidR="00303934" w:rsidRPr="003D212D" w:rsidRDefault="00303934" w:rsidP="00303934">
            <w:pPr>
              <w:spacing w:before="80"/>
              <w:rPr>
                <w:rFonts w:eastAsia="Arial" w:cs="Arial"/>
                <w:sz w:val="16"/>
                <w:szCs w:val="16"/>
              </w:rPr>
            </w:pPr>
          </w:p>
          <w:p w14:paraId="2971DE6B" w14:textId="28DB7C32" w:rsidR="00253493" w:rsidRPr="003D212D" w:rsidRDefault="00DC50F0" w:rsidP="00F77687">
            <w:pPr>
              <w:spacing w:before="80"/>
              <w:jc w:val="center"/>
              <w:rPr>
                <w:rFonts w:eastAsia="Arial" w:cs="Arial"/>
                <w:sz w:val="16"/>
                <w:szCs w:val="16"/>
              </w:rPr>
            </w:pPr>
            <w:r w:rsidRPr="003D212D">
              <w:rPr>
                <w:rFonts w:eastAsia="Arial" w:cs="Arial"/>
                <w:sz w:val="16"/>
                <w:szCs w:val="16"/>
              </w:rPr>
              <w:t>Trenutno veljavna c</w:t>
            </w:r>
            <w:r w:rsidR="00617B87" w:rsidRPr="003D212D">
              <w:rPr>
                <w:rFonts w:eastAsia="Arial" w:cs="Arial"/>
                <w:sz w:val="16"/>
                <w:szCs w:val="16"/>
              </w:rPr>
              <w:t>iljna vrednost je izpolnjena.</w:t>
            </w:r>
          </w:p>
        </w:tc>
        <w:tc>
          <w:tcPr>
            <w:tcW w:w="3543" w:type="dxa"/>
            <w:vAlign w:val="center"/>
          </w:tcPr>
          <w:p w14:paraId="106E7B00" w14:textId="052834D0" w:rsidR="00253493" w:rsidRPr="003D212D" w:rsidRDefault="00DC50F0" w:rsidP="00253493">
            <w:pPr>
              <w:jc w:val="center"/>
              <w:rPr>
                <w:rFonts w:eastAsia="Arial" w:cs="Arial"/>
                <w:sz w:val="16"/>
                <w:szCs w:val="16"/>
              </w:rPr>
            </w:pPr>
            <w:r w:rsidRPr="003D212D">
              <w:rPr>
                <w:rFonts w:eastAsia="Arial" w:cs="Arial"/>
                <w:sz w:val="16"/>
                <w:szCs w:val="16"/>
              </w:rPr>
              <w:t>Ciljna vrednost se usklajuje v okviru 4. spremembe.</w:t>
            </w:r>
          </w:p>
        </w:tc>
      </w:tr>
    </w:tbl>
    <w:p w14:paraId="11008FC9" w14:textId="77777777" w:rsidR="00EF2612" w:rsidRPr="003D212D" w:rsidRDefault="00EF2612" w:rsidP="00EF2612">
      <w:pPr>
        <w:rPr>
          <w:rFonts w:cs="Arial"/>
          <w:b/>
          <w:caps/>
          <w:sz w:val="24"/>
          <w:szCs w:val="20"/>
          <w:lang w:eastAsia="sl-SI"/>
        </w:rPr>
      </w:pPr>
      <w:r w:rsidRPr="003D212D">
        <w:br w:type="page"/>
      </w:r>
    </w:p>
    <w:p w14:paraId="6F4DC345" w14:textId="436772A8" w:rsidR="006058A5" w:rsidRPr="003D212D" w:rsidRDefault="00F11424" w:rsidP="00DF3906">
      <w:pPr>
        <w:pStyle w:val="Naslov2"/>
      </w:pPr>
      <w:r w:rsidRPr="003D212D">
        <w:lastRenderedPageBreak/>
        <w:t>MEJNIKI IN CILJI ZA POSOJILA</w:t>
      </w:r>
    </w:p>
    <w:p w14:paraId="3D72C9D6" w14:textId="3007F588" w:rsidR="00EF2612" w:rsidRPr="003D212D" w:rsidRDefault="00EF2612" w:rsidP="00EF2612">
      <w:pPr>
        <w:spacing w:after="0"/>
        <w:rPr>
          <w:rFonts w:cs="Arial"/>
          <w:b/>
          <w:bCs/>
          <w:sz w:val="16"/>
          <w:szCs w:val="16"/>
        </w:rPr>
      </w:pPr>
      <w:r w:rsidRPr="003D212D">
        <w:rPr>
          <w:rFonts w:cs="Arial"/>
          <w:b/>
          <w:bCs/>
          <w:sz w:val="16"/>
          <w:szCs w:val="16"/>
        </w:rPr>
        <w:t>Preglednica 12:</w:t>
      </w:r>
      <w:r w:rsidRPr="003D212D">
        <w:rPr>
          <w:rFonts w:cs="Arial"/>
          <w:b/>
          <w:bCs/>
          <w:sz w:val="16"/>
          <w:szCs w:val="16"/>
        </w:rPr>
        <w:tab/>
        <w:t>Pregled stanja mejnikov/ ciljev za 4. obrok posojil (Q4 2024 in Q4 2025)</w:t>
      </w:r>
    </w:p>
    <w:tbl>
      <w:tblPr>
        <w:tblStyle w:val="Tabelamrea4poudarek52"/>
        <w:tblW w:w="153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
        <w:gridCol w:w="877"/>
        <w:gridCol w:w="2906"/>
        <w:gridCol w:w="1141"/>
        <w:gridCol w:w="903"/>
        <w:gridCol w:w="3774"/>
        <w:gridCol w:w="2816"/>
        <w:gridCol w:w="2287"/>
      </w:tblGrid>
      <w:tr w:rsidR="001371B5" w:rsidRPr="003D212D" w14:paraId="3405A96C" w14:textId="77777777" w:rsidTr="00217472">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00" w:type="dxa"/>
            <w:tcBorders>
              <w:top w:val="none" w:sz="0" w:space="0" w:color="auto"/>
              <w:left w:val="none" w:sz="0" w:space="0" w:color="auto"/>
              <w:bottom w:val="none" w:sz="0" w:space="0" w:color="auto"/>
              <w:right w:val="none" w:sz="0" w:space="0" w:color="auto"/>
            </w:tcBorders>
            <w:vAlign w:val="center"/>
          </w:tcPr>
          <w:p w14:paraId="77B5E809" w14:textId="77777777" w:rsidR="00EF2612" w:rsidRPr="003D212D" w:rsidRDefault="00EF2612">
            <w:pPr>
              <w:jc w:val="center"/>
              <w:rPr>
                <w:rFonts w:eastAsia="Times New Roman" w:cs="Arial"/>
                <w:color w:val="auto"/>
                <w:sz w:val="16"/>
                <w:szCs w:val="16"/>
                <w:lang w:eastAsia="sl-SI"/>
              </w:rPr>
            </w:pPr>
            <w:proofErr w:type="spellStart"/>
            <w:r w:rsidRPr="003D212D">
              <w:rPr>
                <w:rFonts w:eastAsia="Times New Roman" w:cs="Arial"/>
                <w:color w:val="auto"/>
                <w:sz w:val="16"/>
                <w:szCs w:val="16"/>
                <w:lang w:eastAsia="sl-SI"/>
              </w:rPr>
              <w:t>Zap</w:t>
            </w:r>
            <w:proofErr w:type="spellEnd"/>
            <w:r w:rsidRPr="003D212D">
              <w:rPr>
                <w:rFonts w:eastAsia="Times New Roman" w:cs="Arial"/>
                <w:color w:val="auto"/>
                <w:sz w:val="16"/>
                <w:szCs w:val="16"/>
                <w:lang w:eastAsia="sl-SI"/>
              </w:rPr>
              <w:t>. št.</w:t>
            </w:r>
          </w:p>
        </w:tc>
        <w:tc>
          <w:tcPr>
            <w:tcW w:w="877" w:type="dxa"/>
            <w:tcBorders>
              <w:top w:val="none" w:sz="0" w:space="0" w:color="auto"/>
              <w:left w:val="none" w:sz="0" w:space="0" w:color="auto"/>
              <w:bottom w:val="none" w:sz="0" w:space="0" w:color="auto"/>
              <w:right w:val="none" w:sz="0" w:space="0" w:color="auto"/>
            </w:tcBorders>
            <w:vAlign w:val="center"/>
          </w:tcPr>
          <w:p w14:paraId="1893A48C"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Mejnik</w:t>
            </w:r>
          </w:p>
          <w:p w14:paraId="731C4B53"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/Cilj</w:t>
            </w:r>
          </w:p>
        </w:tc>
        <w:tc>
          <w:tcPr>
            <w:tcW w:w="2906" w:type="dxa"/>
            <w:tcBorders>
              <w:top w:val="none" w:sz="0" w:space="0" w:color="auto"/>
              <w:left w:val="none" w:sz="0" w:space="0" w:color="auto"/>
              <w:bottom w:val="none" w:sz="0" w:space="0" w:color="auto"/>
              <w:right w:val="none" w:sz="0" w:space="0" w:color="auto"/>
            </w:tcBorders>
            <w:vAlign w:val="center"/>
          </w:tcPr>
          <w:p w14:paraId="1F829F66"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Naziv mejnika/cilja</w:t>
            </w:r>
          </w:p>
        </w:tc>
        <w:tc>
          <w:tcPr>
            <w:tcW w:w="1141" w:type="dxa"/>
            <w:tcBorders>
              <w:top w:val="none" w:sz="0" w:space="0" w:color="auto"/>
              <w:left w:val="none" w:sz="0" w:space="0" w:color="auto"/>
              <w:bottom w:val="none" w:sz="0" w:space="0" w:color="auto"/>
              <w:right w:val="none" w:sz="0" w:space="0" w:color="auto"/>
            </w:tcBorders>
            <w:vAlign w:val="center"/>
          </w:tcPr>
          <w:p w14:paraId="7129C36D"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Odgovorni organ</w:t>
            </w:r>
          </w:p>
        </w:tc>
        <w:tc>
          <w:tcPr>
            <w:tcW w:w="903" w:type="dxa"/>
            <w:tcBorders>
              <w:top w:val="none" w:sz="0" w:space="0" w:color="auto"/>
              <w:left w:val="none" w:sz="0" w:space="0" w:color="auto"/>
              <w:bottom w:val="none" w:sz="0" w:space="0" w:color="auto"/>
              <w:right w:val="none" w:sz="0" w:space="0" w:color="auto"/>
            </w:tcBorders>
            <w:vAlign w:val="center"/>
          </w:tcPr>
          <w:p w14:paraId="6A3B0F5A" w14:textId="36782B81"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Stanje</w:t>
            </w:r>
          </w:p>
          <w:p w14:paraId="76C8D91E"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Calibri" w:cs="Arial"/>
                <w:color w:val="auto"/>
                <w:sz w:val="16"/>
                <w:szCs w:val="16"/>
              </w:rPr>
              <w:t>(ocena resorjev)</w:t>
            </w:r>
          </w:p>
        </w:tc>
        <w:tc>
          <w:tcPr>
            <w:tcW w:w="3774" w:type="dxa"/>
            <w:tcBorders>
              <w:top w:val="none" w:sz="0" w:space="0" w:color="auto"/>
              <w:left w:val="none" w:sz="0" w:space="0" w:color="auto"/>
              <w:bottom w:val="none" w:sz="0" w:space="0" w:color="auto"/>
              <w:right w:val="none" w:sz="0" w:space="0" w:color="auto"/>
            </w:tcBorders>
            <w:vAlign w:val="center"/>
          </w:tcPr>
          <w:p w14:paraId="123E438B"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Opis stanja</w:t>
            </w:r>
          </w:p>
          <w:p w14:paraId="79B1F7D8"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color w:val="auto"/>
                <w:sz w:val="16"/>
                <w:szCs w:val="16"/>
                <w:lang w:eastAsia="sl-SI"/>
              </w:rPr>
              <w:t>(predhodna informacija)</w:t>
            </w:r>
          </w:p>
        </w:tc>
        <w:tc>
          <w:tcPr>
            <w:tcW w:w="2816" w:type="dxa"/>
            <w:tcBorders>
              <w:top w:val="none" w:sz="0" w:space="0" w:color="auto"/>
              <w:left w:val="none" w:sz="0" w:space="0" w:color="auto"/>
              <w:bottom w:val="none" w:sz="0" w:space="0" w:color="auto"/>
              <w:right w:val="none" w:sz="0" w:space="0" w:color="auto"/>
            </w:tcBorders>
            <w:vAlign w:val="center"/>
          </w:tcPr>
          <w:p w14:paraId="3B7E1D31"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Napredek</w:t>
            </w:r>
          </w:p>
          <w:p w14:paraId="7032C73A"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(aktualno stanje)</w:t>
            </w:r>
          </w:p>
        </w:tc>
        <w:tc>
          <w:tcPr>
            <w:tcW w:w="2287" w:type="dxa"/>
            <w:tcBorders>
              <w:top w:val="none" w:sz="0" w:space="0" w:color="auto"/>
              <w:left w:val="none" w:sz="0" w:space="0" w:color="auto"/>
              <w:bottom w:val="none" w:sz="0" w:space="0" w:color="auto"/>
              <w:right w:val="none" w:sz="0" w:space="0" w:color="auto"/>
            </w:tcBorders>
            <w:vAlign w:val="center"/>
          </w:tcPr>
          <w:p w14:paraId="6711E185"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color w:val="auto"/>
                <w:sz w:val="16"/>
                <w:szCs w:val="16"/>
                <w:lang w:eastAsia="sl-SI"/>
              </w:rPr>
              <w:t>Ključne naloge za zaključek aktivnosti</w:t>
            </w:r>
          </w:p>
        </w:tc>
      </w:tr>
      <w:tr w:rsidR="001371B5" w:rsidRPr="003D212D" w14:paraId="0D715BA9" w14:textId="77777777" w:rsidTr="002174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00" w:type="dxa"/>
            <w:vAlign w:val="center"/>
          </w:tcPr>
          <w:p w14:paraId="5841629C" w14:textId="77777777" w:rsidR="00EF2612" w:rsidRPr="003D212D" w:rsidRDefault="00EF2612">
            <w:pPr>
              <w:jc w:val="center"/>
              <w:rPr>
                <w:rFonts w:eastAsia="Times New Roman" w:cs="Arial"/>
                <w:sz w:val="16"/>
                <w:szCs w:val="16"/>
                <w:lang w:eastAsia="sl-SI"/>
              </w:rPr>
            </w:pPr>
            <w:r w:rsidRPr="003D212D">
              <w:rPr>
                <w:rFonts w:eastAsia="Times New Roman" w:cs="Arial"/>
                <w:sz w:val="16"/>
                <w:szCs w:val="16"/>
                <w:lang w:eastAsia="sl-SI"/>
              </w:rPr>
              <w:t>1.</w:t>
            </w:r>
          </w:p>
        </w:tc>
        <w:tc>
          <w:tcPr>
            <w:tcW w:w="877" w:type="dxa"/>
            <w:vAlign w:val="center"/>
          </w:tcPr>
          <w:p w14:paraId="5F70D45C"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T14*</w:t>
            </w:r>
          </w:p>
        </w:tc>
        <w:tc>
          <w:tcPr>
            <w:tcW w:w="2906" w:type="dxa"/>
            <w:vAlign w:val="center"/>
          </w:tcPr>
          <w:p w14:paraId="068FB786" w14:textId="77777777" w:rsidR="00EF2612" w:rsidRPr="003D212D" w:rsidRDefault="00EF2612">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16"/>
                <w:szCs w:val="16"/>
              </w:rPr>
            </w:pPr>
            <w:r w:rsidRPr="003D212D">
              <w:rPr>
                <w:rFonts w:ascii="Arial" w:eastAsia="Arial" w:hAnsi="Arial" w:cs="Arial"/>
                <w:sz w:val="16"/>
                <w:szCs w:val="16"/>
              </w:rPr>
              <w:t>Dodatna zmogljivost priključenih in delujočih novih proizvodnih naprav za samooskrbo na obnovljive vire energije</w:t>
            </w:r>
          </w:p>
        </w:tc>
        <w:tc>
          <w:tcPr>
            <w:tcW w:w="1141" w:type="dxa"/>
            <w:vAlign w:val="center"/>
          </w:tcPr>
          <w:p w14:paraId="52804AF2"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Arial" w:cs="Arial"/>
                <w:sz w:val="16"/>
                <w:szCs w:val="16"/>
              </w:rPr>
              <w:t>MOPE</w:t>
            </w:r>
          </w:p>
        </w:tc>
        <w:tc>
          <w:tcPr>
            <w:tcW w:w="903" w:type="dxa"/>
            <w:vAlign w:val="center"/>
          </w:tcPr>
          <w:p w14:paraId="1EC819C1"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3774" w:type="dxa"/>
            <w:vAlign w:val="center"/>
          </w:tcPr>
          <w:p w14:paraId="7D90D3E8" w14:textId="428EE81F"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Izvedena 2 javna poziva</w:t>
            </w:r>
            <w:r w:rsidR="008F46A0" w:rsidRPr="003D212D">
              <w:rPr>
                <w:rFonts w:eastAsia="Arial" w:cs="Arial"/>
                <w:sz w:val="16"/>
                <w:szCs w:val="16"/>
              </w:rPr>
              <w:t>.</w:t>
            </w:r>
          </w:p>
          <w:p w14:paraId="39307C2C" w14:textId="258978DF" w:rsidR="00F77687"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Prispelo </w:t>
            </w:r>
            <w:r w:rsidR="008F46A0" w:rsidRPr="003D212D">
              <w:rPr>
                <w:rFonts w:eastAsia="Arial" w:cs="Arial"/>
                <w:sz w:val="16"/>
                <w:szCs w:val="16"/>
              </w:rPr>
              <w:t xml:space="preserve">je </w:t>
            </w:r>
            <w:r w:rsidRPr="003D212D">
              <w:rPr>
                <w:rFonts w:eastAsia="Arial" w:cs="Arial"/>
                <w:sz w:val="16"/>
                <w:szCs w:val="16"/>
              </w:rPr>
              <w:t>6.285 vlog, izdanih je bilo 4.837 odločb za 56,7 MW.</w:t>
            </w:r>
            <w:r w:rsidR="00F77687" w:rsidRPr="003D212D">
              <w:rPr>
                <w:rFonts w:eastAsia="Arial" w:cs="Arial"/>
                <w:sz w:val="16"/>
                <w:szCs w:val="16"/>
              </w:rPr>
              <w:t xml:space="preserve"> </w:t>
            </w:r>
          </w:p>
          <w:p w14:paraId="0067B8BC" w14:textId="30CCBB0C" w:rsidR="00EF2612" w:rsidRPr="003D212D" w:rsidRDefault="00F7768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Arial" w:cs="Arial"/>
                <w:sz w:val="16"/>
                <w:szCs w:val="16"/>
              </w:rPr>
              <w:t>Zamuda pri pripravi naslovnice.</w:t>
            </w:r>
          </w:p>
        </w:tc>
        <w:tc>
          <w:tcPr>
            <w:tcW w:w="2816" w:type="dxa"/>
            <w:vAlign w:val="center"/>
          </w:tcPr>
          <w:p w14:paraId="2626AF4F" w14:textId="137E8654" w:rsidR="00EF2612" w:rsidRPr="003D212D" w:rsidRDefault="3EBB288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lang w:eastAsia="sl-SI"/>
              </w:rPr>
            </w:pPr>
            <w:r w:rsidRPr="003D212D">
              <w:rPr>
                <w:rFonts w:eastAsia="Arial" w:cs="Arial"/>
                <w:sz w:val="16"/>
                <w:szCs w:val="16"/>
              </w:rPr>
              <w:t>Naslovnica v pripravi.</w:t>
            </w:r>
          </w:p>
        </w:tc>
        <w:tc>
          <w:tcPr>
            <w:tcW w:w="2287" w:type="dxa"/>
            <w:vAlign w:val="center"/>
          </w:tcPr>
          <w:p w14:paraId="222C02BA" w14:textId="38071D02" w:rsidR="00EF2612" w:rsidRPr="003D212D" w:rsidRDefault="00FE268C" w:rsidP="00E9478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Arial" w:cs="Arial"/>
                <w:sz w:val="16"/>
                <w:szCs w:val="16"/>
              </w:rPr>
              <w:t>Obravnava cilja v skladu s 4. spremembo.</w:t>
            </w:r>
          </w:p>
        </w:tc>
      </w:tr>
      <w:tr w:rsidR="001371B5" w:rsidRPr="003D212D" w14:paraId="79F82152" w14:textId="77777777" w:rsidTr="00217472">
        <w:trPr>
          <w:trHeight w:val="19"/>
        </w:trPr>
        <w:tc>
          <w:tcPr>
            <w:cnfStyle w:val="001000000000" w:firstRow="0" w:lastRow="0" w:firstColumn="1" w:lastColumn="0" w:oddVBand="0" w:evenVBand="0" w:oddHBand="0" w:evenHBand="0" w:firstRowFirstColumn="0" w:firstRowLastColumn="0" w:lastRowFirstColumn="0" w:lastRowLastColumn="0"/>
            <w:tcW w:w="600" w:type="dxa"/>
            <w:shd w:val="clear" w:color="auto" w:fill="B6E1E7" w:themeFill="accent5" w:themeFillTint="66"/>
            <w:vAlign w:val="center"/>
          </w:tcPr>
          <w:p w14:paraId="50D61DD0" w14:textId="77777777" w:rsidR="00EF2612" w:rsidRPr="003D212D" w:rsidRDefault="00EF2612">
            <w:pPr>
              <w:jc w:val="center"/>
              <w:rPr>
                <w:rFonts w:eastAsia="Calibri" w:cs="Arial"/>
                <w:b w:val="0"/>
                <w:bCs w:val="0"/>
                <w:sz w:val="16"/>
                <w:szCs w:val="16"/>
              </w:rPr>
            </w:pPr>
            <w:r w:rsidRPr="003D212D">
              <w:rPr>
                <w:rFonts w:eastAsia="Calibri" w:cs="Arial"/>
                <w:sz w:val="16"/>
                <w:szCs w:val="16"/>
              </w:rPr>
              <w:t>2.</w:t>
            </w:r>
          </w:p>
        </w:tc>
        <w:tc>
          <w:tcPr>
            <w:tcW w:w="877" w:type="dxa"/>
            <w:shd w:val="clear" w:color="auto" w:fill="B6E1E7" w:themeFill="accent5" w:themeFillTint="66"/>
            <w:vAlign w:val="center"/>
          </w:tcPr>
          <w:p w14:paraId="41428FFA"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M15</w:t>
            </w:r>
          </w:p>
        </w:tc>
        <w:tc>
          <w:tcPr>
            <w:tcW w:w="2906" w:type="dxa"/>
            <w:shd w:val="clear" w:color="auto" w:fill="B6E1E7" w:themeFill="accent5" w:themeFillTint="66"/>
            <w:vAlign w:val="center"/>
          </w:tcPr>
          <w:p w14:paraId="319A3460" w14:textId="77777777" w:rsidR="00EF2612" w:rsidRPr="003D212D" w:rsidRDefault="00EF2612" w:rsidP="009A1B72">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Arial" w:eastAsia="Arial" w:hAnsi="Arial" w:cs="Arial"/>
                <w:sz w:val="16"/>
                <w:szCs w:val="16"/>
              </w:rPr>
              <w:t>Oddaja naročil za nove proizvodne naprave na obnovljive vire energije</w:t>
            </w:r>
          </w:p>
        </w:tc>
        <w:tc>
          <w:tcPr>
            <w:tcW w:w="1141" w:type="dxa"/>
            <w:shd w:val="clear" w:color="auto" w:fill="B6E1E7" w:themeFill="accent5" w:themeFillTint="66"/>
            <w:vAlign w:val="center"/>
          </w:tcPr>
          <w:p w14:paraId="03D81674"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MOPE</w:t>
            </w:r>
          </w:p>
        </w:tc>
        <w:tc>
          <w:tcPr>
            <w:tcW w:w="903" w:type="dxa"/>
            <w:shd w:val="clear" w:color="auto" w:fill="B6E1E7" w:themeFill="accent5" w:themeFillTint="66"/>
            <w:vAlign w:val="center"/>
          </w:tcPr>
          <w:p w14:paraId="13E20FDF" w14:textId="1958912B" w:rsidR="00EF2612" w:rsidRPr="003D212D" w:rsidRDefault="004F46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774" w:type="dxa"/>
            <w:shd w:val="clear" w:color="auto" w:fill="B6E1E7" w:themeFill="accent5" w:themeFillTint="66"/>
            <w:vAlign w:val="center"/>
          </w:tcPr>
          <w:p w14:paraId="113CD091" w14:textId="77777777" w:rsidR="00B25C73" w:rsidRPr="003D212D" w:rsidRDefault="00B25C73" w:rsidP="00B25C7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lang w:eastAsia="sl-SI"/>
              </w:rPr>
            </w:pPr>
            <w:r w:rsidRPr="003D212D">
              <w:rPr>
                <w:rFonts w:eastAsia="Arial" w:cs="Arial"/>
                <w:sz w:val="16"/>
                <w:szCs w:val="16"/>
                <w:lang w:eastAsia="sl-SI"/>
              </w:rPr>
              <w:t>Cil</w:t>
            </w:r>
            <w:r w:rsidRPr="003D212D">
              <w:rPr>
                <w:rFonts w:eastAsia="Arial" w:cs="Arial"/>
                <w:b/>
                <w:bCs/>
                <w:sz w:val="16"/>
                <w:szCs w:val="16"/>
                <w:lang w:eastAsia="sl-SI"/>
              </w:rPr>
              <w:t>j je dosežen.</w:t>
            </w:r>
          </w:p>
          <w:p w14:paraId="1920D43E" w14:textId="32CD3D9B" w:rsidR="00EF2612" w:rsidRPr="003D212D" w:rsidRDefault="00B25C73" w:rsidP="00B25C7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Arial" w:cs="Arial"/>
                <w:sz w:val="16"/>
                <w:szCs w:val="16"/>
                <w:lang w:eastAsia="sl-SI"/>
              </w:rPr>
              <w:t xml:space="preserve"> Oddanih je bilo 24 naročil za skupno 53 MW dodatne zmogljivosti </w:t>
            </w:r>
            <w:r w:rsidRPr="003D212D">
              <w:rPr>
                <w:rFonts w:eastAsia="Times New Roman" w:cs="Arial"/>
                <w:sz w:val="16"/>
                <w:szCs w:val="16"/>
                <w:lang w:eastAsia="sl-SI"/>
              </w:rPr>
              <w:t>novih naprav za proizvodnjo električne energije iz obnovljivih virov.</w:t>
            </w:r>
          </w:p>
        </w:tc>
        <w:tc>
          <w:tcPr>
            <w:tcW w:w="2816" w:type="dxa"/>
            <w:shd w:val="clear" w:color="auto" w:fill="B6E1E7" w:themeFill="accent5" w:themeFillTint="66"/>
            <w:vAlign w:val="center"/>
          </w:tcPr>
          <w:p w14:paraId="3379C536" w14:textId="0213A99B" w:rsidR="00EF2612" w:rsidRPr="003D212D" w:rsidRDefault="001C775F">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lang w:eastAsia="sl-SI"/>
              </w:rPr>
            </w:pPr>
            <w:r w:rsidRPr="003D212D">
              <w:rPr>
                <w:rFonts w:eastAsia="Arial" w:cs="Arial"/>
                <w:sz w:val="16"/>
                <w:szCs w:val="16"/>
                <w:lang w:eastAsia="sl-SI"/>
              </w:rPr>
              <w:t xml:space="preserve">Pregled </w:t>
            </w:r>
            <w:r w:rsidR="004F461C" w:rsidRPr="003D212D">
              <w:rPr>
                <w:rFonts w:eastAsia="Arial" w:cs="Arial"/>
                <w:sz w:val="16"/>
                <w:szCs w:val="16"/>
                <w:lang w:eastAsia="sl-SI"/>
              </w:rPr>
              <w:t>EK.</w:t>
            </w:r>
          </w:p>
        </w:tc>
        <w:tc>
          <w:tcPr>
            <w:tcW w:w="2287" w:type="dxa"/>
            <w:shd w:val="clear" w:color="auto" w:fill="B6E1E7" w:themeFill="accent5" w:themeFillTint="66"/>
            <w:vAlign w:val="center"/>
          </w:tcPr>
          <w:p w14:paraId="46B4C194" w14:textId="77777777" w:rsidR="00FE268C" w:rsidRPr="003D212D" w:rsidRDefault="00FE268C" w:rsidP="00FE268C">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p>
          <w:p w14:paraId="0CC4EE56" w14:textId="45AF7B25" w:rsidR="00EF2612" w:rsidRPr="003D212D" w:rsidRDefault="00FE268C" w:rsidP="00A42BB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Arial" w:cs="Arial"/>
                <w:sz w:val="16"/>
                <w:szCs w:val="16"/>
              </w:rPr>
              <w:t xml:space="preserve">Obravnava </w:t>
            </w:r>
            <w:r w:rsidRPr="003D212D">
              <w:rPr>
                <w:rFonts w:eastAsia="Arial" w:cs="Arial"/>
                <w:sz w:val="16"/>
                <w:szCs w:val="16"/>
              </w:rPr>
              <w:t>mejnika</w:t>
            </w:r>
            <w:r w:rsidRPr="003D212D">
              <w:rPr>
                <w:rFonts w:eastAsia="Arial" w:cs="Arial"/>
                <w:sz w:val="16"/>
                <w:szCs w:val="16"/>
              </w:rPr>
              <w:t xml:space="preserve"> v skladu s 4. spremembo.</w:t>
            </w:r>
          </w:p>
        </w:tc>
      </w:tr>
      <w:tr w:rsidR="001371B5" w:rsidRPr="003D212D" w14:paraId="2C393B02" w14:textId="77777777" w:rsidTr="002174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00" w:type="dxa"/>
            <w:shd w:val="clear" w:color="auto" w:fill="DAF0F3" w:themeFill="accent5" w:themeFillTint="33"/>
            <w:vAlign w:val="center"/>
          </w:tcPr>
          <w:p w14:paraId="3F233CF4" w14:textId="77777777" w:rsidR="00EF2612" w:rsidRPr="003D212D" w:rsidRDefault="00EF2612">
            <w:pPr>
              <w:jc w:val="center"/>
              <w:rPr>
                <w:rFonts w:eastAsia="Times New Roman" w:cs="Arial"/>
                <w:sz w:val="16"/>
                <w:szCs w:val="16"/>
                <w:lang w:eastAsia="sl-SI"/>
              </w:rPr>
            </w:pPr>
            <w:r w:rsidRPr="003D212D">
              <w:rPr>
                <w:rFonts w:eastAsia="Calibri" w:cs="Arial"/>
                <w:sz w:val="16"/>
                <w:szCs w:val="16"/>
              </w:rPr>
              <w:t>3.</w:t>
            </w:r>
          </w:p>
        </w:tc>
        <w:tc>
          <w:tcPr>
            <w:tcW w:w="877" w:type="dxa"/>
            <w:shd w:val="clear" w:color="auto" w:fill="DAF0F3" w:themeFill="accent5" w:themeFillTint="33"/>
            <w:vAlign w:val="center"/>
          </w:tcPr>
          <w:p w14:paraId="45E6215A"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M47bis</w:t>
            </w:r>
          </w:p>
        </w:tc>
        <w:tc>
          <w:tcPr>
            <w:tcW w:w="2906" w:type="dxa"/>
            <w:shd w:val="clear" w:color="auto" w:fill="DAF0F3" w:themeFill="accent5" w:themeFillTint="33"/>
            <w:vAlign w:val="center"/>
          </w:tcPr>
          <w:p w14:paraId="289A42D4"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Oddaja naročil za investicije v protipoplavno varnost</w:t>
            </w:r>
          </w:p>
        </w:tc>
        <w:tc>
          <w:tcPr>
            <w:tcW w:w="1141" w:type="dxa"/>
            <w:shd w:val="clear" w:color="auto" w:fill="DAF0F3" w:themeFill="accent5" w:themeFillTint="33"/>
            <w:vAlign w:val="center"/>
          </w:tcPr>
          <w:p w14:paraId="41027D48"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MNVP</w:t>
            </w:r>
          </w:p>
        </w:tc>
        <w:tc>
          <w:tcPr>
            <w:tcW w:w="903" w:type="dxa"/>
            <w:shd w:val="clear" w:color="auto" w:fill="DAF0F3" w:themeFill="accent5" w:themeFillTint="33"/>
            <w:vAlign w:val="center"/>
          </w:tcPr>
          <w:p w14:paraId="178D0AD3"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zamudi</w:t>
            </w:r>
          </w:p>
        </w:tc>
        <w:tc>
          <w:tcPr>
            <w:tcW w:w="3774" w:type="dxa"/>
            <w:shd w:val="clear" w:color="auto" w:fill="DAF0F3" w:themeFill="accent5" w:themeFillTint="33"/>
            <w:vAlign w:val="center"/>
          </w:tcPr>
          <w:p w14:paraId="0799C1C4" w14:textId="77777777" w:rsidR="009A1B72" w:rsidRPr="003D212D" w:rsidRDefault="009A1B72" w:rsidP="009A1B7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Uvrščenih je 20 projektov, od tega:</w:t>
            </w:r>
          </w:p>
          <w:p w14:paraId="30AB1F6C" w14:textId="77777777" w:rsidR="009A1B72" w:rsidRPr="003D212D" w:rsidRDefault="009A1B72" w:rsidP="009A1B7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 pri 12 projektih je JN izvedeno </w:t>
            </w:r>
          </w:p>
          <w:p w14:paraId="2FE133F3" w14:textId="77777777" w:rsidR="009A1B72" w:rsidRPr="003D212D" w:rsidRDefault="009A1B72" w:rsidP="009A1B7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 pri 3 projektih je JN v teku, </w:t>
            </w:r>
          </w:p>
          <w:p w14:paraId="6D92B037" w14:textId="77777777" w:rsidR="009A1B72" w:rsidRPr="003D212D" w:rsidRDefault="009A1B72" w:rsidP="009A1B7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      - 5 JN je v pripravi. </w:t>
            </w:r>
          </w:p>
          <w:p w14:paraId="2F7F1E00" w14:textId="77777777" w:rsidR="009A1B72" w:rsidRPr="003D212D" w:rsidRDefault="009A1B72" w:rsidP="009A1B7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Mejnik </w:t>
            </w:r>
            <w:r w:rsidRPr="003D212D">
              <w:rPr>
                <w:rFonts w:eastAsia="Arial" w:cs="Arial"/>
                <w:b/>
                <w:bCs/>
                <w:sz w:val="16"/>
                <w:szCs w:val="16"/>
              </w:rPr>
              <w:t>je dosežen.</w:t>
            </w:r>
          </w:p>
          <w:p w14:paraId="3AAEAEC2" w14:textId="77777777" w:rsidR="009A1B72" w:rsidRPr="003D212D" w:rsidRDefault="009A1B72" w:rsidP="009A1B7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p>
          <w:p w14:paraId="489D9EB3" w14:textId="5A730A43" w:rsidR="00EF2612" w:rsidRPr="003D212D" w:rsidRDefault="009A1B72" w:rsidP="009A1B72">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Arial" w:cs="Arial"/>
                <w:sz w:val="16"/>
                <w:szCs w:val="16"/>
              </w:rPr>
              <w:t>Naslovnica se uskladi s spremembo načrta.</w:t>
            </w:r>
          </w:p>
        </w:tc>
        <w:tc>
          <w:tcPr>
            <w:tcW w:w="2816" w:type="dxa"/>
            <w:shd w:val="clear" w:color="auto" w:fill="DAF0F3" w:themeFill="accent5" w:themeFillTint="33"/>
            <w:vAlign w:val="center"/>
          </w:tcPr>
          <w:p w14:paraId="7343F9FC" w14:textId="77777777" w:rsidR="00E12104" w:rsidRPr="003D212D" w:rsidRDefault="00E12104" w:rsidP="00E12104">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Mejnik je dosežen (7/7).</w:t>
            </w:r>
          </w:p>
          <w:p w14:paraId="2D074413" w14:textId="77777777" w:rsidR="00980E7F" w:rsidRPr="003D212D" w:rsidRDefault="00980E7F" w:rsidP="00C046B2">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Uvrščenih je 16 projektov, od tega:</w:t>
            </w:r>
          </w:p>
          <w:p w14:paraId="0F60E380" w14:textId="4D96692A" w:rsidR="00980E7F" w:rsidRPr="003D212D" w:rsidRDefault="00980E7F" w:rsidP="001C775F">
            <w:pPr>
              <w:pStyle w:val="Odstavekseznama"/>
              <w:ind w:left="785"/>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xml:space="preserve">- </w:t>
            </w:r>
            <w:r w:rsidR="00E531A8" w:rsidRPr="003D212D">
              <w:rPr>
                <w:rFonts w:eastAsia="Calibri" w:cs="Arial"/>
                <w:sz w:val="16"/>
                <w:szCs w:val="16"/>
              </w:rPr>
              <w:t xml:space="preserve">12 </w:t>
            </w:r>
            <w:r w:rsidR="001A074A" w:rsidRPr="003D212D">
              <w:rPr>
                <w:rFonts w:eastAsia="Calibri" w:cs="Arial"/>
                <w:sz w:val="16"/>
                <w:szCs w:val="16"/>
              </w:rPr>
              <w:t>JN</w:t>
            </w:r>
            <w:r w:rsidRPr="003D212D">
              <w:rPr>
                <w:rFonts w:eastAsia="Calibri" w:cs="Arial"/>
                <w:sz w:val="16"/>
                <w:szCs w:val="16"/>
              </w:rPr>
              <w:t xml:space="preserve"> izvedenih,</w:t>
            </w:r>
          </w:p>
          <w:p w14:paraId="253E588E" w14:textId="50EEB066" w:rsidR="003F17CB" w:rsidRPr="003D212D" w:rsidRDefault="00980E7F" w:rsidP="00E12104">
            <w:pPr>
              <w:pStyle w:val="Odstavekseznama"/>
              <w:ind w:left="785"/>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xml:space="preserve">- </w:t>
            </w:r>
            <w:r w:rsidR="001A074A" w:rsidRPr="003D212D">
              <w:rPr>
                <w:rFonts w:eastAsia="Calibri" w:cs="Arial"/>
                <w:sz w:val="16"/>
                <w:szCs w:val="16"/>
              </w:rPr>
              <w:t>2 JN</w:t>
            </w:r>
            <w:r w:rsidR="00E531A8" w:rsidRPr="003D212D">
              <w:rPr>
                <w:rFonts w:eastAsia="Calibri" w:cs="Arial"/>
                <w:sz w:val="16"/>
                <w:szCs w:val="16"/>
              </w:rPr>
              <w:t xml:space="preserve"> v teku</w:t>
            </w:r>
            <w:r w:rsidR="001A074A" w:rsidRPr="003D212D">
              <w:rPr>
                <w:rFonts w:eastAsia="Calibri" w:cs="Arial"/>
                <w:sz w:val="16"/>
                <w:szCs w:val="16"/>
              </w:rPr>
              <w:t xml:space="preserve">. </w:t>
            </w:r>
          </w:p>
        </w:tc>
        <w:tc>
          <w:tcPr>
            <w:tcW w:w="2287" w:type="dxa"/>
            <w:shd w:val="clear" w:color="auto" w:fill="DAF0F3" w:themeFill="accent5" w:themeFillTint="33"/>
            <w:vAlign w:val="center"/>
          </w:tcPr>
          <w:p w14:paraId="786A973F" w14:textId="28C5C1FB" w:rsidR="00EF2612" w:rsidRPr="003D212D" w:rsidRDefault="005A1211" w:rsidP="00A42BB3">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Dopolnitev naslovnice skladno s 4. spremembo. Potrditev naslovnice s strani EK.</w:t>
            </w:r>
          </w:p>
        </w:tc>
      </w:tr>
      <w:tr w:rsidR="001371B5" w:rsidRPr="003D212D" w14:paraId="478889C8" w14:textId="77777777" w:rsidTr="00217472">
        <w:trPr>
          <w:trHeight w:val="19"/>
        </w:trPr>
        <w:tc>
          <w:tcPr>
            <w:cnfStyle w:val="001000000000" w:firstRow="0" w:lastRow="0" w:firstColumn="1" w:lastColumn="0" w:oddVBand="0" w:evenVBand="0" w:oddHBand="0" w:evenHBand="0" w:firstRowFirstColumn="0" w:firstRowLastColumn="0" w:lastRowFirstColumn="0" w:lastRowLastColumn="0"/>
            <w:tcW w:w="600" w:type="dxa"/>
            <w:shd w:val="clear" w:color="auto" w:fill="DAF0F3" w:themeFill="accent5" w:themeFillTint="33"/>
            <w:vAlign w:val="center"/>
          </w:tcPr>
          <w:p w14:paraId="2A997D97" w14:textId="77777777" w:rsidR="00EF2612" w:rsidRPr="003D212D" w:rsidRDefault="00EF2612">
            <w:pPr>
              <w:jc w:val="center"/>
              <w:rPr>
                <w:rFonts w:eastAsia="Calibri" w:cs="Arial"/>
                <w:sz w:val="16"/>
                <w:szCs w:val="16"/>
              </w:rPr>
            </w:pPr>
            <w:r w:rsidRPr="003D212D">
              <w:rPr>
                <w:rFonts w:eastAsia="Calibri" w:cs="Arial"/>
                <w:sz w:val="16"/>
                <w:szCs w:val="16"/>
              </w:rPr>
              <w:t>4.</w:t>
            </w:r>
          </w:p>
        </w:tc>
        <w:tc>
          <w:tcPr>
            <w:tcW w:w="877" w:type="dxa"/>
            <w:shd w:val="clear" w:color="auto" w:fill="DAF0F3" w:themeFill="accent5" w:themeFillTint="33"/>
            <w:vAlign w:val="center"/>
          </w:tcPr>
          <w:p w14:paraId="5D73D6BB" w14:textId="4CA51ECB"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Arial" w:cs="Arial"/>
                <w:sz w:val="16"/>
                <w:szCs w:val="16"/>
              </w:rPr>
              <w:t>M67bis</w:t>
            </w:r>
            <w:r w:rsidR="00EE4416" w:rsidRPr="003D212D">
              <w:rPr>
                <w:rFonts w:eastAsia="Arial" w:cs="Arial"/>
                <w:sz w:val="16"/>
                <w:szCs w:val="16"/>
              </w:rPr>
              <w:t>*</w:t>
            </w:r>
          </w:p>
        </w:tc>
        <w:tc>
          <w:tcPr>
            <w:tcW w:w="2906" w:type="dxa"/>
            <w:shd w:val="clear" w:color="auto" w:fill="DAF0F3" w:themeFill="accent5" w:themeFillTint="33"/>
            <w:vAlign w:val="center"/>
          </w:tcPr>
          <w:p w14:paraId="4001ABB6"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Arial" w:cs="Arial"/>
                <w:sz w:val="16"/>
                <w:szCs w:val="16"/>
              </w:rPr>
              <w:t>Oddaja naročil za nadgradnjo železniških odsekov</w:t>
            </w:r>
          </w:p>
        </w:tc>
        <w:tc>
          <w:tcPr>
            <w:tcW w:w="1141" w:type="dxa"/>
            <w:shd w:val="clear" w:color="auto" w:fill="DAF0F3" w:themeFill="accent5" w:themeFillTint="33"/>
            <w:vAlign w:val="center"/>
          </w:tcPr>
          <w:p w14:paraId="1B252E8D"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Arial" w:cs="Arial"/>
                <w:sz w:val="16"/>
                <w:szCs w:val="16"/>
              </w:rPr>
              <w:t xml:space="preserve">MZI </w:t>
            </w:r>
          </w:p>
        </w:tc>
        <w:tc>
          <w:tcPr>
            <w:tcW w:w="903" w:type="dxa"/>
            <w:shd w:val="clear" w:color="auto" w:fill="DAF0F3" w:themeFill="accent5" w:themeFillTint="33"/>
            <w:vAlign w:val="center"/>
          </w:tcPr>
          <w:p w14:paraId="7C778AFF"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3774" w:type="dxa"/>
            <w:shd w:val="clear" w:color="auto" w:fill="DAF0F3" w:themeFill="accent5" w:themeFillTint="33"/>
            <w:vAlign w:val="center"/>
          </w:tcPr>
          <w:p w14:paraId="168EE6AD"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Projekt nadgradnja proge št. 34 na odseku Prevalje – d. m. ni izvedljiv do avgusta 2026.</w:t>
            </w:r>
          </w:p>
          <w:p w14:paraId="03343F1D"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p>
          <w:p w14:paraId="45AAC118" w14:textId="0665DADC" w:rsidR="00EF2612"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Izvedljivost projekta nadgradnja proge Bled – Jezero – Boh. Bistrica bo znana do konca avgusta 2025.</w:t>
            </w:r>
          </w:p>
        </w:tc>
        <w:tc>
          <w:tcPr>
            <w:tcW w:w="2816" w:type="dxa"/>
            <w:shd w:val="clear" w:color="auto" w:fill="DAF0F3" w:themeFill="accent5" w:themeFillTint="33"/>
            <w:vAlign w:val="center"/>
          </w:tcPr>
          <w:p w14:paraId="69FC93F3" w14:textId="77777777" w:rsidR="0000026E" w:rsidRPr="003D212D" w:rsidRDefault="0000026E" w:rsidP="0000026E">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Projekt nadgradnja proge št. 34 na odseku Prevalje – d. m. ni izvedljiv do avgusta 2026.</w:t>
            </w:r>
          </w:p>
          <w:p w14:paraId="19C4B6A8" w14:textId="77777777" w:rsidR="0000026E" w:rsidRPr="003D212D" w:rsidRDefault="0000026E" w:rsidP="0000026E">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p>
          <w:p w14:paraId="56D10E56" w14:textId="1D9B09B8" w:rsidR="000B7549" w:rsidRPr="003D212D" w:rsidRDefault="000D11F2" w:rsidP="000B7549">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Za p</w:t>
            </w:r>
            <w:r w:rsidR="0000026E" w:rsidRPr="003D212D">
              <w:rPr>
                <w:rFonts w:eastAsia="Calibri" w:cs="Arial"/>
                <w:sz w:val="16"/>
                <w:szCs w:val="16"/>
              </w:rPr>
              <w:t xml:space="preserve">rojekt nadgradnja proge Bled – Jezero – Boh. Bistrica </w:t>
            </w:r>
            <w:r w:rsidR="00D51863" w:rsidRPr="003D212D">
              <w:rPr>
                <w:rFonts w:eastAsia="Calibri" w:cs="Arial"/>
                <w:sz w:val="16"/>
                <w:szCs w:val="16"/>
              </w:rPr>
              <w:t>odločitev o izbiri izvajalca izdana 12. 9. 2025, trenutno se izvajajo postopki, vezano na prejeta revizijska zahtevka.</w:t>
            </w:r>
          </w:p>
          <w:p w14:paraId="040DB6D8" w14:textId="77777777" w:rsidR="00A1786D" w:rsidRPr="003D212D" w:rsidRDefault="00A1786D" w:rsidP="000B7549">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p>
          <w:p w14:paraId="20C792F4" w14:textId="0AC08D15" w:rsidR="00A1786D" w:rsidRPr="003D212D" w:rsidRDefault="00A1786D" w:rsidP="000B7549">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Arial" w:cs="Arial"/>
                <w:sz w:val="16"/>
                <w:szCs w:val="16"/>
              </w:rPr>
              <w:t>.</w:t>
            </w:r>
          </w:p>
        </w:tc>
        <w:tc>
          <w:tcPr>
            <w:tcW w:w="2287" w:type="dxa"/>
            <w:shd w:val="clear" w:color="auto" w:fill="DAF0F3" w:themeFill="accent5" w:themeFillTint="33"/>
            <w:vAlign w:val="center"/>
          </w:tcPr>
          <w:p w14:paraId="71F7B931" w14:textId="781426C9" w:rsidR="00EF2612" w:rsidRPr="003D212D" w:rsidRDefault="00534542" w:rsidP="00A42BB3">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Dopolnitev naslovnice skladno s 4. spremembo. Potrditev naslovnice s strani EK.</w:t>
            </w:r>
          </w:p>
        </w:tc>
      </w:tr>
      <w:tr w:rsidR="001371B5" w:rsidRPr="003D212D" w14:paraId="2545B401" w14:textId="77777777" w:rsidTr="002174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00" w:type="dxa"/>
            <w:shd w:val="clear" w:color="auto" w:fill="B6E1E7" w:themeFill="accent5" w:themeFillTint="66"/>
            <w:vAlign w:val="center"/>
          </w:tcPr>
          <w:p w14:paraId="5C1A9698" w14:textId="77777777" w:rsidR="00772DB7" w:rsidRPr="003D212D" w:rsidRDefault="00772DB7" w:rsidP="00772DB7">
            <w:pPr>
              <w:jc w:val="center"/>
              <w:rPr>
                <w:rFonts w:eastAsia="Times New Roman" w:cs="Arial"/>
                <w:sz w:val="16"/>
                <w:szCs w:val="16"/>
                <w:lang w:eastAsia="sl-SI"/>
              </w:rPr>
            </w:pPr>
            <w:r w:rsidRPr="003D212D">
              <w:rPr>
                <w:rFonts w:eastAsia="Calibri" w:cs="Arial"/>
                <w:sz w:val="16"/>
                <w:szCs w:val="16"/>
              </w:rPr>
              <w:t>5.</w:t>
            </w:r>
          </w:p>
        </w:tc>
        <w:tc>
          <w:tcPr>
            <w:tcW w:w="877" w:type="dxa"/>
            <w:shd w:val="clear" w:color="auto" w:fill="B6E1E7" w:themeFill="accent5" w:themeFillTint="66"/>
            <w:vAlign w:val="center"/>
          </w:tcPr>
          <w:p w14:paraId="0310365D" w14:textId="77777777" w:rsidR="00772DB7" w:rsidRPr="003D212D" w:rsidRDefault="00772DB7" w:rsidP="00772DB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M67</w:t>
            </w:r>
          </w:p>
        </w:tc>
        <w:tc>
          <w:tcPr>
            <w:tcW w:w="2906" w:type="dxa"/>
            <w:shd w:val="clear" w:color="auto" w:fill="B6E1E7" w:themeFill="accent5" w:themeFillTint="66"/>
            <w:vAlign w:val="center"/>
          </w:tcPr>
          <w:p w14:paraId="20024BE7" w14:textId="77777777" w:rsidR="00772DB7" w:rsidRPr="003D212D" w:rsidRDefault="00772DB7" w:rsidP="00772DB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Oddaja naročil za nadgradnjo železniških postaj Ljubljana faza A (železniški nadvoz Dunajska) in Nova Gorica</w:t>
            </w:r>
          </w:p>
        </w:tc>
        <w:tc>
          <w:tcPr>
            <w:tcW w:w="1141" w:type="dxa"/>
            <w:shd w:val="clear" w:color="auto" w:fill="B6E1E7" w:themeFill="accent5" w:themeFillTint="66"/>
            <w:vAlign w:val="center"/>
          </w:tcPr>
          <w:p w14:paraId="1326A6A7" w14:textId="77777777" w:rsidR="00772DB7" w:rsidRPr="003D212D" w:rsidRDefault="00772DB7" w:rsidP="00772DB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MZI</w:t>
            </w:r>
          </w:p>
        </w:tc>
        <w:tc>
          <w:tcPr>
            <w:tcW w:w="903" w:type="dxa"/>
            <w:shd w:val="clear" w:color="auto" w:fill="B6E1E7" w:themeFill="accent5" w:themeFillTint="66"/>
            <w:vAlign w:val="center"/>
          </w:tcPr>
          <w:p w14:paraId="4CD414F5" w14:textId="77777777" w:rsidR="00772DB7" w:rsidRPr="003D212D" w:rsidRDefault="00772DB7" w:rsidP="00772DB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774" w:type="dxa"/>
            <w:shd w:val="clear" w:color="auto" w:fill="B6E1E7" w:themeFill="accent5" w:themeFillTint="66"/>
            <w:vAlign w:val="center"/>
          </w:tcPr>
          <w:p w14:paraId="7F34CEFF" w14:textId="6051BFB3" w:rsidR="00772DB7" w:rsidRPr="003D212D" w:rsidRDefault="00772DB7" w:rsidP="00772DB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 xml:space="preserve">Mejnik oddaja naročil za </w:t>
            </w:r>
            <w:r w:rsidRPr="003D212D">
              <w:rPr>
                <w:rFonts w:eastAsia="Calibri" w:cs="Arial"/>
                <w:sz w:val="16"/>
                <w:szCs w:val="16"/>
              </w:rPr>
              <w:t xml:space="preserve">nadgradnjo železniških postaj Ljubljana faza A (železniški nadvoz Dunajska) in Nova Gorica </w:t>
            </w:r>
            <w:r w:rsidRPr="003D212D">
              <w:rPr>
                <w:rFonts w:eastAsia="Calibri" w:cs="Arial"/>
                <w:b/>
                <w:bCs/>
                <w:sz w:val="16"/>
                <w:szCs w:val="16"/>
              </w:rPr>
              <w:t>je dosežen.</w:t>
            </w:r>
            <w:r w:rsidRPr="003D212D">
              <w:rPr>
                <w:rFonts w:eastAsia="Times New Roman" w:cs="Arial"/>
                <w:sz w:val="16"/>
                <w:szCs w:val="16"/>
                <w:lang w:eastAsia="sl-SI"/>
              </w:rPr>
              <w:t xml:space="preserve"> Naslovnica je v usklajevanju.</w:t>
            </w:r>
          </w:p>
        </w:tc>
        <w:tc>
          <w:tcPr>
            <w:tcW w:w="2816" w:type="dxa"/>
            <w:shd w:val="clear" w:color="auto" w:fill="B6E1E7" w:themeFill="accent5" w:themeFillTint="66"/>
          </w:tcPr>
          <w:p w14:paraId="0104295E" w14:textId="17F12789" w:rsidR="008F3434" w:rsidRPr="003D212D" w:rsidRDefault="008F3434" w:rsidP="00772DB7">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w:t>
            </w:r>
          </w:p>
          <w:p w14:paraId="27F5FE3B" w14:textId="3AFA60A5" w:rsidR="00772DB7" w:rsidRPr="003D212D" w:rsidRDefault="00923809" w:rsidP="00772DB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Dopolnitev</w:t>
            </w:r>
            <w:r w:rsidR="00C11C6A" w:rsidRPr="003D212D">
              <w:rPr>
                <w:rFonts w:eastAsia="Times New Roman" w:cs="Arial"/>
                <w:sz w:val="16"/>
                <w:szCs w:val="16"/>
                <w:lang w:eastAsia="sl-SI"/>
              </w:rPr>
              <w:t xml:space="preserve"> naslovnice</w:t>
            </w:r>
          </w:p>
        </w:tc>
        <w:tc>
          <w:tcPr>
            <w:tcW w:w="2287" w:type="dxa"/>
            <w:shd w:val="clear" w:color="auto" w:fill="B6E1E7" w:themeFill="accent5" w:themeFillTint="66"/>
            <w:vAlign w:val="center"/>
          </w:tcPr>
          <w:p w14:paraId="2326DEFF" w14:textId="2D34D0BE" w:rsidR="00772DB7" w:rsidRPr="003D212D" w:rsidRDefault="00772DB7" w:rsidP="007929C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Dopolnitev naslovnice skladno s 4. spremembo. Potrditev naslovnice s strani EK.</w:t>
            </w:r>
          </w:p>
        </w:tc>
      </w:tr>
      <w:tr w:rsidR="001371B5" w:rsidRPr="003D212D" w14:paraId="37F5E584" w14:textId="77777777" w:rsidTr="00217472">
        <w:trPr>
          <w:trHeight w:val="19"/>
        </w:trPr>
        <w:tc>
          <w:tcPr>
            <w:cnfStyle w:val="001000000000" w:firstRow="0" w:lastRow="0" w:firstColumn="1" w:lastColumn="0" w:oddVBand="0" w:evenVBand="0" w:oddHBand="0" w:evenHBand="0" w:firstRowFirstColumn="0" w:firstRowLastColumn="0" w:lastRowFirstColumn="0" w:lastRowLastColumn="0"/>
            <w:tcW w:w="600" w:type="dxa"/>
            <w:shd w:val="clear" w:color="auto" w:fill="DAF0F3" w:themeFill="accent5" w:themeFillTint="33"/>
            <w:vAlign w:val="center"/>
          </w:tcPr>
          <w:p w14:paraId="7E175C42" w14:textId="77777777" w:rsidR="00EF2612" w:rsidRPr="003D212D" w:rsidRDefault="00EF2612">
            <w:pPr>
              <w:jc w:val="center"/>
              <w:rPr>
                <w:rFonts w:eastAsia="Times New Roman" w:cs="Arial"/>
                <w:sz w:val="16"/>
                <w:szCs w:val="16"/>
                <w:lang w:eastAsia="sl-SI"/>
              </w:rPr>
            </w:pPr>
            <w:r w:rsidRPr="003D212D">
              <w:rPr>
                <w:rFonts w:eastAsia="Calibri" w:cs="Arial"/>
                <w:sz w:val="16"/>
                <w:szCs w:val="16"/>
              </w:rPr>
              <w:t>6.</w:t>
            </w:r>
          </w:p>
        </w:tc>
        <w:tc>
          <w:tcPr>
            <w:tcW w:w="877" w:type="dxa"/>
            <w:shd w:val="clear" w:color="auto" w:fill="DAF0F3" w:themeFill="accent5" w:themeFillTint="33"/>
            <w:vAlign w:val="center"/>
          </w:tcPr>
          <w:p w14:paraId="613B3E45"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T208</w:t>
            </w:r>
          </w:p>
        </w:tc>
        <w:tc>
          <w:tcPr>
            <w:tcW w:w="2906" w:type="dxa"/>
            <w:shd w:val="clear" w:color="auto" w:fill="DAF0F3" w:themeFill="accent5" w:themeFillTint="33"/>
            <w:vAlign w:val="center"/>
          </w:tcPr>
          <w:p w14:paraId="38D0C54B"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Dodatna javna najemna stanovanja</w:t>
            </w:r>
          </w:p>
        </w:tc>
        <w:tc>
          <w:tcPr>
            <w:tcW w:w="1141" w:type="dxa"/>
            <w:shd w:val="clear" w:color="auto" w:fill="DAF0F3" w:themeFill="accent5" w:themeFillTint="33"/>
            <w:vAlign w:val="center"/>
          </w:tcPr>
          <w:p w14:paraId="3C2D9B20"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MSP</w:t>
            </w:r>
          </w:p>
        </w:tc>
        <w:tc>
          <w:tcPr>
            <w:tcW w:w="903" w:type="dxa"/>
            <w:shd w:val="clear" w:color="auto" w:fill="DAF0F3" w:themeFill="accent5" w:themeFillTint="33"/>
            <w:vAlign w:val="center"/>
          </w:tcPr>
          <w:p w14:paraId="3CA4DC0A"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ascii="Wingdings" w:eastAsia="Wingdings" w:hAnsi="Wingdings" w:cs="Wingdings"/>
                <w:sz w:val="16"/>
                <w:szCs w:val="16"/>
                <w:lang w:eastAsia="sl-SI"/>
              </w:rPr>
              <w:t></w:t>
            </w:r>
          </w:p>
        </w:tc>
        <w:tc>
          <w:tcPr>
            <w:tcW w:w="3774" w:type="dxa"/>
            <w:shd w:val="clear" w:color="auto" w:fill="DAF0F3" w:themeFill="accent5" w:themeFillTint="33"/>
            <w:vAlign w:val="center"/>
          </w:tcPr>
          <w:p w14:paraId="32CDB0A6" w14:textId="77777777" w:rsidR="001900BA" w:rsidRPr="003D212D" w:rsidRDefault="001900BA" w:rsidP="001900BA">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3D212D">
              <w:rPr>
                <w:rFonts w:eastAsia="Times New Roman" w:cs="Arial"/>
                <w:sz w:val="16"/>
                <w:szCs w:val="16"/>
                <w:lang w:eastAsia="sl-SI"/>
              </w:rPr>
              <w:t>Skupaj je realizirano 31 projektov in zagotovljeno 1019 / 480 javnih najemnih stanovanj.</w:t>
            </w:r>
          </w:p>
          <w:p w14:paraId="17FE8D39" w14:textId="77777777" w:rsidR="001900BA" w:rsidRPr="003D212D" w:rsidRDefault="001900BA" w:rsidP="001900BA">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p w14:paraId="4349D7D3" w14:textId="1B7C9109" w:rsidR="00EF2612" w:rsidRPr="003D212D" w:rsidRDefault="001900BA" w:rsidP="001900B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cs="Arial"/>
                <w:sz w:val="16"/>
                <w:szCs w:val="16"/>
              </w:rPr>
              <w:t>Z EK se usklajuje prilagoditev cilja. V skladu s tem se prilagodi tudi naslovnica.</w:t>
            </w:r>
          </w:p>
        </w:tc>
        <w:tc>
          <w:tcPr>
            <w:tcW w:w="2816" w:type="dxa"/>
            <w:shd w:val="clear" w:color="auto" w:fill="DAF0F3" w:themeFill="accent5" w:themeFillTint="33"/>
            <w:vAlign w:val="center"/>
          </w:tcPr>
          <w:p w14:paraId="02E98290" w14:textId="4D289FF0" w:rsidR="00EF2612" w:rsidRPr="003D212D" w:rsidRDefault="00C11C6A">
            <w:pPr>
              <w:jc w:val="center"/>
              <w:cnfStyle w:val="000000000000" w:firstRow="0" w:lastRow="0" w:firstColumn="0" w:lastColumn="0" w:oddVBand="0" w:evenVBand="0" w:oddHBand="0" w:evenHBand="0" w:firstRowFirstColumn="0" w:firstRowLastColumn="0" w:lastRowFirstColumn="0" w:lastRowLastColumn="0"/>
              <w:rPr>
                <w:sz w:val="16"/>
                <w:szCs w:val="16"/>
              </w:rPr>
            </w:pPr>
            <w:r w:rsidRPr="003D212D">
              <w:rPr>
                <w:rFonts w:eastAsia="Times New Roman" w:cs="Arial"/>
                <w:sz w:val="16"/>
                <w:szCs w:val="16"/>
                <w:lang w:eastAsia="sl-SI"/>
              </w:rPr>
              <w:t>Priprava naslovnice</w:t>
            </w:r>
            <w:r w:rsidR="00A052E2" w:rsidRPr="003D212D">
              <w:rPr>
                <w:rFonts w:eastAsia="Times New Roman" w:cs="Arial"/>
                <w:sz w:val="16"/>
                <w:szCs w:val="16"/>
                <w:lang w:eastAsia="sl-SI"/>
              </w:rPr>
              <w:t>.</w:t>
            </w:r>
          </w:p>
        </w:tc>
        <w:tc>
          <w:tcPr>
            <w:tcW w:w="2287" w:type="dxa"/>
            <w:shd w:val="clear" w:color="auto" w:fill="DAF0F3" w:themeFill="accent5" w:themeFillTint="33"/>
            <w:vAlign w:val="center"/>
          </w:tcPr>
          <w:p w14:paraId="534277AC" w14:textId="17ED8269" w:rsidR="00EF2612" w:rsidRPr="003D212D" w:rsidRDefault="001B1A50" w:rsidP="00821A09">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Calibri" w:cs="Arial"/>
                <w:sz w:val="16"/>
                <w:szCs w:val="16"/>
              </w:rPr>
              <w:t>Dopolnitev naslovnice skladno s 4. spremembo. Potrditev naslovnice s strani EK.</w:t>
            </w:r>
          </w:p>
        </w:tc>
      </w:tr>
    </w:tbl>
    <w:p w14:paraId="6F72D63C" w14:textId="77777777" w:rsidR="00EF2612" w:rsidRPr="003D212D" w:rsidRDefault="00EF2612" w:rsidP="00EF2612">
      <w:pPr>
        <w:spacing w:after="0"/>
        <w:rPr>
          <w:rFonts w:cs="Arial"/>
          <w:bCs/>
          <w:i/>
          <w:sz w:val="16"/>
          <w:szCs w:val="16"/>
        </w:rPr>
      </w:pPr>
      <w:r w:rsidRPr="003D212D">
        <w:rPr>
          <w:rFonts w:cs="Arial"/>
          <w:bCs/>
          <w:i/>
          <w:sz w:val="16"/>
          <w:szCs w:val="16"/>
        </w:rPr>
        <w:t>*</w:t>
      </w:r>
      <w:r w:rsidRPr="003D212D">
        <w:rPr>
          <w:rFonts w:cs="Arial"/>
          <w:bCs/>
          <w:i/>
          <w:iCs/>
          <w:sz w:val="16"/>
          <w:szCs w:val="16"/>
        </w:rPr>
        <w:t>Cilj T14</w:t>
      </w:r>
      <w:r w:rsidRPr="003D212D">
        <w:rPr>
          <w:rFonts w:cs="Arial"/>
          <w:bCs/>
          <w:i/>
          <w:sz w:val="16"/>
          <w:szCs w:val="16"/>
        </w:rPr>
        <w:t xml:space="preserve"> in mejnik M67bis imata predviden datum realizacije Q4 </w:t>
      </w:r>
      <w:r w:rsidRPr="003D212D">
        <w:rPr>
          <w:rFonts w:cs="Arial"/>
          <w:bCs/>
          <w:i/>
          <w:iCs/>
          <w:sz w:val="16"/>
          <w:szCs w:val="16"/>
        </w:rPr>
        <w:t>2025.</w:t>
      </w:r>
    </w:p>
    <w:p w14:paraId="29B7F43C" w14:textId="77777777" w:rsidR="00EF2612" w:rsidRPr="003D212D" w:rsidRDefault="00EF2612" w:rsidP="00EF2612">
      <w:pPr>
        <w:spacing w:before="480" w:after="0"/>
        <w:rPr>
          <w:rFonts w:cs="Arial"/>
          <w:b/>
          <w:bCs/>
          <w:sz w:val="16"/>
          <w:szCs w:val="16"/>
        </w:rPr>
      </w:pPr>
      <w:r w:rsidRPr="003D212D">
        <w:rPr>
          <w:rFonts w:cs="Arial"/>
          <w:b/>
          <w:bCs/>
          <w:sz w:val="16"/>
          <w:szCs w:val="16"/>
        </w:rPr>
        <w:lastRenderedPageBreak/>
        <w:t xml:space="preserve">Preglednica 13: </w:t>
      </w:r>
      <w:r w:rsidRPr="003D212D">
        <w:tab/>
      </w:r>
      <w:r w:rsidRPr="003D212D">
        <w:rPr>
          <w:rFonts w:cs="Arial"/>
          <w:b/>
          <w:bCs/>
          <w:sz w:val="16"/>
          <w:szCs w:val="16"/>
        </w:rPr>
        <w:t>Pregled stanja mejnikov/ ciljev za 5. obrok posojil (Q2 2026)</w:t>
      </w:r>
    </w:p>
    <w:tbl>
      <w:tblPr>
        <w:tblStyle w:val="Tabelamrea4poudarek51"/>
        <w:tblW w:w="5168"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09"/>
        <w:gridCol w:w="889"/>
        <w:gridCol w:w="2732"/>
        <w:gridCol w:w="1142"/>
        <w:gridCol w:w="1008"/>
        <w:gridCol w:w="3487"/>
        <w:gridCol w:w="3243"/>
        <w:gridCol w:w="2117"/>
      </w:tblGrid>
      <w:tr w:rsidR="008455E6" w:rsidRPr="003D212D" w14:paraId="03D1B7CA" w14:textId="77777777" w:rsidTr="008455E6">
        <w:trPr>
          <w:cnfStyle w:val="100000000000" w:firstRow="1" w:lastRow="0" w:firstColumn="0" w:lastColumn="0" w:oddVBand="0" w:evenVBand="0" w:oddHBand="0" w:evenHBand="0" w:firstRowFirstColumn="0" w:firstRowLastColumn="0" w:lastRowFirstColumn="0" w:lastRowLastColumn="0"/>
          <w:trHeight w:val="278"/>
          <w:tblHeader/>
        </w:trPr>
        <w:tc>
          <w:tcPr>
            <w:cnfStyle w:val="001000000000" w:firstRow="0" w:lastRow="0" w:firstColumn="1" w:lastColumn="0" w:oddVBand="0" w:evenVBand="0" w:oddHBand="0" w:evenHBand="0" w:firstRowFirstColumn="0" w:firstRowLastColumn="0" w:lastRowFirstColumn="0" w:lastRowLastColumn="0"/>
            <w:tcW w:w="2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215AE5" w14:textId="77777777" w:rsidR="00EF2612" w:rsidRPr="003D212D" w:rsidRDefault="00EF2612">
            <w:pPr>
              <w:jc w:val="center"/>
              <w:rPr>
                <w:rFonts w:eastAsia="Arial" w:cs="Arial"/>
                <w:color w:val="auto"/>
                <w:sz w:val="16"/>
                <w:szCs w:val="16"/>
              </w:rPr>
            </w:pPr>
            <w:proofErr w:type="spellStart"/>
            <w:r w:rsidRPr="003D212D">
              <w:rPr>
                <w:rFonts w:eastAsia="Arial" w:cs="Arial"/>
                <w:color w:val="auto"/>
                <w:sz w:val="16"/>
                <w:szCs w:val="16"/>
              </w:rPr>
              <w:t>Zap</w:t>
            </w:r>
            <w:proofErr w:type="spellEnd"/>
            <w:r w:rsidRPr="003D212D">
              <w:rPr>
                <w:rFonts w:eastAsia="Arial" w:cs="Arial"/>
                <w:color w:val="auto"/>
                <w:sz w:val="16"/>
                <w:szCs w:val="16"/>
              </w:rPr>
              <w:t>. št.</w:t>
            </w:r>
          </w:p>
        </w:tc>
        <w:tc>
          <w:tcPr>
            <w:tcW w:w="2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A8C667"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Arial" w:cs="Arial"/>
                <w:b w:val="0"/>
                <w:bCs w:val="0"/>
                <w:sz w:val="16"/>
                <w:szCs w:val="16"/>
              </w:rPr>
            </w:pPr>
            <w:r w:rsidRPr="003D212D">
              <w:rPr>
                <w:rFonts w:eastAsia="Arial" w:cs="Arial"/>
                <w:color w:val="auto"/>
                <w:sz w:val="16"/>
                <w:szCs w:val="16"/>
              </w:rPr>
              <w:t>Mejnik</w:t>
            </w:r>
          </w:p>
          <w:p w14:paraId="30D034A3"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3D212D">
              <w:rPr>
                <w:rFonts w:eastAsia="Arial" w:cs="Arial"/>
                <w:color w:val="auto"/>
                <w:sz w:val="16"/>
                <w:szCs w:val="16"/>
              </w:rPr>
              <w:t>/cilj</w:t>
            </w:r>
          </w:p>
        </w:tc>
        <w:tc>
          <w:tcPr>
            <w:tcW w:w="8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80152D"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3D212D">
              <w:rPr>
                <w:rFonts w:eastAsia="Arial" w:cs="Arial"/>
                <w:color w:val="auto"/>
                <w:sz w:val="16"/>
                <w:szCs w:val="16"/>
              </w:rPr>
              <w:t>Naziv mejnika/cilja</w:t>
            </w:r>
          </w:p>
        </w:tc>
        <w:tc>
          <w:tcPr>
            <w:tcW w:w="3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B92F85"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3D212D">
              <w:rPr>
                <w:rFonts w:eastAsia="Arial" w:cs="Arial"/>
                <w:color w:val="auto"/>
                <w:sz w:val="16"/>
                <w:szCs w:val="16"/>
              </w:rPr>
              <w:t>Odgovorni organ</w:t>
            </w:r>
          </w:p>
        </w:tc>
        <w:tc>
          <w:tcPr>
            <w:tcW w:w="3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60E8CB"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3D212D">
              <w:rPr>
                <w:rFonts w:eastAsia="Times New Roman" w:cs="Arial"/>
                <w:color w:val="auto"/>
                <w:sz w:val="16"/>
                <w:szCs w:val="16"/>
                <w:lang w:eastAsia="sl-SI"/>
              </w:rPr>
              <w:t>Stanje</w:t>
            </w:r>
          </w:p>
          <w:p w14:paraId="11CF87AB"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Calibri" w:cs="Arial"/>
                <w:color w:val="auto"/>
                <w:sz w:val="16"/>
                <w:szCs w:val="16"/>
              </w:rPr>
              <w:t>(ocena resorjev)</w:t>
            </w:r>
          </w:p>
        </w:tc>
        <w:tc>
          <w:tcPr>
            <w:tcW w:w="11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946F61"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Opis stanja</w:t>
            </w:r>
          </w:p>
          <w:p w14:paraId="1681C84A"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3D212D">
              <w:rPr>
                <w:rFonts w:eastAsia="Times New Roman" w:cs="Arial"/>
                <w:color w:val="auto"/>
                <w:sz w:val="16"/>
                <w:szCs w:val="16"/>
                <w:lang w:eastAsia="sl-SI"/>
              </w:rPr>
              <w:t>(predhodna informacija)</w:t>
            </w:r>
          </w:p>
        </w:tc>
        <w:tc>
          <w:tcPr>
            <w:tcW w:w="10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ED6F84"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3D212D">
              <w:rPr>
                <w:rFonts w:eastAsia="Times New Roman" w:cs="Arial"/>
                <w:color w:val="auto"/>
                <w:sz w:val="16"/>
                <w:szCs w:val="16"/>
                <w:lang w:eastAsia="sl-SI"/>
              </w:rPr>
              <w:t>Napredek</w:t>
            </w:r>
          </w:p>
          <w:p w14:paraId="2EDBCA02"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3D212D">
              <w:rPr>
                <w:rFonts w:eastAsia="Times New Roman" w:cs="Arial"/>
                <w:color w:val="auto"/>
                <w:sz w:val="16"/>
                <w:szCs w:val="16"/>
                <w:lang w:eastAsia="sl-SI"/>
              </w:rPr>
              <w:t>(aktualno stanje)</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E18B43"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 xml:space="preserve">Ključne naloge za </w:t>
            </w:r>
          </w:p>
          <w:p w14:paraId="27A86FB2" w14:textId="77777777" w:rsidR="00EF2612" w:rsidRPr="003D212D" w:rsidRDefault="00EF26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3D212D">
              <w:rPr>
                <w:rFonts w:eastAsia="Times New Roman" w:cs="Arial"/>
                <w:color w:val="auto"/>
                <w:sz w:val="16"/>
                <w:szCs w:val="16"/>
                <w:lang w:eastAsia="sl-SI"/>
              </w:rPr>
              <w:t>zaključek aktivnosti</w:t>
            </w:r>
          </w:p>
        </w:tc>
      </w:tr>
      <w:tr w:rsidR="008455E6" w:rsidRPr="003D212D" w14:paraId="2CCFCC08" w14:textId="77777777" w:rsidTr="008455E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0" w:type="pct"/>
            <w:tcBorders>
              <w:top w:val="single" w:sz="4" w:space="0" w:color="FFFFFF" w:themeColor="background1"/>
            </w:tcBorders>
            <w:shd w:val="clear" w:color="auto" w:fill="B6E1E7" w:themeFill="accent5" w:themeFillTint="66"/>
            <w:vAlign w:val="center"/>
          </w:tcPr>
          <w:p w14:paraId="1F8475BC" w14:textId="77777777" w:rsidR="00EF2612" w:rsidRPr="003D212D" w:rsidRDefault="00EF2612">
            <w:pPr>
              <w:jc w:val="center"/>
              <w:rPr>
                <w:rFonts w:eastAsia="Arial" w:cs="Arial"/>
                <w:sz w:val="16"/>
                <w:szCs w:val="16"/>
              </w:rPr>
            </w:pPr>
            <w:r w:rsidRPr="003D212D">
              <w:rPr>
                <w:rFonts w:eastAsia="Arial" w:cs="Arial"/>
                <w:sz w:val="16"/>
                <w:szCs w:val="16"/>
              </w:rPr>
              <w:t>1.</w:t>
            </w:r>
          </w:p>
        </w:tc>
        <w:tc>
          <w:tcPr>
            <w:tcW w:w="292" w:type="pct"/>
            <w:tcBorders>
              <w:top w:val="single" w:sz="4" w:space="0" w:color="FFFFFF" w:themeColor="background1"/>
            </w:tcBorders>
            <w:shd w:val="clear" w:color="auto" w:fill="B6E1E7" w:themeFill="accent5" w:themeFillTint="66"/>
            <w:vAlign w:val="center"/>
          </w:tcPr>
          <w:p w14:paraId="37A56D5D"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T16</w:t>
            </w:r>
          </w:p>
        </w:tc>
        <w:tc>
          <w:tcPr>
            <w:tcW w:w="897" w:type="pct"/>
            <w:tcBorders>
              <w:top w:val="single" w:sz="4" w:space="0" w:color="FFFFFF" w:themeColor="background1"/>
            </w:tcBorders>
            <w:shd w:val="clear" w:color="auto" w:fill="B6E1E7" w:themeFill="accent5" w:themeFillTint="66"/>
            <w:vAlign w:val="center"/>
          </w:tcPr>
          <w:p w14:paraId="606147E0"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Dodatna zmogljivost novih naprav za proizvodnjo električne energije iz obnovljivih virov</w:t>
            </w:r>
          </w:p>
        </w:tc>
        <w:tc>
          <w:tcPr>
            <w:tcW w:w="375" w:type="pct"/>
            <w:tcBorders>
              <w:top w:val="single" w:sz="4" w:space="0" w:color="FFFFFF" w:themeColor="background1"/>
            </w:tcBorders>
            <w:shd w:val="clear" w:color="auto" w:fill="B6E1E7" w:themeFill="accent5" w:themeFillTint="66"/>
            <w:vAlign w:val="center"/>
          </w:tcPr>
          <w:p w14:paraId="0F0F33F8"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MOPE</w:t>
            </w:r>
          </w:p>
        </w:tc>
        <w:tc>
          <w:tcPr>
            <w:tcW w:w="331" w:type="pct"/>
            <w:tcBorders>
              <w:top w:val="single" w:sz="4" w:space="0" w:color="FFFFFF" w:themeColor="background1"/>
            </w:tcBorders>
            <w:shd w:val="clear" w:color="auto" w:fill="B6E1E7" w:themeFill="accent5" w:themeFillTint="66"/>
            <w:vAlign w:val="center"/>
          </w:tcPr>
          <w:p w14:paraId="55497188"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tcBorders>
              <w:top w:val="single" w:sz="4" w:space="0" w:color="FFFFFF" w:themeColor="background1"/>
            </w:tcBorders>
            <w:shd w:val="clear" w:color="auto" w:fill="B6E1E7" w:themeFill="accent5" w:themeFillTint="66"/>
            <w:vAlign w:val="center"/>
          </w:tcPr>
          <w:p w14:paraId="6C14FF6D" w14:textId="77777777" w:rsidR="00BA5389"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lang w:eastAsia="sl-SI"/>
              </w:rPr>
              <w:t xml:space="preserve">Uvrščenih 24 projektov za skupno 53 MW dodatne zmogljivosti </w:t>
            </w:r>
            <w:r w:rsidRPr="003D212D">
              <w:rPr>
                <w:rFonts w:eastAsia="Times New Roman" w:cs="Arial"/>
                <w:sz w:val="16"/>
                <w:szCs w:val="16"/>
                <w:lang w:eastAsia="sl-SI"/>
              </w:rPr>
              <w:t xml:space="preserve">novih naprav za proizvodnjo električne energije iz obnovljivih virov. Po zadnjem JR so bili izbrani še 4 projekti. </w:t>
            </w:r>
          </w:p>
          <w:p w14:paraId="7C97D7D4" w14:textId="77777777" w:rsidR="00BA5389"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Times New Roman" w:cs="Arial"/>
                <w:sz w:val="16"/>
                <w:szCs w:val="16"/>
                <w:lang w:eastAsia="sl-SI"/>
              </w:rPr>
              <w:t xml:space="preserve"> </w:t>
            </w:r>
            <w:r w:rsidRPr="003D212D">
              <w:rPr>
                <w:rFonts w:eastAsia="Calibri" w:cs="Arial"/>
                <w:sz w:val="16"/>
                <w:szCs w:val="16"/>
              </w:rPr>
              <w:t>- 24 projektov v izvajanju,</w:t>
            </w:r>
          </w:p>
          <w:p w14:paraId="6437DC97" w14:textId="683FDB1F" w:rsidR="00EF2612"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- 0 projektov je zaključenih.</w:t>
            </w:r>
          </w:p>
        </w:tc>
        <w:tc>
          <w:tcPr>
            <w:tcW w:w="1065" w:type="pct"/>
            <w:tcBorders>
              <w:top w:val="single" w:sz="4" w:space="0" w:color="FFFFFF" w:themeColor="background1"/>
            </w:tcBorders>
            <w:shd w:val="clear" w:color="auto" w:fill="B6E1E7" w:themeFill="accent5" w:themeFillTint="66"/>
            <w:vAlign w:val="center"/>
          </w:tcPr>
          <w:p w14:paraId="2B4D7701" w14:textId="47B1D0C9" w:rsidR="00EF2612" w:rsidRPr="003D212D" w:rsidRDefault="0C1E713F" w:rsidP="3D12335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Arial" w:cs="Arial"/>
                <w:sz w:val="16"/>
                <w:szCs w:val="16"/>
                <w:lang w:eastAsia="sl-SI"/>
              </w:rPr>
              <w:t xml:space="preserve">Uvrščenih 24 projektov za skupno 53 MW dodatne zmogljivosti </w:t>
            </w:r>
            <w:r w:rsidRPr="003D212D">
              <w:rPr>
                <w:rFonts w:eastAsia="Times New Roman" w:cs="Arial"/>
                <w:sz w:val="16"/>
                <w:szCs w:val="16"/>
                <w:lang w:eastAsia="sl-SI"/>
              </w:rPr>
              <w:t>novih naprav za proizvodnjo električne energije iz obnovljivih virov.</w:t>
            </w:r>
            <w:r w:rsidR="5E1CFBD0" w:rsidRPr="003D212D">
              <w:rPr>
                <w:rFonts w:eastAsia="Times New Roman" w:cs="Arial"/>
                <w:sz w:val="16"/>
                <w:szCs w:val="16"/>
                <w:lang w:eastAsia="sl-SI"/>
              </w:rPr>
              <w:t xml:space="preserve"> Na zadnji </w:t>
            </w:r>
            <w:r w:rsidRPr="003D212D">
              <w:rPr>
                <w:rFonts w:eastAsia="Times New Roman" w:cs="Arial"/>
                <w:sz w:val="16"/>
                <w:szCs w:val="16"/>
                <w:lang w:eastAsia="sl-SI"/>
              </w:rPr>
              <w:t xml:space="preserve"> JR so</w:t>
            </w:r>
            <w:r w:rsidR="55F757F9" w:rsidRPr="003D212D">
              <w:rPr>
                <w:rFonts w:eastAsia="Times New Roman" w:cs="Arial"/>
                <w:sz w:val="16"/>
                <w:szCs w:val="16"/>
                <w:lang w:eastAsia="sl-SI"/>
              </w:rPr>
              <w:t xml:space="preserve"> prispele</w:t>
            </w:r>
            <w:r w:rsidRPr="003D212D">
              <w:rPr>
                <w:rFonts w:eastAsia="Times New Roman" w:cs="Arial"/>
                <w:sz w:val="16"/>
                <w:szCs w:val="16"/>
                <w:lang w:eastAsia="sl-SI"/>
              </w:rPr>
              <w:t xml:space="preserve"> 4 </w:t>
            </w:r>
            <w:r w:rsidR="63B1CFF2" w:rsidRPr="003D212D">
              <w:rPr>
                <w:rFonts w:eastAsia="Times New Roman" w:cs="Arial"/>
                <w:sz w:val="16"/>
                <w:szCs w:val="16"/>
                <w:lang w:eastAsia="sl-SI"/>
              </w:rPr>
              <w:t>vloge</w:t>
            </w:r>
            <w:r w:rsidR="66EB66DF" w:rsidRPr="003D212D">
              <w:rPr>
                <w:rFonts w:eastAsia="Times New Roman" w:cs="Arial"/>
                <w:sz w:val="16"/>
                <w:szCs w:val="16"/>
                <w:lang w:eastAsia="sl-SI"/>
              </w:rPr>
              <w:t xml:space="preserve"> (6,5 MW, 2,3 </w:t>
            </w:r>
            <w:r w:rsidR="671F7D1B" w:rsidRPr="003D212D">
              <w:rPr>
                <w:rFonts w:eastAsia="Times New Roman" w:cs="Arial"/>
                <w:sz w:val="16"/>
                <w:szCs w:val="16"/>
                <w:lang w:eastAsia="sl-SI"/>
              </w:rPr>
              <w:t>mio</w:t>
            </w:r>
            <w:r w:rsidR="66EB66DF" w:rsidRPr="003D212D">
              <w:rPr>
                <w:rFonts w:eastAsia="Times New Roman" w:cs="Arial"/>
                <w:sz w:val="16"/>
                <w:szCs w:val="16"/>
                <w:lang w:eastAsia="sl-SI"/>
              </w:rPr>
              <w:t xml:space="preserve"> EUR)</w:t>
            </w:r>
            <w:r w:rsidR="63B1CFF2" w:rsidRPr="003D212D">
              <w:rPr>
                <w:rFonts w:eastAsia="Times New Roman" w:cs="Arial"/>
                <w:sz w:val="16"/>
                <w:szCs w:val="16"/>
                <w:lang w:eastAsia="sl-SI"/>
              </w:rPr>
              <w:t xml:space="preserve">, ki so </w:t>
            </w:r>
            <w:r w:rsidR="7520CCD3" w:rsidRPr="003D212D">
              <w:rPr>
                <w:rFonts w:eastAsia="Times New Roman" w:cs="Arial"/>
                <w:sz w:val="16"/>
                <w:szCs w:val="16"/>
                <w:lang w:eastAsia="sl-SI"/>
              </w:rPr>
              <w:t>potrjene</w:t>
            </w:r>
            <w:r w:rsidR="63B1CFF2" w:rsidRPr="003D212D">
              <w:rPr>
                <w:rFonts w:eastAsia="Times New Roman" w:cs="Arial"/>
                <w:sz w:val="16"/>
                <w:szCs w:val="16"/>
                <w:lang w:eastAsia="sl-SI"/>
              </w:rPr>
              <w:t>.</w:t>
            </w:r>
            <w:r w:rsidRPr="003D212D">
              <w:rPr>
                <w:rFonts w:eastAsia="Times New Roman" w:cs="Arial"/>
                <w:sz w:val="16"/>
                <w:szCs w:val="16"/>
                <w:lang w:eastAsia="sl-SI"/>
              </w:rPr>
              <w:t xml:space="preserve"> </w:t>
            </w:r>
          </w:p>
          <w:p w14:paraId="4E348C82" w14:textId="77777777" w:rsidR="00EF2612" w:rsidRPr="003D212D" w:rsidRDefault="743E3966" w:rsidP="3D123357">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Times New Roman" w:cs="Arial"/>
                <w:sz w:val="16"/>
                <w:szCs w:val="16"/>
                <w:lang w:eastAsia="sl-SI"/>
              </w:rPr>
              <w:t xml:space="preserve"> </w:t>
            </w:r>
            <w:r w:rsidRPr="003D212D">
              <w:rPr>
                <w:rFonts w:eastAsia="Calibri" w:cs="Arial"/>
                <w:sz w:val="16"/>
                <w:szCs w:val="16"/>
              </w:rPr>
              <w:t>- 24 projektov v izvajanju,</w:t>
            </w:r>
          </w:p>
          <w:p w14:paraId="1799A79F" w14:textId="683FDB1F" w:rsidR="00EF2612" w:rsidRPr="003D212D" w:rsidRDefault="743E3966" w:rsidP="3D123357">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- 0 projektov je zaključenih.</w:t>
            </w:r>
          </w:p>
          <w:p w14:paraId="6D2CF5A1" w14:textId="0A65611C" w:rsidR="00EF2612" w:rsidRPr="003D212D" w:rsidRDefault="00EF2612" w:rsidP="00B25C73">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p>
        </w:tc>
        <w:tc>
          <w:tcPr>
            <w:tcW w:w="695" w:type="pct"/>
            <w:tcBorders>
              <w:top w:val="single" w:sz="4" w:space="0" w:color="FFFFFF" w:themeColor="background1"/>
            </w:tcBorders>
            <w:shd w:val="clear" w:color="auto" w:fill="B6E1E7" w:themeFill="accent5" w:themeFillTint="66"/>
            <w:vAlign w:val="center"/>
          </w:tcPr>
          <w:p w14:paraId="70D805D1"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 xml:space="preserve">30 MW dodatne zmogljivosti. </w:t>
            </w:r>
          </w:p>
          <w:p w14:paraId="5A26AE77"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p w14:paraId="18FFEA64"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Zaključiti aktivnosti projektov v časovnem okviru izvajanja načrta (vključno z izvedenimi izbornimi postopki v okviru M15).</w:t>
            </w:r>
          </w:p>
        </w:tc>
      </w:tr>
      <w:tr w:rsidR="008455E6" w:rsidRPr="003D212D" w14:paraId="501D727A" w14:textId="77777777" w:rsidTr="008455E6">
        <w:trPr>
          <w:trHeight w:val="1134"/>
        </w:trPr>
        <w:tc>
          <w:tcPr>
            <w:cnfStyle w:val="001000000000" w:firstRow="0" w:lastRow="0" w:firstColumn="1" w:lastColumn="0" w:oddVBand="0" w:evenVBand="0" w:oddHBand="0" w:evenHBand="0" w:firstRowFirstColumn="0" w:firstRowLastColumn="0" w:lastRowFirstColumn="0" w:lastRowLastColumn="0"/>
            <w:tcW w:w="200" w:type="pct"/>
            <w:shd w:val="clear" w:color="auto" w:fill="DAF0F3" w:themeFill="accent5" w:themeFillTint="33"/>
            <w:vAlign w:val="center"/>
          </w:tcPr>
          <w:p w14:paraId="3AD3103F" w14:textId="77777777" w:rsidR="00EF2612" w:rsidRPr="003D212D" w:rsidRDefault="00EF2612">
            <w:pPr>
              <w:jc w:val="center"/>
              <w:rPr>
                <w:rFonts w:eastAsia="Arial" w:cs="Arial"/>
                <w:sz w:val="16"/>
                <w:szCs w:val="16"/>
              </w:rPr>
            </w:pPr>
            <w:r w:rsidRPr="003D212D">
              <w:rPr>
                <w:rFonts w:eastAsia="Arial" w:cs="Arial"/>
                <w:sz w:val="16"/>
                <w:szCs w:val="16"/>
              </w:rPr>
              <w:t>2.</w:t>
            </w:r>
          </w:p>
        </w:tc>
        <w:tc>
          <w:tcPr>
            <w:tcW w:w="292" w:type="pct"/>
            <w:shd w:val="clear" w:color="auto" w:fill="DAF0F3" w:themeFill="accent5" w:themeFillTint="33"/>
            <w:vAlign w:val="center"/>
          </w:tcPr>
          <w:p w14:paraId="4E230359"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T18</w:t>
            </w:r>
          </w:p>
        </w:tc>
        <w:tc>
          <w:tcPr>
            <w:tcW w:w="897" w:type="pct"/>
            <w:shd w:val="clear" w:color="auto" w:fill="DAF0F3" w:themeFill="accent5" w:themeFillTint="33"/>
            <w:vAlign w:val="center"/>
          </w:tcPr>
          <w:p w14:paraId="30444B98"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Dolžina novega operativnega distribucijskega omrežja</w:t>
            </w:r>
          </w:p>
        </w:tc>
        <w:tc>
          <w:tcPr>
            <w:tcW w:w="375" w:type="pct"/>
            <w:shd w:val="clear" w:color="auto" w:fill="DAF0F3" w:themeFill="accent5" w:themeFillTint="33"/>
            <w:vAlign w:val="center"/>
          </w:tcPr>
          <w:p w14:paraId="4714CD07"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MOPE</w:t>
            </w:r>
          </w:p>
        </w:tc>
        <w:tc>
          <w:tcPr>
            <w:tcW w:w="331" w:type="pct"/>
            <w:shd w:val="clear" w:color="auto" w:fill="DAF0F3" w:themeFill="accent5" w:themeFillTint="33"/>
            <w:vAlign w:val="center"/>
          </w:tcPr>
          <w:p w14:paraId="040A51F9"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DAF0F3" w:themeFill="accent5" w:themeFillTint="33"/>
            <w:vAlign w:val="center"/>
          </w:tcPr>
          <w:p w14:paraId="1AF77B6D" w14:textId="78AF25D7" w:rsidR="00EF2612" w:rsidRPr="003D212D" w:rsidRDefault="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Times New Roman" w:cs="Arial"/>
                <w:sz w:val="16"/>
                <w:szCs w:val="16"/>
                <w:lang w:eastAsia="sl-SI"/>
              </w:rPr>
              <w:t>Trenutno je realiziranih 591 km/ 1.066 km nizkonapetostnega omrežja. V nadaljevanju bo realizacija razporejena na tri vire financiranja, skladno s tretjo spremembo načrta.</w:t>
            </w:r>
            <w:r w:rsidRPr="003D212D">
              <w:rPr>
                <w:rFonts w:eastAsia="Times New Roman" w:cs="Arial"/>
                <w:sz w:val="16"/>
                <w:szCs w:val="16"/>
                <w:lang w:eastAsia="sl-SI"/>
              </w:rPr>
              <w:br/>
              <w:t>(Predvidena razdelitev: T7bis – 260 km, T18 – 193 km in T215bis – 613 km)</w:t>
            </w:r>
            <w:r w:rsidRPr="003D212D">
              <w:rPr>
                <w:rFonts w:eastAsia="Arial" w:cs="Arial"/>
                <w:sz w:val="16"/>
                <w:szCs w:val="16"/>
              </w:rPr>
              <w:t>.</w:t>
            </w:r>
            <w:r w:rsidR="00FC0CBA" w:rsidRPr="003D212D">
              <w:rPr>
                <w:rFonts w:eastAsia="Arial" w:cs="Arial"/>
                <w:sz w:val="16"/>
                <w:szCs w:val="16"/>
              </w:rPr>
              <w:t xml:space="preserve"> </w:t>
            </w:r>
            <w:r w:rsidR="00FC0CBA" w:rsidRPr="003D212D">
              <w:rPr>
                <w:rFonts w:eastAsia="Calibri" w:cs="Arial"/>
                <w:sz w:val="16"/>
                <w:szCs w:val="16"/>
              </w:rPr>
              <w:t>V okviru T18 je realiziranih vseh 193 km nizkonapetostnega omrežja.</w:t>
            </w:r>
          </w:p>
        </w:tc>
        <w:tc>
          <w:tcPr>
            <w:tcW w:w="1065" w:type="pct"/>
            <w:shd w:val="clear" w:color="auto" w:fill="DAF0F3" w:themeFill="accent5" w:themeFillTint="33"/>
            <w:vAlign w:val="center"/>
          </w:tcPr>
          <w:p w14:paraId="6C4F9437" w14:textId="57268309" w:rsidR="00EF2612" w:rsidRPr="003D212D" w:rsidRDefault="00716448">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Times New Roman" w:cs="Arial"/>
                <w:sz w:val="16"/>
                <w:szCs w:val="16"/>
                <w:lang w:eastAsia="sl-SI"/>
              </w:rPr>
              <w:t>Priprava naslovnice</w:t>
            </w:r>
            <w:r w:rsidR="00547366" w:rsidRPr="003D212D">
              <w:rPr>
                <w:rFonts w:eastAsia="Times New Roman" w:cs="Arial"/>
                <w:sz w:val="16"/>
                <w:szCs w:val="16"/>
                <w:lang w:eastAsia="sl-SI"/>
              </w:rPr>
              <w:t>.</w:t>
            </w:r>
          </w:p>
        </w:tc>
        <w:tc>
          <w:tcPr>
            <w:tcW w:w="695" w:type="pct"/>
            <w:shd w:val="clear" w:color="auto" w:fill="DAF0F3" w:themeFill="accent5" w:themeFillTint="33"/>
            <w:vAlign w:val="center"/>
          </w:tcPr>
          <w:p w14:paraId="43F604A8" w14:textId="3D210D46" w:rsidR="00C9704B" w:rsidRPr="003D212D" w:rsidRDefault="00716448" w:rsidP="00E94785">
            <w:pPr>
              <w:jc w:val="center"/>
              <w:cnfStyle w:val="000000000000" w:firstRow="0" w:lastRow="0" w:firstColumn="0" w:lastColumn="0" w:oddVBand="0" w:evenVBand="0" w:oddHBand="0" w:evenHBand="0" w:firstRowFirstColumn="0" w:firstRowLastColumn="0" w:lastRowFirstColumn="0" w:lastRowLastColumn="0"/>
              <w:rPr>
                <w:sz w:val="16"/>
                <w:szCs w:val="16"/>
              </w:rPr>
            </w:pPr>
            <w:r w:rsidRPr="003D212D">
              <w:rPr>
                <w:rFonts w:eastAsia="Calibri" w:cs="Arial"/>
                <w:sz w:val="16"/>
                <w:szCs w:val="16"/>
              </w:rPr>
              <w:t>Dopolnitev naslovnice skladno s 4. spremembo. Potrditev naslovnice s strani EK.</w:t>
            </w:r>
          </w:p>
        </w:tc>
      </w:tr>
      <w:tr w:rsidR="008455E6" w:rsidRPr="003D212D" w14:paraId="6A3217D6" w14:textId="77777777" w:rsidTr="008455E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B6E1E7" w:themeFill="accent5" w:themeFillTint="66"/>
            <w:vAlign w:val="center"/>
          </w:tcPr>
          <w:p w14:paraId="14BD9D2C" w14:textId="77777777" w:rsidR="00EF2612" w:rsidRPr="003D212D" w:rsidRDefault="00EF2612">
            <w:pPr>
              <w:jc w:val="center"/>
              <w:rPr>
                <w:rFonts w:eastAsia="Arial" w:cs="Arial"/>
                <w:sz w:val="16"/>
                <w:szCs w:val="16"/>
              </w:rPr>
            </w:pPr>
            <w:r w:rsidRPr="003D212D">
              <w:rPr>
                <w:rFonts w:eastAsia="Arial" w:cs="Arial"/>
                <w:sz w:val="16"/>
                <w:szCs w:val="16"/>
              </w:rPr>
              <w:t>3.</w:t>
            </w:r>
          </w:p>
        </w:tc>
        <w:tc>
          <w:tcPr>
            <w:tcW w:w="292" w:type="pct"/>
            <w:shd w:val="clear" w:color="auto" w:fill="B6E1E7" w:themeFill="accent5" w:themeFillTint="66"/>
            <w:vAlign w:val="center"/>
          </w:tcPr>
          <w:p w14:paraId="49435536"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T27bis</w:t>
            </w:r>
          </w:p>
        </w:tc>
        <w:tc>
          <w:tcPr>
            <w:tcW w:w="897" w:type="pct"/>
            <w:shd w:val="clear" w:color="auto" w:fill="B6E1E7" w:themeFill="accent5" w:themeFillTint="66"/>
            <w:vAlign w:val="center"/>
          </w:tcPr>
          <w:p w14:paraId="3728C33F"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Dokončane energetske in trajnostne prenove stavb velikega upravnega in družbenega pomena</w:t>
            </w:r>
          </w:p>
        </w:tc>
        <w:tc>
          <w:tcPr>
            <w:tcW w:w="375" w:type="pct"/>
            <w:shd w:val="clear" w:color="auto" w:fill="B6E1E7" w:themeFill="accent5" w:themeFillTint="66"/>
            <w:vAlign w:val="center"/>
          </w:tcPr>
          <w:p w14:paraId="7D072068" w14:textId="77777777" w:rsidR="0097554C" w:rsidRPr="003D212D" w:rsidRDefault="0097554C" w:rsidP="0097554C">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MOPE – resorno pristojno ministrstvo</w:t>
            </w:r>
          </w:p>
          <w:p w14:paraId="31D71E6E" w14:textId="15732C3F" w:rsidR="00EF2612" w:rsidRPr="003D212D" w:rsidRDefault="0097554C" w:rsidP="0097554C">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(MVI, MK, MJU, MVZI</w:t>
            </w:r>
          </w:p>
        </w:tc>
        <w:tc>
          <w:tcPr>
            <w:tcW w:w="331" w:type="pct"/>
            <w:shd w:val="clear" w:color="auto" w:fill="B6E1E7" w:themeFill="accent5" w:themeFillTint="66"/>
            <w:vAlign w:val="center"/>
          </w:tcPr>
          <w:p w14:paraId="24B733EF"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B6E1E7" w:themeFill="accent5" w:themeFillTint="66"/>
            <w:vAlign w:val="center"/>
          </w:tcPr>
          <w:p w14:paraId="63F7E8D7" w14:textId="77777777" w:rsidR="00BA5389"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Uvrščenih je 8 projektov (30.326,90m</w:t>
            </w:r>
            <w:r w:rsidRPr="003D212D">
              <w:rPr>
                <w:rFonts w:eastAsia="Arial" w:cs="Arial"/>
                <w:sz w:val="16"/>
                <w:szCs w:val="16"/>
                <w:vertAlign w:val="superscript"/>
              </w:rPr>
              <w:t>2</w:t>
            </w:r>
            <w:r w:rsidRPr="003D212D">
              <w:rPr>
                <w:rFonts w:eastAsia="Arial" w:cs="Arial"/>
                <w:sz w:val="16"/>
                <w:szCs w:val="16"/>
              </w:rPr>
              <w:t>) od tega:</w:t>
            </w:r>
          </w:p>
          <w:p w14:paraId="38AC6ABB" w14:textId="77777777" w:rsidR="00BA5389" w:rsidRPr="003D212D" w:rsidRDefault="00BA5389" w:rsidP="00BA5389">
            <w:pP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- 0 projektov zaključenih (0 m</w:t>
            </w:r>
            <w:r w:rsidRPr="003D212D">
              <w:rPr>
                <w:rFonts w:eastAsia="Arial" w:cs="Arial"/>
                <w:sz w:val="16"/>
                <w:szCs w:val="16"/>
                <w:vertAlign w:val="superscript"/>
              </w:rPr>
              <w:t>2</w:t>
            </w:r>
            <w:r w:rsidRPr="003D212D">
              <w:rPr>
                <w:rFonts w:eastAsia="Arial" w:cs="Arial"/>
                <w:sz w:val="16"/>
                <w:szCs w:val="16"/>
              </w:rPr>
              <w:t>).</w:t>
            </w:r>
          </w:p>
          <w:p w14:paraId="33DA6EC0" w14:textId="41CD8157" w:rsidR="00FC0CBA" w:rsidRPr="003D212D" w:rsidRDefault="00BA5389" w:rsidP="00FC0CBA">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 </w:t>
            </w:r>
            <w:r w:rsidR="00FC0CBA" w:rsidRPr="003D212D">
              <w:rPr>
                <w:rFonts w:eastAsia="Arial" w:cs="Arial"/>
                <w:sz w:val="16"/>
                <w:szCs w:val="16"/>
              </w:rPr>
              <w:t>uvrščenih je 8 projektov (30.326,90m</w:t>
            </w:r>
            <w:r w:rsidR="00FC0CBA" w:rsidRPr="003D212D">
              <w:rPr>
                <w:rFonts w:eastAsia="Arial" w:cs="Arial"/>
                <w:sz w:val="16"/>
                <w:szCs w:val="16"/>
                <w:vertAlign w:val="superscript"/>
              </w:rPr>
              <w:t>2</w:t>
            </w:r>
            <w:r w:rsidR="00FC0CBA" w:rsidRPr="003D212D">
              <w:rPr>
                <w:rFonts w:eastAsia="Arial" w:cs="Arial"/>
                <w:sz w:val="16"/>
                <w:szCs w:val="16"/>
              </w:rPr>
              <w:t>) od tega:</w:t>
            </w:r>
          </w:p>
          <w:p w14:paraId="5DD77E6F" w14:textId="77777777" w:rsidR="00FC0CBA" w:rsidRPr="003D212D" w:rsidRDefault="00FC0CBA" w:rsidP="00FC0CBA">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- 0 projektov zaključenih (0 m</w:t>
            </w:r>
            <w:r w:rsidRPr="003D212D">
              <w:rPr>
                <w:rFonts w:eastAsia="Arial" w:cs="Arial"/>
                <w:sz w:val="16"/>
                <w:szCs w:val="16"/>
                <w:vertAlign w:val="superscript"/>
              </w:rPr>
              <w:t>2</w:t>
            </w:r>
            <w:r w:rsidRPr="003D212D">
              <w:rPr>
                <w:rFonts w:eastAsia="Arial" w:cs="Arial"/>
                <w:sz w:val="16"/>
                <w:szCs w:val="16"/>
              </w:rPr>
              <w:t>)</w:t>
            </w:r>
          </w:p>
          <w:p w14:paraId="33234651" w14:textId="2F1A5B7E" w:rsidR="00EF2612" w:rsidRPr="003D212D" w:rsidRDefault="00FC0CBA" w:rsidP="00FC0CBA">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vsi projekti so v izvajanju</w:t>
            </w:r>
          </w:p>
        </w:tc>
        <w:tc>
          <w:tcPr>
            <w:tcW w:w="1065" w:type="pct"/>
            <w:shd w:val="clear" w:color="auto" w:fill="B6E1E7" w:themeFill="accent5" w:themeFillTint="66"/>
            <w:vAlign w:val="center"/>
          </w:tcPr>
          <w:p w14:paraId="35C04744" w14:textId="77777777" w:rsidR="00EF2612" w:rsidRPr="003D212D" w:rsidRDefault="17BA64AF" w:rsidP="1AB8F25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Uvrščenih je 8 projektov (30.326,90m</w:t>
            </w:r>
            <w:r w:rsidRPr="003D212D">
              <w:rPr>
                <w:rFonts w:eastAsia="Arial" w:cs="Arial"/>
                <w:sz w:val="16"/>
                <w:szCs w:val="16"/>
                <w:vertAlign w:val="superscript"/>
              </w:rPr>
              <w:t>2</w:t>
            </w:r>
            <w:r w:rsidRPr="003D212D">
              <w:rPr>
                <w:rFonts w:eastAsia="Arial" w:cs="Arial"/>
                <w:sz w:val="16"/>
                <w:szCs w:val="16"/>
              </w:rPr>
              <w:t>) od tega:</w:t>
            </w:r>
          </w:p>
          <w:p w14:paraId="7BED5DC7" w14:textId="77777777" w:rsidR="00EF2612" w:rsidRPr="003D212D" w:rsidRDefault="17BA64AF" w:rsidP="1AB8F252">
            <w:pP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- 0 projektov zaključenih (0 m</w:t>
            </w:r>
            <w:r w:rsidRPr="003D212D">
              <w:rPr>
                <w:rFonts w:eastAsia="Arial" w:cs="Arial"/>
                <w:sz w:val="16"/>
                <w:szCs w:val="16"/>
                <w:vertAlign w:val="superscript"/>
              </w:rPr>
              <w:t>2</w:t>
            </w:r>
            <w:r w:rsidRPr="003D212D">
              <w:rPr>
                <w:rFonts w:eastAsia="Arial" w:cs="Arial"/>
                <w:sz w:val="16"/>
                <w:szCs w:val="16"/>
              </w:rPr>
              <w:t>).</w:t>
            </w:r>
          </w:p>
          <w:p w14:paraId="097251F2" w14:textId="41CD8157" w:rsidR="00EF2612" w:rsidRPr="003D212D" w:rsidRDefault="17BA64AF" w:rsidP="1AB8F25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uvrščenih je 8 projektov (30.326,90m</w:t>
            </w:r>
            <w:r w:rsidRPr="003D212D">
              <w:rPr>
                <w:rFonts w:eastAsia="Arial" w:cs="Arial"/>
                <w:sz w:val="16"/>
                <w:szCs w:val="16"/>
                <w:vertAlign w:val="superscript"/>
              </w:rPr>
              <w:t>2</w:t>
            </w:r>
            <w:r w:rsidRPr="003D212D">
              <w:rPr>
                <w:rFonts w:eastAsia="Arial" w:cs="Arial"/>
                <w:sz w:val="16"/>
                <w:szCs w:val="16"/>
              </w:rPr>
              <w:t>) od tega:</w:t>
            </w:r>
          </w:p>
          <w:p w14:paraId="1EB16C8E" w14:textId="77777777" w:rsidR="00EF2612" w:rsidRPr="003D212D" w:rsidRDefault="17BA64AF" w:rsidP="1AB8F25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- 0 projektov zaključenih (0 m</w:t>
            </w:r>
            <w:r w:rsidRPr="003D212D">
              <w:rPr>
                <w:rFonts w:eastAsia="Arial" w:cs="Arial"/>
                <w:sz w:val="16"/>
                <w:szCs w:val="16"/>
                <w:vertAlign w:val="superscript"/>
              </w:rPr>
              <w:t>2</w:t>
            </w:r>
            <w:r w:rsidRPr="003D212D">
              <w:rPr>
                <w:rFonts w:eastAsia="Arial" w:cs="Arial"/>
                <w:sz w:val="16"/>
                <w:szCs w:val="16"/>
              </w:rPr>
              <w:t>)</w:t>
            </w:r>
          </w:p>
          <w:p w14:paraId="587E1E99" w14:textId="72CFAFAF" w:rsidR="00EF2612" w:rsidRPr="003D212D" w:rsidRDefault="17BA64AF" w:rsidP="1AB8F25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vsi projekti so v izvajanju</w:t>
            </w:r>
          </w:p>
        </w:tc>
        <w:tc>
          <w:tcPr>
            <w:tcW w:w="695" w:type="pct"/>
            <w:shd w:val="clear" w:color="auto" w:fill="B6E1E7" w:themeFill="accent5" w:themeFillTint="66"/>
            <w:vAlign w:val="center"/>
          </w:tcPr>
          <w:p w14:paraId="7968C28C"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21.398 m</w:t>
            </w:r>
            <w:r w:rsidRPr="003D212D">
              <w:rPr>
                <w:rFonts w:eastAsia="Arial" w:cs="Arial"/>
                <w:sz w:val="16"/>
                <w:szCs w:val="16"/>
                <w:vertAlign w:val="superscript"/>
              </w:rPr>
              <w:t>2</w:t>
            </w:r>
            <w:r w:rsidRPr="003D212D">
              <w:rPr>
                <w:rFonts w:eastAsia="Arial" w:cs="Arial"/>
                <w:sz w:val="16"/>
                <w:szCs w:val="16"/>
              </w:rPr>
              <w:t xml:space="preserve"> površine prenovljenih stavb. </w:t>
            </w:r>
          </w:p>
          <w:p w14:paraId="3C68FFCC" w14:textId="77777777" w:rsidR="004D499A" w:rsidRPr="003D212D" w:rsidRDefault="004D499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p w14:paraId="42FC7570" w14:textId="658F1016"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Times New Roman" w:cs="Arial"/>
                <w:sz w:val="16"/>
                <w:szCs w:val="16"/>
                <w:lang w:eastAsia="sl-SI"/>
              </w:rPr>
              <w:t>Pospešiti in zaključiti energetske in trajnostne prenove v časovnem okviru izvajanja načrta.</w:t>
            </w:r>
          </w:p>
        </w:tc>
      </w:tr>
      <w:tr w:rsidR="008455E6" w:rsidRPr="003D212D" w14:paraId="40A41CD2" w14:textId="77777777" w:rsidTr="008455E6">
        <w:trPr>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DAF0F3" w:themeFill="accent5" w:themeFillTint="33"/>
            <w:vAlign w:val="center"/>
          </w:tcPr>
          <w:p w14:paraId="1EC957E4" w14:textId="77777777" w:rsidR="00EF2612" w:rsidRPr="003D212D" w:rsidRDefault="00EF2612">
            <w:pPr>
              <w:jc w:val="center"/>
              <w:rPr>
                <w:rFonts w:eastAsia="Arial" w:cs="Arial"/>
                <w:sz w:val="16"/>
                <w:szCs w:val="16"/>
              </w:rPr>
            </w:pPr>
            <w:r w:rsidRPr="003D212D">
              <w:rPr>
                <w:rFonts w:eastAsia="Arial" w:cs="Arial"/>
                <w:sz w:val="16"/>
                <w:szCs w:val="16"/>
              </w:rPr>
              <w:t>4.</w:t>
            </w:r>
          </w:p>
        </w:tc>
        <w:tc>
          <w:tcPr>
            <w:tcW w:w="292" w:type="pct"/>
            <w:shd w:val="clear" w:color="auto" w:fill="DAF0F3" w:themeFill="accent5" w:themeFillTint="33"/>
            <w:vAlign w:val="center"/>
          </w:tcPr>
          <w:p w14:paraId="2D3D95EE"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T27ter</w:t>
            </w:r>
          </w:p>
        </w:tc>
        <w:tc>
          <w:tcPr>
            <w:tcW w:w="897" w:type="pct"/>
            <w:shd w:val="clear" w:color="auto" w:fill="DAF0F3" w:themeFill="accent5" w:themeFillTint="33"/>
            <w:vAlign w:val="center"/>
          </w:tcPr>
          <w:p w14:paraId="2EAD859B"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Dokončana energetska in trajnostna prenova stavb s posameznimi nadgradnjami tehničnih stavbnih sistemov</w:t>
            </w:r>
          </w:p>
        </w:tc>
        <w:tc>
          <w:tcPr>
            <w:tcW w:w="375" w:type="pct"/>
            <w:shd w:val="clear" w:color="auto" w:fill="DAF0F3" w:themeFill="accent5" w:themeFillTint="33"/>
            <w:vAlign w:val="center"/>
          </w:tcPr>
          <w:p w14:paraId="51EB6359"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MOPE</w:t>
            </w:r>
          </w:p>
        </w:tc>
        <w:tc>
          <w:tcPr>
            <w:tcW w:w="331" w:type="pct"/>
            <w:shd w:val="clear" w:color="auto" w:fill="DAF0F3" w:themeFill="accent5" w:themeFillTint="33"/>
            <w:vAlign w:val="center"/>
          </w:tcPr>
          <w:p w14:paraId="4E4F3794"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DAF0F3" w:themeFill="accent5" w:themeFillTint="33"/>
            <w:vAlign w:val="center"/>
          </w:tcPr>
          <w:p w14:paraId="4ED418E6" w14:textId="77777777" w:rsidR="00BA5389" w:rsidRPr="003D212D" w:rsidRDefault="00EF2612"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w:t>
            </w:r>
            <w:r w:rsidR="00BA5389" w:rsidRPr="003D212D">
              <w:rPr>
                <w:rFonts w:eastAsia="Arial" w:cs="Arial"/>
                <w:sz w:val="16"/>
                <w:szCs w:val="16"/>
              </w:rPr>
              <w:t>Uvrščenih 7 projektov za skupno 11.610 m</w:t>
            </w:r>
            <w:r w:rsidR="00BA5389" w:rsidRPr="003D212D">
              <w:rPr>
                <w:rFonts w:eastAsia="Arial" w:cs="Arial"/>
                <w:sz w:val="16"/>
                <w:szCs w:val="16"/>
                <w:vertAlign w:val="superscript"/>
              </w:rPr>
              <w:t>2</w:t>
            </w:r>
            <w:r w:rsidR="00BA5389" w:rsidRPr="003D212D">
              <w:rPr>
                <w:rFonts w:eastAsia="Arial" w:cs="Arial"/>
                <w:sz w:val="16"/>
                <w:szCs w:val="16"/>
              </w:rPr>
              <w:t xml:space="preserve"> površine, od tega:</w:t>
            </w:r>
          </w:p>
          <w:p w14:paraId="39CBFD08"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- 0 projektov zaključenih (0 m</w:t>
            </w:r>
            <w:r w:rsidRPr="003D212D">
              <w:rPr>
                <w:rFonts w:eastAsia="Arial" w:cs="Arial"/>
                <w:sz w:val="16"/>
                <w:szCs w:val="16"/>
                <w:vertAlign w:val="superscript"/>
              </w:rPr>
              <w:t>2</w:t>
            </w:r>
            <w:r w:rsidRPr="003D212D">
              <w:rPr>
                <w:rFonts w:eastAsia="Arial" w:cs="Arial"/>
                <w:sz w:val="16"/>
                <w:szCs w:val="16"/>
              </w:rPr>
              <w:t>),</w:t>
            </w:r>
          </w:p>
          <w:p w14:paraId="31D891B1" w14:textId="77777777" w:rsidR="00EF2612"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- 7 projektov v izvajanju (11.610 m</w:t>
            </w:r>
            <w:r w:rsidRPr="003D212D">
              <w:rPr>
                <w:rFonts w:eastAsia="Arial" w:cs="Arial"/>
                <w:sz w:val="16"/>
                <w:szCs w:val="16"/>
                <w:vertAlign w:val="superscript"/>
              </w:rPr>
              <w:t>2</w:t>
            </w:r>
            <w:r w:rsidRPr="003D212D">
              <w:rPr>
                <w:rFonts w:eastAsia="Arial" w:cs="Arial"/>
                <w:sz w:val="16"/>
                <w:szCs w:val="16"/>
              </w:rPr>
              <w:t>).</w:t>
            </w:r>
          </w:p>
          <w:p w14:paraId="2DF6607A" w14:textId="1D3296F7" w:rsidR="00FE0A78" w:rsidRPr="003D212D" w:rsidRDefault="00FE0A78"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p>
        </w:tc>
        <w:tc>
          <w:tcPr>
            <w:tcW w:w="1065" w:type="pct"/>
            <w:shd w:val="clear" w:color="auto" w:fill="DAF0F3" w:themeFill="accent5" w:themeFillTint="33"/>
            <w:vAlign w:val="center"/>
          </w:tcPr>
          <w:p w14:paraId="38CAC540" w14:textId="39D618BE" w:rsidR="00EF2612" w:rsidRPr="003D212D" w:rsidRDefault="761FEEAC" w:rsidP="116C9AF6">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Od začetka maja ni novih zaključenih projektov.</w:t>
            </w:r>
          </w:p>
        </w:tc>
        <w:tc>
          <w:tcPr>
            <w:tcW w:w="695" w:type="pct"/>
            <w:shd w:val="clear" w:color="auto" w:fill="DAF0F3" w:themeFill="accent5" w:themeFillTint="33"/>
            <w:vAlign w:val="center"/>
          </w:tcPr>
          <w:p w14:paraId="55FDFD5E" w14:textId="6FCBD957" w:rsidR="00EF2612" w:rsidRPr="003D212D" w:rsidRDefault="009B68EF">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8.965 </w:t>
            </w:r>
            <w:r w:rsidR="00EF2612" w:rsidRPr="003D212D">
              <w:rPr>
                <w:rFonts w:eastAsia="Arial" w:cs="Arial"/>
                <w:sz w:val="16"/>
                <w:szCs w:val="16"/>
              </w:rPr>
              <w:t>m</w:t>
            </w:r>
            <w:r w:rsidR="00EF2612" w:rsidRPr="003D212D">
              <w:rPr>
                <w:rFonts w:eastAsia="Arial" w:cs="Arial"/>
                <w:sz w:val="16"/>
                <w:szCs w:val="16"/>
                <w:vertAlign w:val="superscript"/>
              </w:rPr>
              <w:t>2</w:t>
            </w:r>
            <w:r w:rsidR="00555175" w:rsidRPr="003D212D">
              <w:rPr>
                <w:rFonts w:eastAsia="Arial" w:cs="Arial"/>
                <w:sz w:val="16"/>
                <w:szCs w:val="16"/>
                <w:vertAlign w:val="superscript"/>
              </w:rPr>
              <w:t xml:space="preserve"> </w:t>
            </w:r>
            <w:r w:rsidR="00EF2612" w:rsidRPr="003D212D">
              <w:rPr>
                <w:rFonts w:eastAsia="Arial" w:cs="Arial"/>
                <w:sz w:val="16"/>
                <w:szCs w:val="16"/>
              </w:rPr>
              <w:t xml:space="preserve">površine prenovljenih stavb. </w:t>
            </w:r>
          </w:p>
          <w:p w14:paraId="28A722F6" w14:textId="77777777" w:rsidR="00FC004A" w:rsidRPr="003D212D" w:rsidRDefault="00FC004A">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p>
          <w:p w14:paraId="0BEDE62E" w14:textId="48CCAF7F" w:rsidR="00EF2612" w:rsidRPr="003D212D" w:rsidRDefault="00EF2612" w:rsidP="00551A4E">
            <w:pPr>
              <w:ind w:right="-17"/>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Pospešiti </w:t>
            </w:r>
            <w:r w:rsidR="00A3736B" w:rsidRPr="003D212D">
              <w:rPr>
                <w:rFonts w:eastAsia="Arial" w:cs="Arial"/>
                <w:sz w:val="16"/>
                <w:szCs w:val="16"/>
              </w:rPr>
              <w:t>izvajanje projektov.</w:t>
            </w:r>
          </w:p>
        </w:tc>
      </w:tr>
      <w:tr w:rsidR="008455E6" w:rsidRPr="003D212D" w14:paraId="259AE480" w14:textId="77777777" w:rsidTr="008455E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B6E1E7" w:themeFill="accent5" w:themeFillTint="66"/>
            <w:vAlign w:val="center"/>
          </w:tcPr>
          <w:p w14:paraId="72F28146" w14:textId="77777777" w:rsidR="00EF2612" w:rsidRPr="003D212D" w:rsidRDefault="00EF2612">
            <w:pPr>
              <w:jc w:val="center"/>
              <w:rPr>
                <w:rFonts w:eastAsia="Arial" w:cs="Arial"/>
                <w:sz w:val="16"/>
                <w:szCs w:val="16"/>
              </w:rPr>
            </w:pPr>
            <w:r w:rsidRPr="003D212D">
              <w:rPr>
                <w:rFonts w:eastAsia="Arial" w:cs="Arial"/>
                <w:sz w:val="16"/>
                <w:szCs w:val="16"/>
              </w:rPr>
              <w:t>5.</w:t>
            </w:r>
          </w:p>
        </w:tc>
        <w:tc>
          <w:tcPr>
            <w:tcW w:w="292" w:type="pct"/>
            <w:shd w:val="clear" w:color="auto" w:fill="B6E1E7" w:themeFill="accent5" w:themeFillTint="66"/>
            <w:vAlign w:val="center"/>
          </w:tcPr>
          <w:p w14:paraId="5C56443A"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T47</w:t>
            </w:r>
          </w:p>
        </w:tc>
        <w:tc>
          <w:tcPr>
            <w:tcW w:w="897" w:type="pct"/>
            <w:shd w:val="clear" w:color="auto" w:fill="B6E1E7" w:themeFill="accent5" w:themeFillTint="66"/>
            <w:vAlign w:val="center"/>
          </w:tcPr>
          <w:p w14:paraId="74845130"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Prebivalci, ki imajo koristi od projektov v zvezi s protipoplavno varnostjo</w:t>
            </w:r>
          </w:p>
        </w:tc>
        <w:tc>
          <w:tcPr>
            <w:tcW w:w="375" w:type="pct"/>
            <w:shd w:val="clear" w:color="auto" w:fill="B6E1E7" w:themeFill="accent5" w:themeFillTint="66"/>
            <w:vAlign w:val="center"/>
          </w:tcPr>
          <w:p w14:paraId="132BA2C4"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MNVP</w:t>
            </w:r>
          </w:p>
        </w:tc>
        <w:tc>
          <w:tcPr>
            <w:tcW w:w="331" w:type="pct"/>
            <w:shd w:val="clear" w:color="auto" w:fill="B6E1E7" w:themeFill="accent5" w:themeFillTint="66"/>
            <w:vAlign w:val="center"/>
          </w:tcPr>
          <w:p w14:paraId="0C0FE44A"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B6E1E7" w:themeFill="accent5" w:themeFillTint="66"/>
            <w:vAlign w:val="center"/>
          </w:tcPr>
          <w:p w14:paraId="630B68C0" w14:textId="77777777" w:rsidR="00BA5389" w:rsidRPr="003D212D" w:rsidRDefault="00BA5389" w:rsidP="00B4619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Vezano na izbor projektov v okviru M47bis:</w:t>
            </w:r>
          </w:p>
          <w:p w14:paraId="47BE7D9E" w14:textId="1017A030" w:rsidR="00BA5389" w:rsidRPr="003D212D" w:rsidRDefault="00BA5389" w:rsidP="00B4619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pri 12 projektih poteka gradnja – 20.371 prebivalcev,</w:t>
            </w:r>
          </w:p>
          <w:p w14:paraId="71E5F781" w14:textId="756919E4" w:rsidR="00BA5389" w:rsidRPr="003D212D" w:rsidRDefault="00BA5389" w:rsidP="00B4619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pri 4 projektih je JN v teku – 34.273 prebivalcev,</w:t>
            </w:r>
          </w:p>
          <w:p w14:paraId="4D1583BC" w14:textId="1E54F94A" w:rsidR="00EF2612" w:rsidRPr="003D212D" w:rsidRDefault="00BA5389" w:rsidP="00B4619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- 5 JN je v pripravi – 36.050 prebivalcev.</w:t>
            </w:r>
          </w:p>
        </w:tc>
        <w:tc>
          <w:tcPr>
            <w:tcW w:w="1065" w:type="pct"/>
            <w:shd w:val="clear" w:color="auto" w:fill="B6E1E7" w:themeFill="accent5" w:themeFillTint="66"/>
            <w:vAlign w:val="center"/>
          </w:tcPr>
          <w:p w14:paraId="379BD3A1" w14:textId="77777777" w:rsidR="00CE0378" w:rsidRPr="003D212D" w:rsidRDefault="00CE0378" w:rsidP="00CE037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Vezano na izbor projektov v okviru M47bis – skupno 16 projektov, od tega:</w:t>
            </w:r>
          </w:p>
          <w:p w14:paraId="70128993" w14:textId="77777777" w:rsidR="00CE0378" w:rsidRPr="003D212D" w:rsidRDefault="00CE0378" w:rsidP="00CE037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pri 12 projektih poteka gradnja,</w:t>
            </w:r>
          </w:p>
          <w:p w14:paraId="1234AE30" w14:textId="77777777" w:rsidR="00CE0378" w:rsidRPr="003D212D" w:rsidRDefault="00CE0378" w:rsidP="00CE037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pri 2 projektih je JN v teku,</w:t>
            </w:r>
          </w:p>
          <w:p w14:paraId="0F0073F1" w14:textId="4D06D153" w:rsidR="00EF2612" w:rsidRPr="003D212D" w:rsidRDefault="00CE0378" w:rsidP="00547366">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Arial" w:cs="Arial"/>
                <w:sz w:val="16"/>
                <w:szCs w:val="16"/>
              </w:rPr>
              <w:t>- pri 2 projektih je JN v pripravi.</w:t>
            </w:r>
          </w:p>
        </w:tc>
        <w:tc>
          <w:tcPr>
            <w:tcW w:w="695" w:type="pct"/>
            <w:shd w:val="clear" w:color="auto" w:fill="B6E1E7" w:themeFill="accent5" w:themeFillTint="66"/>
            <w:vAlign w:val="center"/>
          </w:tcPr>
          <w:p w14:paraId="1F6CA24B" w14:textId="3341D401" w:rsidR="00EF2612" w:rsidRPr="003D212D" w:rsidRDefault="00C046B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sidDel="00FA1EED">
              <w:rPr>
                <w:rFonts w:eastAsia="Times New Roman" w:cs="Arial"/>
                <w:sz w:val="16"/>
                <w:szCs w:val="16"/>
                <w:lang w:eastAsia="sl-SI"/>
              </w:rPr>
              <w:t xml:space="preserve">Cilj 16.726 prebivalcev, </w:t>
            </w:r>
            <w:r w:rsidRPr="003D212D" w:rsidDel="00FA1EED">
              <w:rPr>
                <w:rFonts w:eastAsia="Arial" w:cs="Arial"/>
                <w:sz w:val="16"/>
                <w:szCs w:val="16"/>
              </w:rPr>
              <w:t>ki bodo imeli koristi od dokončanih protipoplavnih projektov</w:t>
            </w:r>
            <w:r w:rsidR="00CE0378" w:rsidRPr="003D212D">
              <w:rPr>
                <w:rFonts w:eastAsia="Arial" w:cs="Arial"/>
                <w:sz w:val="16"/>
                <w:szCs w:val="16"/>
              </w:rPr>
              <w:t>.</w:t>
            </w:r>
            <w:r w:rsidRPr="003D212D" w:rsidDel="004D4068">
              <w:rPr>
                <w:rFonts w:eastAsia="Arial" w:cs="Arial"/>
                <w:sz w:val="16"/>
                <w:szCs w:val="16"/>
              </w:rPr>
              <w:t>.</w:t>
            </w:r>
          </w:p>
        </w:tc>
      </w:tr>
      <w:tr w:rsidR="008455E6" w:rsidRPr="003D212D" w14:paraId="7FCE4BC6" w14:textId="77777777" w:rsidTr="008455E6">
        <w:trPr>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DAF0F3" w:themeFill="accent5" w:themeFillTint="33"/>
            <w:vAlign w:val="center"/>
          </w:tcPr>
          <w:p w14:paraId="423CC064" w14:textId="77777777" w:rsidR="00EF2612" w:rsidRPr="003D212D" w:rsidRDefault="00EF2612">
            <w:pPr>
              <w:jc w:val="center"/>
              <w:rPr>
                <w:rFonts w:eastAsia="Arial" w:cs="Arial"/>
                <w:sz w:val="16"/>
                <w:szCs w:val="16"/>
              </w:rPr>
            </w:pPr>
            <w:r w:rsidRPr="003D212D">
              <w:rPr>
                <w:rFonts w:eastAsia="Arial" w:cs="Arial"/>
                <w:sz w:val="16"/>
                <w:szCs w:val="16"/>
              </w:rPr>
              <w:t>6.</w:t>
            </w:r>
          </w:p>
        </w:tc>
        <w:tc>
          <w:tcPr>
            <w:tcW w:w="292" w:type="pct"/>
            <w:shd w:val="clear" w:color="auto" w:fill="DAF0F3" w:themeFill="accent5" w:themeFillTint="33"/>
            <w:vAlign w:val="center"/>
          </w:tcPr>
          <w:p w14:paraId="2FAD9784"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T48</w:t>
            </w:r>
          </w:p>
        </w:tc>
        <w:tc>
          <w:tcPr>
            <w:tcW w:w="897" w:type="pct"/>
            <w:shd w:val="clear" w:color="auto" w:fill="DAF0F3" w:themeFill="accent5" w:themeFillTint="33"/>
            <w:vAlign w:val="center"/>
          </w:tcPr>
          <w:p w14:paraId="319A7EF7"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Število dokončanih projektov v zvezi s protipoplavno varnostjo, ki čim bolj dajejo prednost rešitvam, ki temeljijo na naravi, in zelenim infrastrukturam</w:t>
            </w:r>
          </w:p>
        </w:tc>
        <w:tc>
          <w:tcPr>
            <w:tcW w:w="375" w:type="pct"/>
            <w:shd w:val="clear" w:color="auto" w:fill="DAF0F3" w:themeFill="accent5" w:themeFillTint="33"/>
            <w:vAlign w:val="center"/>
          </w:tcPr>
          <w:p w14:paraId="0F05A5AC"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MNVP</w:t>
            </w:r>
          </w:p>
        </w:tc>
        <w:tc>
          <w:tcPr>
            <w:tcW w:w="331" w:type="pct"/>
            <w:shd w:val="clear" w:color="auto" w:fill="DAF0F3" w:themeFill="accent5" w:themeFillTint="33"/>
            <w:vAlign w:val="center"/>
          </w:tcPr>
          <w:p w14:paraId="66B16616"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DAF0F3" w:themeFill="accent5" w:themeFillTint="33"/>
            <w:vAlign w:val="center"/>
          </w:tcPr>
          <w:p w14:paraId="48C00180"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Vezano na izbor projektov v okviru M47bis:</w:t>
            </w:r>
          </w:p>
          <w:p w14:paraId="09065A41"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pri 12 projektih poteka gradnja, </w:t>
            </w:r>
          </w:p>
          <w:p w14:paraId="53C11F6B"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pri 4 projektih je JN v teku, </w:t>
            </w:r>
          </w:p>
          <w:p w14:paraId="0EC24322" w14:textId="32DF215E" w:rsidR="00EF2612"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- 5 JN je v pripravi.</w:t>
            </w:r>
          </w:p>
        </w:tc>
        <w:tc>
          <w:tcPr>
            <w:tcW w:w="1065" w:type="pct"/>
            <w:shd w:val="clear" w:color="auto" w:fill="DAF0F3" w:themeFill="accent5" w:themeFillTint="33"/>
            <w:vAlign w:val="center"/>
          </w:tcPr>
          <w:p w14:paraId="34DB280A" w14:textId="75C540F6" w:rsidR="00CC70ED" w:rsidRPr="003D212D" w:rsidRDefault="00CC70ED" w:rsidP="00C11B2A">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Vezano na izbor projektov v okviru M47bis</w:t>
            </w:r>
            <w:r w:rsidR="00940B3E" w:rsidRPr="003D212D">
              <w:rPr>
                <w:rFonts w:eastAsia="Arial" w:cs="Arial"/>
                <w:sz w:val="16"/>
                <w:szCs w:val="16"/>
              </w:rPr>
              <w:t xml:space="preserve"> – skupno 16 projektov, od tega</w:t>
            </w:r>
            <w:r w:rsidRPr="003D212D">
              <w:rPr>
                <w:rFonts w:eastAsia="Arial" w:cs="Arial"/>
                <w:sz w:val="16"/>
                <w:szCs w:val="16"/>
              </w:rPr>
              <w:t>:</w:t>
            </w:r>
          </w:p>
          <w:p w14:paraId="569BCA2B" w14:textId="03210BE9" w:rsidR="00CC70ED" w:rsidRPr="003D212D" w:rsidRDefault="00CC70ED" w:rsidP="00C11B2A">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pri 12 projektih poteka gradnja,</w:t>
            </w:r>
          </w:p>
          <w:p w14:paraId="7A0CF234" w14:textId="714F9B39" w:rsidR="003A395B" w:rsidRPr="003D212D" w:rsidRDefault="00CC70ED" w:rsidP="00C11B2A">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pri </w:t>
            </w:r>
            <w:r w:rsidR="003A395B" w:rsidRPr="003D212D">
              <w:rPr>
                <w:rFonts w:eastAsia="Arial" w:cs="Arial"/>
                <w:sz w:val="16"/>
                <w:szCs w:val="16"/>
              </w:rPr>
              <w:t>2</w:t>
            </w:r>
            <w:r w:rsidRPr="003D212D">
              <w:rPr>
                <w:rFonts w:eastAsia="Arial" w:cs="Arial"/>
                <w:sz w:val="16"/>
                <w:szCs w:val="16"/>
              </w:rPr>
              <w:t xml:space="preserve"> projektih je JN v teku,</w:t>
            </w:r>
          </w:p>
          <w:p w14:paraId="3397903B" w14:textId="1D6A3431" w:rsidR="00655438" w:rsidRPr="003D212D" w:rsidRDefault="00C11B2A" w:rsidP="00547366">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w:t>
            </w:r>
            <w:r w:rsidR="003A395B" w:rsidRPr="003D212D">
              <w:rPr>
                <w:rFonts w:eastAsia="Arial" w:cs="Arial"/>
                <w:sz w:val="16"/>
                <w:szCs w:val="16"/>
              </w:rPr>
              <w:t>pri 2 projektih je JN v pripravi</w:t>
            </w:r>
            <w:r w:rsidRPr="003D212D">
              <w:rPr>
                <w:rFonts w:eastAsia="Arial" w:cs="Arial"/>
                <w:sz w:val="16"/>
                <w:szCs w:val="16"/>
              </w:rPr>
              <w:t>.</w:t>
            </w:r>
          </w:p>
        </w:tc>
        <w:tc>
          <w:tcPr>
            <w:tcW w:w="695" w:type="pct"/>
            <w:shd w:val="clear" w:color="auto" w:fill="DAF0F3" w:themeFill="accent5" w:themeFillTint="33"/>
            <w:vAlign w:val="center"/>
          </w:tcPr>
          <w:p w14:paraId="5884F595" w14:textId="3820DFE3" w:rsidR="00EF2612" w:rsidRPr="003D212D" w:rsidRDefault="006B32AD" w:rsidP="00A42BB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Times New Roman" w:cs="Arial"/>
                <w:sz w:val="16"/>
                <w:szCs w:val="16"/>
                <w:lang w:eastAsia="sl-SI"/>
              </w:rPr>
              <w:t>Dokončanih 7 projektov.</w:t>
            </w:r>
            <w:r w:rsidR="00035D8B" w:rsidRPr="003D212D">
              <w:rPr>
                <w:rFonts w:eastAsia="Times New Roman" w:cs="Arial"/>
                <w:sz w:val="16"/>
                <w:szCs w:val="16"/>
                <w:lang w:eastAsia="sl-SI"/>
              </w:rPr>
              <w:t xml:space="preserve"> </w:t>
            </w:r>
          </w:p>
        </w:tc>
      </w:tr>
      <w:tr w:rsidR="008455E6" w:rsidRPr="003D212D" w14:paraId="1895338E" w14:textId="77777777" w:rsidTr="008455E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B6E1E7" w:themeFill="accent5" w:themeFillTint="66"/>
            <w:vAlign w:val="center"/>
          </w:tcPr>
          <w:p w14:paraId="283DF001" w14:textId="77777777" w:rsidR="00EF2612" w:rsidRPr="003D212D" w:rsidRDefault="00EF2612">
            <w:pPr>
              <w:jc w:val="center"/>
              <w:rPr>
                <w:rFonts w:eastAsia="Arial" w:cs="Arial"/>
                <w:bCs w:val="0"/>
                <w:sz w:val="16"/>
                <w:szCs w:val="16"/>
              </w:rPr>
            </w:pPr>
            <w:r w:rsidRPr="003D212D">
              <w:rPr>
                <w:rFonts w:eastAsia="Arial" w:cs="Arial"/>
                <w:bCs w:val="0"/>
                <w:sz w:val="16"/>
                <w:szCs w:val="16"/>
              </w:rPr>
              <w:lastRenderedPageBreak/>
              <w:t>7.</w:t>
            </w:r>
          </w:p>
        </w:tc>
        <w:tc>
          <w:tcPr>
            <w:tcW w:w="292" w:type="pct"/>
            <w:shd w:val="clear" w:color="auto" w:fill="B6E1E7" w:themeFill="accent5" w:themeFillTint="66"/>
            <w:vAlign w:val="center"/>
          </w:tcPr>
          <w:p w14:paraId="6B2D209D" w14:textId="7396670D" w:rsidR="00EF2612" w:rsidRPr="003D212D" w:rsidRDefault="00F649BB">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T</w:t>
            </w:r>
            <w:r w:rsidR="00EF2612" w:rsidRPr="003D212D">
              <w:rPr>
                <w:rFonts w:eastAsia="Arial" w:cs="Arial"/>
                <w:sz w:val="16"/>
                <w:szCs w:val="16"/>
              </w:rPr>
              <w:t>48bis</w:t>
            </w:r>
          </w:p>
        </w:tc>
        <w:tc>
          <w:tcPr>
            <w:tcW w:w="897" w:type="pct"/>
            <w:shd w:val="clear" w:color="auto" w:fill="B6E1E7" w:themeFill="accent5" w:themeFillTint="66"/>
            <w:vAlign w:val="center"/>
          </w:tcPr>
          <w:p w14:paraId="3D492776"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Celovita študija ocene poplavne nevarnosti na porečjih RS</w:t>
            </w:r>
          </w:p>
        </w:tc>
        <w:tc>
          <w:tcPr>
            <w:tcW w:w="375" w:type="pct"/>
            <w:shd w:val="clear" w:color="auto" w:fill="B6E1E7" w:themeFill="accent5" w:themeFillTint="66"/>
            <w:vAlign w:val="center"/>
          </w:tcPr>
          <w:p w14:paraId="3A7BC098"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MNVP</w:t>
            </w:r>
          </w:p>
        </w:tc>
        <w:tc>
          <w:tcPr>
            <w:tcW w:w="331" w:type="pct"/>
            <w:shd w:val="clear" w:color="auto" w:fill="B6E1E7" w:themeFill="accent5" w:themeFillTint="66"/>
            <w:vAlign w:val="center"/>
          </w:tcPr>
          <w:p w14:paraId="3898622F"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B6E1E7" w:themeFill="accent5" w:themeFillTint="66"/>
            <w:vAlign w:val="center"/>
          </w:tcPr>
          <w:p w14:paraId="48FB6C2E" w14:textId="001FCD78" w:rsidR="00EF2612" w:rsidRPr="003D212D" w:rsidRDefault="0098321C">
            <w:pPr>
              <w:jc w:val="center"/>
              <w:cnfStyle w:val="000000100000" w:firstRow="0" w:lastRow="0" w:firstColumn="0" w:lastColumn="0" w:oddVBand="0" w:evenVBand="0" w:oddHBand="1" w:evenHBand="0" w:firstRowFirstColumn="0" w:firstRowLastColumn="0" w:lastRowFirstColumn="0" w:lastRowLastColumn="0"/>
            </w:pPr>
            <w:r w:rsidRPr="003D212D">
              <w:rPr>
                <w:rFonts w:eastAsia="Arial" w:cs="Arial"/>
                <w:sz w:val="16"/>
                <w:szCs w:val="16"/>
              </w:rPr>
              <w:t xml:space="preserve">V teki je Izdelava celovite HHŠ in priprava dokumentacije za izvedbo ukrepov po porečjih. Razpis za sistemsko povezane ukrepe je v zaključevanju, najkasneje sredi septembra začetek izvedbe vseh manjkajočih območij.  </w:t>
            </w:r>
          </w:p>
        </w:tc>
        <w:tc>
          <w:tcPr>
            <w:tcW w:w="1065" w:type="pct"/>
            <w:shd w:val="clear" w:color="auto" w:fill="B6E1E7" w:themeFill="accent5" w:themeFillTint="66"/>
            <w:vAlign w:val="center"/>
          </w:tcPr>
          <w:p w14:paraId="70720902" w14:textId="554D93EE" w:rsidR="00EF2612" w:rsidRPr="003D212D" w:rsidRDefault="00BE0DCF" w:rsidP="00082CD5">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V teku je izdelava celovite HHŠ in priprava dokumentacije za izvedbo ukrepov po porečjih. Razpis za sistemsko povezane ukrepe je zaključen, v podpisu sta 2 pogodbi.</w:t>
            </w:r>
          </w:p>
        </w:tc>
        <w:tc>
          <w:tcPr>
            <w:tcW w:w="695" w:type="pct"/>
            <w:shd w:val="clear" w:color="auto" w:fill="B6E1E7" w:themeFill="accent5" w:themeFillTint="66"/>
            <w:vAlign w:val="center"/>
          </w:tcPr>
          <w:p w14:paraId="61D08BEF"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Dokončana celovita študija ocene poplavne nevarnosti na porečjih RS.</w:t>
            </w:r>
          </w:p>
        </w:tc>
      </w:tr>
      <w:tr w:rsidR="008455E6" w:rsidRPr="003D212D" w14:paraId="61E93AAA" w14:textId="77777777" w:rsidTr="008455E6">
        <w:trPr>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B6E1E7" w:themeFill="accent5" w:themeFillTint="66"/>
            <w:vAlign w:val="center"/>
          </w:tcPr>
          <w:p w14:paraId="2EE79F5C" w14:textId="77777777" w:rsidR="00EF2612" w:rsidRPr="003D212D" w:rsidRDefault="00EF2612">
            <w:pPr>
              <w:jc w:val="center"/>
              <w:rPr>
                <w:rFonts w:eastAsia="Arial" w:cs="Arial"/>
                <w:sz w:val="16"/>
                <w:szCs w:val="16"/>
              </w:rPr>
            </w:pPr>
            <w:r w:rsidRPr="003D212D">
              <w:rPr>
                <w:rFonts w:eastAsia="Arial" w:cs="Arial"/>
                <w:sz w:val="16"/>
                <w:szCs w:val="16"/>
              </w:rPr>
              <w:t>8.</w:t>
            </w:r>
          </w:p>
        </w:tc>
        <w:tc>
          <w:tcPr>
            <w:tcW w:w="292" w:type="pct"/>
            <w:shd w:val="clear" w:color="auto" w:fill="B6E1E7" w:themeFill="accent5" w:themeFillTint="66"/>
            <w:vAlign w:val="center"/>
          </w:tcPr>
          <w:p w14:paraId="06D95EEC"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T51</w:t>
            </w:r>
          </w:p>
        </w:tc>
        <w:tc>
          <w:tcPr>
            <w:tcW w:w="897" w:type="pct"/>
            <w:shd w:val="clear" w:color="auto" w:fill="B6E1E7" w:themeFill="accent5" w:themeFillTint="66"/>
            <w:vAlign w:val="center"/>
          </w:tcPr>
          <w:p w14:paraId="5C1B36AF"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Število dokončanih projektov odvajanja in čiščenja komunalne odpadne vode</w:t>
            </w:r>
          </w:p>
        </w:tc>
        <w:tc>
          <w:tcPr>
            <w:tcW w:w="375" w:type="pct"/>
            <w:shd w:val="clear" w:color="auto" w:fill="B6E1E7" w:themeFill="accent5" w:themeFillTint="66"/>
            <w:vAlign w:val="center"/>
          </w:tcPr>
          <w:p w14:paraId="1B0DC532"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MNVP</w:t>
            </w:r>
          </w:p>
        </w:tc>
        <w:tc>
          <w:tcPr>
            <w:tcW w:w="331" w:type="pct"/>
            <w:shd w:val="clear" w:color="auto" w:fill="B6E1E7" w:themeFill="accent5" w:themeFillTint="66"/>
            <w:vAlign w:val="center"/>
          </w:tcPr>
          <w:p w14:paraId="7A52DF09"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B6E1E7" w:themeFill="accent5" w:themeFillTint="66"/>
            <w:vAlign w:val="center"/>
          </w:tcPr>
          <w:p w14:paraId="0A1F287E" w14:textId="77777777" w:rsidR="00262DD8" w:rsidRPr="003D212D" w:rsidRDefault="00262DD8" w:rsidP="00262DD8">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Glede na dejansko stanje porabe sredstev so se projekti prerazporedili med cilji. </w:t>
            </w:r>
          </w:p>
          <w:p w14:paraId="68612B2F" w14:textId="77777777" w:rsidR="00262DD8" w:rsidRPr="003D212D" w:rsidRDefault="00262DD8" w:rsidP="00262DD8">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Uvrščenih je 23 projektov, od tega:</w:t>
            </w:r>
          </w:p>
          <w:p w14:paraId="72C299DD" w14:textId="77777777" w:rsidR="00262DD8" w:rsidRPr="003D212D" w:rsidRDefault="00262DD8" w:rsidP="00262DD8">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- 5 projektov je zaključenih v celoti, </w:t>
            </w:r>
          </w:p>
          <w:p w14:paraId="0F1A7555" w14:textId="160C4D7F" w:rsidR="00EF2612" w:rsidRPr="003D212D" w:rsidRDefault="00262DD8"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- 17 projektov je v izvajanju.  </w:t>
            </w:r>
          </w:p>
        </w:tc>
        <w:tc>
          <w:tcPr>
            <w:tcW w:w="1065" w:type="pct"/>
            <w:shd w:val="clear" w:color="auto" w:fill="B6E1E7" w:themeFill="accent5" w:themeFillTint="66"/>
            <w:vAlign w:val="center"/>
          </w:tcPr>
          <w:p w14:paraId="05AB81F6" w14:textId="2F464227" w:rsidR="006B32AD" w:rsidRPr="003D212D" w:rsidRDefault="006B32AD" w:rsidP="006B32A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Uvrščenih je </w:t>
            </w:r>
            <w:r w:rsidR="00262DD8" w:rsidRPr="003D212D">
              <w:rPr>
                <w:rFonts w:eastAsia="Arial" w:cs="Arial"/>
                <w:sz w:val="16"/>
                <w:szCs w:val="16"/>
              </w:rPr>
              <w:t xml:space="preserve">24 </w:t>
            </w:r>
            <w:r w:rsidRPr="003D212D">
              <w:rPr>
                <w:rFonts w:eastAsia="Arial" w:cs="Arial"/>
                <w:sz w:val="16"/>
                <w:szCs w:val="16"/>
              </w:rPr>
              <w:t>projektov, od tega:</w:t>
            </w:r>
          </w:p>
          <w:p w14:paraId="1FA578A3" w14:textId="77777777" w:rsidR="006B32AD" w:rsidRPr="003D212D" w:rsidRDefault="006B32AD" w:rsidP="006B32A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- 5 projektov je zaključenih v celoti, </w:t>
            </w:r>
          </w:p>
          <w:p w14:paraId="499C23EF" w14:textId="4C1D2D61" w:rsidR="00EF2612" w:rsidRPr="003D212D" w:rsidRDefault="006B32AD" w:rsidP="006B32A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w:t>
            </w:r>
            <w:r w:rsidRPr="003D212D" w:rsidDel="00CC0279">
              <w:rPr>
                <w:rFonts w:eastAsia="Arial" w:cs="Arial"/>
                <w:sz w:val="16"/>
                <w:szCs w:val="16"/>
              </w:rPr>
              <w:t xml:space="preserve"> </w:t>
            </w:r>
            <w:r w:rsidR="00CC0279" w:rsidRPr="003D212D">
              <w:rPr>
                <w:rFonts w:eastAsia="Arial" w:cs="Arial"/>
                <w:sz w:val="16"/>
                <w:szCs w:val="16"/>
              </w:rPr>
              <w:t xml:space="preserve">18 </w:t>
            </w:r>
            <w:r w:rsidRPr="003D212D">
              <w:rPr>
                <w:rFonts w:eastAsia="Arial" w:cs="Arial"/>
                <w:sz w:val="16"/>
                <w:szCs w:val="16"/>
              </w:rPr>
              <w:t>projektov je v izvajanju.</w:t>
            </w:r>
          </w:p>
        </w:tc>
        <w:tc>
          <w:tcPr>
            <w:tcW w:w="695" w:type="pct"/>
            <w:shd w:val="clear" w:color="auto" w:fill="B6E1E7" w:themeFill="accent5" w:themeFillTint="66"/>
            <w:vAlign w:val="center"/>
          </w:tcPr>
          <w:p w14:paraId="061B571A"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10 dokončanih projektov odvajanja in čiščenja komunalne odpadne vode.</w:t>
            </w:r>
          </w:p>
        </w:tc>
      </w:tr>
      <w:tr w:rsidR="008455E6" w:rsidRPr="003D212D" w14:paraId="1757452D" w14:textId="77777777" w:rsidTr="008455E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DAF0F3" w:themeFill="accent5" w:themeFillTint="33"/>
            <w:vAlign w:val="center"/>
          </w:tcPr>
          <w:p w14:paraId="4B7C6AC4" w14:textId="77777777" w:rsidR="00EF2612" w:rsidRPr="003D212D" w:rsidRDefault="00EF2612">
            <w:pPr>
              <w:jc w:val="center"/>
              <w:rPr>
                <w:rFonts w:eastAsia="Arial" w:cs="Arial"/>
                <w:sz w:val="16"/>
                <w:szCs w:val="16"/>
              </w:rPr>
            </w:pPr>
            <w:r w:rsidRPr="003D212D">
              <w:rPr>
                <w:rFonts w:eastAsia="Arial" w:cs="Arial"/>
                <w:sz w:val="16"/>
                <w:szCs w:val="16"/>
              </w:rPr>
              <w:t>9.</w:t>
            </w:r>
          </w:p>
        </w:tc>
        <w:tc>
          <w:tcPr>
            <w:tcW w:w="292" w:type="pct"/>
            <w:shd w:val="clear" w:color="auto" w:fill="DAF0F3" w:themeFill="accent5" w:themeFillTint="33"/>
            <w:vAlign w:val="center"/>
          </w:tcPr>
          <w:p w14:paraId="7F18C754"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T53</w:t>
            </w:r>
          </w:p>
        </w:tc>
        <w:tc>
          <w:tcPr>
            <w:tcW w:w="897" w:type="pct"/>
            <w:shd w:val="clear" w:color="auto" w:fill="DAF0F3" w:themeFill="accent5" w:themeFillTint="33"/>
            <w:vAlign w:val="center"/>
          </w:tcPr>
          <w:p w14:paraId="74A3D175"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Število dokončanih projektov oskrbe s pitno vodo</w:t>
            </w:r>
          </w:p>
        </w:tc>
        <w:tc>
          <w:tcPr>
            <w:tcW w:w="375" w:type="pct"/>
            <w:shd w:val="clear" w:color="auto" w:fill="DAF0F3" w:themeFill="accent5" w:themeFillTint="33"/>
            <w:vAlign w:val="center"/>
          </w:tcPr>
          <w:p w14:paraId="4BA75DBB"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MNVP</w:t>
            </w:r>
          </w:p>
        </w:tc>
        <w:tc>
          <w:tcPr>
            <w:tcW w:w="331" w:type="pct"/>
            <w:shd w:val="clear" w:color="auto" w:fill="DAF0F3" w:themeFill="accent5" w:themeFillTint="33"/>
            <w:vAlign w:val="center"/>
          </w:tcPr>
          <w:p w14:paraId="6EC39BE2"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DAF0F3" w:themeFill="accent5" w:themeFillTint="33"/>
            <w:vAlign w:val="center"/>
          </w:tcPr>
          <w:p w14:paraId="42811483" w14:textId="182A061F" w:rsidR="00BA5389"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Uvrščenih je </w:t>
            </w:r>
            <w:r w:rsidR="00E13FF3" w:rsidRPr="003D212D">
              <w:rPr>
                <w:rFonts w:eastAsia="Arial" w:cs="Arial"/>
                <w:sz w:val="16"/>
                <w:szCs w:val="16"/>
              </w:rPr>
              <w:t xml:space="preserve">24 </w:t>
            </w:r>
            <w:r w:rsidRPr="003D212D">
              <w:rPr>
                <w:rFonts w:eastAsia="Arial" w:cs="Arial"/>
                <w:sz w:val="16"/>
                <w:szCs w:val="16"/>
              </w:rPr>
              <w:t xml:space="preserve">projektov, od tega: </w:t>
            </w:r>
          </w:p>
          <w:p w14:paraId="6CFCC2F3" w14:textId="77777777" w:rsidR="00BA5389"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so 4 projekti zaključeni v celoti,</w:t>
            </w:r>
          </w:p>
          <w:p w14:paraId="07CC1456" w14:textId="2FA5675F" w:rsidR="00EF2612"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w:t>
            </w:r>
            <w:r w:rsidRPr="003D212D" w:rsidDel="00E13FF3">
              <w:rPr>
                <w:rFonts w:eastAsia="Arial" w:cs="Arial"/>
                <w:sz w:val="16"/>
                <w:szCs w:val="16"/>
              </w:rPr>
              <w:t xml:space="preserve"> </w:t>
            </w:r>
            <w:r w:rsidR="00E13FF3" w:rsidRPr="003D212D">
              <w:rPr>
                <w:rFonts w:eastAsia="Arial" w:cs="Arial"/>
                <w:sz w:val="16"/>
                <w:szCs w:val="16"/>
              </w:rPr>
              <w:t xml:space="preserve">20 </w:t>
            </w:r>
            <w:r w:rsidRPr="003D212D">
              <w:rPr>
                <w:rFonts w:eastAsia="Arial" w:cs="Arial"/>
                <w:sz w:val="16"/>
                <w:szCs w:val="16"/>
              </w:rPr>
              <w:t>projektov je v izvajanju.</w:t>
            </w:r>
          </w:p>
        </w:tc>
        <w:tc>
          <w:tcPr>
            <w:tcW w:w="1065" w:type="pct"/>
            <w:shd w:val="clear" w:color="auto" w:fill="DAF0F3" w:themeFill="accent5" w:themeFillTint="33"/>
            <w:vAlign w:val="center"/>
          </w:tcPr>
          <w:p w14:paraId="60FB9E8E" w14:textId="65F903BB" w:rsidR="006B32AD" w:rsidRPr="003D212D" w:rsidRDefault="006B32AD" w:rsidP="006B32A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Uvrščenih je </w:t>
            </w:r>
            <w:r w:rsidR="001C44B0" w:rsidRPr="003D212D">
              <w:rPr>
                <w:rFonts w:eastAsia="Arial" w:cs="Arial"/>
                <w:sz w:val="16"/>
                <w:szCs w:val="16"/>
              </w:rPr>
              <w:t xml:space="preserve">26 </w:t>
            </w:r>
            <w:r w:rsidRPr="003D212D">
              <w:rPr>
                <w:rFonts w:eastAsia="Arial" w:cs="Arial"/>
                <w:sz w:val="16"/>
                <w:szCs w:val="16"/>
              </w:rPr>
              <w:t>projektov, od tega:</w:t>
            </w:r>
          </w:p>
          <w:p w14:paraId="2FFE870D" w14:textId="77777777" w:rsidR="006B32AD" w:rsidRPr="003D212D" w:rsidRDefault="006B32AD" w:rsidP="006B32AD">
            <w:pP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- 4 projekti so v celoti zaključeni, </w:t>
            </w:r>
          </w:p>
          <w:p w14:paraId="7958A2A3" w14:textId="41A4A961" w:rsidR="00EF2612" w:rsidRPr="003D212D" w:rsidRDefault="006B32AD" w:rsidP="006B32A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w:t>
            </w:r>
            <w:r w:rsidRPr="003D212D" w:rsidDel="0019269F">
              <w:rPr>
                <w:rFonts w:eastAsia="Arial" w:cs="Arial"/>
                <w:sz w:val="16"/>
                <w:szCs w:val="16"/>
              </w:rPr>
              <w:t xml:space="preserve"> </w:t>
            </w:r>
            <w:r w:rsidR="0019269F" w:rsidRPr="003D212D">
              <w:rPr>
                <w:rFonts w:eastAsia="Arial" w:cs="Arial"/>
                <w:sz w:val="16"/>
                <w:szCs w:val="16"/>
              </w:rPr>
              <w:t xml:space="preserve">22 </w:t>
            </w:r>
            <w:r w:rsidRPr="003D212D">
              <w:rPr>
                <w:rFonts w:eastAsia="Arial" w:cs="Arial"/>
                <w:sz w:val="16"/>
                <w:szCs w:val="16"/>
              </w:rPr>
              <w:t>projektov je v izvajanju.</w:t>
            </w:r>
          </w:p>
        </w:tc>
        <w:tc>
          <w:tcPr>
            <w:tcW w:w="695" w:type="pct"/>
            <w:shd w:val="clear" w:color="auto" w:fill="DAF0F3" w:themeFill="accent5" w:themeFillTint="33"/>
            <w:vAlign w:val="center"/>
          </w:tcPr>
          <w:p w14:paraId="58643522"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10 dokončanih projektov oskrbe s pitno vodo.</w:t>
            </w:r>
          </w:p>
        </w:tc>
      </w:tr>
      <w:tr w:rsidR="008455E6" w:rsidRPr="003D212D" w14:paraId="13605262" w14:textId="77777777" w:rsidTr="008455E6">
        <w:trPr>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B6E1E7" w:themeFill="accent5" w:themeFillTint="66"/>
            <w:vAlign w:val="center"/>
          </w:tcPr>
          <w:p w14:paraId="0A059170" w14:textId="77777777" w:rsidR="00EF2612" w:rsidRPr="003D212D" w:rsidRDefault="00EF2612">
            <w:pPr>
              <w:jc w:val="center"/>
              <w:rPr>
                <w:rFonts w:eastAsia="Arial" w:cs="Arial"/>
                <w:sz w:val="16"/>
                <w:szCs w:val="16"/>
              </w:rPr>
            </w:pPr>
            <w:r w:rsidRPr="003D212D">
              <w:rPr>
                <w:rFonts w:eastAsia="Arial" w:cs="Arial"/>
                <w:sz w:val="16"/>
                <w:szCs w:val="16"/>
              </w:rPr>
              <w:t>10.</w:t>
            </w:r>
          </w:p>
        </w:tc>
        <w:tc>
          <w:tcPr>
            <w:tcW w:w="292" w:type="pct"/>
            <w:shd w:val="clear" w:color="auto" w:fill="B6E1E7" w:themeFill="accent5" w:themeFillTint="66"/>
            <w:vAlign w:val="center"/>
          </w:tcPr>
          <w:p w14:paraId="12A9311C"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T68</w:t>
            </w:r>
          </w:p>
        </w:tc>
        <w:tc>
          <w:tcPr>
            <w:tcW w:w="897" w:type="pct"/>
            <w:shd w:val="clear" w:color="auto" w:fill="B6E1E7" w:themeFill="accent5" w:themeFillTint="66"/>
            <w:vAlign w:val="center"/>
          </w:tcPr>
          <w:p w14:paraId="7FCDB438"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Nadgrajeni železniški postaji Ljubljana faza A </w:t>
            </w:r>
            <w:r w:rsidRPr="003D212D">
              <w:rPr>
                <w:rFonts w:eastAsia="Calibri" w:cs="Arial"/>
                <w:sz w:val="16"/>
                <w:szCs w:val="16"/>
              </w:rPr>
              <w:t xml:space="preserve">(železniški nadvoz Dunajska) </w:t>
            </w:r>
            <w:r w:rsidRPr="003D212D">
              <w:rPr>
                <w:rFonts w:eastAsia="Arial" w:cs="Arial"/>
                <w:sz w:val="16"/>
                <w:szCs w:val="16"/>
              </w:rPr>
              <w:t>in Nova Gorica</w:t>
            </w:r>
          </w:p>
        </w:tc>
        <w:tc>
          <w:tcPr>
            <w:tcW w:w="375" w:type="pct"/>
            <w:shd w:val="clear" w:color="auto" w:fill="B6E1E7" w:themeFill="accent5" w:themeFillTint="66"/>
            <w:vAlign w:val="center"/>
          </w:tcPr>
          <w:p w14:paraId="1187B944"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MZI </w:t>
            </w:r>
          </w:p>
        </w:tc>
        <w:tc>
          <w:tcPr>
            <w:tcW w:w="331" w:type="pct"/>
            <w:shd w:val="clear" w:color="auto" w:fill="B6E1E7" w:themeFill="accent5" w:themeFillTint="66"/>
            <w:vAlign w:val="center"/>
          </w:tcPr>
          <w:p w14:paraId="1EDB0EFE"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B6E1E7" w:themeFill="accent5" w:themeFillTint="66"/>
            <w:vAlign w:val="center"/>
          </w:tcPr>
          <w:p w14:paraId="1D4C3F9D"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ŽP Nova Gorica končana.</w:t>
            </w:r>
          </w:p>
          <w:p w14:paraId="44800DEC" w14:textId="11313976" w:rsidR="00EF2612"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Železniška postaja Ljubljana faza A: Zaključek glavnih del, ki vplivajo na potek železniškega prometa, je bil izveden v 12/2024. Podpisan aneks št. 1 za dodatna dela (protipoplavna varnost podvoza) in aneks št. 2, z rokom podaljšanja do 31. 12. 2025.</w:t>
            </w:r>
          </w:p>
        </w:tc>
        <w:tc>
          <w:tcPr>
            <w:tcW w:w="1065" w:type="pct"/>
            <w:shd w:val="clear" w:color="auto" w:fill="B6E1E7" w:themeFill="accent5" w:themeFillTint="66"/>
            <w:vAlign w:val="center"/>
          </w:tcPr>
          <w:p w14:paraId="5A493539" w14:textId="77777777" w:rsidR="00DE29BD" w:rsidRPr="003D212D" w:rsidRDefault="00F83F42" w:rsidP="00DE29B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 xml:space="preserve"> </w:t>
            </w:r>
            <w:r w:rsidR="00DE29BD" w:rsidRPr="003D212D">
              <w:rPr>
                <w:rFonts w:eastAsia="Arial" w:cs="Arial"/>
                <w:sz w:val="16"/>
                <w:szCs w:val="16"/>
              </w:rPr>
              <w:t>ŽP Nova Gorica končana.</w:t>
            </w:r>
          </w:p>
          <w:p w14:paraId="29A08151" w14:textId="15A754DD" w:rsidR="00EF2612" w:rsidRPr="003D212D" w:rsidRDefault="00DE29BD" w:rsidP="001C7146">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Železniška postaja Ljubljana faza A: Zaključek glavnih del, ki vplivajo na potek železniškega prometa, je bil izveden v 12/2024. Podpisan aneks št. 1 za dodatna dela (protipoplavna varnost podvoza) in aneks št. 2, z rokom podaljšanja do 31. 12. 2025.</w:t>
            </w:r>
          </w:p>
        </w:tc>
        <w:tc>
          <w:tcPr>
            <w:tcW w:w="695" w:type="pct"/>
            <w:shd w:val="clear" w:color="auto" w:fill="B6E1E7" w:themeFill="accent5" w:themeFillTint="66"/>
            <w:vAlign w:val="center"/>
          </w:tcPr>
          <w:p w14:paraId="0D8DC8E3" w14:textId="2FE5F5A8"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Dokončana projekta nadgradnje železniški</w:t>
            </w:r>
            <w:r w:rsidR="00096C3D" w:rsidRPr="003D212D">
              <w:rPr>
                <w:rFonts w:eastAsia="Arial" w:cs="Arial"/>
                <w:sz w:val="16"/>
                <w:szCs w:val="16"/>
              </w:rPr>
              <w:t>h</w:t>
            </w:r>
            <w:r w:rsidRPr="003D212D">
              <w:rPr>
                <w:rFonts w:eastAsia="Arial" w:cs="Arial"/>
                <w:sz w:val="16"/>
                <w:szCs w:val="16"/>
              </w:rPr>
              <w:t xml:space="preserve"> postaj Ljubljana - faza A </w:t>
            </w:r>
            <w:r w:rsidRPr="003D212D">
              <w:rPr>
                <w:rFonts w:eastAsia="Calibri" w:cs="Arial"/>
                <w:sz w:val="16"/>
                <w:szCs w:val="16"/>
              </w:rPr>
              <w:t xml:space="preserve">(železniški nadvoz Dunajska) </w:t>
            </w:r>
            <w:r w:rsidRPr="003D212D">
              <w:rPr>
                <w:rFonts w:eastAsia="Arial" w:cs="Arial"/>
                <w:sz w:val="16"/>
                <w:szCs w:val="16"/>
              </w:rPr>
              <w:t>in Nova Gorica.</w:t>
            </w:r>
          </w:p>
        </w:tc>
      </w:tr>
      <w:tr w:rsidR="008455E6" w:rsidRPr="003D212D" w14:paraId="0515BFDE" w14:textId="77777777" w:rsidTr="008455E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DAF0F3" w:themeFill="accent5" w:themeFillTint="33"/>
            <w:vAlign w:val="center"/>
          </w:tcPr>
          <w:p w14:paraId="714529A1" w14:textId="77777777" w:rsidR="005F7368" w:rsidRPr="003D212D" w:rsidRDefault="005F7368" w:rsidP="005F7368">
            <w:pPr>
              <w:jc w:val="center"/>
              <w:rPr>
                <w:rFonts w:eastAsia="Arial" w:cs="Arial"/>
                <w:sz w:val="16"/>
                <w:szCs w:val="16"/>
              </w:rPr>
            </w:pPr>
            <w:r w:rsidRPr="003D212D">
              <w:rPr>
                <w:rFonts w:eastAsia="Arial" w:cs="Arial"/>
                <w:sz w:val="16"/>
                <w:szCs w:val="16"/>
              </w:rPr>
              <w:t>11.</w:t>
            </w:r>
          </w:p>
        </w:tc>
        <w:tc>
          <w:tcPr>
            <w:tcW w:w="292" w:type="pct"/>
            <w:shd w:val="clear" w:color="auto" w:fill="DAF0F3" w:themeFill="accent5" w:themeFillTint="33"/>
            <w:vAlign w:val="center"/>
          </w:tcPr>
          <w:p w14:paraId="055AEFE4" w14:textId="77777777" w:rsidR="005F7368" w:rsidRPr="003D212D" w:rsidRDefault="005F7368" w:rsidP="005F736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T68bis</w:t>
            </w:r>
          </w:p>
        </w:tc>
        <w:tc>
          <w:tcPr>
            <w:tcW w:w="897" w:type="pct"/>
            <w:shd w:val="clear" w:color="auto" w:fill="DAF0F3" w:themeFill="accent5" w:themeFillTint="33"/>
            <w:vAlign w:val="center"/>
          </w:tcPr>
          <w:p w14:paraId="0CB1AE9C" w14:textId="77777777" w:rsidR="005F7368" w:rsidRPr="003D212D" w:rsidRDefault="005F7368" w:rsidP="005F736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Dolžina nadgrajenih železniških prog</w:t>
            </w:r>
          </w:p>
        </w:tc>
        <w:tc>
          <w:tcPr>
            <w:tcW w:w="375" w:type="pct"/>
            <w:shd w:val="clear" w:color="auto" w:fill="DAF0F3" w:themeFill="accent5" w:themeFillTint="33"/>
            <w:vAlign w:val="center"/>
          </w:tcPr>
          <w:p w14:paraId="178453AB" w14:textId="77777777" w:rsidR="005F7368" w:rsidRPr="003D212D" w:rsidRDefault="005F7368" w:rsidP="005F736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 xml:space="preserve">MZI </w:t>
            </w:r>
          </w:p>
        </w:tc>
        <w:tc>
          <w:tcPr>
            <w:tcW w:w="331" w:type="pct"/>
            <w:shd w:val="clear" w:color="auto" w:fill="DAF0F3" w:themeFill="accent5" w:themeFillTint="33"/>
            <w:vAlign w:val="center"/>
          </w:tcPr>
          <w:p w14:paraId="4A8A750D" w14:textId="77777777" w:rsidR="005F7368" w:rsidRPr="003D212D" w:rsidRDefault="005F7368" w:rsidP="005F7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DAF0F3" w:themeFill="accent5" w:themeFillTint="33"/>
            <w:vAlign w:val="center"/>
          </w:tcPr>
          <w:p w14:paraId="0569FA79" w14:textId="77777777" w:rsidR="005F7368" w:rsidRPr="003D212D" w:rsidRDefault="005F7368" w:rsidP="005F7368">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Projekt nadgradnja proge št. 34 na odseku Prevalje – d. m. ni izvedljiv do avgusta 2026.</w:t>
            </w:r>
          </w:p>
          <w:p w14:paraId="4DBAAE67" w14:textId="77777777" w:rsidR="005F7368" w:rsidRPr="003D212D" w:rsidRDefault="005F7368" w:rsidP="005F7368">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p>
          <w:p w14:paraId="41E9899C" w14:textId="0DC172F9" w:rsidR="005F7368" w:rsidRPr="003D212D" w:rsidRDefault="005F7368" w:rsidP="005F736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Calibri" w:cs="Arial"/>
                <w:sz w:val="16"/>
                <w:szCs w:val="16"/>
              </w:rPr>
              <w:t>Izvedljivost projekta nadgradnja proge Bled – Jezero – Boh. Bistrica bo znana do konca avgusta 2025.</w:t>
            </w:r>
          </w:p>
        </w:tc>
        <w:tc>
          <w:tcPr>
            <w:tcW w:w="1065" w:type="pct"/>
            <w:shd w:val="clear" w:color="auto" w:fill="DAF0F3" w:themeFill="accent5" w:themeFillTint="33"/>
            <w:vAlign w:val="center"/>
          </w:tcPr>
          <w:p w14:paraId="7BF3CB12" w14:textId="57D6FD97" w:rsidR="005F7368" w:rsidRPr="003D212D" w:rsidRDefault="005F7368" w:rsidP="005F7368">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3D212D">
              <w:rPr>
                <w:rFonts w:eastAsia="Calibri" w:cs="Arial"/>
                <w:sz w:val="16"/>
                <w:szCs w:val="16"/>
              </w:rPr>
              <w:t>Projekt nadgradnja proge št. 34 na odseku Prevalje – d. m. ni izvedljiv do avgusta 2026.</w:t>
            </w:r>
          </w:p>
          <w:p w14:paraId="2A7A5880" w14:textId="77777777" w:rsidR="00547366" w:rsidRPr="003D212D" w:rsidRDefault="00547366" w:rsidP="005F7368">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p>
          <w:p w14:paraId="5520FEDD" w14:textId="2503F2AC" w:rsidR="008F2CA2" w:rsidRPr="003D212D" w:rsidRDefault="005F7368" w:rsidP="00547366">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Calibri" w:cs="Arial"/>
                <w:sz w:val="16"/>
                <w:szCs w:val="16"/>
              </w:rPr>
              <w:t>Za projekt nadgradnja proge Bled – Jezero – Boh. Bistrica odločitev o izbiri izvajalca izdana 12. 9. 2025, trenutno se izvajajo postopki, vezano na prejeta revizijska zahtevka.</w:t>
            </w:r>
          </w:p>
        </w:tc>
        <w:tc>
          <w:tcPr>
            <w:tcW w:w="695" w:type="pct"/>
            <w:shd w:val="clear" w:color="auto" w:fill="DAF0F3" w:themeFill="accent5" w:themeFillTint="33"/>
            <w:vAlign w:val="center"/>
          </w:tcPr>
          <w:p w14:paraId="6DDE52A7" w14:textId="1DA927B8" w:rsidR="005F7368" w:rsidRPr="003D212D" w:rsidRDefault="00EE0C35" w:rsidP="005F7368">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Calibri" w:cs="Arial"/>
                <w:sz w:val="16"/>
                <w:szCs w:val="16"/>
              </w:rPr>
              <w:t>Obravnava cilja v skladu s 4</w:t>
            </w:r>
            <w:r w:rsidR="003E7BAF" w:rsidRPr="003D212D">
              <w:rPr>
                <w:rFonts w:eastAsia="Calibri" w:cs="Arial"/>
                <w:sz w:val="16"/>
                <w:szCs w:val="16"/>
              </w:rPr>
              <w:t>. s</w:t>
            </w:r>
            <w:r w:rsidR="008F2CA2" w:rsidRPr="003D212D">
              <w:rPr>
                <w:rFonts w:eastAsia="Calibri" w:cs="Arial"/>
                <w:sz w:val="16"/>
                <w:szCs w:val="16"/>
              </w:rPr>
              <w:t>prememb</w:t>
            </w:r>
            <w:r w:rsidRPr="003D212D">
              <w:rPr>
                <w:rFonts w:eastAsia="Calibri" w:cs="Arial"/>
                <w:sz w:val="16"/>
                <w:szCs w:val="16"/>
              </w:rPr>
              <w:t>o.</w:t>
            </w:r>
          </w:p>
        </w:tc>
      </w:tr>
      <w:tr w:rsidR="008455E6" w:rsidRPr="003D212D" w14:paraId="4A38C494" w14:textId="77777777" w:rsidTr="008455E6">
        <w:trPr>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B6E1E7" w:themeFill="accent5" w:themeFillTint="66"/>
            <w:vAlign w:val="center"/>
          </w:tcPr>
          <w:p w14:paraId="2E6E4A0B" w14:textId="77777777" w:rsidR="00EF2612" w:rsidRPr="003D212D" w:rsidRDefault="00EF2612">
            <w:pPr>
              <w:jc w:val="center"/>
              <w:rPr>
                <w:rFonts w:eastAsia="Arial" w:cs="Arial"/>
                <w:sz w:val="16"/>
                <w:szCs w:val="16"/>
              </w:rPr>
            </w:pPr>
            <w:r w:rsidRPr="003D212D">
              <w:rPr>
                <w:rFonts w:eastAsia="Arial" w:cs="Arial"/>
                <w:sz w:val="16"/>
                <w:szCs w:val="16"/>
              </w:rPr>
              <w:t>12.</w:t>
            </w:r>
          </w:p>
        </w:tc>
        <w:tc>
          <w:tcPr>
            <w:tcW w:w="292" w:type="pct"/>
            <w:shd w:val="clear" w:color="auto" w:fill="B6E1E7" w:themeFill="accent5" w:themeFillTint="66"/>
            <w:vAlign w:val="center"/>
          </w:tcPr>
          <w:p w14:paraId="581B49C8"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T170</w:t>
            </w:r>
          </w:p>
        </w:tc>
        <w:tc>
          <w:tcPr>
            <w:tcW w:w="897" w:type="pct"/>
            <w:shd w:val="clear" w:color="auto" w:fill="B6E1E7" w:themeFill="accent5" w:themeFillTint="66"/>
            <w:vAlign w:val="center"/>
          </w:tcPr>
          <w:p w14:paraId="29EA69EE"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Površina novih izobraževalnih ustanov</w:t>
            </w:r>
          </w:p>
        </w:tc>
        <w:tc>
          <w:tcPr>
            <w:tcW w:w="375" w:type="pct"/>
            <w:shd w:val="clear" w:color="auto" w:fill="B6E1E7" w:themeFill="accent5" w:themeFillTint="66"/>
            <w:vAlign w:val="center"/>
          </w:tcPr>
          <w:p w14:paraId="20EE94FF"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MVI, MVZI</w:t>
            </w:r>
          </w:p>
        </w:tc>
        <w:tc>
          <w:tcPr>
            <w:tcW w:w="331" w:type="pct"/>
            <w:shd w:val="clear" w:color="auto" w:fill="B6E1E7" w:themeFill="accent5" w:themeFillTint="66"/>
            <w:vAlign w:val="center"/>
          </w:tcPr>
          <w:p w14:paraId="7BD6C3B0" w14:textId="77777777"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B6E1E7" w:themeFill="accent5" w:themeFillTint="66"/>
            <w:vAlign w:val="center"/>
          </w:tcPr>
          <w:p w14:paraId="4E0A346E"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Uvrščena 2 projekta za skupno 29.106 m</w:t>
            </w:r>
            <w:r w:rsidRPr="003D212D">
              <w:rPr>
                <w:rFonts w:eastAsia="Arial" w:cs="Arial"/>
                <w:sz w:val="16"/>
                <w:szCs w:val="16"/>
                <w:vertAlign w:val="superscript"/>
              </w:rPr>
              <w:t>2</w:t>
            </w:r>
            <w:r w:rsidRPr="003D212D">
              <w:rPr>
                <w:rFonts w:eastAsia="Arial" w:cs="Arial"/>
                <w:sz w:val="16"/>
                <w:szCs w:val="16"/>
              </w:rPr>
              <w:t xml:space="preserve"> površine od tega:</w:t>
            </w:r>
          </w:p>
          <w:p w14:paraId="788A4616" w14:textId="77777777" w:rsidR="00BA5389"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na 2 projektih poteka gradnja,</w:t>
            </w:r>
          </w:p>
          <w:p w14:paraId="791E3AF5" w14:textId="6BAFA9EF" w:rsidR="00EF2612" w:rsidRPr="003D212D" w:rsidRDefault="00BA5389" w:rsidP="00BA538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0 projektov zaključenih.</w:t>
            </w:r>
          </w:p>
        </w:tc>
        <w:tc>
          <w:tcPr>
            <w:tcW w:w="1065" w:type="pct"/>
            <w:shd w:val="clear" w:color="auto" w:fill="B6E1E7" w:themeFill="accent5" w:themeFillTint="66"/>
            <w:vAlign w:val="center"/>
          </w:tcPr>
          <w:p w14:paraId="381F0104" w14:textId="77777777" w:rsidR="00EF2612" w:rsidRPr="003D212D" w:rsidRDefault="2F4E158D" w:rsidP="4CDC5AB1">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Uvrščena 2 projekta za skupno 29.106 m</w:t>
            </w:r>
            <w:r w:rsidRPr="003D212D">
              <w:rPr>
                <w:rFonts w:eastAsia="Arial" w:cs="Arial"/>
                <w:sz w:val="16"/>
                <w:szCs w:val="16"/>
                <w:vertAlign w:val="superscript"/>
              </w:rPr>
              <w:t>2</w:t>
            </w:r>
            <w:r w:rsidRPr="003D212D">
              <w:rPr>
                <w:rFonts w:eastAsia="Arial" w:cs="Arial"/>
                <w:sz w:val="16"/>
                <w:szCs w:val="16"/>
              </w:rPr>
              <w:t xml:space="preserve"> površine od tega:</w:t>
            </w:r>
          </w:p>
          <w:p w14:paraId="51C38CB4" w14:textId="77777777" w:rsidR="00EF2612" w:rsidRPr="003D212D" w:rsidRDefault="2F4E158D" w:rsidP="4CDC5AB1">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na 2 projektih poteka gradnja,</w:t>
            </w:r>
          </w:p>
          <w:p w14:paraId="76481D4B" w14:textId="0363C151" w:rsidR="00EF2612" w:rsidRPr="003D212D" w:rsidRDefault="2F4E158D" w:rsidP="4CDC5AB1">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3D212D">
              <w:rPr>
                <w:rFonts w:eastAsia="Arial" w:cs="Arial"/>
                <w:sz w:val="16"/>
                <w:szCs w:val="16"/>
              </w:rPr>
              <w:t>0 projektov zaključenih</w:t>
            </w:r>
          </w:p>
        </w:tc>
        <w:tc>
          <w:tcPr>
            <w:tcW w:w="695" w:type="pct"/>
            <w:shd w:val="clear" w:color="auto" w:fill="B6E1E7" w:themeFill="accent5" w:themeFillTint="66"/>
            <w:vAlign w:val="center"/>
          </w:tcPr>
          <w:p w14:paraId="4798C134" w14:textId="47E908D2" w:rsidR="00EF2612" w:rsidRPr="003D212D" w:rsidRDefault="00EF2612">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3D212D">
              <w:rPr>
                <w:rFonts w:eastAsia="Calibri" w:cs="Arial"/>
                <w:sz w:val="16"/>
                <w:szCs w:val="16"/>
              </w:rPr>
              <w:t>29.106 m</w:t>
            </w:r>
            <w:r w:rsidRPr="003D212D">
              <w:rPr>
                <w:rFonts w:eastAsia="Calibri" w:cs="Arial"/>
                <w:sz w:val="16"/>
                <w:szCs w:val="16"/>
                <w:vertAlign w:val="superscript"/>
              </w:rPr>
              <w:t>2</w:t>
            </w:r>
            <w:r w:rsidRPr="003D212D">
              <w:rPr>
                <w:rFonts w:eastAsia="Calibri" w:cs="Arial"/>
                <w:sz w:val="16"/>
                <w:szCs w:val="16"/>
              </w:rPr>
              <w:t xml:space="preserve"> površine novih izobraževalnih ustanov.</w:t>
            </w:r>
          </w:p>
        </w:tc>
      </w:tr>
      <w:tr w:rsidR="008455E6" w:rsidRPr="003D212D" w14:paraId="314F3A57" w14:textId="77777777" w:rsidTr="008455E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0" w:type="pct"/>
            <w:shd w:val="clear" w:color="auto" w:fill="DAF0F3" w:themeFill="accent5" w:themeFillTint="33"/>
            <w:vAlign w:val="center"/>
          </w:tcPr>
          <w:p w14:paraId="7EDA2FB0" w14:textId="77777777" w:rsidR="00EF2612" w:rsidRPr="003D212D" w:rsidRDefault="00EF2612">
            <w:pPr>
              <w:jc w:val="center"/>
              <w:rPr>
                <w:rFonts w:eastAsia="Arial" w:cs="Arial"/>
                <w:sz w:val="16"/>
                <w:szCs w:val="16"/>
              </w:rPr>
            </w:pPr>
            <w:r w:rsidRPr="003D212D">
              <w:rPr>
                <w:rFonts w:eastAsia="Arial" w:cs="Arial"/>
                <w:sz w:val="16"/>
                <w:szCs w:val="16"/>
              </w:rPr>
              <w:t>13.</w:t>
            </w:r>
          </w:p>
        </w:tc>
        <w:tc>
          <w:tcPr>
            <w:tcW w:w="292" w:type="pct"/>
            <w:shd w:val="clear" w:color="auto" w:fill="DAF0F3" w:themeFill="accent5" w:themeFillTint="33"/>
            <w:vAlign w:val="center"/>
          </w:tcPr>
          <w:p w14:paraId="13646F8C"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T204</w:t>
            </w:r>
          </w:p>
        </w:tc>
        <w:tc>
          <w:tcPr>
            <w:tcW w:w="897" w:type="pct"/>
            <w:shd w:val="clear" w:color="auto" w:fill="DAF0F3" w:themeFill="accent5" w:themeFillTint="33"/>
            <w:vAlign w:val="center"/>
          </w:tcPr>
          <w:p w14:paraId="0F180409"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Dodatna razpoložljiva mesta v ustanovah za institucionalno varstvo</w:t>
            </w:r>
          </w:p>
        </w:tc>
        <w:tc>
          <w:tcPr>
            <w:tcW w:w="375" w:type="pct"/>
            <w:shd w:val="clear" w:color="auto" w:fill="DAF0F3" w:themeFill="accent5" w:themeFillTint="33"/>
            <w:vAlign w:val="center"/>
          </w:tcPr>
          <w:p w14:paraId="275F8D43"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Arial" w:cs="Arial"/>
                <w:sz w:val="16"/>
                <w:szCs w:val="16"/>
              </w:rPr>
              <w:t>MSP</w:t>
            </w:r>
          </w:p>
        </w:tc>
        <w:tc>
          <w:tcPr>
            <w:tcW w:w="331" w:type="pct"/>
            <w:shd w:val="clear" w:color="auto" w:fill="DAF0F3" w:themeFill="accent5" w:themeFillTint="33"/>
            <w:vAlign w:val="center"/>
          </w:tcPr>
          <w:p w14:paraId="17BAFB77" w14:textId="77777777" w:rsidR="00EF2612" w:rsidRPr="003D212D" w:rsidRDefault="00EF261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V teku</w:t>
            </w:r>
          </w:p>
        </w:tc>
        <w:tc>
          <w:tcPr>
            <w:tcW w:w="1145" w:type="pct"/>
            <w:shd w:val="clear" w:color="auto" w:fill="DAF0F3" w:themeFill="accent5" w:themeFillTint="33"/>
            <w:vAlign w:val="center"/>
          </w:tcPr>
          <w:p w14:paraId="23161069" w14:textId="77777777" w:rsidR="00BA5389"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Uvrščenih je 16 projektov, od tega:</w:t>
            </w:r>
          </w:p>
          <w:p w14:paraId="20805DBE" w14:textId="77777777" w:rsidR="00BA5389"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3D212D">
              <w:rPr>
                <w:rFonts w:eastAsia="Times New Roman" w:cs="Arial"/>
                <w:sz w:val="16"/>
                <w:szCs w:val="16"/>
                <w:lang w:eastAsia="sl-SI"/>
              </w:rPr>
              <w:t xml:space="preserve">- v gradnji 15 za 516 mest. </w:t>
            </w:r>
          </w:p>
          <w:p w14:paraId="68AFC306" w14:textId="35C97AFF" w:rsidR="00EF2612" w:rsidRPr="003D212D" w:rsidRDefault="00BA5389" w:rsidP="00BA5389">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3D212D">
              <w:rPr>
                <w:rFonts w:eastAsia="Times New Roman" w:cs="Arial"/>
                <w:sz w:val="16"/>
                <w:szCs w:val="16"/>
                <w:lang w:eastAsia="sl-SI"/>
              </w:rPr>
              <w:t>- na 1 projektu za 23 mest izvajalec del še ni bil izbran .</w:t>
            </w:r>
          </w:p>
        </w:tc>
        <w:tc>
          <w:tcPr>
            <w:tcW w:w="1065" w:type="pct"/>
            <w:shd w:val="clear" w:color="auto" w:fill="DAF0F3" w:themeFill="accent5" w:themeFillTint="33"/>
            <w:vAlign w:val="center"/>
          </w:tcPr>
          <w:p w14:paraId="1A85146C" w14:textId="202EAD46" w:rsidR="00EF2612" w:rsidRPr="003D212D" w:rsidRDefault="007369E9" w:rsidP="00061156">
            <w:pPr>
              <w:jc w:val="center"/>
              <w:cnfStyle w:val="000000100000" w:firstRow="0" w:lastRow="0" w:firstColumn="0" w:lastColumn="0" w:oddVBand="0" w:evenVBand="0" w:oddHBand="1" w:evenHBand="0" w:firstRowFirstColumn="0" w:firstRowLastColumn="0" w:lastRowFirstColumn="0" w:lastRowLastColumn="0"/>
              <w:rPr>
                <w:sz w:val="16"/>
                <w:szCs w:val="16"/>
              </w:rPr>
            </w:pPr>
            <w:r w:rsidRPr="003D212D">
              <w:rPr>
                <w:rFonts w:eastAsia="Times New Roman" w:cs="Arial"/>
                <w:sz w:val="16"/>
                <w:szCs w:val="16"/>
                <w:lang w:eastAsia="sl-SI"/>
              </w:rPr>
              <w:t xml:space="preserve">1 projekt za 23 mest ni izvedljiv. </w:t>
            </w:r>
            <w:r w:rsidR="00DD48BC" w:rsidRPr="003D212D">
              <w:rPr>
                <w:rFonts w:eastAsia="Times New Roman" w:cs="Arial"/>
                <w:sz w:val="16"/>
                <w:szCs w:val="16"/>
                <w:lang w:eastAsia="sl-SI"/>
              </w:rPr>
              <w:t xml:space="preserve">V gradnji </w:t>
            </w:r>
            <w:r w:rsidR="009736F8" w:rsidRPr="003D212D">
              <w:rPr>
                <w:rFonts w:eastAsia="Times New Roman" w:cs="Arial"/>
                <w:sz w:val="16"/>
                <w:szCs w:val="16"/>
                <w:lang w:eastAsia="sl-SI"/>
              </w:rPr>
              <w:t xml:space="preserve">je </w:t>
            </w:r>
            <w:r w:rsidR="00DD48BC" w:rsidRPr="003D212D">
              <w:rPr>
                <w:rFonts w:eastAsia="Times New Roman" w:cs="Arial"/>
                <w:sz w:val="16"/>
                <w:szCs w:val="16"/>
                <w:lang w:eastAsia="sl-SI"/>
              </w:rPr>
              <w:t>15 projektov za 516 mest.</w:t>
            </w:r>
          </w:p>
        </w:tc>
        <w:tc>
          <w:tcPr>
            <w:tcW w:w="695" w:type="pct"/>
            <w:shd w:val="clear" w:color="auto" w:fill="DAF0F3" w:themeFill="accent5" w:themeFillTint="33"/>
            <w:vAlign w:val="center"/>
          </w:tcPr>
          <w:p w14:paraId="22339E5E" w14:textId="05EE194B" w:rsidR="00EF2612" w:rsidRPr="003D212D" w:rsidRDefault="00F47022" w:rsidP="00BA39FE">
            <w:pPr>
              <w:pStyle w:val="Odstavekseznama"/>
              <w:ind w:left="360"/>
              <w:cnfStyle w:val="000000100000" w:firstRow="0" w:lastRow="0" w:firstColumn="0" w:lastColumn="0" w:oddVBand="0" w:evenVBand="0" w:oddHBand="1" w:evenHBand="0" w:firstRowFirstColumn="0" w:firstRowLastColumn="0" w:lastRowFirstColumn="0" w:lastRowLastColumn="0"/>
              <w:rPr>
                <w:sz w:val="16"/>
                <w:szCs w:val="16"/>
              </w:rPr>
            </w:pPr>
            <w:r w:rsidRPr="003D212D">
              <w:rPr>
                <w:sz w:val="16"/>
                <w:szCs w:val="16"/>
              </w:rPr>
              <w:t xml:space="preserve">Izpolnitev </w:t>
            </w:r>
            <w:r w:rsidR="00EE0C35" w:rsidRPr="003D212D">
              <w:rPr>
                <w:sz w:val="16"/>
                <w:szCs w:val="16"/>
              </w:rPr>
              <w:t xml:space="preserve">cilja v skladu s </w:t>
            </w:r>
            <w:r w:rsidR="003E7BAF" w:rsidRPr="003D212D">
              <w:rPr>
                <w:sz w:val="16"/>
                <w:szCs w:val="16"/>
              </w:rPr>
              <w:t>4.</w:t>
            </w:r>
            <w:r w:rsidR="00EE0C35" w:rsidRPr="003D212D">
              <w:rPr>
                <w:sz w:val="16"/>
                <w:szCs w:val="16"/>
              </w:rPr>
              <w:t xml:space="preserve"> </w:t>
            </w:r>
            <w:r w:rsidR="003E7BAF" w:rsidRPr="003D212D">
              <w:rPr>
                <w:sz w:val="16"/>
                <w:szCs w:val="16"/>
              </w:rPr>
              <w:t>s</w:t>
            </w:r>
            <w:r w:rsidR="001D5B31" w:rsidRPr="003D212D">
              <w:rPr>
                <w:sz w:val="16"/>
                <w:szCs w:val="16"/>
              </w:rPr>
              <w:t>prememb</w:t>
            </w:r>
            <w:r w:rsidR="00EE0C35" w:rsidRPr="003D212D">
              <w:rPr>
                <w:sz w:val="16"/>
                <w:szCs w:val="16"/>
              </w:rPr>
              <w:t xml:space="preserve">o. </w:t>
            </w:r>
          </w:p>
        </w:tc>
      </w:tr>
    </w:tbl>
    <w:p w14:paraId="108C76F0" w14:textId="77777777" w:rsidR="008455E6" w:rsidRPr="003D212D" w:rsidRDefault="008455E6">
      <w:pPr>
        <w:rPr>
          <w:rFonts w:eastAsiaTheme="majorEastAsia" w:cstheme="majorBidi"/>
          <w:b/>
          <w:bCs/>
          <w:caps/>
          <w:sz w:val="28"/>
          <w:szCs w:val="28"/>
        </w:rPr>
      </w:pPr>
      <w:r w:rsidRPr="003D212D">
        <w:br w:type="page"/>
      </w:r>
    </w:p>
    <w:p w14:paraId="372919FC" w14:textId="0E593D2C" w:rsidR="00EF2612" w:rsidRPr="003D212D" w:rsidRDefault="00EF2612" w:rsidP="00EF2612">
      <w:pPr>
        <w:pStyle w:val="Naslov1"/>
        <w:ind w:left="567" w:hanging="567"/>
      </w:pPr>
      <w:r w:rsidRPr="003D212D">
        <w:lastRenderedPageBreak/>
        <w:t>KLJUČNI IZZIVI PRI IZVAJANJU NAČRTA</w:t>
      </w:r>
    </w:p>
    <w:p w14:paraId="3BEF06CD" w14:textId="77777777" w:rsidR="00EF2612" w:rsidRPr="003D212D" w:rsidRDefault="00EF2612" w:rsidP="00EF2612"/>
    <w:p w14:paraId="7028C073" w14:textId="7F9EE0B4" w:rsidR="00EF2612" w:rsidRPr="003D212D" w:rsidRDefault="00EF2612" w:rsidP="00DF3906">
      <w:pPr>
        <w:pStyle w:val="Naslov2"/>
      </w:pPr>
      <w:r w:rsidRPr="003D212D">
        <w:t>NEZAKLJUČENI POSTOPKI ZA IZVEDBO IZBORA PROJEKTOV IN JAVNIH NAROČIL</w:t>
      </w:r>
    </w:p>
    <w:p w14:paraId="29D2E97D" w14:textId="0FBB0B3B" w:rsidR="00EF2612" w:rsidRPr="003D212D" w:rsidRDefault="00EF2612" w:rsidP="00EF2612">
      <w:pPr>
        <w:jc w:val="both"/>
        <w:rPr>
          <w:lang w:eastAsia="sl-SI"/>
        </w:rPr>
      </w:pPr>
      <w:r w:rsidRPr="003D212D">
        <w:rPr>
          <w:lang w:eastAsia="sl-SI"/>
        </w:rPr>
        <w:t xml:space="preserve">Vlada je na svoji 144. redni seji 5. marca 2025 ministrstvom in vladnim službam, ki so odgovorni za izvajanje načrta, naložila, da do 31. marca 2025 oziroma v skladu z roki za izpolnitev mejnikov in ciljev iz načrta izvedejo še preostale postopke za izbor ponudnikov za izvedbo del oziroma izbor prejemnikov sredstev in o poteku oziroma dokončanju postopkov redno poročajo. </w:t>
      </w:r>
      <w:bookmarkStart w:id="37" w:name="_Hlk211332934"/>
      <w:r w:rsidRPr="003D212D">
        <w:rPr>
          <w:lang w:eastAsia="sl-SI"/>
        </w:rPr>
        <w:t xml:space="preserve">Postopkov izbora projektov in javnih naročil za izvedbo </w:t>
      </w:r>
      <w:r w:rsidR="00D87A09" w:rsidRPr="003D212D">
        <w:rPr>
          <w:lang w:eastAsia="sl-SI"/>
        </w:rPr>
        <w:t xml:space="preserve">mejnikov in ciljev </w:t>
      </w:r>
      <w:r w:rsidRPr="003D212D">
        <w:rPr>
          <w:lang w:eastAsia="sl-SI"/>
        </w:rPr>
        <w:t xml:space="preserve">do </w:t>
      </w:r>
      <w:r w:rsidR="00DD2C90" w:rsidRPr="003D212D">
        <w:rPr>
          <w:lang w:eastAsia="sl-SI"/>
        </w:rPr>
        <w:t>konca septembra 2025</w:t>
      </w:r>
      <w:r w:rsidRPr="003D212D">
        <w:rPr>
          <w:lang w:eastAsia="sl-SI"/>
        </w:rPr>
        <w:t xml:space="preserve"> ni </w:t>
      </w:r>
      <w:r w:rsidR="00BF5612" w:rsidRPr="003D212D">
        <w:rPr>
          <w:lang w:eastAsia="sl-SI"/>
        </w:rPr>
        <w:t>zaključilo</w:t>
      </w:r>
      <w:r w:rsidRPr="003D212D">
        <w:rPr>
          <w:lang w:eastAsia="sl-SI"/>
        </w:rPr>
        <w:t xml:space="preserve"> 1</w:t>
      </w:r>
      <w:r w:rsidR="00DD2C90" w:rsidRPr="003D212D">
        <w:rPr>
          <w:lang w:eastAsia="sl-SI"/>
        </w:rPr>
        <w:t xml:space="preserve">0 </w:t>
      </w:r>
      <w:r w:rsidRPr="003D212D">
        <w:rPr>
          <w:lang w:eastAsia="sl-SI"/>
        </w:rPr>
        <w:t>ministrstev</w:t>
      </w:r>
      <w:r w:rsidR="00DD2C90" w:rsidRPr="003D212D">
        <w:rPr>
          <w:lang w:eastAsia="sl-SI"/>
        </w:rPr>
        <w:t xml:space="preserve">, od katerih se z vidika možnega vpliva </w:t>
      </w:r>
      <w:bookmarkStart w:id="38" w:name="_Hlk211331708"/>
      <w:r w:rsidR="00100755" w:rsidRPr="003D212D">
        <w:rPr>
          <w:lang w:eastAsia="sl-SI"/>
        </w:rPr>
        <w:t>n</w:t>
      </w:r>
      <w:r w:rsidRPr="003D212D">
        <w:rPr>
          <w:lang w:eastAsia="sl-SI"/>
        </w:rPr>
        <w:t>a izpolnitev mejnikov in ciljev v skladu s predpisanimi roki v Izvedbenem sklepu Sveta oziroma v obdobju izvajanja načrta najpozneje do 31. 8. 2026</w:t>
      </w:r>
      <w:r w:rsidR="00DD2C90" w:rsidRPr="003D212D">
        <w:rPr>
          <w:lang w:eastAsia="sl-SI"/>
        </w:rPr>
        <w:t xml:space="preserve"> </w:t>
      </w:r>
      <w:r w:rsidRPr="003D212D">
        <w:rPr>
          <w:lang w:eastAsia="sl-SI"/>
        </w:rPr>
        <w:t>izpostavi naslednja ministrstva:</w:t>
      </w:r>
    </w:p>
    <w:p w14:paraId="1CC666EE" w14:textId="2325BD7C" w:rsidR="00B67BC0" w:rsidRPr="003D212D" w:rsidRDefault="00EF2612" w:rsidP="00314A5A">
      <w:pPr>
        <w:pStyle w:val="Odstavekseznama"/>
        <w:numPr>
          <w:ilvl w:val="0"/>
          <w:numId w:val="12"/>
        </w:numPr>
        <w:spacing w:after="0" w:line="260" w:lineRule="exact"/>
        <w:jc w:val="both"/>
        <w:rPr>
          <w:rFonts w:cs="Arial"/>
          <w:szCs w:val="20"/>
          <w:lang w:eastAsia="sl-SI"/>
        </w:rPr>
      </w:pPr>
      <w:bookmarkStart w:id="39" w:name="_Hlk200363746"/>
      <w:bookmarkStart w:id="40" w:name="_Hlk207965658"/>
      <w:bookmarkStart w:id="41" w:name="_Hlk202422509"/>
      <w:r w:rsidRPr="003D212D">
        <w:rPr>
          <w:lang w:eastAsia="sl-SI"/>
        </w:rPr>
        <w:t>MGTŠ (</w:t>
      </w:r>
      <w:r w:rsidR="0081168B" w:rsidRPr="003D212D">
        <w:rPr>
          <w:lang w:eastAsia="sl-SI"/>
        </w:rPr>
        <w:t>T217</w:t>
      </w:r>
      <w:r w:rsidRPr="003D212D">
        <w:rPr>
          <w:lang w:eastAsia="sl-SI"/>
        </w:rPr>
        <w:t xml:space="preserve">; zamuda pri izboru </w:t>
      </w:r>
      <w:r w:rsidR="00C8306B" w:rsidRPr="003D212D">
        <w:rPr>
          <w:lang w:eastAsia="sl-SI"/>
        </w:rPr>
        <w:t xml:space="preserve">projektov </w:t>
      </w:r>
      <w:r w:rsidRPr="003D212D">
        <w:rPr>
          <w:lang w:eastAsia="sl-SI"/>
        </w:rPr>
        <w:t>oz. druge okoliščine povezane z izborom lahko vplivajo na izpolnitev zahtev Izvedbenega sklepa Sveta),</w:t>
      </w:r>
      <w:bookmarkEnd w:id="39"/>
    </w:p>
    <w:p w14:paraId="719687F3" w14:textId="794BECE4" w:rsidR="00B67BC0" w:rsidRPr="003D212D" w:rsidRDefault="00B67BC0" w:rsidP="00314A5A">
      <w:pPr>
        <w:pStyle w:val="Odstavekseznama"/>
        <w:numPr>
          <w:ilvl w:val="0"/>
          <w:numId w:val="12"/>
        </w:numPr>
        <w:spacing w:after="0" w:line="260" w:lineRule="exact"/>
        <w:jc w:val="both"/>
        <w:rPr>
          <w:rFonts w:cs="Arial"/>
          <w:szCs w:val="20"/>
          <w:lang w:eastAsia="sl-SI"/>
        </w:rPr>
      </w:pPr>
      <w:r w:rsidRPr="003D212D">
        <w:rPr>
          <w:rFonts w:cs="Arial"/>
          <w:szCs w:val="20"/>
          <w:lang w:eastAsia="sl-SI"/>
        </w:rPr>
        <w:t xml:space="preserve">MKGP (T104; zadnje </w:t>
      </w:r>
      <w:r w:rsidR="00CC524F" w:rsidRPr="003D212D">
        <w:rPr>
          <w:rFonts w:cs="Arial"/>
          <w:szCs w:val="20"/>
          <w:lang w:eastAsia="sl-SI"/>
        </w:rPr>
        <w:t>JN</w:t>
      </w:r>
      <w:r w:rsidRPr="003D212D">
        <w:rPr>
          <w:rFonts w:cs="Arial"/>
          <w:szCs w:val="20"/>
          <w:lang w:eastAsia="sl-SI"/>
        </w:rPr>
        <w:t xml:space="preserve"> bo objavljeno predvidoma v začetku decembra 2025),</w:t>
      </w:r>
    </w:p>
    <w:p w14:paraId="402C7B02" w14:textId="530814A1" w:rsidR="00C8306B" w:rsidRPr="003D212D" w:rsidRDefault="00C8306B" w:rsidP="00314A5A">
      <w:pPr>
        <w:pStyle w:val="Odstavekseznama"/>
        <w:numPr>
          <w:ilvl w:val="0"/>
          <w:numId w:val="12"/>
        </w:numPr>
        <w:spacing w:after="0" w:line="260" w:lineRule="exact"/>
        <w:jc w:val="both"/>
        <w:rPr>
          <w:rFonts w:cs="Arial"/>
          <w:szCs w:val="20"/>
          <w:lang w:eastAsia="sl-SI"/>
        </w:rPr>
      </w:pPr>
      <w:r w:rsidRPr="003D212D">
        <w:rPr>
          <w:rFonts w:cs="Arial"/>
          <w:szCs w:val="20"/>
          <w:lang w:eastAsia="sl-SI"/>
        </w:rPr>
        <w:t xml:space="preserve">MZI </w:t>
      </w:r>
      <w:bookmarkStart w:id="42" w:name="_Hlk208838979"/>
      <w:r w:rsidRPr="003D212D">
        <w:rPr>
          <w:rFonts w:cs="Arial"/>
          <w:szCs w:val="20"/>
          <w:lang w:eastAsia="sl-SI"/>
        </w:rPr>
        <w:t xml:space="preserve">(M67bis; </w:t>
      </w:r>
      <w:r w:rsidR="0092293E" w:rsidRPr="003D212D">
        <w:rPr>
          <w:rFonts w:cs="Arial"/>
          <w:szCs w:val="20"/>
          <w:lang w:eastAsia="sl-SI"/>
        </w:rPr>
        <w:t xml:space="preserve">en projekt ni izvedljiv, na drugem projektu </w:t>
      </w:r>
      <w:r w:rsidR="00B728BF" w:rsidRPr="003D212D">
        <w:rPr>
          <w:rFonts w:cs="Arial"/>
          <w:szCs w:val="20"/>
          <w:lang w:eastAsia="sl-SI"/>
        </w:rPr>
        <w:t xml:space="preserve">pogodba z </w:t>
      </w:r>
      <w:r w:rsidR="0092293E" w:rsidRPr="003D212D">
        <w:rPr>
          <w:rFonts w:cs="Arial"/>
          <w:szCs w:val="20"/>
          <w:lang w:eastAsia="sl-SI"/>
        </w:rPr>
        <w:t>izvajal</w:t>
      </w:r>
      <w:r w:rsidR="00B728BF" w:rsidRPr="003D212D">
        <w:rPr>
          <w:rFonts w:cs="Arial"/>
          <w:szCs w:val="20"/>
          <w:lang w:eastAsia="sl-SI"/>
        </w:rPr>
        <w:t xml:space="preserve">cem del </w:t>
      </w:r>
      <w:r w:rsidR="00F97297" w:rsidRPr="003D212D">
        <w:rPr>
          <w:rFonts w:cs="Arial"/>
          <w:szCs w:val="20"/>
          <w:lang w:eastAsia="sl-SI"/>
        </w:rPr>
        <w:t>š</w:t>
      </w:r>
      <w:r w:rsidR="00B728BF" w:rsidRPr="003D212D">
        <w:rPr>
          <w:rFonts w:cs="Arial"/>
          <w:szCs w:val="20"/>
          <w:lang w:eastAsia="sl-SI"/>
        </w:rPr>
        <w:t>e ni podpisana</w:t>
      </w:r>
      <w:r w:rsidR="0092293E" w:rsidRPr="003D212D">
        <w:rPr>
          <w:rFonts w:cs="Arial"/>
          <w:szCs w:val="20"/>
          <w:lang w:eastAsia="sl-SI"/>
        </w:rPr>
        <w:t xml:space="preserve">, </w:t>
      </w:r>
      <w:r w:rsidRPr="003D212D">
        <w:rPr>
          <w:rFonts w:cs="Arial"/>
          <w:szCs w:val="20"/>
          <w:lang w:eastAsia="sl-SI"/>
        </w:rPr>
        <w:t>predvidena</w:t>
      </w:r>
      <w:r w:rsidR="00702D58" w:rsidRPr="003D212D">
        <w:rPr>
          <w:rFonts w:cs="Arial"/>
          <w:szCs w:val="20"/>
          <w:lang w:eastAsia="sl-SI"/>
        </w:rPr>
        <w:t xml:space="preserve"> je sprememba načrta),</w:t>
      </w:r>
    </w:p>
    <w:bookmarkEnd w:id="42"/>
    <w:p w14:paraId="36EA605A" w14:textId="04CD64AC" w:rsidR="00B67BC0" w:rsidRPr="003D212D" w:rsidRDefault="00B67BC0" w:rsidP="00314A5A">
      <w:pPr>
        <w:numPr>
          <w:ilvl w:val="0"/>
          <w:numId w:val="12"/>
        </w:numPr>
        <w:spacing w:after="0" w:line="260" w:lineRule="exact"/>
        <w:jc w:val="both"/>
        <w:rPr>
          <w:rFonts w:cs="Arial"/>
          <w:szCs w:val="20"/>
          <w:lang w:eastAsia="sl-SI"/>
        </w:rPr>
      </w:pPr>
      <w:r w:rsidRPr="003D212D">
        <w:rPr>
          <w:rFonts w:cs="Arial"/>
          <w:szCs w:val="20"/>
          <w:lang w:eastAsia="sl-SI"/>
        </w:rPr>
        <w:t xml:space="preserve">MNVP (T33; </w:t>
      </w:r>
      <w:r w:rsidR="00500698" w:rsidRPr="003D212D">
        <w:rPr>
          <w:rFonts w:cs="Arial"/>
          <w:szCs w:val="20"/>
          <w:lang w:eastAsia="sl-SI"/>
        </w:rPr>
        <w:t xml:space="preserve">JN za gradnjo </w:t>
      </w:r>
      <w:r w:rsidR="002A2CA3" w:rsidRPr="003D212D">
        <w:rPr>
          <w:rFonts w:cs="Arial"/>
          <w:szCs w:val="20"/>
          <w:lang w:eastAsia="sl-SI"/>
        </w:rPr>
        <w:t>za</w:t>
      </w:r>
      <w:r w:rsidR="00500698" w:rsidRPr="003D212D">
        <w:rPr>
          <w:rFonts w:cs="Arial"/>
          <w:szCs w:val="20"/>
          <w:lang w:eastAsia="sl-SI"/>
        </w:rPr>
        <w:t xml:space="preserve"> 9 sklopov</w:t>
      </w:r>
      <w:r w:rsidRPr="003D212D">
        <w:rPr>
          <w:rFonts w:cs="Arial"/>
          <w:szCs w:val="20"/>
          <w:lang w:eastAsia="sl-SI"/>
        </w:rPr>
        <w:t xml:space="preserve"> </w:t>
      </w:r>
      <w:r w:rsidR="002A2CA3" w:rsidRPr="003D212D">
        <w:rPr>
          <w:rFonts w:cs="Arial"/>
          <w:szCs w:val="20"/>
          <w:lang w:eastAsia="sl-SI"/>
        </w:rPr>
        <w:t>je</w:t>
      </w:r>
      <w:r w:rsidRPr="003D212D">
        <w:rPr>
          <w:rFonts w:cs="Arial"/>
          <w:szCs w:val="20"/>
          <w:lang w:eastAsia="sl-SI"/>
        </w:rPr>
        <w:t xml:space="preserve"> v </w:t>
      </w:r>
      <w:r w:rsidR="00E12104" w:rsidRPr="003D212D">
        <w:rPr>
          <w:rFonts w:cs="Arial"/>
          <w:szCs w:val="20"/>
          <w:lang w:eastAsia="sl-SI"/>
        </w:rPr>
        <w:t>zaključni fazi</w:t>
      </w:r>
      <w:r w:rsidRPr="003D212D">
        <w:rPr>
          <w:rFonts w:cs="Arial"/>
          <w:szCs w:val="20"/>
          <w:lang w:eastAsia="sl-SI"/>
        </w:rPr>
        <w:t>),</w:t>
      </w:r>
    </w:p>
    <w:p w14:paraId="587F25E6" w14:textId="3630F367" w:rsidR="00B67BC0" w:rsidRPr="003D212D" w:rsidRDefault="00B67BC0" w:rsidP="00314A5A">
      <w:pPr>
        <w:numPr>
          <w:ilvl w:val="0"/>
          <w:numId w:val="12"/>
        </w:numPr>
        <w:spacing w:after="0" w:line="260" w:lineRule="exact"/>
        <w:jc w:val="both"/>
        <w:rPr>
          <w:rFonts w:cs="Arial"/>
          <w:szCs w:val="20"/>
          <w:lang w:eastAsia="sl-SI"/>
        </w:rPr>
      </w:pPr>
      <w:r w:rsidRPr="003D212D">
        <w:rPr>
          <w:rFonts w:cs="Arial"/>
          <w:szCs w:val="20"/>
          <w:lang w:eastAsia="sl-SI"/>
        </w:rPr>
        <w:t xml:space="preserve">MOPE (T65; dodatni rok za oddajo vlog </w:t>
      </w:r>
      <w:r w:rsidR="00157DD5" w:rsidRPr="003D212D">
        <w:rPr>
          <w:rFonts w:cs="Arial"/>
          <w:szCs w:val="20"/>
          <w:lang w:eastAsia="sl-SI"/>
        </w:rPr>
        <w:t>v začetku novembra</w:t>
      </w:r>
      <w:r w:rsidRPr="003D212D">
        <w:rPr>
          <w:rFonts w:cs="Arial"/>
          <w:szCs w:val="20"/>
          <w:lang w:eastAsia="sl-SI"/>
        </w:rPr>
        <w:t>),</w:t>
      </w:r>
    </w:p>
    <w:p w14:paraId="0B58DCE9" w14:textId="65A05932" w:rsidR="00E33369" w:rsidRPr="003D212D" w:rsidRDefault="00E33369" w:rsidP="00314A5A">
      <w:pPr>
        <w:numPr>
          <w:ilvl w:val="0"/>
          <w:numId w:val="12"/>
        </w:numPr>
        <w:spacing w:after="0" w:line="260" w:lineRule="exact"/>
        <w:jc w:val="both"/>
        <w:rPr>
          <w:rFonts w:cs="Arial"/>
          <w:szCs w:val="20"/>
          <w:lang w:eastAsia="sl-SI"/>
        </w:rPr>
      </w:pPr>
      <w:r w:rsidRPr="003D212D">
        <w:rPr>
          <w:rFonts w:cs="Arial"/>
          <w:szCs w:val="20"/>
          <w:lang w:eastAsia="sl-SI"/>
        </w:rPr>
        <w:t>MVI (T108; možnost revizijskega postopka),</w:t>
      </w:r>
    </w:p>
    <w:p w14:paraId="20DDD427" w14:textId="7FDFA561" w:rsidR="00B67BC0" w:rsidRPr="003D212D" w:rsidRDefault="00B67BC0" w:rsidP="00314A5A">
      <w:pPr>
        <w:numPr>
          <w:ilvl w:val="0"/>
          <w:numId w:val="12"/>
        </w:numPr>
        <w:spacing w:after="0" w:line="260" w:lineRule="exact"/>
        <w:jc w:val="both"/>
        <w:rPr>
          <w:rFonts w:cs="Arial"/>
          <w:szCs w:val="20"/>
          <w:lang w:eastAsia="sl-SI"/>
        </w:rPr>
      </w:pPr>
      <w:r w:rsidRPr="003D212D">
        <w:rPr>
          <w:rFonts w:cs="Arial"/>
          <w:szCs w:val="20"/>
          <w:lang w:eastAsia="sl-SI"/>
        </w:rPr>
        <w:t>MSP (T204;</w:t>
      </w:r>
      <w:r w:rsidR="0092293E" w:rsidRPr="003D212D">
        <w:rPr>
          <w:rFonts w:cs="Arial"/>
          <w:szCs w:val="20"/>
          <w:lang w:eastAsia="sl-SI"/>
        </w:rPr>
        <w:t xml:space="preserve"> na enem projektu izvajalec ni bil izbran, predvidena je sprememba načrta</w:t>
      </w:r>
      <w:r w:rsidRPr="003D212D">
        <w:rPr>
          <w:rFonts w:cs="Arial"/>
          <w:szCs w:val="20"/>
          <w:lang w:eastAsia="sl-SI"/>
        </w:rPr>
        <w:t>)</w:t>
      </w:r>
      <w:r w:rsidR="006350F6" w:rsidRPr="003D212D">
        <w:rPr>
          <w:rFonts w:cs="Arial"/>
          <w:szCs w:val="20"/>
          <w:lang w:eastAsia="sl-SI"/>
        </w:rPr>
        <w:t>.</w:t>
      </w:r>
    </w:p>
    <w:bookmarkEnd w:id="38"/>
    <w:bookmarkEnd w:id="40"/>
    <w:p w14:paraId="7B4F373E" w14:textId="484D2EB5" w:rsidR="00EF2612" w:rsidRPr="003D212D" w:rsidRDefault="00EF2612" w:rsidP="00780BA4">
      <w:pPr>
        <w:spacing w:after="0"/>
        <w:ind w:left="360"/>
        <w:jc w:val="both"/>
        <w:rPr>
          <w:lang w:eastAsia="sl-SI"/>
        </w:rPr>
      </w:pPr>
    </w:p>
    <w:bookmarkEnd w:id="37"/>
    <w:bookmarkEnd w:id="41"/>
    <w:p w14:paraId="1846F418" w14:textId="77777777" w:rsidR="00EF2612" w:rsidRPr="003D212D" w:rsidRDefault="00EF2612" w:rsidP="00EF2612">
      <w:pPr>
        <w:spacing w:after="0"/>
        <w:jc w:val="both"/>
        <w:rPr>
          <w:lang w:eastAsia="sl-SI"/>
        </w:rPr>
      </w:pPr>
      <w:r w:rsidRPr="003D212D">
        <w:rPr>
          <w:b/>
          <w:bCs/>
          <w:sz w:val="16"/>
          <w:szCs w:val="16"/>
          <w:lang w:eastAsia="sl-SI"/>
        </w:rPr>
        <w:t>Preglednica 14:</w:t>
      </w:r>
      <w:r w:rsidRPr="003D212D">
        <w:rPr>
          <w:b/>
          <w:bCs/>
          <w:sz w:val="16"/>
          <w:szCs w:val="16"/>
          <w:lang w:eastAsia="sl-SI"/>
        </w:rPr>
        <w:tab/>
        <w:t>Ministrstva, ki postopkov izbora projektov in javnih naročil niso izvedla do 31. 3. 2025 (na podlagi informacij resorjev)</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124"/>
        <w:gridCol w:w="1025"/>
        <w:gridCol w:w="2919"/>
        <w:gridCol w:w="4674"/>
        <w:gridCol w:w="4665"/>
      </w:tblGrid>
      <w:tr w:rsidR="00EF2612" w:rsidRPr="003D212D" w14:paraId="7AA3DFCA" w14:textId="77777777" w:rsidTr="008455E6">
        <w:trPr>
          <w:trHeight w:val="57"/>
          <w:tblHeader/>
        </w:trPr>
        <w:tc>
          <w:tcPr>
            <w:tcW w:w="207" w:type="pct"/>
            <w:shd w:val="clear" w:color="auto" w:fill="B6E1E7" w:themeFill="accent5" w:themeFillTint="66"/>
            <w:vAlign w:val="center"/>
          </w:tcPr>
          <w:p w14:paraId="750EFDC1" w14:textId="77777777" w:rsidR="00EF2612" w:rsidRPr="003D212D" w:rsidRDefault="00EF2612">
            <w:pPr>
              <w:spacing w:after="0" w:line="240" w:lineRule="auto"/>
              <w:jc w:val="center"/>
              <w:rPr>
                <w:rFonts w:eastAsia="Times New Roman" w:cs="Arial"/>
                <w:b/>
                <w:sz w:val="16"/>
                <w:szCs w:val="16"/>
                <w:lang w:eastAsia="sl-SI"/>
              </w:rPr>
            </w:pPr>
            <w:bookmarkStart w:id="43" w:name="_Hlk198208726"/>
            <w:proofErr w:type="spellStart"/>
            <w:r w:rsidRPr="003D212D">
              <w:rPr>
                <w:rFonts w:eastAsia="Times New Roman" w:cs="Arial"/>
                <w:b/>
                <w:sz w:val="16"/>
                <w:szCs w:val="16"/>
                <w:lang w:eastAsia="sl-SI"/>
              </w:rPr>
              <w:t>Zap</w:t>
            </w:r>
            <w:proofErr w:type="spellEnd"/>
            <w:r w:rsidRPr="003D212D">
              <w:rPr>
                <w:rFonts w:eastAsia="Times New Roman" w:cs="Arial"/>
                <w:b/>
                <w:sz w:val="16"/>
                <w:szCs w:val="16"/>
                <w:lang w:eastAsia="sl-SI"/>
              </w:rPr>
              <w:t>. št.</w:t>
            </w:r>
          </w:p>
        </w:tc>
        <w:tc>
          <w:tcPr>
            <w:tcW w:w="374" w:type="pct"/>
            <w:shd w:val="clear" w:color="auto" w:fill="B6E1E7" w:themeFill="accent5" w:themeFillTint="66"/>
            <w:tcMar>
              <w:left w:w="70" w:type="dxa"/>
              <w:right w:w="70" w:type="dxa"/>
            </w:tcMar>
            <w:vAlign w:val="center"/>
          </w:tcPr>
          <w:p w14:paraId="5B29C86D" w14:textId="77777777" w:rsidR="00EF2612" w:rsidRPr="003D212D" w:rsidRDefault="00EF2612">
            <w:pPr>
              <w:spacing w:after="0" w:line="240" w:lineRule="auto"/>
              <w:jc w:val="center"/>
              <w:rPr>
                <w:rFonts w:eastAsia="Times New Roman" w:cs="Arial"/>
                <w:sz w:val="16"/>
                <w:szCs w:val="16"/>
                <w:lang w:eastAsia="sl-SI"/>
              </w:rPr>
            </w:pPr>
            <w:r w:rsidRPr="003D212D">
              <w:rPr>
                <w:rFonts w:eastAsia="Times New Roman" w:cs="Arial"/>
                <w:b/>
                <w:sz w:val="16"/>
                <w:szCs w:val="16"/>
                <w:lang w:eastAsia="sl-SI"/>
              </w:rPr>
              <w:t>Odgovorni organ</w:t>
            </w:r>
          </w:p>
        </w:tc>
        <w:tc>
          <w:tcPr>
            <w:tcW w:w="341" w:type="pct"/>
            <w:shd w:val="clear" w:color="auto" w:fill="B6E1E7" w:themeFill="accent5" w:themeFillTint="66"/>
            <w:vAlign w:val="center"/>
          </w:tcPr>
          <w:p w14:paraId="6CFAEC6A" w14:textId="77777777" w:rsidR="00EF2612" w:rsidRPr="003D212D" w:rsidRDefault="00EF2612">
            <w:pPr>
              <w:spacing w:after="0" w:line="240" w:lineRule="auto"/>
              <w:jc w:val="center"/>
              <w:rPr>
                <w:rFonts w:eastAsia="Times New Roman" w:cs="Arial"/>
                <w:b/>
                <w:sz w:val="16"/>
                <w:szCs w:val="16"/>
                <w:lang w:eastAsia="sl-SI"/>
              </w:rPr>
            </w:pPr>
            <w:r w:rsidRPr="003D212D">
              <w:rPr>
                <w:rFonts w:eastAsia="Times New Roman" w:cs="Arial"/>
                <w:b/>
                <w:sz w:val="16"/>
                <w:szCs w:val="16"/>
                <w:lang w:eastAsia="sl-SI"/>
              </w:rPr>
              <w:t>Mejnik/ cilj</w:t>
            </w:r>
          </w:p>
        </w:tc>
        <w:tc>
          <w:tcPr>
            <w:tcW w:w="971" w:type="pct"/>
            <w:shd w:val="clear" w:color="auto" w:fill="B6E1E7" w:themeFill="accent5" w:themeFillTint="66"/>
            <w:vAlign w:val="center"/>
          </w:tcPr>
          <w:p w14:paraId="714C9125" w14:textId="77777777" w:rsidR="00EF2612" w:rsidRPr="003D212D" w:rsidRDefault="00EF2612">
            <w:pPr>
              <w:spacing w:after="0" w:line="240" w:lineRule="auto"/>
              <w:jc w:val="center"/>
              <w:rPr>
                <w:rFonts w:eastAsia="Times New Roman" w:cs="Arial"/>
                <w:b/>
                <w:sz w:val="16"/>
                <w:szCs w:val="16"/>
                <w:lang w:eastAsia="sl-SI"/>
              </w:rPr>
            </w:pPr>
            <w:r w:rsidRPr="003D212D">
              <w:rPr>
                <w:rFonts w:eastAsia="Times New Roman" w:cs="Arial"/>
                <w:b/>
                <w:sz w:val="16"/>
                <w:szCs w:val="16"/>
                <w:lang w:eastAsia="sl-SI"/>
              </w:rPr>
              <w:t>Naziv mejnika/cilja</w:t>
            </w:r>
          </w:p>
        </w:tc>
        <w:tc>
          <w:tcPr>
            <w:tcW w:w="1555" w:type="pct"/>
            <w:shd w:val="clear" w:color="auto" w:fill="B6E1E7" w:themeFill="accent5" w:themeFillTint="66"/>
            <w:vAlign w:val="center"/>
          </w:tcPr>
          <w:p w14:paraId="21693559" w14:textId="77777777" w:rsidR="00EF2612" w:rsidRPr="003D212D" w:rsidRDefault="00EF2612">
            <w:pPr>
              <w:spacing w:after="0" w:line="240" w:lineRule="auto"/>
              <w:jc w:val="center"/>
              <w:rPr>
                <w:rFonts w:eastAsia="Times New Roman" w:cs="Arial"/>
                <w:b/>
                <w:sz w:val="16"/>
                <w:szCs w:val="16"/>
                <w:lang w:eastAsia="sl-SI"/>
              </w:rPr>
            </w:pPr>
            <w:r w:rsidRPr="003D212D">
              <w:rPr>
                <w:rFonts w:eastAsia="Times New Roman" w:cs="Arial"/>
                <w:b/>
                <w:sz w:val="16"/>
                <w:szCs w:val="16"/>
                <w:lang w:eastAsia="sl-SI"/>
              </w:rPr>
              <w:t>Stanje 31. 3. 2025</w:t>
            </w:r>
          </w:p>
        </w:tc>
        <w:tc>
          <w:tcPr>
            <w:tcW w:w="1552" w:type="pct"/>
            <w:shd w:val="clear" w:color="auto" w:fill="B6E1E7" w:themeFill="accent5" w:themeFillTint="66"/>
            <w:vAlign w:val="center"/>
          </w:tcPr>
          <w:p w14:paraId="5C306961" w14:textId="36592706" w:rsidR="00EF2612" w:rsidRPr="003D212D" w:rsidRDefault="00EF2612" w:rsidP="007F2EEC">
            <w:pPr>
              <w:spacing w:after="0" w:line="240" w:lineRule="auto"/>
              <w:jc w:val="center"/>
              <w:rPr>
                <w:rFonts w:eastAsia="Times New Roman" w:cs="Arial"/>
                <w:b/>
                <w:bCs/>
                <w:sz w:val="16"/>
                <w:szCs w:val="16"/>
                <w:lang w:eastAsia="sl-SI"/>
              </w:rPr>
            </w:pPr>
            <w:r w:rsidRPr="003D212D">
              <w:rPr>
                <w:rFonts w:eastAsia="Times New Roman" w:cs="Arial"/>
                <w:b/>
                <w:bCs/>
                <w:sz w:val="16"/>
                <w:szCs w:val="16"/>
                <w:lang w:eastAsia="sl-SI"/>
              </w:rPr>
              <w:t xml:space="preserve">Predvideni rok </w:t>
            </w:r>
            <w:r w:rsidR="00061156" w:rsidRPr="003D212D">
              <w:rPr>
                <w:rFonts w:eastAsia="Times New Roman" w:cs="Arial"/>
                <w:b/>
                <w:bCs/>
                <w:sz w:val="16"/>
                <w:szCs w:val="16"/>
                <w:lang w:eastAsia="sl-SI"/>
              </w:rPr>
              <w:t xml:space="preserve">za </w:t>
            </w:r>
            <w:r w:rsidRPr="003D212D">
              <w:rPr>
                <w:rFonts w:eastAsia="Times New Roman" w:cs="Arial"/>
                <w:b/>
                <w:bCs/>
                <w:sz w:val="16"/>
                <w:szCs w:val="16"/>
                <w:lang w:eastAsia="sl-SI"/>
              </w:rPr>
              <w:t>dokončanje postopkov</w:t>
            </w:r>
          </w:p>
          <w:p w14:paraId="4847841B" w14:textId="77777777" w:rsidR="00EF2612" w:rsidRPr="003D212D" w:rsidRDefault="00EF2612" w:rsidP="007F2EEC">
            <w:pPr>
              <w:spacing w:after="0" w:line="240" w:lineRule="auto"/>
              <w:jc w:val="center"/>
              <w:rPr>
                <w:rFonts w:eastAsia="Times New Roman" w:cs="Arial"/>
                <w:b/>
                <w:bCs/>
                <w:sz w:val="16"/>
                <w:szCs w:val="16"/>
                <w:lang w:eastAsia="sl-SI"/>
              </w:rPr>
            </w:pPr>
            <w:r w:rsidRPr="003D212D">
              <w:rPr>
                <w:rFonts w:eastAsia="Times New Roman" w:cs="Arial"/>
                <w:b/>
                <w:bCs/>
                <w:sz w:val="16"/>
                <w:szCs w:val="16"/>
                <w:lang w:eastAsia="sl-SI"/>
              </w:rPr>
              <w:t>(izdaja sklepov ali oddaja JN)</w:t>
            </w:r>
          </w:p>
        </w:tc>
      </w:tr>
      <w:bookmarkEnd w:id="43"/>
      <w:tr w:rsidR="004C293E" w:rsidRPr="003D212D" w14:paraId="1D69CFC2" w14:textId="77777777" w:rsidTr="008455E6">
        <w:trPr>
          <w:trHeight w:val="57"/>
        </w:trPr>
        <w:tc>
          <w:tcPr>
            <w:tcW w:w="207" w:type="pct"/>
            <w:vAlign w:val="center"/>
          </w:tcPr>
          <w:p w14:paraId="2ECB419D" w14:textId="775358B1" w:rsidR="004C293E" w:rsidRPr="003D212D" w:rsidRDefault="00E8685B" w:rsidP="004C293E">
            <w:pPr>
              <w:spacing w:after="0" w:line="240" w:lineRule="auto"/>
              <w:jc w:val="center"/>
              <w:rPr>
                <w:rFonts w:cs="Arial"/>
                <w:b/>
                <w:bCs/>
                <w:sz w:val="16"/>
                <w:szCs w:val="16"/>
              </w:rPr>
            </w:pPr>
            <w:r w:rsidRPr="003D212D">
              <w:rPr>
                <w:rFonts w:cs="Arial"/>
                <w:b/>
                <w:bCs/>
                <w:sz w:val="16"/>
                <w:szCs w:val="16"/>
              </w:rPr>
              <w:t>1</w:t>
            </w:r>
            <w:r w:rsidR="006E0797" w:rsidRPr="003D212D">
              <w:rPr>
                <w:rFonts w:cs="Arial"/>
                <w:b/>
                <w:bCs/>
                <w:sz w:val="16"/>
                <w:szCs w:val="16"/>
              </w:rPr>
              <w:t>.</w:t>
            </w:r>
          </w:p>
        </w:tc>
        <w:tc>
          <w:tcPr>
            <w:tcW w:w="374" w:type="pct"/>
            <w:tcMar>
              <w:left w:w="70" w:type="dxa"/>
              <w:right w:w="70" w:type="dxa"/>
            </w:tcMar>
            <w:vAlign w:val="center"/>
          </w:tcPr>
          <w:p w14:paraId="46A0F6AE" w14:textId="6DFC7A4D" w:rsidR="004C293E" w:rsidRPr="003D212D" w:rsidRDefault="006E0797" w:rsidP="004C293E">
            <w:pPr>
              <w:spacing w:after="0" w:line="240" w:lineRule="auto"/>
              <w:jc w:val="center"/>
              <w:rPr>
                <w:rFonts w:cs="Arial"/>
                <w:b/>
                <w:sz w:val="16"/>
                <w:szCs w:val="16"/>
              </w:rPr>
            </w:pPr>
            <w:r w:rsidRPr="003D212D">
              <w:rPr>
                <w:rFonts w:cs="Arial"/>
                <w:b/>
                <w:sz w:val="16"/>
                <w:szCs w:val="16"/>
              </w:rPr>
              <w:t>MGTŠ</w:t>
            </w:r>
          </w:p>
        </w:tc>
        <w:tc>
          <w:tcPr>
            <w:tcW w:w="341" w:type="pct"/>
            <w:shd w:val="clear" w:color="auto" w:fill="FFFFFF" w:themeFill="background1"/>
            <w:vAlign w:val="center"/>
          </w:tcPr>
          <w:p w14:paraId="28245877" w14:textId="77777777" w:rsidR="004C293E" w:rsidRPr="003D212D" w:rsidRDefault="004C293E" w:rsidP="004C293E">
            <w:pPr>
              <w:spacing w:after="0"/>
              <w:jc w:val="center"/>
              <w:rPr>
                <w:rFonts w:eastAsia="Arial" w:cs="Arial"/>
                <w:sz w:val="16"/>
                <w:szCs w:val="16"/>
              </w:rPr>
            </w:pPr>
            <w:r w:rsidRPr="003D212D">
              <w:rPr>
                <w:rFonts w:eastAsia="Arial" w:cs="Arial"/>
                <w:sz w:val="16"/>
                <w:szCs w:val="16"/>
              </w:rPr>
              <w:t>T217</w:t>
            </w:r>
          </w:p>
        </w:tc>
        <w:tc>
          <w:tcPr>
            <w:tcW w:w="971" w:type="pct"/>
            <w:vAlign w:val="center"/>
          </w:tcPr>
          <w:p w14:paraId="15628C40" w14:textId="77777777" w:rsidR="004C293E" w:rsidRPr="003D212D" w:rsidRDefault="004C293E" w:rsidP="004C293E">
            <w:pPr>
              <w:spacing w:after="0"/>
              <w:jc w:val="center"/>
              <w:rPr>
                <w:rFonts w:eastAsia="Arial" w:cs="Arial"/>
                <w:sz w:val="16"/>
                <w:szCs w:val="16"/>
              </w:rPr>
            </w:pPr>
            <w:r w:rsidRPr="003D212D">
              <w:rPr>
                <w:rFonts w:eastAsia="Arial" w:cs="Arial"/>
                <w:sz w:val="16"/>
                <w:szCs w:val="16"/>
              </w:rPr>
              <w:t>Dokončani projekti na področju energijske učinkovitosti in razogljičenja gospodarstva</w:t>
            </w:r>
          </w:p>
        </w:tc>
        <w:tc>
          <w:tcPr>
            <w:tcW w:w="1555" w:type="pct"/>
            <w:vAlign w:val="center"/>
          </w:tcPr>
          <w:p w14:paraId="00AB1D84" w14:textId="73291B3A" w:rsidR="004C293E" w:rsidRPr="003D212D" w:rsidRDefault="004C293E" w:rsidP="004C293E">
            <w:pPr>
              <w:spacing w:after="0"/>
              <w:jc w:val="center"/>
              <w:rPr>
                <w:rFonts w:ascii="Republika" w:eastAsia="Republika" w:hAnsi="Republika" w:cs="Republika"/>
                <w:color w:val="397289"/>
                <w:sz w:val="16"/>
                <w:szCs w:val="16"/>
              </w:rPr>
            </w:pPr>
            <w:r w:rsidRPr="003D212D">
              <w:rPr>
                <w:rFonts w:eastAsia="Arial" w:cs="Arial"/>
                <w:sz w:val="16"/>
                <w:szCs w:val="16"/>
              </w:rPr>
              <w:t>Prejetih je 39 vlog. Poteka pregled izpolnjevanja pogojev prijaviteljev, pričenja se tudi ocenjevanje vlog.</w:t>
            </w:r>
          </w:p>
        </w:tc>
        <w:tc>
          <w:tcPr>
            <w:tcW w:w="1552" w:type="pct"/>
            <w:vAlign w:val="center"/>
          </w:tcPr>
          <w:p w14:paraId="42BE665D" w14:textId="21FC18DB" w:rsidR="004C293E" w:rsidRPr="003D212D" w:rsidRDefault="008966D8" w:rsidP="00F54969">
            <w:pPr>
              <w:spacing w:after="0"/>
              <w:jc w:val="center"/>
              <w:rPr>
                <w:rFonts w:eastAsia="Arial" w:cs="Arial"/>
                <w:sz w:val="16"/>
                <w:szCs w:val="16"/>
              </w:rPr>
            </w:pPr>
            <w:r w:rsidRPr="003D212D">
              <w:rPr>
                <w:rFonts w:eastAsia="Arial" w:cs="Arial"/>
                <w:sz w:val="16"/>
                <w:szCs w:val="16"/>
              </w:rPr>
              <w:t>Vloge so v fazi ocenjevanja, pričenja se faza usklajevanja ocen dveh ocenjevalcev. Pripravljeni so osnutki zaključnih dokumentov.</w:t>
            </w:r>
          </w:p>
        </w:tc>
      </w:tr>
      <w:tr w:rsidR="004C293E" w:rsidRPr="003D212D" w14:paraId="09D6C37A" w14:textId="77777777" w:rsidTr="008455E6">
        <w:trPr>
          <w:trHeight w:val="57"/>
        </w:trPr>
        <w:tc>
          <w:tcPr>
            <w:tcW w:w="207" w:type="pct"/>
            <w:vAlign w:val="center"/>
          </w:tcPr>
          <w:p w14:paraId="7F54145F" w14:textId="381B1D5A" w:rsidR="004C293E" w:rsidRPr="003D212D" w:rsidRDefault="00E8685B" w:rsidP="004C293E">
            <w:pPr>
              <w:spacing w:before="80" w:after="0" w:line="240" w:lineRule="auto"/>
              <w:jc w:val="center"/>
              <w:rPr>
                <w:rFonts w:cs="Arial"/>
                <w:b/>
                <w:bCs/>
                <w:sz w:val="16"/>
                <w:szCs w:val="16"/>
              </w:rPr>
            </w:pPr>
            <w:bookmarkStart w:id="44" w:name="_Hlk198208705"/>
            <w:r w:rsidRPr="003D212D">
              <w:rPr>
                <w:rFonts w:cs="Arial"/>
                <w:b/>
                <w:bCs/>
                <w:sz w:val="16"/>
                <w:szCs w:val="16"/>
              </w:rPr>
              <w:t>2</w:t>
            </w:r>
            <w:r w:rsidR="004C293E" w:rsidRPr="003D212D">
              <w:rPr>
                <w:rFonts w:cs="Arial"/>
                <w:b/>
                <w:bCs/>
                <w:sz w:val="16"/>
                <w:szCs w:val="16"/>
              </w:rPr>
              <w:t>.</w:t>
            </w:r>
          </w:p>
        </w:tc>
        <w:tc>
          <w:tcPr>
            <w:tcW w:w="374" w:type="pct"/>
            <w:tcMar>
              <w:left w:w="70" w:type="dxa"/>
              <w:right w:w="70" w:type="dxa"/>
            </w:tcMar>
            <w:vAlign w:val="center"/>
          </w:tcPr>
          <w:p w14:paraId="579E8AFA" w14:textId="77777777" w:rsidR="004C293E" w:rsidRPr="003D212D" w:rsidRDefault="004C293E" w:rsidP="004C293E">
            <w:pPr>
              <w:spacing w:before="80" w:after="0" w:line="240" w:lineRule="auto"/>
              <w:jc w:val="center"/>
              <w:rPr>
                <w:rFonts w:cs="Arial"/>
                <w:b/>
                <w:bCs/>
                <w:sz w:val="16"/>
                <w:szCs w:val="16"/>
              </w:rPr>
            </w:pPr>
            <w:r w:rsidRPr="003D212D">
              <w:rPr>
                <w:rFonts w:cs="Arial"/>
                <w:b/>
                <w:bCs/>
                <w:sz w:val="16"/>
                <w:szCs w:val="16"/>
              </w:rPr>
              <w:t>MKGP</w:t>
            </w:r>
          </w:p>
        </w:tc>
        <w:tc>
          <w:tcPr>
            <w:tcW w:w="341" w:type="pct"/>
            <w:vAlign w:val="center"/>
          </w:tcPr>
          <w:p w14:paraId="78468C6E"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T104</w:t>
            </w:r>
          </w:p>
        </w:tc>
        <w:tc>
          <w:tcPr>
            <w:tcW w:w="971" w:type="pct"/>
            <w:vAlign w:val="center"/>
          </w:tcPr>
          <w:p w14:paraId="45866294" w14:textId="77777777" w:rsidR="004C293E" w:rsidRPr="003D212D" w:rsidRDefault="004C293E" w:rsidP="004C293E">
            <w:pPr>
              <w:spacing w:before="80" w:after="0" w:line="240" w:lineRule="auto"/>
              <w:jc w:val="center"/>
              <w:rPr>
                <w:rFonts w:eastAsia="Calibri" w:cs="Arial"/>
                <w:sz w:val="16"/>
                <w:szCs w:val="16"/>
              </w:rPr>
            </w:pPr>
            <w:r w:rsidRPr="003D212D">
              <w:rPr>
                <w:rFonts w:eastAsia="Calibri" w:cs="Arial"/>
                <w:sz w:val="16"/>
                <w:szCs w:val="16"/>
              </w:rPr>
              <w:t>Nove operativne e-storitve na področju kmetijstva, prehrane in gozdarstva</w:t>
            </w:r>
          </w:p>
        </w:tc>
        <w:tc>
          <w:tcPr>
            <w:tcW w:w="1555" w:type="pct"/>
            <w:vAlign w:val="center"/>
          </w:tcPr>
          <w:p w14:paraId="4F80A31A" w14:textId="77777777" w:rsidR="004C293E" w:rsidRPr="003D212D" w:rsidRDefault="004C293E" w:rsidP="004C293E">
            <w:pPr>
              <w:spacing w:before="80" w:after="0" w:line="240" w:lineRule="auto"/>
              <w:jc w:val="center"/>
            </w:pPr>
            <w:r w:rsidRPr="003D212D">
              <w:rPr>
                <w:rFonts w:eastAsia="Arial" w:cs="Arial"/>
                <w:sz w:val="16"/>
                <w:szCs w:val="16"/>
              </w:rPr>
              <w:t>Predvidenih je še 7 JN, od tega 3 JN na projektu vzpostavitev podatkovnega skladišča na MKGP in 1 JN na projektu Digitalizacija podatkovnih zbirk v živinoreji, ki bodo izpeljani do konca leta 2025.</w:t>
            </w:r>
          </w:p>
        </w:tc>
        <w:tc>
          <w:tcPr>
            <w:tcW w:w="1552" w:type="pct"/>
            <w:vAlign w:val="center"/>
          </w:tcPr>
          <w:p w14:paraId="3C087BD7" w14:textId="77777777" w:rsidR="00D4005A" w:rsidRPr="003D212D" w:rsidRDefault="00D4005A" w:rsidP="00D4005A">
            <w:pPr>
              <w:autoSpaceDE w:val="0"/>
              <w:autoSpaceDN w:val="0"/>
              <w:adjustRightInd w:val="0"/>
              <w:spacing w:after="120" w:line="240" w:lineRule="auto"/>
              <w:jc w:val="center"/>
              <w:rPr>
                <w:rFonts w:eastAsia="Arial" w:cs="Arial"/>
                <w:sz w:val="16"/>
                <w:szCs w:val="16"/>
              </w:rPr>
            </w:pPr>
            <w:r w:rsidRPr="003D212D">
              <w:rPr>
                <w:rFonts w:eastAsia="Arial" w:cs="Arial"/>
                <w:sz w:val="16"/>
                <w:szCs w:val="16"/>
              </w:rPr>
              <w:t xml:space="preserve">Predvideni sta še 2 javni naročili velike vrednosti: </w:t>
            </w:r>
          </w:p>
          <w:p w14:paraId="3932AA2F" w14:textId="45346E85" w:rsidR="00D4005A" w:rsidRPr="003D212D" w:rsidRDefault="00D4005A" w:rsidP="00D4005A">
            <w:pPr>
              <w:autoSpaceDE w:val="0"/>
              <w:autoSpaceDN w:val="0"/>
              <w:adjustRightInd w:val="0"/>
              <w:spacing w:after="0" w:line="240" w:lineRule="auto"/>
              <w:jc w:val="center"/>
              <w:rPr>
                <w:rFonts w:eastAsia="Arial" w:cs="Arial"/>
                <w:sz w:val="16"/>
                <w:szCs w:val="16"/>
              </w:rPr>
            </w:pPr>
            <w:r w:rsidRPr="003D212D">
              <w:rPr>
                <w:rFonts w:eastAsia="Arial" w:cs="Arial"/>
                <w:sz w:val="16"/>
                <w:szCs w:val="16"/>
              </w:rPr>
              <w:t>1</w:t>
            </w:r>
            <w:r w:rsidRPr="003D212D">
              <w:rPr>
                <w:rFonts w:eastAsia="Arial" w:cs="Arial"/>
                <w:sz w:val="16"/>
                <w:szCs w:val="16"/>
              </w:rPr>
              <w:t xml:space="preserve"> </w:t>
            </w:r>
            <w:r w:rsidRPr="003D212D">
              <w:rPr>
                <w:rFonts w:eastAsia="Arial" w:cs="Arial"/>
                <w:sz w:val="16"/>
                <w:szCs w:val="16"/>
              </w:rPr>
              <w:t xml:space="preserve">JN </w:t>
            </w:r>
            <w:r w:rsidRPr="003D212D">
              <w:rPr>
                <w:rFonts w:eastAsia="Arial" w:cs="Arial"/>
                <w:sz w:val="16"/>
                <w:szCs w:val="16"/>
              </w:rPr>
              <w:t>p</w:t>
            </w:r>
            <w:r w:rsidRPr="003D212D">
              <w:rPr>
                <w:rFonts w:eastAsia="Arial" w:cs="Arial"/>
                <w:sz w:val="16"/>
                <w:szCs w:val="16"/>
              </w:rPr>
              <w:t xml:space="preserve">ri podatkovnem skladišču MKGP: 1 JN - MDP - za DWH licence bo predvidoma objavljeno 10.11.2025 in </w:t>
            </w:r>
          </w:p>
          <w:p w14:paraId="242E0D08" w14:textId="77777777" w:rsidR="00D4005A" w:rsidRPr="003D212D" w:rsidRDefault="00D4005A" w:rsidP="00D4005A">
            <w:pPr>
              <w:autoSpaceDE w:val="0"/>
              <w:autoSpaceDN w:val="0"/>
              <w:adjustRightInd w:val="0"/>
              <w:spacing w:after="0" w:line="240" w:lineRule="auto"/>
              <w:jc w:val="center"/>
              <w:rPr>
                <w:rFonts w:eastAsia="Arial" w:cs="Arial"/>
                <w:sz w:val="16"/>
                <w:szCs w:val="16"/>
              </w:rPr>
            </w:pPr>
            <w:r w:rsidRPr="003D212D">
              <w:rPr>
                <w:rFonts w:eastAsia="Arial" w:cs="Arial"/>
                <w:sz w:val="16"/>
                <w:szCs w:val="16"/>
              </w:rPr>
              <w:t xml:space="preserve">1 JN Pri Digitalizaciji podatkovnih zbirk v živinoreji. </w:t>
            </w:r>
          </w:p>
          <w:p w14:paraId="48769FA1" w14:textId="03B07967" w:rsidR="00045F69" w:rsidRPr="003D212D" w:rsidRDefault="00D4005A" w:rsidP="00D4005A">
            <w:pPr>
              <w:autoSpaceDE w:val="0"/>
              <w:autoSpaceDN w:val="0"/>
              <w:adjustRightInd w:val="0"/>
              <w:spacing w:after="120" w:line="240" w:lineRule="auto"/>
              <w:jc w:val="center"/>
              <w:rPr>
                <w:rFonts w:eastAsia="Arial" w:cs="Arial"/>
                <w:sz w:val="16"/>
                <w:szCs w:val="16"/>
              </w:rPr>
            </w:pPr>
            <w:r w:rsidRPr="003D212D">
              <w:rPr>
                <w:rFonts w:eastAsia="Arial" w:cs="Arial"/>
                <w:sz w:val="16"/>
                <w:szCs w:val="16"/>
              </w:rPr>
              <w:t>Pridobitev ISO/EIC standarda 27001 za podatkovne zbirke v živinoreji za UNI bo objavljen v začetku novembra (ISO standard v projektu ni bil določen kot mejnik).</w:t>
            </w:r>
          </w:p>
        </w:tc>
      </w:tr>
      <w:bookmarkEnd w:id="44"/>
      <w:tr w:rsidR="004C293E" w:rsidRPr="003D212D" w14:paraId="160004FE" w14:textId="77777777" w:rsidTr="008455E6">
        <w:trPr>
          <w:trHeight w:val="57"/>
        </w:trPr>
        <w:tc>
          <w:tcPr>
            <w:tcW w:w="207" w:type="pct"/>
            <w:vMerge w:val="restart"/>
            <w:vAlign w:val="center"/>
          </w:tcPr>
          <w:p w14:paraId="0F15C696" w14:textId="0E40DDF1" w:rsidR="004C293E" w:rsidRPr="003D212D" w:rsidRDefault="00E8685B" w:rsidP="004C293E">
            <w:pPr>
              <w:spacing w:before="80" w:after="0" w:line="240" w:lineRule="auto"/>
              <w:jc w:val="center"/>
              <w:rPr>
                <w:rFonts w:cs="Arial"/>
                <w:b/>
                <w:sz w:val="16"/>
                <w:szCs w:val="16"/>
              </w:rPr>
            </w:pPr>
            <w:r w:rsidRPr="003D212D">
              <w:rPr>
                <w:rFonts w:cs="Arial"/>
                <w:b/>
                <w:bCs/>
                <w:sz w:val="16"/>
                <w:szCs w:val="16"/>
              </w:rPr>
              <w:t>3</w:t>
            </w:r>
            <w:r w:rsidR="004C293E" w:rsidRPr="003D212D">
              <w:rPr>
                <w:rFonts w:cs="Arial"/>
                <w:b/>
                <w:sz w:val="16"/>
                <w:szCs w:val="16"/>
              </w:rPr>
              <w:t>.</w:t>
            </w:r>
          </w:p>
        </w:tc>
        <w:tc>
          <w:tcPr>
            <w:tcW w:w="374" w:type="pct"/>
            <w:vMerge w:val="restart"/>
            <w:tcMar>
              <w:left w:w="70" w:type="dxa"/>
              <w:right w:w="70" w:type="dxa"/>
            </w:tcMar>
            <w:vAlign w:val="center"/>
          </w:tcPr>
          <w:p w14:paraId="517022DC" w14:textId="77777777" w:rsidR="004C293E" w:rsidRPr="003D212D" w:rsidRDefault="004C293E" w:rsidP="004C293E">
            <w:pPr>
              <w:spacing w:before="80" w:after="0" w:line="240" w:lineRule="auto"/>
              <w:jc w:val="center"/>
              <w:rPr>
                <w:rFonts w:cs="Arial"/>
                <w:b/>
                <w:sz w:val="16"/>
                <w:szCs w:val="16"/>
              </w:rPr>
            </w:pPr>
            <w:r w:rsidRPr="003D212D">
              <w:rPr>
                <w:rFonts w:cs="Arial"/>
                <w:b/>
                <w:sz w:val="16"/>
                <w:szCs w:val="16"/>
              </w:rPr>
              <w:t>MK</w:t>
            </w:r>
          </w:p>
        </w:tc>
        <w:tc>
          <w:tcPr>
            <w:tcW w:w="341" w:type="pct"/>
            <w:vAlign w:val="center"/>
          </w:tcPr>
          <w:p w14:paraId="55F63EDE" w14:textId="77777777" w:rsidR="004C293E" w:rsidRPr="003D212D" w:rsidRDefault="004C293E" w:rsidP="004C293E">
            <w:pPr>
              <w:spacing w:before="80" w:after="0" w:line="240" w:lineRule="auto"/>
              <w:jc w:val="center"/>
              <w:rPr>
                <w:rFonts w:eastAsia="Arial" w:cs="Arial"/>
                <w:sz w:val="16"/>
                <w:szCs w:val="16"/>
              </w:rPr>
            </w:pPr>
            <w:r w:rsidRPr="003D212D">
              <w:rPr>
                <w:rFonts w:eastAsia="Arial" w:cs="Arial"/>
                <w:sz w:val="16"/>
                <w:szCs w:val="16"/>
              </w:rPr>
              <w:t>T109</w:t>
            </w:r>
          </w:p>
        </w:tc>
        <w:tc>
          <w:tcPr>
            <w:tcW w:w="971" w:type="pct"/>
            <w:vAlign w:val="center"/>
          </w:tcPr>
          <w:p w14:paraId="62D6A888" w14:textId="77777777" w:rsidR="004C293E" w:rsidRPr="003D212D" w:rsidRDefault="004C293E" w:rsidP="004C293E">
            <w:pPr>
              <w:spacing w:before="80" w:after="0" w:line="240" w:lineRule="auto"/>
              <w:jc w:val="center"/>
              <w:rPr>
                <w:rFonts w:eastAsia="Arial" w:cs="Arial"/>
                <w:sz w:val="16"/>
                <w:szCs w:val="16"/>
              </w:rPr>
            </w:pPr>
            <w:r w:rsidRPr="003D212D">
              <w:rPr>
                <w:rFonts w:eastAsia="Arial" w:cs="Arial"/>
                <w:sz w:val="16"/>
                <w:szCs w:val="16"/>
              </w:rPr>
              <w:t>Kulturne ustanove z operativnimi dinamičnimi e-storitvami</w:t>
            </w:r>
          </w:p>
        </w:tc>
        <w:tc>
          <w:tcPr>
            <w:tcW w:w="1555" w:type="pct"/>
            <w:vAlign w:val="center"/>
          </w:tcPr>
          <w:p w14:paraId="600C5A19" w14:textId="77777777" w:rsidR="004C293E" w:rsidRPr="003D212D" w:rsidRDefault="004C293E" w:rsidP="004C293E">
            <w:pPr>
              <w:spacing w:before="80" w:after="0" w:line="240" w:lineRule="auto"/>
              <w:jc w:val="center"/>
              <w:rPr>
                <w:rFonts w:eastAsia="Arial" w:cs="Arial"/>
                <w:sz w:val="16"/>
                <w:szCs w:val="16"/>
              </w:rPr>
            </w:pPr>
            <w:r w:rsidRPr="003D212D">
              <w:rPr>
                <w:rFonts w:eastAsia="Arial" w:cs="Arial"/>
                <w:sz w:val="16"/>
                <w:szCs w:val="16"/>
              </w:rPr>
              <w:t>Predvidenih je še 8 JN, zadnje izmed njih bo objavljeno v mesecu juniju 2025.</w:t>
            </w:r>
          </w:p>
        </w:tc>
        <w:tc>
          <w:tcPr>
            <w:tcW w:w="1552" w:type="pct"/>
            <w:vAlign w:val="center"/>
          </w:tcPr>
          <w:p w14:paraId="6A82BB3E" w14:textId="77777777" w:rsidR="00DE5A23" w:rsidRPr="003D212D" w:rsidRDefault="00DE5A23" w:rsidP="00DE5A23">
            <w:pPr>
              <w:spacing w:after="0" w:line="240" w:lineRule="auto"/>
              <w:jc w:val="center"/>
              <w:rPr>
                <w:rFonts w:eastAsia="Arial" w:cs="Arial"/>
                <w:sz w:val="16"/>
                <w:szCs w:val="16"/>
              </w:rPr>
            </w:pPr>
          </w:p>
          <w:p w14:paraId="7ABE83B7" w14:textId="01B45189" w:rsidR="00DE5A23" w:rsidRPr="003D212D" w:rsidRDefault="00DE5A23" w:rsidP="00DE5A23">
            <w:pPr>
              <w:spacing w:after="0" w:line="240" w:lineRule="auto"/>
              <w:jc w:val="center"/>
              <w:rPr>
                <w:rFonts w:eastAsia="Arial" w:cs="Arial"/>
                <w:sz w:val="16"/>
                <w:szCs w:val="16"/>
              </w:rPr>
            </w:pPr>
            <w:r w:rsidRPr="003D212D">
              <w:rPr>
                <w:rFonts w:eastAsia="Arial" w:cs="Arial"/>
                <w:sz w:val="16"/>
                <w:szCs w:val="16"/>
              </w:rPr>
              <w:t>Vsi postopki JN so bili predvideni, da se zaključijo do konca junija oz. septembra 2025.</w:t>
            </w:r>
          </w:p>
          <w:p w14:paraId="39390435" w14:textId="68C98928" w:rsidR="00DE5A23" w:rsidRPr="003D212D" w:rsidRDefault="00DE5A23" w:rsidP="00DE5A23">
            <w:pPr>
              <w:spacing w:after="0" w:line="240" w:lineRule="auto"/>
              <w:jc w:val="center"/>
              <w:rPr>
                <w:rFonts w:eastAsia="Arial" w:cs="Arial"/>
                <w:sz w:val="16"/>
                <w:szCs w:val="16"/>
              </w:rPr>
            </w:pPr>
            <w:r w:rsidRPr="003D212D">
              <w:rPr>
                <w:rFonts w:eastAsia="Arial" w:cs="Arial"/>
                <w:sz w:val="16"/>
                <w:szCs w:val="16"/>
              </w:rPr>
              <w:t xml:space="preserve">Dejansko stanje: </w:t>
            </w:r>
          </w:p>
          <w:p w14:paraId="0779BB3C" w14:textId="79CFF00C" w:rsidR="001519AD" w:rsidRPr="003D212D" w:rsidRDefault="00CE6B18" w:rsidP="007F2EEC">
            <w:pPr>
              <w:spacing w:after="0" w:line="240" w:lineRule="auto"/>
              <w:jc w:val="center"/>
              <w:rPr>
                <w:rFonts w:eastAsia="Arial" w:cs="Arial"/>
                <w:sz w:val="16"/>
                <w:szCs w:val="16"/>
              </w:rPr>
            </w:pPr>
            <w:r w:rsidRPr="003D212D">
              <w:rPr>
                <w:rFonts w:eastAsia="Arial" w:cs="Arial"/>
                <w:sz w:val="16"/>
                <w:szCs w:val="16"/>
              </w:rPr>
              <w:lastRenderedPageBreak/>
              <w:t xml:space="preserve">e-Kultura: do konca leta še izvedba JN za obnovitev pogodb za razvoj e-storitev; </w:t>
            </w:r>
          </w:p>
          <w:p w14:paraId="0EECE588" w14:textId="77777777" w:rsidR="001519AD" w:rsidRPr="003D212D" w:rsidRDefault="00CE6B18" w:rsidP="007F2EEC">
            <w:pPr>
              <w:spacing w:after="0" w:line="240" w:lineRule="auto"/>
              <w:jc w:val="center"/>
              <w:rPr>
                <w:rFonts w:eastAsia="Arial" w:cs="Arial"/>
                <w:sz w:val="16"/>
                <w:szCs w:val="16"/>
              </w:rPr>
            </w:pPr>
            <w:r w:rsidRPr="003D212D">
              <w:rPr>
                <w:rFonts w:eastAsia="Arial" w:cs="Arial"/>
                <w:sz w:val="16"/>
                <w:szCs w:val="16"/>
              </w:rPr>
              <w:t>e-Arhiv</w:t>
            </w:r>
            <w:r w:rsidR="00E36E39" w:rsidRPr="003D212D">
              <w:rPr>
                <w:rFonts w:eastAsia="Arial" w:cs="Arial"/>
                <w:sz w:val="16"/>
                <w:szCs w:val="16"/>
              </w:rPr>
              <w:t xml:space="preserve">: </w:t>
            </w:r>
            <w:r w:rsidRPr="003D212D">
              <w:rPr>
                <w:rFonts w:eastAsia="Arial" w:cs="Arial"/>
                <w:sz w:val="16"/>
                <w:szCs w:val="16"/>
              </w:rPr>
              <w:t xml:space="preserve">večja naročila so zaključena, zadnja pogodba v okviru PN3 bo podpisana </w:t>
            </w:r>
            <w:r w:rsidR="00E36E39" w:rsidRPr="003D212D">
              <w:rPr>
                <w:rFonts w:eastAsia="Arial" w:cs="Arial"/>
                <w:sz w:val="16"/>
                <w:szCs w:val="16"/>
              </w:rPr>
              <w:t>v oktobru.</w:t>
            </w:r>
            <w:r w:rsidRPr="003D212D">
              <w:rPr>
                <w:rFonts w:eastAsia="Arial" w:cs="Arial"/>
                <w:sz w:val="16"/>
                <w:szCs w:val="16"/>
              </w:rPr>
              <w:t xml:space="preserve"> </w:t>
            </w:r>
          </w:p>
          <w:p w14:paraId="3DC4563C" w14:textId="77777777" w:rsidR="006A1E20" w:rsidRPr="003D212D" w:rsidRDefault="00CE6B18" w:rsidP="007F2EEC">
            <w:pPr>
              <w:spacing w:after="0" w:line="240" w:lineRule="auto"/>
              <w:jc w:val="center"/>
              <w:rPr>
                <w:rFonts w:eastAsia="Arial" w:cs="Arial"/>
                <w:sz w:val="16"/>
                <w:szCs w:val="16"/>
              </w:rPr>
            </w:pPr>
            <w:r w:rsidRPr="003D212D">
              <w:rPr>
                <w:rFonts w:eastAsia="Arial" w:cs="Arial"/>
                <w:sz w:val="16"/>
                <w:szCs w:val="16"/>
              </w:rPr>
              <w:t>premičn</w:t>
            </w:r>
            <w:r w:rsidR="00E36E39" w:rsidRPr="003D212D">
              <w:rPr>
                <w:rFonts w:eastAsia="Arial" w:cs="Arial"/>
                <w:sz w:val="16"/>
                <w:szCs w:val="16"/>
              </w:rPr>
              <w:t>a</w:t>
            </w:r>
            <w:r w:rsidRPr="003D212D">
              <w:rPr>
                <w:rFonts w:eastAsia="Arial" w:cs="Arial"/>
                <w:sz w:val="16"/>
                <w:szCs w:val="16"/>
              </w:rPr>
              <w:t xml:space="preserve"> e-Dediščin</w:t>
            </w:r>
            <w:r w:rsidR="001519AD" w:rsidRPr="003D212D">
              <w:rPr>
                <w:rFonts w:eastAsia="Arial" w:cs="Arial"/>
                <w:sz w:val="16"/>
                <w:szCs w:val="16"/>
              </w:rPr>
              <w:t xml:space="preserve">a: </w:t>
            </w:r>
            <w:r w:rsidRPr="003D212D">
              <w:rPr>
                <w:rFonts w:eastAsia="Arial" w:cs="Arial"/>
                <w:sz w:val="16"/>
                <w:szCs w:val="16"/>
              </w:rPr>
              <w:t>dokumentacij</w:t>
            </w:r>
            <w:r w:rsidR="001519AD" w:rsidRPr="003D212D">
              <w:rPr>
                <w:rFonts w:eastAsia="Arial" w:cs="Arial"/>
                <w:sz w:val="16"/>
                <w:szCs w:val="16"/>
              </w:rPr>
              <w:t>a</w:t>
            </w:r>
            <w:r w:rsidRPr="003D212D">
              <w:rPr>
                <w:rFonts w:eastAsia="Arial" w:cs="Arial"/>
                <w:sz w:val="16"/>
                <w:szCs w:val="16"/>
              </w:rPr>
              <w:t xml:space="preserve"> za </w:t>
            </w:r>
            <w:r w:rsidR="006A1E20" w:rsidRPr="003D212D">
              <w:rPr>
                <w:rFonts w:eastAsia="Arial" w:cs="Arial"/>
                <w:sz w:val="16"/>
                <w:szCs w:val="16"/>
              </w:rPr>
              <w:t xml:space="preserve">3 JN v pripravi, objava še v mesecu oktobru. </w:t>
            </w:r>
          </w:p>
          <w:p w14:paraId="54E9521D" w14:textId="0C97BAAE" w:rsidR="004C293E" w:rsidRPr="003D212D" w:rsidRDefault="006A1E20" w:rsidP="00CF6515">
            <w:pPr>
              <w:spacing w:after="0" w:line="240" w:lineRule="auto"/>
              <w:jc w:val="center"/>
              <w:rPr>
                <w:rFonts w:eastAsia="Arial" w:cs="Arial"/>
                <w:sz w:val="16"/>
                <w:szCs w:val="16"/>
              </w:rPr>
            </w:pPr>
            <w:r w:rsidRPr="003D212D">
              <w:rPr>
                <w:rFonts w:eastAsia="Arial" w:cs="Arial"/>
                <w:sz w:val="16"/>
                <w:szCs w:val="16"/>
              </w:rPr>
              <w:t xml:space="preserve">Nepremična </w:t>
            </w:r>
            <w:r w:rsidR="00CE6B18" w:rsidRPr="003D212D">
              <w:rPr>
                <w:rFonts w:eastAsia="Arial" w:cs="Arial"/>
                <w:sz w:val="16"/>
                <w:szCs w:val="16"/>
              </w:rPr>
              <w:t>e-Dediščin</w:t>
            </w:r>
            <w:r w:rsidRPr="003D212D">
              <w:rPr>
                <w:rFonts w:eastAsia="Arial" w:cs="Arial"/>
                <w:sz w:val="16"/>
                <w:szCs w:val="16"/>
              </w:rPr>
              <w:t>a:</w:t>
            </w:r>
            <w:r w:rsidR="00CE6B18" w:rsidRPr="003D212D">
              <w:rPr>
                <w:rFonts w:eastAsia="Arial" w:cs="Arial"/>
                <w:sz w:val="16"/>
                <w:szCs w:val="16"/>
              </w:rPr>
              <w:t xml:space="preserve"> vsa večja naročila </w:t>
            </w:r>
            <w:r w:rsidRPr="003D212D">
              <w:rPr>
                <w:rFonts w:eastAsia="Arial" w:cs="Arial"/>
                <w:sz w:val="16"/>
                <w:szCs w:val="16"/>
              </w:rPr>
              <w:t xml:space="preserve">so </w:t>
            </w:r>
            <w:r w:rsidR="00CE6B18" w:rsidRPr="003D212D">
              <w:rPr>
                <w:rFonts w:eastAsia="Arial" w:cs="Arial"/>
                <w:sz w:val="16"/>
                <w:szCs w:val="16"/>
              </w:rPr>
              <w:t>že izvedena, v prihodnjih mesecih bodo sledila le še manjša evidenčna naročila za promocijo.</w:t>
            </w:r>
          </w:p>
        </w:tc>
      </w:tr>
      <w:tr w:rsidR="00392FE8" w:rsidRPr="003D212D" w14:paraId="0FCD65AA" w14:textId="77777777" w:rsidTr="008455E6">
        <w:trPr>
          <w:trHeight w:val="57"/>
        </w:trPr>
        <w:tc>
          <w:tcPr>
            <w:tcW w:w="207" w:type="pct"/>
            <w:vMerge/>
            <w:vAlign w:val="center"/>
          </w:tcPr>
          <w:p w14:paraId="3219B0C4" w14:textId="77777777" w:rsidR="00392FE8" w:rsidRPr="003D212D" w:rsidRDefault="00392FE8" w:rsidP="004C293E">
            <w:pPr>
              <w:spacing w:before="80" w:after="0" w:line="240" w:lineRule="auto"/>
              <w:jc w:val="center"/>
              <w:rPr>
                <w:rFonts w:cs="Arial"/>
                <w:b/>
                <w:bCs/>
                <w:sz w:val="16"/>
                <w:szCs w:val="16"/>
              </w:rPr>
            </w:pPr>
          </w:p>
        </w:tc>
        <w:tc>
          <w:tcPr>
            <w:tcW w:w="374" w:type="pct"/>
            <w:vMerge/>
            <w:tcMar>
              <w:left w:w="70" w:type="dxa"/>
              <w:right w:w="70" w:type="dxa"/>
            </w:tcMar>
            <w:vAlign w:val="center"/>
          </w:tcPr>
          <w:p w14:paraId="1E9F1E41" w14:textId="77777777" w:rsidR="00392FE8" w:rsidRPr="003D212D" w:rsidRDefault="00392FE8" w:rsidP="004C293E">
            <w:pPr>
              <w:spacing w:before="80" w:after="0" w:line="240" w:lineRule="auto"/>
              <w:jc w:val="center"/>
              <w:rPr>
                <w:rFonts w:cs="Arial"/>
                <w:b/>
                <w:bCs/>
                <w:sz w:val="16"/>
                <w:szCs w:val="16"/>
              </w:rPr>
            </w:pPr>
          </w:p>
        </w:tc>
        <w:tc>
          <w:tcPr>
            <w:tcW w:w="341" w:type="pct"/>
            <w:vAlign w:val="center"/>
          </w:tcPr>
          <w:p w14:paraId="59586F4A" w14:textId="5F7EBFF4" w:rsidR="00392FE8" w:rsidRPr="003D212D" w:rsidRDefault="00DA053C" w:rsidP="004C293E">
            <w:pPr>
              <w:spacing w:before="80" w:after="0" w:line="240" w:lineRule="auto"/>
              <w:jc w:val="center"/>
              <w:rPr>
                <w:rFonts w:eastAsia="Arial" w:cs="Arial"/>
                <w:sz w:val="16"/>
                <w:szCs w:val="16"/>
              </w:rPr>
            </w:pPr>
            <w:r w:rsidRPr="003D212D">
              <w:rPr>
                <w:rFonts w:eastAsia="Arial" w:cs="Arial"/>
                <w:sz w:val="16"/>
                <w:szCs w:val="16"/>
              </w:rPr>
              <w:t>T155</w:t>
            </w:r>
          </w:p>
        </w:tc>
        <w:tc>
          <w:tcPr>
            <w:tcW w:w="971" w:type="pct"/>
            <w:vAlign w:val="center"/>
          </w:tcPr>
          <w:p w14:paraId="30B25542" w14:textId="79D87367" w:rsidR="00392FE8" w:rsidRPr="003D212D" w:rsidRDefault="00270939" w:rsidP="004C293E">
            <w:pPr>
              <w:spacing w:before="80" w:after="0" w:line="240" w:lineRule="auto"/>
              <w:jc w:val="center"/>
              <w:rPr>
                <w:rFonts w:eastAsia="Arial" w:cs="Arial"/>
                <w:sz w:val="16"/>
                <w:szCs w:val="16"/>
              </w:rPr>
            </w:pPr>
            <w:r w:rsidRPr="003D212D">
              <w:rPr>
                <w:rFonts w:eastAsia="Arial" w:cs="Arial"/>
                <w:sz w:val="16"/>
                <w:szCs w:val="16"/>
              </w:rPr>
              <w:t>Obnovljeni objekti kulturne dediščine </w:t>
            </w:r>
          </w:p>
        </w:tc>
        <w:tc>
          <w:tcPr>
            <w:tcW w:w="1555" w:type="pct"/>
            <w:vAlign w:val="center"/>
          </w:tcPr>
          <w:p w14:paraId="447D839E" w14:textId="0E4219ED" w:rsidR="00392FE8" w:rsidRPr="003D212D" w:rsidRDefault="7D94577D" w:rsidP="004C293E">
            <w:pPr>
              <w:spacing w:before="80" w:after="0" w:line="240" w:lineRule="auto"/>
              <w:jc w:val="center"/>
              <w:rPr>
                <w:rFonts w:eastAsia="Arial" w:cs="Arial"/>
                <w:sz w:val="16"/>
                <w:szCs w:val="16"/>
              </w:rPr>
            </w:pPr>
            <w:r w:rsidRPr="003D212D">
              <w:rPr>
                <w:rFonts w:eastAsia="Arial" w:cs="Arial"/>
                <w:sz w:val="16"/>
                <w:szCs w:val="16"/>
              </w:rPr>
              <w:t>/</w:t>
            </w:r>
          </w:p>
        </w:tc>
        <w:tc>
          <w:tcPr>
            <w:tcW w:w="1552" w:type="pct"/>
            <w:vAlign w:val="center"/>
          </w:tcPr>
          <w:p w14:paraId="1E2F188C" w14:textId="7D05D4EE" w:rsidR="00392FE8" w:rsidRPr="003D212D" w:rsidRDefault="00392FE8" w:rsidP="00DE5A23">
            <w:pPr>
              <w:spacing w:after="0" w:line="240" w:lineRule="auto"/>
              <w:jc w:val="center"/>
              <w:rPr>
                <w:rFonts w:eastAsia="Arial" w:cs="Arial"/>
                <w:sz w:val="16"/>
                <w:szCs w:val="16"/>
              </w:rPr>
            </w:pPr>
            <w:r w:rsidRPr="003D212D">
              <w:rPr>
                <w:rFonts w:eastAsia="Arial" w:cs="Arial"/>
                <w:sz w:val="16"/>
                <w:szCs w:val="16"/>
              </w:rPr>
              <w:t>Vsa javna naročila za gradnjo so zaključena razen za nov projekt Vrba 1</w:t>
            </w:r>
            <w:r w:rsidR="00DA053C" w:rsidRPr="003D212D">
              <w:rPr>
                <w:rFonts w:eastAsia="Arial" w:cs="Arial"/>
                <w:sz w:val="16"/>
                <w:szCs w:val="16"/>
              </w:rPr>
              <w:t xml:space="preserve"> (vključen po 31.3.2025)</w:t>
            </w:r>
            <w:r w:rsidRPr="003D212D">
              <w:rPr>
                <w:rFonts w:eastAsia="Arial" w:cs="Arial"/>
                <w:sz w:val="16"/>
                <w:szCs w:val="16"/>
              </w:rPr>
              <w:t xml:space="preserve">. </w:t>
            </w:r>
          </w:p>
        </w:tc>
      </w:tr>
      <w:tr w:rsidR="004C293E" w:rsidRPr="003D212D" w14:paraId="6EDC2F6F" w14:textId="77777777" w:rsidTr="008455E6">
        <w:trPr>
          <w:trHeight w:val="57"/>
        </w:trPr>
        <w:tc>
          <w:tcPr>
            <w:tcW w:w="207" w:type="pct"/>
            <w:vAlign w:val="center"/>
          </w:tcPr>
          <w:p w14:paraId="19CC51AD" w14:textId="30CF93C3" w:rsidR="004C293E" w:rsidRPr="003D212D" w:rsidRDefault="00E8685B" w:rsidP="004C293E">
            <w:pPr>
              <w:spacing w:before="80" w:after="0" w:line="240" w:lineRule="auto"/>
              <w:jc w:val="center"/>
              <w:rPr>
                <w:rFonts w:cs="Arial"/>
                <w:b/>
                <w:bCs/>
                <w:sz w:val="16"/>
                <w:szCs w:val="16"/>
              </w:rPr>
            </w:pPr>
            <w:r w:rsidRPr="003D212D">
              <w:rPr>
                <w:rFonts w:cs="Arial"/>
                <w:b/>
                <w:bCs/>
                <w:sz w:val="16"/>
                <w:szCs w:val="16"/>
              </w:rPr>
              <w:t>4</w:t>
            </w:r>
            <w:r w:rsidR="004C293E" w:rsidRPr="003D212D">
              <w:rPr>
                <w:rFonts w:cs="Arial"/>
                <w:b/>
                <w:bCs/>
                <w:sz w:val="16"/>
                <w:szCs w:val="16"/>
              </w:rPr>
              <w:t>.</w:t>
            </w:r>
          </w:p>
        </w:tc>
        <w:tc>
          <w:tcPr>
            <w:tcW w:w="374" w:type="pct"/>
            <w:tcMar>
              <w:left w:w="70" w:type="dxa"/>
              <w:right w:w="70" w:type="dxa"/>
            </w:tcMar>
            <w:vAlign w:val="center"/>
          </w:tcPr>
          <w:p w14:paraId="4E6625AD" w14:textId="77777777" w:rsidR="004C293E" w:rsidRPr="003D212D" w:rsidRDefault="004C293E" w:rsidP="004C293E">
            <w:pPr>
              <w:spacing w:before="80" w:after="0" w:line="240" w:lineRule="auto"/>
              <w:jc w:val="center"/>
              <w:rPr>
                <w:rFonts w:cs="Arial"/>
                <w:b/>
                <w:bCs/>
                <w:sz w:val="16"/>
                <w:szCs w:val="16"/>
              </w:rPr>
            </w:pPr>
            <w:r w:rsidRPr="003D212D">
              <w:rPr>
                <w:rFonts w:cs="Arial"/>
                <w:b/>
                <w:bCs/>
                <w:sz w:val="16"/>
                <w:szCs w:val="16"/>
              </w:rPr>
              <w:t>MJU</w:t>
            </w:r>
          </w:p>
        </w:tc>
        <w:tc>
          <w:tcPr>
            <w:tcW w:w="341" w:type="pct"/>
            <w:vAlign w:val="center"/>
          </w:tcPr>
          <w:p w14:paraId="3FC030CB"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T98</w:t>
            </w:r>
          </w:p>
        </w:tc>
        <w:tc>
          <w:tcPr>
            <w:tcW w:w="971" w:type="pct"/>
            <w:vAlign w:val="center"/>
          </w:tcPr>
          <w:p w14:paraId="4B1CB882" w14:textId="77777777" w:rsidR="004C293E" w:rsidRPr="003D212D" w:rsidRDefault="004C293E" w:rsidP="004C293E">
            <w:pPr>
              <w:spacing w:before="80" w:after="0" w:line="240" w:lineRule="auto"/>
              <w:jc w:val="center"/>
              <w:rPr>
                <w:rFonts w:eastAsia="Calibri" w:cs="Arial"/>
                <w:sz w:val="16"/>
                <w:szCs w:val="16"/>
              </w:rPr>
            </w:pPr>
            <w:r w:rsidRPr="003D212D">
              <w:rPr>
                <w:rFonts w:eastAsia="Calibri" w:cs="Arial"/>
                <w:sz w:val="16"/>
                <w:szCs w:val="16"/>
              </w:rPr>
              <w:t>Število udeležb javnih uslužbencev, ki so zaključili usposabljanje na področju digitalnih znanj in spretnosti</w:t>
            </w:r>
          </w:p>
        </w:tc>
        <w:tc>
          <w:tcPr>
            <w:tcW w:w="1555" w:type="pct"/>
            <w:vAlign w:val="center"/>
          </w:tcPr>
          <w:p w14:paraId="27DF281F"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Projekt Krepitev digitalnih znanj in spretnosti javnih uslužbencev je program, kjer so predvideni postopki različnih evidenčnih javnih naročil, ki sodijo v sklop storitev, ki se bodo izvajali tekom celotnega trajanja programa. Program ima predvideno časovnico vse do junija 2026 in se bodo naročila izvajala glede na dejansko porabo storitev usposabljanja, po izteku že obstoječih izvajalskih pogodb.</w:t>
            </w:r>
          </w:p>
        </w:tc>
        <w:tc>
          <w:tcPr>
            <w:tcW w:w="1552" w:type="pct"/>
            <w:vAlign w:val="center"/>
          </w:tcPr>
          <w:p w14:paraId="3712FF62" w14:textId="542134B5" w:rsidR="004C293E" w:rsidRPr="003D212D" w:rsidRDefault="006466A7" w:rsidP="001A2AF2">
            <w:pPr>
              <w:spacing w:before="80" w:after="0" w:line="240" w:lineRule="auto"/>
              <w:jc w:val="center"/>
              <w:rPr>
                <w:rFonts w:cs="Arial"/>
                <w:sz w:val="16"/>
                <w:szCs w:val="16"/>
              </w:rPr>
            </w:pPr>
            <w:r w:rsidRPr="003D212D">
              <w:rPr>
                <w:rFonts w:cs="Arial"/>
                <w:sz w:val="16"/>
                <w:szCs w:val="16"/>
              </w:rPr>
              <w:t>V pripravi je več javnih povabil</w:t>
            </w:r>
            <w:r w:rsidR="002D7646" w:rsidRPr="003D212D">
              <w:rPr>
                <w:rFonts w:cs="Arial"/>
                <w:sz w:val="16"/>
                <w:szCs w:val="16"/>
              </w:rPr>
              <w:t xml:space="preserve"> (5)</w:t>
            </w:r>
            <w:r w:rsidRPr="003D212D">
              <w:rPr>
                <w:rFonts w:cs="Arial"/>
                <w:sz w:val="16"/>
                <w:szCs w:val="16"/>
              </w:rPr>
              <w:t xml:space="preserve"> za izbor izvajalcev usposabljanj s področij socialno-emocionalnih in vodstvenih digitalnih veščin, certificiranih komunikacijskih modelov, novih tehnologij in umetne inteligence ter etičnih in pravnih vidikov njene uporabe. Poleg tega se pripravlja še javno naročilo za dobavo opreme in izvedbo del za vzpostavitev studia na ključ.</w:t>
            </w:r>
          </w:p>
        </w:tc>
      </w:tr>
      <w:tr w:rsidR="004C293E" w:rsidRPr="003D212D" w14:paraId="204BE682" w14:textId="77777777" w:rsidTr="008455E6">
        <w:trPr>
          <w:trHeight w:val="57"/>
        </w:trPr>
        <w:tc>
          <w:tcPr>
            <w:tcW w:w="207" w:type="pct"/>
            <w:vAlign w:val="center"/>
          </w:tcPr>
          <w:p w14:paraId="1014B78E" w14:textId="7899CE80" w:rsidR="004C293E" w:rsidRPr="003D212D" w:rsidRDefault="00E8685B" w:rsidP="004C293E">
            <w:pPr>
              <w:spacing w:before="80" w:after="0" w:line="240" w:lineRule="auto"/>
              <w:jc w:val="center"/>
              <w:rPr>
                <w:rFonts w:cs="Arial"/>
                <w:b/>
                <w:sz w:val="16"/>
                <w:szCs w:val="16"/>
              </w:rPr>
            </w:pPr>
            <w:r w:rsidRPr="003D212D">
              <w:rPr>
                <w:rFonts w:cs="Arial"/>
                <w:b/>
                <w:bCs/>
                <w:sz w:val="16"/>
                <w:szCs w:val="16"/>
              </w:rPr>
              <w:t>5</w:t>
            </w:r>
            <w:r w:rsidR="004C293E" w:rsidRPr="003D212D">
              <w:rPr>
                <w:rFonts w:cs="Arial"/>
                <w:b/>
                <w:sz w:val="16"/>
                <w:szCs w:val="16"/>
              </w:rPr>
              <w:t>.</w:t>
            </w:r>
          </w:p>
        </w:tc>
        <w:tc>
          <w:tcPr>
            <w:tcW w:w="374" w:type="pct"/>
            <w:tcMar>
              <w:left w:w="70" w:type="dxa"/>
              <w:right w:w="70" w:type="dxa"/>
            </w:tcMar>
            <w:vAlign w:val="center"/>
          </w:tcPr>
          <w:p w14:paraId="05D26A60" w14:textId="77777777" w:rsidR="004C293E" w:rsidRPr="003D212D" w:rsidRDefault="004C293E" w:rsidP="004C293E">
            <w:pPr>
              <w:spacing w:before="80" w:after="0" w:line="240" w:lineRule="auto"/>
              <w:jc w:val="center"/>
              <w:rPr>
                <w:rFonts w:cs="Arial"/>
                <w:b/>
                <w:sz w:val="16"/>
                <w:szCs w:val="16"/>
              </w:rPr>
            </w:pPr>
            <w:r w:rsidRPr="003D212D">
              <w:rPr>
                <w:rFonts w:cs="Arial"/>
                <w:b/>
                <w:sz w:val="16"/>
                <w:szCs w:val="16"/>
              </w:rPr>
              <w:t>MP</w:t>
            </w:r>
          </w:p>
        </w:tc>
        <w:tc>
          <w:tcPr>
            <w:tcW w:w="341" w:type="pct"/>
            <w:vAlign w:val="center"/>
          </w:tcPr>
          <w:p w14:paraId="7447A9A8"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T105</w:t>
            </w:r>
          </w:p>
        </w:tc>
        <w:tc>
          <w:tcPr>
            <w:tcW w:w="971" w:type="pct"/>
            <w:vAlign w:val="center"/>
          </w:tcPr>
          <w:p w14:paraId="7C44887D" w14:textId="77777777" w:rsidR="004C293E" w:rsidRPr="003D212D" w:rsidRDefault="004C293E" w:rsidP="004C293E">
            <w:pPr>
              <w:spacing w:before="80" w:after="0" w:line="240" w:lineRule="auto"/>
              <w:jc w:val="center"/>
              <w:rPr>
                <w:rFonts w:eastAsia="Calibri" w:cs="Arial"/>
                <w:sz w:val="16"/>
                <w:szCs w:val="16"/>
              </w:rPr>
            </w:pPr>
            <w:r w:rsidRPr="003D212D">
              <w:rPr>
                <w:rFonts w:eastAsia="Calibri" w:cs="Arial"/>
                <w:sz w:val="16"/>
                <w:szCs w:val="16"/>
              </w:rPr>
              <w:t>Novi ali nadgrajeni informacijski sistemi, ki jih uporabljajo pravosodne institucije</w:t>
            </w:r>
          </w:p>
        </w:tc>
        <w:tc>
          <w:tcPr>
            <w:tcW w:w="1555" w:type="pct"/>
            <w:vAlign w:val="center"/>
          </w:tcPr>
          <w:p w14:paraId="6C352A5B" w14:textId="77777777" w:rsidR="004C293E" w:rsidRPr="003D212D" w:rsidRDefault="004C293E" w:rsidP="004C293E">
            <w:pPr>
              <w:spacing w:before="80" w:after="0" w:line="240" w:lineRule="auto"/>
              <w:jc w:val="center"/>
              <w:rPr>
                <w:rFonts w:eastAsia="Calibri" w:cs="Arial"/>
                <w:sz w:val="16"/>
                <w:szCs w:val="16"/>
              </w:rPr>
            </w:pPr>
            <w:r w:rsidRPr="003D212D">
              <w:rPr>
                <w:rFonts w:eastAsia="Calibri" w:cs="Arial"/>
                <w:sz w:val="16"/>
                <w:szCs w:val="16"/>
              </w:rPr>
              <w:t>V letu 2025 je predvidenih še 10 JN, v prvem kvartalu 2026 pa še 2 JN.</w:t>
            </w:r>
          </w:p>
          <w:p w14:paraId="6EBF863F" w14:textId="77777777" w:rsidR="004C293E" w:rsidRPr="003D212D" w:rsidRDefault="004C293E" w:rsidP="00061156">
            <w:pPr>
              <w:spacing w:before="80" w:after="0"/>
              <w:jc w:val="center"/>
              <w:rPr>
                <w:rFonts w:eastAsia="Calibri" w:cs="Arial"/>
                <w:sz w:val="16"/>
                <w:szCs w:val="16"/>
              </w:rPr>
            </w:pPr>
            <w:r w:rsidRPr="003D212D">
              <w:rPr>
                <w:rFonts w:eastAsia="Calibri" w:cs="Arial"/>
                <w:sz w:val="16"/>
                <w:szCs w:val="16"/>
              </w:rPr>
              <w:t>Ker plan izvajanja postopkov JN sledi fazam izvajanja projektov, saj morajo biti za potrebe novo razvitih in nadgrajenih portalov najprej ustrezno nadgrajene funkcionalnosti zalednih informacijskih sistemov, se postopki JN izvajajo sukcesivno. V primeru projekta CDDC pa bodo 3 JN izvedena po ureditvi prostorov za delovanje CDDC s strani MP, kar je predvideno do konca januarja 2026.</w:t>
            </w:r>
          </w:p>
        </w:tc>
        <w:tc>
          <w:tcPr>
            <w:tcW w:w="1552" w:type="pct"/>
            <w:vAlign w:val="center"/>
          </w:tcPr>
          <w:p w14:paraId="1948FE2E" w14:textId="491C1594" w:rsidR="00E850E6" w:rsidRPr="003D212D" w:rsidRDefault="00F935F6" w:rsidP="00F935F6">
            <w:pPr>
              <w:spacing w:before="80" w:after="0" w:line="240" w:lineRule="auto"/>
              <w:jc w:val="center"/>
              <w:rPr>
                <w:rFonts w:eastAsia="Calibri" w:cs="Arial"/>
                <w:sz w:val="16"/>
                <w:szCs w:val="16"/>
              </w:rPr>
            </w:pPr>
            <w:r w:rsidRPr="003D212D">
              <w:rPr>
                <w:rFonts w:eastAsia="Calibri" w:cs="Arial"/>
                <w:sz w:val="16"/>
                <w:szCs w:val="16"/>
              </w:rPr>
              <w:t xml:space="preserve"> JN za nakup AI strežniškega sistema za </w:t>
            </w:r>
            <w:proofErr w:type="spellStart"/>
            <w:r w:rsidRPr="003D212D">
              <w:rPr>
                <w:rFonts w:eastAsia="Calibri" w:cs="Arial"/>
                <w:sz w:val="16"/>
                <w:szCs w:val="16"/>
              </w:rPr>
              <w:t>eSodišče</w:t>
            </w:r>
            <w:proofErr w:type="spellEnd"/>
            <w:r w:rsidRPr="003D212D">
              <w:rPr>
                <w:rFonts w:eastAsia="Calibri" w:cs="Arial"/>
                <w:sz w:val="16"/>
                <w:szCs w:val="16"/>
              </w:rPr>
              <w:t xml:space="preserve"> je zaključeno. JN za nakup strežniških sistemov za </w:t>
            </w:r>
            <w:proofErr w:type="spellStart"/>
            <w:r w:rsidRPr="003D212D">
              <w:rPr>
                <w:rFonts w:eastAsia="Calibri" w:cs="Arial"/>
                <w:sz w:val="16"/>
                <w:szCs w:val="16"/>
              </w:rPr>
              <w:t>eSodišče</w:t>
            </w:r>
            <w:proofErr w:type="spellEnd"/>
            <w:r w:rsidRPr="003D212D">
              <w:rPr>
                <w:rFonts w:eastAsia="Calibri" w:cs="Arial"/>
                <w:sz w:val="16"/>
                <w:szCs w:val="16"/>
              </w:rPr>
              <w:t xml:space="preserve"> se v dveh sklopih ponavlja zaradi previsokih ponudbenih cen. V zaključni fazi priprave so štirje postopki: nabava programske opreme z vključenim izobraževanjem, notranja pravila zajema gradiva, strežniki za </w:t>
            </w:r>
            <w:proofErr w:type="spellStart"/>
            <w:r w:rsidRPr="003D212D">
              <w:rPr>
                <w:rFonts w:eastAsia="Calibri" w:cs="Arial"/>
                <w:sz w:val="16"/>
                <w:szCs w:val="16"/>
              </w:rPr>
              <w:t>eUSRS</w:t>
            </w:r>
            <w:proofErr w:type="spellEnd"/>
            <w:r w:rsidRPr="003D212D">
              <w:rPr>
                <w:rFonts w:eastAsia="Calibri" w:cs="Arial"/>
                <w:sz w:val="16"/>
                <w:szCs w:val="16"/>
              </w:rPr>
              <w:t xml:space="preserve"> in strojna oprema za CDDC. Do konca leta bosta objavljeni še JN za strojno opremo in varnost za </w:t>
            </w:r>
            <w:proofErr w:type="spellStart"/>
            <w:r w:rsidRPr="003D212D">
              <w:rPr>
                <w:rFonts w:eastAsia="Calibri" w:cs="Arial"/>
                <w:sz w:val="16"/>
                <w:szCs w:val="16"/>
              </w:rPr>
              <w:t>eSodišče</w:t>
            </w:r>
            <w:proofErr w:type="spellEnd"/>
            <w:r w:rsidRPr="003D212D">
              <w:rPr>
                <w:rFonts w:eastAsia="Calibri" w:cs="Arial"/>
                <w:sz w:val="16"/>
                <w:szCs w:val="16"/>
              </w:rPr>
              <w:t>.</w:t>
            </w:r>
          </w:p>
        </w:tc>
      </w:tr>
      <w:tr w:rsidR="004C293E" w:rsidRPr="003D212D" w14:paraId="3D8631CF" w14:textId="77777777" w:rsidTr="008455E6">
        <w:trPr>
          <w:trHeight w:val="57"/>
        </w:trPr>
        <w:tc>
          <w:tcPr>
            <w:tcW w:w="207" w:type="pct"/>
            <w:vAlign w:val="center"/>
          </w:tcPr>
          <w:p w14:paraId="1AD6BAC2" w14:textId="2CF04D38" w:rsidR="004C293E" w:rsidRPr="003D212D" w:rsidRDefault="00E8685B" w:rsidP="004C293E">
            <w:pPr>
              <w:spacing w:before="80" w:after="0" w:line="240" w:lineRule="auto"/>
              <w:jc w:val="center"/>
              <w:rPr>
                <w:rFonts w:cs="Arial"/>
                <w:b/>
                <w:sz w:val="16"/>
                <w:szCs w:val="16"/>
              </w:rPr>
            </w:pPr>
            <w:r w:rsidRPr="003D212D">
              <w:rPr>
                <w:rFonts w:cs="Arial"/>
                <w:b/>
                <w:sz w:val="16"/>
                <w:szCs w:val="16"/>
              </w:rPr>
              <w:t>6</w:t>
            </w:r>
            <w:r w:rsidR="004C293E" w:rsidRPr="003D212D">
              <w:rPr>
                <w:rFonts w:cs="Arial"/>
                <w:b/>
                <w:sz w:val="16"/>
                <w:szCs w:val="16"/>
              </w:rPr>
              <w:t>.</w:t>
            </w:r>
          </w:p>
        </w:tc>
        <w:tc>
          <w:tcPr>
            <w:tcW w:w="374" w:type="pct"/>
            <w:tcMar>
              <w:left w:w="70" w:type="dxa"/>
              <w:right w:w="70" w:type="dxa"/>
            </w:tcMar>
            <w:vAlign w:val="center"/>
          </w:tcPr>
          <w:p w14:paraId="3AC75A6D" w14:textId="77777777" w:rsidR="004C293E" w:rsidRPr="003D212D" w:rsidRDefault="004C293E" w:rsidP="004C293E">
            <w:pPr>
              <w:spacing w:before="80" w:after="0" w:line="240" w:lineRule="auto"/>
              <w:jc w:val="center"/>
              <w:rPr>
                <w:rFonts w:cs="Arial"/>
                <w:b/>
                <w:sz w:val="16"/>
                <w:szCs w:val="16"/>
              </w:rPr>
            </w:pPr>
            <w:r w:rsidRPr="003D212D">
              <w:rPr>
                <w:rFonts w:cs="Arial"/>
                <w:b/>
                <w:sz w:val="16"/>
                <w:szCs w:val="16"/>
              </w:rPr>
              <w:t>MZI</w:t>
            </w:r>
          </w:p>
        </w:tc>
        <w:tc>
          <w:tcPr>
            <w:tcW w:w="341" w:type="pct"/>
            <w:vAlign w:val="center"/>
          </w:tcPr>
          <w:p w14:paraId="0CE4D90C"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M67bis</w:t>
            </w:r>
          </w:p>
        </w:tc>
        <w:tc>
          <w:tcPr>
            <w:tcW w:w="971" w:type="pct"/>
            <w:vAlign w:val="center"/>
          </w:tcPr>
          <w:p w14:paraId="426765D8"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Oddaja naročil za nadgradnjo železniških odsekov (koroška in bohinjska proga)</w:t>
            </w:r>
          </w:p>
        </w:tc>
        <w:tc>
          <w:tcPr>
            <w:tcW w:w="1555" w:type="pct"/>
            <w:vAlign w:val="center"/>
          </w:tcPr>
          <w:p w14:paraId="13BAEA0F" w14:textId="404BDD5A" w:rsidR="004C293E" w:rsidRPr="003D212D" w:rsidRDefault="004C293E" w:rsidP="004C293E">
            <w:pPr>
              <w:spacing w:before="80" w:after="0" w:line="240" w:lineRule="auto"/>
              <w:jc w:val="center"/>
              <w:rPr>
                <w:rFonts w:cs="Arial"/>
                <w:sz w:val="16"/>
                <w:szCs w:val="16"/>
              </w:rPr>
            </w:pPr>
            <w:r w:rsidRPr="003D212D">
              <w:rPr>
                <w:rFonts w:cs="Arial"/>
                <w:sz w:val="16"/>
                <w:szCs w:val="16"/>
              </w:rPr>
              <w:t xml:space="preserve">JN so v pripravi (rok za izvedbo JN </w:t>
            </w:r>
            <w:r w:rsidR="007D1B9F" w:rsidRPr="003D212D">
              <w:rPr>
                <w:rFonts w:cs="Arial"/>
                <w:sz w:val="16"/>
                <w:szCs w:val="16"/>
              </w:rPr>
              <w:t>v skladu z Izvedbenim sklepom Sveta je</w:t>
            </w:r>
            <w:r w:rsidRPr="003D212D">
              <w:rPr>
                <w:rFonts w:cs="Arial"/>
                <w:sz w:val="16"/>
                <w:szCs w:val="16"/>
              </w:rPr>
              <w:t xml:space="preserve"> 30. 6. 2025)</w:t>
            </w:r>
            <w:r w:rsidR="007D1B9F" w:rsidRPr="003D212D">
              <w:rPr>
                <w:rFonts w:cs="Arial"/>
                <w:sz w:val="16"/>
                <w:szCs w:val="16"/>
              </w:rPr>
              <w:t>.</w:t>
            </w:r>
          </w:p>
        </w:tc>
        <w:tc>
          <w:tcPr>
            <w:tcW w:w="1552" w:type="pct"/>
            <w:vAlign w:val="center"/>
          </w:tcPr>
          <w:p w14:paraId="5703FBDA" w14:textId="51F6ED02" w:rsidR="00C34C8F" w:rsidRPr="003D212D" w:rsidRDefault="00C34C8F" w:rsidP="001A2AF2">
            <w:pPr>
              <w:spacing w:before="80" w:after="0" w:line="240" w:lineRule="auto"/>
              <w:jc w:val="center"/>
              <w:rPr>
                <w:rFonts w:cs="Arial"/>
                <w:sz w:val="16"/>
                <w:szCs w:val="16"/>
              </w:rPr>
            </w:pPr>
            <w:r w:rsidRPr="003D212D">
              <w:rPr>
                <w:rFonts w:cs="Arial"/>
                <w:sz w:val="16"/>
                <w:szCs w:val="16"/>
              </w:rPr>
              <w:t>Projekt nadgradnja proge št. 34 na odseku Prevalje – d. m. ni izvedljiv do avgusta 2026.</w:t>
            </w:r>
          </w:p>
          <w:p w14:paraId="04B20C15" w14:textId="725D6843" w:rsidR="007D1B9F" w:rsidRPr="003D212D" w:rsidRDefault="00F54969" w:rsidP="001A2AF2">
            <w:pPr>
              <w:spacing w:before="80" w:after="0" w:line="240" w:lineRule="auto"/>
              <w:jc w:val="center"/>
              <w:rPr>
                <w:rFonts w:cs="Arial"/>
                <w:sz w:val="16"/>
                <w:szCs w:val="16"/>
              </w:rPr>
            </w:pPr>
            <w:r w:rsidRPr="003D212D">
              <w:rPr>
                <w:rFonts w:cs="Arial"/>
                <w:sz w:val="16"/>
                <w:szCs w:val="16"/>
              </w:rPr>
              <w:t xml:space="preserve">Za projekt nadgradnja proge Bled – Jezero – Boh. Bistrica </w:t>
            </w:r>
            <w:r w:rsidR="002D0D96" w:rsidRPr="003D212D">
              <w:rPr>
                <w:rFonts w:cs="Arial"/>
                <w:sz w:val="16"/>
                <w:szCs w:val="16"/>
              </w:rPr>
              <w:t>je bila odločitev o izbiri izvajalca izdana 12. 9. 2025, trenutno se izvajajo postopki, vezano na prejeta revizijska zahtevka.</w:t>
            </w:r>
          </w:p>
        </w:tc>
      </w:tr>
      <w:tr w:rsidR="004C293E" w:rsidRPr="003D212D" w14:paraId="3FFD5D1B" w14:textId="77777777" w:rsidTr="008455E6">
        <w:trPr>
          <w:trHeight w:val="57"/>
        </w:trPr>
        <w:tc>
          <w:tcPr>
            <w:tcW w:w="207" w:type="pct"/>
            <w:vMerge w:val="restart"/>
            <w:vAlign w:val="center"/>
          </w:tcPr>
          <w:p w14:paraId="6031A42B" w14:textId="35058D5E" w:rsidR="004C293E" w:rsidRPr="003D212D" w:rsidRDefault="00E8685B" w:rsidP="004C293E">
            <w:pPr>
              <w:spacing w:before="80" w:after="0" w:line="240" w:lineRule="auto"/>
              <w:jc w:val="center"/>
              <w:rPr>
                <w:rFonts w:cs="Arial"/>
                <w:b/>
                <w:bCs/>
                <w:sz w:val="16"/>
                <w:szCs w:val="16"/>
              </w:rPr>
            </w:pPr>
            <w:r w:rsidRPr="003D212D">
              <w:rPr>
                <w:rFonts w:cs="Arial"/>
                <w:b/>
                <w:bCs/>
                <w:sz w:val="16"/>
                <w:szCs w:val="16"/>
              </w:rPr>
              <w:t>7</w:t>
            </w:r>
            <w:r w:rsidR="004C293E" w:rsidRPr="003D212D">
              <w:rPr>
                <w:rFonts w:cs="Arial"/>
                <w:b/>
                <w:bCs/>
                <w:sz w:val="16"/>
                <w:szCs w:val="16"/>
              </w:rPr>
              <w:t>.</w:t>
            </w:r>
          </w:p>
        </w:tc>
        <w:tc>
          <w:tcPr>
            <w:tcW w:w="374" w:type="pct"/>
            <w:vMerge w:val="restart"/>
            <w:tcMar>
              <w:left w:w="70" w:type="dxa"/>
              <w:right w:w="70" w:type="dxa"/>
            </w:tcMar>
            <w:vAlign w:val="center"/>
          </w:tcPr>
          <w:p w14:paraId="6B73FAE2" w14:textId="77777777" w:rsidR="004C293E" w:rsidRPr="003D212D" w:rsidRDefault="004C293E" w:rsidP="004C293E">
            <w:pPr>
              <w:spacing w:before="80" w:after="0" w:line="240" w:lineRule="auto"/>
              <w:jc w:val="center"/>
              <w:rPr>
                <w:rFonts w:cs="Arial"/>
                <w:b/>
                <w:sz w:val="16"/>
                <w:szCs w:val="16"/>
              </w:rPr>
            </w:pPr>
            <w:r w:rsidRPr="003D212D">
              <w:rPr>
                <w:rFonts w:cs="Arial"/>
                <w:b/>
                <w:sz w:val="16"/>
                <w:szCs w:val="16"/>
              </w:rPr>
              <w:t>MNVP</w:t>
            </w:r>
          </w:p>
        </w:tc>
        <w:tc>
          <w:tcPr>
            <w:tcW w:w="341" w:type="pct"/>
            <w:vAlign w:val="center"/>
          </w:tcPr>
          <w:p w14:paraId="5B6C9434"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M32, M47bis</w:t>
            </w:r>
          </w:p>
        </w:tc>
        <w:tc>
          <w:tcPr>
            <w:tcW w:w="971" w:type="pct"/>
            <w:vAlign w:val="center"/>
          </w:tcPr>
          <w:p w14:paraId="6F7E8281" w14:textId="77777777" w:rsidR="004C293E" w:rsidRPr="003D212D" w:rsidRDefault="004C293E" w:rsidP="004C293E">
            <w:pPr>
              <w:spacing w:before="80" w:after="0" w:line="240" w:lineRule="auto"/>
              <w:jc w:val="center"/>
              <w:rPr>
                <w:rFonts w:cs="Arial"/>
                <w:sz w:val="16"/>
                <w:szCs w:val="16"/>
              </w:rPr>
            </w:pPr>
            <w:r w:rsidRPr="003D212D">
              <w:rPr>
                <w:rFonts w:eastAsia="Calibri" w:cs="Arial"/>
                <w:sz w:val="16"/>
              </w:rPr>
              <w:t>Oddaja naročil za investicije v protipoplavno varnost</w:t>
            </w:r>
          </w:p>
        </w:tc>
        <w:tc>
          <w:tcPr>
            <w:tcW w:w="1555" w:type="pct"/>
            <w:vAlign w:val="center"/>
          </w:tcPr>
          <w:p w14:paraId="6361731E"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Objavljena 2 JN, 2 JN v pripravi; 2 podpisani pogodbi</w:t>
            </w:r>
          </w:p>
          <w:p w14:paraId="2C8A213D"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Objavljenih 11 JN, 8 JN v pripravi, 7 podpisanih pogodb</w:t>
            </w:r>
          </w:p>
        </w:tc>
        <w:tc>
          <w:tcPr>
            <w:tcW w:w="1552" w:type="pct"/>
            <w:vAlign w:val="center"/>
          </w:tcPr>
          <w:p w14:paraId="30AE7CFD" w14:textId="77777777" w:rsidR="006B32AD" w:rsidRPr="003D212D" w:rsidRDefault="006B32AD" w:rsidP="006B32AD">
            <w:pPr>
              <w:spacing w:after="0" w:line="240" w:lineRule="auto"/>
              <w:jc w:val="center"/>
              <w:rPr>
                <w:rFonts w:cs="Arial"/>
                <w:sz w:val="16"/>
                <w:szCs w:val="16"/>
              </w:rPr>
            </w:pPr>
            <w:r w:rsidRPr="003D212D">
              <w:rPr>
                <w:rFonts w:cs="Arial"/>
                <w:sz w:val="16"/>
                <w:szCs w:val="16"/>
              </w:rPr>
              <w:t>Mejnik M32 je dosežen. Naslovnica je v usklajevanju.</w:t>
            </w:r>
          </w:p>
          <w:p w14:paraId="6904FAB9" w14:textId="569BDB4C" w:rsidR="00421E1C" w:rsidRPr="003D212D" w:rsidRDefault="00421E1C" w:rsidP="006B32AD">
            <w:pPr>
              <w:spacing w:after="0" w:line="240" w:lineRule="auto"/>
              <w:jc w:val="center"/>
              <w:rPr>
                <w:rFonts w:cs="Arial"/>
                <w:sz w:val="16"/>
                <w:szCs w:val="16"/>
              </w:rPr>
            </w:pPr>
            <w:r w:rsidRPr="003D212D">
              <w:rPr>
                <w:rFonts w:cs="Arial"/>
                <w:sz w:val="16"/>
                <w:szCs w:val="16"/>
              </w:rPr>
              <w:t>3 JN izvedena, 1 JN v teku</w:t>
            </w:r>
            <w:r w:rsidR="00E531A8" w:rsidRPr="003D212D">
              <w:rPr>
                <w:rFonts w:cs="Arial"/>
                <w:sz w:val="16"/>
                <w:szCs w:val="16"/>
              </w:rPr>
              <w:t>, 3 podpisane pogodbe.</w:t>
            </w:r>
          </w:p>
          <w:p w14:paraId="1035372C" w14:textId="54B96FDB" w:rsidR="006B32AD" w:rsidRPr="003D212D" w:rsidRDefault="006B32AD" w:rsidP="006B32AD">
            <w:pPr>
              <w:spacing w:after="0" w:line="240" w:lineRule="auto"/>
              <w:jc w:val="center"/>
              <w:rPr>
                <w:rFonts w:cs="Arial"/>
                <w:sz w:val="16"/>
                <w:szCs w:val="16"/>
              </w:rPr>
            </w:pPr>
            <w:r w:rsidRPr="003D212D">
              <w:rPr>
                <w:rFonts w:cs="Arial"/>
                <w:sz w:val="16"/>
                <w:szCs w:val="16"/>
              </w:rPr>
              <w:t>Mejnik M47bis je dosežen. Naslovnica je v usklajevanju.</w:t>
            </w:r>
          </w:p>
          <w:p w14:paraId="64924C74" w14:textId="6D8E411E" w:rsidR="006B32AD" w:rsidRPr="003D212D" w:rsidRDefault="006B32AD" w:rsidP="006B32AD">
            <w:pPr>
              <w:spacing w:after="0" w:line="240" w:lineRule="auto"/>
              <w:jc w:val="center"/>
              <w:rPr>
                <w:rFonts w:cs="Arial"/>
                <w:sz w:val="16"/>
                <w:szCs w:val="16"/>
              </w:rPr>
            </w:pPr>
            <w:r w:rsidRPr="003D212D">
              <w:rPr>
                <w:rFonts w:cs="Arial"/>
                <w:sz w:val="16"/>
                <w:szCs w:val="16"/>
              </w:rPr>
              <w:t xml:space="preserve">Zaključenih 12 JN, </w:t>
            </w:r>
            <w:r w:rsidR="00EB5F88" w:rsidRPr="003D212D">
              <w:rPr>
                <w:rFonts w:cs="Arial"/>
                <w:sz w:val="16"/>
                <w:szCs w:val="16"/>
              </w:rPr>
              <w:t xml:space="preserve">2 </w:t>
            </w:r>
            <w:r w:rsidRPr="003D212D">
              <w:rPr>
                <w:rFonts w:cs="Arial"/>
                <w:sz w:val="16"/>
                <w:szCs w:val="16"/>
              </w:rPr>
              <w:t xml:space="preserve">JN v teku, </w:t>
            </w:r>
            <w:r w:rsidR="00E531A8" w:rsidRPr="003D212D">
              <w:rPr>
                <w:rFonts w:cs="Arial"/>
                <w:sz w:val="16"/>
                <w:szCs w:val="16"/>
              </w:rPr>
              <w:t xml:space="preserve">2 </w:t>
            </w:r>
            <w:r w:rsidRPr="003D212D">
              <w:rPr>
                <w:rFonts w:cs="Arial"/>
                <w:sz w:val="16"/>
                <w:szCs w:val="16"/>
              </w:rPr>
              <w:t>JN v pripravi;</w:t>
            </w:r>
          </w:p>
          <w:p w14:paraId="228E1661" w14:textId="72B10849" w:rsidR="004C293E" w:rsidRPr="003D212D" w:rsidRDefault="006B32AD" w:rsidP="006B32AD">
            <w:pPr>
              <w:spacing w:after="0" w:line="240" w:lineRule="auto"/>
              <w:jc w:val="center"/>
              <w:rPr>
                <w:rFonts w:cs="Arial"/>
                <w:sz w:val="16"/>
                <w:szCs w:val="16"/>
              </w:rPr>
            </w:pPr>
            <w:r w:rsidRPr="003D212D">
              <w:rPr>
                <w:rFonts w:cs="Arial"/>
                <w:sz w:val="16"/>
                <w:szCs w:val="16"/>
              </w:rPr>
              <w:t>12 podpisanih pogodb</w:t>
            </w:r>
            <w:r w:rsidR="00CF6515" w:rsidRPr="003D212D">
              <w:rPr>
                <w:rFonts w:cs="Arial"/>
                <w:sz w:val="16"/>
                <w:szCs w:val="16"/>
              </w:rPr>
              <w:t>.</w:t>
            </w:r>
          </w:p>
        </w:tc>
      </w:tr>
      <w:tr w:rsidR="004C293E" w:rsidRPr="003D212D" w14:paraId="7E7262FD" w14:textId="77777777" w:rsidTr="008455E6">
        <w:trPr>
          <w:trHeight w:val="57"/>
        </w:trPr>
        <w:tc>
          <w:tcPr>
            <w:tcW w:w="207" w:type="pct"/>
            <w:vMerge/>
            <w:vAlign w:val="center"/>
          </w:tcPr>
          <w:p w14:paraId="75E9B4CA" w14:textId="77777777" w:rsidR="004C293E" w:rsidRPr="003D212D" w:rsidRDefault="004C293E" w:rsidP="004C293E">
            <w:pPr>
              <w:spacing w:before="80" w:after="0" w:line="240" w:lineRule="auto"/>
              <w:jc w:val="center"/>
              <w:rPr>
                <w:rFonts w:cs="Arial"/>
                <w:b/>
                <w:bCs/>
                <w:sz w:val="16"/>
                <w:szCs w:val="16"/>
              </w:rPr>
            </w:pPr>
          </w:p>
        </w:tc>
        <w:tc>
          <w:tcPr>
            <w:tcW w:w="374" w:type="pct"/>
            <w:vMerge/>
            <w:tcMar>
              <w:left w:w="70" w:type="dxa"/>
              <w:right w:w="70" w:type="dxa"/>
            </w:tcMar>
            <w:vAlign w:val="center"/>
          </w:tcPr>
          <w:p w14:paraId="21C99D60" w14:textId="77777777" w:rsidR="004C293E" w:rsidRPr="003D212D" w:rsidRDefault="004C293E" w:rsidP="004C293E">
            <w:pPr>
              <w:spacing w:before="80" w:after="0" w:line="240" w:lineRule="auto"/>
              <w:jc w:val="center"/>
              <w:rPr>
                <w:rFonts w:cs="Arial"/>
                <w:b/>
                <w:sz w:val="16"/>
                <w:szCs w:val="16"/>
              </w:rPr>
            </w:pPr>
          </w:p>
        </w:tc>
        <w:tc>
          <w:tcPr>
            <w:tcW w:w="341" w:type="pct"/>
            <w:vAlign w:val="center"/>
          </w:tcPr>
          <w:p w14:paraId="4EA7263E"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T33</w:t>
            </w:r>
          </w:p>
        </w:tc>
        <w:tc>
          <w:tcPr>
            <w:tcW w:w="971" w:type="pct"/>
            <w:vAlign w:val="center"/>
          </w:tcPr>
          <w:p w14:paraId="7D730577" w14:textId="77777777" w:rsidR="004C293E" w:rsidRPr="003D212D" w:rsidRDefault="004C293E" w:rsidP="004C293E">
            <w:pPr>
              <w:spacing w:before="80" w:after="0" w:line="240" w:lineRule="auto"/>
              <w:jc w:val="center"/>
              <w:rPr>
                <w:rFonts w:cs="Arial"/>
                <w:sz w:val="16"/>
                <w:szCs w:val="16"/>
              </w:rPr>
            </w:pPr>
            <w:r w:rsidRPr="003D212D">
              <w:rPr>
                <w:rFonts w:eastAsia="Arial" w:cs="Arial"/>
                <w:sz w:val="16"/>
                <w:szCs w:val="16"/>
              </w:rPr>
              <w:t>Sanirana območja, ki jih ogrožajo plazovi zaradi potresnega tveganja</w:t>
            </w:r>
          </w:p>
        </w:tc>
        <w:tc>
          <w:tcPr>
            <w:tcW w:w="1555" w:type="pct"/>
            <w:vAlign w:val="center"/>
          </w:tcPr>
          <w:p w14:paraId="40A5AA7B"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Skupno 56 JN; 23 JN v pripravi razpisne dokumentacije, 11 JN v postopku objave, 7 JN v pregledu, 4 pogodbe v podpisovanju, 10 pogodb v izvajanju.</w:t>
            </w:r>
          </w:p>
        </w:tc>
        <w:tc>
          <w:tcPr>
            <w:tcW w:w="1552" w:type="pct"/>
            <w:vAlign w:val="center"/>
          </w:tcPr>
          <w:p w14:paraId="55162C7A" w14:textId="094EAA19" w:rsidR="00C16994" w:rsidRPr="003D212D" w:rsidRDefault="00C16994" w:rsidP="00C16994">
            <w:pPr>
              <w:spacing w:before="80" w:after="0" w:line="240" w:lineRule="auto"/>
              <w:jc w:val="center"/>
              <w:rPr>
                <w:rFonts w:eastAsia="Times New Roman" w:cs="Arial"/>
                <w:sz w:val="16"/>
                <w:szCs w:val="16"/>
                <w:lang w:eastAsia="sl-SI"/>
              </w:rPr>
            </w:pPr>
            <w:r w:rsidRPr="003D212D">
              <w:rPr>
                <w:rFonts w:eastAsia="Times New Roman" w:cs="Arial"/>
                <w:sz w:val="16"/>
                <w:szCs w:val="16"/>
                <w:lang w:eastAsia="sl-SI"/>
              </w:rPr>
              <w:t>JN za storitve nadzornika in koordinatorja varstva pri delu pri graditvi na vseh 6 območjih sanacije je zaključeno.</w:t>
            </w:r>
          </w:p>
          <w:p w14:paraId="4EB52713" w14:textId="77777777" w:rsidR="00C16994" w:rsidRPr="003D212D" w:rsidRDefault="00C16994" w:rsidP="00C16994">
            <w:pPr>
              <w:spacing w:before="80" w:after="0" w:line="240" w:lineRule="auto"/>
              <w:jc w:val="center"/>
              <w:rPr>
                <w:rFonts w:eastAsia="Times New Roman" w:cs="Arial"/>
                <w:sz w:val="16"/>
                <w:szCs w:val="16"/>
                <w:lang w:eastAsia="sl-SI"/>
              </w:rPr>
            </w:pPr>
            <w:r w:rsidRPr="003D212D">
              <w:rPr>
                <w:rFonts w:eastAsia="Times New Roman" w:cs="Arial"/>
                <w:sz w:val="16"/>
                <w:szCs w:val="16"/>
                <w:lang w:eastAsia="sl-SI"/>
              </w:rPr>
              <w:t>JN za izvedbo gradbenih del na vseh 6 območjih sanacije je v 2. fazi in razdeljeno na 9 sklopov.</w:t>
            </w:r>
          </w:p>
          <w:p w14:paraId="2E89FB17" w14:textId="16A8ED2E" w:rsidR="00F649BB" w:rsidRPr="003D212D" w:rsidRDefault="00C16994" w:rsidP="00C16994">
            <w:pPr>
              <w:spacing w:before="80" w:after="0" w:line="240" w:lineRule="auto"/>
              <w:jc w:val="center"/>
              <w:rPr>
                <w:rFonts w:cs="Arial"/>
                <w:sz w:val="16"/>
                <w:szCs w:val="16"/>
              </w:rPr>
            </w:pPr>
            <w:r w:rsidRPr="003D212D">
              <w:rPr>
                <w:rFonts w:eastAsia="Times New Roman" w:cs="Arial"/>
                <w:sz w:val="16"/>
                <w:szCs w:val="16"/>
                <w:lang w:eastAsia="sl-SI"/>
              </w:rPr>
              <w:lastRenderedPageBreak/>
              <w:t>V okviru že izvedenih JN je bilo do sedaj sklenjenih 52 pogodb, od tega je 29 pogodb v izvajanju, 23 pogodb pa je zaključenih (izvedena dela).</w:t>
            </w:r>
          </w:p>
        </w:tc>
      </w:tr>
      <w:tr w:rsidR="00F2392D" w:rsidRPr="003D212D" w14:paraId="34641798" w14:textId="77777777" w:rsidTr="008455E6">
        <w:trPr>
          <w:trHeight w:val="485"/>
        </w:trPr>
        <w:tc>
          <w:tcPr>
            <w:tcW w:w="207" w:type="pct"/>
            <w:vAlign w:val="center"/>
          </w:tcPr>
          <w:p w14:paraId="798B1502" w14:textId="5E19BA18" w:rsidR="00F2392D" w:rsidRPr="003D212D" w:rsidRDefault="006350F6" w:rsidP="00F2392D">
            <w:pPr>
              <w:spacing w:after="0" w:line="240" w:lineRule="auto"/>
              <w:jc w:val="center"/>
              <w:rPr>
                <w:rFonts w:cs="Arial"/>
                <w:b/>
                <w:bCs/>
                <w:sz w:val="16"/>
                <w:szCs w:val="16"/>
              </w:rPr>
            </w:pPr>
            <w:bookmarkStart w:id="45" w:name="_Hlk202423106"/>
            <w:r w:rsidRPr="003D212D">
              <w:rPr>
                <w:rFonts w:cs="Arial"/>
                <w:b/>
                <w:bCs/>
                <w:sz w:val="16"/>
                <w:szCs w:val="16"/>
              </w:rPr>
              <w:lastRenderedPageBreak/>
              <w:t>8</w:t>
            </w:r>
            <w:r w:rsidR="00F2392D" w:rsidRPr="003D212D">
              <w:rPr>
                <w:rFonts w:cs="Arial"/>
                <w:b/>
                <w:bCs/>
                <w:sz w:val="16"/>
                <w:szCs w:val="16"/>
              </w:rPr>
              <w:t xml:space="preserve">. </w:t>
            </w:r>
          </w:p>
        </w:tc>
        <w:tc>
          <w:tcPr>
            <w:tcW w:w="374" w:type="pct"/>
            <w:tcMar>
              <w:left w:w="70" w:type="dxa"/>
              <w:right w:w="70" w:type="dxa"/>
            </w:tcMar>
            <w:vAlign w:val="center"/>
          </w:tcPr>
          <w:p w14:paraId="67B1D5F3" w14:textId="5ECB1505" w:rsidR="00F2392D" w:rsidRPr="003D212D" w:rsidRDefault="00F2392D" w:rsidP="00F2392D">
            <w:pPr>
              <w:spacing w:after="0" w:line="240" w:lineRule="auto"/>
              <w:jc w:val="center"/>
              <w:rPr>
                <w:rFonts w:cs="Arial"/>
                <w:b/>
                <w:bCs/>
                <w:sz w:val="16"/>
                <w:szCs w:val="16"/>
              </w:rPr>
            </w:pPr>
            <w:r w:rsidRPr="003D212D">
              <w:rPr>
                <w:rFonts w:cs="Arial"/>
                <w:b/>
                <w:bCs/>
                <w:sz w:val="16"/>
                <w:szCs w:val="16"/>
              </w:rPr>
              <w:t>MOPE</w:t>
            </w:r>
          </w:p>
        </w:tc>
        <w:tc>
          <w:tcPr>
            <w:tcW w:w="341" w:type="pct"/>
            <w:tcBorders>
              <w:top w:val="single" w:sz="4" w:space="0" w:color="auto"/>
              <w:left w:val="single" w:sz="4" w:space="0" w:color="auto"/>
              <w:bottom w:val="single" w:sz="4" w:space="0" w:color="auto"/>
              <w:right w:val="single" w:sz="4" w:space="0" w:color="auto"/>
            </w:tcBorders>
            <w:vAlign w:val="center"/>
          </w:tcPr>
          <w:p w14:paraId="2C69BE98" w14:textId="68979537" w:rsidR="00F2392D" w:rsidRPr="003D212D" w:rsidRDefault="00F2392D" w:rsidP="00F2392D">
            <w:pPr>
              <w:spacing w:after="0" w:line="240" w:lineRule="auto"/>
              <w:jc w:val="center"/>
              <w:rPr>
                <w:rFonts w:cs="Arial"/>
                <w:sz w:val="16"/>
                <w:szCs w:val="16"/>
              </w:rPr>
            </w:pPr>
            <w:r w:rsidRPr="003D212D">
              <w:rPr>
                <w:rFonts w:cs="Arial"/>
                <w:sz w:val="16"/>
                <w:szCs w:val="16"/>
              </w:rPr>
              <w:t>T65</w:t>
            </w:r>
          </w:p>
        </w:tc>
        <w:tc>
          <w:tcPr>
            <w:tcW w:w="971" w:type="pct"/>
            <w:tcBorders>
              <w:top w:val="single" w:sz="4" w:space="0" w:color="auto"/>
              <w:left w:val="single" w:sz="4" w:space="0" w:color="auto"/>
              <w:bottom w:val="single" w:sz="4" w:space="0" w:color="auto"/>
              <w:right w:val="single" w:sz="4" w:space="0" w:color="auto"/>
            </w:tcBorders>
            <w:vAlign w:val="center"/>
          </w:tcPr>
          <w:p w14:paraId="6FC19599" w14:textId="1A443B72" w:rsidR="00F2392D" w:rsidRPr="003D212D" w:rsidRDefault="00F2392D" w:rsidP="00F2392D">
            <w:pPr>
              <w:spacing w:after="0" w:line="240" w:lineRule="auto"/>
              <w:jc w:val="center"/>
              <w:rPr>
                <w:rFonts w:eastAsia="Arial" w:cs="Arial"/>
                <w:sz w:val="16"/>
                <w:szCs w:val="16"/>
              </w:rPr>
            </w:pPr>
            <w:r w:rsidRPr="003D212D">
              <w:rPr>
                <w:rFonts w:cs="Arial"/>
                <w:sz w:val="16"/>
                <w:szCs w:val="16"/>
              </w:rPr>
              <w:t>Objava javnega razpisa za postavitev polnilne ali oskrbovalne infrastrukture</w:t>
            </w:r>
          </w:p>
        </w:tc>
        <w:tc>
          <w:tcPr>
            <w:tcW w:w="1555" w:type="pct"/>
            <w:tcBorders>
              <w:top w:val="single" w:sz="4" w:space="0" w:color="auto"/>
              <w:left w:val="single" w:sz="4" w:space="0" w:color="auto"/>
              <w:bottom w:val="single" w:sz="4" w:space="0" w:color="auto"/>
              <w:right w:val="single" w:sz="4" w:space="0" w:color="auto"/>
            </w:tcBorders>
            <w:vAlign w:val="center"/>
          </w:tcPr>
          <w:p w14:paraId="7094FA40" w14:textId="46A93D6F" w:rsidR="00F2392D" w:rsidRPr="003D212D" w:rsidRDefault="00F2392D" w:rsidP="00F2392D">
            <w:pPr>
              <w:spacing w:after="0" w:line="240" w:lineRule="auto"/>
              <w:jc w:val="center"/>
              <w:rPr>
                <w:rFonts w:cs="Arial"/>
                <w:sz w:val="16"/>
                <w:szCs w:val="16"/>
              </w:rPr>
            </w:pPr>
            <w:r w:rsidRPr="003D212D">
              <w:rPr>
                <w:rFonts w:cs="Arial"/>
                <w:sz w:val="16"/>
                <w:szCs w:val="16"/>
              </w:rPr>
              <w:t>Javni razpis za sofinanciranje postavitve javno dostopne polnilne infrastrukture za električna vozila (JR NOO REPWR PPEV 2025), je bil objavljen 28. 2. 2025 v skupni višini 22,435 mio EUR.</w:t>
            </w:r>
          </w:p>
        </w:tc>
        <w:tc>
          <w:tcPr>
            <w:tcW w:w="1552" w:type="pct"/>
            <w:tcBorders>
              <w:top w:val="single" w:sz="4" w:space="0" w:color="auto"/>
              <w:left w:val="single" w:sz="4" w:space="0" w:color="auto"/>
              <w:bottom w:val="single" w:sz="4" w:space="0" w:color="auto"/>
              <w:right w:val="single" w:sz="4" w:space="0" w:color="auto"/>
            </w:tcBorders>
            <w:vAlign w:val="center"/>
          </w:tcPr>
          <w:p w14:paraId="1E516A34" w14:textId="41DCC2AD" w:rsidR="00F2392D" w:rsidRPr="003D212D" w:rsidRDefault="00F2392D" w:rsidP="001A2AF2">
            <w:pPr>
              <w:spacing w:after="0" w:line="240" w:lineRule="auto"/>
              <w:jc w:val="center"/>
              <w:rPr>
                <w:rFonts w:eastAsia="Calibri" w:cs="Arial"/>
                <w:sz w:val="16"/>
                <w:szCs w:val="16"/>
              </w:rPr>
            </w:pPr>
            <w:r w:rsidRPr="003D212D">
              <w:rPr>
                <w:rFonts w:eastAsia="Arial" w:cs="Arial"/>
                <w:sz w:val="16"/>
                <w:szCs w:val="16"/>
              </w:rPr>
              <w:t>Po JR, ki je bil 28. 2. 2025 objavljen v Uradnem listu</w:t>
            </w:r>
            <w:r w:rsidR="001B3787" w:rsidRPr="003D212D">
              <w:rPr>
                <w:rFonts w:eastAsia="Arial" w:cs="Arial"/>
                <w:sz w:val="16"/>
                <w:szCs w:val="16"/>
              </w:rPr>
              <w:t>,</w:t>
            </w:r>
            <w:r w:rsidRPr="003D212D">
              <w:rPr>
                <w:rFonts w:eastAsia="Arial" w:cs="Arial"/>
                <w:sz w:val="16"/>
                <w:szCs w:val="16"/>
              </w:rPr>
              <w:t xml:space="preserve"> je bilo prejetih </w:t>
            </w:r>
            <w:r w:rsidR="0044147D" w:rsidRPr="003D212D">
              <w:rPr>
                <w:rFonts w:eastAsia="Arial" w:cs="Arial"/>
                <w:sz w:val="16"/>
                <w:szCs w:val="16"/>
              </w:rPr>
              <w:t>46</w:t>
            </w:r>
            <w:r w:rsidRPr="003D212D">
              <w:rPr>
                <w:rFonts w:eastAsia="Arial" w:cs="Arial"/>
                <w:sz w:val="16"/>
                <w:szCs w:val="16"/>
              </w:rPr>
              <w:t xml:space="preserve"> vlog</w:t>
            </w:r>
            <w:r w:rsidR="0044147D" w:rsidRPr="003D212D">
              <w:rPr>
                <w:rFonts w:eastAsia="Arial" w:cs="Arial"/>
                <w:sz w:val="16"/>
                <w:szCs w:val="16"/>
              </w:rPr>
              <w:t xml:space="preserve"> za 1157 polnilnih mest. Vloge so še vedno v pregledu</w:t>
            </w:r>
            <w:r w:rsidRPr="003D212D">
              <w:rPr>
                <w:rFonts w:eastAsia="Arial" w:cs="Arial"/>
                <w:sz w:val="16"/>
                <w:szCs w:val="16"/>
              </w:rPr>
              <w:t xml:space="preserve">. Predviden je še dodatni rok za oddajo vlog, ki bo </w:t>
            </w:r>
            <w:r w:rsidR="00157DD5" w:rsidRPr="003D212D">
              <w:rPr>
                <w:rFonts w:eastAsia="Arial" w:cs="Arial"/>
                <w:sz w:val="16"/>
                <w:szCs w:val="16"/>
              </w:rPr>
              <w:t>3. novembra</w:t>
            </w:r>
            <w:r w:rsidRPr="003D212D">
              <w:rPr>
                <w:rFonts w:eastAsia="Arial" w:cs="Arial"/>
                <w:sz w:val="16"/>
                <w:szCs w:val="16"/>
              </w:rPr>
              <w:t>.</w:t>
            </w:r>
          </w:p>
        </w:tc>
      </w:tr>
      <w:bookmarkEnd w:id="45"/>
      <w:tr w:rsidR="004C293E" w:rsidRPr="003D212D" w14:paraId="283D3E9C" w14:textId="77777777" w:rsidTr="008455E6">
        <w:trPr>
          <w:trHeight w:val="57"/>
        </w:trPr>
        <w:tc>
          <w:tcPr>
            <w:tcW w:w="207" w:type="pct"/>
            <w:tcBorders>
              <w:top w:val="single" w:sz="4" w:space="0" w:color="auto"/>
              <w:left w:val="single" w:sz="4" w:space="0" w:color="auto"/>
              <w:bottom w:val="single" w:sz="4" w:space="0" w:color="auto"/>
              <w:right w:val="single" w:sz="4" w:space="0" w:color="auto"/>
            </w:tcBorders>
            <w:vAlign w:val="center"/>
          </w:tcPr>
          <w:p w14:paraId="7052E15B" w14:textId="7B451C92" w:rsidR="004C293E" w:rsidRPr="003D212D" w:rsidRDefault="00E8685B" w:rsidP="004C293E">
            <w:pPr>
              <w:spacing w:before="80" w:after="0" w:line="240" w:lineRule="auto"/>
              <w:jc w:val="center"/>
              <w:rPr>
                <w:rFonts w:cs="Arial"/>
                <w:b/>
                <w:bCs/>
                <w:sz w:val="16"/>
                <w:szCs w:val="16"/>
              </w:rPr>
            </w:pPr>
            <w:r w:rsidRPr="003D212D">
              <w:rPr>
                <w:rFonts w:cs="Arial"/>
                <w:b/>
                <w:bCs/>
                <w:sz w:val="16"/>
                <w:szCs w:val="16"/>
              </w:rPr>
              <w:t>9</w:t>
            </w:r>
            <w:r w:rsidR="004C293E" w:rsidRPr="003D212D">
              <w:rPr>
                <w:rFonts w:cs="Arial"/>
                <w:b/>
                <w:bCs/>
                <w:sz w:val="16"/>
                <w:szCs w:val="16"/>
              </w:rPr>
              <w:t>.</w:t>
            </w:r>
          </w:p>
        </w:tc>
        <w:tc>
          <w:tcPr>
            <w:tcW w:w="374" w:type="pct"/>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69C5D31" w14:textId="77777777" w:rsidR="004C293E" w:rsidRPr="003D212D" w:rsidRDefault="004C293E" w:rsidP="004C293E">
            <w:pPr>
              <w:spacing w:before="80" w:after="0" w:line="240" w:lineRule="auto"/>
              <w:jc w:val="center"/>
              <w:rPr>
                <w:rFonts w:cs="Arial"/>
                <w:b/>
                <w:bCs/>
                <w:sz w:val="16"/>
                <w:szCs w:val="16"/>
              </w:rPr>
            </w:pPr>
            <w:r w:rsidRPr="003D212D">
              <w:rPr>
                <w:rFonts w:cs="Arial"/>
                <w:b/>
                <w:bCs/>
                <w:sz w:val="16"/>
                <w:szCs w:val="16"/>
              </w:rPr>
              <w:t>MSP</w:t>
            </w:r>
          </w:p>
        </w:tc>
        <w:tc>
          <w:tcPr>
            <w:tcW w:w="341" w:type="pct"/>
            <w:tcBorders>
              <w:top w:val="single" w:sz="4" w:space="0" w:color="auto"/>
              <w:left w:val="single" w:sz="4" w:space="0" w:color="auto"/>
              <w:bottom w:val="single" w:sz="4" w:space="0" w:color="auto"/>
              <w:right w:val="single" w:sz="4" w:space="0" w:color="auto"/>
            </w:tcBorders>
            <w:vAlign w:val="center"/>
          </w:tcPr>
          <w:p w14:paraId="27AFE177"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T204</w:t>
            </w:r>
          </w:p>
        </w:tc>
        <w:tc>
          <w:tcPr>
            <w:tcW w:w="971" w:type="pct"/>
            <w:tcBorders>
              <w:top w:val="single" w:sz="4" w:space="0" w:color="auto"/>
              <w:left w:val="single" w:sz="4" w:space="0" w:color="auto"/>
              <w:bottom w:val="single" w:sz="4" w:space="0" w:color="auto"/>
              <w:right w:val="single" w:sz="4" w:space="0" w:color="auto"/>
            </w:tcBorders>
            <w:vAlign w:val="center"/>
          </w:tcPr>
          <w:p w14:paraId="216962B5" w14:textId="77777777" w:rsidR="004C293E" w:rsidRPr="003D212D" w:rsidRDefault="004C293E" w:rsidP="004C293E">
            <w:pPr>
              <w:spacing w:before="80" w:after="0" w:line="240" w:lineRule="auto"/>
              <w:jc w:val="center"/>
              <w:rPr>
                <w:rFonts w:cs="Arial"/>
                <w:sz w:val="16"/>
                <w:szCs w:val="16"/>
              </w:rPr>
            </w:pPr>
            <w:r w:rsidRPr="003D212D">
              <w:rPr>
                <w:rFonts w:eastAsia="Arial" w:cs="Arial"/>
                <w:sz w:val="16"/>
                <w:szCs w:val="16"/>
              </w:rPr>
              <w:t>Dodatna razpoložljiva mesta v ustanovah za institucionalno varstvo</w:t>
            </w:r>
          </w:p>
        </w:tc>
        <w:tc>
          <w:tcPr>
            <w:tcW w:w="1555" w:type="pct"/>
            <w:tcBorders>
              <w:top w:val="single" w:sz="4" w:space="0" w:color="auto"/>
              <w:left w:val="single" w:sz="4" w:space="0" w:color="auto"/>
              <w:bottom w:val="single" w:sz="4" w:space="0" w:color="auto"/>
              <w:right w:val="single" w:sz="4" w:space="0" w:color="auto"/>
            </w:tcBorders>
            <w:vAlign w:val="center"/>
          </w:tcPr>
          <w:p w14:paraId="62FC7060" w14:textId="65072023" w:rsidR="004C293E" w:rsidRPr="003D212D" w:rsidRDefault="004C293E" w:rsidP="004C293E">
            <w:pPr>
              <w:spacing w:before="80" w:after="0" w:line="240" w:lineRule="auto"/>
              <w:jc w:val="center"/>
              <w:rPr>
                <w:rFonts w:cs="Arial"/>
                <w:sz w:val="16"/>
                <w:szCs w:val="16"/>
              </w:rPr>
            </w:pPr>
            <w:r w:rsidRPr="003D212D">
              <w:rPr>
                <w:rFonts w:cs="Arial"/>
                <w:sz w:val="16"/>
                <w:szCs w:val="16"/>
              </w:rPr>
              <w:t>Na 31.</w:t>
            </w:r>
            <w:r w:rsidR="007E217D" w:rsidRPr="003D212D">
              <w:rPr>
                <w:rFonts w:cs="Arial"/>
                <w:sz w:val="16"/>
                <w:szCs w:val="16"/>
              </w:rPr>
              <w:t xml:space="preserve"> </w:t>
            </w:r>
            <w:r w:rsidRPr="003D212D">
              <w:rPr>
                <w:rFonts w:cs="Arial"/>
                <w:sz w:val="16"/>
                <w:szCs w:val="16"/>
              </w:rPr>
              <w:t xml:space="preserve">3. </w:t>
            </w:r>
            <w:r w:rsidR="007E217D" w:rsidRPr="003D212D">
              <w:rPr>
                <w:rFonts w:cs="Arial"/>
                <w:sz w:val="16"/>
                <w:szCs w:val="16"/>
              </w:rPr>
              <w:t xml:space="preserve">2025 </w:t>
            </w:r>
            <w:r w:rsidRPr="003D212D">
              <w:rPr>
                <w:rFonts w:cs="Arial"/>
                <w:sz w:val="16"/>
                <w:szCs w:val="16"/>
              </w:rPr>
              <w:t>postopki JN še niso bili zaključeni na 9/16 projektov.</w:t>
            </w:r>
          </w:p>
        </w:tc>
        <w:tc>
          <w:tcPr>
            <w:tcW w:w="1552" w:type="pct"/>
            <w:tcBorders>
              <w:top w:val="single" w:sz="4" w:space="0" w:color="auto"/>
              <w:left w:val="single" w:sz="4" w:space="0" w:color="auto"/>
              <w:bottom w:val="single" w:sz="4" w:space="0" w:color="auto"/>
              <w:right w:val="single" w:sz="4" w:space="0" w:color="auto"/>
            </w:tcBorders>
            <w:vAlign w:val="center"/>
          </w:tcPr>
          <w:p w14:paraId="096FFCAD" w14:textId="5CCEFC74" w:rsidR="007D1B9F" w:rsidRPr="003D212D" w:rsidRDefault="004C293E" w:rsidP="001A2AF2">
            <w:pPr>
              <w:spacing w:line="240" w:lineRule="auto"/>
              <w:jc w:val="center"/>
              <w:rPr>
                <w:rFonts w:cs="Arial"/>
                <w:sz w:val="16"/>
                <w:szCs w:val="16"/>
              </w:rPr>
            </w:pPr>
            <w:r w:rsidRPr="003D212D">
              <w:rPr>
                <w:rFonts w:cs="Arial"/>
                <w:sz w:val="16"/>
                <w:szCs w:val="16"/>
              </w:rPr>
              <w:t xml:space="preserve">Postopki JN so zaključeni na 15/16 projektov. Na 1 projektu, </w:t>
            </w:r>
            <w:r w:rsidR="00783008" w:rsidRPr="003D212D">
              <w:rPr>
                <w:rFonts w:cs="Arial"/>
                <w:sz w:val="16"/>
                <w:szCs w:val="16"/>
              </w:rPr>
              <w:t xml:space="preserve">izvajalec del </w:t>
            </w:r>
            <w:r w:rsidR="00FE3C41" w:rsidRPr="003D212D">
              <w:rPr>
                <w:rFonts w:cs="Arial"/>
                <w:sz w:val="16"/>
                <w:szCs w:val="16"/>
              </w:rPr>
              <w:t>še ni bil izbran</w:t>
            </w:r>
            <w:r w:rsidR="00573326" w:rsidRPr="003D212D">
              <w:rPr>
                <w:rFonts w:cs="Arial"/>
                <w:sz w:val="16"/>
                <w:szCs w:val="16"/>
              </w:rPr>
              <w:t xml:space="preserve"> zaradi prejetih nesprejemlji</w:t>
            </w:r>
            <w:r w:rsidR="001D505D" w:rsidRPr="003D212D">
              <w:rPr>
                <w:rFonts w:cs="Arial"/>
                <w:sz w:val="16"/>
                <w:szCs w:val="16"/>
              </w:rPr>
              <w:t>vih ponudb</w:t>
            </w:r>
            <w:r w:rsidR="00520007" w:rsidRPr="003D212D">
              <w:rPr>
                <w:rFonts w:cs="Arial"/>
                <w:sz w:val="16"/>
                <w:szCs w:val="16"/>
              </w:rPr>
              <w:t xml:space="preserve">, zato se </w:t>
            </w:r>
            <w:r w:rsidR="00CB519D" w:rsidRPr="003D212D">
              <w:rPr>
                <w:rFonts w:cs="Arial"/>
                <w:sz w:val="16"/>
                <w:szCs w:val="16"/>
              </w:rPr>
              <w:t>s 4. spremembo predlaga izločitev projekta</w:t>
            </w:r>
            <w:r w:rsidR="00FE3C41" w:rsidRPr="003D212D" w:rsidDel="00520007">
              <w:rPr>
                <w:rFonts w:cs="Arial"/>
                <w:sz w:val="16"/>
                <w:szCs w:val="16"/>
              </w:rPr>
              <w:t>.</w:t>
            </w:r>
          </w:p>
        </w:tc>
      </w:tr>
      <w:tr w:rsidR="004C293E" w:rsidRPr="003D212D" w14:paraId="7559A857" w14:textId="77777777" w:rsidTr="008455E6">
        <w:trPr>
          <w:trHeight w:val="57"/>
        </w:trPr>
        <w:tc>
          <w:tcPr>
            <w:tcW w:w="207" w:type="pct"/>
            <w:tcBorders>
              <w:top w:val="single" w:sz="4" w:space="0" w:color="auto"/>
              <w:left w:val="single" w:sz="4" w:space="0" w:color="auto"/>
              <w:bottom w:val="single" w:sz="4" w:space="0" w:color="auto"/>
              <w:right w:val="single" w:sz="4" w:space="0" w:color="auto"/>
            </w:tcBorders>
            <w:vAlign w:val="center"/>
          </w:tcPr>
          <w:p w14:paraId="50979E45" w14:textId="725FF995" w:rsidR="004C293E" w:rsidRPr="003D212D" w:rsidRDefault="004C293E" w:rsidP="004C293E">
            <w:pPr>
              <w:spacing w:before="80" w:after="0" w:line="240" w:lineRule="auto"/>
              <w:jc w:val="center"/>
              <w:rPr>
                <w:rFonts w:cs="Arial"/>
                <w:b/>
                <w:bCs/>
                <w:sz w:val="16"/>
                <w:szCs w:val="16"/>
              </w:rPr>
            </w:pPr>
            <w:r w:rsidRPr="003D212D">
              <w:rPr>
                <w:rFonts w:cs="Arial"/>
                <w:b/>
                <w:bCs/>
                <w:sz w:val="16"/>
                <w:szCs w:val="16"/>
              </w:rPr>
              <w:t>1</w:t>
            </w:r>
            <w:r w:rsidR="00E8685B" w:rsidRPr="003D212D">
              <w:rPr>
                <w:rFonts w:cs="Arial"/>
                <w:b/>
                <w:bCs/>
                <w:sz w:val="16"/>
                <w:szCs w:val="16"/>
              </w:rPr>
              <w:t>0</w:t>
            </w:r>
            <w:r w:rsidRPr="003D212D">
              <w:rPr>
                <w:rFonts w:cs="Arial"/>
                <w:b/>
                <w:bCs/>
                <w:sz w:val="16"/>
                <w:szCs w:val="16"/>
              </w:rPr>
              <w:t>.</w:t>
            </w:r>
          </w:p>
        </w:tc>
        <w:tc>
          <w:tcPr>
            <w:tcW w:w="374" w:type="pct"/>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39F8E5D" w14:textId="77777777" w:rsidR="004C293E" w:rsidRPr="003D212D" w:rsidRDefault="004C293E" w:rsidP="004C293E">
            <w:pPr>
              <w:spacing w:before="80" w:after="0" w:line="240" w:lineRule="auto"/>
              <w:jc w:val="center"/>
              <w:rPr>
                <w:rFonts w:cs="Arial"/>
                <w:b/>
                <w:sz w:val="16"/>
                <w:szCs w:val="16"/>
              </w:rPr>
            </w:pPr>
            <w:r w:rsidRPr="003D212D">
              <w:rPr>
                <w:rFonts w:cs="Arial"/>
                <w:b/>
                <w:sz w:val="16"/>
                <w:szCs w:val="16"/>
              </w:rPr>
              <w:t>MVI</w:t>
            </w:r>
          </w:p>
        </w:tc>
        <w:tc>
          <w:tcPr>
            <w:tcW w:w="341" w:type="pct"/>
            <w:tcBorders>
              <w:top w:val="single" w:sz="4" w:space="0" w:color="auto"/>
              <w:left w:val="single" w:sz="4" w:space="0" w:color="auto"/>
              <w:bottom w:val="single" w:sz="4" w:space="0" w:color="auto"/>
              <w:right w:val="single" w:sz="4" w:space="0" w:color="auto"/>
            </w:tcBorders>
            <w:vAlign w:val="center"/>
          </w:tcPr>
          <w:p w14:paraId="7B2562B1" w14:textId="77777777" w:rsidR="004C293E" w:rsidRPr="003D212D" w:rsidRDefault="004C293E" w:rsidP="004C293E">
            <w:pPr>
              <w:spacing w:before="80" w:after="0" w:line="240" w:lineRule="auto"/>
              <w:jc w:val="center"/>
              <w:rPr>
                <w:rFonts w:cs="Arial"/>
                <w:sz w:val="16"/>
                <w:szCs w:val="16"/>
              </w:rPr>
            </w:pPr>
            <w:r w:rsidRPr="003D212D">
              <w:rPr>
                <w:rFonts w:cs="Arial"/>
                <w:sz w:val="16"/>
                <w:szCs w:val="16"/>
              </w:rPr>
              <w:t>T108</w:t>
            </w:r>
          </w:p>
        </w:tc>
        <w:tc>
          <w:tcPr>
            <w:tcW w:w="971" w:type="pct"/>
            <w:tcBorders>
              <w:top w:val="single" w:sz="4" w:space="0" w:color="auto"/>
              <w:left w:val="single" w:sz="4" w:space="0" w:color="auto"/>
              <w:bottom w:val="single" w:sz="4" w:space="0" w:color="auto"/>
              <w:right w:val="single" w:sz="4" w:space="0" w:color="auto"/>
            </w:tcBorders>
            <w:vAlign w:val="center"/>
          </w:tcPr>
          <w:p w14:paraId="6448297E" w14:textId="77777777" w:rsidR="004C293E" w:rsidRPr="003D212D" w:rsidRDefault="004C293E" w:rsidP="004C293E">
            <w:pPr>
              <w:spacing w:before="80" w:after="0" w:line="240" w:lineRule="auto"/>
              <w:jc w:val="center"/>
              <w:rPr>
                <w:rFonts w:eastAsia="Calibri" w:cs="Arial"/>
                <w:sz w:val="16"/>
                <w:szCs w:val="16"/>
              </w:rPr>
            </w:pPr>
            <w:r w:rsidRPr="003D212D">
              <w:rPr>
                <w:rFonts w:eastAsia="Calibri" w:cs="Arial"/>
                <w:sz w:val="16"/>
                <w:szCs w:val="16"/>
              </w:rPr>
              <w:t>Nove rešitve IT, ki se uporabljajo pri poučevanju, učenju in spremljanju diplomantov poklicnega izobraževanja</w:t>
            </w:r>
          </w:p>
        </w:tc>
        <w:tc>
          <w:tcPr>
            <w:tcW w:w="1555" w:type="pct"/>
            <w:tcBorders>
              <w:top w:val="single" w:sz="4" w:space="0" w:color="auto"/>
              <w:left w:val="single" w:sz="4" w:space="0" w:color="auto"/>
              <w:bottom w:val="single" w:sz="4" w:space="0" w:color="auto"/>
              <w:right w:val="single" w:sz="4" w:space="0" w:color="auto"/>
            </w:tcBorders>
            <w:vAlign w:val="center"/>
          </w:tcPr>
          <w:p w14:paraId="3F6CB717" w14:textId="77777777" w:rsidR="004C293E" w:rsidRPr="003D212D" w:rsidRDefault="004C293E" w:rsidP="004C293E">
            <w:pPr>
              <w:spacing w:before="80" w:after="0" w:line="240" w:lineRule="auto"/>
              <w:jc w:val="center"/>
            </w:pPr>
            <w:r w:rsidRPr="003D212D">
              <w:rPr>
                <w:rFonts w:cs="Arial"/>
                <w:sz w:val="16"/>
                <w:szCs w:val="16"/>
              </w:rPr>
              <w:t>Ministrstvo je v okviru projekta Digitalizacija izobraževanja - aplikacije in storitve objavilo vsa javna naročila z izjemo dveh JN.</w:t>
            </w:r>
          </w:p>
        </w:tc>
        <w:tc>
          <w:tcPr>
            <w:tcW w:w="1552" w:type="pct"/>
            <w:tcBorders>
              <w:top w:val="single" w:sz="4" w:space="0" w:color="auto"/>
              <w:left w:val="single" w:sz="4" w:space="0" w:color="auto"/>
              <w:bottom w:val="single" w:sz="4" w:space="0" w:color="auto"/>
              <w:right w:val="single" w:sz="4" w:space="0" w:color="auto"/>
            </w:tcBorders>
            <w:vAlign w:val="center"/>
          </w:tcPr>
          <w:p w14:paraId="48B8D1E9" w14:textId="7E0AE982" w:rsidR="004C293E" w:rsidRPr="003D212D" w:rsidRDefault="00301F23" w:rsidP="007F2EEC">
            <w:pPr>
              <w:spacing w:before="80" w:after="0" w:line="240" w:lineRule="auto"/>
              <w:jc w:val="center"/>
              <w:rPr>
                <w:rFonts w:eastAsia="Calibri" w:cs="Arial"/>
                <w:sz w:val="16"/>
                <w:szCs w:val="16"/>
              </w:rPr>
            </w:pPr>
            <w:r w:rsidRPr="003D212D">
              <w:rPr>
                <w:rFonts w:eastAsia="Calibri" w:cs="Arial"/>
                <w:sz w:val="16"/>
                <w:szCs w:val="16"/>
              </w:rPr>
              <w:t>Večina postopkov javnih naročil poteka skladno z načrti – pri projektih PLATON in ASUD so bili ponudniki že izbrani, tveganje za revizijo je nizko, medtem ko pri aplikaciji za projektno učenje obstaja možnost revizijskega postopka. V pripravi je še dokumentacija za evidenčno naročilo za aplikacijo za učne scenarije.</w:t>
            </w:r>
          </w:p>
        </w:tc>
      </w:tr>
    </w:tbl>
    <w:p w14:paraId="3A034398" w14:textId="6D2196B3" w:rsidR="00BA5381" w:rsidRPr="003D212D" w:rsidRDefault="00BA5381" w:rsidP="00EF2612">
      <w:pPr>
        <w:rPr>
          <w:lang w:eastAsia="sl-SI"/>
        </w:rPr>
      </w:pPr>
    </w:p>
    <w:p w14:paraId="3C9F3CC6" w14:textId="3BE3301E" w:rsidR="00BA5381" w:rsidRPr="003D212D" w:rsidRDefault="00BA5381">
      <w:pPr>
        <w:rPr>
          <w:lang w:eastAsia="sl-SI"/>
        </w:rPr>
      </w:pPr>
    </w:p>
    <w:p w14:paraId="3483073B" w14:textId="00621A65" w:rsidR="002F1FF7" w:rsidRPr="003D212D" w:rsidRDefault="002F1FF7" w:rsidP="6DF3C683">
      <w:pPr>
        <w:rPr>
          <w:lang w:eastAsia="sl-SI"/>
        </w:rPr>
        <w:sectPr w:rsidR="002F1FF7" w:rsidRPr="003D212D" w:rsidSect="00551A4E">
          <w:pgSz w:w="16838" w:h="11906" w:orient="landscape" w:code="9"/>
          <w:pgMar w:top="1418" w:right="1245" w:bottom="1560" w:left="851" w:header="624" w:footer="709" w:gutter="0"/>
          <w:cols w:space="708"/>
          <w:docGrid w:linePitch="360"/>
        </w:sectPr>
      </w:pPr>
      <w:bookmarkStart w:id="46" w:name="_Hlk208300404"/>
    </w:p>
    <w:bookmarkEnd w:id="46"/>
    <w:p w14:paraId="7DF31BED" w14:textId="5E4F0B08" w:rsidR="00EF2612" w:rsidRPr="003D212D" w:rsidRDefault="00EF2612" w:rsidP="00DF3906">
      <w:pPr>
        <w:pStyle w:val="Naslov2"/>
        <w:rPr>
          <w:lang w:eastAsia="sl-SI"/>
        </w:rPr>
      </w:pPr>
      <w:r w:rsidRPr="003D212D">
        <w:rPr>
          <w:lang w:eastAsia="sl-SI"/>
        </w:rPr>
        <w:lastRenderedPageBreak/>
        <w:t>INFORMacijsk</w:t>
      </w:r>
      <w:r w:rsidR="00340453" w:rsidRPr="003D212D">
        <w:rPr>
          <w:lang w:eastAsia="sl-SI"/>
        </w:rPr>
        <w:t>i</w:t>
      </w:r>
      <w:r w:rsidRPr="003D212D">
        <w:rPr>
          <w:lang w:eastAsia="sl-SI"/>
        </w:rPr>
        <w:t xml:space="preserve"> sistem program dela</w:t>
      </w:r>
    </w:p>
    <w:p w14:paraId="7DB07C3A" w14:textId="63300B9B" w:rsidR="00340453" w:rsidRPr="003D212D" w:rsidRDefault="00340453" w:rsidP="00340453">
      <w:pPr>
        <w:jc w:val="both"/>
        <w:rPr>
          <w:bCs/>
          <w:lang w:eastAsia="sl-SI"/>
        </w:rPr>
      </w:pPr>
      <w:bookmarkStart w:id="47" w:name="_Hlk202270374"/>
      <w:r w:rsidRPr="003D212D">
        <w:rPr>
          <w:bCs/>
          <w:lang w:eastAsia="sl-SI"/>
        </w:rPr>
        <w:t xml:space="preserve">Delovanje informacijskega sistema Program dela temelji na sistemskem mejniku, s katerim se je Slovenija zavezala zagotavljati operativen sistem </w:t>
      </w:r>
      <w:proofErr w:type="spellStart"/>
      <w:r w:rsidRPr="003D212D">
        <w:rPr>
          <w:bCs/>
          <w:lang w:eastAsia="sl-SI"/>
        </w:rPr>
        <w:t>repozitorijev</w:t>
      </w:r>
      <w:proofErr w:type="spellEnd"/>
      <w:r w:rsidRPr="003D212D">
        <w:rPr>
          <w:bCs/>
          <w:lang w:eastAsia="sl-SI"/>
        </w:rPr>
        <w:t xml:space="preserve"> za spremljanje izvajanja </w:t>
      </w:r>
      <w:r w:rsidR="00CD48AB" w:rsidRPr="003D212D">
        <w:rPr>
          <w:bCs/>
          <w:lang w:eastAsia="sl-SI"/>
        </w:rPr>
        <w:t>načrta</w:t>
      </w:r>
      <w:r w:rsidRPr="003D212D">
        <w:rPr>
          <w:bCs/>
          <w:lang w:eastAsia="sl-SI"/>
        </w:rPr>
        <w:t xml:space="preserve">, ki omogoča zbiranje informacij in dostop do podatkov za spremljanje doseganja mejnikov in ciljev ter s tem dokumentacije, ki dokazuje doseganje vsakokratnega zahtevka za plačilo ter izvajanje revizij in kontrol. </w:t>
      </w:r>
    </w:p>
    <w:p w14:paraId="70EAB1E7" w14:textId="46B20C67" w:rsidR="00340453" w:rsidRPr="003D212D" w:rsidRDefault="00340453" w:rsidP="00340453">
      <w:pPr>
        <w:jc w:val="both"/>
        <w:rPr>
          <w:bCs/>
          <w:lang w:eastAsia="sl-SI"/>
        </w:rPr>
      </w:pPr>
      <w:r w:rsidRPr="003D212D">
        <w:rPr>
          <w:bCs/>
          <w:lang w:eastAsia="sl-SI"/>
        </w:rPr>
        <w:t xml:space="preserve">S strani pristojnega organa za zagotavljanje delovanja informacijskih rešitev na državni ravni </w:t>
      </w:r>
      <w:r w:rsidR="004B583E" w:rsidRPr="003D212D">
        <w:rPr>
          <w:bCs/>
          <w:lang w:eastAsia="sl-SI"/>
        </w:rPr>
        <w:t>se</w:t>
      </w:r>
      <w:r w:rsidRPr="003D212D">
        <w:rPr>
          <w:bCs/>
          <w:lang w:eastAsia="sl-SI"/>
        </w:rPr>
        <w:t xml:space="preserve"> skupaj z lastnikom in upravljavcem informacijskega sistema Enotna zbirka ukrepov, modul Program dela, </w:t>
      </w:r>
      <w:proofErr w:type="spellStart"/>
      <w:r w:rsidRPr="003D212D">
        <w:rPr>
          <w:bCs/>
          <w:lang w:eastAsia="sl-SI"/>
        </w:rPr>
        <w:t>podmodul</w:t>
      </w:r>
      <w:proofErr w:type="spellEnd"/>
      <w:r w:rsidRPr="003D212D">
        <w:rPr>
          <w:bCs/>
          <w:lang w:eastAsia="sl-SI"/>
        </w:rPr>
        <w:t xml:space="preserve"> NOO </w:t>
      </w:r>
      <w:r w:rsidR="004B583E" w:rsidRPr="003D212D">
        <w:rPr>
          <w:bCs/>
          <w:lang w:eastAsia="sl-SI"/>
        </w:rPr>
        <w:t>usklajuje</w:t>
      </w:r>
      <w:r w:rsidRPr="003D212D">
        <w:rPr>
          <w:bCs/>
          <w:lang w:eastAsia="sl-SI"/>
        </w:rPr>
        <w:t xml:space="preserve"> tehničn</w:t>
      </w:r>
      <w:r w:rsidR="004B583E" w:rsidRPr="003D212D">
        <w:rPr>
          <w:bCs/>
          <w:lang w:eastAsia="sl-SI"/>
        </w:rPr>
        <w:t>a</w:t>
      </w:r>
      <w:r w:rsidRPr="003D212D">
        <w:rPr>
          <w:bCs/>
          <w:lang w:eastAsia="sl-SI"/>
        </w:rPr>
        <w:t xml:space="preserve"> rešitev za zagotavljanje dodatnih kapacitet za celoten </w:t>
      </w:r>
      <w:proofErr w:type="spellStart"/>
      <w:r w:rsidRPr="003D212D">
        <w:rPr>
          <w:bCs/>
          <w:lang w:eastAsia="sl-SI"/>
        </w:rPr>
        <w:t>repozitorij</w:t>
      </w:r>
      <w:proofErr w:type="spellEnd"/>
      <w:r w:rsidRPr="003D212D">
        <w:rPr>
          <w:bCs/>
          <w:lang w:eastAsia="sl-SI"/>
        </w:rPr>
        <w:t xml:space="preserve"> informacijskega sistema Program dela.</w:t>
      </w:r>
    </w:p>
    <w:p w14:paraId="5165AB98" w14:textId="03D7825A" w:rsidR="00EF2612" w:rsidRPr="003D212D" w:rsidRDefault="00EF2612" w:rsidP="00340453">
      <w:pPr>
        <w:jc w:val="both"/>
        <w:rPr>
          <w:lang w:eastAsia="sl-SI"/>
        </w:rPr>
      </w:pPr>
      <w:r w:rsidRPr="003D212D">
        <w:rPr>
          <w:lang w:eastAsia="sl-SI"/>
        </w:rPr>
        <w:t>V skladu s 24. členom Uredbe o izvajanju Uredbe (EU) o Mehanizmu za okrevanje in odpornost (Uradni list RS, št. </w:t>
      </w:r>
      <w:hyperlink r:id="rId17" w:tgtFrame="_blank" w:tooltip="Uredba o izvajanju Uredbe (EU) o Mehanizmu za okrevanje in odpornost" w:history="1">
        <w:r w:rsidRPr="003D212D">
          <w:rPr>
            <w:rStyle w:val="Hiperpovezava"/>
            <w:rFonts w:cs="Arial"/>
            <w:color w:val="auto"/>
            <w:szCs w:val="20"/>
            <w:u w:val="none"/>
            <w:lang w:eastAsia="sl-SI"/>
          </w:rPr>
          <w:t>167/21</w:t>
        </w:r>
      </w:hyperlink>
      <w:r w:rsidRPr="003D212D">
        <w:t>)</w:t>
      </w:r>
      <w:r w:rsidRPr="003D212D">
        <w:rPr>
          <w:lang w:eastAsia="sl-SI"/>
        </w:rPr>
        <w:t xml:space="preserve"> morajo nosilni organi in izvajalci ukrepov, ki imajo urejen dostop do informacijske podpore za izvajanje načrta, sproti oziroma najmanj dvakrat mesečno vanjo vnašati podatke o izvajanju ukrepov ter spremljanju in doseganju mejnikov in ciljev. </w:t>
      </w:r>
    </w:p>
    <w:p w14:paraId="4474CDC5" w14:textId="77777777" w:rsidR="00EF2612" w:rsidRPr="003D212D" w:rsidRDefault="00EF2612" w:rsidP="00EF2612">
      <w:pPr>
        <w:jc w:val="both"/>
        <w:rPr>
          <w:bCs/>
          <w:lang w:eastAsia="sl-SI"/>
        </w:rPr>
      </w:pPr>
      <w:r w:rsidRPr="003D212D">
        <w:rPr>
          <w:lang w:eastAsia="sl-SI"/>
        </w:rPr>
        <w:t>V skladu s Smernicami za določitev načina izvajanja Mehanizma morajo nosilni organi oz. izvajalci ukrepov v Informacijski podpori Program dela (v nadaljnjem besedilu: IS Program dela) p</w:t>
      </w:r>
      <w:r w:rsidRPr="003D212D">
        <w:rPr>
          <w:bCs/>
          <w:lang w:eastAsia="sl-SI"/>
        </w:rPr>
        <w:t>oročati 1. in 15. dan v mesecu (oziroma prvi naslednji delovni dan).</w:t>
      </w:r>
    </w:p>
    <w:bookmarkEnd w:id="47"/>
    <w:p w14:paraId="5006D974" w14:textId="77777777" w:rsidR="00EF2612" w:rsidRPr="003D212D" w:rsidRDefault="00EF2612" w:rsidP="00EF2612">
      <w:pPr>
        <w:jc w:val="both"/>
        <w:rPr>
          <w:lang w:eastAsia="sl-SI"/>
        </w:rPr>
      </w:pPr>
      <w:r w:rsidRPr="003D212D">
        <w:rPr>
          <w:bCs/>
          <w:lang w:eastAsia="sl-SI"/>
        </w:rPr>
        <w:t xml:space="preserve">Poleg rednega oz. pravočasnega poročanja morajo nosilni organi oz. izvajalci ukrepov zagotoviti tudi, da so informacije o izvajanju načrta </w:t>
      </w:r>
      <w:r w:rsidRPr="003D212D">
        <w:rPr>
          <w:lang w:eastAsia="sl-SI"/>
        </w:rPr>
        <w:t xml:space="preserve">popolne, točne, celovite, primerljive in jasne, da bi lahko pravočasno in celovito ukrepali za doseganje mejnikov in ciljev. Celovito poročanje je pomembno tudi za učinkovito in transparentno spremljanje ter poročanje o izvajanju načrta. </w:t>
      </w:r>
    </w:p>
    <w:p w14:paraId="7CCDC29F" w14:textId="4E7D9A6C" w:rsidR="00EE4416" w:rsidRDefault="00D86E70" w:rsidP="00340453">
      <w:pPr>
        <w:jc w:val="both"/>
        <w:rPr>
          <w:lang w:eastAsia="sl-SI"/>
        </w:rPr>
      </w:pPr>
      <w:bookmarkStart w:id="48" w:name="_Hlk211331471"/>
      <w:r w:rsidRPr="003D212D">
        <w:rPr>
          <w:lang w:eastAsia="sl-SI"/>
        </w:rPr>
        <w:t xml:space="preserve">Koordinacijski organ je pregledal datume poročil v IS Program dela </w:t>
      </w:r>
      <w:r w:rsidR="007A56BE" w:rsidRPr="003D212D">
        <w:rPr>
          <w:lang w:eastAsia="sl-SI"/>
        </w:rPr>
        <w:t>v</w:t>
      </w:r>
      <w:r w:rsidRPr="003D212D">
        <w:rPr>
          <w:lang w:eastAsia="sl-SI"/>
        </w:rPr>
        <w:t xml:space="preserve"> </w:t>
      </w:r>
      <w:r w:rsidR="00A6650E" w:rsidRPr="003D212D">
        <w:rPr>
          <w:lang w:eastAsia="sl-SI"/>
        </w:rPr>
        <w:t>septembr</w:t>
      </w:r>
      <w:r w:rsidR="007A56BE" w:rsidRPr="003D212D">
        <w:rPr>
          <w:lang w:eastAsia="sl-SI"/>
        </w:rPr>
        <w:t>u</w:t>
      </w:r>
      <w:r w:rsidRPr="003D212D">
        <w:rPr>
          <w:lang w:eastAsia="sl-SI"/>
        </w:rPr>
        <w:t xml:space="preserve"> in ni zaznal večjih odstopanj</w:t>
      </w:r>
      <w:bookmarkEnd w:id="28"/>
      <w:bookmarkEnd w:id="29"/>
      <w:bookmarkEnd w:id="48"/>
      <w:r w:rsidR="006350F6" w:rsidRPr="003D212D">
        <w:rPr>
          <w:lang w:eastAsia="sl-SI"/>
        </w:rPr>
        <w:t xml:space="preserve">. </w:t>
      </w:r>
      <w:bookmarkStart w:id="49" w:name="_Hlk211331591"/>
      <w:r w:rsidR="006350F6" w:rsidRPr="003D212D">
        <w:rPr>
          <w:lang w:eastAsia="sl-SI"/>
        </w:rPr>
        <w:t xml:space="preserve">V primeru posameznih odstopanj </w:t>
      </w:r>
      <w:r w:rsidR="00E33369" w:rsidRPr="003D212D">
        <w:rPr>
          <w:lang w:eastAsia="sl-SI"/>
        </w:rPr>
        <w:t xml:space="preserve">so bila </w:t>
      </w:r>
      <w:r w:rsidR="006350F6" w:rsidRPr="003D212D">
        <w:rPr>
          <w:lang w:eastAsia="sl-SI"/>
        </w:rPr>
        <w:t>ministrstva pozva</w:t>
      </w:r>
      <w:r w:rsidR="00347DC3" w:rsidRPr="003D212D">
        <w:rPr>
          <w:lang w:eastAsia="sl-SI"/>
        </w:rPr>
        <w:t>na</w:t>
      </w:r>
      <w:r w:rsidR="006350F6" w:rsidRPr="003D212D">
        <w:rPr>
          <w:lang w:eastAsia="sl-SI"/>
        </w:rPr>
        <w:t xml:space="preserve"> k rednemu poročanju.</w:t>
      </w:r>
      <w:bookmarkEnd w:id="49"/>
    </w:p>
    <w:sectPr w:rsidR="00EE4416" w:rsidSect="00EE4416">
      <w:pgSz w:w="11906" w:h="16838" w:code="9"/>
      <w:pgMar w:top="1389" w:right="1418" w:bottom="851"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4618" w14:textId="77777777" w:rsidR="00A53BE0" w:rsidRDefault="00A53BE0" w:rsidP="00CC599D">
      <w:pPr>
        <w:spacing w:after="0" w:line="240" w:lineRule="auto"/>
      </w:pPr>
      <w:r>
        <w:separator/>
      </w:r>
    </w:p>
  </w:endnote>
  <w:endnote w:type="continuationSeparator" w:id="0">
    <w:p w14:paraId="236CB222" w14:textId="77777777" w:rsidR="00A53BE0" w:rsidRDefault="00A53BE0" w:rsidP="00CC599D">
      <w:pPr>
        <w:spacing w:after="0" w:line="240" w:lineRule="auto"/>
      </w:pPr>
      <w:r>
        <w:continuationSeparator/>
      </w:r>
    </w:p>
  </w:endnote>
  <w:endnote w:type="continuationNotice" w:id="1">
    <w:p w14:paraId="75897506" w14:textId="77777777" w:rsidR="00A53BE0" w:rsidRDefault="00A53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quot;Arial Narrow&quot;,sans-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1990698483"/>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15B5829E" w14:textId="239921A6" w:rsidR="00467B5F" w:rsidRPr="00467B5F" w:rsidRDefault="00467B5F">
            <w:pPr>
              <w:pStyle w:val="Noga"/>
              <w:jc w:val="right"/>
              <w:rPr>
                <w:b/>
                <w:bCs/>
                <w:sz w:val="16"/>
                <w:szCs w:val="16"/>
              </w:rPr>
            </w:pPr>
            <w:r w:rsidRPr="008D0580">
              <w:rPr>
                <w:sz w:val="16"/>
                <w:szCs w:val="16"/>
              </w:rPr>
              <w:t xml:space="preserve">Stran </w:t>
            </w:r>
            <w:r w:rsidRPr="008D0580">
              <w:rPr>
                <w:sz w:val="16"/>
                <w:szCs w:val="16"/>
              </w:rPr>
              <w:fldChar w:fldCharType="begin"/>
            </w:r>
            <w:r w:rsidRPr="008D0580">
              <w:rPr>
                <w:sz w:val="16"/>
                <w:szCs w:val="16"/>
              </w:rPr>
              <w:instrText>PAGE</w:instrText>
            </w:r>
            <w:r w:rsidRPr="008D0580">
              <w:rPr>
                <w:sz w:val="16"/>
                <w:szCs w:val="16"/>
              </w:rPr>
              <w:fldChar w:fldCharType="separate"/>
            </w:r>
            <w:r w:rsidR="005061BC">
              <w:rPr>
                <w:noProof/>
                <w:sz w:val="16"/>
                <w:szCs w:val="16"/>
              </w:rPr>
              <w:t>1</w:t>
            </w:r>
            <w:r w:rsidRPr="008D0580">
              <w:rPr>
                <w:sz w:val="16"/>
                <w:szCs w:val="16"/>
              </w:rPr>
              <w:fldChar w:fldCharType="end"/>
            </w:r>
            <w:r w:rsidRPr="008D0580">
              <w:rPr>
                <w:sz w:val="16"/>
                <w:szCs w:val="16"/>
              </w:rPr>
              <w:t xml:space="preserve"> od </w:t>
            </w:r>
            <w:r w:rsidRPr="008D0580">
              <w:rPr>
                <w:sz w:val="16"/>
                <w:szCs w:val="16"/>
              </w:rPr>
              <w:fldChar w:fldCharType="begin"/>
            </w:r>
            <w:r w:rsidRPr="008D0580">
              <w:rPr>
                <w:sz w:val="16"/>
                <w:szCs w:val="16"/>
              </w:rPr>
              <w:instrText>NUMPAGES</w:instrText>
            </w:r>
            <w:r w:rsidRPr="008D0580">
              <w:rPr>
                <w:sz w:val="16"/>
                <w:szCs w:val="16"/>
              </w:rPr>
              <w:fldChar w:fldCharType="separate"/>
            </w:r>
            <w:r w:rsidR="005061BC">
              <w:rPr>
                <w:noProof/>
                <w:sz w:val="16"/>
                <w:szCs w:val="16"/>
              </w:rPr>
              <w:t>37</w:t>
            </w:r>
            <w:r w:rsidRPr="008D0580">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BA8A" w14:textId="77777777" w:rsidR="00A53BE0" w:rsidRDefault="00A53BE0" w:rsidP="00CC599D">
      <w:pPr>
        <w:spacing w:after="0" w:line="240" w:lineRule="auto"/>
      </w:pPr>
      <w:r>
        <w:separator/>
      </w:r>
    </w:p>
  </w:footnote>
  <w:footnote w:type="continuationSeparator" w:id="0">
    <w:p w14:paraId="2B34DFFF" w14:textId="77777777" w:rsidR="00A53BE0" w:rsidRDefault="00A53BE0" w:rsidP="00CC599D">
      <w:pPr>
        <w:spacing w:after="0" w:line="240" w:lineRule="auto"/>
      </w:pPr>
      <w:r>
        <w:continuationSeparator/>
      </w:r>
    </w:p>
  </w:footnote>
  <w:footnote w:type="continuationNotice" w:id="1">
    <w:p w14:paraId="66D04563" w14:textId="77777777" w:rsidR="00A53BE0" w:rsidRDefault="00A53BE0">
      <w:pPr>
        <w:spacing w:after="0" w:line="240" w:lineRule="auto"/>
      </w:pPr>
    </w:p>
  </w:footnote>
  <w:footnote w:id="2">
    <w:p w14:paraId="4EBCCDBD" w14:textId="29487D69" w:rsidR="00B21A9A" w:rsidRDefault="00B21A9A" w:rsidP="00B21A9A">
      <w:pPr>
        <w:pStyle w:val="Sprotnaopomba-besedilo"/>
      </w:pPr>
      <w:r>
        <w:rPr>
          <w:rStyle w:val="Sprotnaopomba-sklic"/>
        </w:rPr>
        <w:footnoteRef/>
      </w:r>
      <w:r>
        <w:t xml:space="preserve"> </w:t>
      </w:r>
      <w:r w:rsidR="006F227F" w:rsidRPr="00AD44AA">
        <w:rPr>
          <w:sz w:val="16"/>
          <w:szCs w:val="16"/>
        </w:rPr>
        <w:t>V skladu s točko (i) četrtega odstavka 18. člena Uredbe (EU) 2021/241 je treba predvidene mejnike, cilje in okvirni časovni razpored izvajanja reform in naložb zaključiti do 31. avgusta 2026</w:t>
      </w:r>
      <w:r w:rsidR="006F227F">
        <w:rPr>
          <w:sz w:val="16"/>
          <w:szCs w:val="16"/>
        </w:rPr>
        <w:t>.</w:t>
      </w:r>
    </w:p>
  </w:footnote>
  <w:footnote w:id="3">
    <w:p w14:paraId="3A78D03F" w14:textId="6F3E5BB7" w:rsidR="00B21A9A" w:rsidRDefault="00B21A9A" w:rsidP="00B21A9A">
      <w:pPr>
        <w:pStyle w:val="Odstavekseznama1"/>
        <w:spacing w:before="0" w:after="0" w:line="276" w:lineRule="auto"/>
      </w:pPr>
      <w:r>
        <w:rPr>
          <w:rStyle w:val="Sprotnaopomba-sklic"/>
        </w:rPr>
        <w:footnoteRef/>
      </w:r>
      <w:r>
        <w:t xml:space="preserve"> </w:t>
      </w:r>
      <w:r w:rsidRPr="00AD44AA">
        <w:rPr>
          <w:bCs w:val="0"/>
          <w:sz w:val="16"/>
          <w:szCs w:val="16"/>
        </w:rPr>
        <w:t xml:space="preserve">Računsko sodišče Republike Slovenije v revizijskem poročilu ustreznost poročanja ocenjuje z uporabo kriterijev pravočasnosti, </w:t>
      </w:r>
      <w:r w:rsidRPr="00AD44AA">
        <w:rPr>
          <w:sz w:val="16"/>
          <w:szCs w:val="16"/>
        </w:rPr>
        <w:t>popolnosti, točnosti, celovitosti, primerljivosti, relevantnosti in jasnosti.</w:t>
      </w:r>
    </w:p>
  </w:footnote>
  <w:footnote w:id="4">
    <w:p w14:paraId="5C0CF0A3" w14:textId="03353BD8" w:rsidR="00B21A9A" w:rsidRDefault="00B21A9A" w:rsidP="006F227F">
      <w:pPr>
        <w:pStyle w:val="Odstavekseznama1"/>
        <w:spacing w:before="0" w:after="0" w:line="276" w:lineRule="auto"/>
      </w:pPr>
      <w:r w:rsidRPr="003D1FA1">
        <w:rPr>
          <w:rStyle w:val="Sprotnaopomba-sklic"/>
        </w:rPr>
        <w:footnoteRef/>
      </w:r>
      <w:r w:rsidRPr="003D1FA1">
        <w:t xml:space="preserve"> </w:t>
      </w:r>
      <w:r w:rsidRPr="003D1FA1">
        <w:rPr>
          <w:sz w:val="16"/>
          <w:szCs w:val="16"/>
        </w:rPr>
        <w:t xml:space="preserve">Npr. </w:t>
      </w:r>
      <w:r w:rsidR="00682145" w:rsidRPr="003D1FA1">
        <w:rPr>
          <w:sz w:val="16"/>
          <w:szCs w:val="16"/>
        </w:rPr>
        <w:t>395</w:t>
      </w:r>
      <w:r w:rsidRPr="003D1FA1">
        <w:rPr>
          <w:sz w:val="16"/>
          <w:szCs w:val="16"/>
        </w:rPr>
        <w:t>/</w:t>
      </w:r>
      <w:r w:rsidR="00B10496" w:rsidRPr="003D1FA1">
        <w:rPr>
          <w:sz w:val="16"/>
          <w:szCs w:val="16"/>
        </w:rPr>
        <w:t xml:space="preserve"> </w:t>
      </w:r>
      <w:r w:rsidRPr="003D1FA1">
        <w:rPr>
          <w:sz w:val="16"/>
          <w:szCs w:val="16"/>
        </w:rPr>
        <w:t>1500 zdravstvenih delavcev vključenih v sistem telemedicine.</w:t>
      </w:r>
    </w:p>
  </w:footnote>
  <w:footnote w:id="5">
    <w:p w14:paraId="7AE4A5CD" w14:textId="39343C96" w:rsidR="006F227F" w:rsidRDefault="006F227F">
      <w:pPr>
        <w:pStyle w:val="Sprotnaopomba-besedilo"/>
      </w:pPr>
      <w:r>
        <w:rPr>
          <w:rStyle w:val="Sprotnaopomba-sklic"/>
        </w:rPr>
        <w:footnoteRef/>
      </w:r>
      <w:r>
        <w:t xml:space="preserve"> </w:t>
      </w:r>
      <w:r w:rsidRPr="00334361">
        <w:rPr>
          <w:sz w:val="16"/>
          <w:szCs w:val="16"/>
        </w:rPr>
        <w:t>Naslovnica je kratko poročilo z dokazili</w:t>
      </w:r>
      <w:r>
        <w:rPr>
          <w:sz w:val="16"/>
          <w:szCs w:val="16"/>
        </w:rPr>
        <w:t xml:space="preserve"> o realizaciji mejnika/ cilja</w:t>
      </w:r>
      <w:r w:rsidRPr="00334361">
        <w:rPr>
          <w:sz w:val="16"/>
          <w:szCs w:val="16"/>
        </w:rPr>
        <w:t xml:space="preserve">, ki se posreduje EK po </w:t>
      </w:r>
      <w:r w:rsidR="00B10496">
        <w:rPr>
          <w:sz w:val="16"/>
          <w:szCs w:val="16"/>
        </w:rPr>
        <w:t>izpolnitvi</w:t>
      </w:r>
      <w:r w:rsidRPr="00334361">
        <w:rPr>
          <w:sz w:val="16"/>
          <w:szCs w:val="16"/>
        </w:rPr>
        <w:t xml:space="preserve"> mejnika/</w:t>
      </w:r>
      <w:r>
        <w:rPr>
          <w:sz w:val="16"/>
          <w:szCs w:val="16"/>
        </w:rPr>
        <w:t xml:space="preserve"> </w:t>
      </w:r>
      <w:r w:rsidRPr="00334361">
        <w:rPr>
          <w:sz w:val="16"/>
          <w:szCs w:val="16"/>
        </w:rPr>
        <w:t>cilja.</w:t>
      </w:r>
    </w:p>
  </w:footnote>
  <w:footnote w:id="6">
    <w:p w14:paraId="14681F8D" w14:textId="46E0DD68" w:rsidR="0044673F" w:rsidRDefault="0044673F">
      <w:pPr>
        <w:pStyle w:val="Sprotnaopomba-besedilo"/>
      </w:pPr>
      <w:r>
        <w:rPr>
          <w:rStyle w:val="Sprotnaopomba-sklic"/>
        </w:rPr>
        <w:footnoteRef/>
      </w:r>
      <w:r>
        <w:t xml:space="preserve"> </w:t>
      </w:r>
      <w:r w:rsidRPr="0044673F">
        <w:rPr>
          <w:sz w:val="16"/>
          <w:szCs w:val="16"/>
        </w:rPr>
        <w:t>Za leto 2025 so nosilni organi v izhodišču na dan 31. januarja 2025 napovedali izplačila v višini 953 mio EUR.</w:t>
      </w:r>
    </w:p>
  </w:footnote>
  <w:footnote w:id="7">
    <w:p w14:paraId="59AA8AB1" w14:textId="77777777" w:rsidR="00BE3C86" w:rsidRPr="00540ED7" w:rsidRDefault="00BE3C86" w:rsidP="00BE3C86">
      <w:pPr>
        <w:pStyle w:val="Sprotnaopomba-besedilo"/>
      </w:pPr>
      <w:r>
        <w:rPr>
          <w:rStyle w:val="Sprotnaopomba-sklic"/>
        </w:rPr>
        <w:footnoteRef/>
      </w:r>
      <w:r>
        <w:t xml:space="preserve"> </w:t>
      </w:r>
      <w:r w:rsidRPr="00540ED7">
        <w:rPr>
          <w:sz w:val="16"/>
          <w:szCs w:val="16"/>
        </w:rPr>
        <w:t>Izvedbeni sklep Sveta EU z dne 20. junija 2025 o spremembi Izvedbenega sklepa Sveta Evropske unije z dne 28.julija 2021 o odobritvi ocene načrta za okrevanje in odpornost za Slovenijo (v nadaljnjem besedilu: Izvedbeni sklep Sveta).</w:t>
      </w:r>
    </w:p>
  </w:footnote>
  <w:footnote w:id="8">
    <w:p w14:paraId="7E979249" w14:textId="3A632AC6" w:rsidR="00BE3C86" w:rsidRPr="00CF78CB" w:rsidRDefault="00BE3C86" w:rsidP="00BE3C86">
      <w:pPr>
        <w:pStyle w:val="Sprotnaopomba-besedilo"/>
        <w:rPr>
          <w:sz w:val="16"/>
          <w:szCs w:val="16"/>
        </w:rPr>
      </w:pPr>
      <w:r w:rsidRPr="00540ED7">
        <w:rPr>
          <w:rStyle w:val="Sprotnaopomba-sklic"/>
        </w:rPr>
        <w:footnoteRef/>
      </w:r>
      <w:r w:rsidR="00937E73" w:rsidRPr="00540ED7">
        <w:rPr>
          <w:sz w:val="16"/>
          <w:szCs w:val="16"/>
        </w:rPr>
        <w:t>Prilagoditev</w:t>
      </w:r>
      <w:r w:rsidR="00937E73" w:rsidRPr="00937E73">
        <w:t xml:space="preserve"> </w:t>
      </w:r>
      <w:r w:rsidRPr="00540ED7">
        <w:rPr>
          <w:sz w:val="16"/>
          <w:szCs w:val="16"/>
        </w:rPr>
        <w:t>Operativn</w:t>
      </w:r>
      <w:r w:rsidR="00937E73" w:rsidRPr="00540ED7">
        <w:rPr>
          <w:sz w:val="16"/>
          <w:szCs w:val="16"/>
        </w:rPr>
        <w:t>ih</w:t>
      </w:r>
      <w:r w:rsidRPr="00540ED7">
        <w:rPr>
          <w:sz w:val="16"/>
          <w:szCs w:val="16"/>
        </w:rPr>
        <w:t xml:space="preserve"> uredit</w:t>
      </w:r>
      <w:r w:rsidR="00937E73" w:rsidRPr="00540ED7">
        <w:rPr>
          <w:sz w:val="16"/>
          <w:szCs w:val="16"/>
        </w:rPr>
        <w:t>e</w:t>
      </w:r>
      <w:r w:rsidRPr="00540ED7">
        <w:rPr>
          <w:sz w:val="16"/>
          <w:szCs w:val="16"/>
        </w:rPr>
        <w:t xml:space="preserve">v za izvajanje Mehanizma za okrevanje in odpornost med </w:t>
      </w:r>
      <w:r w:rsidR="00AF328B" w:rsidRPr="00E349DD">
        <w:rPr>
          <w:sz w:val="16"/>
          <w:szCs w:val="16"/>
        </w:rPr>
        <w:t>EK</w:t>
      </w:r>
      <w:r w:rsidRPr="00E349DD">
        <w:rPr>
          <w:sz w:val="16"/>
          <w:szCs w:val="16"/>
        </w:rPr>
        <w:t xml:space="preserve"> in </w:t>
      </w:r>
      <w:r w:rsidRPr="00540ED7">
        <w:rPr>
          <w:sz w:val="16"/>
          <w:szCs w:val="16"/>
        </w:rPr>
        <w:t xml:space="preserve">Slovenijo </w:t>
      </w:r>
      <w:r w:rsidR="00937E73" w:rsidRPr="00937E73">
        <w:rPr>
          <w:sz w:val="16"/>
          <w:szCs w:val="16"/>
        </w:rPr>
        <w:t>-</w:t>
      </w:r>
      <w:r w:rsidR="00937E73">
        <w:rPr>
          <w:sz w:val="16"/>
          <w:szCs w:val="16"/>
        </w:rPr>
        <w:t xml:space="preserve"> </w:t>
      </w:r>
      <w:r w:rsidR="00937E73" w:rsidRPr="00937E73">
        <w:rPr>
          <w:sz w:val="16"/>
          <w:szCs w:val="16"/>
        </w:rPr>
        <w:t>dokument veljaven od 12. marca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479D" w14:textId="4B2981AD" w:rsidR="001C420B" w:rsidRDefault="001C420B" w:rsidP="001C420B">
    <w:pPr>
      <w:pStyle w:val="Glava"/>
      <w:tabs>
        <w:tab w:val="clear" w:pos="4536"/>
        <w:tab w:val="left" w:pos="5114"/>
        <w:tab w:val="left" w:pos="8641"/>
      </w:tabs>
      <w:spacing w:line="240" w:lineRule="exact"/>
      <w:rPr>
        <w:rFonts w:cs="Arial"/>
        <w:sz w:val="16"/>
      </w:rPr>
    </w:pPr>
    <w:r>
      <w:rPr>
        <w:rFonts w:cs="Arial"/>
        <w:sz w:val="16"/>
      </w:rPr>
      <w:tab/>
    </w:r>
  </w:p>
  <w:p w14:paraId="5C8EFD18" w14:textId="77777777" w:rsidR="001C420B" w:rsidRDefault="001C420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5BCC"/>
    <w:multiLevelType w:val="hybridMultilevel"/>
    <w:tmpl w:val="FFFFFFFF"/>
    <w:lvl w:ilvl="0" w:tplc="36FCEA24">
      <w:start w:val="1"/>
      <w:numFmt w:val="bullet"/>
      <w:lvlText w:val="-"/>
      <w:lvlJc w:val="left"/>
      <w:pPr>
        <w:ind w:left="927" w:hanging="360"/>
      </w:pPr>
      <w:rPr>
        <w:rFonts w:ascii="Aptos" w:hAnsi="Aptos" w:hint="default"/>
      </w:rPr>
    </w:lvl>
    <w:lvl w:ilvl="1" w:tplc="EA4C1F8A">
      <w:start w:val="1"/>
      <w:numFmt w:val="bullet"/>
      <w:lvlText w:val="o"/>
      <w:lvlJc w:val="left"/>
      <w:pPr>
        <w:ind w:left="1647" w:hanging="360"/>
      </w:pPr>
      <w:rPr>
        <w:rFonts w:ascii="Courier New" w:hAnsi="Courier New" w:hint="default"/>
      </w:rPr>
    </w:lvl>
    <w:lvl w:ilvl="2" w:tplc="7B746F68">
      <w:start w:val="1"/>
      <w:numFmt w:val="bullet"/>
      <w:lvlText w:val=""/>
      <w:lvlJc w:val="left"/>
      <w:pPr>
        <w:ind w:left="2367" w:hanging="360"/>
      </w:pPr>
      <w:rPr>
        <w:rFonts w:ascii="Wingdings" w:hAnsi="Wingdings" w:hint="default"/>
      </w:rPr>
    </w:lvl>
    <w:lvl w:ilvl="3" w:tplc="7D3A7856">
      <w:start w:val="1"/>
      <w:numFmt w:val="bullet"/>
      <w:lvlText w:val=""/>
      <w:lvlJc w:val="left"/>
      <w:pPr>
        <w:ind w:left="3087" w:hanging="360"/>
      </w:pPr>
      <w:rPr>
        <w:rFonts w:ascii="Symbol" w:hAnsi="Symbol" w:hint="default"/>
      </w:rPr>
    </w:lvl>
    <w:lvl w:ilvl="4" w:tplc="04F46240">
      <w:start w:val="1"/>
      <w:numFmt w:val="bullet"/>
      <w:lvlText w:val="o"/>
      <w:lvlJc w:val="left"/>
      <w:pPr>
        <w:ind w:left="3807" w:hanging="360"/>
      </w:pPr>
      <w:rPr>
        <w:rFonts w:ascii="Courier New" w:hAnsi="Courier New" w:hint="default"/>
      </w:rPr>
    </w:lvl>
    <w:lvl w:ilvl="5" w:tplc="D09CADEA">
      <w:start w:val="1"/>
      <w:numFmt w:val="bullet"/>
      <w:lvlText w:val=""/>
      <w:lvlJc w:val="left"/>
      <w:pPr>
        <w:ind w:left="4527" w:hanging="360"/>
      </w:pPr>
      <w:rPr>
        <w:rFonts w:ascii="Wingdings" w:hAnsi="Wingdings" w:hint="default"/>
      </w:rPr>
    </w:lvl>
    <w:lvl w:ilvl="6" w:tplc="85F6C88C">
      <w:start w:val="1"/>
      <w:numFmt w:val="bullet"/>
      <w:lvlText w:val=""/>
      <w:lvlJc w:val="left"/>
      <w:pPr>
        <w:ind w:left="5247" w:hanging="360"/>
      </w:pPr>
      <w:rPr>
        <w:rFonts w:ascii="Symbol" w:hAnsi="Symbol" w:hint="default"/>
      </w:rPr>
    </w:lvl>
    <w:lvl w:ilvl="7" w:tplc="4716A434">
      <w:start w:val="1"/>
      <w:numFmt w:val="bullet"/>
      <w:lvlText w:val="o"/>
      <w:lvlJc w:val="left"/>
      <w:pPr>
        <w:ind w:left="5967" w:hanging="360"/>
      </w:pPr>
      <w:rPr>
        <w:rFonts w:ascii="Courier New" w:hAnsi="Courier New" w:hint="default"/>
      </w:rPr>
    </w:lvl>
    <w:lvl w:ilvl="8" w:tplc="C6B82212">
      <w:start w:val="1"/>
      <w:numFmt w:val="bullet"/>
      <w:lvlText w:val=""/>
      <w:lvlJc w:val="left"/>
      <w:pPr>
        <w:ind w:left="6687" w:hanging="360"/>
      </w:pPr>
      <w:rPr>
        <w:rFonts w:ascii="Wingdings" w:hAnsi="Wingdings" w:hint="default"/>
      </w:rPr>
    </w:lvl>
  </w:abstractNum>
  <w:abstractNum w:abstractNumId="1" w15:restartNumberingAfterBreak="0">
    <w:nsid w:val="066B5A68"/>
    <w:multiLevelType w:val="singleLevel"/>
    <w:tmpl w:val="8B0853B0"/>
    <w:name w:val="Dash 1"/>
    <w:lvl w:ilvl="0">
      <w:start w:val="1"/>
      <w:numFmt w:val="bullet"/>
      <w:pStyle w:val="Dash1"/>
      <w:lvlText w:val="–"/>
      <w:lvlJc w:val="left"/>
      <w:pPr>
        <w:tabs>
          <w:tab w:val="num" w:pos="1625"/>
        </w:tabs>
        <w:ind w:left="1625" w:hanging="567"/>
      </w:pPr>
      <w:rPr>
        <w:bdr w:val="none" w:sz="0" w:space="0" w:color="auto" w:frame="1"/>
      </w:rPr>
    </w:lvl>
  </w:abstractNum>
  <w:abstractNum w:abstractNumId="2" w15:restartNumberingAfterBreak="0">
    <w:nsid w:val="0A9A542F"/>
    <w:multiLevelType w:val="hybridMultilevel"/>
    <w:tmpl w:val="8FE82F40"/>
    <w:lvl w:ilvl="0" w:tplc="BD68BD52">
      <w:start w:val="1"/>
      <w:numFmt w:val="bullet"/>
      <w:lvlText w:val="-"/>
      <w:lvlJc w:val="left"/>
      <w:pPr>
        <w:ind w:left="1429" w:hanging="360"/>
      </w:pPr>
      <w:rPr>
        <w:rFonts w:ascii="Arial Narrow" w:eastAsia="System" w:hAnsi="Arial Narrow" w:cs="System"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1A6E2E62"/>
    <w:multiLevelType w:val="hybridMultilevel"/>
    <w:tmpl w:val="62B2DC18"/>
    <w:lvl w:ilvl="0" w:tplc="0D8E4C4E">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896C0"/>
    <w:multiLevelType w:val="hybridMultilevel"/>
    <w:tmpl w:val="FFFFFFFF"/>
    <w:lvl w:ilvl="0" w:tplc="D5EA316A">
      <w:start w:val="1"/>
      <w:numFmt w:val="bullet"/>
      <w:lvlText w:val="-"/>
      <w:lvlJc w:val="left"/>
      <w:pPr>
        <w:ind w:left="720" w:hanging="360"/>
      </w:pPr>
      <w:rPr>
        <w:rFonts w:ascii="Aptos" w:hAnsi="Aptos" w:hint="default"/>
      </w:rPr>
    </w:lvl>
    <w:lvl w:ilvl="1" w:tplc="258829B6">
      <w:start w:val="1"/>
      <w:numFmt w:val="bullet"/>
      <w:lvlText w:val="o"/>
      <w:lvlJc w:val="left"/>
      <w:pPr>
        <w:ind w:left="1440" w:hanging="360"/>
      </w:pPr>
      <w:rPr>
        <w:rFonts w:ascii="Courier New" w:hAnsi="Courier New" w:hint="default"/>
      </w:rPr>
    </w:lvl>
    <w:lvl w:ilvl="2" w:tplc="761A35FE">
      <w:start w:val="1"/>
      <w:numFmt w:val="bullet"/>
      <w:lvlText w:val=""/>
      <w:lvlJc w:val="left"/>
      <w:pPr>
        <w:ind w:left="2160" w:hanging="360"/>
      </w:pPr>
      <w:rPr>
        <w:rFonts w:ascii="Wingdings" w:hAnsi="Wingdings" w:hint="default"/>
      </w:rPr>
    </w:lvl>
    <w:lvl w:ilvl="3" w:tplc="CDC451B4">
      <w:start w:val="1"/>
      <w:numFmt w:val="bullet"/>
      <w:lvlText w:val=""/>
      <w:lvlJc w:val="left"/>
      <w:pPr>
        <w:ind w:left="2880" w:hanging="360"/>
      </w:pPr>
      <w:rPr>
        <w:rFonts w:ascii="Symbol" w:hAnsi="Symbol" w:hint="default"/>
      </w:rPr>
    </w:lvl>
    <w:lvl w:ilvl="4" w:tplc="DFE87508">
      <w:start w:val="1"/>
      <w:numFmt w:val="bullet"/>
      <w:lvlText w:val="o"/>
      <w:lvlJc w:val="left"/>
      <w:pPr>
        <w:ind w:left="3600" w:hanging="360"/>
      </w:pPr>
      <w:rPr>
        <w:rFonts w:ascii="Courier New" w:hAnsi="Courier New" w:hint="default"/>
      </w:rPr>
    </w:lvl>
    <w:lvl w:ilvl="5" w:tplc="3B2680A8">
      <w:start w:val="1"/>
      <w:numFmt w:val="bullet"/>
      <w:lvlText w:val=""/>
      <w:lvlJc w:val="left"/>
      <w:pPr>
        <w:ind w:left="4320" w:hanging="360"/>
      </w:pPr>
      <w:rPr>
        <w:rFonts w:ascii="Wingdings" w:hAnsi="Wingdings" w:hint="default"/>
      </w:rPr>
    </w:lvl>
    <w:lvl w:ilvl="6" w:tplc="2ECC9682">
      <w:start w:val="1"/>
      <w:numFmt w:val="bullet"/>
      <w:lvlText w:val=""/>
      <w:lvlJc w:val="left"/>
      <w:pPr>
        <w:ind w:left="5040" w:hanging="360"/>
      </w:pPr>
      <w:rPr>
        <w:rFonts w:ascii="Symbol" w:hAnsi="Symbol" w:hint="default"/>
      </w:rPr>
    </w:lvl>
    <w:lvl w:ilvl="7" w:tplc="8000F596">
      <w:start w:val="1"/>
      <w:numFmt w:val="bullet"/>
      <w:lvlText w:val="o"/>
      <w:lvlJc w:val="left"/>
      <w:pPr>
        <w:ind w:left="5760" w:hanging="360"/>
      </w:pPr>
      <w:rPr>
        <w:rFonts w:ascii="Courier New" w:hAnsi="Courier New" w:hint="default"/>
      </w:rPr>
    </w:lvl>
    <w:lvl w:ilvl="8" w:tplc="290AF01A">
      <w:start w:val="1"/>
      <w:numFmt w:val="bullet"/>
      <w:lvlText w:val=""/>
      <w:lvlJc w:val="left"/>
      <w:pPr>
        <w:ind w:left="6480" w:hanging="360"/>
      </w:pPr>
      <w:rPr>
        <w:rFonts w:ascii="Wingdings" w:hAnsi="Wingdings" w:hint="default"/>
      </w:rPr>
    </w:lvl>
  </w:abstractNum>
  <w:abstractNum w:abstractNumId="5" w15:restartNumberingAfterBreak="0">
    <w:nsid w:val="1F3D3034"/>
    <w:multiLevelType w:val="hybridMultilevel"/>
    <w:tmpl w:val="DC623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3Naslov"/>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BF5F41"/>
    <w:multiLevelType w:val="hybridMultilevel"/>
    <w:tmpl w:val="21EA58D0"/>
    <w:lvl w:ilvl="0" w:tplc="04240003">
      <w:start w:val="1"/>
      <w:numFmt w:val="bullet"/>
      <w:lvlText w:val="o"/>
      <w:lvlJc w:val="left"/>
      <w:pPr>
        <w:ind w:left="1854" w:hanging="360"/>
      </w:pPr>
      <w:rPr>
        <w:rFonts w:ascii="Courier New" w:hAnsi="Courier New" w:cs="Courier New"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7" w15:restartNumberingAfterBreak="0">
    <w:nsid w:val="27800A76"/>
    <w:multiLevelType w:val="hybridMultilevel"/>
    <w:tmpl w:val="FF948C0C"/>
    <w:lvl w:ilvl="0" w:tplc="C390EB68">
      <w:start w:val="12"/>
      <w:numFmt w:val="bullet"/>
      <w:lvlText w:val="-"/>
      <w:lvlJc w:val="left"/>
      <w:pPr>
        <w:ind w:left="720" w:hanging="360"/>
      </w:pPr>
      <w:rPr>
        <w:rFonts w:ascii="Arial" w:hAnsi="Arial" w:hint="default"/>
      </w:rPr>
    </w:lvl>
    <w:lvl w:ilvl="1" w:tplc="A0A8D496" w:tentative="1">
      <w:start w:val="1"/>
      <w:numFmt w:val="bullet"/>
      <w:lvlText w:val="o"/>
      <w:lvlJc w:val="left"/>
      <w:pPr>
        <w:ind w:left="1440" w:hanging="360"/>
      </w:pPr>
      <w:rPr>
        <w:rFonts w:ascii="Courier New" w:hAnsi="Courier New" w:hint="default"/>
      </w:rPr>
    </w:lvl>
    <w:lvl w:ilvl="2" w:tplc="035C1F40" w:tentative="1">
      <w:start w:val="1"/>
      <w:numFmt w:val="bullet"/>
      <w:lvlText w:val=""/>
      <w:lvlJc w:val="left"/>
      <w:pPr>
        <w:ind w:left="2160" w:hanging="360"/>
      </w:pPr>
      <w:rPr>
        <w:rFonts w:ascii="Wingdings" w:hAnsi="Wingdings" w:hint="default"/>
      </w:rPr>
    </w:lvl>
    <w:lvl w:ilvl="3" w:tplc="616AAA30" w:tentative="1">
      <w:start w:val="1"/>
      <w:numFmt w:val="bullet"/>
      <w:lvlText w:val=""/>
      <w:lvlJc w:val="left"/>
      <w:pPr>
        <w:ind w:left="2880" w:hanging="360"/>
      </w:pPr>
      <w:rPr>
        <w:rFonts w:ascii="Symbol" w:hAnsi="Symbol" w:hint="default"/>
      </w:rPr>
    </w:lvl>
    <w:lvl w:ilvl="4" w:tplc="62E46060" w:tentative="1">
      <w:start w:val="1"/>
      <w:numFmt w:val="bullet"/>
      <w:lvlText w:val="o"/>
      <w:lvlJc w:val="left"/>
      <w:pPr>
        <w:ind w:left="3600" w:hanging="360"/>
      </w:pPr>
      <w:rPr>
        <w:rFonts w:ascii="Courier New" w:hAnsi="Courier New" w:hint="default"/>
      </w:rPr>
    </w:lvl>
    <w:lvl w:ilvl="5" w:tplc="A31A9E92" w:tentative="1">
      <w:start w:val="1"/>
      <w:numFmt w:val="bullet"/>
      <w:lvlText w:val=""/>
      <w:lvlJc w:val="left"/>
      <w:pPr>
        <w:ind w:left="4320" w:hanging="360"/>
      </w:pPr>
      <w:rPr>
        <w:rFonts w:ascii="Wingdings" w:hAnsi="Wingdings" w:hint="default"/>
      </w:rPr>
    </w:lvl>
    <w:lvl w:ilvl="6" w:tplc="BD424082" w:tentative="1">
      <w:start w:val="1"/>
      <w:numFmt w:val="bullet"/>
      <w:lvlText w:val=""/>
      <w:lvlJc w:val="left"/>
      <w:pPr>
        <w:ind w:left="5040" w:hanging="360"/>
      </w:pPr>
      <w:rPr>
        <w:rFonts w:ascii="Symbol" w:hAnsi="Symbol" w:hint="default"/>
      </w:rPr>
    </w:lvl>
    <w:lvl w:ilvl="7" w:tplc="2E861474" w:tentative="1">
      <w:start w:val="1"/>
      <w:numFmt w:val="bullet"/>
      <w:lvlText w:val="o"/>
      <w:lvlJc w:val="left"/>
      <w:pPr>
        <w:ind w:left="5760" w:hanging="360"/>
      </w:pPr>
      <w:rPr>
        <w:rFonts w:ascii="Courier New" w:hAnsi="Courier New" w:hint="default"/>
      </w:rPr>
    </w:lvl>
    <w:lvl w:ilvl="8" w:tplc="FEAEFB3C" w:tentative="1">
      <w:start w:val="1"/>
      <w:numFmt w:val="bullet"/>
      <w:lvlText w:val=""/>
      <w:lvlJc w:val="left"/>
      <w:pPr>
        <w:ind w:left="6480" w:hanging="360"/>
      </w:pPr>
      <w:rPr>
        <w:rFonts w:ascii="Wingdings" w:hAnsi="Wingdings" w:hint="default"/>
      </w:rPr>
    </w:lvl>
  </w:abstractNum>
  <w:abstractNum w:abstractNumId="8" w15:restartNumberingAfterBreak="0">
    <w:nsid w:val="2AE30B93"/>
    <w:multiLevelType w:val="hybridMultilevel"/>
    <w:tmpl w:val="CD941FC8"/>
    <w:lvl w:ilvl="0" w:tplc="F2205210">
      <w:start w:val="1"/>
      <w:numFmt w:val="bullet"/>
      <w:lvlText w:val="-"/>
      <w:lvlJc w:val="left"/>
      <w:pPr>
        <w:ind w:left="720" w:hanging="360"/>
      </w:pPr>
      <w:rPr>
        <w:rFonts w:ascii="&quot;Arial Narrow&quot;,sans-serif" w:hAnsi="&quot;Arial Narrow&quot;,sans-serif" w:hint="default"/>
        <w:b w:val="0"/>
        <w:bCs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203C82"/>
    <w:multiLevelType w:val="hybridMultilevel"/>
    <w:tmpl w:val="0B808484"/>
    <w:lvl w:ilvl="0" w:tplc="A9941ECC">
      <w:numFmt w:val="bullet"/>
      <w:lvlText w:val="-"/>
      <w:lvlJc w:val="left"/>
      <w:pPr>
        <w:ind w:left="2160" w:hanging="360"/>
      </w:pPr>
      <w:rPr>
        <w:rFonts w:ascii="Aptos" w:eastAsiaTheme="minorHAnsi" w:hAnsi="Aptos" w:cstheme="minorBid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0" w15:restartNumberingAfterBreak="0">
    <w:nsid w:val="4372055C"/>
    <w:multiLevelType w:val="hybridMultilevel"/>
    <w:tmpl w:val="8478834E"/>
    <w:lvl w:ilvl="0" w:tplc="0424000F">
      <w:start w:val="1"/>
      <w:numFmt w:val="decimal"/>
      <w:lvlText w:val="%1."/>
      <w:lvlJc w:val="left"/>
      <w:pPr>
        <w:ind w:left="360" w:hanging="360"/>
      </w:pPr>
      <w:rPr>
        <w:rFonts w:hint="default"/>
        <w:b w:val="0"/>
        <w:bCs w:val="0"/>
      </w:rPr>
    </w:lvl>
    <w:lvl w:ilvl="1" w:tplc="AD16CA90">
      <w:start w:val="1"/>
      <w:numFmt w:val="lowerLetter"/>
      <w:lvlText w:val="%2."/>
      <w:lvlJc w:val="left"/>
      <w:pPr>
        <w:ind w:left="1080" w:hanging="360"/>
      </w:pPr>
    </w:lvl>
    <w:lvl w:ilvl="2" w:tplc="94D41668">
      <w:start w:val="1"/>
      <w:numFmt w:val="lowerRoman"/>
      <w:lvlText w:val="%3."/>
      <w:lvlJc w:val="right"/>
      <w:pPr>
        <w:ind w:left="1800" w:hanging="180"/>
      </w:pPr>
    </w:lvl>
    <w:lvl w:ilvl="3" w:tplc="DAE41DC0">
      <w:start w:val="1"/>
      <w:numFmt w:val="decimal"/>
      <w:lvlText w:val="%4."/>
      <w:lvlJc w:val="left"/>
      <w:pPr>
        <w:ind w:left="2520" w:hanging="360"/>
      </w:pPr>
    </w:lvl>
    <w:lvl w:ilvl="4" w:tplc="97E47D0A">
      <w:start w:val="1"/>
      <w:numFmt w:val="lowerLetter"/>
      <w:lvlText w:val="%5."/>
      <w:lvlJc w:val="left"/>
      <w:pPr>
        <w:ind w:left="3240" w:hanging="360"/>
      </w:pPr>
    </w:lvl>
    <w:lvl w:ilvl="5" w:tplc="63960706">
      <w:start w:val="1"/>
      <w:numFmt w:val="lowerRoman"/>
      <w:lvlText w:val="%6."/>
      <w:lvlJc w:val="right"/>
      <w:pPr>
        <w:ind w:left="3960" w:hanging="180"/>
      </w:pPr>
    </w:lvl>
    <w:lvl w:ilvl="6" w:tplc="F57ADB2A">
      <w:start w:val="1"/>
      <w:numFmt w:val="decimal"/>
      <w:lvlText w:val="%7."/>
      <w:lvlJc w:val="left"/>
      <w:pPr>
        <w:ind w:left="4680" w:hanging="360"/>
      </w:pPr>
    </w:lvl>
    <w:lvl w:ilvl="7" w:tplc="882EB6FA">
      <w:start w:val="1"/>
      <w:numFmt w:val="lowerLetter"/>
      <w:lvlText w:val="%8."/>
      <w:lvlJc w:val="left"/>
      <w:pPr>
        <w:ind w:left="5400" w:hanging="360"/>
      </w:pPr>
    </w:lvl>
    <w:lvl w:ilvl="8" w:tplc="0C183852">
      <w:start w:val="1"/>
      <w:numFmt w:val="lowerRoman"/>
      <w:lvlText w:val="%9."/>
      <w:lvlJc w:val="right"/>
      <w:pPr>
        <w:ind w:left="6120" w:hanging="180"/>
      </w:pPr>
    </w:lvl>
  </w:abstractNum>
  <w:abstractNum w:abstractNumId="11" w15:restartNumberingAfterBreak="0">
    <w:nsid w:val="472D534C"/>
    <w:multiLevelType w:val="hybridMultilevel"/>
    <w:tmpl w:val="85686A16"/>
    <w:lvl w:ilvl="0" w:tplc="3BC8DCFE">
      <w:start w:val="1"/>
      <w:numFmt w:val="decimal"/>
      <w:lvlText w:val="%1."/>
      <w:lvlJc w:val="left"/>
      <w:pPr>
        <w:ind w:left="1020" w:hanging="360"/>
      </w:pPr>
    </w:lvl>
    <w:lvl w:ilvl="1" w:tplc="B28ADCC2">
      <w:start w:val="1"/>
      <w:numFmt w:val="decimal"/>
      <w:lvlText w:val="%2."/>
      <w:lvlJc w:val="left"/>
      <w:pPr>
        <w:ind w:left="1020" w:hanging="360"/>
      </w:pPr>
    </w:lvl>
    <w:lvl w:ilvl="2" w:tplc="82BCDF92">
      <w:start w:val="1"/>
      <w:numFmt w:val="decimal"/>
      <w:lvlText w:val="%3."/>
      <w:lvlJc w:val="left"/>
      <w:pPr>
        <w:ind w:left="1020" w:hanging="360"/>
      </w:pPr>
    </w:lvl>
    <w:lvl w:ilvl="3" w:tplc="A99C3770">
      <w:start w:val="1"/>
      <w:numFmt w:val="decimal"/>
      <w:lvlText w:val="%4."/>
      <w:lvlJc w:val="left"/>
      <w:pPr>
        <w:ind w:left="1020" w:hanging="360"/>
      </w:pPr>
    </w:lvl>
    <w:lvl w:ilvl="4" w:tplc="0A8877A4">
      <w:start w:val="1"/>
      <w:numFmt w:val="decimal"/>
      <w:lvlText w:val="%5."/>
      <w:lvlJc w:val="left"/>
      <w:pPr>
        <w:ind w:left="1020" w:hanging="360"/>
      </w:pPr>
    </w:lvl>
    <w:lvl w:ilvl="5" w:tplc="53DC8DDC">
      <w:start w:val="1"/>
      <w:numFmt w:val="decimal"/>
      <w:lvlText w:val="%6."/>
      <w:lvlJc w:val="left"/>
      <w:pPr>
        <w:ind w:left="1020" w:hanging="360"/>
      </w:pPr>
    </w:lvl>
    <w:lvl w:ilvl="6" w:tplc="A04E6322">
      <w:start w:val="1"/>
      <w:numFmt w:val="decimal"/>
      <w:lvlText w:val="%7."/>
      <w:lvlJc w:val="left"/>
      <w:pPr>
        <w:ind w:left="1020" w:hanging="360"/>
      </w:pPr>
    </w:lvl>
    <w:lvl w:ilvl="7" w:tplc="77B25AFE">
      <w:start w:val="1"/>
      <w:numFmt w:val="decimal"/>
      <w:lvlText w:val="%8."/>
      <w:lvlJc w:val="left"/>
      <w:pPr>
        <w:ind w:left="1020" w:hanging="360"/>
      </w:pPr>
    </w:lvl>
    <w:lvl w:ilvl="8" w:tplc="57165ED6">
      <w:start w:val="1"/>
      <w:numFmt w:val="decimal"/>
      <w:lvlText w:val="%9."/>
      <w:lvlJc w:val="left"/>
      <w:pPr>
        <w:ind w:left="1020" w:hanging="360"/>
      </w:pPr>
    </w:lvl>
  </w:abstractNum>
  <w:abstractNum w:abstractNumId="12" w15:restartNumberingAfterBreak="0">
    <w:nsid w:val="4EF97301"/>
    <w:multiLevelType w:val="multilevel"/>
    <w:tmpl w:val="08422C86"/>
    <w:lvl w:ilvl="0">
      <w:start w:val="1"/>
      <w:numFmt w:val="bullet"/>
      <w:lvlText w:val="-"/>
      <w:lvlJc w:val="left"/>
      <w:pPr>
        <w:ind w:left="644" w:hanging="360"/>
      </w:pPr>
      <w:rPr>
        <w:rFonts w:ascii="Arial Narrow" w:eastAsia="System" w:hAnsi="Arial Narrow" w:cs="System" w:hint="default"/>
      </w:rPr>
    </w:lvl>
    <w:lvl w:ilvl="1">
      <w:start w:val="1"/>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13" w15:restartNumberingAfterBreak="0">
    <w:nsid w:val="4F026CFC"/>
    <w:multiLevelType w:val="hybridMultilevel"/>
    <w:tmpl w:val="FFFFFFFF"/>
    <w:lvl w:ilvl="0" w:tplc="0758FE40">
      <w:start w:val="1"/>
      <w:numFmt w:val="bullet"/>
      <w:lvlText w:val="-"/>
      <w:lvlJc w:val="left"/>
      <w:pPr>
        <w:ind w:left="720" w:hanging="360"/>
      </w:pPr>
      <w:rPr>
        <w:rFonts w:ascii="Aptos" w:hAnsi="Aptos" w:hint="default"/>
      </w:rPr>
    </w:lvl>
    <w:lvl w:ilvl="1" w:tplc="7B90D0D2">
      <w:start w:val="1"/>
      <w:numFmt w:val="bullet"/>
      <w:lvlText w:val="o"/>
      <w:lvlJc w:val="left"/>
      <w:pPr>
        <w:ind w:left="1440" w:hanging="360"/>
      </w:pPr>
      <w:rPr>
        <w:rFonts w:ascii="Courier New" w:hAnsi="Courier New" w:hint="default"/>
      </w:rPr>
    </w:lvl>
    <w:lvl w:ilvl="2" w:tplc="A5984322">
      <w:start w:val="1"/>
      <w:numFmt w:val="bullet"/>
      <w:lvlText w:val=""/>
      <w:lvlJc w:val="left"/>
      <w:pPr>
        <w:ind w:left="2160" w:hanging="360"/>
      </w:pPr>
      <w:rPr>
        <w:rFonts w:ascii="Wingdings" w:hAnsi="Wingdings" w:hint="default"/>
      </w:rPr>
    </w:lvl>
    <w:lvl w:ilvl="3" w:tplc="001EC1E6">
      <w:start w:val="1"/>
      <w:numFmt w:val="bullet"/>
      <w:lvlText w:val=""/>
      <w:lvlJc w:val="left"/>
      <w:pPr>
        <w:ind w:left="2880" w:hanging="360"/>
      </w:pPr>
      <w:rPr>
        <w:rFonts w:ascii="Symbol" w:hAnsi="Symbol" w:hint="default"/>
      </w:rPr>
    </w:lvl>
    <w:lvl w:ilvl="4" w:tplc="05E204D4">
      <w:start w:val="1"/>
      <w:numFmt w:val="bullet"/>
      <w:lvlText w:val="o"/>
      <w:lvlJc w:val="left"/>
      <w:pPr>
        <w:ind w:left="3600" w:hanging="360"/>
      </w:pPr>
      <w:rPr>
        <w:rFonts w:ascii="Courier New" w:hAnsi="Courier New" w:hint="default"/>
      </w:rPr>
    </w:lvl>
    <w:lvl w:ilvl="5" w:tplc="9A02ED2E">
      <w:start w:val="1"/>
      <w:numFmt w:val="bullet"/>
      <w:lvlText w:val=""/>
      <w:lvlJc w:val="left"/>
      <w:pPr>
        <w:ind w:left="4320" w:hanging="360"/>
      </w:pPr>
      <w:rPr>
        <w:rFonts w:ascii="Wingdings" w:hAnsi="Wingdings" w:hint="default"/>
      </w:rPr>
    </w:lvl>
    <w:lvl w:ilvl="6" w:tplc="B2DAC440">
      <w:start w:val="1"/>
      <w:numFmt w:val="bullet"/>
      <w:lvlText w:val=""/>
      <w:lvlJc w:val="left"/>
      <w:pPr>
        <w:ind w:left="5040" w:hanging="360"/>
      </w:pPr>
      <w:rPr>
        <w:rFonts w:ascii="Symbol" w:hAnsi="Symbol" w:hint="default"/>
      </w:rPr>
    </w:lvl>
    <w:lvl w:ilvl="7" w:tplc="4816F802">
      <w:start w:val="1"/>
      <w:numFmt w:val="bullet"/>
      <w:lvlText w:val="o"/>
      <w:lvlJc w:val="left"/>
      <w:pPr>
        <w:ind w:left="5760" w:hanging="360"/>
      </w:pPr>
      <w:rPr>
        <w:rFonts w:ascii="Courier New" w:hAnsi="Courier New" w:hint="default"/>
      </w:rPr>
    </w:lvl>
    <w:lvl w:ilvl="8" w:tplc="26B8B2EA">
      <w:start w:val="1"/>
      <w:numFmt w:val="bullet"/>
      <w:lvlText w:val=""/>
      <w:lvlJc w:val="left"/>
      <w:pPr>
        <w:ind w:left="6480" w:hanging="360"/>
      </w:pPr>
      <w:rPr>
        <w:rFonts w:ascii="Wingdings" w:hAnsi="Wingdings" w:hint="default"/>
      </w:rPr>
    </w:lvl>
  </w:abstractNum>
  <w:abstractNum w:abstractNumId="14" w15:restartNumberingAfterBreak="0">
    <w:nsid w:val="60C22E9E"/>
    <w:multiLevelType w:val="hybridMultilevel"/>
    <w:tmpl w:val="07CED242"/>
    <w:lvl w:ilvl="0" w:tplc="BD68BD52">
      <w:start w:val="1"/>
      <w:numFmt w:val="bullet"/>
      <w:pStyle w:val="8Telobesedilanatevanje"/>
      <w:lvlText w:val="-"/>
      <w:lvlJc w:val="left"/>
      <w:pPr>
        <w:ind w:left="360" w:hanging="360"/>
      </w:pPr>
      <w:rPr>
        <w:rFonts w:ascii="Arial Narrow" w:eastAsia="System" w:hAnsi="Arial Narrow" w:cs="System"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FEA3EFE"/>
    <w:multiLevelType w:val="hybridMultilevel"/>
    <w:tmpl w:val="893E74C8"/>
    <w:lvl w:ilvl="0" w:tplc="D5EA316A">
      <w:start w:val="1"/>
      <w:numFmt w:val="bullet"/>
      <w:lvlText w:val="-"/>
      <w:lvlJc w:val="left"/>
      <w:pPr>
        <w:ind w:left="1440" w:hanging="360"/>
      </w:pPr>
      <w:rPr>
        <w:rFonts w:ascii="Aptos" w:hAnsi="Apto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774F70B7"/>
    <w:multiLevelType w:val="hybridMultilevel"/>
    <w:tmpl w:val="02E41D94"/>
    <w:lvl w:ilvl="0" w:tplc="0424000F">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9B56318"/>
    <w:multiLevelType w:val="multilevel"/>
    <w:tmpl w:val="8478834E"/>
    <w:styleLink w:val="Trenutniseznam1"/>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CCFC7BD"/>
    <w:multiLevelType w:val="hybridMultilevel"/>
    <w:tmpl w:val="FFFFFFFF"/>
    <w:lvl w:ilvl="0" w:tplc="F2205210">
      <w:start w:val="1"/>
      <w:numFmt w:val="bullet"/>
      <w:lvlText w:val="-"/>
      <w:lvlJc w:val="left"/>
      <w:pPr>
        <w:ind w:left="1211" w:hanging="360"/>
      </w:pPr>
      <w:rPr>
        <w:rFonts w:ascii="&quot;Arial Narrow&quot;,sans-serif" w:hAnsi="&quot;Arial Narrow&quot;,sans-serif" w:hint="default"/>
      </w:rPr>
    </w:lvl>
    <w:lvl w:ilvl="1" w:tplc="B72C93B0">
      <w:start w:val="1"/>
      <w:numFmt w:val="bullet"/>
      <w:lvlText w:val="o"/>
      <w:lvlJc w:val="left"/>
      <w:pPr>
        <w:ind w:left="1931" w:hanging="360"/>
      </w:pPr>
      <w:rPr>
        <w:rFonts w:ascii="Courier New" w:hAnsi="Courier New" w:hint="default"/>
      </w:rPr>
    </w:lvl>
    <w:lvl w:ilvl="2" w:tplc="652A74CE">
      <w:start w:val="1"/>
      <w:numFmt w:val="bullet"/>
      <w:lvlText w:val=""/>
      <w:lvlJc w:val="left"/>
      <w:pPr>
        <w:ind w:left="2651" w:hanging="360"/>
      </w:pPr>
      <w:rPr>
        <w:rFonts w:ascii="Wingdings" w:hAnsi="Wingdings" w:hint="default"/>
      </w:rPr>
    </w:lvl>
    <w:lvl w:ilvl="3" w:tplc="9CDC0BE0">
      <w:start w:val="1"/>
      <w:numFmt w:val="bullet"/>
      <w:lvlText w:val=""/>
      <w:lvlJc w:val="left"/>
      <w:pPr>
        <w:ind w:left="3371" w:hanging="360"/>
      </w:pPr>
      <w:rPr>
        <w:rFonts w:ascii="Symbol" w:hAnsi="Symbol" w:hint="default"/>
      </w:rPr>
    </w:lvl>
    <w:lvl w:ilvl="4" w:tplc="140ED97E">
      <w:start w:val="1"/>
      <w:numFmt w:val="bullet"/>
      <w:lvlText w:val="o"/>
      <w:lvlJc w:val="left"/>
      <w:pPr>
        <w:ind w:left="4091" w:hanging="360"/>
      </w:pPr>
      <w:rPr>
        <w:rFonts w:ascii="Courier New" w:hAnsi="Courier New" w:hint="default"/>
      </w:rPr>
    </w:lvl>
    <w:lvl w:ilvl="5" w:tplc="6B482540">
      <w:start w:val="1"/>
      <w:numFmt w:val="bullet"/>
      <w:lvlText w:val=""/>
      <w:lvlJc w:val="left"/>
      <w:pPr>
        <w:ind w:left="4811" w:hanging="360"/>
      </w:pPr>
      <w:rPr>
        <w:rFonts w:ascii="Wingdings" w:hAnsi="Wingdings" w:hint="default"/>
      </w:rPr>
    </w:lvl>
    <w:lvl w:ilvl="6" w:tplc="86085504">
      <w:start w:val="1"/>
      <w:numFmt w:val="bullet"/>
      <w:lvlText w:val=""/>
      <w:lvlJc w:val="left"/>
      <w:pPr>
        <w:ind w:left="5531" w:hanging="360"/>
      </w:pPr>
      <w:rPr>
        <w:rFonts w:ascii="Symbol" w:hAnsi="Symbol" w:hint="default"/>
      </w:rPr>
    </w:lvl>
    <w:lvl w:ilvl="7" w:tplc="F0ACAEAA">
      <w:start w:val="1"/>
      <w:numFmt w:val="bullet"/>
      <w:lvlText w:val="o"/>
      <w:lvlJc w:val="left"/>
      <w:pPr>
        <w:ind w:left="6251" w:hanging="360"/>
      </w:pPr>
      <w:rPr>
        <w:rFonts w:ascii="Courier New" w:hAnsi="Courier New" w:hint="default"/>
      </w:rPr>
    </w:lvl>
    <w:lvl w:ilvl="8" w:tplc="249E3AF4">
      <w:start w:val="1"/>
      <w:numFmt w:val="bullet"/>
      <w:lvlText w:val=""/>
      <w:lvlJc w:val="left"/>
      <w:pPr>
        <w:ind w:left="6971" w:hanging="360"/>
      </w:pPr>
      <w:rPr>
        <w:rFonts w:ascii="Wingdings" w:hAnsi="Wingdings" w:hint="default"/>
      </w:rPr>
    </w:lvl>
  </w:abstractNum>
  <w:abstractNum w:abstractNumId="19" w15:restartNumberingAfterBreak="0">
    <w:nsid w:val="7D737039"/>
    <w:multiLevelType w:val="multilevel"/>
    <w:tmpl w:val="F0D8557C"/>
    <w:lvl w:ilvl="0">
      <w:start w:val="1"/>
      <w:numFmt w:val="decimal"/>
      <w:pStyle w:val="Naslov1"/>
      <w:lvlText w:val="%1"/>
      <w:lvlJc w:val="left"/>
      <w:pPr>
        <w:tabs>
          <w:tab w:val="num" w:pos="10632"/>
        </w:tabs>
        <w:ind w:left="10065" w:firstLine="0"/>
      </w:pPr>
    </w:lvl>
    <w:lvl w:ilvl="1">
      <w:start w:val="1"/>
      <w:numFmt w:val="decimal"/>
      <w:pStyle w:val="Naslov2"/>
      <w:lvlText w:val="%1.%2."/>
      <w:lvlJc w:val="left"/>
      <w:pPr>
        <w:tabs>
          <w:tab w:val="num" w:pos="1645"/>
        </w:tabs>
        <w:ind w:left="851" w:firstLine="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DAC06CD"/>
    <w:multiLevelType w:val="hybridMultilevel"/>
    <w:tmpl w:val="86060076"/>
    <w:lvl w:ilvl="0" w:tplc="FFFFFFFF">
      <w:start w:val="12"/>
      <w:numFmt w:val="bullet"/>
      <w:lvlText w:val="-"/>
      <w:lvlJc w:val="left"/>
      <w:pPr>
        <w:ind w:left="785" w:hanging="360"/>
      </w:pPr>
      <w:rPr>
        <w:rFonts w:ascii="Arial" w:eastAsiaTheme="minorHAnsi" w:hAnsi="Arial" w:cs="Aria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num w:numId="1" w16cid:durableId="391317152">
    <w:abstractNumId w:val="4"/>
  </w:num>
  <w:num w:numId="2" w16cid:durableId="127671548">
    <w:abstractNumId w:val="0"/>
  </w:num>
  <w:num w:numId="3" w16cid:durableId="814569370">
    <w:abstractNumId w:val="1"/>
  </w:num>
  <w:num w:numId="4" w16cid:durableId="477108948">
    <w:abstractNumId w:val="5"/>
  </w:num>
  <w:num w:numId="5" w16cid:durableId="1911232282">
    <w:abstractNumId w:val="14"/>
  </w:num>
  <w:num w:numId="6" w16cid:durableId="1813206701">
    <w:abstractNumId w:val="19"/>
  </w:num>
  <w:num w:numId="7" w16cid:durableId="1277103660">
    <w:abstractNumId w:val="10"/>
  </w:num>
  <w:num w:numId="8" w16cid:durableId="1811089360">
    <w:abstractNumId w:val="16"/>
  </w:num>
  <w:num w:numId="9" w16cid:durableId="1314527896">
    <w:abstractNumId w:val="20"/>
  </w:num>
  <w:num w:numId="10" w16cid:durableId="1709330205">
    <w:abstractNumId w:val="12"/>
  </w:num>
  <w:num w:numId="11" w16cid:durableId="1977445122">
    <w:abstractNumId w:val="18"/>
  </w:num>
  <w:num w:numId="12" w16cid:durableId="1620532266">
    <w:abstractNumId w:val="7"/>
  </w:num>
  <w:num w:numId="13" w16cid:durableId="1245802423">
    <w:abstractNumId w:val="8"/>
  </w:num>
  <w:num w:numId="14" w16cid:durableId="898827760">
    <w:abstractNumId w:val="2"/>
  </w:num>
  <w:num w:numId="15" w16cid:durableId="988052673">
    <w:abstractNumId w:val="9"/>
  </w:num>
  <w:num w:numId="16" w16cid:durableId="2011374368">
    <w:abstractNumId w:val="13"/>
  </w:num>
  <w:num w:numId="17" w16cid:durableId="1624799890">
    <w:abstractNumId w:val="17"/>
  </w:num>
  <w:num w:numId="18" w16cid:durableId="389043336">
    <w:abstractNumId w:val="6"/>
  </w:num>
  <w:num w:numId="19" w16cid:durableId="429737509">
    <w:abstractNumId w:val="3"/>
  </w:num>
  <w:num w:numId="20" w16cid:durableId="1823161300">
    <w:abstractNumId w:val="15"/>
  </w:num>
  <w:num w:numId="21" w16cid:durableId="125458792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4C"/>
    <w:rsid w:val="000000CD"/>
    <w:rsid w:val="000001D2"/>
    <w:rsid w:val="0000026E"/>
    <w:rsid w:val="0000045F"/>
    <w:rsid w:val="000004B8"/>
    <w:rsid w:val="000005EE"/>
    <w:rsid w:val="000007F5"/>
    <w:rsid w:val="000008AD"/>
    <w:rsid w:val="000009CD"/>
    <w:rsid w:val="00000A43"/>
    <w:rsid w:val="00000A71"/>
    <w:rsid w:val="00001049"/>
    <w:rsid w:val="0000117E"/>
    <w:rsid w:val="0000122A"/>
    <w:rsid w:val="00001334"/>
    <w:rsid w:val="0000146D"/>
    <w:rsid w:val="00001516"/>
    <w:rsid w:val="000015F7"/>
    <w:rsid w:val="00001786"/>
    <w:rsid w:val="00001799"/>
    <w:rsid w:val="00001893"/>
    <w:rsid w:val="000018ED"/>
    <w:rsid w:val="00001C5B"/>
    <w:rsid w:val="00001D85"/>
    <w:rsid w:val="00001D8D"/>
    <w:rsid w:val="00001E8C"/>
    <w:rsid w:val="00001E9E"/>
    <w:rsid w:val="00001F53"/>
    <w:rsid w:val="000020F0"/>
    <w:rsid w:val="000022E6"/>
    <w:rsid w:val="000022FD"/>
    <w:rsid w:val="00002397"/>
    <w:rsid w:val="00002399"/>
    <w:rsid w:val="000023BA"/>
    <w:rsid w:val="00002564"/>
    <w:rsid w:val="00002616"/>
    <w:rsid w:val="0000268C"/>
    <w:rsid w:val="000026A1"/>
    <w:rsid w:val="000026E8"/>
    <w:rsid w:val="00002703"/>
    <w:rsid w:val="00002735"/>
    <w:rsid w:val="0000282E"/>
    <w:rsid w:val="0000290C"/>
    <w:rsid w:val="00002A67"/>
    <w:rsid w:val="00002B54"/>
    <w:rsid w:val="00002B94"/>
    <w:rsid w:val="00002CBD"/>
    <w:rsid w:val="00002E10"/>
    <w:rsid w:val="00002ECE"/>
    <w:rsid w:val="000030A1"/>
    <w:rsid w:val="000031B6"/>
    <w:rsid w:val="000032A4"/>
    <w:rsid w:val="00003302"/>
    <w:rsid w:val="00003408"/>
    <w:rsid w:val="000036F1"/>
    <w:rsid w:val="00003702"/>
    <w:rsid w:val="00003805"/>
    <w:rsid w:val="000038AC"/>
    <w:rsid w:val="00003938"/>
    <w:rsid w:val="00003A4F"/>
    <w:rsid w:val="00003A57"/>
    <w:rsid w:val="00003ABD"/>
    <w:rsid w:val="00003B4A"/>
    <w:rsid w:val="00003C35"/>
    <w:rsid w:val="00003D43"/>
    <w:rsid w:val="00004372"/>
    <w:rsid w:val="0000444E"/>
    <w:rsid w:val="00004548"/>
    <w:rsid w:val="000046FD"/>
    <w:rsid w:val="000046FE"/>
    <w:rsid w:val="00004830"/>
    <w:rsid w:val="0000486F"/>
    <w:rsid w:val="000048B8"/>
    <w:rsid w:val="000048C7"/>
    <w:rsid w:val="00004E58"/>
    <w:rsid w:val="00004F0D"/>
    <w:rsid w:val="00004FAF"/>
    <w:rsid w:val="00005268"/>
    <w:rsid w:val="000052D9"/>
    <w:rsid w:val="00005385"/>
    <w:rsid w:val="000055CF"/>
    <w:rsid w:val="000055DA"/>
    <w:rsid w:val="0000573E"/>
    <w:rsid w:val="0000593E"/>
    <w:rsid w:val="00005A83"/>
    <w:rsid w:val="00005B6A"/>
    <w:rsid w:val="00005BF2"/>
    <w:rsid w:val="00005CC4"/>
    <w:rsid w:val="00005DE9"/>
    <w:rsid w:val="00006055"/>
    <w:rsid w:val="0000605E"/>
    <w:rsid w:val="000060BE"/>
    <w:rsid w:val="00006209"/>
    <w:rsid w:val="00006278"/>
    <w:rsid w:val="000062F8"/>
    <w:rsid w:val="00006431"/>
    <w:rsid w:val="000066A1"/>
    <w:rsid w:val="00006711"/>
    <w:rsid w:val="0000674D"/>
    <w:rsid w:val="0000675A"/>
    <w:rsid w:val="00006773"/>
    <w:rsid w:val="00006963"/>
    <w:rsid w:val="00006BD1"/>
    <w:rsid w:val="00006C34"/>
    <w:rsid w:val="00006C7C"/>
    <w:rsid w:val="00006D28"/>
    <w:rsid w:val="00006D77"/>
    <w:rsid w:val="00006DC0"/>
    <w:rsid w:val="00006EBC"/>
    <w:rsid w:val="00006F6B"/>
    <w:rsid w:val="00006F9E"/>
    <w:rsid w:val="00006FEE"/>
    <w:rsid w:val="00007027"/>
    <w:rsid w:val="00007232"/>
    <w:rsid w:val="0000735A"/>
    <w:rsid w:val="0000741F"/>
    <w:rsid w:val="00007554"/>
    <w:rsid w:val="0000765E"/>
    <w:rsid w:val="0000797A"/>
    <w:rsid w:val="000079B7"/>
    <w:rsid w:val="00007A05"/>
    <w:rsid w:val="00007CDA"/>
    <w:rsid w:val="00007D39"/>
    <w:rsid w:val="00007D54"/>
    <w:rsid w:val="00007D8F"/>
    <w:rsid w:val="00007EBC"/>
    <w:rsid w:val="000103B1"/>
    <w:rsid w:val="000103DB"/>
    <w:rsid w:val="000104D8"/>
    <w:rsid w:val="00010578"/>
    <w:rsid w:val="00010727"/>
    <w:rsid w:val="00010862"/>
    <w:rsid w:val="000108A0"/>
    <w:rsid w:val="000108B3"/>
    <w:rsid w:val="000108DA"/>
    <w:rsid w:val="000108E5"/>
    <w:rsid w:val="0001096A"/>
    <w:rsid w:val="00010BC1"/>
    <w:rsid w:val="00010E95"/>
    <w:rsid w:val="0001108C"/>
    <w:rsid w:val="000110BD"/>
    <w:rsid w:val="00011145"/>
    <w:rsid w:val="0001114C"/>
    <w:rsid w:val="0001123D"/>
    <w:rsid w:val="0001137D"/>
    <w:rsid w:val="00011417"/>
    <w:rsid w:val="00011461"/>
    <w:rsid w:val="0001147C"/>
    <w:rsid w:val="0001162D"/>
    <w:rsid w:val="00011660"/>
    <w:rsid w:val="00011732"/>
    <w:rsid w:val="00011874"/>
    <w:rsid w:val="00011948"/>
    <w:rsid w:val="0001197C"/>
    <w:rsid w:val="00011A4E"/>
    <w:rsid w:val="00011AA6"/>
    <w:rsid w:val="00011AD7"/>
    <w:rsid w:val="00011AEF"/>
    <w:rsid w:val="00011C0F"/>
    <w:rsid w:val="00011C15"/>
    <w:rsid w:val="00011D11"/>
    <w:rsid w:val="00011D42"/>
    <w:rsid w:val="00012052"/>
    <w:rsid w:val="0001238E"/>
    <w:rsid w:val="000124AB"/>
    <w:rsid w:val="00012710"/>
    <w:rsid w:val="00012711"/>
    <w:rsid w:val="000127D4"/>
    <w:rsid w:val="00012B93"/>
    <w:rsid w:val="00012BC7"/>
    <w:rsid w:val="00012D45"/>
    <w:rsid w:val="00012E5B"/>
    <w:rsid w:val="00012EB4"/>
    <w:rsid w:val="00012EDB"/>
    <w:rsid w:val="00012FAE"/>
    <w:rsid w:val="00012FF6"/>
    <w:rsid w:val="00013074"/>
    <w:rsid w:val="0001313F"/>
    <w:rsid w:val="000131C4"/>
    <w:rsid w:val="0001346A"/>
    <w:rsid w:val="000135A1"/>
    <w:rsid w:val="000135A4"/>
    <w:rsid w:val="00013624"/>
    <w:rsid w:val="00013855"/>
    <w:rsid w:val="000138D4"/>
    <w:rsid w:val="00013920"/>
    <w:rsid w:val="0001394C"/>
    <w:rsid w:val="0001399F"/>
    <w:rsid w:val="00013A01"/>
    <w:rsid w:val="00013AFA"/>
    <w:rsid w:val="00013DDC"/>
    <w:rsid w:val="00013EA8"/>
    <w:rsid w:val="00014195"/>
    <w:rsid w:val="000141EB"/>
    <w:rsid w:val="000142F6"/>
    <w:rsid w:val="0001430D"/>
    <w:rsid w:val="000143DD"/>
    <w:rsid w:val="000143EC"/>
    <w:rsid w:val="00014436"/>
    <w:rsid w:val="00014928"/>
    <w:rsid w:val="00014C36"/>
    <w:rsid w:val="00014C41"/>
    <w:rsid w:val="00014D8B"/>
    <w:rsid w:val="00014DAF"/>
    <w:rsid w:val="00014E14"/>
    <w:rsid w:val="00014E43"/>
    <w:rsid w:val="00014E90"/>
    <w:rsid w:val="00014F29"/>
    <w:rsid w:val="00015005"/>
    <w:rsid w:val="00015373"/>
    <w:rsid w:val="00015500"/>
    <w:rsid w:val="0001559C"/>
    <w:rsid w:val="00015735"/>
    <w:rsid w:val="0001580F"/>
    <w:rsid w:val="0001592E"/>
    <w:rsid w:val="00015AB1"/>
    <w:rsid w:val="00015D3A"/>
    <w:rsid w:val="00015E92"/>
    <w:rsid w:val="00015F0B"/>
    <w:rsid w:val="00015F4F"/>
    <w:rsid w:val="00016062"/>
    <w:rsid w:val="0001606F"/>
    <w:rsid w:val="00016269"/>
    <w:rsid w:val="0001631E"/>
    <w:rsid w:val="00016372"/>
    <w:rsid w:val="00016752"/>
    <w:rsid w:val="00016760"/>
    <w:rsid w:val="000167C8"/>
    <w:rsid w:val="00016844"/>
    <w:rsid w:val="0001690D"/>
    <w:rsid w:val="00016AF5"/>
    <w:rsid w:val="00016D23"/>
    <w:rsid w:val="00016D8F"/>
    <w:rsid w:val="00016DBD"/>
    <w:rsid w:val="00016DFB"/>
    <w:rsid w:val="00016FA3"/>
    <w:rsid w:val="00017162"/>
    <w:rsid w:val="000171A3"/>
    <w:rsid w:val="000171EA"/>
    <w:rsid w:val="00017348"/>
    <w:rsid w:val="000173E2"/>
    <w:rsid w:val="00017454"/>
    <w:rsid w:val="000175CE"/>
    <w:rsid w:val="000178D6"/>
    <w:rsid w:val="000179BC"/>
    <w:rsid w:val="000179D8"/>
    <w:rsid w:val="00017C42"/>
    <w:rsid w:val="00017CFC"/>
    <w:rsid w:val="00017CFD"/>
    <w:rsid w:val="000201BC"/>
    <w:rsid w:val="00020317"/>
    <w:rsid w:val="00020325"/>
    <w:rsid w:val="000203F5"/>
    <w:rsid w:val="00020643"/>
    <w:rsid w:val="000206CE"/>
    <w:rsid w:val="000207B6"/>
    <w:rsid w:val="0002084A"/>
    <w:rsid w:val="00020891"/>
    <w:rsid w:val="000208B7"/>
    <w:rsid w:val="000208DC"/>
    <w:rsid w:val="000209FA"/>
    <w:rsid w:val="00020BD9"/>
    <w:rsid w:val="00020D77"/>
    <w:rsid w:val="00020DA9"/>
    <w:rsid w:val="00020DDB"/>
    <w:rsid w:val="00020F00"/>
    <w:rsid w:val="0002109C"/>
    <w:rsid w:val="000210E6"/>
    <w:rsid w:val="0002123D"/>
    <w:rsid w:val="000214C1"/>
    <w:rsid w:val="0002158F"/>
    <w:rsid w:val="000218F4"/>
    <w:rsid w:val="0002196B"/>
    <w:rsid w:val="00021A66"/>
    <w:rsid w:val="00021B20"/>
    <w:rsid w:val="00021B7B"/>
    <w:rsid w:val="00021CA8"/>
    <w:rsid w:val="00021D81"/>
    <w:rsid w:val="00021F35"/>
    <w:rsid w:val="00021F44"/>
    <w:rsid w:val="00022036"/>
    <w:rsid w:val="000222CC"/>
    <w:rsid w:val="0002245E"/>
    <w:rsid w:val="000224AD"/>
    <w:rsid w:val="00022524"/>
    <w:rsid w:val="000225B1"/>
    <w:rsid w:val="000225EC"/>
    <w:rsid w:val="000226AE"/>
    <w:rsid w:val="00022806"/>
    <w:rsid w:val="0002280D"/>
    <w:rsid w:val="00022860"/>
    <w:rsid w:val="000228A3"/>
    <w:rsid w:val="000228A4"/>
    <w:rsid w:val="00022B15"/>
    <w:rsid w:val="00022B43"/>
    <w:rsid w:val="00022CFB"/>
    <w:rsid w:val="00022D83"/>
    <w:rsid w:val="00022D96"/>
    <w:rsid w:val="00022E4B"/>
    <w:rsid w:val="00022ECC"/>
    <w:rsid w:val="00022FC3"/>
    <w:rsid w:val="00023134"/>
    <w:rsid w:val="00023425"/>
    <w:rsid w:val="0002342D"/>
    <w:rsid w:val="00023562"/>
    <w:rsid w:val="00023672"/>
    <w:rsid w:val="000237E9"/>
    <w:rsid w:val="0002383C"/>
    <w:rsid w:val="0002387A"/>
    <w:rsid w:val="00023B04"/>
    <w:rsid w:val="00023C87"/>
    <w:rsid w:val="00023C9D"/>
    <w:rsid w:val="00023DA8"/>
    <w:rsid w:val="00024148"/>
    <w:rsid w:val="000241B3"/>
    <w:rsid w:val="000242B6"/>
    <w:rsid w:val="000242EA"/>
    <w:rsid w:val="0002435C"/>
    <w:rsid w:val="0002438E"/>
    <w:rsid w:val="00024452"/>
    <w:rsid w:val="000244C6"/>
    <w:rsid w:val="0002488D"/>
    <w:rsid w:val="00024A7C"/>
    <w:rsid w:val="00024B3F"/>
    <w:rsid w:val="00024B5E"/>
    <w:rsid w:val="00024BB1"/>
    <w:rsid w:val="00024DE9"/>
    <w:rsid w:val="00024E24"/>
    <w:rsid w:val="00025132"/>
    <w:rsid w:val="000253E5"/>
    <w:rsid w:val="00025485"/>
    <w:rsid w:val="000254A9"/>
    <w:rsid w:val="000256BB"/>
    <w:rsid w:val="000256C7"/>
    <w:rsid w:val="000256EE"/>
    <w:rsid w:val="00025826"/>
    <w:rsid w:val="0002585D"/>
    <w:rsid w:val="000258AB"/>
    <w:rsid w:val="000259FE"/>
    <w:rsid w:val="00025BED"/>
    <w:rsid w:val="00025C0C"/>
    <w:rsid w:val="00025D0E"/>
    <w:rsid w:val="00025D1A"/>
    <w:rsid w:val="00025ED4"/>
    <w:rsid w:val="000261F1"/>
    <w:rsid w:val="000262DC"/>
    <w:rsid w:val="000263CA"/>
    <w:rsid w:val="000264D0"/>
    <w:rsid w:val="000264D7"/>
    <w:rsid w:val="00026864"/>
    <w:rsid w:val="0002686A"/>
    <w:rsid w:val="00026CCE"/>
    <w:rsid w:val="00026D37"/>
    <w:rsid w:val="00026DC0"/>
    <w:rsid w:val="00027220"/>
    <w:rsid w:val="00027235"/>
    <w:rsid w:val="00027350"/>
    <w:rsid w:val="00027C94"/>
    <w:rsid w:val="00027CE8"/>
    <w:rsid w:val="00027E27"/>
    <w:rsid w:val="00027EC5"/>
    <w:rsid w:val="00027EFD"/>
    <w:rsid w:val="00027F97"/>
    <w:rsid w:val="00030056"/>
    <w:rsid w:val="000300B4"/>
    <w:rsid w:val="000300DF"/>
    <w:rsid w:val="00030177"/>
    <w:rsid w:val="0003019E"/>
    <w:rsid w:val="000301CA"/>
    <w:rsid w:val="000302FB"/>
    <w:rsid w:val="00030381"/>
    <w:rsid w:val="00030490"/>
    <w:rsid w:val="000304B8"/>
    <w:rsid w:val="00030509"/>
    <w:rsid w:val="00030799"/>
    <w:rsid w:val="00030ACD"/>
    <w:rsid w:val="00030D07"/>
    <w:rsid w:val="00030E1E"/>
    <w:rsid w:val="00030EF6"/>
    <w:rsid w:val="00031263"/>
    <w:rsid w:val="0003144A"/>
    <w:rsid w:val="0003153F"/>
    <w:rsid w:val="00031587"/>
    <w:rsid w:val="0003158A"/>
    <w:rsid w:val="000315C3"/>
    <w:rsid w:val="000315FF"/>
    <w:rsid w:val="00031615"/>
    <w:rsid w:val="000316D1"/>
    <w:rsid w:val="0003188E"/>
    <w:rsid w:val="00031916"/>
    <w:rsid w:val="00031C1D"/>
    <w:rsid w:val="00031DDE"/>
    <w:rsid w:val="00031E22"/>
    <w:rsid w:val="00031F22"/>
    <w:rsid w:val="00031FCE"/>
    <w:rsid w:val="00032207"/>
    <w:rsid w:val="00032214"/>
    <w:rsid w:val="00032290"/>
    <w:rsid w:val="00032358"/>
    <w:rsid w:val="00032497"/>
    <w:rsid w:val="000324DA"/>
    <w:rsid w:val="000324F4"/>
    <w:rsid w:val="00032736"/>
    <w:rsid w:val="0003273D"/>
    <w:rsid w:val="00032847"/>
    <w:rsid w:val="00032AAA"/>
    <w:rsid w:val="00032D41"/>
    <w:rsid w:val="00032D60"/>
    <w:rsid w:val="00032E9E"/>
    <w:rsid w:val="00032FD2"/>
    <w:rsid w:val="0003341E"/>
    <w:rsid w:val="00033494"/>
    <w:rsid w:val="00033507"/>
    <w:rsid w:val="0003389F"/>
    <w:rsid w:val="0003392E"/>
    <w:rsid w:val="00033B73"/>
    <w:rsid w:val="00033BAB"/>
    <w:rsid w:val="00033BB1"/>
    <w:rsid w:val="00033BBA"/>
    <w:rsid w:val="00033D02"/>
    <w:rsid w:val="00033D50"/>
    <w:rsid w:val="00033DEC"/>
    <w:rsid w:val="00033EF6"/>
    <w:rsid w:val="00033FC8"/>
    <w:rsid w:val="00034131"/>
    <w:rsid w:val="00034179"/>
    <w:rsid w:val="000341D6"/>
    <w:rsid w:val="00034214"/>
    <w:rsid w:val="00034259"/>
    <w:rsid w:val="0003433D"/>
    <w:rsid w:val="000345C3"/>
    <w:rsid w:val="00034814"/>
    <w:rsid w:val="00034857"/>
    <w:rsid w:val="0003490A"/>
    <w:rsid w:val="00034DA1"/>
    <w:rsid w:val="00034E05"/>
    <w:rsid w:val="00034E3E"/>
    <w:rsid w:val="00035073"/>
    <w:rsid w:val="000350F7"/>
    <w:rsid w:val="00035582"/>
    <w:rsid w:val="000355D0"/>
    <w:rsid w:val="00035D5E"/>
    <w:rsid w:val="00035D8B"/>
    <w:rsid w:val="00035E15"/>
    <w:rsid w:val="00035E2F"/>
    <w:rsid w:val="00035E6B"/>
    <w:rsid w:val="00035F22"/>
    <w:rsid w:val="00035FEC"/>
    <w:rsid w:val="0003604D"/>
    <w:rsid w:val="00036491"/>
    <w:rsid w:val="000365BC"/>
    <w:rsid w:val="0003672D"/>
    <w:rsid w:val="0003692C"/>
    <w:rsid w:val="00036BF6"/>
    <w:rsid w:val="00036C44"/>
    <w:rsid w:val="00036E6F"/>
    <w:rsid w:val="00036EAD"/>
    <w:rsid w:val="00036F12"/>
    <w:rsid w:val="00036F22"/>
    <w:rsid w:val="00036F6B"/>
    <w:rsid w:val="000372C3"/>
    <w:rsid w:val="00037460"/>
    <w:rsid w:val="000374A5"/>
    <w:rsid w:val="00037576"/>
    <w:rsid w:val="000375EF"/>
    <w:rsid w:val="0003776C"/>
    <w:rsid w:val="000377B8"/>
    <w:rsid w:val="000377EA"/>
    <w:rsid w:val="00037A23"/>
    <w:rsid w:val="00037AD8"/>
    <w:rsid w:val="00037B30"/>
    <w:rsid w:val="00037B84"/>
    <w:rsid w:val="00037BE3"/>
    <w:rsid w:val="00037DA2"/>
    <w:rsid w:val="000400EE"/>
    <w:rsid w:val="00040254"/>
    <w:rsid w:val="0004057E"/>
    <w:rsid w:val="000406AC"/>
    <w:rsid w:val="000408C1"/>
    <w:rsid w:val="00040A74"/>
    <w:rsid w:val="00040BF5"/>
    <w:rsid w:val="00040D4D"/>
    <w:rsid w:val="00040DF5"/>
    <w:rsid w:val="00040E56"/>
    <w:rsid w:val="0004107E"/>
    <w:rsid w:val="000410EE"/>
    <w:rsid w:val="000412BE"/>
    <w:rsid w:val="00041677"/>
    <w:rsid w:val="000417B3"/>
    <w:rsid w:val="00041810"/>
    <w:rsid w:val="00041869"/>
    <w:rsid w:val="00041922"/>
    <w:rsid w:val="000419ED"/>
    <w:rsid w:val="00041B6B"/>
    <w:rsid w:val="00041C04"/>
    <w:rsid w:val="00041C05"/>
    <w:rsid w:val="00041E25"/>
    <w:rsid w:val="00041E4A"/>
    <w:rsid w:val="00041F70"/>
    <w:rsid w:val="00041FB3"/>
    <w:rsid w:val="00041FE3"/>
    <w:rsid w:val="000420CB"/>
    <w:rsid w:val="00042149"/>
    <w:rsid w:val="0004214D"/>
    <w:rsid w:val="000421FC"/>
    <w:rsid w:val="0004226E"/>
    <w:rsid w:val="000422A4"/>
    <w:rsid w:val="000422C5"/>
    <w:rsid w:val="000423F2"/>
    <w:rsid w:val="000425EE"/>
    <w:rsid w:val="00042805"/>
    <w:rsid w:val="00042927"/>
    <w:rsid w:val="00042A5A"/>
    <w:rsid w:val="00042A8A"/>
    <w:rsid w:val="00042ACD"/>
    <w:rsid w:val="00042E63"/>
    <w:rsid w:val="00042F4E"/>
    <w:rsid w:val="00042FF6"/>
    <w:rsid w:val="00042FFE"/>
    <w:rsid w:val="000430AF"/>
    <w:rsid w:val="000431AE"/>
    <w:rsid w:val="0004327E"/>
    <w:rsid w:val="0004327F"/>
    <w:rsid w:val="0004339E"/>
    <w:rsid w:val="00043412"/>
    <w:rsid w:val="000436B4"/>
    <w:rsid w:val="000437CF"/>
    <w:rsid w:val="0004391F"/>
    <w:rsid w:val="0004392B"/>
    <w:rsid w:val="00043AC7"/>
    <w:rsid w:val="00043D25"/>
    <w:rsid w:val="00043D90"/>
    <w:rsid w:val="00043F82"/>
    <w:rsid w:val="000440FC"/>
    <w:rsid w:val="00044165"/>
    <w:rsid w:val="00044192"/>
    <w:rsid w:val="00044239"/>
    <w:rsid w:val="000443AD"/>
    <w:rsid w:val="000443B7"/>
    <w:rsid w:val="000444D5"/>
    <w:rsid w:val="00044640"/>
    <w:rsid w:val="00044786"/>
    <w:rsid w:val="000448F9"/>
    <w:rsid w:val="00044B86"/>
    <w:rsid w:val="00044E73"/>
    <w:rsid w:val="00044F10"/>
    <w:rsid w:val="00044F8A"/>
    <w:rsid w:val="00045016"/>
    <w:rsid w:val="000450BD"/>
    <w:rsid w:val="000451FC"/>
    <w:rsid w:val="00045587"/>
    <w:rsid w:val="000455CC"/>
    <w:rsid w:val="000455DA"/>
    <w:rsid w:val="000456E0"/>
    <w:rsid w:val="000456EB"/>
    <w:rsid w:val="0004571F"/>
    <w:rsid w:val="00045731"/>
    <w:rsid w:val="0004573F"/>
    <w:rsid w:val="0004577B"/>
    <w:rsid w:val="0004579A"/>
    <w:rsid w:val="000457C5"/>
    <w:rsid w:val="00045C35"/>
    <w:rsid w:val="00045CEF"/>
    <w:rsid w:val="00045E15"/>
    <w:rsid w:val="00045F11"/>
    <w:rsid w:val="00045F69"/>
    <w:rsid w:val="00045FD7"/>
    <w:rsid w:val="000460EE"/>
    <w:rsid w:val="000461B4"/>
    <w:rsid w:val="00046414"/>
    <w:rsid w:val="00046444"/>
    <w:rsid w:val="00046462"/>
    <w:rsid w:val="00046770"/>
    <w:rsid w:val="000468B8"/>
    <w:rsid w:val="000469B8"/>
    <w:rsid w:val="00046A6F"/>
    <w:rsid w:val="00046BC7"/>
    <w:rsid w:val="00046C0A"/>
    <w:rsid w:val="00046CEF"/>
    <w:rsid w:val="00046D28"/>
    <w:rsid w:val="00046DBF"/>
    <w:rsid w:val="00046E87"/>
    <w:rsid w:val="0004704D"/>
    <w:rsid w:val="00047129"/>
    <w:rsid w:val="000471D9"/>
    <w:rsid w:val="000471EF"/>
    <w:rsid w:val="00047254"/>
    <w:rsid w:val="000476DE"/>
    <w:rsid w:val="00047760"/>
    <w:rsid w:val="00047845"/>
    <w:rsid w:val="00047888"/>
    <w:rsid w:val="00047B25"/>
    <w:rsid w:val="00047E38"/>
    <w:rsid w:val="00047E7A"/>
    <w:rsid w:val="00047FCA"/>
    <w:rsid w:val="0005008D"/>
    <w:rsid w:val="000500F9"/>
    <w:rsid w:val="00050190"/>
    <w:rsid w:val="0005028D"/>
    <w:rsid w:val="000503C3"/>
    <w:rsid w:val="0005058C"/>
    <w:rsid w:val="000505E6"/>
    <w:rsid w:val="0005063A"/>
    <w:rsid w:val="0005065C"/>
    <w:rsid w:val="00050696"/>
    <w:rsid w:val="000509EF"/>
    <w:rsid w:val="000509F4"/>
    <w:rsid w:val="000509FF"/>
    <w:rsid w:val="00050AA9"/>
    <w:rsid w:val="00050B5D"/>
    <w:rsid w:val="00050B93"/>
    <w:rsid w:val="00050D0D"/>
    <w:rsid w:val="00050E35"/>
    <w:rsid w:val="00050FB1"/>
    <w:rsid w:val="00051090"/>
    <w:rsid w:val="000511FC"/>
    <w:rsid w:val="00051637"/>
    <w:rsid w:val="0005170F"/>
    <w:rsid w:val="00051718"/>
    <w:rsid w:val="00051829"/>
    <w:rsid w:val="00051C06"/>
    <w:rsid w:val="00051ED7"/>
    <w:rsid w:val="000522EB"/>
    <w:rsid w:val="00052339"/>
    <w:rsid w:val="000523E0"/>
    <w:rsid w:val="00052528"/>
    <w:rsid w:val="0005256F"/>
    <w:rsid w:val="000527CE"/>
    <w:rsid w:val="00052A19"/>
    <w:rsid w:val="00052A1D"/>
    <w:rsid w:val="00052BD4"/>
    <w:rsid w:val="00052CE4"/>
    <w:rsid w:val="00052DB4"/>
    <w:rsid w:val="00052E76"/>
    <w:rsid w:val="00053236"/>
    <w:rsid w:val="00053483"/>
    <w:rsid w:val="00053557"/>
    <w:rsid w:val="00053641"/>
    <w:rsid w:val="000536B4"/>
    <w:rsid w:val="0005370F"/>
    <w:rsid w:val="00053835"/>
    <w:rsid w:val="0005386F"/>
    <w:rsid w:val="00053A8A"/>
    <w:rsid w:val="00053D6B"/>
    <w:rsid w:val="00053E66"/>
    <w:rsid w:val="0005401F"/>
    <w:rsid w:val="00054157"/>
    <w:rsid w:val="0005415B"/>
    <w:rsid w:val="000541BB"/>
    <w:rsid w:val="000543B9"/>
    <w:rsid w:val="00054432"/>
    <w:rsid w:val="00054866"/>
    <w:rsid w:val="00054916"/>
    <w:rsid w:val="00054A3F"/>
    <w:rsid w:val="00054E99"/>
    <w:rsid w:val="00054F6A"/>
    <w:rsid w:val="00055021"/>
    <w:rsid w:val="00055279"/>
    <w:rsid w:val="00055427"/>
    <w:rsid w:val="0005547C"/>
    <w:rsid w:val="00055578"/>
    <w:rsid w:val="000556A5"/>
    <w:rsid w:val="00055751"/>
    <w:rsid w:val="0005575B"/>
    <w:rsid w:val="00055778"/>
    <w:rsid w:val="000558B4"/>
    <w:rsid w:val="000559D8"/>
    <w:rsid w:val="00055B14"/>
    <w:rsid w:val="00055B2A"/>
    <w:rsid w:val="00055B56"/>
    <w:rsid w:val="00055BEA"/>
    <w:rsid w:val="00055C34"/>
    <w:rsid w:val="00055C66"/>
    <w:rsid w:val="00055C7C"/>
    <w:rsid w:val="00055CAF"/>
    <w:rsid w:val="00055CC1"/>
    <w:rsid w:val="00055D2F"/>
    <w:rsid w:val="00055D70"/>
    <w:rsid w:val="00055DC3"/>
    <w:rsid w:val="00055DE6"/>
    <w:rsid w:val="00055E37"/>
    <w:rsid w:val="00055ED2"/>
    <w:rsid w:val="00055ED9"/>
    <w:rsid w:val="00055F82"/>
    <w:rsid w:val="00055FD4"/>
    <w:rsid w:val="000560DF"/>
    <w:rsid w:val="000560ED"/>
    <w:rsid w:val="000561A2"/>
    <w:rsid w:val="00056200"/>
    <w:rsid w:val="00056210"/>
    <w:rsid w:val="000562A6"/>
    <w:rsid w:val="00056315"/>
    <w:rsid w:val="00056596"/>
    <w:rsid w:val="0005678F"/>
    <w:rsid w:val="000568BC"/>
    <w:rsid w:val="00056925"/>
    <w:rsid w:val="00056945"/>
    <w:rsid w:val="00056992"/>
    <w:rsid w:val="00056A95"/>
    <w:rsid w:val="00056CBF"/>
    <w:rsid w:val="00056F06"/>
    <w:rsid w:val="00056F8F"/>
    <w:rsid w:val="00056FB9"/>
    <w:rsid w:val="00057319"/>
    <w:rsid w:val="00057389"/>
    <w:rsid w:val="00057405"/>
    <w:rsid w:val="00057425"/>
    <w:rsid w:val="00057498"/>
    <w:rsid w:val="0005753A"/>
    <w:rsid w:val="0005755D"/>
    <w:rsid w:val="000575FE"/>
    <w:rsid w:val="0005761E"/>
    <w:rsid w:val="000576F7"/>
    <w:rsid w:val="00057715"/>
    <w:rsid w:val="000578DF"/>
    <w:rsid w:val="000579CA"/>
    <w:rsid w:val="00057AFD"/>
    <w:rsid w:val="00057C04"/>
    <w:rsid w:val="00057E69"/>
    <w:rsid w:val="00057FC2"/>
    <w:rsid w:val="00057FF0"/>
    <w:rsid w:val="000603AD"/>
    <w:rsid w:val="000605E1"/>
    <w:rsid w:val="00060655"/>
    <w:rsid w:val="00060727"/>
    <w:rsid w:val="000609F2"/>
    <w:rsid w:val="00060A11"/>
    <w:rsid w:val="00060B15"/>
    <w:rsid w:val="00060B18"/>
    <w:rsid w:val="00060C2F"/>
    <w:rsid w:val="00060CC3"/>
    <w:rsid w:val="00060D14"/>
    <w:rsid w:val="00060E61"/>
    <w:rsid w:val="00060F8A"/>
    <w:rsid w:val="00060F9B"/>
    <w:rsid w:val="00060F9C"/>
    <w:rsid w:val="00060FA8"/>
    <w:rsid w:val="00061131"/>
    <w:rsid w:val="00061156"/>
    <w:rsid w:val="00061186"/>
    <w:rsid w:val="00061892"/>
    <w:rsid w:val="00061965"/>
    <w:rsid w:val="00061AA1"/>
    <w:rsid w:val="00061AF3"/>
    <w:rsid w:val="00061D1B"/>
    <w:rsid w:val="00061EA0"/>
    <w:rsid w:val="00061EF3"/>
    <w:rsid w:val="00061F7B"/>
    <w:rsid w:val="0006202C"/>
    <w:rsid w:val="00062087"/>
    <w:rsid w:val="000624EC"/>
    <w:rsid w:val="0006285E"/>
    <w:rsid w:val="000629A3"/>
    <w:rsid w:val="00062B3B"/>
    <w:rsid w:val="00062B7E"/>
    <w:rsid w:val="00062BF6"/>
    <w:rsid w:val="00062C9D"/>
    <w:rsid w:val="00062E65"/>
    <w:rsid w:val="00063071"/>
    <w:rsid w:val="00063086"/>
    <w:rsid w:val="000630A6"/>
    <w:rsid w:val="00063146"/>
    <w:rsid w:val="0006325B"/>
    <w:rsid w:val="00063324"/>
    <w:rsid w:val="00063387"/>
    <w:rsid w:val="00063396"/>
    <w:rsid w:val="0006342A"/>
    <w:rsid w:val="00063471"/>
    <w:rsid w:val="0006352F"/>
    <w:rsid w:val="00063728"/>
    <w:rsid w:val="000639B3"/>
    <w:rsid w:val="000639EB"/>
    <w:rsid w:val="00063A43"/>
    <w:rsid w:val="00063B97"/>
    <w:rsid w:val="00063EEC"/>
    <w:rsid w:val="00063F5D"/>
    <w:rsid w:val="00063FFC"/>
    <w:rsid w:val="0006406F"/>
    <w:rsid w:val="000643C0"/>
    <w:rsid w:val="00064566"/>
    <w:rsid w:val="000645DB"/>
    <w:rsid w:val="000646EC"/>
    <w:rsid w:val="0006471C"/>
    <w:rsid w:val="0006496D"/>
    <w:rsid w:val="000649C6"/>
    <w:rsid w:val="00064BEF"/>
    <w:rsid w:val="00064D7A"/>
    <w:rsid w:val="00064E64"/>
    <w:rsid w:val="00064EB2"/>
    <w:rsid w:val="00064F32"/>
    <w:rsid w:val="00065200"/>
    <w:rsid w:val="00065219"/>
    <w:rsid w:val="00065350"/>
    <w:rsid w:val="00065405"/>
    <w:rsid w:val="00065472"/>
    <w:rsid w:val="0006548E"/>
    <w:rsid w:val="000654FD"/>
    <w:rsid w:val="000658CB"/>
    <w:rsid w:val="000658E7"/>
    <w:rsid w:val="00065A13"/>
    <w:rsid w:val="00065AD6"/>
    <w:rsid w:val="00065B96"/>
    <w:rsid w:val="00065BF7"/>
    <w:rsid w:val="00065E3C"/>
    <w:rsid w:val="00065E98"/>
    <w:rsid w:val="00065FFD"/>
    <w:rsid w:val="00066468"/>
    <w:rsid w:val="00066576"/>
    <w:rsid w:val="00066595"/>
    <w:rsid w:val="000665B0"/>
    <w:rsid w:val="000665D0"/>
    <w:rsid w:val="00066708"/>
    <w:rsid w:val="0006675D"/>
    <w:rsid w:val="00066806"/>
    <w:rsid w:val="00066AA6"/>
    <w:rsid w:val="00066C76"/>
    <w:rsid w:val="00066C8D"/>
    <w:rsid w:val="00066E60"/>
    <w:rsid w:val="00066FB5"/>
    <w:rsid w:val="0006708F"/>
    <w:rsid w:val="000671AB"/>
    <w:rsid w:val="000673DF"/>
    <w:rsid w:val="00067412"/>
    <w:rsid w:val="0006748A"/>
    <w:rsid w:val="0006756B"/>
    <w:rsid w:val="00067672"/>
    <w:rsid w:val="000676FD"/>
    <w:rsid w:val="000677F1"/>
    <w:rsid w:val="00067911"/>
    <w:rsid w:val="00067A0E"/>
    <w:rsid w:val="00067CAE"/>
    <w:rsid w:val="00067DBE"/>
    <w:rsid w:val="0007005A"/>
    <w:rsid w:val="00070145"/>
    <w:rsid w:val="00070147"/>
    <w:rsid w:val="00070256"/>
    <w:rsid w:val="00070268"/>
    <w:rsid w:val="00070488"/>
    <w:rsid w:val="000705CF"/>
    <w:rsid w:val="000705DC"/>
    <w:rsid w:val="00070638"/>
    <w:rsid w:val="0007065C"/>
    <w:rsid w:val="000706B1"/>
    <w:rsid w:val="000708BA"/>
    <w:rsid w:val="00070A06"/>
    <w:rsid w:val="00070A51"/>
    <w:rsid w:val="00070D77"/>
    <w:rsid w:val="00070DBA"/>
    <w:rsid w:val="00070E11"/>
    <w:rsid w:val="00070E3F"/>
    <w:rsid w:val="00070F31"/>
    <w:rsid w:val="00070FEE"/>
    <w:rsid w:val="000710B5"/>
    <w:rsid w:val="0007118A"/>
    <w:rsid w:val="0007131D"/>
    <w:rsid w:val="0007154A"/>
    <w:rsid w:val="000716FE"/>
    <w:rsid w:val="00071895"/>
    <w:rsid w:val="00071946"/>
    <w:rsid w:val="00071B16"/>
    <w:rsid w:val="00071BE8"/>
    <w:rsid w:val="00071E09"/>
    <w:rsid w:val="00071E15"/>
    <w:rsid w:val="00071F44"/>
    <w:rsid w:val="00071F72"/>
    <w:rsid w:val="00071FA3"/>
    <w:rsid w:val="00072104"/>
    <w:rsid w:val="00072147"/>
    <w:rsid w:val="000723A6"/>
    <w:rsid w:val="000723BF"/>
    <w:rsid w:val="00072443"/>
    <w:rsid w:val="00072593"/>
    <w:rsid w:val="000728A5"/>
    <w:rsid w:val="000729BD"/>
    <w:rsid w:val="00072A33"/>
    <w:rsid w:val="00072A7D"/>
    <w:rsid w:val="00072A8B"/>
    <w:rsid w:val="00072D21"/>
    <w:rsid w:val="00072E2B"/>
    <w:rsid w:val="00072F4A"/>
    <w:rsid w:val="0007311B"/>
    <w:rsid w:val="000732CC"/>
    <w:rsid w:val="000732EF"/>
    <w:rsid w:val="00073340"/>
    <w:rsid w:val="000733AF"/>
    <w:rsid w:val="000734EC"/>
    <w:rsid w:val="0007353E"/>
    <w:rsid w:val="00073616"/>
    <w:rsid w:val="0007387C"/>
    <w:rsid w:val="00073B02"/>
    <w:rsid w:val="00073C92"/>
    <w:rsid w:val="00073E8D"/>
    <w:rsid w:val="00073ED1"/>
    <w:rsid w:val="0007401F"/>
    <w:rsid w:val="00074460"/>
    <w:rsid w:val="000745F4"/>
    <w:rsid w:val="0007471C"/>
    <w:rsid w:val="000748E1"/>
    <w:rsid w:val="000749F8"/>
    <w:rsid w:val="00074AE4"/>
    <w:rsid w:val="00074E35"/>
    <w:rsid w:val="00074FFF"/>
    <w:rsid w:val="000750D5"/>
    <w:rsid w:val="000750F1"/>
    <w:rsid w:val="00075127"/>
    <w:rsid w:val="0007538A"/>
    <w:rsid w:val="0007538C"/>
    <w:rsid w:val="000754E4"/>
    <w:rsid w:val="0007551C"/>
    <w:rsid w:val="000755C6"/>
    <w:rsid w:val="0007560E"/>
    <w:rsid w:val="0007587B"/>
    <w:rsid w:val="00075888"/>
    <w:rsid w:val="00075903"/>
    <w:rsid w:val="00075A04"/>
    <w:rsid w:val="00075E91"/>
    <w:rsid w:val="00075F0D"/>
    <w:rsid w:val="00075FCC"/>
    <w:rsid w:val="000760CA"/>
    <w:rsid w:val="00076113"/>
    <w:rsid w:val="0007651B"/>
    <w:rsid w:val="00076523"/>
    <w:rsid w:val="0007653B"/>
    <w:rsid w:val="000766E0"/>
    <w:rsid w:val="000769DF"/>
    <w:rsid w:val="00076B79"/>
    <w:rsid w:val="00076D25"/>
    <w:rsid w:val="00076D34"/>
    <w:rsid w:val="00076E22"/>
    <w:rsid w:val="00076F29"/>
    <w:rsid w:val="0007716D"/>
    <w:rsid w:val="000771DB"/>
    <w:rsid w:val="0007729A"/>
    <w:rsid w:val="0007740D"/>
    <w:rsid w:val="0007756E"/>
    <w:rsid w:val="000775A1"/>
    <w:rsid w:val="000775C1"/>
    <w:rsid w:val="00077A0D"/>
    <w:rsid w:val="00077A19"/>
    <w:rsid w:val="00077F0F"/>
    <w:rsid w:val="00077F3F"/>
    <w:rsid w:val="00077F60"/>
    <w:rsid w:val="00080083"/>
    <w:rsid w:val="000802A1"/>
    <w:rsid w:val="00080354"/>
    <w:rsid w:val="00080641"/>
    <w:rsid w:val="0008069A"/>
    <w:rsid w:val="00080761"/>
    <w:rsid w:val="0008083C"/>
    <w:rsid w:val="000808E8"/>
    <w:rsid w:val="00080959"/>
    <w:rsid w:val="00080A0D"/>
    <w:rsid w:val="00080C39"/>
    <w:rsid w:val="00080C69"/>
    <w:rsid w:val="00080E39"/>
    <w:rsid w:val="00080EBD"/>
    <w:rsid w:val="00080ED7"/>
    <w:rsid w:val="00081089"/>
    <w:rsid w:val="000810A1"/>
    <w:rsid w:val="0008119C"/>
    <w:rsid w:val="000811C2"/>
    <w:rsid w:val="000811CF"/>
    <w:rsid w:val="000813DF"/>
    <w:rsid w:val="000813EB"/>
    <w:rsid w:val="0008145E"/>
    <w:rsid w:val="00081474"/>
    <w:rsid w:val="00081602"/>
    <w:rsid w:val="00081770"/>
    <w:rsid w:val="00081821"/>
    <w:rsid w:val="00081838"/>
    <w:rsid w:val="00081869"/>
    <w:rsid w:val="00081939"/>
    <w:rsid w:val="00081AC2"/>
    <w:rsid w:val="00081B90"/>
    <w:rsid w:val="00081BB4"/>
    <w:rsid w:val="00081C0F"/>
    <w:rsid w:val="00081C6D"/>
    <w:rsid w:val="00081DA2"/>
    <w:rsid w:val="00081F4C"/>
    <w:rsid w:val="00081F75"/>
    <w:rsid w:val="00081F78"/>
    <w:rsid w:val="00081F82"/>
    <w:rsid w:val="00081F92"/>
    <w:rsid w:val="000820F5"/>
    <w:rsid w:val="000822B7"/>
    <w:rsid w:val="00082375"/>
    <w:rsid w:val="000826BB"/>
    <w:rsid w:val="000827A1"/>
    <w:rsid w:val="00082962"/>
    <w:rsid w:val="00082CD5"/>
    <w:rsid w:val="00082D5F"/>
    <w:rsid w:val="00083028"/>
    <w:rsid w:val="000830A6"/>
    <w:rsid w:val="000832A2"/>
    <w:rsid w:val="0008337A"/>
    <w:rsid w:val="00083497"/>
    <w:rsid w:val="0008354F"/>
    <w:rsid w:val="000835E4"/>
    <w:rsid w:val="000836FB"/>
    <w:rsid w:val="00083715"/>
    <w:rsid w:val="00083914"/>
    <w:rsid w:val="00083B52"/>
    <w:rsid w:val="00083D2A"/>
    <w:rsid w:val="00083D9A"/>
    <w:rsid w:val="00083D9F"/>
    <w:rsid w:val="00083E63"/>
    <w:rsid w:val="00083FFE"/>
    <w:rsid w:val="00084175"/>
    <w:rsid w:val="000841E8"/>
    <w:rsid w:val="00084216"/>
    <w:rsid w:val="00084410"/>
    <w:rsid w:val="000845CD"/>
    <w:rsid w:val="000845D4"/>
    <w:rsid w:val="00084639"/>
    <w:rsid w:val="000846CA"/>
    <w:rsid w:val="00084959"/>
    <w:rsid w:val="00084AA2"/>
    <w:rsid w:val="00084B01"/>
    <w:rsid w:val="00084B98"/>
    <w:rsid w:val="00084C68"/>
    <w:rsid w:val="00084D11"/>
    <w:rsid w:val="00084D4B"/>
    <w:rsid w:val="00084E61"/>
    <w:rsid w:val="00084EB6"/>
    <w:rsid w:val="00084F85"/>
    <w:rsid w:val="00085012"/>
    <w:rsid w:val="00085274"/>
    <w:rsid w:val="000852D3"/>
    <w:rsid w:val="00085363"/>
    <w:rsid w:val="000856CA"/>
    <w:rsid w:val="00085855"/>
    <w:rsid w:val="000859BA"/>
    <w:rsid w:val="00085A04"/>
    <w:rsid w:val="00085AFE"/>
    <w:rsid w:val="00085B27"/>
    <w:rsid w:val="00085B33"/>
    <w:rsid w:val="00085BA5"/>
    <w:rsid w:val="00085C4E"/>
    <w:rsid w:val="00085CA8"/>
    <w:rsid w:val="00085D89"/>
    <w:rsid w:val="00085DAB"/>
    <w:rsid w:val="00085F51"/>
    <w:rsid w:val="0008606A"/>
    <w:rsid w:val="000860F6"/>
    <w:rsid w:val="00086340"/>
    <w:rsid w:val="000863E9"/>
    <w:rsid w:val="000864F2"/>
    <w:rsid w:val="00086751"/>
    <w:rsid w:val="0008683A"/>
    <w:rsid w:val="00086ACC"/>
    <w:rsid w:val="00086B3B"/>
    <w:rsid w:val="00086BCC"/>
    <w:rsid w:val="00086C42"/>
    <w:rsid w:val="00086C6E"/>
    <w:rsid w:val="00086CA8"/>
    <w:rsid w:val="00086EDC"/>
    <w:rsid w:val="000870A2"/>
    <w:rsid w:val="000874F8"/>
    <w:rsid w:val="00087807"/>
    <w:rsid w:val="0008792E"/>
    <w:rsid w:val="00087945"/>
    <w:rsid w:val="00087CBB"/>
    <w:rsid w:val="00087CBD"/>
    <w:rsid w:val="00087D8E"/>
    <w:rsid w:val="00087EBF"/>
    <w:rsid w:val="00087F62"/>
    <w:rsid w:val="00087F70"/>
    <w:rsid w:val="000901C9"/>
    <w:rsid w:val="00090244"/>
    <w:rsid w:val="0009032E"/>
    <w:rsid w:val="00090339"/>
    <w:rsid w:val="00090435"/>
    <w:rsid w:val="00090486"/>
    <w:rsid w:val="000907E7"/>
    <w:rsid w:val="0009083B"/>
    <w:rsid w:val="00090892"/>
    <w:rsid w:val="0009095C"/>
    <w:rsid w:val="00090A7D"/>
    <w:rsid w:val="00090C5F"/>
    <w:rsid w:val="00090EF7"/>
    <w:rsid w:val="00091319"/>
    <w:rsid w:val="00091432"/>
    <w:rsid w:val="0009176E"/>
    <w:rsid w:val="00091866"/>
    <w:rsid w:val="00091AFA"/>
    <w:rsid w:val="00091B16"/>
    <w:rsid w:val="00091B1D"/>
    <w:rsid w:val="00091C3D"/>
    <w:rsid w:val="00091D26"/>
    <w:rsid w:val="00091D7E"/>
    <w:rsid w:val="00091D9E"/>
    <w:rsid w:val="000920C4"/>
    <w:rsid w:val="00092171"/>
    <w:rsid w:val="000922FB"/>
    <w:rsid w:val="00092716"/>
    <w:rsid w:val="00092B29"/>
    <w:rsid w:val="00092B73"/>
    <w:rsid w:val="00092BE3"/>
    <w:rsid w:val="00092C4A"/>
    <w:rsid w:val="00092C4C"/>
    <w:rsid w:val="00092C54"/>
    <w:rsid w:val="00092E21"/>
    <w:rsid w:val="00092EF0"/>
    <w:rsid w:val="00092F31"/>
    <w:rsid w:val="00092F50"/>
    <w:rsid w:val="00092F77"/>
    <w:rsid w:val="00093054"/>
    <w:rsid w:val="00093100"/>
    <w:rsid w:val="00093161"/>
    <w:rsid w:val="0009360E"/>
    <w:rsid w:val="0009390D"/>
    <w:rsid w:val="00093AD6"/>
    <w:rsid w:val="00093FAF"/>
    <w:rsid w:val="00093FBA"/>
    <w:rsid w:val="0009410C"/>
    <w:rsid w:val="00094532"/>
    <w:rsid w:val="0009479C"/>
    <w:rsid w:val="000947E0"/>
    <w:rsid w:val="00094819"/>
    <w:rsid w:val="0009492D"/>
    <w:rsid w:val="000949FB"/>
    <w:rsid w:val="00094A2F"/>
    <w:rsid w:val="00094A97"/>
    <w:rsid w:val="00094B9A"/>
    <w:rsid w:val="00094E05"/>
    <w:rsid w:val="000950F6"/>
    <w:rsid w:val="0009525C"/>
    <w:rsid w:val="00095308"/>
    <w:rsid w:val="00095459"/>
    <w:rsid w:val="00095500"/>
    <w:rsid w:val="0009556B"/>
    <w:rsid w:val="000955E2"/>
    <w:rsid w:val="000955FA"/>
    <w:rsid w:val="0009594F"/>
    <w:rsid w:val="00095994"/>
    <w:rsid w:val="00095A9F"/>
    <w:rsid w:val="00095B69"/>
    <w:rsid w:val="00095B8A"/>
    <w:rsid w:val="00095B90"/>
    <w:rsid w:val="00095BEA"/>
    <w:rsid w:val="00095D8F"/>
    <w:rsid w:val="00096048"/>
    <w:rsid w:val="000960BB"/>
    <w:rsid w:val="00096323"/>
    <w:rsid w:val="00096446"/>
    <w:rsid w:val="000966D7"/>
    <w:rsid w:val="00096763"/>
    <w:rsid w:val="000968D2"/>
    <w:rsid w:val="000968EE"/>
    <w:rsid w:val="00096907"/>
    <w:rsid w:val="00096B5C"/>
    <w:rsid w:val="00096C14"/>
    <w:rsid w:val="00096C3D"/>
    <w:rsid w:val="00096C69"/>
    <w:rsid w:val="00096CC2"/>
    <w:rsid w:val="00096D2F"/>
    <w:rsid w:val="00096DEA"/>
    <w:rsid w:val="00096E26"/>
    <w:rsid w:val="00096E36"/>
    <w:rsid w:val="00096EE8"/>
    <w:rsid w:val="00097042"/>
    <w:rsid w:val="00097271"/>
    <w:rsid w:val="00097320"/>
    <w:rsid w:val="000974BA"/>
    <w:rsid w:val="000975B5"/>
    <w:rsid w:val="00097631"/>
    <w:rsid w:val="0009775B"/>
    <w:rsid w:val="000977A9"/>
    <w:rsid w:val="00097842"/>
    <w:rsid w:val="000978B9"/>
    <w:rsid w:val="0009797D"/>
    <w:rsid w:val="00097A9A"/>
    <w:rsid w:val="00097AA0"/>
    <w:rsid w:val="00097AF9"/>
    <w:rsid w:val="00097D60"/>
    <w:rsid w:val="000A017A"/>
    <w:rsid w:val="000A0198"/>
    <w:rsid w:val="000A03D6"/>
    <w:rsid w:val="000A040B"/>
    <w:rsid w:val="000A04AB"/>
    <w:rsid w:val="000A04B0"/>
    <w:rsid w:val="000A0571"/>
    <w:rsid w:val="000A06A7"/>
    <w:rsid w:val="000A0752"/>
    <w:rsid w:val="000A0768"/>
    <w:rsid w:val="000A0802"/>
    <w:rsid w:val="000A09A1"/>
    <w:rsid w:val="000A0A62"/>
    <w:rsid w:val="000A0ABF"/>
    <w:rsid w:val="000A0BF0"/>
    <w:rsid w:val="000A0BFC"/>
    <w:rsid w:val="000A1094"/>
    <w:rsid w:val="000A1139"/>
    <w:rsid w:val="000A12AA"/>
    <w:rsid w:val="000A13AC"/>
    <w:rsid w:val="000A1468"/>
    <w:rsid w:val="000A15EB"/>
    <w:rsid w:val="000A1697"/>
    <w:rsid w:val="000A1740"/>
    <w:rsid w:val="000A175F"/>
    <w:rsid w:val="000A19A0"/>
    <w:rsid w:val="000A1B5B"/>
    <w:rsid w:val="000A1BDE"/>
    <w:rsid w:val="000A1E41"/>
    <w:rsid w:val="000A1F87"/>
    <w:rsid w:val="000A1F9D"/>
    <w:rsid w:val="000A1FC9"/>
    <w:rsid w:val="000A2025"/>
    <w:rsid w:val="000A2089"/>
    <w:rsid w:val="000A21B3"/>
    <w:rsid w:val="000A2440"/>
    <w:rsid w:val="000A24B5"/>
    <w:rsid w:val="000A2592"/>
    <w:rsid w:val="000A25F5"/>
    <w:rsid w:val="000A27F7"/>
    <w:rsid w:val="000A2819"/>
    <w:rsid w:val="000A2978"/>
    <w:rsid w:val="000A29A4"/>
    <w:rsid w:val="000A2C09"/>
    <w:rsid w:val="000A2E6F"/>
    <w:rsid w:val="000A2F19"/>
    <w:rsid w:val="000A320A"/>
    <w:rsid w:val="000A339D"/>
    <w:rsid w:val="000A33E9"/>
    <w:rsid w:val="000A364A"/>
    <w:rsid w:val="000A36D4"/>
    <w:rsid w:val="000A377B"/>
    <w:rsid w:val="000A39F3"/>
    <w:rsid w:val="000A3AA6"/>
    <w:rsid w:val="000A3B4F"/>
    <w:rsid w:val="000A3BE2"/>
    <w:rsid w:val="000A3C8F"/>
    <w:rsid w:val="000A3DF0"/>
    <w:rsid w:val="000A4193"/>
    <w:rsid w:val="000A41C9"/>
    <w:rsid w:val="000A4356"/>
    <w:rsid w:val="000A4488"/>
    <w:rsid w:val="000A456C"/>
    <w:rsid w:val="000A45F1"/>
    <w:rsid w:val="000A46B4"/>
    <w:rsid w:val="000A4B94"/>
    <w:rsid w:val="000A4C02"/>
    <w:rsid w:val="000A553B"/>
    <w:rsid w:val="000A558C"/>
    <w:rsid w:val="000A5726"/>
    <w:rsid w:val="000A5855"/>
    <w:rsid w:val="000A5917"/>
    <w:rsid w:val="000A593E"/>
    <w:rsid w:val="000A5AAE"/>
    <w:rsid w:val="000A5AC1"/>
    <w:rsid w:val="000A5B8E"/>
    <w:rsid w:val="000A5B95"/>
    <w:rsid w:val="000A5C52"/>
    <w:rsid w:val="000A5C92"/>
    <w:rsid w:val="000A5CAB"/>
    <w:rsid w:val="000A5D0E"/>
    <w:rsid w:val="000A5EB0"/>
    <w:rsid w:val="000A5EEE"/>
    <w:rsid w:val="000A5FD0"/>
    <w:rsid w:val="000A6079"/>
    <w:rsid w:val="000A62BE"/>
    <w:rsid w:val="000A638F"/>
    <w:rsid w:val="000A63FA"/>
    <w:rsid w:val="000A65EC"/>
    <w:rsid w:val="000A6835"/>
    <w:rsid w:val="000A696B"/>
    <w:rsid w:val="000A69F5"/>
    <w:rsid w:val="000A6A14"/>
    <w:rsid w:val="000A6AF2"/>
    <w:rsid w:val="000A6C1D"/>
    <w:rsid w:val="000A6CD6"/>
    <w:rsid w:val="000A6FEF"/>
    <w:rsid w:val="000A70DA"/>
    <w:rsid w:val="000A72D6"/>
    <w:rsid w:val="000A7307"/>
    <w:rsid w:val="000A73E2"/>
    <w:rsid w:val="000A7515"/>
    <w:rsid w:val="000A78F0"/>
    <w:rsid w:val="000A7A69"/>
    <w:rsid w:val="000A7AF1"/>
    <w:rsid w:val="000A7BB7"/>
    <w:rsid w:val="000A7BCB"/>
    <w:rsid w:val="000A7C73"/>
    <w:rsid w:val="000A7CB1"/>
    <w:rsid w:val="000A7CF3"/>
    <w:rsid w:val="000A7E72"/>
    <w:rsid w:val="000A7ECF"/>
    <w:rsid w:val="000B0261"/>
    <w:rsid w:val="000B0353"/>
    <w:rsid w:val="000B0390"/>
    <w:rsid w:val="000B03DF"/>
    <w:rsid w:val="000B0417"/>
    <w:rsid w:val="000B046C"/>
    <w:rsid w:val="000B054A"/>
    <w:rsid w:val="000B08F9"/>
    <w:rsid w:val="000B0989"/>
    <w:rsid w:val="000B0A11"/>
    <w:rsid w:val="000B0BD3"/>
    <w:rsid w:val="000B0D77"/>
    <w:rsid w:val="000B0D9D"/>
    <w:rsid w:val="000B0E94"/>
    <w:rsid w:val="000B10A9"/>
    <w:rsid w:val="000B11F5"/>
    <w:rsid w:val="000B14A9"/>
    <w:rsid w:val="000B1656"/>
    <w:rsid w:val="000B179D"/>
    <w:rsid w:val="000B182B"/>
    <w:rsid w:val="000B188E"/>
    <w:rsid w:val="000B18F3"/>
    <w:rsid w:val="000B1984"/>
    <w:rsid w:val="000B1999"/>
    <w:rsid w:val="000B1A1D"/>
    <w:rsid w:val="000B1C15"/>
    <w:rsid w:val="000B1F21"/>
    <w:rsid w:val="000B1F40"/>
    <w:rsid w:val="000B2165"/>
    <w:rsid w:val="000B2233"/>
    <w:rsid w:val="000B22F1"/>
    <w:rsid w:val="000B23B0"/>
    <w:rsid w:val="000B23D8"/>
    <w:rsid w:val="000B24CF"/>
    <w:rsid w:val="000B24D6"/>
    <w:rsid w:val="000B273C"/>
    <w:rsid w:val="000B283C"/>
    <w:rsid w:val="000B292D"/>
    <w:rsid w:val="000B29A7"/>
    <w:rsid w:val="000B2BAD"/>
    <w:rsid w:val="000B2BEB"/>
    <w:rsid w:val="000B2DA2"/>
    <w:rsid w:val="000B2DB6"/>
    <w:rsid w:val="000B2DE2"/>
    <w:rsid w:val="000B2E23"/>
    <w:rsid w:val="000B2F30"/>
    <w:rsid w:val="000B2F86"/>
    <w:rsid w:val="000B3100"/>
    <w:rsid w:val="000B3141"/>
    <w:rsid w:val="000B31BD"/>
    <w:rsid w:val="000B330A"/>
    <w:rsid w:val="000B33FB"/>
    <w:rsid w:val="000B3542"/>
    <w:rsid w:val="000B35D8"/>
    <w:rsid w:val="000B367F"/>
    <w:rsid w:val="000B38A2"/>
    <w:rsid w:val="000B38BC"/>
    <w:rsid w:val="000B400C"/>
    <w:rsid w:val="000B4198"/>
    <w:rsid w:val="000B4262"/>
    <w:rsid w:val="000B42E9"/>
    <w:rsid w:val="000B431B"/>
    <w:rsid w:val="000B4369"/>
    <w:rsid w:val="000B4480"/>
    <w:rsid w:val="000B4739"/>
    <w:rsid w:val="000B47F6"/>
    <w:rsid w:val="000B480E"/>
    <w:rsid w:val="000B4BEB"/>
    <w:rsid w:val="000B4F8F"/>
    <w:rsid w:val="000B5029"/>
    <w:rsid w:val="000B51EF"/>
    <w:rsid w:val="000B5304"/>
    <w:rsid w:val="000B534A"/>
    <w:rsid w:val="000B5547"/>
    <w:rsid w:val="000B55AB"/>
    <w:rsid w:val="000B5706"/>
    <w:rsid w:val="000B5726"/>
    <w:rsid w:val="000B5C76"/>
    <w:rsid w:val="000B5D36"/>
    <w:rsid w:val="000B5FF3"/>
    <w:rsid w:val="000B6044"/>
    <w:rsid w:val="000B6148"/>
    <w:rsid w:val="000B61E1"/>
    <w:rsid w:val="000B6225"/>
    <w:rsid w:val="000B6234"/>
    <w:rsid w:val="000B629D"/>
    <w:rsid w:val="000B62F4"/>
    <w:rsid w:val="000B648B"/>
    <w:rsid w:val="000B64F3"/>
    <w:rsid w:val="000B663B"/>
    <w:rsid w:val="000B69B0"/>
    <w:rsid w:val="000B6A99"/>
    <w:rsid w:val="000B6B8A"/>
    <w:rsid w:val="000B6D4A"/>
    <w:rsid w:val="000B6FEC"/>
    <w:rsid w:val="000B720A"/>
    <w:rsid w:val="000B7547"/>
    <w:rsid w:val="000B7549"/>
    <w:rsid w:val="000B7611"/>
    <w:rsid w:val="000B761B"/>
    <w:rsid w:val="000B76B0"/>
    <w:rsid w:val="000B76D0"/>
    <w:rsid w:val="000B76E0"/>
    <w:rsid w:val="000B7768"/>
    <w:rsid w:val="000B78F5"/>
    <w:rsid w:val="000B79B8"/>
    <w:rsid w:val="000B7A27"/>
    <w:rsid w:val="000B7BBE"/>
    <w:rsid w:val="000B7BD4"/>
    <w:rsid w:val="000B7E8F"/>
    <w:rsid w:val="000B7F4F"/>
    <w:rsid w:val="000B7FF3"/>
    <w:rsid w:val="000C01CB"/>
    <w:rsid w:val="000C0361"/>
    <w:rsid w:val="000C0549"/>
    <w:rsid w:val="000C0604"/>
    <w:rsid w:val="000C083D"/>
    <w:rsid w:val="000C089F"/>
    <w:rsid w:val="000C08A1"/>
    <w:rsid w:val="000C08E7"/>
    <w:rsid w:val="000C0D93"/>
    <w:rsid w:val="000C0F94"/>
    <w:rsid w:val="000C10F1"/>
    <w:rsid w:val="000C114B"/>
    <w:rsid w:val="000C11D8"/>
    <w:rsid w:val="000C1259"/>
    <w:rsid w:val="000C1283"/>
    <w:rsid w:val="000C12EA"/>
    <w:rsid w:val="000C132B"/>
    <w:rsid w:val="000C14BA"/>
    <w:rsid w:val="000C1546"/>
    <w:rsid w:val="000C175E"/>
    <w:rsid w:val="000C18EC"/>
    <w:rsid w:val="000C190B"/>
    <w:rsid w:val="000C1A30"/>
    <w:rsid w:val="000C1A63"/>
    <w:rsid w:val="000C1C1B"/>
    <w:rsid w:val="000C1CA8"/>
    <w:rsid w:val="000C1E49"/>
    <w:rsid w:val="000C1F67"/>
    <w:rsid w:val="000C1F9C"/>
    <w:rsid w:val="000C1FCE"/>
    <w:rsid w:val="000C204A"/>
    <w:rsid w:val="000C22CF"/>
    <w:rsid w:val="000C2353"/>
    <w:rsid w:val="000C2450"/>
    <w:rsid w:val="000C259E"/>
    <w:rsid w:val="000C25FC"/>
    <w:rsid w:val="000C2662"/>
    <w:rsid w:val="000C26EE"/>
    <w:rsid w:val="000C2748"/>
    <w:rsid w:val="000C284D"/>
    <w:rsid w:val="000C2F7D"/>
    <w:rsid w:val="000C30D2"/>
    <w:rsid w:val="000C30DD"/>
    <w:rsid w:val="000C32C5"/>
    <w:rsid w:val="000C32F7"/>
    <w:rsid w:val="000C396F"/>
    <w:rsid w:val="000C3B13"/>
    <w:rsid w:val="000C3B77"/>
    <w:rsid w:val="000C3C94"/>
    <w:rsid w:val="000C3CE6"/>
    <w:rsid w:val="000C3D27"/>
    <w:rsid w:val="000C3E0F"/>
    <w:rsid w:val="000C43FA"/>
    <w:rsid w:val="000C4573"/>
    <w:rsid w:val="000C48DA"/>
    <w:rsid w:val="000C493F"/>
    <w:rsid w:val="000C4ABE"/>
    <w:rsid w:val="000C4B56"/>
    <w:rsid w:val="000C4C72"/>
    <w:rsid w:val="000C4E4D"/>
    <w:rsid w:val="000C4E8B"/>
    <w:rsid w:val="000C4F45"/>
    <w:rsid w:val="000C51C6"/>
    <w:rsid w:val="000C5225"/>
    <w:rsid w:val="000C53B4"/>
    <w:rsid w:val="000C5461"/>
    <w:rsid w:val="000C54B1"/>
    <w:rsid w:val="000C55F2"/>
    <w:rsid w:val="000C5783"/>
    <w:rsid w:val="000C5882"/>
    <w:rsid w:val="000C5B8C"/>
    <w:rsid w:val="000C604E"/>
    <w:rsid w:val="000C607C"/>
    <w:rsid w:val="000C6208"/>
    <w:rsid w:val="000C6243"/>
    <w:rsid w:val="000C6272"/>
    <w:rsid w:val="000C6354"/>
    <w:rsid w:val="000C6510"/>
    <w:rsid w:val="000C6554"/>
    <w:rsid w:val="000C67C9"/>
    <w:rsid w:val="000C68AC"/>
    <w:rsid w:val="000C6942"/>
    <w:rsid w:val="000C6ACD"/>
    <w:rsid w:val="000C6B83"/>
    <w:rsid w:val="000C6EE9"/>
    <w:rsid w:val="000C700F"/>
    <w:rsid w:val="000C7032"/>
    <w:rsid w:val="000C7214"/>
    <w:rsid w:val="000C7374"/>
    <w:rsid w:val="000C73D4"/>
    <w:rsid w:val="000C742A"/>
    <w:rsid w:val="000C7595"/>
    <w:rsid w:val="000C7AB6"/>
    <w:rsid w:val="000C7F66"/>
    <w:rsid w:val="000D0005"/>
    <w:rsid w:val="000D0073"/>
    <w:rsid w:val="000D012E"/>
    <w:rsid w:val="000D0359"/>
    <w:rsid w:val="000D03D4"/>
    <w:rsid w:val="000D0715"/>
    <w:rsid w:val="000D0740"/>
    <w:rsid w:val="000D0879"/>
    <w:rsid w:val="000D099E"/>
    <w:rsid w:val="000D0CA9"/>
    <w:rsid w:val="000D0D53"/>
    <w:rsid w:val="000D0EF8"/>
    <w:rsid w:val="000D1019"/>
    <w:rsid w:val="000D1158"/>
    <w:rsid w:val="000D118B"/>
    <w:rsid w:val="000D11AC"/>
    <w:rsid w:val="000D11F2"/>
    <w:rsid w:val="000D12C2"/>
    <w:rsid w:val="000D1367"/>
    <w:rsid w:val="000D14C0"/>
    <w:rsid w:val="000D1686"/>
    <w:rsid w:val="000D1750"/>
    <w:rsid w:val="000D19ED"/>
    <w:rsid w:val="000D1C07"/>
    <w:rsid w:val="000D1D54"/>
    <w:rsid w:val="000D201B"/>
    <w:rsid w:val="000D2083"/>
    <w:rsid w:val="000D20F5"/>
    <w:rsid w:val="000D222C"/>
    <w:rsid w:val="000D2256"/>
    <w:rsid w:val="000D22BB"/>
    <w:rsid w:val="000D2460"/>
    <w:rsid w:val="000D24A9"/>
    <w:rsid w:val="000D24D5"/>
    <w:rsid w:val="000D25B2"/>
    <w:rsid w:val="000D25CD"/>
    <w:rsid w:val="000D25E8"/>
    <w:rsid w:val="000D2787"/>
    <w:rsid w:val="000D2B18"/>
    <w:rsid w:val="000D2C95"/>
    <w:rsid w:val="000D2E04"/>
    <w:rsid w:val="000D2FF1"/>
    <w:rsid w:val="000D32E6"/>
    <w:rsid w:val="000D34D6"/>
    <w:rsid w:val="000D3529"/>
    <w:rsid w:val="000D358B"/>
    <w:rsid w:val="000D368A"/>
    <w:rsid w:val="000D3A45"/>
    <w:rsid w:val="000D3AE3"/>
    <w:rsid w:val="000D3C31"/>
    <w:rsid w:val="000D3E05"/>
    <w:rsid w:val="000D3ECF"/>
    <w:rsid w:val="000D40A0"/>
    <w:rsid w:val="000D4293"/>
    <w:rsid w:val="000D442F"/>
    <w:rsid w:val="000D4504"/>
    <w:rsid w:val="000D4769"/>
    <w:rsid w:val="000D494F"/>
    <w:rsid w:val="000D4A0C"/>
    <w:rsid w:val="000D4A38"/>
    <w:rsid w:val="000D4D4E"/>
    <w:rsid w:val="000D4DA9"/>
    <w:rsid w:val="000D4E58"/>
    <w:rsid w:val="000D4FFA"/>
    <w:rsid w:val="000D5110"/>
    <w:rsid w:val="000D518F"/>
    <w:rsid w:val="000D527D"/>
    <w:rsid w:val="000D54C8"/>
    <w:rsid w:val="000D55C4"/>
    <w:rsid w:val="000D5696"/>
    <w:rsid w:val="000D5750"/>
    <w:rsid w:val="000D57FB"/>
    <w:rsid w:val="000D5875"/>
    <w:rsid w:val="000D5953"/>
    <w:rsid w:val="000D599B"/>
    <w:rsid w:val="000D5A14"/>
    <w:rsid w:val="000D5B27"/>
    <w:rsid w:val="000D5D64"/>
    <w:rsid w:val="000D5DD2"/>
    <w:rsid w:val="000D5E96"/>
    <w:rsid w:val="000D6017"/>
    <w:rsid w:val="000D6031"/>
    <w:rsid w:val="000D60CE"/>
    <w:rsid w:val="000D60F6"/>
    <w:rsid w:val="000D612B"/>
    <w:rsid w:val="000D6185"/>
    <w:rsid w:val="000D62D7"/>
    <w:rsid w:val="000D663E"/>
    <w:rsid w:val="000D6666"/>
    <w:rsid w:val="000D66C4"/>
    <w:rsid w:val="000D66F1"/>
    <w:rsid w:val="000D672E"/>
    <w:rsid w:val="000D68C9"/>
    <w:rsid w:val="000D699D"/>
    <w:rsid w:val="000D69B5"/>
    <w:rsid w:val="000D6AEE"/>
    <w:rsid w:val="000D6C5A"/>
    <w:rsid w:val="000D6D23"/>
    <w:rsid w:val="000D6F3F"/>
    <w:rsid w:val="000D7155"/>
    <w:rsid w:val="000D7210"/>
    <w:rsid w:val="000D722A"/>
    <w:rsid w:val="000D7399"/>
    <w:rsid w:val="000D77A8"/>
    <w:rsid w:val="000D7896"/>
    <w:rsid w:val="000D7912"/>
    <w:rsid w:val="000D7C90"/>
    <w:rsid w:val="000D7DD6"/>
    <w:rsid w:val="000D7F3D"/>
    <w:rsid w:val="000D7F50"/>
    <w:rsid w:val="000D7FF2"/>
    <w:rsid w:val="000E00B8"/>
    <w:rsid w:val="000E0263"/>
    <w:rsid w:val="000E05D8"/>
    <w:rsid w:val="000E0626"/>
    <w:rsid w:val="000E0628"/>
    <w:rsid w:val="000E074B"/>
    <w:rsid w:val="000E07D6"/>
    <w:rsid w:val="000E07FD"/>
    <w:rsid w:val="000E086A"/>
    <w:rsid w:val="000E09B3"/>
    <w:rsid w:val="000E0A9A"/>
    <w:rsid w:val="000E0B53"/>
    <w:rsid w:val="000E0CA5"/>
    <w:rsid w:val="000E0DF5"/>
    <w:rsid w:val="000E1091"/>
    <w:rsid w:val="000E10F2"/>
    <w:rsid w:val="000E1184"/>
    <w:rsid w:val="000E123A"/>
    <w:rsid w:val="000E12E6"/>
    <w:rsid w:val="000E145A"/>
    <w:rsid w:val="000E150B"/>
    <w:rsid w:val="000E1615"/>
    <w:rsid w:val="000E17F5"/>
    <w:rsid w:val="000E1AC3"/>
    <w:rsid w:val="000E1AED"/>
    <w:rsid w:val="000E1C32"/>
    <w:rsid w:val="000E1CF6"/>
    <w:rsid w:val="000E1DEB"/>
    <w:rsid w:val="000E1F38"/>
    <w:rsid w:val="000E211B"/>
    <w:rsid w:val="000E2176"/>
    <w:rsid w:val="000E23AC"/>
    <w:rsid w:val="000E242B"/>
    <w:rsid w:val="000E248F"/>
    <w:rsid w:val="000E24A3"/>
    <w:rsid w:val="000E24CC"/>
    <w:rsid w:val="000E2538"/>
    <w:rsid w:val="000E2559"/>
    <w:rsid w:val="000E2604"/>
    <w:rsid w:val="000E27EB"/>
    <w:rsid w:val="000E2846"/>
    <w:rsid w:val="000E28C0"/>
    <w:rsid w:val="000E2957"/>
    <w:rsid w:val="000E29B3"/>
    <w:rsid w:val="000E2A0D"/>
    <w:rsid w:val="000E2A3B"/>
    <w:rsid w:val="000E2A73"/>
    <w:rsid w:val="000E2AAF"/>
    <w:rsid w:val="000E2F2A"/>
    <w:rsid w:val="000E303E"/>
    <w:rsid w:val="000E32B2"/>
    <w:rsid w:val="000E32DC"/>
    <w:rsid w:val="000E330B"/>
    <w:rsid w:val="000E35DB"/>
    <w:rsid w:val="000E361D"/>
    <w:rsid w:val="000E3897"/>
    <w:rsid w:val="000E3936"/>
    <w:rsid w:val="000E39E0"/>
    <w:rsid w:val="000E3A37"/>
    <w:rsid w:val="000E3CB0"/>
    <w:rsid w:val="000E403E"/>
    <w:rsid w:val="000E413C"/>
    <w:rsid w:val="000E41B0"/>
    <w:rsid w:val="000E427C"/>
    <w:rsid w:val="000E4451"/>
    <w:rsid w:val="000E460A"/>
    <w:rsid w:val="000E4771"/>
    <w:rsid w:val="000E4911"/>
    <w:rsid w:val="000E49D9"/>
    <w:rsid w:val="000E4B9C"/>
    <w:rsid w:val="000E4CB8"/>
    <w:rsid w:val="000E4CCE"/>
    <w:rsid w:val="000E4D71"/>
    <w:rsid w:val="000E4EF8"/>
    <w:rsid w:val="000E4FFD"/>
    <w:rsid w:val="000E5002"/>
    <w:rsid w:val="000E5054"/>
    <w:rsid w:val="000E5280"/>
    <w:rsid w:val="000E53BC"/>
    <w:rsid w:val="000E53CD"/>
    <w:rsid w:val="000E547C"/>
    <w:rsid w:val="000E561E"/>
    <w:rsid w:val="000E5706"/>
    <w:rsid w:val="000E585D"/>
    <w:rsid w:val="000E589C"/>
    <w:rsid w:val="000E5DCC"/>
    <w:rsid w:val="000E5F7C"/>
    <w:rsid w:val="000E5FE4"/>
    <w:rsid w:val="000E61AF"/>
    <w:rsid w:val="000E63BF"/>
    <w:rsid w:val="000E67BE"/>
    <w:rsid w:val="000E6944"/>
    <w:rsid w:val="000E695D"/>
    <w:rsid w:val="000E6971"/>
    <w:rsid w:val="000E69B0"/>
    <w:rsid w:val="000E6CC8"/>
    <w:rsid w:val="000E702C"/>
    <w:rsid w:val="000E7070"/>
    <w:rsid w:val="000E712D"/>
    <w:rsid w:val="000E741A"/>
    <w:rsid w:val="000E7492"/>
    <w:rsid w:val="000E74EC"/>
    <w:rsid w:val="000E75A0"/>
    <w:rsid w:val="000E75B1"/>
    <w:rsid w:val="000E783E"/>
    <w:rsid w:val="000E7947"/>
    <w:rsid w:val="000E7ACB"/>
    <w:rsid w:val="000E7B7F"/>
    <w:rsid w:val="000E7BFC"/>
    <w:rsid w:val="000E7CF3"/>
    <w:rsid w:val="000E7D25"/>
    <w:rsid w:val="000E7DCE"/>
    <w:rsid w:val="000E7E72"/>
    <w:rsid w:val="000F0021"/>
    <w:rsid w:val="000F018B"/>
    <w:rsid w:val="000F01A6"/>
    <w:rsid w:val="000F041E"/>
    <w:rsid w:val="000F04A9"/>
    <w:rsid w:val="000F065E"/>
    <w:rsid w:val="000F0886"/>
    <w:rsid w:val="000F0942"/>
    <w:rsid w:val="000F09E3"/>
    <w:rsid w:val="000F09F0"/>
    <w:rsid w:val="000F0A00"/>
    <w:rsid w:val="000F0B10"/>
    <w:rsid w:val="000F0C05"/>
    <w:rsid w:val="000F0C5E"/>
    <w:rsid w:val="000F0EC0"/>
    <w:rsid w:val="000F0F7B"/>
    <w:rsid w:val="000F0FD3"/>
    <w:rsid w:val="000F1537"/>
    <w:rsid w:val="000F168C"/>
    <w:rsid w:val="000F1797"/>
    <w:rsid w:val="000F18F8"/>
    <w:rsid w:val="000F1B8C"/>
    <w:rsid w:val="000F1C67"/>
    <w:rsid w:val="000F1F09"/>
    <w:rsid w:val="000F1F97"/>
    <w:rsid w:val="000F1FF1"/>
    <w:rsid w:val="000F2014"/>
    <w:rsid w:val="000F2048"/>
    <w:rsid w:val="000F207D"/>
    <w:rsid w:val="000F2177"/>
    <w:rsid w:val="000F219E"/>
    <w:rsid w:val="000F22D6"/>
    <w:rsid w:val="000F255D"/>
    <w:rsid w:val="000F263C"/>
    <w:rsid w:val="000F2888"/>
    <w:rsid w:val="000F29BB"/>
    <w:rsid w:val="000F2A87"/>
    <w:rsid w:val="000F2BA0"/>
    <w:rsid w:val="000F2C17"/>
    <w:rsid w:val="000F2C2F"/>
    <w:rsid w:val="000F2C69"/>
    <w:rsid w:val="000F2DA2"/>
    <w:rsid w:val="000F2DB1"/>
    <w:rsid w:val="000F3057"/>
    <w:rsid w:val="000F3831"/>
    <w:rsid w:val="000F39C3"/>
    <w:rsid w:val="000F3CAE"/>
    <w:rsid w:val="000F3D12"/>
    <w:rsid w:val="000F3D81"/>
    <w:rsid w:val="000F3E29"/>
    <w:rsid w:val="000F3FC8"/>
    <w:rsid w:val="000F41BD"/>
    <w:rsid w:val="000F4274"/>
    <w:rsid w:val="000F4326"/>
    <w:rsid w:val="000F4398"/>
    <w:rsid w:val="000F4450"/>
    <w:rsid w:val="000F44FF"/>
    <w:rsid w:val="000F486F"/>
    <w:rsid w:val="000F4925"/>
    <w:rsid w:val="000F4A6D"/>
    <w:rsid w:val="000F4B1F"/>
    <w:rsid w:val="000F4C4A"/>
    <w:rsid w:val="000F4E29"/>
    <w:rsid w:val="000F4EE2"/>
    <w:rsid w:val="000F514B"/>
    <w:rsid w:val="000F5260"/>
    <w:rsid w:val="000F52C1"/>
    <w:rsid w:val="000F5AC7"/>
    <w:rsid w:val="000F5ADF"/>
    <w:rsid w:val="000F5BDA"/>
    <w:rsid w:val="000F5C53"/>
    <w:rsid w:val="000F5D06"/>
    <w:rsid w:val="000F6082"/>
    <w:rsid w:val="000F621D"/>
    <w:rsid w:val="000F647C"/>
    <w:rsid w:val="000F64CF"/>
    <w:rsid w:val="000F6566"/>
    <w:rsid w:val="000F6813"/>
    <w:rsid w:val="000F6850"/>
    <w:rsid w:val="000F6A3C"/>
    <w:rsid w:val="000F6B39"/>
    <w:rsid w:val="000F6CCC"/>
    <w:rsid w:val="000F6F18"/>
    <w:rsid w:val="000F6F92"/>
    <w:rsid w:val="000F70B1"/>
    <w:rsid w:val="000F7422"/>
    <w:rsid w:val="000F757F"/>
    <w:rsid w:val="000F773D"/>
    <w:rsid w:val="000F780F"/>
    <w:rsid w:val="000F7920"/>
    <w:rsid w:val="000F7B85"/>
    <w:rsid w:val="000F7BBE"/>
    <w:rsid w:val="000F7C9D"/>
    <w:rsid w:val="000F7D1F"/>
    <w:rsid w:val="000F7DA3"/>
    <w:rsid w:val="000F7E43"/>
    <w:rsid w:val="00100011"/>
    <w:rsid w:val="0010012C"/>
    <w:rsid w:val="00100176"/>
    <w:rsid w:val="0010028C"/>
    <w:rsid w:val="001002B7"/>
    <w:rsid w:val="001002D7"/>
    <w:rsid w:val="00100518"/>
    <w:rsid w:val="00100755"/>
    <w:rsid w:val="00100A64"/>
    <w:rsid w:val="00100C3F"/>
    <w:rsid w:val="00100C95"/>
    <w:rsid w:val="00100D29"/>
    <w:rsid w:val="00100E46"/>
    <w:rsid w:val="00100F8E"/>
    <w:rsid w:val="001013B0"/>
    <w:rsid w:val="0010146E"/>
    <w:rsid w:val="00101504"/>
    <w:rsid w:val="001016B7"/>
    <w:rsid w:val="0010190D"/>
    <w:rsid w:val="00101936"/>
    <w:rsid w:val="00101A48"/>
    <w:rsid w:val="00101D56"/>
    <w:rsid w:val="00101FEC"/>
    <w:rsid w:val="00102215"/>
    <w:rsid w:val="0010225D"/>
    <w:rsid w:val="001022AC"/>
    <w:rsid w:val="001022F6"/>
    <w:rsid w:val="00102423"/>
    <w:rsid w:val="00102427"/>
    <w:rsid w:val="00102435"/>
    <w:rsid w:val="001024DE"/>
    <w:rsid w:val="001025FD"/>
    <w:rsid w:val="001026BA"/>
    <w:rsid w:val="001028D9"/>
    <w:rsid w:val="00102A4F"/>
    <w:rsid w:val="00102AE1"/>
    <w:rsid w:val="00102CD9"/>
    <w:rsid w:val="00103134"/>
    <w:rsid w:val="0010320F"/>
    <w:rsid w:val="001037AF"/>
    <w:rsid w:val="001037C0"/>
    <w:rsid w:val="001037C6"/>
    <w:rsid w:val="001037F0"/>
    <w:rsid w:val="0010386A"/>
    <w:rsid w:val="00103ADF"/>
    <w:rsid w:val="001040D0"/>
    <w:rsid w:val="00104165"/>
    <w:rsid w:val="001044B1"/>
    <w:rsid w:val="001044DC"/>
    <w:rsid w:val="0010459D"/>
    <w:rsid w:val="0010471C"/>
    <w:rsid w:val="00104759"/>
    <w:rsid w:val="0010475F"/>
    <w:rsid w:val="001047B7"/>
    <w:rsid w:val="001048C3"/>
    <w:rsid w:val="001048CC"/>
    <w:rsid w:val="001049E6"/>
    <w:rsid w:val="00104AC2"/>
    <w:rsid w:val="00104C82"/>
    <w:rsid w:val="00105059"/>
    <w:rsid w:val="0010510F"/>
    <w:rsid w:val="00105199"/>
    <w:rsid w:val="0010528C"/>
    <w:rsid w:val="00105322"/>
    <w:rsid w:val="0010535E"/>
    <w:rsid w:val="0010549E"/>
    <w:rsid w:val="001054B9"/>
    <w:rsid w:val="001058E9"/>
    <w:rsid w:val="0010593A"/>
    <w:rsid w:val="00105A51"/>
    <w:rsid w:val="00105A53"/>
    <w:rsid w:val="00105A92"/>
    <w:rsid w:val="00105B0B"/>
    <w:rsid w:val="00105C6F"/>
    <w:rsid w:val="00105DD2"/>
    <w:rsid w:val="00105E45"/>
    <w:rsid w:val="00105FD2"/>
    <w:rsid w:val="00106049"/>
    <w:rsid w:val="0010615E"/>
    <w:rsid w:val="001061B2"/>
    <w:rsid w:val="001062F1"/>
    <w:rsid w:val="00106350"/>
    <w:rsid w:val="001063D4"/>
    <w:rsid w:val="00106471"/>
    <w:rsid w:val="0010672C"/>
    <w:rsid w:val="001067DA"/>
    <w:rsid w:val="00106850"/>
    <w:rsid w:val="0010692A"/>
    <w:rsid w:val="0010693D"/>
    <w:rsid w:val="00106D97"/>
    <w:rsid w:val="00106F7B"/>
    <w:rsid w:val="001070CD"/>
    <w:rsid w:val="00107117"/>
    <w:rsid w:val="00107121"/>
    <w:rsid w:val="00107242"/>
    <w:rsid w:val="0010742B"/>
    <w:rsid w:val="00107456"/>
    <w:rsid w:val="001075E3"/>
    <w:rsid w:val="001076F9"/>
    <w:rsid w:val="00107728"/>
    <w:rsid w:val="00107847"/>
    <w:rsid w:val="0010795B"/>
    <w:rsid w:val="001079ED"/>
    <w:rsid w:val="00107ACD"/>
    <w:rsid w:val="00107B73"/>
    <w:rsid w:val="00107CD3"/>
    <w:rsid w:val="00107D1C"/>
    <w:rsid w:val="00107D59"/>
    <w:rsid w:val="00107D72"/>
    <w:rsid w:val="00107D96"/>
    <w:rsid w:val="00107E05"/>
    <w:rsid w:val="00107EE9"/>
    <w:rsid w:val="00107FBD"/>
    <w:rsid w:val="00110320"/>
    <w:rsid w:val="0011042F"/>
    <w:rsid w:val="001104FE"/>
    <w:rsid w:val="0011059A"/>
    <w:rsid w:val="00110742"/>
    <w:rsid w:val="00110B01"/>
    <w:rsid w:val="00110BA8"/>
    <w:rsid w:val="00110EAF"/>
    <w:rsid w:val="00110EF4"/>
    <w:rsid w:val="00111093"/>
    <w:rsid w:val="00111158"/>
    <w:rsid w:val="001111D1"/>
    <w:rsid w:val="001112D4"/>
    <w:rsid w:val="00111337"/>
    <w:rsid w:val="0011140A"/>
    <w:rsid w:val="0011164C"/>
    <w:rsid w:val="00111813"/>
    <w:rsid w:val="00111868"/>
    <w:rsid w:val="00111AC4"/>
    <w:rsid w:val="00111B18"/>
    <w:rsid w:val="00111C41"/>
    <w:rsid w:val="00111C49"/>
    <w:rsid w:val="00111D22"/>
    <w:rsid w:val="00111D3E"/>
    <w:rsid w:val="00111E8A"/>
    <w:rsid w:val="00111FA9"/>
    <w:rsid w:val="00111FDD"/>
    <w:rsid w:val="001121F1"/>
    <w:rsid w:val="0011233E"/>
    <w:rsid w:val="00112343"/>
    <w:rsid w:val="0011241A"/>
    <w:rsid w:val="00112466"/>
    <w:rsid w:val="0011249F"/>
    <w:rsid w:val="00112678"/>
    <w:rsid w:val="001126B9"/>
    <w:rsid w:val="0011294A"/>
    <w:rsid w:val="00112B20"/>
    <w:rsid w:val="00112CE5"/>
    <w:rsid w:val="00112E6B"/>
    <w:rsid w:val="00112F73"/>
    <w:rsid w:val="00112FB8"/>
    <w:rsid w:val="00113022"/>
    <w:rsid w:val="001130AD"/>
    <w:rsid w:val="00113187"/>
    <w:rsid w:val="00113281"/>
    <w:rsid w:val="00113310"/>
    <w:rsid w:val="001134D9"/>
    <w:rsid w:val="001135B8"/>
    <w:rsid w:val="0011368D"/>
    <w:rsid w:val="00113A25"/>
    <w:rsid w:val="00113AD9"/>
    <w:rsid w:val="00113B55"/>
    <w:rsid w:val="00113BB0"/>
    <w:rsid w:val="00113DC8"/>
    <w:rsid w:val="00113E3B"/>
    <w:rsid w:val="00113EA7"/>
    <w:rsid w:val="00114187"/>
    <w:rsid w:val="00114193"/>
    <w:rsid w:val="001141A6"/>
    <w:rsid w:val="00114243"/>
    <w:rsid w:val="0011424F"/>
    <w:rsid w:val="00114262"/>
    <w:rsid w:val="0011449D"/>
    <w:rsid w:val="0011464E"/>
    <w:rsid w:val="00114C6C"/>
    <w:rsid w:val="00114D7B"/>
    <w:rsid w:val="00114ED5"/>
    <w:rsid w:val="00115025"/>
    <w:rsid w:val="00115038"/>
    <w:rsid w:val="001152EE"/>
    <w:rsid w:val="001153BA"/>
    <w:rsid w:val="00115439"/>
    <w:rsid w:val="00115499"/>
    <w:rsid w:val="001158ED"/>
    <w:rsid w:val="00115A06"/>
    <w:rsid w:val="00115A4F"/>
    <w:rsid w:val="00115AA7"/>
    <w:rsid w:val="00115EDD"/>
    <w:rsid w:val="00115F0B"/>
    <w:rsid w:val="00115F6C"/>
    <w:rsid w:val="00115FF3"/>
    <w:rsid w:val="00116038"/>
    <w:rsid w:val="00116190"/>
    <w:rsid w:val="001162EC"/>
    <w:rsid w:val="0011631A"/>
    <w:rsid w:val="00116347"/>
    <w:rsid w:val="001164DD"/>
    <w:rsid w:val="0011657B"/>
    <w:rsid w:val="0011658C"/>
    <w:rsid w:val="001165F2"/>
    <w:rsid w:val="00116660"/>
    <w:rsid w:val="00116730"/>
    <w:rsid w:val="00116776"/>
    <w:rsid w:val="001167A0"/>
    <w:rsid w:val="001167BD"/>
    <w:rsid w:val="00116871"/>
    <w:rsid w:val="00116EA5"/>
    <w:rsid w:val="00116EEC"/>
    <w:rsid w:val="00116F0A"/>
    <w:rsid w:val="00117021"/>
    <w:rsid w:val="0011704B"/>
    <w:rsid w:val="001170EC"/>
    <w:rsid w:val="00117116"/>
    <w:rsid w:val="0011727F"/>
    <w:rsid w:val="001172DF"/>
    <w:rsid w:val="001174F5"/>
    <w:rsid w:val="00117580"/>
    <w:rsid w:val="0011775B"/>
    <w:rsid w:val="00117989"/>
    <w:rsid w:val="001179BD"/>
    <w:rsid w:val="001179F3"/>
    <w:rsid w:val="00117A25"/>
    <w:rsid w:val="00117AA5"/>
    <w:rsid w:val="00117AB4"/>
    <w:rsid w:val="00117B2F"/>
    <w:rsid w:val="00117BFC"/>
    <w:rsid w:val="00117C7E"/>
    <w:rsid w:val="00117C86"/>
    <w:rsid w:val="00117CD2"/>
    <w:rsid w:val="00117E62"/>
    <w:rsid w:val="00117EC2"/>
    <w:rsid w:val="00117FA4"/>
    <w:rsid w:val="00120010"/>
    <w:rsid w:val="00120038"/>
    <w:rsid w:val="001200B3"/>
    <w:rsid w:val="00120211"/>
    <w:rsid w:val="00120219"/>
    <w:rsid w:val="0012034F"/>
    <w:rsid w:val="00120420"/>
    <w:rsid w:val="00120425"/>
    <w:rsid w:val="001207CD"/>
    <w:rsid w:val="001208EF"/>
    <w:rsid w:val="0012091D"/>
    <w:rsid w:val="00120A2E"/>
    <w:rsid w:val="00120A43"/>
    <w:rsid w:val="00120AF9"/>
    <w:rsid w:val="00120F42"/>
    <w:rsid w:val="00120F70"/>
    <w:rsid w:val="001213C6"/>
    <w:rsid w:val="001214F3"/>
    <w:rsid w:val="0012150E"/>
    <w:rsid w:val="001215D8"/>
    <w:rsid w:val="001218E1"/>
    <w:rsid w:val="00121985"/>
    <w:rsid w:val="001219ED"/>
    <w:rsid w:val="00121A4F"/>
    <w:rsid w:val="00121B5B"/>
    <w:rsid w:val="00121BFA"/>
    <w:rsid w:val="00121C94"/>
    <w:rsid w:val="00121D05"/>
    <w:rsid w:val="00121DD2"/>
    <w:rsid w:val="00121E54"/>
    <w:rsid w:val="00121E7E"/>
    <w:rsid w:val="0012209F"/>
    <w:rsid w:val="00122162"/>
    <w:rsid w:val="00122246"/>
    <w:rsid w:val="001223B0"/>
    <w:rsid w:val="001223B9"/>
    <w:rsid w:val="00122541"/>
    <w:rsid w:val="00122685"/>
    <w:rsid w:val="00122833"/>
    <w:rsid w:val="00122866"/>
    <w:rsid w:val="0012288D"/>
    <w:rsid w:val="001228E1"/>
    <w:rsid w:val="00122AD5"/>
    <w:rsid w:val="00122ADB"/>
    <w:rsid w:val="00122C5C"/>
    <w:rsid w:val="00122C62"/>
    <w:rsid w:val="00122D1C"/>
    <w:rsid w:val="00122D98"/>
    <w:rsid w:val="00122DFB"/>
    <w:rsid w:val="00122EE2"/>
    <w:rsid w:val="00123005"/>
    <w:rsid w:val="0012300C"/>
    <w:rsid w:val="0012316E"/>
    <w:rsid w:val="00123268"/>
    <w:rsid w:val="0012330C"/>
    <w:rsid w:val="0012346F"/>
    <w:rsid w:val="001235A4"/>
    <w:rsid w:val="00123677"/>
    <w:rsid w:val="00123841"/>
    <w:rsid w:val="00123A13"/>
    <w:rsid w:val="00123ED0"/>
    <w:rsid w:val="00124064"/>
    <w:rsid w:val="001240F8"/>
    <w:rsid w:val="00124114"/>
    <w:rsid w:val="001243F7"/>
    <w:rsid w:val="001247F9"/>
    <w:rsid w:val="001248AF"/>
    <w:rsid w:val="001248F6"/>
    <w:rsid w:val="00124914"/>
    <w:rsid w:val="00124A7E"/>
    <w:rsid w:val="00124A98"/>
    <w:rsid w:val="00124AEB"/>
    <w:rsid w:val="00124AF9"/>
    <w:rsid w:val="00124B50"/>
    <w:rsid w:val="00124BAB"/>
    <w:rsid w:val="00124BB0"/>
    <w:rsid w:val="00124C63"/>
    <w:rsid w:val="00124E90"/>
    <w:rsid w:val="001252F7"/>
    <w:rsid w:val="00125459"/>
    <w:rsid w:val="001254EB"/>
    <w:rsid w:val="0012557B"/>
    <w:rsid w:val="00125645"/>
    <w:rsid w:val="001257DD"/>
    <w:rsid w:val="001257FD"/>
    <w:rsid w:val="00125897"/>
    <w:rsid w:val="001258A6"/>
    <w:rsid w:val="0012599C"/>
    <w:rsid w:val="001259BB"/>
    <w:rsid w:val="00125A70"/>
    <w:rsid w:val="00125C82"/>
    <w:rsid w:val="00125CF5"/>
    <w:rsid w:val="00125D41"/>
    <w:rsid w:val="0012626F"/>
    <w:rsid w:val="001262D8"/>
    <w:rsid w:val="0012638C"/>
    <w:rsid w:val="00126463"/>
    <w:rsid w:val="001264CC"/>
    <w:rsid w:val="001265BD"/>
    <w:rsid w:val="0012660F"/>
    <w:rsid w:val="0012662A"/>
    <w:rsid w:val="001267ED"/>
    <w:rsid w:val="00126877"/>
    <w:rsid w:val="00126900"/>
    <w:rsid w:val="00126AC7"/>
    <w:rsid w:val="00126B64"/>
    <w:rsid w:val="00126D28"/>
    <w:rsid w:val="00126DA1"/>
    <w:rsid w:val="00126E34"/>
    <w:rsid w:val="00126E4C"/>
    <w:rsid w:val="00126E96"/>
    <w:rsid w:val="00126F70"/>
    <w:rsid w:val="00126FCD"/>
    <w:rsid w:val="001270AE"/>
    <w:rsid w:val="00127114"/>
    <w:rsid w:val="001273AE"/>
    <w:rsid w:val="001273C5"/>
    <w:rsid w:val="00127432"/>
    <w:rsid w:val="00127435"/>
    <w:rsid w:val="0012760A"/>
    <w:rsid w:val="001276FE"/>
    <w:rsid w:val="0012773E"/>
    <w:rsid w:val="001278C8"/>
    <w:rsid w:val="001278F0"/>
    <w:rsid w:val="0012796E"/>
    <w:rsid w:val="00127A8A"/>
    <w:rsid w:val="00127B0C"/>
    <w:rsid w:val="00127BAE"/>
    <w:rsid w:val="00127C25"/>
    <w:rsid w:val="00127CA1"/>
    <w:rsid w:val="00127DD3"/>
    <w:rsid w:val="00127FA8"/>
    <w:rsid w:val="00127FBF"/>
    <w:rsid w:val="001300B4"/>
    <w:rsid w:val="001300BD"/>
    <w:rsid w:val="001301CF"/>
    <w:rsid w:val="001306EE"/>
    <w:rsid w:val="00130785"/>
    <w:rsid w:val="001307C8"/>
    <w:rsid w:val="00130817"/>
    <w:rsid w:val="00130834"/>
    <w:rsid w:val="001308A2"/>
    <w:rsid w:val="00130A21"/>
    <w:rsid w:val="00130A3A"/>
    <w:rsid w:val="00130DB2"/>
    <w:rsid w:val="00130E3C"/>
    <w:rsid w:val="00130E48"/>
    <w:rsid w:val="00130E66"/>
    <w:rsid w:val="00130EF3"/>
    <w:rsid w:val="00131111"/>
    <w:rsid w:val="00131139"/>
    <w:rsid w:val="00131163"/>
    <w:rsid w:val="00131189"/>
    <w:rsid w:val="0013120D"/>
    <w:rsid w:val="001312D1"/>
    <w:rsid w:val="0013145E"/>
    <w:rsid w:val="001315A5"/>
    <w:rsid w:val="00131606"/>
    <w:rsid w:val="0013161F"/>
    <w:rsid w:val="00131750"/>
    <w:rsid w:val="00131792"/>
    <w:rsid w:val="0013182B"/>
    <w:rsid w:val="00131844"/>
    <w:rsid w:val="00131B67"/>
    <w:rsid w:val="00131DC9"/>
    <w:rsid w:val="00131F03"/>
    <w:rsid w:val="0013202A"/>
    <w:rsid w:val="001320F9"/>
    <w:rsid w:val="0013219C"/>
    <w:rsid w:val="00132303"/>
    <w:rsid w:val="001328A9"/>
    <w:rsid w:val="00132938"/>
    <w:rsid w:val="001329B6"/>
    <w:rsid w:val="00132E0D"/>
    <w:rsid w:val="00132EF8"/>
    <w:rsid w:val="00132F39"/>
    <w:rsid w:val="001335C2"/>
    <w:rsid w:val="001336A6"/>
    <w:rsid w:val="00133710"/>
    <w:rsid w:val="00133767"/>
    <w:rsid w:val="001337E4"/>
    <w:rsid w:val="001337FA"/>
    <w:rsid w:val="00133837"/>
    <w:rsid w:val="0013389E"/>
    <w:rsid w:val="001338ED"/>
    <w:rsid w:val="00133B67"/>
    <w:rsid w:val="00133D3B"/>
    <w:rsid w:val="00133EA4"/>
    <w:rsid w:val="00133F74"/>
    <w:rsid w:val="00134540"/>
    <w:rsid w:val="001345CD"/>
    <w:rsid w:val="001345E3"/>
    <w:rsid w:val="001346CA"/>
    <w:rsid w:val="00134708"/>
    <w:rsid w:val="00134754"/>
    <w:rsid w:val="0013499D"/>
    <w:rsid w:val="001349B5"/>
    <w:rsid w:val="00134B4B"/>
    <w:rsid w:val="00134C75"/>
    <w:rsid w:val="00134D46"/>
    <w:rsid w:val="00134D96"/>
    <w:rsid w:val="00134F3D"/>
    <w:rsid w:val="00134F9F"/>
    <w:rsid w:val="0013503E"/>
    <w:rsid w:val="001354B8"/>
    <w:rsid w:val="001354FF"/>
    <w:rsid w:val="0013567A"/>
    <w:rsid w:val="00135750"/>
    <w:rsid w:val="0013576F"/>
    <w:rsid w:val="00135985"/>
    <w:rsid w:val="00135AA6"/>
    <w:rsid w:val="00135BC5"/>
    <w:rsid w:val="00135BC7"/>
    <w:rsid w:val="00135C0A"/>
    <w:rsid w:val="00135C1F"/>
    <w:rsid w:val="00135D69"/>
    <w:rsid w:val="00135EBB"/>
    <w:rsid w:val="00135FDA"/>
    <w:rsid w:val="00135FF9"/>
    <w:rsid w:val="001361E8"/>
    <w:rsid w:val="001362A0"/>
    <w:rsid w:val="00136449"/>
    <w:rsid w:val="0013654E"/>
    <w:rsid w:val="001366B6"/>
    <w:rsid w:val="00136703"/>
    <w:rsid w:val="001368BE"/>
    <w:rsid w:val="001368F0"/>
    <w:rsid w:val="00136B5F"/>
    <w:rsid w:val="00136C90"/>
    <w:rsid w:val="00136DAE"/>
    <w:rsid w:val="00136E5D"/>
    <w:rsid w:val="00137187"/>
    <w:rsid w:val="001371B5"/>
    <w:rsid w:val="001371EE"/>
    <w:rsid w:val="001372A5"/>
    <w:rsid w:val="0013732A"/>
    <w:rsid w:val="00137379"/>
    <w:rsid w:val="0013750C"/>
    <w:rsid w:val="00137880"/>
    <w:rsid w:val="0013795E"/>
    <w:rsid w:val="00137C5D"/>
    <w:rsid w:val="00137D53"/>
    <w:rsid w:val="00137E7E"/>
    <w:rsid w:val="00140013"/>
    <w:rsid w:val="0014009D"/>
    <w:rsid w:val="00140136"/>
    <w:rsid w:val="00140472"/>
    <w:rsid w:val="001405F8"/>
    <w:rsid w:val="00140676"/>
    <w:rsid w:val="001406E4"/>
    <w:rsid w:val="00140718"/>
    <w:rsid w:val="00140930"/>
    <w:rsid w:val="00140938"/>
    <w:rsid w:val="00140A1F"/>
    <w:rsid w:val="00140A26"/>
    <w:rsid w:val="00140B8F"/>
    <w:rsid w:val="00140CFE"/>
    <w:rsid w:val="00140E03"/>
    <w:rsid w:val="00140F5A"/>
    <w:rsid w:val="001410BD"/>
    <w:rsid w:val="00141121"/>
    <w:rsid w:val="001411F4"/>
    <w:rsid w:val="00141277"/>
    <w:rsid w:val="001416AE"/>
    <w:rsid w:val="00141887"/>
    <w:rsid w:val="00141A5B"/>
    <w:rsid w:val="00141AAD"/>
    <w:rsid w:val="00141DF7"/>
    <w:rsid w:val="00141E82"/>
    <w:rsid w:val="00142142"/>
    <w:rsid w:val="0014219A"/>
    <w:rsid w:val="001422D9"/>
    <w:rsid w:val="00142313"/>
    <w:rsid w:val="00142578"/>
    <w:rsid w:val="0014258C"/>
    <w:rsid w:val="0014265B"/>
    <w:rsid w:val="0014266A"/>
    <w:rsid w:val="0014288B"/>
    <w:rsid w:val="00142D43"/>
    <w:rsid w:val="00142DFD"/>
    <w:rsid w:val="00142E26"/>
    <w:rsid w:val="00142FAB"/>
    <w:rsid w:val="001431B4"/>
    <w:rsid w:val="00143260"/>
    <w:rsid w:val="001433E0"/>
    <w:rsid w:val="001434AA"/>
    <w:rsid w:val="00143748"/>
    <w:rsid w:val="001437BB"/>
    <w:rsid w:val="00143803"/>
    <w:rsid w:val="00143863"/>
    <w:rsid w:val="00143864"/>
    <w:rsid w:val="00143B2A"/>
    <w:rsid w:val="00143B93"/>
    <w:rsid w:val="00143CFD"/>
    <w:rsid w:val="00143FD8"/>
    <w:rsid w:val="00144242"/>
    <w:rsid w:val="001442EB"/>
    <w:rsid w:val="001444B6"/>
    <w:rsid w:val="00144641"/>
    <w:rsid w:val="001447ED"/>
    <w:rsid w:val="001448F7"/>
    <w:rsid w:val="001448FB"/>
    <w:rsid w:val="0014494A"/>
    <w:rsid w:val="00144BC4"/>
    <w:rsid w:val="00144C34"/>
    <w:rsid w:val="00144EBE"/>
    <w:rsid w:val="00144ED2"/>
    <w:rsid w:val="00144EE5"/>
    <w:rsid w:val="00144FB9"/>
    <w:rsid w:val="0014501B"/>
    <w:rsid w:val="00145228"/>
    <w:rsid w:val="001452E5"/>
    <w:rsid w:val="0014530C"/>
    <w:rsid w:val="0014568E"/>
    <w:rsid w:val="0014569D"/>
    <w:rsid w:val="001456A1"/>
    <w:rsid w:val="00145C33"/>
    <w:rsid w:val="00145E24"/>
    <w:rsid w:val="00145E7D"/>
    <w:rsid w:val="00145F0A"/>
    <w:rsid w:val="00146358"/>
    <w:rsid w:val="001463A3"/>
    <w:rsid w:val="001465A7"/>
    <w:rsid w:val="001465C3"/>
    <w:rsid w:val="00146780"/>
    <w:rsid w:val="0014681C"/>
    <w:rsid w:val="00146897"/>
    <w:rsid w:val="0014696A"/>
    <w:rsid w:val="0014697F"/>
    <w:rsid w:val="001469D3"/>
    <w:rsid w:val="00146A47"/>
    <w:rsid w:val="00146E0E"/>
    <w:rsid w:val="00146EF4"/>
    <w:rsid w:val="00146FAA"/>
    <w:rsid w:val="001470C2"/>
    <w:rsid w:val="00147174"/>
    <w:rsid w:val="00147189"/>
    <w:rsid w:val="00147510"/>
    <w:rsid w:val="00147855"/>
    <w:rsid w:val="00147872"/>
    <w:rsid w:val="00147BFF"/>
    <w:rsid w:val="001501E8"/>
    <w:rsid w:val="00150272"/>
    <w:rsid w:val="0015035B"/>
    <w:rsid w:val="00150908"/>
    <w:rsid w:val="001509A3"/>
    <w:rsid w:val="00150C68"/>
    <w:rsid w:val="00150D5D"/>
    <w:rsid w:val="00150D6F"/>
    <w:rsid w:val="00150F3F"/>
    <w:rsid w:val="0015108F"/>
    <w:rsid w:val="001512C8"/>
    <w:rsid w:val="001512D9"/>
    <w:rsid w:val="001513B4"/>
    <w:rsid w:val="0015141F"/>
    <w:rsid w:val="00151732"/>
    <w:rsid w:val="001517E8"/>
    <w:rsid w:val="00151803"/>
    <w:rsid w:val="001518FD"/>
    <w:rsid w:val="00151949"/>
    <w:rsid w:val="001519AD"/>
    <w:rsid w:val="00151A0C"/>
    <w:rsid w:val="00151D3A"/>
    <w:rsid w:val="00151D9D"/>
    <w:rsid w:val="00151F95"/>
    <w:rsid w:val="0015217C"/>
    <w:rsid w:val="001521BE"/>
    <w:rsid w:val="00152395"/>
    <w:rsid w:val="001523B7"/>
    <w:rsid w:val="00152446"/>
    <w:rsid w:val="00152594"/>
    <w:rsid w:val="0015269F"/>
    <w:rsid w:val="00152787"/>
    <w:rsid w:val="00152831"/>
    <w:rsid w:val="00152A6B"/>
    <w:rsid w:val="00152AF3"/>
    <w:rsid w:val="00152C97"/>
    <w:rsid w:val="00152DFE"/>
    <w:rsid w:val="00152ED6"/>
    <w:rsid w:val="00152F40"/>
    <w:rsid w:val="00152FA7"/>
    <w:rsid w:val="00153037"/>
    <w:rsid w:val="0015308C"/>
    <w:rsid w:val="0015326D"/>
    <w:rsid w:val="00153793"/>
    <w:rsid w:val="00153B74"/>
    <w:rsid w:val="00153D0B"/>
    <w:rsid w:val="00153E31"/>
    <w:rsid w:val="00153F9C"/>
    <w:rsid w:val="00153FDD"/>
    <w:rsid w:val="001544A9"/>
    <w:rsid w:val="001544AB"/>
    <w:rsid w:val="001544EE"/>
    <w:rsid w:val="0015458C"/>
    <w:rsid w:val="001546F1"/>
    <w:rsid w:val="0015487C"/>
    <w:rsid w:val="001548D6"/>
    <w:rsid w:val="00154A94"/>
    <w:rsid w:val="00154AA5"/>
    <w:rsid w:val="00154AFF"/>
    <w:rsid w:val="00154B1F"/>
    <w:rsid w:val="00154DBB"/>
    <w:rsid w:val="00154F66"/>
    <w:rsid w:val="00154F7B"/>
    <w:rsid w:val="00154F9E"/>
    <w:rsid w:val="00155071"/>
    <w:rsid w:val="001550EC"/>
    <w:rsid w:val="00155236"/>
    <w:rsid w:val="00155382"/>
    <w:rsid w:val="00155424"/>
    <w:rsid w:val="001554BE"/>
    <w:rsid w:val="0015553D"/>
    <w:rsid w:val="00155592"/>
    <w:rsid w:val="0015571D"/>
    <w:rsid w:val="0015579D"/>
    <w:rsid w:val="001559E4"/>
    <w:rsid w:val="00155B1F"/>
    <w:rsid w:val="00155B70"/>
    <w:rsid w:val="00155CC1"/>
    <w:rsid w:val="00155D85"/>
    <w:rsid w:val="00155E53"/>
    <w:rsid w:val="00155E62"/>
    <w:rsid w:val="00155EF3"/>
    <w:rsid w:val="00155F2B"/>
    <w:rsid w:val="00155F9E"/>
    <w:rsid w:val="0015604E"/>
    <w:rsid w:val="00156051"/>
    <w:rsid w:val="00156126"/>
    <w:rsid w:val="00156138"/>
    <w:rsid w:val="00156167"/>
    <w:rsid w:val="0015619D"/>
    <w:rsid w:val="0015624C"/>
    <w:rsid w:val="0015648D"/>
    <w:rsid w:val="0015650D"/>
    <w:rsid w:val="00156584"/>
    <w:rsid w:val="00156585"/>
    <w:rsid w:val="001565F8"/>
    <w:rsid w:val="001567E7"/>
    <w:rsid w:val="00156922"/>
    <w:rsid w:val="00156B6C"/>
    <w:rsid w:val="00156CE5"/>
    <w:rsid w:val="00156DD2"/>
    <w:rsid w:val="00156E3D"/>
    <w:rsid w:val="00156E54"/>
    <w:rsid w:val="00156EE9"/>
    <w:rsid w:val="00156F14"/>
    <w:rsid w:val="00156FB1"/>
    <w:rsid w:val="0015727B"/>
    <w:rsid w:val="0015748F"/>
    <w:rsid w:val="00157542"/>
    <w:rsid w:val="00157651"/>
    <w:rsid w:val="00157783"/>
    <w:rsid w:val="0015784F"/>
    <w:rsid w:val="00157A7E"/>
    <w:rsid w:val="00157A9C"/>
    <w:rsid w:val="00157C58"/>
    <w:rsid w:val="00157CFD"/>
    <w:rsid w:val="00157DD5"/>
    <w:rsid w:val="00157E00"/>
    <w:rsid w:val="00157F71"/>
    <w:rsid w:val="00160050"/>
    <w:rsid w:val="00160159"/>
    <w:rsid w:val="00160260"/>
    <w:rsid w:val="001603C9"/>
    <w:rsid w:val="001603D2"/>
    <w:rsid w:val="00160412"/>
    <w:rsid w:val="00160552"/>
    <w:rsid w:val="001605A4"/>
    <w:rsid w:val="001605D7"/>
    <w:rsid w:val="00160632"/>
    <w:rsid w:val="00160641"/>
    <w:rsid w:val="00160670"/>
    <w:rsid w:val="00160743"/>
    <w:rsid w:val="0016081C"/>
    <w:rsid w:val="001609B3"/>
    <w:rsid w:val="001609F7"/>
    <w:rsid w:val="00160A6D"/>
    <w:rsid w:val="00160ACA"/>
    <w:rsid w:val="00160B54"/>
    <w:rsid w:val="00160D87"/>
    <w:rsid w:val="00160DDD"/>
    <w:rsid w:val="00160E20"/>
    <w:rsid w:val="00160FF9"/>
    <w:rsid w:val="001611D5"/>
    <w:rsid w:val="001613A9"/>
    <w:rsid w:val="00161486"/>
    <w:rsid w:val="00161511"/>
    <w:rsid w:val="001615EE"/>
    <w:rsid w:val="00161A41"/>
    <w:rsid w:val="00161A58"/>
    <w:rsid w:val="00161CAA"/>
    <w:rsid w:val="00161E35"/>
    <w:rsid w:val="00161F35"/>
    <w:rsid w:val="0016200D"/>
    <w:rsid w:val="001622EB"/>
    <w:rsid w:val="00162479"/>
    <w:rsid w:val="00162496"/>
    <w:rsid w:val="0016284E"/>
    <w:rsid w:val="00162928"/>
    <w:rsid w:val="00162C4F"/>
    <w:rsid w:val="00162D0C"/>
    <w:rsid w:val="00162D6C"/>
    <w:rsid w:val="00162DBF"/>
    <w:rsid w:val="00162DD2"/>
    <w:rsid w:val="00162E76"/>
    <w:rsid w:val="00162E82"/>
    <w:rsid w:val="00162F20"/>
    <w:rsid w:val="00162F68"/>
    <w:rsid w:val="0016300E"/>
    <w:rsid w:val="001632DA"/>
    <w:rsid w:val="0016335B"/>
    <w:rsid w:val="00163395"/>
    <w:rsid w:val="001633D4"/>
    <w:rsid w:val="00163407"/>
    <w:rsid w:val="0016344C"/>
    <w:rsid w:val="0016345E"/>
    <w:rsid w:val="00163512"/>
    <w:rsid w:val="00163775"/>
    <w:rsid w:val="001637D3"/>
    <w:rsid w:val="0016388E"/>
    <w:rsid w:val="0016395B"/>
    <w:rsid w:val="00163C75"/>
    <w:rsid w:val="00163E07"/>
    <w:rsid w:val="00163E94"/>
    <w:rsid w:val="00163E9D"/>
    <w:rsid w:val="0016410B"/>
    <w:rsid w:val="00164206"/>
    <w:rsid w:val="00164249"/>
    <w:rsid w:val="001643BE"/>
    <w:rsid w:val="00164492"/>
    <w:rsid w:val="001647A6"/>
    <w:rsid w:val="001648FC"/>
    <w:rsid w:val="0016495C"/>
    <w:rsid w:val="001649AE"/>
    <w:rsid w:val="00164BEE"/>
    <w:rsid w:val="00164E13"/>
    <w:rsid w:val="00164F5E"/>
    <w:rsid w:val="001656BB"/>
    <w:rsid w:val="0016571B"/>
    <w:rsid w:val="00165755"/>
    <w:rsid w:val="0016575F"/>
    <w:rsid w:val="00165799"/>
    <w:rsid w:val="0016596C"/>
    <w:rsid w:val="001659BC"/>
    <w:rsid w:val="001659DA"/>
    <w:rsid w:val="001659EF"/>
    <w:rsid w:val="00165A70"/>
    <w:rsid w:val="00165B56"/>
    <w:rsid w:val="00165C15"/>
    <w:rsid w:val="00165E56"/>
    <w:rsid w:val="001660AF"/>
    <w:rsid w:val="00166190"/>
    <w:rsid w:val="001663D2"/>
    <w:rsid w:val="001663E1"/>
    <w:rsid w:val="001664F8"/>
    <w:rsid w:val="001665AF"/>
    <w:rsid w:val="0016663C"/>
    <w:rsid w:val="0016666B"/>
    <w:rsid w:val="00166875"/>
    <w:rsid w:val="00166A5A"/>
    <w:rsid w:val="00166AC3"/>
    <w:rsid w:val="00166CDC"/>
    <w:rsid w:val="00166D37"/>
    <w:rsid w:val="00166E2D"/>
    <w:rsid w:val="00167556"/>
    <w:rsid w:val="00167706"/>
    <w:rsid w:val="00167873"/>
    <w:rsid w:val="00167964"/>
    <w:rsid w:val="001679FF"/>
    <w:rsid w:val="00167AF7"/>
    <w:rsid w:val="00167B1C"/>
    <w:rsid w:val="00167C9A"/>
    <w:rsid w:val="00167D5F"/>
    <w:rsid w:val="0017004B"/>
    <w:rsid w:val="00170285"/>
    <w:rsid w:val="001702DC"/>
    <w:rsid w:val="0017033E"/>
    <w:rsid w:val="00170398"/>
    <w:rsid w:val="001703C4"/>
    <w:rsid w:val="00170605"/>
    <w:rsid w:val="0017078F"/>
    <w:rsid w:val="0017081B"/>
    <w:rsid w:val="001708C3"/>
    <w:rsid w:val="00170976"/>
    <w:rsid w:val="00170B05"/>
    <w:rsid w:val="00170B3C"/>
    <w:rsid w:val="00170DE8"/>
    <w:rsid w:val="00170EA4"/>
    <w:rsid w:val="00170EAC"/>
    <w:rsid w:val="00170FAB"/>
    <w:rsid w:val="00171037"/>
    <w:rsid w:val="00171082"/>
    <w:rsid w:val="00171229"/>
    <w:rsid w:val="00171426"/>
    <w:rsid w:val="0017147B"/>
    <w:rsid w:val="001714C9"/>
    <w:rsid w:val="0017152B"/>
    <w:rsid w:val="001719F9"/>
    <w:rsid w:val="00171A14"/>
    <w:rsid w:val="00171DDB"/>
    <w:rsid w:val="00171E0F"/>
    <w:rsid w:val="00171EE8"/>
    <w:rsid w:val="00171FF2"/>
    <w:rsid w:val="00172088"/>
    <w:rsid w:val="001721AC"/>
    <w:rsid w:val="001721F8"/>
    <w:rsid w:val="00172262"/>
    <w:rsid w:val="001722B2"/>
    <w:rsid w:val="0017234C"/>
    <w:rsid w:val="0017241A"/>
    <w:rsid w:val="00172680"/>
    <w:rsid w:val="0017275E"/>
    <w:rsid w:val="0017276A"/>
    <w:rsid w:val="00172824"/>
    <w:rsid w:val="001728EF"/>
    <w:rsid w:val="00172B67"/>
    <w:rsid w:val="00172E5B"/>
    <w:rsid w:val="00173073"/>
    <w:rsid w:val="001730DE"/>
    <w:rsid w:val="00173133"/>
    <w:rsid w:val="0017334C"/>
    <w:rsid w:val="001733D2"/>
    <w:rsid w:val="00173494"/>
    <w:rsid w:val="001734F9"/>
    <w:rsid w:val="00173791"/>
    <w:rsid w:val="001737AD"/>
    <w:rsid w:val="001739BA"/>
    <w:rsid w:val="00173B17"/>
    <w:rsid w:val="00173B1D"/>
    <w:rsid w:val="00173F30"/>
    <w:rsid w:val="00173F42"/>
    <w:rsid w:val="00173F55"/>
    <w:rsid w:val="0017418A"/>
    <w:rsid w:val="0017444B"/>
    <w:rsid w:val="001748BF"/>
    <w:rsid w:val="00174A3B"/>
    <w:rsid w:val="00174C25"/>
    <w:rsid w:val="00174D04"/>
    <w:rsid w:val="00174D83"/>
    <w:rsid w:val="00175065"/>
    <w:rsid w:val="0017507F"/>
    <w:rsid w:val="00175255"/>
    <w:rsid w:val="001754D0"/>
    <w:rsid w:val="00175630"/>
    <w:rsid w:val="001757DE"/>
    <w:rsid w:val="0017599F"/>
    <w:rsid w:val="001759CA"/>
    <w:rsid w:val="001759DC"/>
    <w:rsid w:val="001759FC"/>
    <w:rsid w:val="00175A85"/>
    <w:rsid w:val="00175B0D"/>
    <w:rsid w:val="00175B39"/>
    <w:rsid w:val="00175C13"/>
    <w:rsid w:val="00175FB5"/>
    <w:rsid w:val="00176093"/>
    <w:rsid w:val="001760AC"/>
    <w:rsid w:val="00176242"/>
    <w:rsid w:val="001762BD"/>
    <w:rsid w:val="001762C5"/>
    <w:rsid w:val="001762F1"/>
    <w:rsid w:val="0017652D"/>
    <w:rsid w:val="001765A5"/>
    <w:rsid w:val="001767F3"/>
    <w:rsid w:val="001768E3"/>
    <w:rsid w:val="0017693F"/>
    <w:rsid w:val="00176A7D"/>
    <w:rsid w:val="00176B0D"/>
    <w:rsid w:val="00176C35"/>
    <w:rsid w:val="00176E25"/>
    <w:rsid w:val="00176F5F"/>
    <w:rsid w:val="00176F70"/>
    <w:rsid w:val="00177028"/>
    <w:rsid w:val="00177092"/>
    <w:rsid w:val="001770EA"/>
    <w:rsid w:val="00177196"/>
    <w:rsid w:val="00177205"/>
    <w:rsid w:val="001772A1"/>
    <w:rsid w:val="001772C2"/>
    <w:rsid w:val="0017739C"/>
    <w:rsid w:val="001774D2"/>
    <w:rsid w:val="001774FA"/>
    <w:rsid w:val="00177736"/>
    <w:rsid w:val="00177867"/>
    <w:rsid w:val="0017794D"/>
    <w:rsid w:val="00177AFE"/>
    <w:rsid w:val="00177BBD"/>
    <w:rsid w:val="00177BDB"/>
    <w:rsid w:val="00177D5B"/>
    <w:rsid w:val="00177DB0"/>
    <w:rsid w:val="00177F60"/>
    <w:rsid w:val="0017AC88"/>
    <w:rsid w:val="00180174"/>
    <w:rsid w:val="00180186"/>
    <w:rsid w:val="001805D4"/>
    <w:rsid w:val="00180A80"/>
    <w:rsid w:val="00180BF0"/>
    <w:rsid w:val="00180C64"/>
    <w:rsid w:val="00180DD0"/>
    <w:rsid w:val="001810D5"/>
    <w:rsid w:val="0018111A"/>
    <w:rsid w:val="0018116E"/>
    <w:rsid w:val="0018118C"/>
    <w:rsid w:val="0018132A"/>
    <w:rsid w:val="0018145B"/>
    <w:rsid w:val="0018199A"/>
    <w:rsid w:val="00181AD0"/>
    <w:rsid w:val="00181C5F"/>
    <w:rsid w:val="00181CCD"/>
    <w:rsid w:val="00181CFD"/>
    <w:rsid w:val="00181EE6"/>
    <w:rsid w:val="00181F02"/>
    <w:rsid w:val="00182025"/>
    <w:rsid w:val="00182120"/>
    <w:rsid w:val="001824D0"/>
    <w:rsid w:val="00182516"/>
    <w:rsid w:val="0018255F"/>
    <w:rsid w:val="00182595"/>
    <w:rsid w:val="001825F1"/>
    <w:rsid w:val="00182602"/>
    <w:rsid w:val="0018279B"/>
    <w:rsid w:val="001827C7"/>
    <w:rsid w:val="001828F1"/>
    <w:rsid w:val="00182A8A"/>
    <w:rsid w:val="00182B67"/>
    <w:rsid w:val="00182DF3"/>
    <w:rsid w:val="00182E4B"/>
    <w:rsid w:val="00182EB7"/>
    <w:rsid w:val="00182FD8"/>
    <w:rsid w:val="00183149"/>
    <w:rsid w:val="001831B9"/>
    <w:rsid w:val="001831F3"/>
    <w:rsid w:val="00183220"/>
    <w:rsid w:val="00183377"/>
    <w:rsid w:val="001833AF"/>
    <w:rsid w:val="00183522"/>
    <w:rsid w:val="0018357F"/>
    <w:rsid w:val="00183619"/>
    <w:rsid w:val="001837AC"/>
    <w:rsid w:val="001838BA"/>
    <w:rsid w:val="001838C9"/>
    <w:rsid w:val="0018393A"/>
    <w:rsid w:val="00183D6D"/>
    <w:rsid w:val="00183DAB"/>
    <w:rsid w:val="00183DC0"/>
    <w:rsid w:val="00183FFD"/>
    <w:rsid w:val="00184219"/>
    <w:rsid w:val="0018421C"/>
    <w:rsid w:val="0018430C"/>
    <w:rsid w:val="00184353"/>
    <w:rsid w:val="00184482"/>
    <w:rsid w:val="001844A5"/>
    <w:rsid w:val="00184558"/>
    <w:rsid w:val="00184918"/>
    <w:rsid w:val="00184924"/>
    <w:rsid w:val="0018494C"/>
    <w:rsid w:val="001849B2"/>
    <w:rsid w:val="001849B4"/>
    <w:rsid w:val="00184A05"/>
    <w:rsid w:val="00184AA1"/>
    <w:rsid w:val="00184C59"/>
    <w:rsid w:val="00184CF6"/>
    <w:rsid w:val="00184E65"/>
    <w:rsid w:val="00184EF9"/>
    <w:rsid w:val="00184F13"/>
    <w:rsid w:val="00185102"/>
    <w:rsid w:val="00185264"/>
    <w:rsid w:val="0018531A"/>
    <w:rsid w:val="0018568C"/>
    <w:rsid w:val="001857B9"/>
    <w:rsid w:val="00185871"/>
    <w:rsid w:val="00185B83"/>
    <w:rsid w:val="00185C29"/>
    <w:rsid w:val="00185DC8"/>
    <w:rsid w:val="00185DCC"/>
    <w:rsid w:val="00185FE1"/>
    <w:rsid w:val="0018619E"/>
    <w:rsid w:val="00186297"/>
    <w:rsid w:val="00186329"/>
    <w:rsid w:val="00186681"/>
    <w:rsid w:val="001867DB"/>
    <w:rsid w:val="00186C60"/>
    <w:rsid w:val="00186C6A"/>
    <w:rsid w:val="00186E94"/>
    <w:rsid w:val="00186F07"/>
    <w:rsid w:val="00186F27"/>
    <w:rsid w:val="00186FB9"/>
    <w:rsid w:val="001870BA"/>
    <w:rsid w:val="001871D6"/>
    <w:rsid w:val="0018736C"/>
    <w:rsid w:val="0018740C"/>
    <w:rsid w:val="0018743C"/>
    <w:rsid w:val="00187792"/>
    <w:rsid w:val="001877B2"/>
    <w:rsid w:val="001878DE"/>
    <w:rsid w:val="00187B5F"/>
    <w:rsid w:val="00187C50"/>
    <w:rsid w:val="00187D9C"/>
    <w:rsid w:val="00187FE4"/>
    <w:rsid w:val="00190093"/>
    <w:rsid w:val="001900BA"/>
    <w:rsid w:val="0019039E"/>
    <w:rsid w:val="001904F6"/>
    <w:rsid w:val="001907CD"/>
    <w:rsid w:val="00190AEA"/>
    <w:rsid w:val="00190CE7"/>
    <w:rsid w:val="00190D70"/>
    <w:rsid w:val="00190E09"/>
    <w:rsid w:val="0019102B"/>
    <w:rsid w:val="0019108F"/>
    <w:rsid w:val="001911C2"/>
    <w:rsid w:val="0019129B"/>
    <w:rsid w:val="00191367"/>
    <w:rsid w:val="001915D1"/>
    <w:rsid w:val="001918C4"/>
    <w:rsid w:val="0019198E"/>
    <w:rsid w:val="00191998"/>
    <w:rsid w:val="00191A1B"/>
    <w:rsid w:val="00191AEB"/>
    <w:rsid w:val="00191BE6"/>
    <w:rsid w:val="00191C70"/>
    <w:rsid w:val="001920C6"/>
    <w:rsid w:val="001921CA"/>
    <w:rsid w:val="00192313"/>
    <w:rsid w:val="00192516"/>
    <w:rsid w:val="00192585"/>
    <w:rsid w:val="0019269F"/>
    <w:rsid w:val="00192812"/>
    <w:rsid w:val="00192962"/>
    <w:rsid w:val="00192A97"/>
    <w:rsid w:val="00192BBD"/>
    <w:rsid w:val="00192D6B"/>
    <w:rsid w:val="00192DBE"/>
    <w:rsid w:val="00192E24"/>
    <w:rsid w:val="001930C9"/>
    <w:rsid w:val="001930DF"/>
    <w:rsid w:val="001934A0"/>
    <w:rsid w:val="001934AF"/>
    <w:rsid w:val="00193523"/>
    <w:rsid w:val="00193552"/>
    <w:rsid w:val="00193786"/>
    <w:rsid w:val="001938C9"/>
    <w:rsid w:val="00193AFB"/>
    <w:rsid w:val="00193C72"/>
    <w:rsid w:val="00193D80"/>
    <w:rsid w:val="00193E6E"/>
    <w:rsid w:val="00193EC0"/>
    <w:rsid w:val="00193EEA"/>
    <w:rsid w:val="00193FD3"/>
    <w:rsid w:val="00193FDA"/>
    <w:rsid w:val="0019404C"/>
    <w:rsid w:val="001940A7"/>
    <w:rsid w:val="001941C5"/>
    <w:rsid w:val="00194205"/>
    <w:rsid w:val="00194348"/>
    <w:rsid w:val="0019436A"/>
    <w:rsid w:val="00194473"/>
    <w:rsid w:val="001945AF"/>
    <w:rsid w:val="001945C1"/>
    <w:rsid w:val="001948DD"/>
    <w:rsid w:val="00194B50"/>
    <w:rsid w:val="00194BFB"/>
    <w:rsid w:val="00194CD5"/>
    <w:rsid w:val="00194D2C"/>
    <w:rsid w:val="00194EDE"/>
    <w:rsid w:val="00194F37"/>
    <w:rsid w:val="00195427"/>
    <w:rsid w:val="001954B6"/>
    <w:rsid w:val="001954BB"/>
    <w:rsid w:val="00195582"/>
    <w:rsid w:val="001958D0"/>
    <w:rsid w:val="001959DE"/>
    <w:rsid w:val="00195A4C"/>
    <w:rsid w:val="00195A5B"/>
    <w:rsid w:val="00195C13"/>
    <w:rsid w:val="00195DB1"/>
    <w:rsid w:val="00195F5A"/>
    <w:rsid w:val="0019603A"/>
    <w:rsid w:val="00196041"/>
    <w:rsid w:val="00196209"/>
    <w:rsid w:val="001964D1"/>
    <w:rsid w:val="0019669B"/>
    <w:rsid w:val="001966AC"/>
    <w:rsid w:val="0019680D"/>
    <w:rsid w:val="00196859"/>
    <w:rsid w:val="00196A93"/>
    <w:rsid w:val="00196AD6"/>
    <w:rsid w:val="00196B15"/>
    <w:rsid w:val="00196B4A"/>
    <w:rsid w:val="00196B8A"/>
    <w:rsid w:val="00197000"/>
    <w:rsid w:val="00197406"/>
    <w:rsid w:val="00197615"/>
    <w:rsid w:val="0019767C"/>
    <w:rsid w:val="001976E9"/>
    <w:rsid w:val="001977C7"/>
    <w:rsid w:val="00197859"/>
    <w:rsid w:val="001978AB"/>
    <w:rsid w:val="001978D7"/>
    <w:rsid w:val="00197A5C"/>
    <w:rsid w:val="00197C07"/>
    <w:rsid w:val="00197C8A"/>
    <w:rsid w:val="00197DC9"/>
    <w:rsid w:val="00197E85"/>
    <w:rsid w:val="00197FC2"/>
    <w:rsid w:val="001A0092"/>
    <w:rsid w:val="001A0145"/>
    <w:rsid w:val="001A0159"/>
    <w:rsid w:val="001A01DA"/>
    <w:rsid w:val="001A0374"/>
    <w:rsid w:val="001A0387"/>
    <w:rsid w:val="001A03FF"/>
    <w:rsid w:val="001A0492"/>
    <w:rsid w:val="001A0528"/>
    <w:rsid w:val="001A0532"/>
    <w:rsid w:val="001A0628"/>
    <w:rsid w:val="001A074A"/>
    <w:rsid w:val="001A07DF"/>
    <w:rsid w:val="001A0845"/>
    <w:rsid w:val="001A0A52"/>
    <w:rsid w:val="001A0AE5"/>
    <w:rsid w:val="001A0C83"/>
    <w:rsid w:val="001A0D5E"/>
    <w:rsid w:val="001A0ED6"/>
    <w:rsid w:val="001A0F35"/>
    <w:rsid w:val="001A1066"/>
    <w:rsid w:val="001A182B"/>
    <w:rsid w:val="001A1A0A"/>
    <w:rsid w:val="001A1A54"/>
    <w:rsid w:val="001A1D01"/>
    <w:rsid w:val="001A1F08"/>
    <w:rsid w:val="001A1F27"/>
    <w:rsid w:val="001A1F6A"/>
    <w:rsid w:val="001A1FB4"/>
    <w:rsid w:val="001A2111"/>
    <w:rsid w:val="001A288D"/>
    <w:rsid w:val="001A2AF2"/>
    <w:rsid w:val="001A2B80"/>
    <w:rsid w:val="001A2C10"/>
    <w:rsid w:val="001A2ECC"/>
    <w:rsid w:val="001A30F0"/>
    <w:rsid w:val="001A31F2"/>
    <w:rsid w:val="001A323B"/>
    <w:rsid w:val="001A3263"/>
    <w:rsid w:val="001A33C7"/>
    <w:rsid w:val="001A3430"/>
    <w:rsid w:val="001A343A"/>
    <w:rsid w:val="001A35A3"/>
    <w:rsid w:val="001A3699"/>
    <w:rsid w:val="001A36D9"/>
    <w:rsid w:val="001A36F1"/>
    <w:rsid w:val="001A39FD"/>
    <w:rsid w:val="001A3AB1"/>
    <w:rsid w:val="001A3BD9"/>
    <w:rsid w:val="001A3BF9"/>
    <w:rsid w:val="001A3C5B"/>
    <w:rsid w:val="001A3CBE"/>
    <w:rsid w:val="001A3DE8"/>
    <w:rsid w:val="001A3E1A"/>
    <w:rsid w:val="001A3EF9"/>
    <w:rsid w:val="001A4079"/>
    <w:rsid w:val="001A40E3"/>
    <w:rsid w:val="001A423A"/>
    <w:rsid w:val="001A430E"/>
    <w:rsid w:val="001A4328"/>
    <w:rsid w:val="001A43F7"/>
    <w:rsid w:val="001A44EF"/>
    <w:rsid w:val="001A4898"/>
    <w:rsid w:val="001A48A3"/>
    <w:rsid w:val="001A48DF"/>
    <w:rsid w:val="001A4948"/>
    <w:rsid w:val="001A4BB5"/>
    <w:rsid w:val="001A4DB6"/>
    <w:rsid w:val="001A4E3F"/>
    <w:rsid w:val="001A5495"/>
    <w:rsid w:val="001A54DE"/>
    <w:rsid w:val="001A5834"/>
    <w:rsid w:val="001A586B"/>
    <w:rsid w:val="001A5971"/>
    <w:rsid w:val="001A5A8C"/>
    <w:rsid w:val="001A5BF9"/>
    <w:rsid w:val="001A5BFE"/>
    <w:rsid w:val="001A5D35"/>
    <w:rsid w:val="001A5D5A"/>
    <w:rsid w:val="001A5DAA"/>
    <w:rsid w:val="001A5DE5"/>
    <w:rsid w:val="001A5E4E"/>
    <w:rsid w:val="001A5FAC"/>
    <w:rsid w:val="001A6076"/>
    <w:rsid w:val="001A6078"/>
    <w:rsid w:val="001A6101"/>
    <w:rsid w:val="001A6112"/>
    <w:rsid w:val="001A6187"/>
    <w:rsid w:val="001A627D"/>
    <w:rsid w:val="001A62B3"/>
    <w:rsid w:val="001A6338"/>
    <w:rsid w:val="001A6496"/>
    <w:rsid w:val="001A64F7"/>
    <w:rsid w:val="001A6579"/>
    <w:rsid w:val="001A65CD"/>
    <w:rsid w:val="001A67CE"/>
    <w:rsid w:val="001A6841"/>
    <w:rsid w:val="001A6847"/>
    <w:rsid w:val="001A6999"/>
    <w:rsid w:val="001A69C8"/>
    <w:rsid w:val="001A69DA"/>
    <w:rsid w:val="001A6AD1"/>
    <w:rsid w:val="001A703D"/>
    <w:rsid w:val="001A7043"/>
    <w:rsid w:val="001A73AD"/>
    <w:rsid w:val="001A759C"/>
    <w:rsid w:val="001A771D"/>
    <w:rsid w:val="001A780E"/>
    <w:rsid w:val="001A78EB"/>
    <w:rsid w:val="001A7CCC"/>
    <w:rsid w:val="001A7E7F"/>
    <w:rsid w:val="001A7F79"/>
    <w:rsid w:val="001B0136"/>
    <w:rsid w:val="001B015C"/>
    <w:rsid w:val="001B01AC"/>
    <w:rsid w:val="001B026C"/>
    <w:rsid w:val="001B041C"/>
    <w:rsid w:val="001B043B"/>
    <w:rsid w:val="001B04F9"/>
    <w:rsid w:val="001B0667"/>
    <w:rsid w:val="001B067D"/>
    <w:rsid w:val="001B0891"/>
    <w:rsid w:val="001B0972"/>
    <w:rsid w:val="001B0E41"/>
    <w:rsid w:val="001B0F21"/>
    <w:rsid w:val="001B0FD2"/>
    <w:rsid w:val="001B115D"/>
    <w:rsid w:val="001B13DE"/>
    <w:rsid w:val="001B1729"/>
    <w:rsid w:val="001B17D2"/>
    <w:rsid w:val="001B1885"/>
    <w:rsid w:val="001B19B9"/>
    <w:rsid w:val="001B1A50"/>
    <w:rsid w:val="001B1B07"/>
    <w:rsid w:val="001B1D46"/>
    <w:rsid w:val="001B1EEE"/>
    <w:rsid w:val="001B1F77"/>
    <w:rsid w:val="001B1F94"/>
    <w:rsid w:val="001B1FB4"/>
    <w:rsid w:val="001B212E"/>
    <w:rsid w:val="001B27C9"/>
    <w:rsid w:val="001B283B"/>
    <w:rsid w:val="001B2889"/>
    <w:rsid w:val="001B2AA1"/>
    <w:rsid w:val="001B2BED"/>
    <w:rsid w:val="001B2C81"/>
    <w:rsid w:val="001B2D1D"/>
    <w:rsid w:val="001B2DD3"/>
    <w:rsid w:val="001B2EDF"/>
    <w:rsid w:val="001B2FB2"/>
    <w:rsid w:val="001B303C"/>
    <w:rsid w:val="001B308D"/>
    <w:rsid w:val="001B322D"/>
    <w:rsid w:val="001B328D"/>
    <w:rsid w:val="001B33DB"/>
    <w:rsid w:val="001B3424"/>
    <w:rsid w:val="001B3429"/>
    <w:rsid w:val="001B3542"/>
    <w:rsid w:val="001B36A5"/>
    <w:rsid w:val="001B3787"/>
    <w:rsid w:val="001B37F0"/>
    <w:rsid w:val="001B39ED"/>
    <w:rsid w:val="001B3B1F"/>
    <w:rsid w:val="001B3CD4"/>
    <w:rsid w:val="001B3CE3"/>
    <w:rsid w:val="001B3D22"/>
    <w:rsid w:val="001B3D6E"/>
    <w:rsid w:val="001B3DED"/>
    <w:rsid w:val="001B4028"/>
    <w:rsid w:val="001B4128"/>
    <w:rsid w:val="001B424E"/>
    <w:rsid w:val="001B42DF"/>
    <w:rsid w:val="001B4304"/>
    <w:rsid w:val="001B447E"/>
    <w:rsid w:val="001B4554"/>
    <w:rsid w:val="001B461D"/>
    <w:rsid w:val="001B46CC"/>
    <w:rsid w:val="001B46CE"/>
    <w:rsid w:val="001B4763"/>
    <w:rsid w:val="001B4767"/>
    <w:rsid w:val="001B47B4"/>
    <w:rsid w:val="001B48DC"/>
    <w:rsid w:val="001B4A9B"/>
    <w:rsid w:val="001B4B3B"/>
    <w:rsid w:val="001B4C18"/>
    <w:rsid w:val="001B4C8C"/>
    <w:rsid w:val="001B4DA2"/>
    <w:rsid w:val="001B4DD8"/>
    <w:rsid w:val="001B5147"/>
    <w:rsid w:val="001B529D"/>
    <w:rsid w:val="001B5308"/>
    <w:rsid w:val="001B54BB"/>
    <w:rsid w:val="001B5676"/>
    <w:rsid w:val="001B571F"/>
    <w:rsid w:val="001B580E"/>
    <w:rsid w:val="001B594E"/>
    <w:rsid w:val="001B597B"/>
    <w:rsid w:val="001B59D5"/>
    <w:rsid w:val="001B5A02"/>
    <w:rsid w:val="001B5A1C"/>
    <w:rsid w:val="001B5A3D"/>
    <w:rsid w:val="001B5D37"/>
    <w:rsid w:val="001B61F8"/>
    <w:rsid w:val="001B622C"/>
    <w:rsid w:val="001B6237"/>
    <w:rsid w:val="001B625D"/>
    <w:rsid w:val="001B66CE"/>
    <w:rsid w:val="001B69C7"/>
    <w:rsid w:val="001B6A12"/>
    <w:rsid w:val="001B6B09"/>
    <w:rsid w:val="001B6BCC"/>
    <w:rsid w:val="001B6BCE"/>
    <w:rsid w:val="001B6C5D"/>
    <w:rsid w:val="001B6CE4"/>
    <w:rsid w:val="001B6D38"/>
    <w:rsid w:val="001B6D7B"/>
    <w:rsid w:val="001B6D8A"/>
    <w:rsid w:val="001B6EF3"/>
    <w:rsid w:val="001B6FAC"/>
    <w:rsid w:val="001B705C"/>
    <w:rsid w:val="001B7359"/>
    <w:rsid w:val="001B7532"/>
    <w:rsid w:val="001B760D"/>
    <w:rsid w:val="001B771E"/>
    <w:rsid w:val="001B7779"/>
    <w:rsid w:val="001B785A"/>
    <w:rsid w:val="001B7869"/>
    <w:rsid w:val="001B789D"/>
    <w:rsid w:val="001B7919"/>
    <w:rsid w:val="001B7993"/>
    <w:rsid w:val="001B79A6"/>
    <w:rsid w:val="001B7ADA"/>
    <w:rsid w:val="001B7B3A"/>
    <w:rsid w:val="001B7B3C"/>
    <w:rsid w:val="001B7C19"/>
    <w:rsid w:val="001B7C23"/>
    <w:rsid w:val="001B7F15"/>
    <w:rsid w:val="001B7F50"/>
    <w:rsid w:val="001BE856"/>
    <w:rsid w:val="001C0092"/>
    <w:rsid w:val="001C0439"/>
    <w:rsid w:val="001C0493"/>
    <w:rsid w:val="001C04CA"/>
    <w:rsid w:val="001C05F3"/>
    <w:rsid w:val="001C07C7"/>
    <w:rsid w:val="001C07FD"/>
    <w:rsid w:val="001C0825"/>
    <w:rsid w:val="001C089C"/>
    <w:rsid w:val="001C0ADA"/>
    <w:rsid w:val="001C0BC5"/>
    <w:rsid w:val="001C0D1A"/>
    <w:rsid w:val="001C0D9A"/>
    <w:rsid w:val="001C100F"/>
    <w:rsid w:val="001C1271"/>
    <w:rsid w:val="001C12C5"/>
    <w:rsid w:val="001C13F8"/>
    <w:rsid w:val="001C14FF"/>
    <w:rsid w:val="001C16BD"/>
    <w:rsid w:val="001C17C2"/>
    <w:rsid w:val="001C1814"/>
    <w:rsid w:val="001C181E"/>
    <w:rsid w:val="001C1D9A"/>
    <w:rsid w:val="001C1E25"/>
    <w:rsid w:val="001C1E29"/>
    <w:rsid w:val="001C1E65"/>
    <w:rsid w:val="001C1E82"/>
    <w:rsid w:val="001C1EE0"/>
    <w:rsid w:val="001C20CF"/>
    <w:rsid w:val="001C21E0"/>
    <w:rsid w:val="001C2222"/>
    <w:rsid w:val="001C24F6"/>
    <w:rsid w:val="001C278E"/>
    <w:rsid w:val="001C284C"/>
    <w:rsid w:val="001C2932"/>
    <w:rsid w:val="001C2AFC"/>
    <w:rsid w:val="001C2C80"/>
    <w:rsid w:val="001C2D61"/>
    <w:rsid w:val="001C2DF4"/>
    <w:rsid w:val="001C2F37"/>
    <w:rsid w:val="001C2F5B"/>
    <w:rsid w:val="001C3095"/>
    <w:rsid w:val="001C30B5"/>
    <w:rsid w:val="001C33C9"/>
    <w:rsid w:val="001C3408"/>
    <w:rsid w:val="001C3472"/>
    <w:rsid w:val="001C3536"/>
    <w:rsid w:val="001C372A"/>
    <w:rsid w:val="001C372B"/>
    <w:rsid w:val="001C3792"/>
    <w:rsid w:val="001C38ED"/>
    <w:rsid w:val="001C3911"/>
    <w:rsid w:val="001C397F"/>
    <w:rsid w:val="001C39F6"/>
    <w:rsid w:val="001C3D9A"/>
    <w:rsid w:val="001C3DE9"/>
    <w:rsid w:val="001C4194"/>
    <w:rsid w:val="001C420B"/>
    <w:rsid w:val="001C435C"/>
    <w:rsid w:val="001C44B0"/>
    <w:rsid w:val="001C4549"/>
    <w:rsid w:val="001C4794"/>
    <w:rsid w:val="001C4961"/>
    <w:rsid w:val="001C4A98"/>
    <w:rsid w:val="001C4AAC"/>
    <w:rsid w:val="001C4AE0"/>
    <w:rsid w:val="001C4AFF"/>
    <w:rsid w:val="001C52F5"/>
    <w:rsid w:val="001C5575"/>
    <w:rsid w:val="001C57BD"/>
    <w:rsid w:val="001C59A3"/>
    <w:rsid w:val="001C5A54"/>
    <w:rsid w:val="001C5C77"/>
    <w:rsid w:val="001C5E8F"/>
    <w:rsid w:val="001C5EAC"/>
    <w:rsid w:val="001C5EB3"/>
    <w:rsid w:val="001C61A9"/>
    <w:rsid w:val="001C632B"/>
    <w:rsid w:val="001C65A9"/>
    <w:rsid w:val="001C65BD"/>
    <w:rsid w:val="001C663F"/>
    <w:rsid w:val="001C66A1"/>
    <w:rsid w:val="001C6A93"/>
    <w:rsid w:val="001C6B3F"/>
    <w:rsid w:val="001C6B4B"/>
    <w:rsid w:val="001C6BBB"/>
    <w:rsid w:val="001C6C80"/>
    <w:rsid w:val="001C6D31"/>
    <w:rsid w:val="001C6FF8"/>
    <w:rsid w:val="001C7119"/>
    <w:rsid w:val="001C7146"/>
    <w:rsid w:val="001C71AE"/>
    <w:rsid w:val="001C7264"/>
    <w:rsid w:val="001C726E"/>
    <w:rsid w:val="001C73F7"/>
    <w:rsid w:val="001C76F9"/>
    <w:rsid w:val="001C7716"/>
    <w:rsid w:val="001C775F"/>
    <w:rsid w:val="001C77B0"/>
    <w:rsid w:val="001C78AE"/>
    <w:rsid w:val="001C7960"/>
    <w:rsid w:val="001C7A6D"/>
    <w:rsid w:val="001C7A74"/>
    <w:rsid w:val="001C7CD4"/>
    <w:rsid w:val="001C7E03"/>
    <w:rsid w:val="001C7F0D"/>
    <w:rsid w:val="001C7F26"/>
    <w:rsid w:val="001D00B6"/>
    <w:rsid w:val="001D02FD"/>
    <w:rsid w:val="001D0A57"/>
    <w:rsid w:val="001D0ADD"/>
    <w:rsid w:val="001D0BD5"/>
    <w:rsid w:val="001D0FA4"/>
    <w:rsid w:val="001D108E"/>
    <w:rsid w:val="001D1170"/>
    <w:rsid w:val="001D136B"/>
    <w:rsid w:val="001D14E0"/>
    <w:rsid w:val="001D15C9"/>
    <w:rsid w:val="001D161F"/>
    <w:rsid w:val="001D1755"/>
    <w:rsid w:val="001D186A"/>
    <w:rsid w:val="001D1A18"/>
    <w:rsid w:val="001D1B05"/>
    <w:rsid w:val="001D1B09"/>
    <w:rsid w:val="001D1C1B"/>
    <w:rsid w:val="001D1E27"/>
    <w:rsid w:val="001D1E80"/>
    <w:rsid w:val="001D1EB6"/>
    <w:rsid w:val="001D1F35"/>
    <w:rsid w:val="001D2000"/>
    <w:rsid w:val="001D203B"/>
    <w:rsid w:val="001D2181"/>
    <w:rsid w:val="001D2247"/>
    <w:rsid w:val="001D2418"/>
    <w:rsid w:val="001D2445"/>
    <w:rsid w:val="001D244C"/>
    <w:rsid w:val="001D2482"/>
    <w:rsid w:val="001D252C"/>
    <w:rsid w:val="001D27D1"/>
    <w:rsid w:val="001D28FF"/>
    <w:rsid w:val="001D29A7"/>
    <w:rsid w:val="001D2B69"/>
    <w:rsid w:val="001D2B98"/>
    <w:rsid w:val="001D2BF6"/>
    <w:rsid w:val="001D2D77"/>
    <w:rsid w:val="001D2EF6"/>
    <w:rsid w:val="001D2F71"/>
    <w:rsid w:val="001D2F87"/>
    <w:rsid w:val="001D2F96"/>
    <w:rsid w:val="001D2FB1"/>
    <w:rsid w:val="001D2FCA"/>
    <w:rsid w:val="001D2FD9"/>
    <w:rsid w:val="001D3262"/>
    <w:rsid w:val="001D32D1"/>
    <w:rsid w:val="001D33DF"/>
    <w:rsid w:val="001D33EA"/>
    <w:rsid w:val="001D35D6"/>
    <w:rsid w:val="001D39AE"/>
    <w:rsid w:val="001D3A5B"/>
    <w:rsid w:val="001D3AA6"/>
    <w:rsid w:val="001D3E2A"/>
    <w:rsid w:val="001D3E3D"/>
    <w:rsid w:val="001D400A"/>
    <w:rsid w:val="001D40F6"/>
    <w:rsid w:val="001D4316"/>
    <w:rsid w:val="001D43FF"/>
    <w:rsid w:val="001D44B4"/>
    <w:rsid w:val="001D4587"/>
    <w:rsid w:val="001D45C9"/>
    <w:rsid w:val="001D496A"/>
    <w:rsid w:val="001D505D"/>
    <w:rsid w:val="001D508F"/>
    <w:rsid w:val="001D52FC"/>
    <w:rsid w:val="001D5420"/>
    <w:rsid w:val="001D5439"/>
    <w:rsid w:val="001D5756"/>
    <w:rsid w:val="001D5A46"/>
    <w:rsid w:val="001D5A9E"/>
    <w:rsid w:val="001D5B31"/>
    <w:rsid w:val="001D5BA7"/>
    <w:rsid w:val="001D5C5F"/>
    <w:rsid w:val="001D5D09"/>
    <w:rsid w:val="001D5DB3"/>
    <w:rsid w:val="001D602E"/>
    <w:rsid w:val="001D60EC"/>
    <w:rsid w:val="001D64B1"/>
    <w:rsid w:val="001D6529"/>
    <w:rsid w:val="001D65D6"/>
    <w:rsid w:val="001D66C9"/>
    <w:rsid w:val="001D6723"/>
    <w:rsid w:val="001D67EE"/>
    <w:rsid w:val="001D6861"/>
    <w:rsid w:val="001D69F4"/>
    <w:rsid w:val="001D6C69"/>
    <w:rsid w:val="001D6D73"/>
    <w:rsid w:val="001D7069"/>
    <w:rsid w:val="001D72CE"/>
    <w:rsid w:val="001D72EC"/>
    <w:rsid w:val="001D735B"/>
    <w:rsid w:val="001D7478"/>
    <w:rsid w:val="001D75CC"/>
    <w:rsid w:val="001D771C"/>
    <w:rsid w:val="001D772B"/>
    <w:rsid w:val="001D77D5"/>
    <w:rsid w:val="001D78B0"/>
    <w:rsid w:val="001D7916"/>
    <w:rsid w:val="001D793A"/>
    <w:rsid w:val="001D7A91"/>
    <w:rsid w:val="001D7AE4"/>
    <w:rsid w:val="001D7CEF"/>
    <w:rsid w:val="001D7E2D"/>
    <w:rsid w:val="001D7EB7"/>
    <w:rsid w:val="001E00F5"/>
    <w:rsid w:val="001E0159"/>
    <w:rsid w:val="001E02E0"/>
    <w:rsid w:val="001E0379"/>
    <w:rsid w:val="001E04B3"/>
    <w:rsid w:val="001E04DE"/>
    <w:rsid w:val="001E055C"/>
    <w:rsid w:val="001E05D6"/>
    <w:rsid w:val="001E0627"/>
    <w:rsid w:val="001E06B7"/>
    <w:rsid w:val="001E0897"/>
    <w:rsid w:val="001E08AE"/>
    <w:rsid w:val="001E09A3"/>
    <w:rsid w:val="001E0A63"/>
    <w:rsid w:val="001E0E03"/>
    <w:rsid w:val="001E0ED0"/>
    <w:rsid w:val="001E1499"/>
    <w:rsid w:val="001E1717"/>
    <w:rsid w:val="001E1723"/>
    <w:rsid w:val="001E173E"/>
    <w:rsid w:val="001E1C95"/>
    <w:rsid w:val="001E1CB9"/>
    <w:rsid w:val="001E1DFC"/>
    <w:rsid w:val="001E1E89"/>
    <w:rsid w:val="001E1EFA"/>
    <w:rsid w:val="001E2305"/>
    <w:rsid w:val="001E2358"/>
    <w:rsid w:val="001E2475"/>
    <w:rsid w:val="001E2548"/>
    <w:rsid w:val="001E2557"/>
    <w:rsid w:val="001E25A5"/>
    <w:rsid w:val="001E27A1"/>
    <w:rsid w:val="001E28A2"/>
    <w:rsid w:val="001E2AA8"/>
    <w:rsid w:val="001E2AB8"/>
    <w:rsid w:val="001E2C8F"/>
    <w:rsid w:val="001E3082"/>
    <w:rsid w:val="001E310B"/>
    <w:rsid w:val="001E3149"/>
    <w:rsid w:val="001E31E8"/>
    <w:rsid w:val="001E32D6"/>
    <w:rsid w:val="001E33A4"/>
    <w:rsid w:val="001E33BF"/>
    <w:rsid w:val="001E33EA"/>
    <w:rsid w:val="001E34F6"/>
    <w:rsid w:val="001E3565"/>
    <w:rsid w:val="001E35D5"/>
    <w:rsid w:val="001E379B"/>
    <w:rsid w:val="001E382B"/>
    <w:rsid w:val="001E3846"/>
    <w:rsid w:val="001E397E"/>
    <w:rsid w:val="001E3B0A"/>
    <w:rsid w:val="001E3C4C"/>
    <w:rsid w:val="001E3E2F"/>
    <w:rsid w:val="001E3E83"/>
    <w:rsid w:val="001E3EF8"/>
    <w:rsid w:val="001E4039"/>
    <w:rsid w:val="001E4106"/>
    <w:rsid w:val="001E4194"/>
    <w:rsid w:val="001E427F"/>
    <w:rsid w:val="001E4285"/>
    <w:rsid w:val="001E45B3"/>
    <w:rsid w:val="001E4658"/>
    <w:rsid w:val="001E46DD"/>
    <w:rsid w:val="001E4D27"/>
    <w:rsid w:val="001E4D65"/>
    <w:rsid w:val="001E4DA6"/>
    <w:rsid w:val="001E5080"/>
    <w:rsid w:val="001E50CA"/>
    <w:rsid w:val="001E5267"/>
    <w:rsid w:val="001E534E"/>
    <w:rsid w:val="001E543E"/>
    <w:rsid w:val="001E54D3"/>
    <w:rsid w:val="001E54E8"/>
    <w:rsid w:val="001E5551"/>
    <w:rsid w:val="001E5553"/>
    <w:rsid w:val="001E565B"/>
    <w:rsid w:val="001E56F3"/>
    <w:rsid w:val="001E56F8"/>
    <w:rsid w:val="001E58D6"/>
    <w:rsid w:val="001E5A3B"/>
    <w:rsid w:val="001E5B0B"/>
    <w:rsid w:val="001E5B72"/>
    <w:rsid w:val="001E5BA6"/>
    <w:rsid w:val="001E5C6D"/>
    <w:rsid w:val="001E5CCE"/>
    <w:rsid w:val="001E5E17"/>
    <w:rsid w:val="001E5ECE"/>
    <w:rsid w:val="001E600F"/>
    <w:rsid w:val="001E632E"/>
    <w:rsid w:val="001E6384"/>
    <w:rsid w:val="001E66CD"/>
    <w:rsid w:val="001E67A3"/>
    <w:rsid w:val="001E681D"/>
    <w:rsid w:val="001E698B"/>
    <w:rsid w:val="001E6AC7"/>
    <w:rsid w:val="001E6C9E"/>
    <w:rsid w:val="001E733A"/>
    <w:rsid w:val="001E73FB"/>
    <w:rsid w:val="001E747A"/>
    <w:rsid w:val="001E75AE"/>
    <w:rsid w:val="001E75E3"/>
    <w:rsid w:val="001E762F"/>
    <w:rsid w:val="001E7670"/>
    <w:rsid w:val="001E7EF5"/>
    <w:rsid w:val="001EB6A4"/>
    <w:rsid w:val="001F0034"/>
    <w:rsid w:val="001F0114"/>
    <w:rsid w:val="001F0182"/>
    <w:rsid w:val="001F01DD"/>
    <w:rsid w:val="001F0257"/>
    <w:rsid w:val="001F0477"/>
    <w:rsid w:val="001F058D"/>
    <w:rsid w:val="001F0682"/>
    <w:rsid w:val="001F0758"/>
    <w:rsid w:val="001F085F"/>
    <w:rsid w:val="001F0955"/>
    <w:rsid w:val="001F0AE1"/>
    <w:rsid w:val="001F0C41"/>
    <w:rsid w:val="001F0F05"/>
    <w:rsid w:val="001F1142"/>
    <w:rsid w:val="001F12E2"/>
    <w:rsid w:val="001F130C"/>
    <w:rsid w:val="001F1326"/>
    <w:rsid w:val="001F136C"/>
    <w:rsid w:val="001F177C"/>
    <w:rsid w:val="001F17E3"/>
    <w:rsid w:val="001F17ED"/>
    <w:rsid w:val="001F19D0"/>
    <w:rsid w:val="001F1C65"/>
    <w:rsid w:val="001F1CC3"/>
    <w:rsid w:val="001F1E49"/>
    <w:rsid w:val="001F1EE8"/>
    <w:rsid w:val="001F21BD"/>
    <w:rsid w:val="001F22B6"/>
    <w:rsid w:val="001F262E"/>
    <w:rsid w:val="001F280C"/>
    <w:rsid w:val="001F28FE"/>
    <w:rsid w:val="001F293D"/>
    <w:rsid w:val="001F2A6E"/>
    <w:rsid w:val="001F2B28"/>
    <w:rsid w:val="001F2BA7"/>
    <w:rsid w:val="001F2DB0"/>
    <w:rsid w:val="001F2DD0"/>
    <w:rsid w:val="001F2E2C"/>
    <w:rsid w:val="001F2E70"/>
    <w:rsid w:val="001F3051"/>
    <w:rsid w:val="001F3103"/>
    <w:rsid w:val="001F33A6"/>
    <w:rsid w:val="001F3580"/>
    <w:rsid w:val="001F3590"/>
    <w:rsid w:val="001F3675"/>
    <w:rsid w:val="001F3910"/>
    <w:rsid w:val="001F391A"/>
    <w:rsid w:val="001F397D"/>
    <w:rsid w:val="001F3A5D"/>
    <w:rsid w:val="001F3A5E"/>
    <w:rsid w:val="001F3D3A"/>
    <w:rsid w:val="001F400C"/>
    <w:rsid w:val="001F40B5"/>
    <w:rsid w:val="001F420A"/>
    <w:rsid w:val="001F451D"/>
    <w:rsid w:val="001F4731"/>
    <w:rsid w:val="001F47A4"/>
    <w:rsid w:val="001F4963"/>
    <w:rsid w:val="001F4D4E"/>
    <w:rsid w:val="001F4E4D"/>
    <w:rsid w:val="001F4E90"/>
    <w:rsid w:val="001F4FEF"/>
    <w:rsid w:val="001F5113"/>
    <w:rsid w:val="001F523A"/>
    <w:rsid w:val="001F52B6"/>
    <w:rsid w:val="001F5477"/>
    <w:rsid w:val="001F5A05"/>
    <w:rsid w:val="001F5AD0"/>
    <w:rsid w:val="001F5C2F"/>
    <w:rsid w:val="001F5FE7"/>
    <w:rsid w:val="001F61EB"/>
    <w:rsid w:val="001F6264"/>
    <w:rsid w:val="001F6397"/>
    <w:rsid w:val="001F64A2"/>
    <w:rsid w:val="001F652F"/>
    <w:rsid w:val="001F65C8"/>
    <w:rsid w:val="001F661F"/>
    <w:rsid w:val="001F6642"/>
    <w:rsid w:val="001F66BA"/>
    <w:rsid w:val="001F6A5D"/>
    <w:rsid w:val="001F6A99"/>
    <w:rsid w:val="001F6C6A"/>
    <w:rsid w:val="001F6C7F"/>
    <w:rsid w:val="001F6D95"/>
    <w:rsid w:val="001F6F33"/>
    <w:rsid w:val="001F6FA1"/>
    <w:rsid w:val="001F7018"/>
    <w:rsid w:val="001F7062"/>
    <w:rsid w:val="001F72E3"/>
    <w:rsid w:val="001F7434"/>
    <w:rsid w:val="001F74D2"/>
    <w:rsid w:val="001F76C3"/>
    <w:rsid w:val="001F7905"/>
    <w:rsid w:val="001F7B77"/>
    <w:rsid w:val="001F7C05"/>
    <w:rsid w:val="001F7F64"/>
    <w:rsid w:val="00200186"/>
    <w:rsid w:val="00200213"/>
    <w:rsid w:val="0020032E"/>
    <w:rsid w:val="0020039D"/>
    <w:rsid w:val="00200810"/>
    <w:rsid w:val="002009A2"/>
    <w:rsid w:val="00200A84"/>
    <w:rsid w:val="00200EE8"/>
    <w:rsid w:val="00200F4B"/>
    <w:rsid w:val="00200FF6"/>
    <w:rsid w:val="0020117C"/>
    <w:rsid w:val="002014E3"/>
    <w:rsid w:val="002014EA"/>
    <w:rsid w:val="00201603"/>
    <w:rsid w:val="0020165C"/>
    <w:rsid w:val="00201771"/>
    <w:rsid w:val="002017F9"/>
    <w:rsid w:val="00201877"/>
    <w:rsid w:val="00201929"/>
    <w:rsid w:val="00201991"/>
    <w:rsid w:val="00201A9C"/>
    <w:rsid w:val="00201BE7"/>
    <w:rsid w:val="00201E02"/>
    <w:rsid w:val="00202012"/>
    <w:rsid w:val="00202020"/>
    <w:rsid w:val="00202088"/>
    <w:rsid w:val="002021B8"/>
    <w:rsid w:val="002022AF"/>
    <w:rsid w:val="002024C3"/>
    <w:rsid w:val="00202537"/>
    <w:rsid w:val="00202660"/>
    <w:rsid w:val="00202703"/>
    <w:rsid w:val="00202752"/>
    <w:rsid w:val="0020281F"/>
    <w:rsid w:val="00202973"/>
    <w:rsid w:val="002029EB"/>
    <w:rsid w:val="00202DE5"/>
    <w:rsid w:val="00202E08"/>
    <w:rsid w:val="00202EC0"/>
    <w:rsid w:val="00202F53"/>
    <w:rsid w:val="00202F9C"/>
    <w:rsid w:val="002032BA"/>
    <w:rsid w:val="00203446"/>
    <w:rsid w:val="00203824"/>
    <w:rsid w:val="00203B42"/>
    <w:rsid w:val="00203BE5"/>
    <w:rsid w:val="00203C31"/>
    <w:rsid w:val="00203CE6"/>
    <w:rsid w:val="00203D16"/>
    <w:rsid w:val="00203DDC"/>
    <w:rsid w:val="00203E01"/>
    <w:rsid w:val="00203E15"/>
    <w:rsid w:val="00203EE9"/>
    <w:rsid w:val="00203FA4"/>
    <w:rsid w:val="00203FCA"/>
    <w:rsid w:val="00203FE7"/>
    <w:rsid w:val="00204041"/>
    <w:rsid w:val="00204663"/>
    <w:rsid w:val="002046DA"/>
    <w:rsid w:val="00204845"/>
    <w:rsid w:val="00204945"/>
    <w:rsid w:val="00204ACA"/>
    <w:rsid w:val="00204B70"/>
    <w:rsid w:val="00204C5D"/>
    <w:rsid w:val="00204D2B"/>
    <w:rsid w:val="00204F01"/>
    <w:rsid w:val="00204FAC"/>
    <w:rsid w:val="00205096"/>
    <w:rsid w:val="0020514B"/>
    <w:rsid w:val="0020560A"/>
    <w:rsid w:val="0020564B"/>
    <w:rsid w:val="0020575A"/>
    <w:rsid w:val="0020577F"/>
    <w:rsid w:val="00205933"/>
    <w:rsid w:val="002059CD"/>
    <w:rsid w:val="00205C00"/>
    <w:rsid w:val="00205F08"/>
    <w:rsid w:val="00206104"/>
    <w:rsid w:val="00206161"/>
    <w:rsid w:val="002062C7"/>
    <w:rsid w:val="002064C3"/>
    <w:rsid w:val="0020659B"/>
    <w:rsid w:val="00206720"/>
    <w:rsid w:val="002067F9"/>
    <w:rsid w:val="00206868"/>
    <w:rsid w:val="00206993"/>
    <w:rsid w:val="00206B00"/>
    <w:rsid w:val="00206D58"/>
    <w:rsid w:val="00206D61"/>
    <w:rsid w:val="00206E60"/>
    <w:rsid w:val="00206E7C"/>
    <w:rsid w:val="00207019"/>
    <w:rsid w:val="002072D4"/>
    <w:rsid w:val="0020731D"/>
    <w:rsid w:val="00207372"/>
    <w:rsid w:val="00207577"/>
    <w:rsid w:val="002075CE"/>
    <w:rsid w:val="0020788E"/>
    <w:rsid w:val="00207C77"/>
    <w:rsid w:val="00207CCC"/>
    <w:rsid w:val="00207D23"/>
    <w:rsid w:val="00207DEB"/>
    <w:rsid w:val="00210275"/>
    <w:rsid w:val="002103A2"/>
    <w:rsid w:val="0021042B"/>
    <w:rsid w:val="002104A0"/>
    <w:rsid w:val="0021052F"/>
    <w:rsid w:val="00210541"/>
    <w:rsid w:val="002105F0"/>
    <w:rsid w:val="00210609"/>
    <w:rsid w:val="0021061E"/>
    <w:rsid w:val="00210746"/>
    <w:rsid w:val="002107C7"/>
    <w:rsid w:val="0021083E"/>
    <w:rsid w:val="002108F0"/>
    <w:rsid w:val="00210ADD"/>
    <w:rsid w:val="00210B7E"/>
    <w:rsid w:val="00210BA4"/>
    <w:rsid w:val="00210ED8"/>
    <w:rsid w:val="00210F29"/>
    <w:rsid w:val="00211048"/>
    <w:rsid w:val="00211425"/>
    <w:rsid w:val="002115F9"/>
    <w:rsid w:val="002117F1"/>
    <w:rsid w:val="0021180C"/>
    <w:rsid w:val="00211A14"/>
    <w:rsid w:val="00211A9C"/>
    <w:rsid w:val="00211AE3"/>
    <w:rsid w:val="00211BA1"/>
    <w:rsid w:val="00211CAB"/>
    <w:rsid w:val="00211D3F"/>
    <w:rsid w:val="002120B3"/>
    <w:rsid w:val="002120BA"/>
    <w:rsid w:val="002121CB"/>
    <w:rsid w:val="002121CD"/>
    <w:rsid w:val="002122C2"/>
    <w:rsid w:val="00212397"/>
    <w:rsid w:val="00212495"/>
    <w:rsid w:val="00212606"/>
    <w:rsid w:val="00212754"/>
    <w:rsid w:val="00212788"/>
    <w:rsid w:val="00212903"/>
    <w:rsid w:val="00212A48"/>
    <w:rsid w:val="00212C5B"/>
    <w:rsid w:val="00212F8F"/>
    <w:rsid w:val="00213217"/>
    <w:rsid w:val="002132A8"/>
    <w:rsid w:val="002132EC"/>
    <w:rsid w:val="00213396"/>
    <w:rsid w:val="0021342A"/>
    <w:rsid w:val="0021344D"/>
    <w:rsid w:val="0021348E"/>
    <w:rsid w:val="00213620"/>
    <w:rsid w:val="00213709"/>
    <w:rsid w:val="00213A11"/>
    <w:rsid w:val="00213B25"/>
    <w:rsid w:val="00213CAE"/>
    <w:rsid w:val="00213D19"/>
    <w:rsid w:val="00213E17"/>
    <w:rsid w:val="00214073"/>
    <w:rsid w:val="002140B5"/>
    <w:rsid w:val="00214163"/>
    <w:rsid w:val="002141B6"/>
    <w:rsid w:val="002142A3"/>
    <w:rsid w:val="00214325"/>
    <w:rsid w:val="0021436A"/>
    <w:rsid w:val="00214420"/>
    <w:rsid w:val="00214529"/>
    <w:rsid w:val="00214602"/>
    <w:rsid w:val="002146CD"/>
    <w:rsid w:val="00214843"/>
    <w:rsid w:val="00214880"/>
    <w:rsid w:val="00214BB5"/>
    <w:rsid w:val="00214F48"/>
    <w:rsid w:val="00214FF7"/>
    <w:rsid w:val="00215026"/>
    <w:rsid w:val="002156CE"/>
    <w:rsid w:val="002157F6"/>
    <w:rsid w:val="002158A3"/>
    <w:rsid w:val="002158AC"/>
    <w:rsid w:val="002159EB"/>
    <w:rsid w:val="00215B04"/>
    <w:rsid w:val="00215C7C"/>
    <w:rsid w:val="00215E9C"/>
    <w:rsid w:val="00215F46"/>
    <w:rsid w:val="00215F4E"/>
    <w:rsid w:val="00215F68"/>
    <w:rsid w:val="00215FDE"/>
    <w:rsid w:val="0021611A"/>
    <w:rsid w:val="00216161"/>
    <w:rsid w:val="00216189"/>
    <w:rsid w:val="002162B5"/>
    <w:rsid w:val="0021630E"/>
    <w:rsid w:val="00216400"/>
    <w:rsid w:val="00216493"/>
    <w:rsid w:val="0021662E"/>
    <w:rsid w:val="00216678"/>
    <w:rsid w:val="002166A2"/>
    <w:rsid w:val="0021677C"/>
    <w:rsid w:val="002168FD"/>
    <w:rsid w:val="002169DE"/>
    <w:rsid w:val="00216A5B"/>
    <w:rsid w:val="00216B5D"/>
    <w:rsid w:val="00216B65"/>
    <w:rsid w:val="00216D40"/>
    <w:rsid w:val="00217462"/>
    <w:rsid w:val="00217472"/>
    <w:rsid w:val="00217550"/>
    <w:rsid w:val="002175C0"/>
    <w:rsid w:val="00217767"/>
    <w:rsid w:val="002179A4"/>
    <w:rsid w:val="00217B42"/>
    <w:rsid w:val="00217ED8"/>
    <w:rsid w:val="00217F1E"/>
    <w:rsid w:val="002204CA"/>
    <w:rsid w:val="00220599"/>
    <w:rsid w:val="002206C1"/>
    <w:rsid w:val="00220E3A"/>
    <w:rsid w:val="00220F01"/>
    <w:rsid w:val="00220F87"/>
    <w:rsid w:val="00220FFD"/>
    <w:rsid w:val="002210A3"/>
    <w:rsid w:val="002211D2"/>
    <w:rsid w:val="00221215"/>
    <w:rsid w:val="00221238"/>
    <w:rsid w:val="0022137A"/>
    <w:rsid w:val="0022140A"/>
    <w:rsid w:val="00221471"/>
    <w:rsid w:val="002214D8"/>
    <w:rsid w:val="00221630"/>
    <w:rsid w:val="002216AE"/>
    <w:rsid w:val="00221706"/>
    <w:rsid w:val="00221D20"/>
    <w:rsid w:val="00221E14"/>
    <w:rsid w:val="00221E82"/>
    <w:rsid w:val="00221E8D"/>
    <w:rsid w:val="002221A0"/>
    <w:rsid w:val="002223DA"/>
    <w:rsid w:val="002223E7"/>
    <w:rsid w:val="002225EF"/>
    <w:rsid w:val="00222654"/>
    <w:rsid w:val="0022274E"/>
    <w:rsid w:val="00222805"/>
    <w:rsid w:val="00222839"/>
    <w:rsid w:val="00222880"/>
    <w:rsid w:val="00222922"/>
    <w:rsid w:val="00222AD4"/>
    <w:rsid w:val="00222D0D"/>
    <w:rsid w:val="00222E7C"/>
    <w:rsid w:val="002230CA"/>
    <w:rsid w:val="002231E5"/>
    <w:rsid w:val="002233B7"/>
    <w:rsid w:val="002233C5"/>
    <w:rsid w:val="002234A6"/>
    <w:rsid w:val="00223622"/>
    <w:rsid w:val="0022385C"/>
    <w:rsid w:val="00223AF4"/>
    <w:rsid w:val="00223C7E"/>
    <w:rsid w:val="00223D1C"/>
    <w:rsid w:val="00223EA6"/>
    <w:rsid w:val="0022418E"/>
    <w:rsid w:val="0022422A"/>
    <w:rsid w:val="0022429B"/>
    <w:rsid w:val="002243E5"/>
    <w:rsid w:val="0022440C"/>
    <w:rsid w:val="0022448E"/>
    <w:rsid w:val="002244FE"/>
    <w:rsid w:val="0022452B"/>
    <w:rsid w:val="00224797"/>
    <w:rsid w:val="002247B2"/>
    <w:rsid w:val="0022490C"/>
    <w:rsid w:val="00224925"/>
    <w:rsid w:val="00224960"/>
    <w:rsid w:val="00224B2A"/>
    <w:rsid w:val="00224C1F"/>
    <w:rsid w:val="00224DF0"/>
    <w:rsid w:val="00224EB2"/>
    <w:rsid w:val="00224F0C"/>
    <w:rsid w:val="00224F82"/>
    <w:rsid w:val="0022518E"/>
    <w:rsid w:val="0022575C"/>
    <w:rsid w:val="00225765"/>
    <w:rsid w:val="00225914"/>
    <w:rsid w:val="00225A1D"/>
    <w:rsid w:val="00225ABF"/>
    <w:rsid w:val="00225B2A"/>
    <w:rsid w:val="00225CCF"/>
    <w:rsid w:val="00225DD2"/>
    <w:rsid w:val="00225F69"/>
    <w:rsid w:val="0022619E"/>
    <w:rsid w:val="002261E7"/>
    <w:rsid w:val="00226A1C"/>
    <w:rsid w:val="00226C23"/>
    <w:rsid w:val="00226CB7"/>
    <w:rsid w:val="00226ED1"/>
    <w:rsid w:val="00227063"/>
    <w:rsid w:val="00227147"/>
    <w:rsid w:val="002271EF"/>
    <w:rsid w:val="002272A4"/>
    <w:rsid w:val="002272C0"/>
    <w:rsid w:val="002274C6"/>
    <w:rsid w:val="002274D3"/>
    <w:rsid w:val="00227509"/>
    <w:rsid w:val="00227707"/>
    <w:rsid w:val="002278C5"/>
    <w:rsid w:val="00227ACA"/>
    <w:rsid w:val="00227B61"/>
    <w:rsid w:val="00227B6E"/>
    <w:rsid w:val="00227B7D"/>
    <w:rsid w:val="00227BDC"/>
    <w:rsid w:val="0023017C"/>
    <w:rsid w:val="002302AB"/>
    <w:rsid w:val="002302F4"/>
    <w:rsid w:val="0023056D"/>
    <w:rsid w:val="00230781"/>
    <w:rsid w:val="00230891"/>
    <w:rsid w:val="002308BE"/>
    <w:rsid w:val="002308F4"/>
    <w:rsid w:val="00230B14"/>
    <w:rsid w:val="00230B19"/>
    <w:rsid w:val="00230D70"/>
    <w:rsid w:val="00230DD7"/>
    <w:rsid w:val="002311D1"/>
    <w:rsid w:val="00231285"/>
    <w:rsid w:val="002312AE"/>
    <w:rsid w:val="002315D2"/>
    <w:rsid w:val="002318A5"/>
    <w:rsid w:val="002318D9"/>
    <w:rsid w:val="0023192B"/>
    <w:rsid w:val="00231A17"/>
    <w:rsid w:val="00231B8E"/>
    <w:rsid w:val="00231C1E"/>
    <w:rsid w:val="00231C28"/>
    <w:rsid w:val="00231D1D"/>
    <w:rsid w:val="00231DD7"/>
    <w:rsid w:val="00231DDE"/>
    <w:rsid w:val="00231FA0"/>
    <w:rsid w:val="0023208D"/>
    <w:rsid w:val="0023223E"/>
    <w:rsid w:val="0023241F"/>
    <w:rsid w:val="0023253C"/>
    <w:rsid w:val="002325F9"/>
    <w:rsid w:val="002326E3"/>
    <w:rsid w:val="002327B3"/>
    <w:rsid w:val="00232866"/>
    <w:rsid w:val="002328A6"/>
    <w:rsid w:val="0023295B"/>
    <w:rsid w:val="002329AD"/>
    <w:rsid w:val="00232B35"/>
    <w:rsid w:val="00232D07"/>
    <w:rsid w:val="00232DE0"/>
    <w:rsid w:val="00232E6D"/>
    <w:rsid w:val="00232FA1"/>
    <w:rsid w:val="002331CB"/>
    <w:rsid w:val="0023340C"/>
    <w:rsid w:val="00233436"/>
    <w:rsid w:val="002334FC"/>
    <w:rsid w:val="0023363C"/>
    <w:rsid w:val="002337C9"/>
    <w:rsid w:val="00233847"/>
    <w:rsid w:val="002338FE"/>
    <w:rsid w:val="00233916"/>
    <w:rsid w:val="00233A11"/>
    <w:rsid w:val="00233AFF"/>
    <w:rsid w:val="00233BD4"/>
    <w:rsid w:val="00233C0E"/>
    <w:rsid w:val="00233CB7"/>
    <w:rsid w:val="00233D12"/>
    <w:rsid w:val="00233E78"/>
    <w:rsid w:val="00233F33"/>
    <w:rsid w:val="00233FA4"/>
    <w:rsid w:val="0023403D"/>
    <w:rsid w:val="002341CA"/>
    <w:rsid w:val="0023422B"/>
    <w:rsid w:val="00234305"/>
    <w:rsid w:val="002344CB"/>
    <w:rsid w:val="0023458B"/>
    <w:rsid w:val="002345EE"/>
    <w:rsid w:val="0023461D"/>
    <w:rsid w:val="00234632"/>
    <w:rsid w:val="002346B3"/>
    <w:rsid w:val="00234825"/>
    <w:rsid w:val="002348CB"/>
    <w:rsid w:val="00234A71"/>
    <w:rsid w:val="00234CEC"/>
    <w:rsid w:val="00234E2E"/>
    <w:rsid w:val="0023522E"/>
    <w:rsid w:val="002352E4"/>
    <w:rsid w:val="0023556F"/>
    <w:rsid w:val="00235578"/>
    <w:rsid w:val="00235668"/>
    <w:rsid w:val="00235B75"/>
    <w:rsid w:val="00235C82"/>
    <w:rsid w:val="00235D91"/>
    <w:rsid w:val="00235E56"/>
    <w:rsid w:val="00235E7A"/>
    <w:rsid w:val="00235EBF"/>
    <w:rsid w:val="00235ED4"/>
    <w:rsid w:val="002363D9"/>
    <w:rsid w:val="00236677"/>
    <w:rsid w:val="00236695"/>
    <w:rsid w:val="002366AC"/>
    <w:rsid w:val="002366EE"/>
    <w:rsid w:val="002367E6"/>
    <w:rsid w:val="0023699D"/>
    <w:rsid w:val="002369E4"/>
    <w:rsid w:val="00236B0D"/>
    <w:rsid w:val="00236B1D"/>
    <w:rsid w:val="00236B4A"/>
    <w:rsid w:val="00236DFB"/>
    <w:rsid w:val="00236E0A"/>
    <w:rsid w:val="00236F4A"/>
    <w:rsid w:val="002371E9"/>
    <w:rsid w:val="002372D9"/>
    <w:rsid w:val="00237312"/>
    <w:rsid w:val="0023757D"/>
    <w:rsid w:val="00237593"/>
    <w:rsid w:val="002375A1"/>
    <w:rsid w:val="00237606"/>
    <w:rsid w:val="00237711"/>
    <w:rsid w:val="0023786B"/>
    <w:rsid w:val="0023787A"/>
    <w:rsid w:val="002378DE"/>
    <w:rsid w:val="0023794E"/>
    <w:rsid w:val="00237969"/>
    <w:rsid w:val="00237AA1"/>
    <w:rsid w:val="00237AA8"/>
    <w:rsid w:val="00237B6C"/>
    <w:rsid w:val="00237E4D"/>
    <w:rsid w:val="00237E6B"/>
    <w:rsid w:val="00237E77"/>
    <w:rsid w:val="00237F9C"/>
    <w:rsid w:val="00237FA2"/>
    <w:rsid w:val="0024000F"/>
    <w:rsid w:val="00240058"/>
    <w:rsid w:val="002400E7"/>
    <w:rsid w:val="00240176"/>
    <w:rsid w:val="0024040B"/>
    <w:rsid w:val="002405CD"/>
    <w:rsid w:val="002408CC"/>
    <w:rsid w:val="00240AB0"/>
    <w:rsid w:val="00240B40"/>
    <w:rsid w:val="00240B4D"/>
    <w:rsid w:val="00240BF4"/>
    <w:rsid w:val="00240EC5"/>
    <w:rsid w:val="00240F16"/>
    <w:rsid w:val="002410F2"/>
    <w:rsid w:val="00241123"/>
    <w:rsid w:val="002412AF"/>
    <w:rsid w:val="00241376"/>
    <w:rsid w:val="002413D5"/>
    <w:rsid w:val="00241473"/>
    <w:rsid w:val="00241845"/>
    <w:rsid w:val="0024193D"/>
    <w:rsid w:val="002419BD"/>
    <w:rsid w:val="00241A76"/>
    <w:rsid w:val="00241B0D"/>
    <w:rsid w:val="00241C0E"/>
    <w:rsid w:val="00241CA9"/>
    <w:rsid w:val="00242061"/>
    <w:rsid w:val="002420D4"/>
    <w:rsid w:val="00242128"/>
    <w:rsid w:val="0024220A"/>
    <w:rsid w:val="002423A6"/>
    <w:rsid w:val="002424B2"/>
    <w:rsid w:val="0024257F"/>
    <w:rsid w:val="00242824"/>
    <w:rsid w:val="00242AB0"/>
    <w:rsid w:val="00242D9D"/>
    <w:rsid w:val="00242EC4"/>
    <w:rsid w:val="00242EDA"/>
    <w:rsid w:val="00243080"/>
    <w:rsid w:val="0024314A"/>
    <w:rsid w:val="00243336"/>
    <w:rsid w:val="00243387"/>
    <w:rsid w:val="002434FF"/>
    <w:rsid w:val="002435DE"/>
    <w:rsid w:val="00243603"/>
    <w:rsid w:val="00243654"/>
    <w:rsid w:val="002436DF"/>
    <w:rsid w:val="00243710"/>
    <w:rsid w:val="0024389B"/>
    <w:rsid w:val="00243A91"/>
    <w:rsid w:val="00243DD9"/>
    <w:rsid w:val="00243DFF"/>
    <w:rsid w:val="00243E14"/>
    <w:rsid w:val="00243E1A"/>
    <w:rsid w:val="00243E54"/>
    <w:rsid w:val="00243ECE"/>
    <w:rsid w:val="00243F2C"/>
    <w:rsid w:val="00243F3D"/>
    <w:rsid w:val="00243FD3"/>
    <w:rsid w:val="002440C8"/>
    <w:rsid w:val="002444F9"/>
    <w:rsid w:val="0024486E"/>
    <w:rsid w:val="00244B32"/>
    <w:rsid w:val="00244FBD"/>
    <w:rsid w:val="0024501E"/>
    <w:rsid w:val="0024504C"/>
    <w:rsid w:val="002450EC"/>
    <w:rsid w:val="0024524F"/>
    <w:rsid w:val="002455A9"/>
    <w:rsid w:val="002455BF"/>
    <w:rsid w:val="002455C9"/>
    <w:rsid w:val="002457AE"/>
    <w:rsid w:val="00245B2B"/>
    <w:rsid w:val="00245C4F"/>
    <w:rsid w:val="00245F03"/>
    <w:rsid w:val="00245FD5"/>
    <w:rsid w:val="002461D0"/>
    <w:rsid w:val="002461DF"/>
    <w:rsid w:val="002462AB"/>
    <w:rsid w:val="00246346"/>
    <w:rsid w:val="002463E9"/>
    <w:rsid w:val="00246442"/>
    <w:rsid w:val="0024653D"/>
    <w:rsid w:val="0024673C"/>
    <w:rsid w:val="00246B87"/>
    <w:rsid w:val="00246BBB"/>
    <w:rsid w:val="00246C81"/>
    <w:rsid w:val="00246DDF"/>
    <w:rsid w:val="00246DF4"/>
    <w:rsid w:val="00246DF6"/>
    <w:rsid w:val="00247010"/>
    <w:rsid w:val="00247103"/>
    <w:rsid w:val="00247155"/>
    <w:rsid w:val="002472E6"/>
    <w:rsid w:val="002473E3"/>
    <w:rsid w:val="0024762B"/>
    <w:rsid w:val="00247660"/>
    <w:rsid w:val="002476F7"/>
    <w:rsid w:val="00247800"/>
    <w:rsid w:val="002479A9"/>
    <w:rsid w:val="002479BD"/>
    <w:rsid w:val="00247A62"/>
    <w:rsid w:val="00247B4A"/>
    <w:rsid w:val="00247BD7"/>
    <w:rsid w:val="00247F58"/>
    <w:rsid w:val="00250148"/>
    <w:rsid w:val="0025018D"/>
    <w:rsid w:val="002504B8"/>
    <w:rsid w:val="002507D6"/>
    <w:rsid w:val="002508EC"/>
    <w:rsid w:val="00250A0B"/>
    <w:rsid w:val="00250A2A"/>
    <w:rsid w:val="00250AE8"/>
    <w:rsid w:val="00250C19"/>
    <w:rsid w:val="0025112A"/>
    <w:rsid w:val="002511A6"/>
    <w:rsid w:val="002513C0"/>
    <w:rsid w:val="00251450"/>
    <w:rsid w:val="002514B3"/>
    <w:rsid w:val="00251591"/>
    <w:rsid w:val="0025165E"/>
    <w:rsid w:val="002516FC"/>
    <w:rsid w:val="00251763"/>
    <w:rsid w:val="002517C9"/>
    <w:rsid w:val="0025193E"/>
    <w:rsid w:val="00251A77"/>
    <w:rsid w:val="00251CA0"/>
    <w:rsid w:val="00251D34"/>
    <w:rsid w:val="00251DFB"/>
    <w:rsid w:val="00251E64"/>
    <w:rsid w:val="00252069"/>
    <w:rsid w:val="00252150"/>
    <w:rsid w:val="00252184"/>
    <w:rsid w:val="00252273"/>
    <w:rsid w:val="00252290"/>
    <w:rsid w:val="0025233C"/>
    <w:rsid w:val="002527DF"/>
    <w:rsid w:val="002528EE"/>
    <w:rsid w:val="00252917"/>
    <w:rsid w:val="00252E45"/>
    <w:rsid w:val="002530B1"/>
    <w:rsid w:val="00253195"/>
    <w:rsid w:val="002532CE"/>
    <w:rsid w:val="00253371"/>
    <w:rsid w:val="002533E0"/>
    <w:rsid w:val="00253493"/>
    <w:rsid w:val="00253A3E"/>
    <w:rsid w:val="00253CC7"/>
    <w:rsid w:val="00253D4F"/>
    <w:rsid w:val="00253D7C"/>
    <w:rsid w:val="00253D9F"/>
    <w:rsid w:val="00253DE4"/>
    <w:rsid w:val="00253FB0"/>
    <w:rsid w:val="00254029"/>
    <w:rsid w:val="002541A7"/>
    <w:rsid w:val="00254318"/>
    <w:rsid w:val="002543C7"/>
    <w:rsid w:val="00254416"/>
    <w:rsid w:val="0025441D"/>
    <w:rsid w:val="00254636"/>
    <w:rsid w:val="00254643"/>
    <w:rsid w:val="0025473F"/>
    <w:rsid w:val="0025480F"/>
    <w:rsid w:val="00254826"/>
    <w:rsid w:val="0025485A"/>
    <w:rsid w:val="0025489A"/>
    <w:rsid w:val="002548F4"/>
    <w:rsid w:val="0025498C"/>
    <w:rsid w:val="00254BB9"/>
    <w:rsid w:val="00254BC2"/>
    <w:rsid w:val="00254BEF"/>
    <w:rsid w:val="00254C7C"/>
    <w:rsid w:val="00254D79"/>
    <w:rsid w:val="00254EF8"/>
    <w:rsid w:val="0025506C"/>
    <w:rsid w:val="00255098"/>
    <w:rsid w:val="002551C4"/>
    <w:rsid w:val="00255487"/>
    <w:rsid w:val="00255540"/>
    <w:rsid w:val="002555E7"/>
    <w:rsid w:val="002556FC"/>
    <w:rsid w:val="002557FD"/>
    <w:rsid w:val="002558C1"/>
    <w:rsid w:val="002559D0"/>
    <w:rsid w:val="00255A2B"/>
    <w:rsid w:val="00255BE8"/>
    <w:rsid w:val="00255D10"/>
    <w:rsid w:val="00255DFB"/>
    <w:rsid w:val="00255E39"/>
    <w:rsid w:val="00255EC1"/>
    <w:rsid w:val="0025608E"/>
    <w:rsid w:val="00256094"/>
    <w:rsid w:val="00256101"/>
    <w:rsid w:val="00256219"/>
    <w:rsid w:val="00256231"/>
    <w:rsid w:val="00256331"/>
    <w:rsid w:val="00256453"/>
    <w:rsid w:val="002564FE"/>
    <w:rsid w:val="0025654E"/>
    <w:rsid w:val="002565FC"/>
    <w:rsid w:val="00256907"/>
    <w:rsid w:val="00256A51"/>
    <w:rsid w:val="00256AAF"/>
    <w:rsid w:val="00256BEF"/>
    <w:rsid w:val="00256CA8"/>
    <w:rsid w:val="00256CB2"/>
    <w:rsid w:val="00256D10"/>
    <w:rsid w:val="00256D3C"/>
    <w:rsid w:val="00256E19"/>
    <w:rsid w:val="00256EF7"/>
    <w:rsid w:val="00256F05"/>
    <w:rsid w:val="00256F42"/>
    <w:rsid w:val="00256F92"/>
    <w:rsid w:val="002572B9"/>
    <w:rsid w:val="00257449"/>
    <w:rsid w:val="00257606"/>
    <w:rsid w:val="00257729"/>
    <w:rsid w:val="0025776D"/>
    <w:rsid w:val="002577B0"/>
    <w:rsid w:val="002577DE"/>
    <w:rsid w:val="00257939"/>
    <w:rsid w:val="00257B88"/>
    <w:rsid w:val="00257DCE"/>
    <w:rsid w:val="00257E99"/>
    <w:rsid w:val="00257EE7"/>
    <w:rsid w:val="00257F22"/>
    <w:rsid w:val="00260002"/>
    <w:rsid w:val="00260066"/>
    <w:rsid w:val="0026019E"/>
    <w:rsid w:val="002602E7"/>
    <w:rsid w:val="00260370"/>
    <w:rsid w:val="002605CD"/>
    <w:rsid w:val="002605E3"/>
    <w:rsid w:val="00260748"/>
    <w:rsid w:val="00260985"/>
    <w:rsid w:val="002609A3"/>
    <w:rsid w:val="00260B74"/>
    <w:rsid w:val="00260DA6"/>
    <w:rsid w:val="00260FD7"/>
    <w:rsid w:val="00260FDC"/>
    <w:rsid w:val="00260FF7"/>
    <w:rsid w:val="00261147"/>
    <w:rsid w:val="00261268"/>
    <w:rsid w:val="002612A2"/>
    <w:rsid w:val="002614B2"/>
    <w:rsid w:val="0026173B"/>
    <w:rsid w:val="002619A3"/>
    <w:rsid w:val="00261A10"/>
    <w:rsid w:val="00261AC5"/>
    <w:rsid w:val="00261AD3"/>
    <w:rsid w:val="00262069"/>
    <w:rsid w:val="0026236E"/>
    <w:rsid w:val="0026247B"/>
    <w:rsid w:val="0026258D"/>
    <w:rsid w:val="00262863"/>
    <w:rsid w:val="002628FA"/>
    <w:rsid w:val="002629E8"/>
    <w:rsid w:val="00262A68"/>
    <w:rsid w:val="00262ADB"/>
    <w:rsid w:val="00262B3F"/>
    <w:rsid w:val="00262BBC"/>
    <w:rsid w:val="00262D86"/>
    <w:rsid w:val="00262DD8"/>
    <w:rsid w:val="00262EF9"/>
    <w:rsid w:val="00262F16"/>
    <w:rsid w:val="002634E0"/>
    <w:rsid w:val="002634E7"/>
    <w:rsid w:val="002635B6"/>
    <w:rsid w:val="00263727"/>
    <w:rsid w:val="00263733"/>
    <w:rsid w:val="0026376C"/>
    <w:rsid w:val="0026378B"/>
    <w:rsid w:val="00263854"/>
    <w:rsid w:val="002638DC"/>
    <w:rsid w:val="00263A7A"/>
    <w:rsid w:val="00263AAA"/>
    <w:rsid w:val="00263B53"/>
    <w:rsid w:val="00263B6E"/>
    <w:rsid w:val="00263BA3"/>
    <w:rsid w:val="00263BAD"/>
    <w:rsid w:val="00263BFE"/>
    <w:rsid w:val="00263DC9"/>
    <w:rsid w:val="00263DDD"/>
    <w:rsid w:val="00263EFF"/>
    <w:rsid w:val="00264135"/>
    <w:rsid w:val="0026414D"/>
    <w:rsid w:val="00264240"/>
    <w:rsid w:val="002642BF"/>
    <w:rsid w:val="0026430C"/>
    <w:rsid w:val="002644B2"/>
    <w:rsid w:val="0026458B"/>
    <w:rsid w:val="002646E5"/>
    <w:rsid w:val="00264713"/>
    <w:rsid w:val="0026486B"/>
    <w:rsid w:val="00264880"/>
    <w:rsid w:val="00264DEA"/>
    <w:rsid w:val="00264F26"/>
    <w:rsid w:val="0026517A"/>
    <w:rsid w:val="00265283"/>
    <w:rsid w:val="00265393"/>
    <w:rsid w:val="00265525"/>
    <w:rsid w:val="00265812"/>
    <w:rsid w:val="00265A34"/>
    <w:rsid w:val="00265A43"/>
    <w:rsid w:val="00265A5E"/>
    <w:rsid w:val="00265D97"/>
    <w:rsid w:val="00265FB7"/>
    <w:rsid w:val="00266100"/>
    <w:rsid w:val="00266297"/>
    <w:rsid w:val="002662E6"/>
    <w:rsid w:val="00266382"/>
    <w:rsid w:val="002664EE"/>
    <w:rsid w:val="00266573"/>
    <w:rsid w:val="00266618"/>
    <w:rsid w:val="00266801"/>
    <w:rsid w:val="002668B1"/>
    <w:rsid w:val="00266E46"/>
    <w:rsid w:val="00266EA9"/>
    <w:rsid w:val="00266F73"/>
    <w:rsid w:val="00267218"/>
    <w:rsid w:val="00267333"/>
    <w:rsid w:val="00267434"/>
    <w:rsid w:val="0026756D"/>
    <w:rsid w:val="002675F4"/>
    <w:rsid w:val="00267639"/>
    <w:rsid w:val="00267650"/>
    <w:rsid w:val="002676A4"/>
    <w:rsid w:val="0026778D"/>
    <w:rsid w:val="0026784C"/>
    <w:rsid w:val="00267B87"/>
    <w:rsid w:val="00267EEC"/>
    <w:rsid w:val="0027008D"/>
    <w:rsid w:val="002700E8"/>
    <w:rsid w:val="002702D7"/>
    <w:rsid w:val="00270339"/>
    <w:rsid w:val="00270372"/>
    <w:rsid w:val="002704ED"/>
    <w:rsid w:val="0027058D"/>
    <w:rsid w:val="002706CD"/>
    <w:rsid w:val="00270939"/>
    <w:rsid w:val="00270A81"/>
    <w:rsid w:val="00270CE4"/>
    <w:rsid w:val="00270E93"/>
    <w:rsid w:val="002711F2"/>
    <w:rsid w:val="00271209"/>
    <w:rsid w:val="00271298"/>
    <w:rsid w:val="00271301"/>
    <w:rsid w:val="00271374"/>
    <w:rsid w:val="002713E2"/>
    <w:rsid w:val="002715F1"/>
    <w:rsid w:val="00271817"/>
    <w:rsid w:val="00271A5D"/>
    <w:rsid w:val="00271B51"/>
    <w:rsid w:val="00271B9A"/>
    <w:rsid w:val="00271CAB"/>
    <w:rsid w:val="002720AF"/>
    <w:rsid w:val="0027222C"/>
    <w:rsid w:val="00272261"/>
    <w:rsid w:val="0027226E"/>
    <w:rsid w:val="00272602"/>
    <w:rsid w:val="00272826"/>
    <w:rsid w:val="002729B1"/>
    <w:rsid w:val="00272A62"/>
    <w:rsid w:val="00272A79"/>
    <w:rsid w:val="00272CA1"/>
    <w:rsid w:val="00272D69"/>
    <w:rsid w:val="00272E94"/>
    <w:rsid w:val="00273067"/>
    <w:rsid w:val="002730E2"/>
    <w:rsid w:val="002730F9"/>
    <w:rsid w:val="00273278"/>
    <w:rsid w:val="00273543"/>
    <w:rsid w:val="002736C9"/>
    <w:rsid w:val="00273745"/>
    <w:rsid w:val="00273854"/>
    <w:rsid w:val="00273A33"/>
    <w:rsid w:val="00273BB3"/>
    <w:rsid w:val="00274156"/>
    <w:rsid w:val="002742DB"/>
    <w:rsid w:val="0027458A"/>
    <w:rsid w:val="0027468F"/>
    <w:rsid w:val="0027472E"/>
    <w:rsid w:val="00274A63"/>
    <w:rsid w:val="00274BD4"/>
    <w:rsid w:val="00274C11"/>
    <w:rsid w:val="00274D7C"/>
    <w:rsid w:val="00274EBF"/>
    <w:rsid w:val="00274EF4"/>
    <w:rsid w:val="00275050"/>
    <w:rsid w:val="00275310"/>
    <w:rsid w:val="0027532A"/>
    <w:rsid w:val="0027539E"/>
    <w:rsid w:val="002756B3"/>
    <w:rsid w:val="002757CD"/>
    <w:rsid w:val="002758CD"/>
    <w:rsid w:val="00275A0E"/>
    <w:rsid w:val="00275B28"/>
    <w:rsid w:val="00275D8E"/>
    <w:rsid w:val="00276031"/>
    <w:rsid w:val="002761AF"/>
    <w:rsid w:val="00276222"/>
    <w:rsid w:val="00276412"/>
    <w:rsid w:val="00276417"/>
    <w:rsid w:val="002764C1"/>
    <w:rsid w:val="0027665B"/>
    <w:rsid w:val="002766B7"/>
    <w:rsid w:val="002766D5"/>
    <w:rsid w:val="0027676A"/>
    <w:rsid w:val="002768D8"/>
    <w:rsid w:val="00276A2E"/>
    <w:rsid w:val="00276A57"/>
    <w:rsid w:val="00276E26"/>
    <w:rsid w:val="00276EAC"/>
    <w:rsid w:val="00276F8D"/>
    <w:rsid w:val="00276F9D"/>
    <w:rsid w:val="00277059"/>
    <w:rsid w:val="00277115"/>
    <w:rsid w:val="002775C1"/>
    <w:rsid w:val="00277759"/>
    <w:rsid w:val="002778C3"/>
    <w:rsid w:val="002779FB"/>
    <w:rsid w:val="00277A5E"/>
    <w:rsid w:val="00277A79"/>
    <w:rsid w:val="00277CF1"/>
    <w:rsid w:val="002801CF"/>
    <w:rsid w:val="0028025D"/>
    <w:rsid w:val="002805DF"/>
    <w:rsid w:val="00280683"/>
    <w:rsid w:val="002806DB"/>
    <w:rsid w:val="0028088F"/>
    <w:rsid w:val="002808C5"/>
    <w:rsid w:val="00280999"/>
    <w:rsid w:val="00280C53"/>
    <w:rsid w:val="00280D50"/>
    <w:rsid w:val="00280EB8"/>
    <w:rsid w:val="002810A4"/>
    <w:rsid w:val="002811DF"/>
    <w:rsid w:val="00281247"/>
    <w:rsid w:val="002813D9"/>
    <w:rsid w:val="00281730"/>
    <w:rsid w:val="00281853"/>
    <w:rsid w:val="002818E7"/>
    <w:rsid w:val="00281952"/>
    <w:rsid w:val="00281981"/>
    <w:rsid w:val="00281A5C"/>
    <w:rsid w:val="00281CCE"/>
    <w:rsid w:val="00281D3E"/>
    <w:rsid w:val="00281D81"/>
    <w:rsid w:val="00281DCF"/>
    <w:rsid w:val="00281ECA"/>
    <w:rsid w:val="00281F14"/>
    <w:rsid w:val="00282058"/>
    <w:rsid w:val="0028218F"/>
    <w:rsid w:val="002822F5"/>
    <w:rsid w:val="0028238D"/>
    <w:rsid w:val="00282439"/>
    <w:rsid w:val="002824BC"/>
    <w:rsid w:val="00282849"/>
    <w:rsid w:val="002828B4"/>
    <w:rsid w:val="002829E7"/>
    <w:rsid w:val="00282E64"/>
    <w:rsid w:val="00282EFF"/>
    <w:rsid w:val="00282F04"/>
    <w:rsid w:val="00282F7D"/>
    <w:rsid w:val="002832B1"/>
    <w:rsid w:val="00283441"/>
    <w:rsid w:val="00283678"/>
    <w:rsid w:val="00283947"/>
    <w:rsid w:val="002839C6"/>
    <w:rsid w:val="00283CA2"/>
    <w:rsid w:val="00283D00"/>
    <w:rsid w:val="00283E64"/>
    <w:rsid w:val="00283EB3"/>
    <w:rsid w:val="00283F98"/>
    <w:rsid w:val="00284066"/>
    <w:rsid w:val="002840D7"/>
    <w:rsid w:val="002840F0"/>
    <w:rsid w:val="002843A7"/>
    <w:rsid w:val="002844DD"/>
    <w:rsid w:val="002845CB"/>
    <w:rsid w:val="00284723"/>
    <w:rsid w:val="002849A4"/>
    <w:rsid w:val="002849CD"/>
    <w:rsid w:val="002849DA"/>
    <w:rsid w:val="00284A92"/>
    <w:rsid w:val="002853D1"/>
    <w:rsid w:val="002853DF"/>
    <w:rsid w:val="002855DA"/>
    <w:rsid w:val="002856DF"/>
    <w:rsid w:val="00285843"/>
    <w:rsid w:val="002858E8"/>
    <w:rsid w:val="00285A3E"/>
    <w:rsid w:val="00285A6C"/>
    <w:rsid w:val="00285C15"/>
    <w:rsid w:val="00285D43"/>
    <w:rsid w:val="00285DA3"/>
    <w:rsid w:val="00285DAE"/>
    <w:rsid w:val="00285DF0"/>
    <w:rsid w:val="00285DFD"/>
    <w:rsid w:val="00285F62"/>
    <w:rsid w:val="00286238"/>
    <w:rsid w:val="0028653D"/>
    <w:rsid w:val="00286548"/>
    <w:rsid w:val="00286744"/>
    <w:rsid w:val="00286A37"/>
    <w:rsid w:val="00286BE8"/>
    <w:rsid w:val="00286C33"/>
    <w:rsid w:val="00286C67"/>
    <w:rsid w:val="00286DB0"/>
    <w:rsid w:val="00286EF8"/>
    <w:rsid w:val="00287097"/>
    <w:rsid w:val="002870BF"/>
    <w:rsid w:val="00287160"/>
    <w:rsid w:val="00287275"/>
    <w:rsid w:val="00287389"/>
    <w:rsid w:val="002873A0"/>
    <w:rsid w:val="002873CA"/>
    <w:rsid w:val="00287543"/>
    <w:rsid w:val="00287595"/>
    <w:rsid w:val="002876B7"/>
    <w:rsid w:val="00287732"/>
    <w:rsid w:val="0028778C"/>
    <w:rsid w:val="00287A17"/>
    <w:rsid w:val="00287A66"/>
    <w:rsid w:val="00287B34"/>
    <w:rsid w:val="00287C67"/>
    <w:rsid w:val="00287EF0"/>
    <w:rsid w:val="00287F8E"/>
    <w:rsid w:val="0029006D"/>
    <w:rsid w:val="00290094"/>
    <w:rsid w:val="002900AA"/>
    <w:rsid w:val="00290374"/>
    <w:rsid w:val="0029037D"/>
    <w:rsid w:val="002903F9"/>
    <w:rsid w:val="00290539"/>
    <w:rsid w:val="00290602"/>
    <w:rsid w:val="002907AE"/>
    <w:rsid w:val="002908EC"/>
    <w:rsid w:val="0029092D"/>
    <w:rsid w:val="00290B00"/>
    <w:rsid w:val="00290B44"/>
    <w:rsid w:val="00290BF4"/>
    <w:rsid w:val="00290D89"/>
    <w:rsid w:val="00290E9A"/>
    <w:rsid w:val="00290ED0"/>
    <w:rsid w:val="00291133"/>
    <w:rsid w:val="0029129D"/>
    <w:rsid w:val="002914CB"/>
    <w:rsid w:val="002914D8"/>
    <w:rsid w:val="002914ED"/>
    <w:rsid w:val="0029150D"/>
    <w:rsid w:val="00291514"/>
    <w:rsid w:val="0029175E"/>
    <w:rsid w:val="002918DB"/>
    <w:rsid w:val="002919CE"/>
    <w:rsid w:val="00291A07"/>
    <w:rsid w:val="00291AA4"/>
    <w:rsid w:val="00291ACA"/>
    <w:rsid w:val="00291B28"/>
    <w:rsid w:val="00291E18"/>
    <w:rsid w:val="00291E26"/>
    <w:rsid w:val="00291E2C"/>
    <w:rsid w:val="00291E69"/>
    <w:rsid w:val="00291E81"/>
    <w:rsid w:val="00291E99"/>
    <w:rsid w:val="00291FF6"/>
    <w:rsid w:val="002920AD"/>
    <w:rsid w:val="00292342"/>
    <w:rsid w:val="0029250C"/>
    <w:rsid w:val="0029259B"/>
    <w:rsid w:val="00292627"/>
    <w:rsid w:val="00292858"/>
    <w:rsid w:val="0029285C"/>
    <w:rsid w:val="00292987"/>
    <w:rsid w:val="00292A9F"/>
    <w:rsid w:val="00292D5D"/>
    <w:rsid w:val="00292DBF"/>
    <w:rsid w:val="00292E7C"/>
    <w:rsid w:val="00292E95"/>
    <w:rsid w:val="00292F1F"/>
    <w:rsid w:val="002930F2"/>
    <w:rsid w:val="002930FA"/>
    <w:rsid w:val="002932B8"/>
    <w:rsid w:val="0029336F"/>
    <w:rsid w:val="0029354A"/>
    <w:rsid w:val="002935EB"/>
    <w:rsid w:val="00293601"/>
    <w:rsid w:val="00293670"/>
    <w:rsid w:val="0029369B"/>
    <w:rsid w:val="00293727"/>
    <w:rsid w:val="002939F2"/>
    <w:rsid w:val="00293C43"/>
    <w:rsid w:val="00293C94"/>
    <w:rsid w:val="00293F51"/>
    <w:rsid w:val="002940B2"/>
    <w:rsid w:val="00294242"/>
    <w:rsid w:val="0029487F"/>
    <w:rsid w:val="00294936"/>
    <w:rsid w:val="00294A35"/>
    <w:rsid w:val="00294AC4"/>
    <w:rsid w:val="00294CE0"/>
    <w:rsid w:val="00294DB3"/>
    <w:rsid w:val="00294F29"/>
    <w:rsid w:val="00294F50"/>
    <w:rsid w:val="00295000"/>
    <w:rsid w:val="002950BE"/>
    <w:rsid w:val="00295351"/>
    <w:rsid w:val="00295375"/>
    <w:rsid w:val="0029546D"/>
    <w:rsid w:val="0029569A"/>
    <w:rsid w:val="0029577C"/>
    <w:rsid w:val="0029586E"/>
    <w:rsid w:val="00295CE1"/>
    <w:rsid w:val="00295D33"/>
    <w:rsid w:val="00295E62"/>
    <w:rsid w:val="0029607E"/>
    <w:rsid w:val="002960B9"/>
    <w:rsid w:val="00296124"/>
    <w:rsid w:val="00296176"/>
    <w:rsid w:val="002963B4"/>
    <w:rsid w:val="00296418"/>
    <w:rsid w:val="002964B0"/>
    <w:rsid w:val="0029655C"/>
    <w:rsid w:val="0029670D"/>
    <w:rsid w:val="00296772"/>
    <w:rsid w:val="00296782"/>
    <w:rsid w:val="002967B3"/>
    <w:rsid w:val="002968A1"/>
    <w:rsid w:val="00296953"/>
    <w:rsid w:val="00296B1C"/>
    <w:rsid w:val="00296BA9"/>
    <w:rsid w:val="00296CA8"/>
    <w:rsid w:val="00296D09"/>
    <w:rsid w:val="0029734B"/>
    <w:rsid w:val="0029760E"/>
    <w:rsid w:val="002977DB"/>
    <w:rsid w:val="002977EE"/>
    <w:rsid w:val="00297948"/>
    <w:rsid w:val="00297951"/>
    <w:rsid w:val="0029798C"/>
    <w:rsid w:val="00297BF9"/>
    <w:rsid w:val="00297CF2"/>
    <w:rsid w:val="00297DFD"/>
    <w:rsid w:val="00297E44"/>
    <w:rsid w:val="00297E5F"/>
    <w:rsid w:val="00297F4B"/>
    <w:rsid w:val="00297FCA"/>
    <w:rsid w:val="00297FD9"/>
    <w:rsid w:val="00297FEA"/>
    <w:rsid w:val="002A0018"/>
    <w:rsid w:val="002A00FF"/>
    <w:rsid w:val="002A018E"/>
    <w:rsid w:val="002A040C"/>
    <w:rsid w:val="002A0562"/>
    <w:rsid w:val="002A0572"/>
    <w:rsid w:val="002A05B5"/>
    <w:rsid w:val="002A06D8"/>
    <w:rsid w:val="002A0797"/>
    <w:rsid w:val="002A07D6"/>
    <w:rsid w:val="002A0935"/>
    <w:rsid w:val="002A0AE1"/>
    <w:rsid w:val="002A0C39"/>
    <w:rsid w:val="002A0C59"/>
    <w:rsid w:val="002A0C6F"/>
    <w:rsid w:val="002A0D6E"/>
    <w:rsid w:val="002A0EDC"/>
    <w:rsid w:val="002A1348"/>
    <w:rsid w:val="002A13EA"/>
    <w:rsid w:val="002A1455"/>
    <w:rsid w:val="002A14C9"/>
    <w:rsid w:val="002A1555"/>
    <w:rsid w:val="002A156C"/>
    <w:rsid w:val="002A1681"/>
    <w:rsid w:val="002A16B1"/>
    <w:rsid w:val="002A1739"/>
    <w:rsid w:val="002A18CC"/>
    <w:rsid w:val="002A1927"/>
    <w:rsid w:val="002A1A04"/>
    <w:rsid w:val="002A1AC0"/>
    <w:rsid w:val="002A1E0C"/>
    <w:rsid w:val="002A1E37"/>
    <w:rsid w:val="002A1E8F"/>
    <w:rsid w:val="002A21F0"/>
    <w:rsid w:val="002A2524"/>
    <w:rsid w:val="002A2598"/>
    <w:rsid w:val="002A274C"/>
    <w:rsid w:val="002A28AC"/>
    <w:rsid w:val="002A2AB4"/>
    <w:rsid w:val="002A2CA3"/>
    <w:rsid w:val="002A2E0D"/>
    <w:rsid w:val="002A2F36"/>
    <w:rsid w:val="002A2FAF"/>
    <w:rsid w:val="002A3205"/>
    <w:rsid w:val="002A3233"/>
    <w:rsid w:val="002A3245"/>
    <w:rsid w:val="002A33F6"/>
    <w:rsid w:val="002A34CF"/>
    <w:rsid w:val="002A36AE"/>
    <w:rsid w:val="002A37C0"/>
    <w:rsid w:val="002A392C"/>
    <w:rsid w:val="002A3A1A"/>
    <w:rsid w:val="002A3AA3"/>
    <w:rsid w:val="002A3BD4"/>
    <w:rsid w:val="002A3EF0"/>
    <w:rsid w:val="002A405A"/>
    <w:rsid w:val="002A4086"/>
    <w:rsid w:val="002A411E"/>
    <w:rsid w:val="002A41B3"/>
    <w:rsid w:val="002A4436"/>
    <w:rsid w:val="002A4501"/>
    <w:rsid w:val="002A4565"/>
    <w:rsid w:val="002A45AF"/>
    <w:rsid w:val="002A46D0"/>
    <w:rsid w:val="002A4795"/>
    <w:rsid w:val="002A49DA"/>
    <w:rsid w:val="002A4AA9"/>
    <w:rsid w:val="002A4AB2"/>
    <w:rsid w:val="002A4B74"/>
    <w:rsid w:val="002A4BE2"/>
    <w:rsid w:val="002A4C68"/>
    <w:rsid w:val="002A4C6B"/>
    <w:rsid w:val="002A4E48"/>
    <w:rsid w:val="002A4EAC"/>
    <w:rsid w:val="002A54E6"/>
    <w:rsid w:val="002A5533"/>
    <w:rsid w:val="002A5617"/>
    <w:rsid w:val="002A57F4"/>
    <w:rsid w:val="002A5827"/>
    <w:rsid w:val="002A59B6"/>
    <w:rsid w:val="002A5A16"/>
    <w:rsid w:val="002A5A17"/>
    <w:rsid w:val="002A5C30"/>
    <w:rsid w:val="002A5C33"/>
    <w:rsid w:val="002A5D58"/>
    <w:rsid w:val="002A5F40"/>
    <w:rsid w:val="002A5F78"/>
    <w:rsid w:val="002A5F96"/>
    <w:rsid w:val="002A5FE0"/>
    <w:rsid w:val="002A6083"/>
    <w:rsid w:val="002A61E1"/>
    <w:rsid w:val="002A62B4"/>
    <w:rsid w:val="002A639B"/>
    <w:rsid w:val="002A6527"/>
    <w:rsid w:val="002A654E"/>
    <w:rsid w:val="002A657E"/>
    <w:rsid w:val="002A664E"/>
    <w:rsid w:val="002A669B"/>
    <w:rsid w:val="002A6943"/>
    <w:rsid w:val="002A6956"/>
    <w:rsid w:val="002A6B01"/>
    <w:rsid w:val="002A6B70"/>
    <w:rsid w:val="002A6D1C"/>
    <w:rsid w:val="002A6E7F"/>
    <w:rsid w:val="002A7048"/>
    <w:rsid w:val="002A7059"/>
    <w:rsid w:val="002A720D"/>
    <w:rsid w:val="002A7348"/>
    <w:rsid w:val="002A7495"/>
    <w:rsid w:val="002A7594"/>
    <w:rsid w:val="002A769A"/>
    <w:rsid w:val="002A7753"/>
    <w:rsid w:val="002A7A59"/>
    <w:rsid w:val="002A7B50"/>
    <w:rsid w:val="002A7B9A"/>
    <w:rsid w:val="002A7C3C"/>
    <w:rsid w:val="002A7DD2"/>
    <w:rsid w:val="002A7FF1"/>
    <w:rsid w:val="002B0023"/>
    <w:rsid w:val="002B0156"/>
    <w:rsid w:val="002B01EF"/>
    <w:rsid w:val="002B02BF"/>
    <w:rsid w:val="002B04BE"/>
    <w:rsid w:val="002B0542"/>
    <w:rsid w:val="002B090B"/>
    <w:rsid w:val="002B095A"/>
    <w:rsid w:val="002B0971"/>
    <w:rsid w:val="002B0B03"/>
    <w:rsid w:val="002B0B66"/>
    <w:rsid w:val="002B0C1D"/>
    <w:rsid w:val="002B0D6B"/>
    <w:rsid w:val="002B0EF6"/>
    <w:rsid w:val="002B0F52"/>
    <w:rsid w:val="002B1168"/>
    <w:rsid w:val="002B1173"/>
    <w:rsid w:val="002B12B0"/>
    <w:rsid w:val="002B140C"/>
    <w:rsid w:val="002B1731"/>
    <w:rsid w:val="002B181C"/>
    <w:rsid w:val="002B1826"/>
    <w:rsid w:val="002B1832"/>
    <w:rsid w:val="002B195F"/>
    <w:rsid w:val="002B1A93"/>
    <w:rsid w:val="002B1AF6"/>
    <w:rsid w:val="002B1B3E"/>
    <w:rsid w:val="002B1C38"/>
    <w:rsid w:val="002B1D78"/>
    <w:rsid w:val="002B1F17"/>
    <w:rsid w:val="002B1FBD"/>
    <w:rsid w:val="002B2189"/>
    <w:rsid w:val="002B240F"/>
    <w:rsid w:val="002B2648"/>
    <w:rsid w:val="002B2687"/>
    <w:rsid w:val="002B2841"/>
    <w:rsid w:val="002B288F"/>
    <w:rsid w:val="002B2993"/>
    <w:rsid w:val="002B2A10"/>
    <w:rsid w:val="002B2B7C"/>
    <w:rsid w:val="002B2C0E"/>
    <w:rsid w:val="002B2CC1"/>
    <w:rsid w:val="002B2DEF"/>
    <w:rsid w:val="002B2E0F"/>
    <w:rsid w:val="002B2FB1"/>
    <w:rsid w:val="002B3225"/>
    <w:rsid w:val="002B323D"/>
    <w:rsid w:val="002B3319"/>
    <w:rsid w:val="002B3340"/>
    <w:rsid w:val="002B33B2"/>
    <w:rsid w:val="002B356E"/>
    <w:rsid w:val="002B3598"/>
    <w:rsid w:val="002B3688"/>
    <w:rsid w:val="002B3694"/>
    <w:rsid w:val="002B3767"/>
    <w:rsid w:val="002B377C"/>
    <w:rsid w:val="002B3A0B"/>
    <w:rsid w:val="002B3A3F"/>
    <w:rsid w:val="002B3A59"/>
    <w:rsid w:val="002B3B85"/>
    <w:rsid w:val="002B3BA2"/>
    <w:rsid w:val="002B3C0C"/>
    <w:rsid w:val="002B3D6E"/>
    <w:rsid w:val="002B3DAB"/>
    <w:rsid w:val="002B3F49"/>
    <w:rsid w:val="002B3F66"/>
    <w:rsid w:val="002B3F96"/>
    <w:rsid w:val="002B3FA8"/>
    <w:rsid w:val="002B3FC7"/>
    <w:rsid w:val="002B4095"/>
    <w:rsid w:val="002B4170"/>
    <w:rsid w:val="002B44C6"/>
    <w:rsid w:val="002B49CF"/>
    <w:rsid w:val="002B4A27"/>
    <w:rsid w:val="002B4A70"/>
    <w:rsid w:val="002B4B2A"/>
    <w:rsid w:val="002B4F11"/>
    <w:rsid w:val="002B4F2D"/>
    <w:rsid w:val="002B51BA"/>
    <w:rsid w:val="002B5382"/>
    <w:rsid w:val="002B53B4"/>
    <w:rsid w:val="002B53F9"/>
    <w:rsid w:val="002B5441"/>
    <w:rsid w:val="002B54FE"/>
    <w:rsid w:val="002B55B9"/>
    <w:rsid w:val="002B564E"/>
    <w:rsid w:val="002B5653"/>
    <w:rsid w:val="002B576B"/>
    <w:rsid w:val="002B579B"/>
    <w:rsid w:val="002B57F4"/>
    <w:rsid w:val="002B58D4"/>
    <w:rsid w:val="002B590D"/>
    <w:rsid w:val="002B595C"/>
    <w:rsid w:val="002B5968"/>
    <w:rsid w:val="002B59E0"/>
    <w:rsid w:val="002B59F0"/>
    <w:rsid w:val="002B59F3"/>
    <w:rsid w:val="002B5B17"/>
    <w:rsid w:val="002B5B82"/>
    <w:rsid w:val="002B5D4D"/>
    <w:rsid w:val="002B5DA3"/>
    <w:rsid w:val="002B5E71"/>
    <w:rsid w:val="002B5ECD"/>
    <w:rsid w:val="002B5F0C"/>
    <w:rsid w:val="002B60E8"/>
    <w:rsid w:val="002B61BC"/>
    <w:rsid w:val="002B6298"/>
    <w:rsid w:val="002B633E"/>
    <w:rsid w:val="002B647C"/>
    <w:rsid w:val="002B64AD"/>
    <w:rsid w:val="002B6523"/>
    <w:rsid w:val="002B65AB"/>
    <w:rsid w:val="002B65E8"/>
    <w:rsid w:val="002B6633"/>
    <w:rsid w:val="002B669D"/>
    <w:rsid w:val="002B6711"/>
    <w:rsid w:val="002B6712"/>
    <w:rsid w:val="002B68FA"/>
    <w:rsid w:val="002B6AB7"/>
    <w:rsid w:val="002B6D6C"/>
    <w:rsid w:val="002B6DD4"/>
    <w:rsid w:val="002B6E67"/>
    <w:rsid w:val="002B70F9"/>
    <w:rsid w:val="002B7135"/>
    <w:rsid w:val="002B7303"/>
    <w:rsid w:val="002B755F"/>
    <w:rsid w:val="002B76C6"/>
    <w:rsid w:val="002B7700"/>
    <w:rsid w:val="002B7727"/>
    <w:rsid w:val="002B7777"/>
    <w:rsid w:val="002B7840"/>
    <w:rsid w:val="002B79CB"/>
    <w:rsid w:val="002B7C86"/>
    <w:rsid w:val="002B7CAC"/>
    <w:rsid w:val="002B7D0A"/>
    <w:rsid w:val="002B7D35"/>
    <w:rsid w:val="002B7D7B"/>
    <w:rsid w:val="002B7E42"/>
    <w:rsid w:val="002B7E56"/>
    <w:rsid w:val="002B7F1B"/>
    <w:rsid w:val="002C027D"/>
    <w:rsid w:val="002C02F9"/>
    <w:rsid w:val="002C0326"/>
    <w:rsid w:val="002C0366"/>
    <w:rsid w:val="002C03A3"/>
    <w:rsid w:val="002C04AE"/>
    <w:rsid w:val="002C05DD"/>
    <w:rsid w:val="002C0625"/>
    <w:rsid w:val="002C0694"/>
    <w:rsid w:val="002C0828"/>
    <w:rsid w:val="002C09CD"/>
    <w:rsid w:val="002C0A66"/>
    <w:rsid w:val="002C0AD9"/>
    <w:rsid w:val="002C0B10"/>
    <w:rsid w:val="002C0EE1"/>
    <w:rsid w:val="002C1072"/>
    <w:rsid w:val="002C127C"/>
    <w:rsid w:val="002C12E3"/>
    <w:rsid w:val="002C12E6"/>
    <w:rsid w:val="002C13C6"/>
    <w:rsid w:val="002C1527"/>
    <w:rsid w:val="002C1679"/>
    <w:rsid w:val="002C16F1"/>
    <w:rsid w:val="002C194D"/>
    <w:rsid w:val="002C1992"/>
    <w:rsid w:val="002C1A42"/>
    <w:rsid w:val="002C1CCE"/>
    <w:rsid w:val="002C1D39"/>
    <w:rsid w:val="002C1EFE"/>
    <w:rsid w:val="002C204B"/>
    <w:rsid w:val="002C2114"/>
    <w:rsid w:val="002C2154"/>
    <w:rsid w:val="002C2177"/>
    <w:rsid w:val="002C24E4"/>
    <w:rsid w:val="002C2676"/>
    <w:rsid w:val="002C267C"/>
    <w:rsid w:val="002C2744"/>
    <w:rsid w:val="002C2790"/>
    <w:rsid w:val="002C27B0"/>
    <w:rsid w:val="002C289E"/>
    <w:rsid w:val="002C28C5"/>
    <w:rsid w:val="002C2A3B"/>
    <w:rsid w:val="002C2B6D"/>
    <w:rsid w:val="002C2BBD"/>
    <w:rsid w:val="002C2F4E"/>
    <w:rsid w:val="002C2F57"/>
    <w:rsid w:val="002C3080"/>
    <w:rsid w:val="002C30B4"/>
    <w:rsid w:val="002C3266"/>
    <w:rsid w:val="002C3518"/>
    <w:rsid w:val="002C3579"/>
    <w:rsid w:val="002C3607"/>
    <w:rsid w:val="002C3623"/>
    <w:rsid w:val="002C369D"/>
    <w:rsid w:val="002C36B3"/>
    <w:rsid w:val="002C36FD"/>
    <w:rsid w:val="002C378E"/>
    <w:rsid w:val="002C3879"/>
    <w:rsid w:val="002C38A7"/>
    <w:rsid w:val="002C39BA"/>
    <w:rsid w:val="002C3BC8"/>
    <w:rsid w:val="002C3C25"/>
    <w:rsid w:val="002C3DAC"/>
    <w:rsid w:val="002C3E20"/>
    <w:rsid w:val="002C3E92"/>
    <w:rsid w:val="002C3EF1"/>
    <w:rsid w:val="002C4155"/>
    <w:rsid w:val="002C42E0"/>
    <w:rsid w:val="002C438D"/>
    <w:rsid w:val="002C46DF"/>
    <w:rsid w:val="002C47EF"/>
    <w:rsid w:val="002C48A3"/>
    <w:rsid w:val="002C4907"/>
    <w:rsid w:val="002C4AEB"/>
    <w:rsid w:val="002C4C7D"/>
    <w:rsid w:val="002C4EA9"/>
    <w:rsid w:val="002C5072"/>
    <w:rsid w:val="002C51AB"/>
    <w:rsid w:val="002C51D2"/>
    <w:rsid w:val="002C5286"/>
    <w:rsid w:val="002C53DF"/>
    <w:rsid w:val="002C5407"/>
    <w:rsid w:val="002C5596"/>
    <w:rsid w:val="002C573C"/>
    <w:rsid w:val="002C5805"/>
    <w:rsid w:val="002C5829"/>
    <w:rsid w:val="002C5B3B"/>
    <w:rsid w:val="002C5C05"/>
    <w:rsid w:val="002C5C11"/>
    <w:rsid w:val="002C5C20"/>
    <w:rsid w:val="002C5C84"/>
    <w:rsid w:val="002C5F01"/>
    <w:rsid w:val="002C5F14"/>
    <w:rsid w:val="002C5F65"/>
    <w:rsid w:val="002C5F83"/>
    <w:rsid w:val="002C600C"/>
    <w:rsid w:val="002C61FF"/>
    <w:rsid w:val="002C630D"/>
    <w:rsid w:val="002C6410"/>
    <w:rsid w:val="002C658F"/>
    <w:rsid w:val="002C65E1"/>
    <w:rsid w:val="002C663F"/>
    <w:rsid w:val="002C6741"/>
    <w:rsid w:val="002C6871"/>
    <w:rsid w:val="002C6913"/>
    <w:rsid w:val="002C69FB"/>
    <w:rsid w:val="002C69FD"/>
    <w:rsid w:val="002C6B02"/>
    <w:rsid w:val="002C6B55"/>
    <w:rsid w:val="002C6C5B"/>
    <w:rsid w:val="002C6CD0"/>
    <w:rsid w:val="002C6D27"/>
    <w:rsid w:val="002C704B"/>
    <w:rsid w:val="002C7061"/>
    <w:rsid w:val="002C7120"/>
    <w:rsid w:val="002C723D"/>
    <w:rsid w:val="002C74E7"/>
    <w:rsid w:val="002C76F5"/>
    <w:rsid w:val="002C782D"/>
    <w:rsid w:val="002C7C3E"/>
    <w:rsid w:val="002D00C8"/>
    <w:rsid w:val="002D02AA"/>
    <w:rsid w:val="002D03D6"/>
    <w:rsid w:val="002D04F2"/>
    <w:rsid w:val="002D070B"/>
    <w:rsid w:val="002D09D9"/>
    <w:rsid w:val="002D0A33"/>
    <w:rsid w:val="002D0A64"/>
    <w:rsid w:val="002D0C65"/>
    <w:rsid w:val="002D0D09"/>
    <w:rsid w:val="002D0D96"/>
    <w:rsid w:val="002D0E0F"/>
    <w:rsid w:val="002D0EC3"/>
    <w:rsid w:val="002D12CC"/>
    <w:rsid w:val="002D1556"/>
    <w:rsid w:val="002D156C"/>
    <w:rsid w:val="002D168E"/>
    <w:rsid w:val="002D16F3"/>
    <w:rsid w:val="002D189B"/>
    <w:rsid w:val="002D18C3"/>
    <w:rsid w:val="002D1A2A"/>
    <w:rsid w:val="002D1A48"/>
    <w:rsid w:val="002D1B5F"/>
    <w:rsid w:val="002D1B96"/>
    <w:rsid w:val="002D1C04"/>
    <w:rsid w:val="002D1E0C"/>
    <w:rsid w:val="002D1E98"/>
    <w:rsid w:val="002D1F77"/>
    <w:rsid w:val="002D1F9D"/>
    <w:rsid w:val="002D1F9F"/>
    <w:rsid w:val="002D209B"/>
    <w:rsid w:val="002D2132"/>
    <w:rsid w:val="002D220F"/>
    <w:rsid w:val="002D2398"/>
    <w:rsid w:val="002D2460"/>
    <w:rsid w:val="002D249F"/>
    <w:rsid w:val="002D26FB"/>
    <w:rsid w:val="002D277D"/>
    <w:rsid w:val="002D27F8"/>
    <w:rsid w:val="002D282F"/>
    <w:rsid w:val="002D2ADC"/>
    <w:rsid w:val="002D2B83"/>
    <w:rsid w:val="002D2CF1"/>
    <w:rsid w:val="002D2D2A"/>
    <w:rsid w:val="002D2D46"/>
    <w:rsid w:val="002D2E35"/>
    <w:rsid w:val="002D2E44"/>
    <w:rsid w:val="002D2FBA"/>
    <w:rsid w:val="002D3037"/>
    <w:rsid w:val="002D312B"/>
    <w:rsid w:val="002D3263"/>
    <w:rsid w:val="002D32A0"/>
    <w:rsid w:val="002D3338"/>
    <w:rsid w:val="002D3529"/>
    <w:rsid w:val="002D3577"/>
    <w:rsid w:val="002D37FD"/>
    <w:rsid w:val="002D392B"/>
    <w:rsid w:val="002D3AF6"/>
    <w:rsid w:val="002D3B33"/>
    <w:rsid w:val="002D3B86"/>
    <w:rsid w:val="002D3DB4"/>
    <w:rsid w:val="002D3F81"/>
    <w:rsid w:val="002D41DF"/>
    <w:rsid w:val="002D43A3"/>
    <w:rsid w:val="002D467F"/>
    <w:rsid w:val="002D47E0"/>
    <w:rsid w:val="002D493B"/>
    <w:rsid w:val="002D4B3D"/>
    <w:rsid w:val="002D4BD8"/>
    <w:rsid w:val="002D4BE8"/>
    <w:rsid w:val="002D4D07"/>
    <w:rsid w:val="002D4D9C"/>
    <w:rsid w:val="002D4E8A"/>
    <w:rsid w:val="002D4F26"/>
    <w:rsid w:val="002D500F"/>
    <w:rsid w:val="002D5131"/>
    <w:rsid w:val="002D5845"/>
    <w:rsid w:val="002D59A5"/>
    <w:rsid w:val="002D5A5D"/>
    <w:rsid w:val="002D5BBD"/>
    <w:rsid w:val="002D5C8E"/>
    <w:rsid w:val="002D6077"/>
    <w:rsid w:val="002D60D7"/>
    <w:rsid w:val="002D637D"/>
    <w:rsid w:val="002D6471"/>
    <w:rsid w:val="002D6668"/>
    <w:rsid w:val="002D66AF"/>
    <w:rsid w:val="002D6867"/>
    <w:rsid w:val="002D6BEC"/>
    <w:rsid w:val="002D6D19"/>
    <w:rsid w:val="002D6F7B"/>
    <w:rsid w:val="002D6F7D"/>
    <w:rsid w:val="002D6F92"/>
    <w:rsid w:val="002D7023"/>
    <w:rsid w:val="002D70F5"/>
    <w:rsid w:val="002D72AC"/>
    <w:rsid w:val="002D72CD"/>
    <w:rsid w:val="002D7646"/>
    <w:rsid w:val="002D7708"/>
    <w:rsid w:val="002D7967"/>
    <w:rsid w:val="002D7981"/>
    <w:rsid w:val="002D7A0F"/>
    <w:rsid w:val="002D7BCF"/>
    <w:rsid w:val="002D7C3F"/>
    <w:rsid w:val="002D7C75"/>
    <w:rsid w:val="002D7D01"/>
    <w:rsid w:val="002D7DA1"/>
    <w:rsid w:val="002D7DAA"/>
    <w:rsid w:val="002D7EBA"/>
    <w:rsid w:val="002D7F1C"/>
    <w:rsid w:val="002D7F2B"/>
    <w:rsid w:val="002D7FA2"/>
    <w:rsid w:val="002E00B9"/>
    <w:rsid w:val="002E0234"/>
    <w:rsid w:val="002E02D6"/>
    <w:rsid w:val="002E03C1"/>
    <w:rsid w:val="002E043A"/>
    <w:rsid w:val="002E0455"/>
    <w:rsid w:val="002E05A7"/>
    <w:rsid w:val="002E0642"/>
    <w:rsid w:val="002E0A29"/>
    <w:rsid w:val="002E0B09"/>
    <w:rsid w:val="002E0B55"/>
    <w:rsid w:val="002E0BBE"/>
    <w:rsid w:val="002E0CF3"/>
    <w:rsid w:val="002E10DA"/>
    <w:rsid w:val="002E11B8"/>
    <w:rsid w:val="002E1463"/>
    <w:rsid w:val="002E148D"/>
    <w:rsid w:val="002E15AF"/>
    <w:rsid w:val="002E16EF"/>
    <w:rsid w:val="002E176C"/>
    <w:rsid w:val="002E1870"/>
    <w:rsid w:val="002E195C"/>
    <w:rsid w:val="002E1AD9"/>
    <w:rsid w:val="002E1C3E"/>
    <w:rsid w:val="002E1DF4"/>
    <w:rsid w:val="002E201C"/>
    <w:rsid w:val="002E22CD"/>
    <w:rsid w:val="002E2327"/>
    <w:rsid w:val="002E23EC"/>
    <w:rsid w:val="002E2643"/>
    <w:rsid w:val="002E2A2B"/>
    <w:rsid w:val="002E2AE4"/>
    <w:rsid w:val="002E2BFD"/>
    <w:rsid w:val="002E2C1E"/>
    <w:rsid w:val="002E2C2B"/>
    <w:rsid w:val="002E2C5B"/>
    <w:rsid w:val="002E2CF8"/>
    <w:rsid w:val="002E2D51"/>
    <w:rsid w:val="002E2D8D"/>
    <w:rsid w:val="002E2F9A"/>
    <w:rsid w:val="002E2F9F"/>
    <w:rsid w:val="002E3037"/>
    <w:rsid w:val="002E30EB"/>
    <w:rsid w:val="002E3179"/>
    <w:rsid w:val="002E318A"/>
    <w:rsid w:val="002E3247"/>
    <w:rsid w:val="002E32E9"/>
    <w:rsid w:val="002E3397"/>
    <w:rsid w:val="002E33C0"/>
    <w:rsid w:val="002E33E4"/>
    <w:rsid w:val="002E36AB"/>
    <w:rsid w:val="002E3863"/>
    <w:rsid w:val="002E393C"/>
    <w:rsid w:val="002E3992"/>
    <w:rsid w:val="002E3AEA"/>
    <w:rsid w:val="002E3B0A"/>
    <w:rsid w:val="002E3B25"/>
    <w:rsid w:val="002E3C7A"/>
    <w:rsid w:val="002E3F80"/>
    <w:rsid w:val="002E416C"/>
    <w:rsid w:val="002E420A"/>
    <w:rsid w:val="002E4311"/>
    <w:rsid w:val="002E43FB"/>
    <w:rsid w:val="002E46AF"/>
    <w:rsid w:val="002E46F9"/>
    <w:rsid w:val="002E4E2B"/>
    <w:rsid w:val="002E4EED"/>
    <w:rsid w:val="002E4F3A"/>
    <w:rsid w:val="002E4F56"/>
    <w:rsid w:val="002E5048"/>
    <w:rsid w:val="002E509A"/>
    <w:rsid w:val="002E5191"/>
    <w:rsid w:val="002E527C"/>
    <w:rsid w:val="002E52F9"/>
    <w:rsid w:val="002E530C"/>
    <w:rsid w:val="002E5555"/>
    <w:rsid w:val="002E55E0"/>
    <w:rsid w:val="002E57A4"/>
    <w:rsid w:val="002E5C01"/>
    <w:rsid w:val="002E5D77"/>
    <w:rsid w:val="002E5D81"/>
    <w:rsid w:val="002E5DC3"/>
    <w:rsid w:val="002E5EA1"/>
    <w:rsid w:val="002E5EE3"/>
    <w:rsid w:val="002E6032"/>
    <w:rsid w:val="002E6034"/>
    <w:rsid w:val="002E60EF"/>
    <w:rsid w:val="002E6121"/>
    <w:rsid w:val="002E615F"/>
    <w:rsid w:val="002E6269"/>
    <w:rsid w:val="002E6453"/>
    <w:rsid w:val="002E651B"/>
    <w:rsid w:val="002E67B9"/>
    <w:rsid w:val="002E6818"/>
    <w:rsid w:val="002E6B62"/>
    <w:rsid w:val="002E6BEF"/>
    <w:rsid w:val="002E6D33"/>
    <w:rsid w:val="002E6D37"/>
    <w:rsid w:val="002E6E9B"/>
    <w:rsid w:val="002E7144"/>
    <w:rsid w:val="002E7182"/>
    <w:rsid w:val="002E721C"/>
    <w:rsid w:val="002E7510"/>
    <w:rsid w:val="002E7519"/>
    <w:rsid w:val="002E758E"/>
    <w:rsid w:val="002E76F3"/>
    <w:rsid w:val="002E77DD"/>
    <w:rsid w:val="002E7936"/>
    <w:rsid w:val="002E7A55"/>
    <w:rsid w:val="002E7C2D"/>
    <w:rsid w:val="002E7C62"/>
    <w:rsid w:val="002E7C64"/>
    <w:rsid w:val="002E7D73"/>
    <w:rsid w:val="002E7DFA"/>
    <w:rsid w:val="002F007D"/>
    <w:rsid w:val="002F032B"/>
    <w:rsid w:val="002F05AE"/>
    <w:rsid w:val="002F066F"/>
    <w:rsid w:val="002F076E"/>
    <w:rsid w:val="002F0777"/>
    <w:rsid w:val="002F07CE"/>
    <w:rsid w:val="002F07E5"/>
    <w:rsid w:val="002F084E"/>
    <w:rsid w:val="002F0978"/>
    <w:rsid w:val="002F09C7"/>
    <w:rsid w:val="002F0A95"/>
    <w:rsid w:val="002F0BCA"/>
    <w:rsid w:val="002F0CCC"/>
    <w:rsid w:val="002F0D3B"/>
    <w:rsid w:val="002F0E84"/>
    <w:rsid w:val="002F107F"/>
    <w:rsid w:val="002F10AB"/>
    <w:rsid w:val="002F11A9"/>
    <w:rsid w:val="002F14F8"/>
    <w:rsid w:val="002F154D"/>
    <w:rsid w:val="002F15C9"/>
    <w:rsid w:val="002F15D5"/>
    <w:rsid w:val="002F17C5"/>
    <w:rsid w:val="002F17D9"/>
    <w:rsid w:val="002F1937"/>
    <w:rsid w:val="002F1953"/>
    <w:rsid w:val="002F1A04"/>
    <w:rsid w:val="002F1BC5"/>
    <w:rsid w:val="002F1BED"/>
    <w:rsid w:val="002F1EED"/>
    <w:rsid w:val="002F1F82"/>
    <w:rsid w:val="002F1F9A"/>
    <w:rsid w:val="002F1FF7"/>
    <w:rsid w:val="002F2158"/>
    <w:rsid w:val="002F222A"/>
    <w:rsid w:val="002F22BB"/>
    <w:rsid w:val="002F23F0"/>
    <w:rsid w:val="002F2797"/>
    <w:rsid w:val="002F280B"/>
    <w:rsid w:val="002F292A"/>
    <w:rsid w:val="002F29AA"/>
    <w:rsid w:val="002F2BCB"/>
    <w:rsid w:val="002F2DE1"/>
    <w:rsid w:val="002F31FB"/>
    <w:rsid w:val="002F3368"/>
    <w:rsid w:val="002F33EE"/>
    <w:rsid w:val="002F3420"/>
    <w:rsid w:val="002F3443"/>
    <w:rsid w:val="002F3543"/>
    <w:rsid w:val="002F3645"/>
    <w:rsid w:val="002F3740"/>
    <w:rsid w:val="002F37E3"/>
    <w:rsid w:val="002F382D"/>
    <w:rsid w:val="002F3865"/>
    <w:rsid w:val="002F3B3B"/>
    <w:rsid w:val="002F3BEF"/>
    <w:rsid w:val="002F3CF1"/>
    <w:rsid w:val="002F3D3E"/>
    <w:rsid w:val="002F3D96"/>
    <w:rsid w:val="002F3DD9"/>
    <w:rsid w:val="002F3F94"/>
    <w:rsid w:val="002F40FA"/>
    <w:rsid w:val="002F410D"/>
    <w:rsid w:val="002F417F"/>
    <w:rsid w:val="002F41EE"/>
    <w:rsid w:val="002F4276"/>
    <w:rsid w:val="002F43F4"/>
    <w:rsid w:val="002F4418"/>
    <w:rsid w:val="002F459E"/>
    <w:rsid w:val="002F4865"/>
    <w:rsid w:val="002F4982"/>
    <w:rsid w:val="002F49DF"/>
    <w:rsid w:val="002F49E4"/>
    <w:rsid w:val="002F4A70"/>
    <w:rsid w:val="002F4AEB"/>
    <w:rsid w:val="002F4BC8"/>
    <w:rsid w:val="002F4BFC"/>
    <w:rsid w:val="002F4C58"/>
    <w:rsid w:val="002F516F"/>
    <w:rsid w:val="002F51D0"/>
    <w:rsid w:val="002F53E2"/>
    <w:rsid w:val="002F5468"/>
    <w:rsid w:val="002F5533"/>
    <w:rsid w:val="002F55D1"/>
    <w:rsid w:val="002F5735"/>
    <w:rsid w:val="002F5893"/>
    <w:rsid w:val="002F59B4"/>
    <w:rsid w:val="002F59D2"/>
    <w:rsid w:val="002F5F3C"/>
    <w:rsid w:val="002F6052"/>
    <w:rsid w:val="002F6084"/>
    <w:rsid w:val="002F619A"/>
    <w:rsid w:val="002F6205"/>
    <w:rsid w:val="002F63AF"/>
    <w:rsid w:val="002F646C"/>
    <w:rsid w:val="002F668A"/>
    <w:rsid w:val="002F668D"/>
    <w:rsid w:val="002F67E1"/>
    <w:rsid w:val="002F6856"/>
    <w:rsid w:val="002F692E"/>
    <w:rsid w:val="002F695A"/>
    <w:rsid w:val="002F6A8D"/>
    <w:rsid w:val="002F6D06"/>
    <w:rsid w:val="002F6F62"/>
    <w:rsid w:val="002F7030"/>
    <w:rsid w:val="002F7046"/>
    <w:rsid w:val="002F72A4"/>
    <w:rsid w:val="002F734B"/>
    <w:rsid w:val="002F7526"/>
    <w:rsid w:val="002F75C4"/>
    <w:rsid w:val="002F7649"/>
    <w:rsid w:val="002F7AF4"/>
    <w:rsid w:val="002F7C94"/>
    <w:rsid w:val="002F7EE4"/>
    <w:rsid w:val="002F7F0B"/>
    <w:rsid w:val="002F7F4D"/>
    <w:rsid w:val="00300008"/>
    <w:rsid w:val="003003C1"/>
    <w:rsid w:val="00300438"/>
    <w:rsid w:val="003004D1"/>
    <w:rsid w:val="003005AE"/>
    <w:rsid w:val="003009AB"/>
    <w:rsid w:val="00300B01"/>
    <w:rsid w:val="00300B40"/>
    <w:rsid w:val="00300C63"/>
    <w:rsid w:val="00300CFB"/>
    <w:rsid w:val="00300D14"/>
    <w:rsid w:val="00300DEE"/>
    <w:rsid w:val="00300DF9"/>
    <w:rsid w:val="003013AA"/>
    <w:rsid w:val="003014B5"/>
    <w:rsid w:val="003014C8"/>
    <w:rsid w:val="00301575"/>
    <w:rsid w:val="00301638"/>
    <w:rsid w:val="00301666"/>
    <w:rsid w:val="003016A1"/>
    <w:rsid w:val="00301742"/>
    <w:rsid w:val="003017E5"/>
    <w:rsid w:val="00301861"/>
    <w:rsid w:val="003018DD"/>
    <w:rsid w:val="00301916"/>
    <w:rsid w:val="00301A84"/>
    <w:rsid w:val="00301B15"/>
    <w:rsid w:val="00301BF3"/>
    <w:rsid w:val="00301D91"/>
    <w:rsid w:val="00301DD8"/>
    <w:rsid w:val="00301F23"/>
    <w:rsid w:val="00301FE4"/>
    <w:rsid w:val="00302010"/>
    <w:rsid w:val="00302011"/>
    <w:rsid w:val="00302074"/>
    <w:rsid w:val="003020C0"/>
    <w:rsid w:val="00302156"/>
    <w:rsid w:val="0030224B"/>
    <w:rsid w:val="00302471"/>
    <w:rsid w:val="0030247E"/>
    <w:rsid w:val="00302609"/>
    <w:rsid w:val="00302677"/>
    <w:rsid w:val="0030268A"/>
    <w:rsid w:val="003026D9"/>
    <w:rsid w:val="003026E1"/>
    <w:rsid w:val="00302717"/>
    <w:rsid w:val="003029B8"/>
    <w:rsid w:val="00302BBB"/>
    <w:rsid w:val="00302F9C"/>
    <w:rsid w:val="00303141"/>
    <w:rsid w:val="0030314C"/>
    <w:rsid w:val="00303171"/>
    <w:rsid w:val="0030318A"/>
    <w:rsid w:val="0030328F"/>
    <w:rsid w:val="00303413"/>
    <w:rsid w:val="00303934"/>
    <w:rsid w:val="0030399D"/>
    <w:rsid w:val="00303A0E"/>
    <w:rsid w:val="00303C40"/>
    <w:rsid w:val="00303E5E"/>
    <w:rsid w:val="00303EB9"/>
    <w:rsid w:val="0030400E"/>
    <w:rsid w:val="003040B0"/>
    <w:rsid w:val="003040DB"/>
    <w:rsid w:val="00304127"/>
    <w:rsid w:val="00304334"/>
    <w:rsid w:val="003043D1"/>
    <w:rsid w:val="00304824"/>
    <w:rsid w:val="003049C8"/>
    <w:rsid w:val="00304A09"/>
    <w:rsid w:val="00304C42"/>
    <w:rsid w:val="00304C5D"/>
    <w:rsid w:val="00304F34"/>
    <w:rsid w:val="00304FF7"/>
    <w:rsid w:val="003050A5"/>
    <w:rsid w:val="0030555A"/>
    <w:rsid w:val="003055C6"/>
    <w:rsid w:val="003056D7"/>
    <w:rsid w:val="00305B4A"/>
    <w:rsid w:val="00305BA5"/>
    <w:rsid w:val="00305C9E"/>
    <w:rsid w:val="00305CF6"/>
    <w:rsid w:val="00305D9E"/>
    <w:rsid w:val="00305F99"/>
    <w:rsid w:val="00306020"/>
    <w:rsid w:val="003062C6"/>
    <w:rsid w:val="0030632A"/>
    <w:rsid w:val="00306349"/>
    <w:rsid w:val="00306365"/>
    <w:rsid w:val="00306467"/>
    <w:rsid w:val="00306491"/>
    <w:rsid w:val="00306740"/>
    <w:rsid w:val="0030680E"/>
    <w:rsid w:val="00306E34"/>
    <w:rsid w:val="00306EED"/>
    <w:rsid w:val="00307015"/>
    <w:rsid w:val="00307101"/>
    <w:rsid w:val="003073DE"/>
    <w:rsid w:val="00307639"/>
    <w:rsid w:val="00307869"/>
    <w:rsid w:val="003078F3"/>
    <w:rsid w:val="003078FB"/>
    <w:rsid w:val="00307940"/>
    <w:rsid w:val="00307A26"/>
    <w:rsid w:val="00307A9C"/>
    <w:rsid w:val="00307EAE"/>
    <w:rsid w:val="00307F4E"/>
    <w:rsid w:val="0030D0B0"/>
    <w:rsid w:val="0031009D"/>
    <w:rsid w:val="00310204"/>
    <w:rsid w:val="003102AA"/>
    <w:rsid w:val="003103A5"/>
    <w:rsid w:val="00310545"/>
    <w:rsid w:val="003105DF"/>
    <w:rsid w:val="0031060B"/>
    <w:rsid w:val="00310746"/>
    <w:rsid w:val="003107A4"/>
    <w:rsid w:val="0031097D"/>
    <w:rsid w:val="00310980"/>
    <w:rsid w:val="00310A31"/>
    <w:rsid w:val="00310AC6"/>
    <w:rsid w:val="00310BFB"/>
    <w:rsid w:val="00310C92"/>
    <w:rsid w:val="00310D2B"/>
    <w:rsid w:val="00310F54"/>
    <w:rsid w:val="00310F6B"/>
    <w:rsid w:val="0031103C"/>
    <w:rsid w:val="00311046"/>
    <w:rsid w:val="0031107C"/>
    <w:rsid w:val="003111B4"/>
    <w:rsid w:val="003112EB"/>
    <w:rsid w:val="0031154A"/>
    <w:rsid w:val="00311629"/>
    <w:rsid w:val="00311669"/>
    <w:rsid w:val="003116E2"/>
    <w:rsid w:val="0031179C"/>
    <w:rsid w:val="0031188D"/>
    <w:rsid w:val="00311914"/>
    <w:rsid w:val="00311933"/>
    <w:rsid w:val="00311945"/>
    <w:rsid w:val="0031196E"/>
    <w:rsid w:val="00311AA8"/>
    <w:rsid w:val="00311D96"/>
    <w:rsid w:val="00311E2F"/>
    <w:rsid w:val="00311F68"/>
    <w:rsid w:val="00311FA0"/>
    <w:rsid w:val="00312037"/>
    <w:rsid w:val="00312112"/>
    <w:rsid w:val="003121AF"/>
    <w:rsid w:val="0031220B"/>
    <w:rsid w:val="003122C1"/>
    <w:rsid w:val="003123EA"/>
    <w:rsid w:val="003125C0"/>
    <w:rsid w:val="003127B2"/>
    <w:rsid w:val="003127E4"/>
    <w:rsid w:val="00312A76"/>
    <w:rsid w:val="00312A90"/>
    <w:rsid w:val="00312ABD"/>
    <w:rsid w:val="00312AF3"/>
    <w:rsid w:val="00312CA9"/>
    <w:rsid w:val="00312E68"/>
    <w:rsid w:val="00312F09"/>
    <w:rsid w:val="00312F1B"/>
    <w:rsid w:val="00312F26"/>
    <w:rsid w:val="00312F56"/>
    <w:rsid w:val="00312FF8"/>
    <w:rsid w:val="00313003"/>
    <w:rsid w:val="0031306C"/>
    <w:rsid w:val="00313171"/>
    <w:rsid w:val="00313247"/>
    <w:rsid w:val="00313336"/>
    <w:rsid w:val="0031343B"/>
    <w:rsid w:val="00313588"/>
    <w:rsid w:val="00313826"/>
    <w:rsid w:val="00313D23"/>
    <w:rsid w:val="00313ED4"/>
    <w:rsid w:val="00313F02"/>
    <w:rsid w:val="00313F4F"/>
    <w:rsid w:val="00314011"/>
    <w:rsid w:val="00314395"/>
    <w:rsid w:val="003145B1"/>
    <w:rsid w:val="003148FA"/>
    <w:rsid w:val="00314A5A"/>
    <w:rsid w:val="00314AA8"/>
    <w:rsid w:val="00314B17"/>
    <w:rsid w:val="00314BBA"/>
    <w:rsid w:val="00314C57"/>
    <w:rsid w:val="00314DE1"/>
    <w:rsid w:val="00314E29"/>
    <w:rsid w:val="00314E82"/>
    <w:rsid w:val="00314FC0"/>
    <w:rsid w:val="0031508A"/>
    <w:rsid w:val="00315155"/>
    <w:rsid w:val="00315259"/>
    <w:rsid w:val="003153C8"/>
    <w:rsid w:val="003153DA"/>
    <w:rsid w:val="00315409"/>
    <w:rsid w:val="003154AC"/>
    <w:rsid w:val="003154E2"/>
    <w:rsid w:val="0031570F"/>
    <w:rsid w:val="00315827"/>
    <w:rsid w:val="00315A07"/>
    <w:rsid w:val="00315ABA"/>
    <w:rsid w:val="00315AF1"/>
    <w:rsid w:val="00315BC3"/>
    <w:rsid w:val="00315BD1"/>
    <w:rsid w:val="00315DE7"/>
    <w:rsid w:val="00315EB8"/>
    <w:rsid w:val="00315EF5"/>
    <w:rsid w:val="003160B5"/>
    <w:rsid w:val="00316120"/>
    <w:rsid w:val="0031683F"/>
    <w:rsid w:val="0031697B"/>
    <w:rsid w:val="00316B24"/>
    <w:rsid w:val="00316B4B"/>
    <w:rsid w:val="00316E75"/>
    <w:rsid w:val="00316EE6"/>
    <w:rsid w:val="00317267"/>
    <w:rsid w:val="003172C2"/>
    <w:rsid w:val="0031742F"/>
    <w:rsid w:val="0031751B"/>
    <w:rsid w:val="003175F5"/>
    <w:rsid w:val="00317623"/>
    <w:rsid w:val="00317919"/>
    <w:rsid w:val="00317956"/>
    <w:rsid w:val="00317A56"/>
    <w:rsid w:val="00317AF3"/>
    <w:rsid w:val="00317D54"/>
    <w:rsid w:val="00317DA6"/>
    <w:rsid w:val="00317E14"/>
    <w:rsid w:val="00317E19"/>
    <w:rsid w:val="00317EA1"/>
    <w:rsid w:val="00317F21"/>
    <w:rsid w:val="00320405"/>
    <w:rsid w:val="003205F5"/>
    <w:rsid w:val="00320678"/>
    <w:rsid w:val="003206FC"/>
    <w:rsid w:val="00320771"/>
    <w:rsid w:val="0032082E"/>
    <w:rsid w:val="00320837"/>
    <w:rsid w:val="00320C80"/>
    <w:rsid w:val="00320CC7"/>
    <w:rsid w:val="00320EE3"/>
    <w:rsid w:val="00321134"/>
    <w:rsid w:val="00321207"/>
    <w:rsid w:val="0032126C"/>
    <w:rsid w:val="003212A0"/>
    <w:rsid w:val="00321458"/>
    <w:rsid w:val="003214F0"/>
    <w:rsid w:val="00321735"/>
    <w:rsid w:val="00321744"/>
    <w:rsid w:val="00321845"/>
    <w:rsid w:val="003218B8"/>
    <w:rsid w:val="003218C1"/>
    <w:rsid w:val="003218FC"/>
    <w:rsid w:val="00321954"/>
    <w:rsid w:val="00321BA1"/>
    <w:rsid w:val="00321C7A"/>
    <w:rsid w:val="00321C9D"/>
    <w:rsid w:val="00321E9F"/>
    <w:rsid w:val="00321FE8"/>
    <w:rsid w:val="00322077"/>
    <w:rsid w:val="00322442"/>
    <w:rsid w:val="00322696"/>
    <w:rsid w:val="0032270A"/>
    <w:rsid w:val="00322714"/>
    <w:rsid w:val="003227E4"/>
    <w:rsid w:val="003227EB"/>
    <w:rsid w:val="0032282F"/>
    <w:rsid w:val="00322A5B"/>
    <w:rsid w:val="00322B6A"/>
    <w:rsid w:val="00322D18"/>
    <w:rsid w:val="00322D82"/>
    <w:rsid w:val="00322D9D"/>
    <w:rsid w:val="003231CB"/>
    <w:rsid w:val="003233FC"/>
    <w:rsid w:val="00323591"/>
    <w:rsid w:val="003238B0"/>
    <w:rsid w:val="00323BE8"/>
    <w:rsid w:val="00323C35"/>
    <w:rsid w:val="00324003"/>
    <w:rsid w:val="00324278"/>
    <w:rsid w:val="00324301"/>
    <w:rsid w:val="0032435B"/>
    <w:rsid w:val="003244BC"/>
    <w:rsid w:val="00324611"/>
    <w:rsid w:val="0032462B"/>
    <w:rsid w:val="0032462F"/>
    <w:rsid w:val="0032476F"/>
    <w:rsid w:val="003248AB"/>
    <w:rsid w:val="003249DC"/>
    <w:rsid w:val="00324B3B"/>
    <w:rsid w:val="00324B6B"/>
    <w:rsid w:val="00324D2E"/>
    <w:rsid w:val="00324EA8"/>
    <w:rsid w:val="00324F35"/>
    <w:rsid w:val="00324F6A"/>
    <w:rsid w:val="00324F9C"/>
    <w:rsid w:val="00325327"/>
    <w:rsid w:val="0032535D"/>
    <w:rsid w:val="003253CC"/>
    <w:rsid w:val="00325620"/>
    <w:rsid w:val="00325640"/>
    <w:rsid w:val="00325725"/>
    <w:rsid w:val="003257BE"/>
    <w:rsid w:val="003258D2"/>
    <w:rsid w:val="0032590C"/>
    <w:rsid w:val="00325B16"/>
    <w:rsid w:val="00325B5C"/>
    <w:rsid w:val="00325BF3"/>
    <w:rsid w:val="00325C39"/>
    <w:rsid w:val="00325C5E"/>
    <w:rsid w:val="00325CC7"/>
    <w:rsid w:val="00325F4E"/>
    <w:rsid w:val="00325F93"/>
    <w:rsid w:val="0032621A"/>
    <w:rsid w:val="003263F2"/>
    <w:rsid w:val="0032664F"/>
    <w:rsid w:val="003267AB"/>
    <w:rsid w:val="0032680E"/>
    <w:rsid w:val="0032682D"/>
    <w:rsid w:val="00326AB8"/>
    <w:rsid w:val="003270D9"/>
    <w:rsid w:val="003271F8"/>
    <w:rsid w:val="003273BF"/>
    <w:rsid w:val="003275B1"/>
    <w:rsid w:val="00327626"/>
    <w:rsid w:val="00327751"/>
    <w:rsid w:val="00327C80"/>
    <w:rsid w:val="00327CC6"/>
    <w:rsid w:val="00327EBD"/>
    <w:rsid w:val="00327F40"/>
    <w:rsid w:val="003300DA"/>
    <w:rsid w:val="0033019F"/>
    <w:rsid w:val="00330288"/>
    <w:rsid w:val="003302AE"/>
    <w:rsid w:val="00330473"/>
    <w:rsid w:val="003305FB"/>
    <w:rsid w:val="0033068E"/>
    <w:rsid w:val="0033073E"/>
    <w:rsid w:val="003307F6"/>
    <w:rsid w:val="00330829"/>
    <w:rsid w:val="00330904"/>
    <w:rsid w:val="003309F4"/>
    <w:rsid w:val="00330A08"/>
    <w:rsid w:val="00330A2A"/>
    <w:rsid w:val="00330AC3"/>
    <w:rsid w:val="00331112"/>
    <w:rsid w:val="0033118A"/>
    <w:rsid w:val="0033127F"/>
    <w:rsid w:val="00331297"/>
    <w:rsid w:val="003312E7"/>
    <w:rsid w:val="0033138B"/>
    <w:rsid w:val="00331416"/>
    <w:rsid w:val="00331555"/>
    <w:rsid w:val="0033169A"/>
    <w:rsid w:val="003316DE"/>
    <w:rsid w:val="003317FF"/>
    <w:rsid w:val="00331D8F"/>
    <w:rsid w:val="00331E6C"/>
    <w:rsid w:val="003321CD"/>
    <w:rsid w:val="003321F7"/>
    <w:rsid w:val="0033226A"/>
    <w:rsid w:val="0033238B"/>
    <w:rsid w:val="0033247F"/>
    <w:rsid w:val="0033262D"/>
    <w:rsid w:val="003327D0"/>
    <w:rsid w:val="003327FD"/>
    <w:rsid w:val="0033295E"/>
    <w:rsid w:val="00332B59"/>
    <w:rsid w:val="00332BB0"/>
    <w:rsid w:val="00332CCB"/>
    <w:rsid w:val="00332EB9"/>
    <w:rsid w:val="00332F3C"/>
    <w:rsid w:val="00332FA6"/>
    <w:rsid w:val="0033318E"/>
    <w:rsid w:val="003332C5"/>
    <w:rsid w:val="003335E9"/>
    <w:rsid w:val="0033370E"/>
    <w:rsid w:val="003337C9"/>
    <w:rsid w:val="003337D4"/>
    <w:rsid w:val="00333858"/>
    <w:rsid w:val="003338F2"/>
    <w:rsid w:val="00333923"/>
    <w:rsid w:val="00333976"/>
    <w:rsid w:val="00333A10"/>
    <w:rsid w:val="00333BFE"/>
    <w:rsid w:val="00333D01"/>
    <w:rsid w:val="00333F73"/>
    <w:rsid w:val="00334022"/>
    <w:rsid w:val="003340D7"/>
    <w:rsid w:val="00334164"/>
    <w:rsid w:val="00334296"/>
    <w:rsid w:val="003342DC"/>
    <w:rsid w:val="00334361"/>
    <w:rsid w:val="00334651"/>
    <w:rsid w:val="003346DF"/>
    <w:rsid w:val="00334868"/>
    <w:rsid w:val="003348B0"/>
    <w:rsid w:val="003349A9"/>
    <w:rsid w:val="00334AE4"/>
    <w:rsid w:val="00334B0C"/>
    <w:rsid w:val="00334E6F"/>
    <w:rsid w:val="00334EE1"/>
    <w:rsid w:val="00334F1C"/>
    <w:rsid w:val="00334FF5"/>
    <w:rsid w:val="003352BC"/>
    <w:rsid w:val="003356C1"/>
    <w:rsid w:val="00335786"/>
    <w:rsid w:val="0033584D"/>
    <w:rsid w:val="00335B2F"/>
    <w:rsid w:val="00335C17"/>
    <w:rsid w:val="00335F61"/>
    <w:rsid w:val="00336129"/>
    <w:rsid w:val="00336306"/>
    <w:rsid w:val="00336488"/>
    <w:rsid w:val="003365EC"/>
    <w:rsid w:val="003366D6"/>
    <w:rsid w:val="0033685B"/>
    <w:rsid w:val="0033686A"/>
    <w:rsid w:val="00336BDA"/>
    <w:rsid w:val="00336DF9"/>
    <w:rsid w:val="00336F27"/>
    <w:rsid w:val="00336FE6"/>
    <w:rsid w:val="003370EB"/>
    <w:rsid w:val="00337357"/>
    <w:rsid w:val="003373C0"/>
    <w:rsid w:val="0033748F"/>
    <w:rsid w:val="0033762F"/>
    <w:rsid w:val="003376AF"/>
    <w:rsid w:val="003376B1"/>
    <w:rsid w:val="003376D8"/>
    <w:rsid w:val="00337727"/>
    <w:rsid w:val="0033775C"/>
    <w:rsid w:val="00337A63"/>
    <w:rsid w:val="00337B4E"/>
    <w:rsid w:val="00337C28"/>
    <w:rsid w:val="00337C86"/>
    <w:rsid w:val="00337EA4"/>
    <w:rsid w:val="00337EB3"/>
    <w:rsid w:val="00337F16"/>
    <w:rsid w:val="00337FEF"/>
    <w:rsid w:val="00340022"/>
    <w:rsid w:val="003400A5"/>
    <w:rsid w:val="003401E6"/>
    <w:rsid w:val="00340241"/>
    <w:rsid w:val="003403DA"/>
    <w:rsid w:val="00340453"/>
    <w:rsid w:val="00340472"/>
    <w:rsid w:val="0034050E"/>
    <w:rsid w:val="003405B2"/>
    <w:rsid w:val="003405E1"/>
    <w:rsid w:val="00340607"/>
    <w:rsid w:val="0034078F"/>
    <w:rsid w:val="00340922"/>
    <w:rsid w:val="0034095C"/>
    <w:rsid w:val="00340AD8"/>
    <w:rsid w:val="00340B96"/>
    <w:rsid w:val="00340CEA"/>
    <w:rsid w:val="00340D38"/>
    <w:rsid w:val="00340DC4"/>
    <w:rsid w:val="00340F03"/>
    <w:rsid w:val="00340F5A"/>
    <w:rsid w:val="00340F86"/>
    <w:rsid w:val="00341523"/>
    <w:rsid w:val="003415E5"/>
    <w:rsid w:val="00341673"/>
    <w:rsid w:val="00341720"/>
    <w:rsid w:val="00341848"/>
    <w:rsid w:val="0034193D"/>
    <w:rsid w:val="003419DD"/>
    <w:rsid w:val="00341A37"/>
    <w:rsid w:val="00341C0C"/>
    <w:rsid w:val="00341E42"/>
    <w:rsid w:val="00342128"/>
    <w:rsid w:val="00342192"/>
    <w:rsid w:val="00342225"/>
    <w:rsid w:val="00342376"/>
    <w:rsid w:val="003423F9"/>
    <w:rsid w:val="00342599"/>
    <w:rsid w:val="00342731"/>
    <w:rsid w:val="003428FA"/>
    <w:rsid w:val="00342AD9"/>
    <w:rsid w:val="00342B66"/>
    <w:rsid w:val="00342BCA"/>
    <w:rsid w:val="00342BFD"/>
    <w:rsid w:val="00342D42"/>
    <w:rsid w:val="00342FE3"/>
    <w:rsid w:val="0034308E"/>
    <w:rsid w:val="00343092"/>
    <w:rsid w:val="0034313A"/>
    <w:rsid w:val="00343201"/>
    <w:rsid w:val="00343205"/>
    <w:rsid w:val="0034355D"/>
    <w:rsid w:val="003438B5"/>
    <w:rsid w:val="00343945"/>
    <w:rsid w:val="00343B67"/>
    <w:rsid w:val="00343BC2"/>
    <w:rsid w:val="00343C01"/>
    <w:rsid w:val="00343C81"/>
    <w:rsid w:val="00343CCA"/>
    <w:rsid w:val="00343D73"/>
    <w:rsid w:val="00343E94"/>
    <w:rsid w:val="00343F58"/>
    <w:rsid w:val="00344025"/>
    <w:rsid w:val="003442F7"/>
    <w:rsid w:val="00344336"/>
    <w:rsid w:val="003443B4"/>
    <w:rsid w:val="00344503"/>
    <w:rsid w:val="0034460C"/>
    <w:rsid w:val="00344644"/>
    <w:rsid w:val="00344673"/>
    <w:rsid w:val="003446F1"/>
    <w:rsid w:val="00344D1D"/>
    <w:rsid w:val="00344D74"/>
    <w:rsid w:val="00344E1C"/>
    <w:rsid w:val="00344E43"/>
    <w:rsid w:val="00344FFE"/>
    <w:rsid w:val="0034503F"/>
    <w:rsid w:val="00345086"/>
    <w:rsid w:val="0034509D"/>
    <w:rsid w:val="00345178"/>
    <w:rsid w:val="00345371"/>
    <w:rsid w:val="003453B3"/>
    <w:rsid w:val="00345476"/>
    <w:rsid w:val="0034552A"/>
    <w:rsid w:val="00345A7A"/>
    <w:rsid w:val="00345BFF"/>
    <w:rsid w:val="00345C51"/>
    <w:rsid w:val="00345D55"/>
    <w:rsid w:val="003460A0"/>
    <w:rsid w:val="003461A5"/>
    <w:rsid w:val="0034623D"/>
    <w:rsid w:val="00346345"/>
    <w:rsid w:val="00346477"/>
    <w:rsid w:val="0034668C"/>
    <w:rsid w:val="00346923"/>
    <w:rsid w:val="003469DB"/>
    <w:rsid w:val="00346A1F"/>
    <w:rsid w:val="00346A29"/>
    <w:rsid w:val="00346BD7"/>
    <w:rsid w:val="00346C41"/>
    <w:rsid w:val="00346D3C"/>
    <w:rsid w:val="00346E85"/>
    <w:rsid w:val="00346F1B"/>
    <w:rsid w:val="00347017"/>
    <w:rsid w:val="003471DC"/>
    <w:rsid w:val="003472F3"/>
    <w:rsid w:val="003473BC"/>
    <w:rsid w:val="0034753F"/>
    <w:rsid w:val="003476C5"/>
    <w:rsid w:val="0034794C"/>
    <w:rsid w:val="00347A7A"/>
    <w:rsid w:val="00347BDA"/>
    <w:rsid w:val="00347D51"/>
    <w:rsid w:val="00347DC3"/>
    <w:rsid w:val="00347E64"/>
    <w:rsid w:val="00347EB3"/>
    <w:rsid w:val="003503F4"/>
    <w:rsid w:val="0035040A"/>
    <w:rsid w:val="0035048D"/>
    <w:rsid w:val="003504A9"/>
    <w:rsid w:val="003505C3"/>
    <w:rsid w:val="00350665"/>
    <w:rsid w:val="00350678"/>
    <w:rsid w:val="00350731"/>
    <w:rsid w:val="0035078A"/>
    <w:rsid w:val="003507AD"/>
    <w:rsid w:val="00350931"/>
    <w:rsid w:val="00350990"/>
    <w:rsid w:val="00350BF2"/>
    <w:rsid w:val="00350BFA"/>
    <w:rsid w:val="00350DB1"/>
    <w:rsid w:val="00350EE6"/>
    <w:rsid w:val="003510D7"/>
    <w:rsid w:val="00351196"/>
    <w:rsid w:val="003511E4"/>
    <w:rsid w:val="003511F2"/>
    <w:rsid w:val="0035137D"/>
    <w:rsid w:val="003513E1"/>
    <w:rsid w:val="00351428"/>
    <w:rsid w:val="00351560"/>
    <w:rsid w:val="003515AA"/>
    <w:rsid w:val="00351662"/>
    <w:rsid w:val="003516B3"/>
    <w:rsid w:val="003517A1"/>
    <w:rsid w:val="003517DE"/>
    <w:rsid w:val="003517F1"/>
    <w:rsid w:val="003519CD"/>
    <w:rsid w:val="00351A48"/>
    <w:rsid w:val="00351A94"/>
    <w:rsid w:val="00351A99"/>
    <w:rsid w:val="00351D8C"/>
    <w:rsid w:val="00351EC3"/>
    <w:rsid w:val="00351FD1"/>
    <w:rsid w:val="003520A8"/>
    <w:rsid w:val="0035211A"/>
    <w:rsid w:val="00352211"/>
    <w:rsid w:val="0035283D"/>
    <w:rsid w:val="003529DE"/>
    <w:rsid w:val="00352A7D"/>
    <w:rsid w:val="00352AD1"/>
    <w:rsid w:val="00352C48"/>
    <w:rsid w:val="00352EE1"/>
    <w:rsid w:val="00352FAF"/>
    <w:rsid w:val="0035313A"/>
    <w:rsid w:val="003531BD"/>
    <w:rsid w:val="003531F4"/>
    <w:rsid w:val="00353315"/>
    <w:rsid w:val="00353481"/>
    <w:rsid w:val="0035351F"/>
    <w:rsid w:val="00353632"/>
    <w:rsid w:val="00353636"/>
    <w:rsid w:val="0035366C"/>
    <w:rsid w:val="003537DA"/>
    <w:rsid w:val="00353816"/>
    <w:rsid w:val="00353856"/>
    <w:rsid w:val="00353977"/>
    <w:rsid w:val="00353AD7"/>
    <w:rsid w:val="00353B41"/>
    <w:rsid w:val="00353B49"/>
    <w:rsid w:val="00353C43"/>
    <w:rsid w:val="003541BA"/>
    <w:rsid w:val="00354329"/>
    <w:rsid w:val="003543F7"/>
    <w:rsid w:val="00354530"/>
    <w:rsid w:val="00354C74"/>
    <w:rsid w:val="00354CCA"/>
    <w:rsid w:val="00354D28"/>
    <w:rsid w:val="00354DD7"/>
    <w:rsid w:val="00354E09"/>
    <w:rsid w:val="00354EBE"/>
    <w:rsid w:val="00354F2C"/>
    <w:rsid w:val="00354F6F"/>
    <w:rsid w:val="003552AD"/>
    <w:rsid w:val="003553E6"/>
    <w:rsid w:val="003554C0"/>
    <w:rsid w:val="0035557C"/>
    <w:rsid w:val="00355580"/>
    <w:rsid w:val="003555A2"/>
    <w:rsid w:val="00355632"/>
    <w:rsid w:val="00355657"/>
    <w:rsid w:val="00355790"/>
    <w:rsid w:val="00355875"/>
    <w:rsid w:val="00355931"/>
    <w:rsid w:val="0035594C"/>
    <w:rsid w:val="00355A8F"/>
    <w:rsid w:val="00355BBC"/>
    <w:rsid w:val="00355BC7"/>
    <w:rsid w:val="00355C14"/>
    <w:rsid w:val="00355C95"/>
    <w:rsid w:val="00356253"/>
    <w:rsid w:val="003562B6"/>
    <w:rsid w:val="003562C5"/>
    <w:rsid w:val="0035654C"/>
    <w:rsid w:val="003565E0"/>
    <w:rsid w:val="003565F2"/>
    <w:rsid w:val="0035671B"/>
    <w:rsid w:val="00356723"/>
    <w:rsid w:val="003569A4"/>
    <w:rsid w:val="003569DB"/>
    <w:rsid w:val="00356E3C"/>
    <w:rsid w:val="00356F8C"/>
    <w:rsid w:val="003570C9"/>
    <w:rsid w:val="003572D9"/>
    <w:rsid w:val="0035736E"/>
    <w:rsid w:val="0035739F"/>
    <w:rsid w:val="003574FD"/>
    <w:rsid w:val="0035762E"/>
    <w:rsid w:val="00357B31"/>
    <w:rsid w:val="00357FFE"/>
    <w:rsid w:val="00360324"/>
    <w:rsid w:val="003603A4"/>
    <w:rsid w:val="003606D4"/>
    <w:rsid w:val="00360736"/>
    <w:rsid w:val="00360797"/>
    <w:rsid w:val="003607F4"/>
    <w:rsid w:val="00360AD3"/>
    <w:rsid w:val="00360B56"/>
    <w:rsid w:val="00360CE5"/>
    <w:rsid w:val="00360E58"/>
    <w:rsid w:val="00360E6B"/>
    <w:rsid w:val="00360F54"/>
    <w:rsid w:val="00361071"/>
    <w:rsid w:val="00361246"/>
    <w:rsid w:val="0036143D"/>
    <w:rsid w:val="00361604"/>
    <w:rsid w:val="003617C1"/>
    <w:rsid w:val="00361827"/>
    <w:rsid w:val="003618C5"/>
    <w:rsid w:val="003619AA"/>
    <w:rsid w:val="00361BB9"/>
    <w:rsid w:val="00361BCD"/>
    <w:rsid w:val="00361D80"/>
    <w:rsid w:val="00361F4C"/>
    <w:rsid w:val="00362274"/>
    <w:rsid w:val="003623C5"/>
    <w:rsid w:val="00362790"/>
    <w:rsid w:val="00362818"/>
    <w:rsid w:val="00362A8B"/>
    <w:rsid w:val="00362AAB"/>
    <w:rsid w:val="00362CC0"/>
    <w:rsid w:val="00362F00"/>
    <w:rsid w:val="00362FBC"/>
    <w:rsid w:val="00363070"/>
    <w:rsid w:val="003630C2"/>
    <w:rsid w:val="00363195"/>
    <w:rsid w:val="00363228"/>
    <w:rsid w:val="00363231"/>
    <w:rsid w:val="003633AA"/>
    <w:rsid w:val="00363451"/>
    <w:rsid w:val="003634A4"/>
    <w:rsid w:val="003635FB"/>
    <w:rsid w:val="003636B5"/>
    <w:rsid w:val="00363799"/>
    <w:rsid w:val="0036379D"/>
    <w:rsid w:val="00363882"/>
    <w:rsid w:val="00363902"/>
    <w:rsid w:val="00363DB4"/>
    <w:rsid w:val="00363E61"/>
    <w:rsid w:val="00363EF9"/>
    <w:rsid w:val="00363F27"/>
    <w:rsid w:val="003640DA"/>
    <w:rsid w:val="003643E3"/>
    <w:rsid w:val="003646CB"/>
    <w:rsid w:val="00364854"/>
    <w:rsid w:val="003648F9"/>
    <w:rsid w:val="00364972"/>
    <w:rsid w:val="003649C1"/>
    <w:rsid w:val="00364A0B"/>
    <w:rsid w:val="00364A15"/>
    <w:rsid w:val="00364AB3"/>
    <w:rsid w:val="00364B8A"/>
    <w:rsid w:val="00364D4D"/>
    <w:rsid w:val="00364EDB"/>
    <w:rsid w:val="00364F48"/>
    <w:rsid w:val="00364F66"/>
    <w:rsid w:val="00364F95"/>
    <w:rsid w:val="00365048"/>
    <w:rsid w:val="00365192"/>
    <w:rsid w:val="003651E5"/>
    <w:rsid w:val="003652B5"/>
    <w:rsid w:val="003654CC"/>
    <w:rsid w:val="00365550"/>
    <w:rsid w:val="00365766"/>
    <w:rsid w:val="003657B6"/>
    <w:rsid w:val="003657F8"/>
    <w:rsid w:val="0036596C"/>
    <w:rsid w:val="00365AE8"/>
    <w:rsid w:val="00365BB1"/>
    <w:rsid w:val="00365C8A"/>
    <w:rsid w:val="00365CDA"/>
    <w:rsid w:val="00365E8D"/>
    <w:rsid w:val="00365EAB"/>
    <w:rsid w:val="00365F15"/>
    <w:rsid w:val="0036668F"/>
    <w:rsid w:val="003666E8"/>
    <w:rsid w:val="00366751"/>
    <w:rsid w:val="003668F5"/>
    <w:rsid w:val="003669A0"/>
    <w:rsid w:val="003669FE"/>
    <w:rsid w:val="00366B35"/>
    <w:rsid w:val="00366E62"/>
    <w:rsid w:val="00366EDC"/>
    <w:rsid w:val="00366F87"/>
    <w:rsid w:val="00366F9C"/>
    <w:rsid w:val="00367552"/>
    <w:rsid w:val="0036767B"/>
    <w:rsid w:val="003676EA"/>
    <w:rsid w:val="003678B7"/>
    <w:rsid w:val="003678C8"/>
    <w:rsid w:val="00367BD6"/>
    <w:rsid w:val="00367E94"/>
    <w:rsid w:val="00367F37"/>
    <w:rsid w:val="00367F64"/>
    <w:rsid w:val="003688BC"/>
    <w:rsid w:val="003700DF"/>
    <w:rsid w:val="003701F3"/>
    <w:rsid w:val="00370216"/>
    <w:rsid w:val="003702A1"/>
    <w:rsid w:val="00370316"/>
    <w:rsid w:val="00370386"/>
    <w:rsid w:val="00370431"/>
    <w:rsid w:val="00370445"/>
    <w:rsid w:val="0037063E"/>
    <w:rsid w:val="00370810"/>
    <w:rsid w:val="00370969"/>
    <w:rsid w:val="003709CC"/>
    <w:rsid w:val="00370B2F"/>
    <w:rsid w:val="00370B7D"/>
    <w:rsid w:val="00371234"/>
    <w:rsid w:val="0037128E"/>
    <w:rsid w:val="003714D4"/>
    <w:rsid w:val="003718A3"/>
    <w:rsid w:val="003718C4"/>
    <w:rsid w:val="0037194A"/>
    <w:rsid w:val="00371A1E"/>
    <w:rsid w:val="00371AB6"/>
    <w:rsid w:val="00371B33"/>
    <w:rsid w:val="00371B7A"/>
    <w:rsid w:val="00371BDF"/>
    <w:rsid w:val="00371DAD"/>
    <w:rsid w:val="00371E46"/>
    <w:rsid w:val="00371EE8"/>
    <w:rsid w:val="00372012"/>
    <w:rsid w:val="00372075"/>
    <w:rsid w:val="003721D8"/>
    <w:rsid w:val="003722E5"/>
    <w:rsid w:val="00372316"/>
    <w:rsid w:val="00372392"/>
    <w:rsid w:val="00372ADF"/>
    <w:rsid w:val="00372B96"/>
    <w:rsid w:val="00372CE1"/>
    <w:rsid w:val="00372EF8"/>
    <w:rsid w:val="003731D4"/>
    <w:rsid w:val="0037322A"/>
    <w:rsid w:val="00373254"/>
    <w:rsid w:val="00373413"/>
    <w:rsid w:val="0037358F"/>
    <w:rsid w:val="003736B3"/>
    <w:rsid w:val="00373728"/>
    <w:rsid w:val="00373788"/>
    <w:rsid w:val="00373807"/>
    <w:rsid w:val="00373956"/>
    <w:rsid w:val="003739D2"/>
    <w:rsid w:val="00373AF1"/>
    <w:rsid w:val="00373B27"/>
    <w:rsid w:val="00373BEC"/>
    <w:rsid w:val="00373C83"/>
    <w:rsid w:val="00373DC9"/>
    <w:rsid w:val="00373E5B"/>
    <w:rsid w:val="00373F68"/>
    <w:rsid w:val="00373FDF"/>
    <w:rsid w:val="00373FE5"/>
    <w:rsid w:val="0037426F"/>
    <w:rsid w:val="0037427D"/>
    <w:rsid w:val="00374597"/>
    <w:rsid w:val="0037470B"/>
    <w:rsid w:val="00374801"/>
    <w:rsid w:val="00374841"/>
    <w:rsid w:val="0037491A"/>
    <w:rsid w:val="00374A0D"/>
    <w:rsid w:val="00374ADE"/>
    <w:rsid w:val="00374B35"/>
    <w:rsid w:val="00374BA3"/>
    <w:rsid w:val="00374D72"/>
    <w:rsid w:val="00374DA4"/>
    <w:rsid w:val="00375073"/>
    <w:rsid w:val="003750C6"/>
    <w:rsid w:val="0037529B"/>
    <w:rsid w:val="00375365"/>
    <w:rsid w:val="003753FF"/>
    <w:rsid w:val="00375437"/>
    <w:rsid w:val="0037555C"/>
    <w:rsid w:val="0037555D"/>
    <w:rsid w:val="003755BA"/>
    <w:rsid w:val="00375610"/>
    <w:rsid w:val="00375727"/>
    <w:rsid w:val="00375915"/>
    <w:rsid w:val="00375979"/>
    <w:rsid w:val="003759A9"/>
    <w:rsid w:val="00375D27"/>
    <w:rsid w:val="00375E87"/>
    <w:rsid w:val="00375ED2"/>
    <w:rsid w:val="00376028"/>
    <w:rsid w:val="00376031"/>
    <w:rsid w:val="00376067"/>
    <w:rsid w:val="003762E4"/>
    <w:rsid w:val="00376324"/>
    <w:rsid w:val="00376385"/>
    <w:rsid w:val="00376450"/>
    <w:rsid w:val="0037653C"/>
    <w:rsid w:val="003765C2"/>
    <w:rsid w:val="00376753"/>
    <w:rsid w:val="003767F0"/>
    <w:rsid w:val="0037695A"/>
    <w:rsid w:val="00376AC8"/>
    <w:rsid w:val="00376CDB"/>
    <w:rsid w:val="00376CDE"/>
    <w:rsid w:val="00376D10"/>
    <w:rsid w:val="00376DD8"/>
    <w:rsid w:val="00376E60"/>
    <w:rsid w:val="00376F07"/>
    <w:rsid w:val="00376F16"/>
    <w:rsid w:val="00377081"/>
    <w:rsid w:val="003775BF"/>
    <w:rsid w:val="003776D4"/>
    <w:rsid w:val="003776DC"/>
    <w:rsid w:val="00377786"/>
    <w:rsid w:val="003777A6"/>
    <w:rsid w:val="00377AE7"/>
    <w:rsid w:val="00377B37"/>
    <w:rsid w:val="00377C1E"/>
    <w:rsid w:val="00377E02"/>
    <w:rsid w:val="00377F85"/>
    <w:rsid w:val="0038019E"/>
    <w:rsid w:val="003801B1"/>
    <w:rsid w:val="0038025F"/>
    <w:rsid w:val="00380330"/>
    <w:rsid w:val="003803E3"/>
    <w:rsid w:val="0038062F"/>
    <w:rsid w:val="00380757"/>
    <w:rsid w:val="00380764"/>
    <w:rsid w:val="00380916"/>
    <w:rsid w:val="00380957"/>
    <w:rsid w:val="00380991"/>
    <w:rsid w:val="0038099E"/>
    <w:rsid w:val="00380AB4"/>
    <w:rsid w:val="00380C00"/>
    <w:rsid w:val="00380C2A"/>
    <w:rsid w:val="00380C58"/>
    <w:rsid w:val="00380C67"/>
    <w:rsid w:val="00380C74"/>
    <w:rsid w:val="00380C76"/>
    <w:rsid w:val="00380E0D"/>
    <w:rsid w:val="00380F5B"/>
    <w:rsid w:val="00381300"/>
    <w:rsid w:val="003813FF"/>
    <w:rsid w:val="0038148F"/>
    <w:rsid w:val="0038156F"/>
    <w:rsid w:val="003815AB"/>
    <w:rsid w:val="003815FF"/>
    <w:rsid w:val="003818DB"/>
    <w:rsid w:val="00381AFF"/>
    <w:rsid w:val="00381B4E"/>
    <w:rsid w:val="00381D06"/>
    <w:rsid w:val="00381E34"/>
    <w:rsid w:val="00381EC0"/>
    <w:rsid w:val="00381ED5"/>
    <w:rsid w:val="003820E8"/>
    <w:rsid w:val="00382257"/>
    <w:rsid w:val="003827E0"/>
    <w:rsid w:val="003828AF"/>
    <w:rsid w:val="00382979"/>
    <w:rsid w:val="0038299C"/>
    <w:rsid w:val="00382EAB"/>
    <w:rsid w:val="00382F59"/>
    <w:rsid w:val="00383167"/>
    <w:rsid w:val="0038324F"/>
    <w:rsid w:val="003832C0"/>
    <w:rsid w:val="00383407"/>
    <w:rsid w:val="00383464"/>
    <w:rsid w:val="0038394C"/>
    <w:rsid w:val="00383C0E"/>
    <w:rsid w:val="00383D27"/>
    <w:rsid w:val="00383D67"/>
    <w:rsid w:val="00383DAA"/>
    <w:rsid w:val="00383F0C"/>
    <w:rsid w:val="00383F23"/>
    <w:rsid w:val="003843AC"/>
    <w:rsid w:val="0038448C"/>
    <w:rsid w:val="003844AD"/>
    <w:rsid w:val="00384566"/>
    <w:rsid w:val="0038466D"/>
    <w:rsid w:val="0038474B"/>
    <w:rsid w:val="003849D3"/>
    <w:rsid w:val="003849E4"/>
    <w:rsid w:val="00384C42"/>
    <w:rsid w:val="00384E05"/>
    <w:rsid w:val="003851BB"/>
    <w:rsid w:val="0038543C"/>
    <w:rsid w:val="003856CB"/>
    <w:rsid w:val="003856F7"/>
    <w:rsid w:val="00385726"/>
    <w:rsid w:val="003857C8"/>
    <w:rsid w:val="003857D8"/>
    <w:rsid w:val="00385839"/>
    <w:rsid w:val="00385867"/>
    <w:rsid w:val="00385881"/>
    <w:rsid w:val="0038588B"/>
    <w:rsid w:val="00385903"/>
    <w:rsid w:val="00385958"/>
    <w:rsid w:val="00385D73"/>
    <w:rsid w:val="00385DA0"/>
    <w:rsid w:val="00385DA3"/>
    <w:rsid w:val="00385DC2"/>
    <w:rsid w:val="00385E40"/>
    <w:rsid w:val="00385FD0"/>
    <w:rsid w:val="0038611C"/>
    <w:rsid w:val="00386176"/>
    <w:rsid w:val="0038632E"/>
    <w:rsid w:val="003863E7"/>
    <w:rsid w:val="003864C4"/>
    <w:rsid w:val="003866F2"/>
    <w:rsid w:val="00386923"/>
    <w:rsid w:val="00386BAD"/>
    <w:rsid w:val="00386CFE"/>
    <w:rsid w:val="00386E2A"/>
    <w:rsid w:val="00386E2C"/>
    <w:rsid w:val="00386FF3"/>
    <w:rsid w:val="0038703A"/>
    <w:rsid w:val="003870B9"/>
    <w:rsid w:val="003870E3"/>
    <w:rsid w:val="0038711F"/>
    <w:rsid w:val="00387223"/>
    <w:rsid w:val="00387269"/>
    <w:rsid w:val="00387286"/>
    <w:rsid w:val="003872B0"/>
    <w:rsid w:val="00387348"/>
    <w:rsid w:val="003873B2"/>
    <w:rsid w:val="00387691"/>
    <w:rsid w:val="00387AC9"/>
    <w:rsid w:val="00387B38"/>
    <w:rsid w:val="00387BB3"/>
    <w:rsid w:val="00387BF1"/>
    <w:rsid w:val="00387C28"/>
    <w:rsid w:val="00387C2F"/>
    <w:rsid w:val="00387D5F"/>
    <w:rsid w:val="00387DAA"/>
    <w:rsid w:val="00387E42"/>
    <w:rsid w:val="00387EA5"/>
    <w:rsid w:val="00387EE3"/>
    <w:rsid w:val="00387F71"/>
    <w:rsid w:val="00388153"/>
    <w:rsid w:val="0039006E"/>
    <w:rsid w:val="003900E0"/>
    <w:rsid w:val="0039023A"/>
    <w:rsid w:val="0039026B"/>
    <w:rsid w:val="00390463"/>
    <w:rsid w:val="003906F8"/>
    <w:rsid w:val="0039082E"/>
    <w:rsid w:val="0039089E"/>
    <w:rsid w:val="00390AD3"/>
    <w:rsid w:val="00390C38"/>
    <w:rsid w:val="00390D59"/>
    <w:rsid w:val="00390D6A"/>
    <w:rsid w:val="00390DD6"/>
    <w:rsid w:val="00390EA6"/>
    <w:rsid w:val="00390EF5"/>
    <w:rsid w:val="00390F9D"/>
    <w:rsid w:val="0039109D"/>
    <w:rsid w:val="003913F3"/>
    <w:rsid w:val="003914D7"/>
    <w:rsid w:val="00391739"/>
    <w:rsid w:val="003917FC"/>
    <w:rsid w:val="0039183A"/>
    <w:rsid w:val="00391870"/>
    <w:rsid w:val="003918A0"/>
    <w:rsid w:val="003919AE"/>
    <w:rsid w:val="003919F9"/>
    <w:rsid w:val="00391B31"/>
    <w:rsid w:val="00391B85"/>
    <w:rsid w:val="00391C47"/>
    <w:rsid w:val="00391CFC"/>
    <w:rsid w:val="00391D36"/>
    <w:rsid w:val="00391F9C"/>
    <w:rsid w:val="00392182"/>
    <w:rsid w:val="00392210"/>
    <w:rsid w:val="00392281"/>
    <w:rsid w:val="003925F7"/>
    <w:rsid w:val="00392684"/>
    <w:rsid w:val="00392693"/>
    <w:rsid w:val="0039270F"/>
    <w:rsid w:val="003927D6"/>
    <w:rsid w:val="0039299D"/>
    <w:rsid w:val="00392B2E"/>
    <w:rsid w:val="00392EC7"/>
    <w:rsid w:val="00392F2C"/>
    <w:rsid w:val="00392FE8"/>
    <w:rsid w:val="003930C7"/>
    <w:rsid w:val="003932EE"/>
    <w:rsid w:val="00393AF9"/>
    <w:rsid w:val="00393E1D"/>
    <w:rsid w:val="00393F23"/>
    <w:rsid w:val="00394001"/>
    <w:rsid w:val="00394034"/>
    <w:rsid w:val="003940E9"/>
    <w:rsid w:val="0039444C"/>
    <w:rsid w:val="003944FD"/>
    <w:rsid w:val="00394623"/>
    <w:rsid w:val="00394627"/>
    <w:rsid w:val="0039468E"/>
    <w:rsid w:val="003947F7"/>
    <w:rsid w:val="0039492D"/>
    <w:rsid w:val="00394ADB"/>
    <w:rsid w:val="00394B9B"/>
    <w:rsid w:val="00394DE4"/>
    <w:rsid w:val="00394F4B"/>
    <w:rsid w:val="00394F9B"/>
    <w:rsid w:val="00395068"/>
    <w:rsid w:val="00395355"/>
    <w:rsid w:val="003953C2"/>
    <w:rsid w:val="00395477"/>
    <w:rsid w:val="00395548"/>
    <w:rsid w:val="003959D7"/>
    <w:rsid w:val="00395CC9"/>
    <w:rsid w:val="00395E1E"/>
    <w:rsid w:val="00395E2B"/>
    <w:rsid w:val="00396302"/>
    <w:rsid w:val="0039633E"/>
    <w:rsid w:val="0039638D"/>
    <w:rsid w:val="003963D4"/>
    <w:rsid w:val="003964E5"/>
    <w:rsid w:val="0039650E"/>
    <w:rsid w:val="003965BC"/>
    <w:rsid w:val="00396689"/>
    <w:rsid w:val="003967FE"/>
    <w:rsid w:val="0039680E"/>
    <w:rsid w:val="00396CE8"/>
    <w:rsid w:val="00396D4B"/>
    <w:rsid w:val="00396E92"/>
    <w:rsid w:val="0039700C"/>
    <w:rsid w:val="003970E9"/>
    <w:rsid w:val="00397175"/>
    <w:rsid w:val="0039724D"/>
    <w:rsid w:val="00397282"/>
    <w:rsid w:val="003972A4"/>
    <w:rsid w:val="00397770"/>
    <w:rsid w:val="0039799C"/>
    <w:rsid w:val="00397ABE"/>
    <w:rsid w:val="00397B2F"/>
    <w:rsid w:val="00397C4F"/>
    <w:rsid w:val="00397D9F"/>
    <w:rsid w:val="00397F80"/>
    <w:rsid w:val="00397FB5"/>
    <w:rsid w:val="003A0145"/>
    <w:rsid w:val="003A01F4"/>
    <w:rsid w:val="003A0610"/>
    <w:rsid w:val="003A066F"/>
    <w:rsid w:val="003A07E1"/>
    <w:rsid w:val="003A0ADC"/>
    <w:rsid w:val="003A0B33"/>
    <w:rsid w:val="003A0BCC"/>
    <w:rsid w:val="003A0BD3"/>
    <w:rsid w:val="003A0CF7"/>
    <w:rsid w:val="003A0E44"/>
    <w:rsid w:val="003A0F76"/>
    <w:rsid w:val="003A1490"/>
    <w:rsid w:val="003A15AD"/>
    <w:rsid w:val="003A16B5"/>
    <w:rsid w:val="003A171F"/>
    <w:rsid w:val="003A18BE"/>
    <w:rsid w:val="003A18FD"/>
    <w:rsid w:val="003A19C6"/>
    <w:rsid w:val="003A1A1D"/>
    <w:rsid w:val="003A1AEF"/>
    <w:rsid w:val="003A1C64"/>
    <w:rsid w:val="003A1D1D"/>
    <w:rsid w:val="003A1DD3"/>
    <w:rsid w:val="003A1E83"/>
    <w:rsid w:val="003A2251"/>
    <w:rsid w:val="003A2316"/>
    <w:rsid w:val="003A2371"/>
    <w:rsid w:val="003A23EC"/>
    <w:rsid w:val="003A271E"/>
    <w:rsid w:val="003A2775"/>
    <w:rsid w:val="003A28FF"/>
    <w:rsid w:val="003A29E1"/>
    <w:rsid w:val="003A2ADE"/>
    <w:rsid w:val="003A2BF5"/>
    <w:rsid w:val="003A2C21"/>
    <w:rsid w:val="003A2C2B"/>
    <w:rsid w:val="003A2C54"/>
    <w:rsid w:val="003A2D76"/>
    <w:rsid w:val="003A2DD6"/>
    <w:rsid w:val="003A2EFD"/>
    <w:rsid w:val="003A2FC6"/>
    <w:rsid w:val="003A302B"/>
    <w:rsid w:val="003A36AC"/>
    <w:rsid w:val="003A37A9"/>
    <w:rsid w:val="003A382E"/>
    <w:rsid w:val="003A38AA"/>
    <w:rsid w:val="003A392B"/>
    <w:rsid w:val="003A395B"/>
    <w:rsid w:val="003A3963"/>
    <w:rsid w:val="003A3983"/>
    <w:rsid w:val="003A3AF0"/>
    <w:rsid w:val="003A3D4C"/>
    <w:rsid w:val="003A4327"/>
    <w:rsid w:val="003A44CC"/>
    <w:rsid w:val="003A46DE"/>
    <w:rsid w:val="003A46FA"/>
    <w:rsid w:val="003A47A1"/>
    <w:rsid w:val="003A4843"/>
    <w:rsid w:val="003A48E8"/>
    <w:rsid w:val="003A4B13"/>
    <w:rsid w:val="003A4CEC"/>
    <w:rsid w:val="003A4E25"/>
    <w:rsid w:val="003A4E44"/>
    <w:rsid w:val="003A4EEE"/>
    <w:rsid w:val="003A513C"/>
    <w:rsid w:val="003A5420"/>
    <w:rsid w:val="003A5584"/>
    <w:rsid w:val="003A5A06"/>
    <w:rsid w:val="003A5B14"/>
    <w:rsid w:val="003A5C9D"/>
    <w:rsid w:val="003A5CD4"/>
    <w:rsid w:val="003A5D88"/>
    <w:rsid w:val="003A5DAF"/>
    <w:rsid w:val="003A5EBF"/>
    <w:rsid w:val="003A5F36"/>
    <w:rsid w:val="003A6038"/>
    <w:rsid w:val="003A6062"/>
    <w:rsid w:val="003A60DA"/>
    <w:rsid w:val="003A625D"/>
    <w:rsid w:val="003A6335"/>
    <w:rsid w:val="003A63F7"/>
    <w:rsid w:val="003A6456"/>
    <w:rsid w:val="003A661E"/>
    <w:rsid w:val="003A674A"/>
    <w:rsid w:val="003A699A"/>
    <w:rsid w:val="003A69D2"/>
    <w:rsid w:val="003A6A2B"/>
    <w:rsid w:val="003A6AE5"/>
    <w:rsid w:val="003A6D33"/>
    <w:rsid w:val="003A6EFF"/>
    <w:rsid w:val="003A6F5A"/>
    <w:rsid w:val="003A6F99"/>
    <w:rsid w:val="003A7009"/>
    <w:rsid w:val="003A7047"/>
    <w:rsid w:val="003A704D"/>
    <w:rsid w:val="003A71BF"/>
    <w:rsid w:val="003A72D6"/>
    <w:rsid w:val="003A732E"/>
    <w:rsid w:val="003A73E5"/>
    <w:rsid w:val="003A7528"/>
    <w:rsid w:val="003A75A7"/>
    <w:rsid w:val="003A779B"/>
    <w:rsid w:val="003A7AF5"/>
    <w:rsid w:val="003A7E33"/>
    <w:rsid w:val="003B030D"/>
    <w:rsid w:val="003B03CA"/>
    <w:rsid w:val="003B050F"/>
    <w:rsid w:val="003B0568"/>
    <w:rsid w:val="003B0614"/>
    <w:rsid w:val="003B06AF"/>
    <w:rsid w:val="003B07C7"/>
    <w:rsid w:val="003B0A01"/>
    <w:rsid w:val="003B0A45"/>
    <w:rsid w:val="003B0B31"/>
    <w:rsid w:val="003B0E9D"/>
    <w:rsid w:val="003B0ED2"/>
    <w:rsid w:val="003B123B"/>
    <w:rsid w:val="003B1260"/>
    <w:rsid w:val="003B127E"/>
    <w:rsid w:val="003B12B4"/>
    <w:rsid w:val="003B130C"/>
    <w:rsid w:val="003B136B"/>
    <w:rsid w:val="003B138F"/>
    <w:rsid w:val="003B13C0"/>
    <w:rsid w:val="003B13D1"/>
    <w:rsid w:val="003B1454"/>
    <w:rsid w:val="003B1477"/>
    <w:rsid w:val="003B150D"/>
    <w:rsid w:val="003B1610"/>
    <w:rsid w:val="003B16E9"/>
    <w:rsid w:val="003B1852"/>
    <w:rsid w:val="003B1945"/>
    <w:rsid w:val="003B19C4"/>
    <w:rsid w:val="003B1A24"/>
    <w:rsid w:val="003B1AAA"/>
    <w:rsid w:val="003B1E14"/>
    <w:rsid w:val="003B1F93"/>
    <w:rsid w:val="003B2232"/>
    <w:rsid w:val="003B2252"/>
    <w:rsid w:val="003B228B"/>
    <w:rsid w:val="003B23B2"/>
    <w:rsid w:val="003B2419"/>
    <w:rsid w:val="003B2772"/>
    <w:rsid w:val="003B2817"/>
    <w:rsid w:val="003B2858"/>
    <w:rsid w:val="003B2C04"/>
    <w:rsid w:val="003B2D1D"/>
    <w:rsid w:val="003B2D83"/>
    <w:rsid w:val="003B2DA0"/>
    <w:rsid w:val="003B2F10"/>
    <w:rsid w:val="003B3087"/>
    <w:rsid w:val="003B3175"/>
    <w:rsid w:val="003B318C"/>
    <w:rsid w:val="003B33AF"/>
    <w:rsid w:val="003B33E5"/>
    <w:rsid w:val="003B3406"/>
    <w:rsid w:val="003B344C"/>
    <w:rsid w:val="003B355D"/>
    <w:rsid w:val="003B3643"/>
    <w:rsid w:val="003B365F"/>
    <w:rsid w:val="003B36ED"/>
    <w:rsid w:val="003B39C2"/>
    <w:rsid w:val="003B3C2C"/>
    <w:rsid w:val="003B3CBF"/>
    <w:rsid w:val="003B3CE8"/>
    <w:rsid w:val="003B3F70"/>
    <w:rsid w:val="003B4083"/>
    <w:rsid w:val="003B4099"/>
    <w:rsid w:val="003B40DB"/>
    <w:rsid w:val="003B41EF"/>
    <w:rsid w:val="003B4222"/>
    <w:rsid w:val="003B441A"/>
    <w:rsid w:val="003B455D"/>
    <w:rsid w:val="003B45EE"/>
    <w:rsid w:val="003B4634"/>
    <w:rsid w:val="003B4740"/>
    <w:rsid w:val="003B477C"/>
    <w:rsid w:val="003B47CB"/>
    <w:rsid w:val="003B48E0"/>
    <w:rsid w:val="003B49B3"/>
    <w:rsid w:val="003B4A17"/>
    <w:rsid w:val="003B4AF4"/>
    <w:rsid w:val="003B4AFD"/>
    <w:rsid w:val="003B4AFF"/>
    <w:rsid w:val="003B4C85"/>
    <w:rsid w:val="003B4DD3"/>
    <w:rsid w:val="003B4E64"/>
    <w:rsid w:val="003B4E73"/>
    <w:rsid w:val="003B4F35"/>
    <w:rsid w:val="003B50BE"/>
    <w:rsid w:val="003B53AD"/>
    <w:rsid w:val="003B5B65"/>
    <w:rsid w:val="003B5D71"/>
    <w:rsid w:val="003B5DFF"/>
    <w:rsid w:val="003B5F3D"/>
    <w:rsid w:val="003B604E"/>
    <w:rsid w:val="003B6057"/>
    <w:rsid w:val="003B64C7"/>
    <w:rsid w:val="003B6543"/>
    <w:rsid w:val="003B67A2"/>
    <w:rsid w:val="003B6842"/>
    <w:rsid w:val="003B6882"/>
    <w:rsid w:val="003B6904"/>
    <w:rsid w:val="003B6AB6"/>
    <w:rsid w:val="003B6AD8"/>
    <w:rsid w:val="003B6B06"/>
    <w:rsid w:val="003B6CF7"/>
    <w:rsid w:val="003B6E30"/>
    <w:rsid w:val="003B6E58"/>
    <w:rsid w:val="003B7243"/>
    <w:rsid w:val="003B730E"/>
    <w:rsid w:val="003B73C9"/>
    <w:rsid w:val="003B7420"/>
    <w:rsid w:val="003B7550"/>
    <w:rsid w:val="003B75A2"/>
    <w:rsid w:val="003B777F"/>
    <w:rsid w:val="003B79B1"/>
    <w:rsid w:val="003B79F0"/>
    <w:rsid w:val="003B7F6F"/>
    <w:rsid w:val="003B7FC2"/>
    <w:rsid w:val="003C0058"/>
    <w:rsid w:val="003C00EF"/>
    <w:rsid w:val="003C0399"/>
    <w:rsid w:val="003C0700"/>
    <w:rsid w:val="003C077D"/>
    <w:rsid w:val="003C07D6"/>
    <w:rsid w:val="003C0848"/>
    <w:rsid w:val="003C0932"/>
    <w:rsid w:val="003C0A1D"/>
    <w:rsid w:val="003C0AFC"/>
    <w:rsid w:val="003C0B08"/>
    <w:rsid w:val="003C0B75"/>
    <w:rsid w:val="003C0B8C"/>
    <w:rsid w:val="003C0BB3"/>
    <w:rsid w:val="003C0C2F"/>
    <w:rsid w:val="003C0C9F"/>
    <w:rsid w:val="003C0CDB"/>
    <w:rsid w:val="003C0F8A"/>
    <w:rsid w:val="003C0FC0"/>
    <w:rsid w:val="003C10F8"/>
    <w:rsid w:val="003C1332"/>
    <w:rsid w:val="003C13D7"/>
    <w:rsid w:val="003C1451"/>
    <w:rsid w:val="003C1504"/>
    <w:rsid w:val="003C152F"/>
    <w:rsid w:val="003C192E"/>
    <w:rsid w:val="003C1AC3"/>
    <w:rsid w:val="003C1C13"/>
    <w:rsid w:val="003C1CF9"/>
    <w:rsid w:val="003C1D88"/>
    <w:rsid w:val="003C1F26"/>
    <w:rsid w:val="003C2293"/>
    <w:rsid w:val="003C22E9"/>
    <w:rsid w:val="003C24F7"/>
    <w:rsid w:val="003C255B"/>
    <w:rsid w:val="003C25CC"/>
    <w:rsid w:val="003C264A"/>
    <w:rsid w:val="003C27B8"/>
    <w:rsid w:val="003C27C1"/>
    <w:rsid w:val="003C2836"/>
    <w:rsid w:val="003C2A1D"/>
    <w:rsid w:val="003C2C84"/>
    <w:rsid w:val="003C2CE5"/>
    <w:rsid w:val="003C2E9F"/>
    <w:rsid w:val="003C2EC8"/>
    <w:rsid w:val="003C2FD5"/>
    <w:rsid w:val="003C302F"/>
    <w:rsid w:val="003C323B"/>
    <w:rsid w:val="003C3382"/>
    <w:rsid w:val="003C3452"/>
    <w:rsid w:val="003C35F6"/>
    <w:rsid w:val="003C3837"/>
    <w:rsid w:val="003C38E2"/>
    <w:rsid w:val="003C39E8"/>
    <w:rsid w:val="003C3A34"/>
    <w:rsid w:val="003C3DC0"/>
    <w:rsid w:val="003C40D4"/>
    <w:rsid w:val="003C410C"/>
    <w:rsid w:val="003C41B1"/>
    <w:rsid w:val="003C4294"/>
    <w:rsid w:val="003C42DD"/>
    <w:rsid w:val="003C4350"/>
    <w:rsid w:val="003C44B8"/>
    <w:rsid w:val="003C4547"/>
    <w:rsid w:val="003C46E6"/>
    <w:rsid w:val="003C4A06"/>
    <w:rsid w:val="003C4A9D"/>
    <w:rsid w:val="003C4D93"/>
    <w:rsid w:val="003C4DDE"/>
    <w:rsid w:val="003C4FE4"/>
    <w:rsid w:val="003C501C"/>
    <w:rsid w:val="003C5077"/>
    <w:rsid w:val="003C5141"/>
    <w:rsid w:val="003C52A7"/>
    <w:rsid w:val="003C5368"/>
    <w:rsid w:val="003C53B3"/>
    <w:rsid w:val="003C54B6"/>
    <w:rsid w:val="003C5544"/>
    <w:rsid w:val="003C56B4"/>
    <w:rsid w:val="003C57DC"/>
    <w:rsid w:val="003C58EB"/>
    <w:rsid w:val="003C5B2F"/>
    <w:rsid w:val="003C5CE3"/>
    <w:rsid w:val="003C5CE9"/>
    <w:rsid w:val="003C63AD"/>
    <w:rsid w:val="003C6453"/>
    <w:rsid w:val="003C6479"/>
    <w:rsid w:val="003C6613"/>
    <w:rsid w:val="003C66AF"/>
    <w:rsid w:val="003C6734"/>
    <w:rsid w:val="003C6765"/>
    <w:rsid w:val="003C679F"/>
    <w:rsid w:val="003C67A2"/>
    <w:rsid w:val="003C680A"/>
    <w:rsid w:val="003C68B7"/>
    <w:rsid w:val="003C68BC"/>
    <w:rsid w:val="003C693B"/>
    <w:rsid w:val="003C693C"/>
    <w:rsid w:val="003C69A9"/>
    <w:rsid w:val="003C69D7"/>
    <w:rsid w:val="003C6A72"/>
    <w:rsid w:val="003C6A8E"/>
    <w:rsid w:val="003C6AFB"/>
    <w:rsid w:val="003C6B16"/>
    <w:rsid w:val="003C6C49"/>
    <w:rsid w:val="003C6E19"/>
    <w:rsid w:val="003C6E39"/>
    <w:rsid w:val="003C6F5E"/>
    <w:rsid w:val="003C6F75"/>
    <w:rsid w:val="003C6FCE"/>
    <w:rsid w:val="003C7048"/>
    <w:rsid w:val="003C70A1"/>
    <w:rsid w:val="003C7230"/>
    <w:rsid w:val="003C748E"/>
    <w:rsid w:val="003C75CD"/>
    <w:rsid w:val="003C770E"/>
    <w:rsid w:val="003C7765"/>
    <w:rsid w:val="003C7952"/>
    <w:rsid w:val="003C7DC9"/>
    <w:rsid w:val="003C7EB6"/>
    <w:rsid w:val="003C7FDD"/>
    <w:rsid w:val="003D0338"/>
    <w:rsid w:val="003D03D6"/>
    <w:rsid w:val="003D0417"/>
    <w:rsid w:val="003D0442"/>
    <w:rsid w:val="003D0544"/>
    <w:rsid w:val="003D06E2"/>
    <w:rsid w:val="003D089C"/>
    <w:rsid w:val="003D0A16"/>
    <w:rsid w:val="003D0A1C"/>
    <w:rsid w:val="003D0B00"/>
    <w:rsid w:val="003D0E56"/>
    <w:rsid w:val="003D0E72"/>
    <w:rsid w:val="003D0E97"/>
    <w:rsid w:val="003D0EE7"/>
    <w:rsid w:val="003D0F8C"/>
    <w:rsid w:val="003D1071"/>
    <w:rsid w:val="003D10F4"/>
    <w:rsid w:val="003D1188"/>
    <w:rsid w:val="003D1336"/>
    <w:rsid w:val="003D1386"/>
    <w:rsid w:val="003D13F3"/>
    <w:rsid w:val="003D1512"/>
    <w:rsid w:val="003D15C4"/>
    <w:rsid w:val="003D16C1"/>
    <w:rsid w:val="003D1A09"/>
    <w:rsid w:val="003D1A0C"/>
    <w:rsid w:val="003D1AD1"/>
    <w:rsid w:val="003D1BD0"/>
    <w:rsid w:val="003D1BDB"/>
    <w:rsid w:val="003D1BF5"/>
    <w:rsid w:val="003D1DDD"/>
    <w:rsid w:val="003D1FA1"/>
    <w:rsid w:val="003D20C4"/>
    <w:rsid w:val="003D212D"/>
    <w:rsid w:val="003D22A8"/>
    <w:rsid w:val="003D22D4"/>
    <w:rsid w:val="003D2413"/>
    <w:rsid w:val="003D2425"/>
    <w:rsid w:val="003D246D"/>
    <w:rsid w:val="003D24AB"/>
    <w:rsid w:val="003D259E"/>
    <w:rsid w:val="003D273E"/>
    <w:rsid w:val="003D290E"/>
    <w:rsid w:val="003D2A40"/>
    <w:rsid w:val="003D2C68"/>
    <w:rsid w:val="003D2C86"/>
    <w:rsid w:val="003D2DA9"/>
    <w:rsid w:val="003D2DFA"/>
    <w:rsid w:val="003D2FB8"/>
    <w:rsid w:val="003D302D"/>
    <w:rsid w:val="003D30E3"/>
    <w:rsid w:val="003D30FC"/>
    <w:rsid w:val="003D3134"/>
    <w:rsid w:val="003D328F"/>
    <w:rsid w:val="003D335E"/>
    <w:rsid w:val="003D36D2"/>
    <w:rsid w:val="003D36DA"/>
    <w:rsid w:val="003D39A8"/>
    <w:rsid w:val="003D3AB2"/>
    <w:rsid w:val="003D3B64"/>
    <w:rsid w:val="003D3F42"/>
    <w:rsid w:val="003D4066"/>
    <w:rsid w:val="003D43DC"/>
    <w:rsid w:val="003D4B23"/>
    <w:rsid w:val="003D4C58"/>
    <w:rsid w:val="003D4E62"/>
    <w:rsid w:val="003D4E6C"/>
    <w:rsid w:val="003D4E8E"/>
    <w:rsid w:val="003D4FDA"/>
    <w:rsid w:val="003D5029"/>
    <w:rsid w:val="003D50D2"/>
    <w:rsid w:val="003D52BF"/>
    <w:rsid w:val="003D5418"/>
    <w:rsid w:val="003D54CB"/>
    <w:rsid w:val="003D582F"/>
    <w:rsid w:val="003D585F"/>
    <w:rsid w:val="003D586F"/>
    <w:rsid w:val="003D5922"/>
    <w:rsid w:val="003D5B75"/>
    <w:rsid w:val="003D5DC3"/>
    <w:rsid w:val="003D5E64"/>
    <w:rsid w:val="003D5E90"/>
    <w:rsid w:val="003D5F4C"/>
    <w:rsid w:val="003D5FB9"/>
    <w:rsid w:val="003D63D3"/>
    <w:rsid w:val="003D645C"/>
    <w:rsid w:val="003D6592"/>
    <w:rsid w:val="003D65A7"/>
    <w:rsid w:val="003D66FC"/>
    <w:rsid w:val="003D68A6"/>
    <w:rsid w:val="003D697C"/>
    <w:rsid w:val="003D6A21"/>
    <w:rsid w:val="003D6C24"/>
    <w:rsid w:val="003D6C30"/>
    <w:rsid w:val="003D6F0B"/>
    <w:rsid w:val="003D6F3D"/>
    <w:rsid w:val="003D6FEB"/>
    <w:rsid w:val="003D72A9"/>
    <w:rsid w:val="003D731D"/>
    <w:rsid w:val="003D7390"/>
    <w:rsid w:val="003D7717"/>
    <w:rsid w:val="003D771D"/>
    <w:rsid w:val="003D7848"/>
    <w:rsid w:val="003D7999"/>
    <w:rsid w:val="003D7AA5"/>
    <w:rsid w:val="003D7BFD"/>
    <w:rsid w:val="003D7D48"/>
    <w:rsid w:val="003D7D7C"/>
    <w:rsid w:val="003D7E52"/>
    <w:rsid w:val="003D7E71"/>
    <w:rsid w:val="003E0223"/>
    <w:rsid w:val="003E03B9"/>
    <w:rsid w:val="003E04C2"/>
    <w:rsid w:val="003E093E"/>
    <w:rsid w:val="003E09D2"/>
    <w:rsid w:val="003E09ED"/>
    <w:rsid w:val="003E0BB3"/>
    <w:rsid w:val="003E0E0B"/>
    <w:rsid w:val="003E0F16"/>
    <w:rsid w:val="003E0F75"/>
    <w:rsid w:val="003E1181"/>
    <w:rsid w:val="003E1259"/>
    <w:rsid w:val="003E1306"/>
    <w:rsid w:val="003E133B"/>
    <w:rsid w:val="003E140E"/>
    <w:rsid w:val="003E1515"/>
    <w:rsid w:val="003E1601"/>
    <w:rsid w:val="003E162D"/>
    <w:rsid w:val="003E1697"/>
    <w:rsid w:val="003E16B2"/>
    <w:rsid w:val="003E18AC"/>
    <w:rsid w:val="003E19E4"/>
    <w:rsid w:val="003E1BF2"/>
    <w:rsid w:val="003E1C28"/>
    <w:rsid w:val="003E1E7E"/>
    <w:rsid w:val="003E1F3F"/>
    <w:rsid w:val="003E1FC8"/>
    <w:rsid w:val="003E20E8"/>
    <w:rsid w:val="003E21A1"/>
    <w:rsid w:val="003E2207"/>
    <w:rsid w:val="003E2237"/>
    <w:rsid w:val="003E231C"/>
    <w:rsid w:val="003E23FC"/>
    <w:rsid w:val="003E2429"/>
    <w:rsid w:val="003E24EA"/>
    <w:rsid w:val="003E2588"/>
    <w:rsid w:val="003E25F4"/>
    <w:rsid w:val="003E2674"/>
    <w:rsid w:val="003E269E"/>
    <w:rsid w:val="003E271C"/>
    <w:rsid w:val="003E283B"/>
    <w:rsid w:val="003E2958"/>
    <w:rsid w:val="003E2B16"/>
    <w:rsid w:val="003E2B8E"/>
    <w:rsid w:val="003E2EA3"/>
    <w:rsid w:val="003E2FCE"/>
    <w:rsid w:val="003E3073"/>
    <w:rsid w:val="003E3296"/>
    <w:rsid w:val="003E32A7"/>
    <w:rsid w:val="003E32C8"/>
    <w:rsid w:val="003E3305"/>
    <w:rsid w:val="003E358E"/>
    <w:rsid w:val="003E3A4F"/>
    <w:rsid w:val="003E3AA8"/>
    <w:rsid w:val="003E3BDD"/>
    <w:rsid w:val="003E3FB8"/>
    <w:rsid w:val="003E4063"/>
    <w:rsid w:val="003E40BF"/>
    <w:rsid w:val="003E4106"/>
    <w:rsid w:val="003E41AE"/>
    <w:rsid w:val="003E42C7"/>
    <w:rsid w:val="003E460C"/>
    <w:rsid w:val="003E462B"/>
    <w:rsid w:val="003E46B3"/>
    <w:rsid w:val="003E47F9"/>
    <w:rsid w:val="003E482C"/>
    <w:rsid w:val="003E486B"/>
    <w:rsid w:val="003E4894"/>
    <w:rsid w:val="003E4974"/>
    <w:rsid w:val="003E49C3"/>
    <w:rsid w:val="003E49C4"/>
    <w:rsid w:val="003E4BBF"/>
    <w:rsid w:val="003E4CD7"/>
    <w:rsid w:val="003E4D2F"/>
    <w:rsid w:val="003E4DDC"/>
    <w:rsid w:val="003E519D"/>
    <w:rsid w:val="003E521B"/>
    <w:rsid w:val="003E525D"/>
    <w:rsid w:val="003E52D7"/>
    <w:rsid w:val="003E530D"/>
    <w:rsid w:val="003E5367"/>
    <w:rsid w:val="003E53F6"/>
    <w:rsid w:val="003E5455"/>
    <w:rsid w:val="003E5461"/>
    <w:rsid w:val="003E558D"/>
    <w:rsid w:val="003E559E"/>
    <w:rsid w:val="003E55FD"/>
    <w:rsid w:val="003E583A"/>
    <w:rsid w:val="003E5959"/>
    <w:rsid w:val="003E59DF"/>
    <w:rsid w:val="003E59FF"/>
    <w:rsid w:val="003E5A77"/>
    <w:rsid w:val="003E5B80"/>
    <w:rsid w:val="003E5CBB"/>
    <w:rsid w:val="003E5D1F"/>
    <w:rsid w:val="003E5D41"/>
    <w:rsid w:val="003E5D47"/>
    <w:rsid w:val="003E5D59"/>
    <w:rsid w:val="003E5E09"/>
    <w:rsid w:val="003E5F9F"/>
    <w:rsid w:val="003E5FF1"/>
    <w:rsid w:val="003E6114"/>
    <w:rsid w:val="003E6238"/>
    <w:rsid w:val="003E6258"/>
    <w:rsid w:val="003E6287"/>
    <w:rsid w:val="003E6354"/>
    <w:rsid w:val="003E635B"/>
    <w:rsid w:val="003E637F"/>
    <w:rsid w:val="003E64E4"/>
    <w:rsid w:val="003E6507"/>
    <w:rsid w:val="003E6607"/>
    <w:rsid w:val="003E66FE"/>
    <w:rsid w:val="003E674D"/>
    <w:rsid w:val="003E6903"/>
    <w:rsid w:val="003E6956"/>
    <w:rsid w:val="003E6C4F"/>
    <w:rsid w:val="003E6CED"/>
    <w:rsid w:val="003E6F02"/>
    <w:rsid w:val="003E6F5F"/>
    <w:rsid w:val="003E70CA"/>
    <w:rsid w:val="003E70D0"/>
    <w:rsid w:val="003E717A"/>
    <w:rsid w:val="003E728B"/>
    <w:rsid w:val="003E72C6"/>
    <w:rsid w:val="003E744B"/>
    <w:rsid w:val="003E770A"/>
    <w:rsid w:val="003E77A4"/>
    <w:rsid w:val="003E77FD"/>
    <w:rsid w:val="003E7888"/>
    <w:rsid w:val="003E79EB"/>
    <w:rsid w:val="003E7A5B"/>
    <w:rsid w:val="003E7A8F"/>
    <w:rsid w:val="003E7BAF"/>
    <w:rsid w:val="003E7CA9"/>
    <w:rsid w:val="003E7D57"/>
    <w:rsid w:val="003E7D5D"/>
    <w:rsid w:val="003E7D9C"/>
    <w:rsid w:val="003E7EDD"/>
    <w:rsid w:val="003EA573"/>
    <w:rsid w:val="003F0028"/>
    <w:rsid w:val="003F01B1"/>
    <w:rsid w:val="003F041E"/>
    <w:rsid w:val="003F0452"/>
    <w:rsid w:val="003F04C4"/>
    <w:rsid w:val="003F0749"/>
    <w:rsid w:val="003F0834"/>
    <w:rsid w:val="003F085F"/>
    <w:rsid w:val="003F08D9"/>
    <w:rsid w:val="003F0954"/>
    <w:rsid w:val="003F0970"/>
    <w:rsid w:val="003F0981"/>
    <w:rsid w:val="003F098A"/>
    <w:rsid w:val="003F0B52"/>
    <w:rsid w:val="003F0C2E"/>
    <w:rsid w:val="003F0C93"/>
    <w:rsid w:val="003F0D54"/>
    <w:rsid w:val="003F0DF5"/>
    <w:rsid w:val="003F0EE0"/>
    <w:rsid w:val="003F0F01"/>
    <w:rsid w:val="003F0F3D"/>
    <w:rsid w:val="003F0FCE"/>
    <w:rsid w:val="003F1168"/>
    <w:rsid w:val="003F1465"/>
    <w:rsid w:val="003F1467"/>
    <w:rsid w:val="003F149D"/>
    <w:rsid w:val="003F177B"/>
    <w:rsid w:val="003F17CB"/>
    <w:rsid w:val="003F17E0"/>
    <w:rsid w:val="003F196D"/>
    <w:rsid w:val="003F1A93"/>
    <w:rsid w:val="003F1B75"/>
    <w:rsid w:val="003F1EED"/>
    <w:rsid w:val="003F1FE5"/>
    <w:rsid w:val="003F20CA"/>
    <w:rsid w:val="003F21ED"/>
    <w:rsid w:val="003F2603"/>
    <w:rsid w:val="003F261D"/>
    <w:rsid w:val="003F27EB"/>
    <w:rsid w:val="003F290E"/>
    <w:rsid w:val="003F29E2"/>
    <w:rsid w:val="003F2C58"/>
    <w:rsid w:val="003F314E"/>
    <w:rsid w:val="003F34E2"/>
    <w:rsid w:val="003F354A"/>
    <w:rsid w:val="003F364A"/>
    <w:rsid w:val="003F36D0"/>
    <w:rsid w:val="003F3AD8"/>
    <w:rsid w:val="003F3C35"/>
    <w:rsid w:val="003F3C45"/>
    <w:rsid w:val="003F3D23"/>
    <w:rsid w:val="003F3D81"/>
    <w:rsid w:val="003F3F95"/>
    <w:rsid w:val="003F410D"/>
    <w:rsid w:val="003F415D"/>
    <w:rsid w:val="003F4307"/>
    <w:rsid w:val="003F443B"/>
    <w:rsid w:val="003F452D"/>
    <w:rsid w:val="003F46B1"/>
    <w:rsid w:val="003F4781"/>
    <w:rsid w:val="003F47F8"/>
    <w:rsid w:val="003F48A6"/>
    <w:rsid w:val="003F4AC8"/>
    <w:rsid w:val="003F4B12"/>
    <w:rsid w:val="003F4D87"/>
    <w:rsid w:val="003F4DCD"/>
    <w:rsid w:val="003F4E1B"/>
    <w:rsid w:val="003F502C"/>
    <w:rsid w:val="003F50D5"/>
    <w:rsid w:val="003F5169"/>
    <w:rsid w:val="003F545B"/>
    <w:rsid w:val="003F555E"/>
    <w:rsid w:val="003F5627"/>
    <w:rsid w:val="003F5637"/>
    <w:rsid w:val="003F57BB"/>
    <w:rsid w:val="003F5813"/>
    <w:rsid w:val="003F583D"/>
    <w:rsid w:val="003F5906"/>
    <w:rsid w:val="003F5ABD"/>
    <w:rsid w:val="003F5DF4"/>
    <w:rsid w:val="003F5E69"/>
    <w:rsid w:val="003F5EBB"/>
    <w:rsid w:val="003F60D9"/>
    <w:rsid w:val="003F60DE"/>
    <w:rsid w:val="003F6138"/>
    <w:rsid w:val="003F623F"/>
    <w:rsid w:val="003F69A8"/>
    <w:rsid w:val="003F6A65"/>
    <w:rsid w:val="003F6A92"/>
    <w:rsid w:val="003F6C2F"/>
    <w:rsid w:val="003F6CF1"/>
    <w:rsid w:val="003F6E95"/>
    <w:rsid w:val="003F7068"/>
    <w:rsid w:val="003F7218"/>
    <w:rsid w:val="003F7258"/>
    <w:rsid w:val="003F73EB"/>
    <w:rsid w:val="003F741C"/>
    <w:rsid w:val="003F7551"/>
    <w:rsid w:val="003F75BE"/>
    <w:rsid w:val="003F7784"/>
    <w:rsid w:val="003F783C"/>
    <w:rsid w:val="003F79AB"/>
    <w:rsid w:val="003F7AD7"/>
    <w:rsid w:val="003F7B3A"/>
    <w:rsid w:val="003F7FDC"/>
    <w:rsid w:val="004000E5"/>
    <w:rsid w:val="00400211"/>
    <w:rsid w:val="00400427"/>
    <w:rsid w:val="00400446"/>
    <w:rsid w:val="00400468"/>
    <w:rsid w:val="00400471"/>
    <w:rsid w:val="00400548"/>
    <w:rsid w:val="004005F3"/>
    <w:rsid w:val="0040067C"/>
    <w:rsid w:val="0040075C"/>
    <w:rsid w:val="00400784"/>
    <w:rsid w:val="004007FB"/>
    <w:rsid w:val="0040081D"/>
    <w:rsid w:val="00400A24"/>
    <w:rsid w:val="00400A9F"/>
    <w:rsid w:val="00400C17"/>
    <w:rsid w:val="00400F00"/>
    <w:rsid w:val="00400F06"/>
    <w:rsid w:val="00400F36"/>
    <w:rsid w:val="00401258"/>
    <w:rsid w:val="004012A4"/>
    <w:rsid w:val="0040137E"/>
    <w:rsid w:val="004014E3"/>
    <w:rsid w:val="00401511"/>
    <w:rsid w:val="0040169D"/>
    <w:rsid w:val="0040169E"/>
    <w:rsid w:val="004016A7"/>
    <w:rsid w:val="00401918"/>
    <w:rsid w:val="00401A1B"/>
    <w:rsid w:val="00401C67"/>
    <w:rsid w:val="00401D68"/>
    <w:rsid w:val="00401F19"/>
    <w:rsid w:val="00401F9E"/>
    <w:rsid w:val="00402030"/>
    <w:rsid w:val="0040203E"/>
    <w:rsid w:val="004021F1"/>
    <w:rsid w:val="0040224C"/>
    <w:rsid w:val="004023DD"/>
    <w:rsid w:val="00402661"/>
    <w:rsid w:val="0040267A"/>
    <w:rsid w:val="0040271D"/>
    <w:rsid w:val="0040272C"/>
    <w:rsid w:val="00402776"/>
    <w:rsid w:val="004027A1"/>
    <w:rsid w:val="0040289F"/>
    <w:rsid w:val="00402D4D"/>
    <w:rsid w:val="00402E73"/>
    <w:rsid w:val="00402F05"/>
    <w:rsid w:val="004031F7"/>
    <w:rsid w:val="00403201"/>
    <w:rsid w:val="00403222"/>
    <w:rsid w:val="004032BA"/>
    <w:rsid w:val="0040340D"/>
    <w:rsid w:val="004034B9"/>
    <w:rsid w:val="00403687"/>
    <w:rsid w:val="004036A1"/>
    <w:rsid w:val="004036CD"/>
    <w:rsid w:val="0040378F"/>
    <w:rsid w:val="00403794"/>
    <w:rsid w:val="00403984"/>
    <w:rsid w:val="0040398E"/>
    <w:rsid w:val="00403B54"/>
    <w:rsid w:val="00403B8A"/>
    <w:rsid w:val="00403CE9"/>
    <w:rsid w:val="00403F81"/>
    <w:rsid w:val="0040410A"/>
    <w:rsid w:val="00404269"/>
    <w:rsid w:val="00404665"/>
    <w:rsid w:val="00404758"/>
    <w:rsid w:val="004048C0"/>
    <w:rsid w:val="00404A46"/>
    <w:rsid w:val="00404E27"/>
    <w:rsid w:val="00404E32"/>
    <w:rsid w:val="00404EE6"/>
    <w:rsid w:val="00404F43"/>
    <w:rsid w:val="00404F76"/>
    <w:rsid w:val="0040519F"/>
    <w:rsid w:val="004051F7"/>
    <w:rsid w:val="00405449"/>
    <w:rsid w:val="004054E7"/>
    <w:rsid w:val="004054EE"/>
    <w:rsid w:val="00405697"/>
    <w:rsid w:val="0040579A"/>
    <w:rsid w:val="00405B69"/>
    <w:rsid w:val="00405DC3"/>
    <w:rsid w:val="00405DD1"/>
    <w:rsid w:val="00405E43"/>
    <w:rsid w:val="00406023"/>
    <w:rsid w:val="00406073"/>
    <w:rsid w:val="0040614D"/>
    <w:rsid w:val="00406228"/>
    <w:rsid w:val="0040637B"/>
    <w:rsid w:val="00406562"/>
    <w:rsid w:val="004065A1"/>
    <w:rsid w:val="00406956"/>
    <w:rsid w:val="00406AE2"/>
    <w:rsid w:val="00406BEF"/>
    <w:rsid w:val="00406BF7"/>
    <w:rsid w:val="00406C23"/>
    <w:rsid w:val="00406C55"/>
    <w:rsid w:val="0040700E"/>
    <w:rsid w:val="00407073"/>
    <w:rsid w:val="00407193"/>
    <w:rsid w:val="004071D0"/>
    <w:rsid w:val="004071E8"/>
    <w:rsid w:val="004072F7"/>
    <w:rsid w:val="0040739D"/>
    <w:rsid w:val="00407472"/>
    <w:rsid w:val="0040762C"/>
    <w:rsid w:val="00407644"/>
    <w:rsid w:val="0040787D"/>
    <w:rsid w:val="0040788B"/>
    <w:rsid w:val="00407A34"/>
    <w:rsid w:val="00407B72"/>
    <w:rsid w:val="00407C9A"/>
    <w:rsid w:val="00407D65"/>
    <w:rsid w:val="00407F67"/>
    <w:rsid w:val="0040A61A"/>
    <w:rsid w:val="00410142"/>
    <w:rsid w:val="00410294"/>
    <w:rsid w:val="00410496"/>
    <w:rsid w:val="00410694"/>
    <w:rsid w:val="00410894"/>
    <w:rsid w:val="00410A1E"/>
    <w:rsid w:val="00410A6A"/>
    <w:rsid w:val="00410B0D"/>
    <w:rsid w:val="00410BC5"/>
    <w:rsid w:val="00410DAB"/>
    <w:rsid w:val="00411019"/>
    <w:rsid w:val="0041115D"/>
    <w:rsid w:val="004112BE"/>
    <w:rsid w:val="004113A1"/>
    <w:rsid w:val="004114BF"/>
    <w:rsid w:val="0041154E"/>
    <w:rsid w:val="00411A11"/>
    <w:rsid w:val="00411A34"/>
    <w:rsid w:val="00411A45"/>
    <w:rsid w:val="00411B76"/>
    <w:rsid w:val="00411C25"/>
    <w:rsid w:val="00411C46"/>
    <w:rsid w:val="00411CD2"/>
    <w:rsid w:val="00411D04"/>
    <w:rsid w:val="00411DC2"/>
    <w:rsid w:val="0041217F"/>
    <w:rsid w:val="00412261"/>
    <w:rsid w:val="004123DD"/>
    <w:rsid w:val="00412608"/>
    <w:rsid w:val="0041264D"/>
    <w:rsid w:val="004126C0"/>
    <w:rsid w:val="004127CC"/>
    <w:rsid w:val="004128A1"/>
    <w:rsid w:val="004128C8"/>
    <w:rsid w:val="00412AFE"/>
    <w:rsid w:val="00412B8A"/>
    <w:rsid w:val="00412B8F"/>
    <w:rsid w:val="00412BA1"/>
    <w:rsid w:val="00412E61"/>
    <w:rsid w:val="00412F4A"/>
    <w:rsid w:val="0041308B"/>
    <w:rsid w:val="0041327A"/>
    <w:rsid w:val="0041345A"/>
    <w:rsid w:val="0041350B"/>
    <w:rsid w:val="00413801"/>
    <w:rsid w:val="00413844"/>
    <w:rsid w:val="0041386F"/>
    <w:rsid w:val="00413959"/>
    <w:rsid w:val="004139DA"/>
    <w:rsid w:val="00413A04"/>
    <w:rsid w:val="00413BCD"/>
    <w:rsid w:val="00413C2D"/>
    <w:rsid w:val="00413DDC"/>
    <w:rsid w:val="00413E96"/>
    <w:rsid w:val="00413EF0"/>
    <w:rsid w:val="0041415A"/>
    <w:rsid w:val="004141B3"/>
    <w:rsid w:val="00414408"/>
    <w:rsid w:val="00414476"/>
    <w:rsid w:val="0041462C"/>
    <w:rsid w:val="00414755"/>
    <w:rsid w:val="00414BFB"/>
    <w:rsid w:val="00414F48"/>
    <w:rsid w:val="004150F5"/>
    <w:rsid w:val="004152A5"/>
    <w:rsid w:val="00415380"/>
    <w:rsid w:val="0041548E"/>
    <w:rsid w:val="00415601"/>
    <w:rsid w:val="0041591B"/>
    <w:rsid w:val="00415B58"/>
    <w:rsid w:val="00415BC2"/>
    <w:rsid w:val="00415D36"/>
    <w:rsid w:val="00415F0C"/>
    <w:rsid w:val="0041612A"/>
    <w:rsid w:val="0041619E"/>
    <w:rsid w:val="00416227"/>
    <w:rsid w:val="0041633C"/>
    <w:rsid w:val="00416381"/>
    <w:rsid w:val="00416400"/>
    <w:rsid w:val="00416655"/>
    <w:rsid w:val="00416743"/>
    <w:rsid w:val="00416797"/>
    <w:rsid w:val="004167B5"/>
    <w:rsid w:val="0041691F"/>
    <w:rsid w:val="00416CD7"/>
    <w:rsid w:val="00416E06"/>
    <w:rsid w:val="00416E4C"/>
    <w:rsid w:val="00416EB0"/>
    <w:rsid w:val="00416F77"/>
    <w:rsid w:val="00417169"/>
    <w:rsid w:val="0041727D"/>
    <w:rsid w:val="0041733D"/>
    <w:rsid w:val="00417445"/>
    <w:rsid w:val="0041767E"/>
    <w:rsid w:val="004176F4"/>
    <w:rsid w:val="00417AA7"/>
    <w:rsid w:val="00417B30"/>
    <w:rsid w:val="00417BC2"/>
    <w:rsid w:val="00417BF8"/>
    <w:rsid w:val="00417C6A"/>
    <w:rsid w:val="00417E90"/>
    <w:rsid w:val="00417F7F"/>
    <w:rsid w:val="00420314"/>
    <w:rsid w:val="0042035A"/>
    <w:rsid w:val="004204A5"/>
    <w:rsid w:val="00420780"/>
    <w:rsid w:val="0042093D"/>
    <w:rsid w:val="0042099C"/>
    <w:rsid w:val="00420D94"/>
    <w:rsid w:val="00420DAF"/>
    <w:rsid w:val="00420DDD"/>
    <w:rsid w:val="00420E36"/>
    <w:rsid w:val="004210AB"/>
    <w:rsid w:val="00421301"/>
    <w:rsid w:val="004214B1"/>
    <w:rsid w:val="00421572"/>
    <w:rsid w:val="00421648"/>
    <w:rsid w:val="004216E3"/>
    <w:rsid w:val="00421705"/>
    <w:rsid w:val="004217EC"/>
    <w:rsid w:val="004219EC"/>
    <w:rsid w:val="00421B7D"/>
    <w:rsid w:val="00421CD4"/>
    <w:rsid w:val="00421D83"/>
    <w:rsid w:val="00421E1C"/>
    <w:rsid w:val="0042214A"/>
    <w:rsid w:val="00422164"/>
    <w:rsid w:val="00422293"/>
    <w:rsid w:val="0042231F"/>
    <w:rsid w:val="00422421"/>
    <w:rsid w:val="00422435"/>
    <w:rsid w:val="004225A3"/>
    <w:rsid w:val="00422627"/>
    <w:rsid w:val="0042266C"/>
    <w:rsid w:val="004226DA"/>
    <w:rsid w:val="004228F8"/>
    <w:rsid w:val="00422913"/>
    <w:rsid w:val="00422C47"/>
    <w:rsid w:val="00422C8E"/>
    <w:rsid w:val="00422D19"/>
    <w:rsid w:val="00422D1C"/>
    <w:rsid w:val="00422E9E"/>
    <w:rsid w:val="00423222"/>
    <w:rsid w:val="004236EB"/>
    <w:rsid w:val="0042380E"/>
    <w:rsid w:val="00423AEE"/>
    <w:rsid w:val="00423B2A"/>
    <w:rsid w:val="00423CA4"/>
    <w:rsid w:val="004240FB"/>
    <w:rsid w:val="004245F0"/>
    <w:rsid w:val="00424733"/>
    <w:rsid w:val="0042476A"/>
    <w:rsid w:val="00424813"/>
    <w:rsid w:val="0042489D"/>
    <w:rsid w:val="00424C63"/>
    <w:rsid w:val="00424CD5"/>
    <w:rsid w:val="00424FE0"/>
    <w:rsid w:val="00425069"/>
    <w:rsid w:val="00425194"/>
    <w:rsid w:val="004251EA"/>
    <w:rsid w:val="00425476"/>
    <w:rsid w:val="004256E4"/>
    <w:rsid w:val="004259B7"/>
    <w:rsid w:val="00425C30"/>
    <w:rsid w:val="00425C53"/>
    <w:rsid w:val="00426195"/>
    <w:rsid w:val="00426224"/>
    <w:rsid w:val="004262AD"/>
    <w:rsid w:val="004262C7"/>
    <w:rsid w:val="00426444"/>
    <w:rsid w:val="0042677E"/>
    <w:rsid w:val="0042689B"/>
    <w:rsid w:val="00426938"/>
    <w:rsid w:val="004269E2"/>
    <w:rsid w:val="00426AD3"/>
    <w:rsid w:val="00426B1D"/>
    <w:rsid w:val="00426B62"/>
    <w:rsid w:val="00426D55"/>
    <w:rsid w:val="00426E0B"/>
    <w:rsid w:val="00427023"/>
    <w:rsid w:val="0042751F"/>
    <w:rsid w:val="00427648"/>
    <w:rsid w:val="00427685"/>
    <w:rsid w:val="004277AD"/>
    <w:rsid w:val="00427818"/>
    <w:rsid w:val="0042786E"/>
    <w:rsid w:val="00427BEC"/>
    <w:rsid w:val="00427E11"/>
    <w:rsid w:val="00427F3D"/>
    <w:rsid w:val="00430018"/>
    <w:rsid w:val="0043001E"/>
    <w:rsid w:val="00430306"/>
    <w:rsid w:val="0043040A"/>
    <w:rsid w:val="00430453"/>
    <w:rsid w:val="004304ED"/>
    <w:rsid w:val="004305B1"/>
    <w:rsid w:val="004305D5"/>
    <w:rsid w:val="00430737"/>
    <w:rsid w:val="00430823"/>
    <w:rsid w:val="0043087F"/>
    <w:rsid w:val="004309A5"/>
    <w:rsid w:val="00430A1B"/>
    <w:rsid w:val="00430A50"/>
    <w:rsid w:val="00430A54"/>
    <w:rsid w:val="00430AEB"/>
    <w:rsid w:val="00430F11"/>
    <w:rsid w:val="00430FFC"/>
    <w:rsid w:val="004310C4"/>
    <w:rsid w:val="00431323"/>
    <w:rsid w:val="00431424"/>
    <w:rsid w:val="00431B40"/>
    <w:rsid w:val="00431E79"/>
    <w:rsid w:val="004320CD"/>
    <w:rsid w:val="004321FB"/>
    <w:rsid w:val="00432257"/>
    <w:rsid w:val="00432267"/>
    <w:rsid w:val="00432415"/>
    <w:rsid w:val="004324E2"/>
    <w:rsid w:val="00432584"/>
    <w:rsid w:val="00432D51"/>
    <w:rsid w:val="00433119"/>
    <w:rsid w:val="0043330D"/>
    <w:rsid w:val="0043333D"/>
    <w:rsid w:val="00433365"/>
    <w:rsid w:val="004337A5"/>
    <w:rsid w:val="004337FC"/>
    <w:rsid w:val="00433A3B"/>
    <w:rsid w:val="00433A58"/>
    <w:rsid w:val="00433B12"/>
    <w:rsid w:val="00433BE3"/>
    <w:rsid w:val="00433BE8"/>
    <w:rsid w:val="00433E71"/>
    <w:rsid w:val="00433F9F"/>
    <w:rsid w:val="004340ED"/>
    <w:rsid w:val="004342E0"/>
    <w:rsid w:val="004343D3"/>
    <w:rsid w:val="00434575"/>
    <w:rsid w:val="004347E9"/>
    <w:rsid w:val="00434949"/>
    <w:rsid w:val="004349C4"/>
    <w:rsid w:val="004349F1"/>
    <w:rsid w:val="00434C83"/>
    <w:rsid w:val="00434D8E"/>
    <w:rsid w:val="00434E4C"/>
    <w:rsid w:val="00435253"/>
    <w:rsid w:val="00435271"/>
    <w:rsid w:val="00435524"/>
    <w:rsid w:val="00435998"/>
    <w:rsid w:val="00435BCA"/>
    <w:rsid w:val="00435D3A"/>
    <w:rsid w:val="00435D5F"/>
    <w:rsid w:val="00435E6E"/>
    <w:rsid w:val="00435EDF"/>
    <w:rsid w:val="00435FB7"/>
    <w:rsid w:val="004361FF"/>
    <w:rsid w:val="004362BC"/>
    <w:rsid w:val="004362C0"/>
    <w:rsid w:val="004363BC"/>
    <w:rsid w:val="0043655D"/>
    <w:rsid w:val="004365F2"/>
    <w:rsid w:val="004366A2"/>
    <w:rsid w:val="00436890"/>
    <w:rsid w:val="00436C25"/>
    <w:rsid w:val="00436CDC"/>
    <w:rsid w:val="00436CF6"/>
    <w:rsid w:val="00436F37"/>
    <w:rsid w:val="00437441"/>
    <w:rsid w:val="004375FE"/>
    <w:rsid w:val="004378EF"/>
    <w:rsid w:val="00437955"/>
    <w:rsid w:val="00437D72"/>
    <w:rsid w:val="00437DC5"/>
    <w:rsid w:val="00437E32"/>
    <w:rsid w:val="00437E4D"/>
    <w:rsid w:val="00437E50"/>
    <w:rsid w:val="004400AE"/>
    <w:rsid w:val="00440144"/>
    <w:rsid w:val="00440205"/>
    <w:rsid w:val="00440228"/>
    <w:rsid w:val="004403DE"/>
    <w:rsid w:val="004405FF"/>
    <w:rsid w:val="00440689"/>
    <w:rsid w:val="004408B0"/>
    <w:rsid w:val="00440987"/>
    <w:rsid w:val="00440A95"/>
    <w:rsid w:val="00440BE1"/>
    <w:rsid w:val="00440CD4"/>
    <w:rsid w:val="00440D96"/>
    <w:rsid w:val="00440ECF"/>
    <w:rsid w:val="00441177"/>
    <w:rsid w:val="004412D4"/>
    <w:rsid w:val="004412F2"/>
    <w:rsid w:val="0044136C"/>
    <w:rsid w:val="004413F5"/>
    <w:rsid w:val="0044147D"/>
    <w:rsid w:val="00441481"/>
    <w:rsid w:val="0044166A"/>
    <w:rsid w:val="00441769"/>
    <w:rsid w:val="00441920"/>
    <w:rsid w:val="00441BBF"/>
    <w:rsid w:val="00441E3A"/>
    <w:rsid w:val="0044203A"/>
    <w:rsid w:val="00442202"/>
    <w:rsid w:val="004423E1"/>
    <w:rsid w:val="00442431"/>
    <w:rsid w:val="0044258A"/>
    <w:rsid w:val="0044266A"/>
    <w:rsid w:val="004427E8"/>
    <w:rsid w:val="00442A1B"/>
    <w:rsid w:val="00442A76"/>
    <w:rsid w:val="00442ACD"/>
    <w:rsid w:val="00442C2E"/>
    <w:rsid w:val="00442CBA"/>
    <w:rsid w:val="00442CC1"/>
    <w:rsid w:val="00442D3B"/>
    <w:rsid w:val="00442DCA"/>
    <w:rsid w:val="00442E23"/>
    <w:rsid w:val="00443027"/>
    <w:rsid w:val="0044310B"/>
    <w:rsid w:val="004431DD"/>
    <w:rsid w:val="004434CC"/>
    <w:rsid w:val="00443553"/>
    <w:rsid w:val="004436F8"/>
    <w:rsid w:val="0044375E"/>
    <w:rsid w:val="00443811"/>
    <w:rsid w:val="00443830"/>
    <w:rsid w:val="004438CB"/>
    <w:rsid w:val="004438E8"/>
    <w:rsid w:val="00443A6D"/>
    <w:rsid w:val="00443AB3"/>
    <w:rsid w:val="00443AEE"/>
    <w:rsid w:val="00443D05"/>
    <w:rsid w:val="00443D6B"/>
    <w:rsid w:val="00443DC5"/>
    <w:rsid w:val="00443EC1"/>
    <w:rsid w:val="00443F0B"/>
    <w:rsid w:val="00443F9E"/>
    <w:rsid w:val="00444031"/>
    <w:rsid w:val="00444210"/>
    <w:rsid w:val="004443D1"/>
    <w:rsid w:val="0044463B"/>
    <w:rsid w:val="004446BA"/>
    <w:rsid w:val="004447F6"/>
    <w:rsid w:val="0044482B"/>
    <w:rsid w:val="004449BB"/>
    <w:rsid w:val="00444BFD"/>
    <w:rsid w:val="00444E83"/>
    <w:rsid w:val="00444F24"/>
    <w:rsid w:val="00444F2B"/>
    <w:rsid w:val="00444FF5"/>
    <w:rsid w:val="0044505C"/>
    <w:rsid w:val="0044511C"/>
    <w:rsid w:val="0044513D"/>
    <w:rsid w:val="004453DD"/>
    <w:rsid w:val="00445451"/>
    <w:rsid w:val="00445492"/>
    <w:rsid w:val="004456D7"/>
    <w:rsid w:val="0044570A"/>
    <w:rsid w:val="004459FF"/>
    <w:rsid w:val="00445BA0"/>
    <w:rsid w:val="00445D25"/>
    <w:rsid w:val="00445DE9"/>
    <w:rsid w:val="00446020"/>
    <w:rsid w:val="004461D5"/>
    <w:rsid w:val="004461F8"/>
    <w:rsid w:val="004462DF"/>
    <w:rsid w:val="00446710"/>
    <w:rsid w:val="0044673F"/>
    <w:rsid w:val="00446751"/>
    <w:rsid w:val="004467A4"/>
    <w:rsid w:val="004467B8"/>
    <w:rsid w:val="0044695D"/>
    <w:rsid w:val="00446DAA"/>
    <w:rsid w:val="004471A5"/>
    <w:rsid w:val="00447512"/>
    <w:rsid w:val="0044759D"/>
    <w:rsid w:val="00447615"/>
    <w:rsid w:val="00447666"/>
    <w:rsid w:val="004476AE"/>
    <w:rsid w:val="0044791C"/>
    <w:rsid w:val="004479FB"/>
    <w:rsid w:val="00447B53"/>
    <w:rsid w:val="00447C01"/>
    <w:rsid w:val="00447D6A"/>
    <w:rsid w:val="00447D6E"/>
    <w:rsid w:val="00447DE4"/>
    <w:rsid w:val="00447E5A"/>
    <w:rsid w:val="00447FF1"/>
    <w:rsid w:val="00450725"/>
    <w:rsid w:val="00450813"/>
    <w:rsid w:val="00450872"/>
    <w:rsid w:val="004508CA"/>
    <w:rsid w:val="00450D18"/>
    <w:rsid w:val="004510AE"/>
    <w:rsid w:val="004513EF"/>
    <w:rsid w:val="0045143D"/>
    <w:rsid w:val="0045149C"/>
    <w:rsid w:val="004517D5"/>
    <w:rsid w:val="00451826"/>
    <w:rsid w:val="004518EC"/>
    <w:rsid w:val="00451B30"/>
    <w:rsid w:val="00451C49"/>
    <w:rsid w:val="00451DDB"/>
    <w:rsid w:val="00451E8C"/>
    <w:rsid w:val="00451FD2"/>
    <w:rsid w:val="00452110"/>
    <w:rsid w:val="0045214C"/>
    <w:rsid w:val="00452283"/>
    <w:rsid w:val="00452368"/>
    <w:rsid w:val="00452402"/>
    <w:rsid w:val="004524AB"/>
    <w:rsid w:val="004524E7"/>
    <w:rsid w:val="00452563"/>
    <w:rsid w:val="004525A1"/>
    <w:rsid w:val="004527FA"/>
    <w:rsid w:val="004528A9"/>
    <w:rsid w:val="00452C2C"/>
    <w:rsid w:val="00452E61"/>
    <w:rsid w:val="00452F36"/>
    <w:rsid w:val="00452FD2"/>
    <w:rsid w:val="0045307F"/>
    <w:rsid w:val="004531BD"/>
    <w:rsid w:val="00453329"/>
    <w:rsid w:val="004533E2"/>
    <w:rsid w:val="0045343E"/>
    <w:rsid w:val="0045352A"/>
    <w:rsid w:val="00453570"/>
    <w:rsid w:val="00453596"/>
    <w:rsid w:val="004535A3"/>
    <w:rsid w:val="00453639"/>
    <w:rsid w:val="00453919"/>
    <w:rsid w:val="00453925"/>
    <w:rsid w:val="00453AD6"/>
    <w:rsid w:val="00453BA5"/>
    <w:rsid w:val="00453DD0"/>
    <w:rsid w:val="00453E59"/>
    <w:rsid w:val="00453F5C"/>
    <w:rsid w:val="00453FF3"/>
    <w:rsid w:val="00454108"/>
    <w:rsid w:val="00454130"/>
    <w:rsid w:val="0045418F"/>
    <w:rsid w:val="004544A8"/>
    <w:rsid w:val="00454503"/>
    <w:rsid w:val="004545C5"/>
    <w:rsid w:val="00454747"/>
    <w:rsid w:val="0045474D"/>
    <w:rsid w:val="00454776"/>
    <w:rsid w:val="00454786"/>
    <w:rsid w:val="00454848"/>
    <w:rsid w:val="00454962"/>
    <w:rsid w:val="00454A80"/>
    <w:rsid w:val="00454A92"/>
    <w:rsid w:val="00454BDA"/>
    <w:rsid w:val="00454E50"/>
    <w:rsid w:val="00454FF2"/>
    <w:rsid w:val="0045504F"/>
    <w:rsid w:val="0045515E"/>
    <w:rsid w:val="004551C8"/>
    <w:rsid w:val="004553EF"/>
    <w:rsid w:val="0045556D"/>
    <w:rsid w:val="004555B9"/>
    <w:rsid w:val="004557A6"/>
    <w:rsid w:val="004557A7"/>
    <w:rsid w:val="00455815"/>
    <w:rsid w:val="00455918"/>
    <w:rsid w:val="00455ED9"/>
    <w:rsid w:val="00455FC0"/>
    <w:rsid w:val="00456707"/>
    <w:rsid w:val="0045675D"/>
    <w:rsid w:val="004568F6"/>
    <w:rsid w:val="00456BBE"/>
    <w:rsid w:val="00456C69"/>
    <w:rsid w:val="00456DAB"/>
    <w:rsid w:val="00456F5F"/>
    <w:rsid w:val="00456FD5"/>
    <w:rsid w:val="0045700C"/>
    <w:rsid w:val="0045763C"/>
    <w:rsid w:val="004578A6"/>
    <w:rsid w:val="004578CF"/>
    <w:rsid w:val="004578F0"/>
    <w:rsid w:val="00457911"/>
    <w:rsid w:val="004579C3"/>
    <w:rsid w:val="00457B11"/>
    <w:rsid w:val="00457B6B"/>
    <w:rsid w:val="00457B8D"/>
    <w:rsid w:val="00457BDF"/>
    <w:rsid w:val="00457CCB"/>
    <w:rsid w:val="00457E6A"/>
    <w:rsid w:val="00457F97"/>
    <w:rsid w:val="00457FF9"/>
    <w:rsid w:val="0046010C"/>
    <w:rsid w:val="00460146"/>
    <w:rsid w:val="004601AC"/>
    <w:rsid w:val="004601BA"/>
    <w:rsid w:val="00460202"/>
    <w:rsid w:val="00460889"/>
    <w:rsid w:val="00460989"/>
    <w:rsid w:val="004609A9"/>
    <w:rsid w:val="00460BA6"/>
    <w:rsid w:val="00460C7F"/>
    <w:rsid w:val="00460C8B"/>
    <w:rsid w:val="00460FFC"/>
    <w:rsid w:val="0046109C"/>
    <w:rsid w:val="004610D6"/>
    <w:rsid w:val="00461135"/>
    <w:rsid w:val="00461183"/>
    <w:rsid w:val="0046138B"/>
    <w:rsid w:val="00461601"/>
    <w:rsid w:val="00461719"/>
    <w:rsid w:val="004617A9"/>
    <w:rsid w:val="004619BD"/>
    <w:rsid w:val="00461A55"/>
    <w:rsid w:val="00461B3B"/>
    <w:rsid w:val="00461B99"/>
    <w:rsid w:val="00461DA7"/>
    <w:rsid w:val="0046209F"/>
    <w:rsid w:val="004622D5"/>
    <w:rsid w:val="0046235E"/>
    <w:rsid w:val="0046237C"/>
    <w:rsid w:val="00462387"/>
    <w:rsid w:val="00462713"/>
    <w:rsid w:val="004627B7"/>
    <w:rsid w:val="0046298A"/>
    <w:rsid w:val="00462C5C"/>
    <w:rsid w:val="00462CB9"/>
    <w:rsid w:val="00462CE8"/>
    <w:rsid w:val="00462D09"/>
    <w:rsid w:val="00462FE6"/>
    <w:rsid w:val="00463085"/>
    <w:rsid w:val="004632DB"/>
    <w:rsid w:val="004635AA"/>
    <w:rsid w:val="004636A8"/>
    <w:rsid w:val="004636FE"/>
    <w:rsid w:val="00463867"/>
    <w:rsid w:val="00463962"/>
    <w:rsid w:val="00463C2A"/>
    <w:rsid w:val="00463D8C"/>
    <w:rsid w:val="00463ED3"/>
    <w:rsid w:val="00464001"/>
    <w:rsid w:val="0046407F"/>
    <w:rsid w:val="00464184"/>
    <w:rsid w:val="0046442C"/>
    <w:rsid w:val="0046474A"/>
    <w:rsid w:val="00464A20"/>
    <w:rsid w:val="00464AA2"/>
    <w:rsid w:val="00464B68"/>
    <w:rsid w:val="00464B8F"/>
    <w:rsid w:val="00464B96"/>
    <w:rsid w:val="00464C81"/>
    <w:rsid w:val="00464C82"/>
    <w:rsid w:val="00464C89"/>
    <w:rsid w:val="00464CD7"/>
    <w:rsid w:val="00464FB2"/>
    <w:rsid w:val="0046518A"/>
    <w:rsid w:val="004651DB"/>
    <w:rsid w:val="00465256"/>
    <w:rsid w:val="0046538E"/>
    <w:rsid w:val="0046553C"/>
    <w:rsid w:val="00465712"/>
    <w:rsid w:val="00465755"/>
    <w:rsid w:val="004659D4"/>
    <w:rsid w:val="00465AA2"/>
    <w:rsid w:val="00465D11"/>
    <w:rsid w:val="00465D1A"/>
    <w:rsid w:val="00465EDD"/>
    <w:rsid w:val="00465F31"/>
    <w:rsid w:val="00466024"/>
    <w:rsid w:val="0046627E"/>
    <w:rsid w:val="00466388"/>
    <w:rsid w:val="00466553"/>
    <w:rsid w:val="004667B2"/>
    <w:rsid w:val="0046682A"/>
    <w:rsid w:val="00466884"/>
    <w:rsid w:val="0046690C"/>
    <w:rsid w:val="00466A80"/>
    <w:rsid w:val="00466BE7"/>
    <w:rsid w:val="00466E4D"/>
    <w:rsid w:val="004670BF"/>
    <w:rsid w:val="004671FA"/>
    <w:rsid w:val="00467267"/>
    <w:rsid w:val="004672EF"/>
    <w:rsid w:val="00467497"/>
    <w:rsid w:val="004675BF"/>
    <w:rsid w:val="0046777D"/>
    <w:rsid w:val="00467B5F"/>
    <w:rsid w:val="00467C88"/>
    <w:rsid w:val="00467DB5"/>
    <w:rsid w:val="00467EA1"/>
    <w:rsid w:val="00467FBC"/>
    <w:rsid w:val="004700F7"/>
    <w:rsid w:val="004700F8"/>
    <w:rsid w:val="004701D5"/>
    <w:rsid w:val="0047024F"/>
    <w:rsid w:val="004706A2"/>
    <w:rsid w:val="00470760"/>
    <w:rsid w:val="004707A0"/>
    <w:rsid w:val="00470804"/>
    <w:rsid w:val="00470A22"/>
    <w:rsid w:val="00470AE0"/>
    <w:rsid w:val="00470BBA"/>
    <w:rsid w:val="00470CF9"/>
    <w:rsid w:val="00470E71"/>
    <w:rsid w:val="00470E95"/>
    <w:rsid w:val="00470F24"/>
    <w:rsid w:val="00470F83"/>
    <w:rsid w:val="004710EE"/>
    <w:rsid w:val="0047113D"/>
    <w:rsid w:val="0047122A"/>
    <w:rsid w:val="004713CB"/>
    <w:rsid w:val="00471415"/>
    <w:rsid w:val="004715EE"/>
    <w:rsid w:val="004716CF"/>
    <w:rsid w:val="00471756"/>
    <w:rsid w:val="004717A4"/>
    <w:rsid w:val="0047183A"/>
    <w:rsid w:val="00471859"/>
    <w:rsid w:val="00471988"/>
    <w:rsid w:val="00471D95"/>
    <w:rsid w:val="00471E3D"/>
    <w:rsid w:val="00471E46"/>
    <w:rsid w:val="00471E87"/>
    <w:rsid w:val="00471EFD"/>
    <w:rsid w:val="00471F45"/>
    <w:rsid w:val="00471FDC"/>
    <w:rsid w:val="00472021"/>
    <w:rsid w:val="0047228E"/>
    <w:rsid w:val="004722CA"/>
    <w:rsid w:val="004722CD"/>
    <w:rsid w:val="00472371"/>
    <w:rsid w:val="00472424"/>
    <w:rsid w:val="0047256E"/>
    <w:rsid w:val="004725F9"/>
    <w:rsid w:val="00472665"/>
    <w:rsid w:val="004726F0"/>
    <w:rsid w:val="0047276A"/>
    <w:rsid w:val="004728D6"/>
    <w:rsid w:val="00472916"/>
    <w:rsid w:val="00472B64"/>
    <w:rsid w:val="00472C04"/>
    <w:rsid w:val="00472E1A"/>
    <w:rsid w:val="00472F49"/>
    <w:rsid w:val="004730A0"/>
    <w:rsid w:val="00473210"/>
    <w:rsid w:val="004732CF"/>
    <w:rsid w:val="0047330B"/>
    <w:rsid w:val="00473313"/>
    <w:rsid w:val="004733EF"/>
    <w:rsid w:val="0047365E"/>
    <w:rsid w:val="004736D9"/>
    <w:rsid w:val="00473721"/>
    <w:rsid w:val="00473A18"/>
    <w:rsid w:val="00473B4F"/>
    <w:rsid w:val="00473F54"/>
    <w:rsid w:val="0047426D"/>
    <w:rsid w:val="00474380"/>
    <w:rsid w:val="00474395"/>
    <w:rsid w:val="0047466E"/>
    <w:rsid w:val="0047477B"/>
    <w:rsid w:val="00474956"/>
    <w:rsid w:val="004749B3"/>
    <w:rsid w:val="00474A0E"/>
    <w:rsid w:val="00474BE4"/>
    <w:rsid w:val="00474CCD"/>
    <w:rsid w:val="00474CF4"/>
    <w:rsid w:val="00474EEE"/>
    <w:rsid w:val="00474FF5"/>
    <w:rsid w:val="0047500B"/>
    <w:rsid w:val="004752D7"/>
    <w:rsid w:val="00475429"/>
    <w:rsid w:val="0047543B"/>
    <w:rsid w:val="0047559B"/>
    <w:rsid w:val="0047582D"/>
    <w:rsid w:val="00475A08"/>
    <w:rsid w:val="00475BD1"/>
    <w:rsid w:val="00475D29"/>
    <w:rsid w:val="00475EA9"/>
    <w:rsid w:val="00475F56"/>
    <w:rsid w:val="00475F8B"/>
    <w:rsid w:val="004760A8"/>
    <w:rsid w:val="00476228"/>
    <w:rsid w:val="004762A7"/>
    <w:rsid w:val="004763FF"/>
    <w:rsid w:val="004764EA"/>
    <w:rsid w:val="004766A8"/>
    <w:rsid w:val="00476887"/>
    <w:rsid w:val="0047693D"/>
    <w:rsid w:val="00476AE9"/>
    <w:rsid w:val="00476D70"/>
    <w:rsid w:val="0047709D"/>
    <w:rsid w:val="004770C7"/>
    <w:rsid w:val="004773FE"/>
    <w:rsid w:val="004775F1"/>
    <w:rsid w:val="00477648"/>
    <w:rsid w:val="004776B4"/>
    <w:rsid w:val="004776D7"/>
    <w:rsid w:val="00477727"/>
    <w:rsid w:val="00477933"/>
    <w:rsid w:val="00477ABC"/>
    <w:rsid w:val="00477B1D"/>
    <w:rsid w:val="00477BB1"/>
    <w:rsid w:val="00477BD8"/>
    <w:rsid w:val="00477C44"/>
    <w:rsid w:val="00477FEC"/>
    <w:rsid w:val="00477FFB"/>
    <w:rsid w:val="0047B377"/>
    <w:rsid w:val="0047CDC2"/>
    <w:rsid w:val="0048006C"/>
    <w:rsid w:val="004804BE"/>
    <w:rsid w:val="0048052C"/>
    <w:rsid w:val="004805B7"/>
    <w:rsid w:val="0048065D"/>
    <w:rsid w:val="004806BB"/>
    <w:rsid w:val="0048086E"/>
    <w:rsid w:val="004809C7"/>
    <w:rsid w:val="00480A00"/>
    <w:rsid w:val="00480BCB"/>
    <w:rsid w:val="00480C60"/>
    <w:rsid w:val="00480D58"/>
    <w:rsid w:val="00480E25"/>
    <w:rsid w:val="00480E2C"/>
    <w:rsid w:val="004810E6"/>
    <w:rsid w:val="00481138"/>
    <w:rsid w:val="0048123B"/>
    <w:rsid w:val="004814E8"/>
    <w:rsid w:val="004814FC"/>
    <w:rsid w:val="00481956"/>
    <w:rsid w:val="004819C1"/>
    <w:rsid w:val="00481A1B"/>
    <w:rsid w:val="00481BE1"/>
    <w:rsid w:val="00481C35"/>
    <w:rsid w:val="00481C94"/>
    <w:rsid w:val="00481DB7"/>
    <w:rsid w:val="00482122"/>
    <w:rsid w:val="00482241"/>
    <w:rsid w:val="00482296"/>
    <w:rsid w:val="00482778"/>
    <w:rsid w:val="00482A2A"/>
    <w:rsid w:val="00482B3C"/>
    <w:rsid w:val="00482BD0"/>
    <w:rsid w:val="00482C66"/>
    <w:rsid w:val="00482E0B"/>
    <w:rsid w:val="00482F12"/>
    <w:rsid w:val="00482F95"/>
    <w:rsid w:val="00483174"/>
    <w:rsid w:val="004832E0"/>
    <w:rsid w:val="004835D6"/>
    <w:rsid w:val="00483602"/>
    <w:rsid w:val="004836CA"/>
    <w:rsid w:val="0048387C"/>
    <w:rsid w:val="00483967"/>
    <w:rsid w:val="00483B49"/>
    <w:rsid w:val="00483B6F"/>
    <w:rsid w:val="00483BE8"/>
    <w:rsid w:val="00483C59"/>
    <w:rsid w:val="00483CA9"/>
    <w:rsid w:val="00483D2A"/>
    <w:rsid w:val="00483F93"/>
    <w:rsid w:val="00484126"/>
    <w:rsid w:val="00484193"/>
    <w:rsid w:val="00484257"/>
    <w:rsid w:val="00484578"/>
    <w:rsid w:val="004845AB"/>
    <w:rsid w:val="004845F8"/>
    <w:rsid w:val="00484658"/>
    <w:rsid w:val="0048494D"/>
    <w:rsid w:val="00484F21"/>
    <w:rsid w:val="00484F9B"/>
    <w:rsid w:val="00485208"/>
    <w:rsid w:val="00485279"/>
    <w:rsid w:val="00485280"/>
    <w:rsid w:val="00485293"/>
    <w:rsid w:val="004854C9"/>
    <w:rsid w:val="00485727"/>
    <w:rsid w:val="0048580C"/>
    <w:rsid w:val="00485882"/>
    <w:rsid w:val="00485B82"/>
    <w:rsid w:val="00485D94"/>
    <w:rsid w:val="00485E29"/>
    <w:rsid w:val="00485F48"/>
    <w:rsid w:val="00485F90"/>
    <w:rsid w:val="00485FD8"/>
    <w:rsid w:val="00485FF2"/>
    <w:rsid w:val="00486104"/>
    <w:rsid w:val="004862B7"/>
    <w:rsid w:val="004862CE"/>
    <w:rsid w:val="00486315"/>
    <w:rsid w:val="004864BA"/>
    <w:rsid w:val="004864F3"/>
    <w:rsid w:val="0048661A"/>
    <w:rsid w:val="00486717"/>
    <w:rsid w:val="00486902"/>
    <w:rsid w:val="0048697C"/>
    <w:rsid w:val="004869A5"/>
    <w:rsid w:val="00486A81"/>
    <w:rsid w:val="00486A9E"/>
    <w:rsid w:val="00486C04"/>
    <w:rsid w:val="00486D7B"/>
    <w:rsid w:val="00486E98"/>
    <w:rsid w:val="00486ED0"/>
    <w:rsid w:val="0048710F"/>
    <w:rsid w:val="004871A1"/>
    <w:rsid w:val="004873D0"/>
    <w:rsid w:val="0048745F"/>
    <w:rsid w:val="004874E3"/>
    <w:rsid w:val="0048752C"/>
    <w:rsid w:val="00487533"/>
    <w:rsid w:val="0048755E"/>
    <w:rsid w:val="004875A7"/>
    <w:rsid w:val="00487899"/>
    <w:rsid w:val="00487943"/>
    <w:rsid w:val="004879A2"/>
    <w:rsid w:val="00487ADE"/>
    <w:rsid w:val="00487AE9"/>
    <w:rsid w:val="00487C1A"/>
    <w:rsid w:val="00487C1F"/>
    <w:rsid w:val="00487C93"/>
    <w:rsid w:val="00487CBF"/>
    <w:rsid w:val="00487D9A"/>
    <w:rsid w:val="00487FE6"/>
    <w:rsid w:val="00489507"/>
    <w:rsid w:val="00490207"/>
    <w:rsid w:val="004903E1"/>
    <w:rsid w:val="004903F4"/>
    <w:rsid w:val="0049052F"/>
    <w:rsid w:val="0049073F"/>
    <w:rsid w:val="0049076D"/>
    <w:rsid w:val="004907A6"/>
    <w:rsid w:val="00490845"/>
    <w:rsid w:val="004909E7"/>
    <w:rsid w:val="00490C04"/>
    <w:rsid w:val="00490C0D"/>
    <w:rsid w:val="004912A6"/>
    <w:rsid w:val="004912BD"/>
    <w:rsid w:val="004913E8"/>
    <w:rsid w:val="00491421"/>
    <w:rsid w:val="00491681"/>
    <w:rsid w:val="00491715"/>
    <w:rsid w:val="00491818"/>
    <w:rsid w:val="0049183D"/>
    <w:rsid w:val="004918F8"/>
    <w:rsid w:val="0049191B"/>
    <w:rsid w:val="0049201C"/>
    <w:rsid w:val="0049242E"/>
    <w:rsid w:val="00492670"/>
    <w:rsid w:val="0049268C"/>
    <w:rsid w:val="00492840"/>
    <w:rsid w:val="00492904"/>
    <w:rsid w:val="00492934"/>
    <w:rsid w:val="004929E5"/>
    <w:rsid w:val="00492A1D"/>
    <w:rsid w:val="00492AAC"/>
    <w:rsid w:val="00492B44"/>
    <w:rsid w:val="00492D3B"/>
    <w:rsid w:val="00492E44"/>
    <w:rsid w:val="00492EDA"/>
    <w:rsid w:val="00492EDD"/>
    <w:rsid w:val="00492F0C"/>
    <w:rsid w:val="00492F72"/>
    <w:rsid w:val="0049300C"/>
    <w:rsid w:val="0049347D"/>
    <w:rsid w:val="004935E6"/>
    <w:rsid w:val="00493636"/>
    <w:rsid w:val="004937CF"/>
    <w:rsid w:val="00493AC6"/>
    <w:rsid w:val="00493C00"/>
    <w:rsid w:val="00493C20"/>
    <w:rsid w:val="00493FE7"/>
    <w:rsid w:val="0049430C"/>
    <w:rsid w:val="00494347"/>
    <w:rsid w:val="004943CE"/>
    <w:rsid w:val="004947E9"/>
    <w:rsid w:val="004948B6"/>
    <w:rsid w:val="00494AE3"/>
    <w:rsid w:val="00494CAD"/>
    <w:rsid w:val="00494DA6"/>
    <w:rsid w:val="00495091"/>
    <w:rsid w:val="0049512F"/>
    <w:rsid w:val="004951AD"/>
    <w:rsid w:val="0049545B"/>
    <w:rsid w:val="004957F0"/>
    <w:rsid w:val="004959A8"/>
    <w:rsid w:val="00495C26"/>
    <w:rsid w:val="00495C7E"/>
    <w:rsid w:val="00495EE0"/>
    <w:rsid w:val="0049600D"/>
    <w:rsid w:val="0049635F"/>
    <w:rsid w:val="004963A4"/>
    <w:rsid w:val="004963B5"/>
    <w:rsid w:val="0049645B"/>
    <w:rsid w:val="00496481"/>
    <w:rsid w:val="004964BB"/>
    <w:rsid w:val="004964BD"/>
    <w:rsid w:val="00496558"/>
    <w:rsid w:val="0049666C"/>
    <w:rsid w:val="004966F7"/>
    <w:rsid w:val="00496768"/>
    <w:rsid w:val="00496886"/>
    <w:rsid w:val="00496A0E"/>
    <w:rsid w:val="00496A63"/>
    <w:rsid w:val="00496A6B"/>
    <w:rsid w:val="00496ABF"/>
    <w:rsid w:val="00496B1F"/>
    <w:rsid w:val="00496DB3"/>
    <w:rsid w:val="00496F3E"/>
    <w:rsid w:val="00496FCF"/>
    <w:rsid w:val="00497165"/>
    <w:rsid w:val="004972C1"/>
    <w:rsid w:val="004972C3"/>
    <w:rsid w:val="00497340"/>
    <w:rsid w:val="0049738F"/>
    <w:rsid w:val="00497517"/>
    <w:rsid w:val="004975B8"/>
    <w:rsid w:val="00497660"/>
    <w:rsid w:val="004977B4"/>
    <w:rsid w:val="0049780A"/>
    <w:rsid w:val="00497C03"/>
    <w:rsid w:val="00497D35"/>
    <w:rsid w:val="00497E13"/>
    <w:rsid w:val="00497F8A"/>
    <w:rsid w:val="00497FB3"/>
    <w:rsid w:val="00497FD6"/>
    <w:rsid w:val="004A0178"/>
    <w:rsid w:val="004A0237"/>
    <w:rsid w:val="004A04A2"/>
    <w:rsid w:val="004A04C8"/>
    <w:rsid w:val="004A05DB"/>
    <w:rsid w:val="004A07C0"/>
    <w:rsid w:val="004A095D"/>
    <w:rsid w:val="004A09FE"/>
    <w:rsid w:val="004A0A2C"/>
    <w:rsid w:val="004A0A6F"/>
    <w:rsid w:val="004A0C1C"/>
    <w:rsid w:val="004A0C35"/>
    <w:rsid w:val="004A0CD3"/>
    <w:rsid w:val="004A0D92"/>
    <w:rsid w:val="004A0E4A"/>
    <w:rsid w:val="004A0E54"/>
    <w:rsid w:val="004A0F74"/>
    <w:rsid w:val="004A0FD1"/>
    <w:rsid w:val="004A113A"/>
    <w:rsid w:val="004A13BC"/>
    <w:rsid w:val="004A1418"/>
    <w:rsid w:val="004A1493"/>
    <w:rsid w:val="004A1510"/>
    <w:rsid w:val="004A153E"/>
    <w:rsid w:val="004A15EC"/>
    <w:rsid w:val="004A15F9"/>
    <w:rsid w:val="004A1798"/>
    <w:rsid w:val="004A1803"/>
    <w:rsid w:val="004A1A8D"/>
    <w:rsid w:val="004A1B22"/>
    <w:rsid w:val="004A1B9E"/>
    <w:rsid w:val="004A1DC1"/>
    <w:rsid w:val="004A1F34"/>
    <w:rsid w:val="004A20D8"/>
    <w:rsid w:val="004A21CF"/>
    <w:rsid w:val="004A23B9"/>
    <w:rsid w:val="004A23D6"/>
    <w:rsid w:val="004A250F"/>
    <w:rsid w:val="004A25C8"/>
    <w:rsid w:val="004A277B"/>
    <w:rsid w:val="004A2804"/>
    <w:rsid w:val="004A280A"/>
    <w:rsid w:val="004A28D2"/>
    <w:rsid w:val="004A298A"/>
    <w:rsid w:val="004A2B12"/>
    <w:rsid w:val="004A2DB3"/>
    <w:rsid w:val="004A2DFE"/>
    <w:rsid w:val="004A2E66"/>
    <w:rsid w:val="004A2F19"/>
    <w:rsid w:val="004A3044"/>
    <w:rsid w:val="004A31CD"/>
    <w:rsid w:val="004A324A"/>
    <w:rsid w:val="004A3548"/>
    <w:rsid w:val="004A37DD"/>
    <w:rsid w:val="004A383B"/>
    <w:rsid w:val="004A3ACF"/>
    <w:rsid w:val="004A3C23"/>
    <w:rsid w:val="004A3C9E"/>
    <w:rsid w:val="004A3E0D"/>
    <w:rsid w:val="004A3F69"/>
    <w:rsid w:val="004A40CC"/>
    <w:rsid w:val="004A414E"/>
    <w:rsid w:val="004A414F"/>
    <w:rsid w:val="004A4499"/>
    <w:rsid w:val="004A47B7"/>
    <w:rsid w:val="004A486C"/>
    <w:rsid w:val="004A494C"/>
    <w:rsid w:val="004A4C16"/>
    <w:rsid w:val="004A4C7B"/>
    <w:rsid w:val="004A4F07"/>
    <w:rsid w:val="004A4F3F"/>
    <w:rsid w:val="004A4FAB"/>
    <w:rsid w:val="004A50D9"/>
    <w:rsid w:val="004A514E"/>
    <w:rsid w:val="004A51F1"/>
    <w:rsid w:val="004A5454"/>
    <w:rsid w:val="004A549D"/>
    <w:rsid w:val="004A54FF"/>
    <w:rsid w:val="004A5622"/>
    <w:rsid w:val="004A578D"/>
    <w:rsid w:val="004A58B6"/>
    <w:rsid w:val="004A5B02"/>
    <w:rsid w:val="004A5F2D"/>
    <w:rsid w:val="004A6200"/>
    <w:rsid w:val="004A6257"/>
    <w:rsid w:val="004A641A"/>
    <w:rsid w:val="004A6424"/>
    <w:rsid w:val="004A64A4"/>
    <w:rsid w:val="004A66E5"/>
    <w:rsid w:val="004A6826"/>
    <w:rsid w:val="004A6883"/>
    <w:rsid w:val="004A6B30"/>
    <w:rsid w:val="004A6BD7"/>
    <w:rsid w:val="004A6D75"/>
    <w:rsid w:val="004A6ECE"/>
    <w:rsid w:val="004A70D6"/>
    <w:rsid w:val="004A72AB"/>
    <w:rsid w:val="004A72DA"/>
    <w:rsid w:val="004A7575"/>
    <w:rsid w:val="004A7590"/>
    <w:rsid w:val="004A76B4"/>
    <w:rsid w:val="004A7762"/>
    <w:rsid w:val="004A7769"/>
    <w:rsid w:val="004A7790"/>
    <w:rsid w:val="004A77E7"/>
    <w:rsid w:val="004A79D8"/>
    <w:rsid w:val="004A7A11"/>
    <w:rsid w:val="004A7B56"/>
    <w:rsid w:val="004A7EB8"/>
    <w:rsid w:val="004A7FBE"/>
    <w:rsid w:val="004B003A"/>
    <w:rsid w:val="004B0065"/>
    <w:rsid w:val="004B008E"/>
    <w:rsid w:val="004B0097"/>
    <w:rsid w:val="004B023D"/>
    <w:rsid w:val="004B02A4"/>
    <w:rsid w:val="004B0644"/>
    <w:rsid w:val="004B070A"/>
    <w:rsid w:val="004B082C"/>
    <w:rsid w:val="004B0981"/>
    <w:rsid w:val="004B09BA"/>
    <w:rsid w:val="004B0A51"/>
    <w:rsid w:val="004B0AEB"/>
    <w:rsid w:val="004B0B08"/>
    <w:rsid w:val="004B0B70"/>
    <w:rsid w:val="004B0BB2"/>
    <w:rsid w:val="004B0C82"/>
    <w:rsid w:val="004B1027"/>
    <w:rsid w:val="004B1063"/>
    <w:rsid w:val="004B1207"/>
    <w:rsid w:val="004B1233"/>
    <w:rsid w:val="004B145C"/>
    <w:rsid w:val="004B1591"/>
    <w:rsid w:val="004B1839"/>
    <w:rsid w:val="004B193F"/>
    <w:rsid w:val="004B1A2F"/>
    <w:rsid w:val="004B1A38"/>
    <w:rsid w:val="004B1D88"/>
    <w:rsid w:val="004B1E1A"/>
    <w:rsid w:val="004B1E47"/>
    <w:rsid w:val="004B1F15"/>
    <w:rsid w:val="004B1F43"/>
    <w:rsid w:val="004B206C"/>
    <w:rsid w:val="004B217E"/>
    <w:rsid w:val="004B2518"/>
    <w:rsid w:val="004B2980"/>
    <w:rsid w:val="004B2A44"/>
    <w:rsid w:val="004B2A63"/>
    <w:rsid w:val="004B2BF4"/>
    <w:rsid w:val="004B2CD6"/>
    <w:rsid w:val="004B2E7B"/>
    <w:rsid w:val="004B30C7"/>
    <w:rsid w:val="004B31CE"/>
    <w:rsid w:val="004B32E4"/>
    <w:rsid w:val="004B33DE"/>
    <w:rsid w:val="004B3599"/>
    <w:rsid w:val="004B3641"/>
    <w:rsid w:val="004B36D9"/>
    <w:rsid w:val="004B3778"/>
    <w:rsid w:val="004B37A1"/>
    <w:rsid w:val="004B3822"/>
    <w:rsid w:val="004B3869"/>
    <w:rsid w:val="004B3BC2"/>
    <w:rsid w:val="004B3C3D"/>
    <w:rsid w:val="004B3E43"/>
    <w:rsid w:val="004B42B0"/>
    <w:rsid w:val="004B4372"/>
    <w:rsid w:val="004B43B2"/>
    <w:rsid w:val="004B43DC"/>
    <w:rsid w:val="004B443B"/>
    <w:rsid w:val="004B472B"/>
    <w:rsid w:val="004B48C6"/>
    <w:rsid w:val="004B4D3B"/>
    <w:rsid w:val="004B4D97"/>
    <w:rsid w:val="004B4E3D"/>
    <w:rsid w:val="004B5007"/>
    <w:rsid w:val="004B51BC"/>
    <w:rsid w:val="004B51C6"/>
    <w:rsid w:val="004B5205"/>
    <w:rsid w:val="004B52E8"/>
    <w:rsid w:val="004B549F"/>
    <w:rsid w:val="004B55CF"/>
    <w:rsid w:val="004B560A"/>
    <w:rsid w:val="004B5687"/>
    <w:rsid w:val="004B57CD"/>
    <w:rsid w:val="004B5834"/>
    <w:rsid w:val="004B583E"/>
    <w:rsid w:val="004B5A14"/>
    <w:rsid w:val="004B5AB6"/>
    <w:rsid w:val="004B5C9E"/>
    <w:rsid w:val="004B5D2C"/>
    <w:rsid w:val="004B5D89"/>
    <w:rsid w:val="004B5E90"/>
    <w:rsid w:val="004B5F6D"/>
    <w:rsid w:val="004B5FC3"/>
    <w:rsid w:val="004B6099"/>
    <w:rsid w:val="004B633E"/>
    <w:rsid w:val="004B63EC"/>
    <w:rsid w:val="004B649F"/>
    <w:rsid w:val="004B64B1"/>
    <w:rsid w:val="004B6631"/>
    <w:rsid w:val="004B667C"/>
    <w:rsid w:val="004B6781"/>
    <w:rsid w:val="004B680E"/>
    <w:rsid w:val="004B68CC"/>
    <w:rsid w:val="004B6A19"/>
    <w:rsid w:val="004B6A4B"/>
    <w:rsid w:val="004B6A6E"/>
    <w:rsid w:val="004B6B13"/>
    <w:rsid w:val="004B6D8C"/>
    <w:rsid w:val="004B6F00"/>
    <w:rsid w:val="004B6FB3"/>
    <w:rsid w:val="004B70D4"/>
    <w:rsid w:val="004B7271"/>
    <w:rsid w:val="004B72E2"/>
    <w:rsid w:val="004B73F8"/>
    <w:rsid w:val="004B7444"/>
    <w:rsid w:val="004B78E9"/>
    <w:rsid w:val="004B7A06"/>
    <w:rsid w:val="004B7A7B"/>
    <w:rsid w:val="004B7B27"/>
    <w:rsid w:val="004B7D31"/>
    <w:rsid w:val="004B7E3F"/>
    <w:rsid w:val="004B7F10"/>
    <w:rsid w:val="004B7FBA"/>
    <w:rsid w:val="004C0015"/>
    <w:rsid w:val="004C007F"/>
    <w:rsid w:val="004C00C8"/>
    <w:rsid w:val="004C00DE"/>
    <w:rsid w:val="004C00E1"/>
    <w:rsid w:val="004C0108"/>
    <w:rsid w:val="004C01BC"/>
    <w:rsid w:val="004C01ED"/>
    <w:rsid w:val="004C0279"/>
    <w:rsid w:val="004C0547"/>
    <w:rsid w:val="004C0633"/>
    <w:rsid w:val="004C063B"/>
    <w:rsid w:val="004C06E6"/>
    <w:rsid w:val="004C071F"/>
    <w:rsid w:val="004C07D9"/>
    <w:rsid w:val="004C09BD"/>
    <w:rsid w:val="004C0A7A"/>
    <w:rsid w:val="004C0BCC"/>
    <w:rsid w:val="004C0C79"/>
    <w:rsid w:val="004C0C9D"/>
    <w:rsid w:val="004C0E52"/>
    <w:rsid w:val="004C0FA0"/>
    <w:rsid w:val="004C107A"/>
    <w:rsid w:val="004C11E9"/>
    <w:rsid w:val="004C1607"/>
    <w:rsid w:val="004C17B6"/>
    <w:rsid w:val="004C17C0"/>
    <w:rsid w:val="004C1988"/>
    <w:rsid w:val="004C198F"/>
    <w:rsid w:val="004C1A8A"/>
    <w:rsid w:val="004C1AC1"/>
    <w:rsid w:val="004C1BF3"/>
    <w:rsid w:val="004C2157"/>
    <w:rsid w:val="004C236C"/>
    <w:rsid w:val="004C23C7"/>
    <w:rsid w:val="004C2443"/>
    <w:rsid w:val="004C24E3"/>
    <w:rsid w:val="004C2587"/>
    <w:rsid w:val="004C2808"/>
    <w:rsid w:val="004C293E"/>
    <w:rsid w:val="004C2A8C"/>
    <w:rsid w:val="004C2B0A"/>
    <w:rsid w:val="004C2B97"/>
    <w:rsid w:val="004C2BB2"/>
    <w:rsid w:val="004C2C43"/>
    <w:rsid w:val="004C2C6E"/>
    <w:rsid w:val="004C2C9A"/>
    <w:rsid w:val="004C2D17"/>
    <w:rsid w:val="004C2E18"/>
    <w:rsid w:val="004C2E1C"/>
    <w:rsid w:val="004C2E43"/>
    <w:rsid w:val="004C2E6D"/>
    <w:rsid w:val="004C2EBF"/>
    <w:rsid w:val="004C2F48"/>
    <w:rsid w:val="004C2FB3"/>
    <w:rsid w:val="004C30FF"/>
    <w:rsid w:val="004C3176"/>
    <w:rsid w:val="004C31E8"/>
    <w:rsid w:val="004C3262"/>
    <w:rsid w:val="004C32AD"/>
    <w:rsid w:val="004C36D0"/>
    <w:rsid w:val="004C38BE"/>
    <w:rsid w:val="004C38EF"/>
    <w:rsid w:val="004C3908"/>
    <w:rsid w:val="004C3B03"/>
    <w:rsid w:val="004C3B42"/>
    <w:rsid w:val="004C3C1D"/>
    <w:rsid w:val="004C3D2D"/>
    <w:rsid w:val="004C3FDC"/>
    <w:rsid w:val="004C4327"/>
    <w:rsid w:val="004C44AA"/>
    <w:rsid w:val="004C44EA"/>
    <w:rsid w:val="004C45C6"/>
    <w:rsid w:val="004C468D"/>
    <w:rsid w:val="004C471F"/>
    <w:rsid w:val="004C48C5"/>
    <w:rsid w:val="004C4934"/>
    <w:rsid w:val="004C49C0"/>
    <w:rsid w:val="004C4A3F"/>
    <w:rsid w:val="004C4B50"/>
    <w:rsid w:val="004C4B54"/>
    <w:rsid w:val="004C4B5B"/>
    <w:rsid w:val="004C4C91"/>
    <w:rsid w:val="004C4E34"/>
    <w:rsid w:val="004C4E8D"/>
    <w:rsid w:val="004C511C"/>
    <w:rsid w:val="004C5218"/>
    <w:rsid w:val="004C52BD"/>
    <w:rsid w:val="004C52E7"/>
    <w:rsid w:val="004C53F1"/>
    <w:rsid w:val="004C54A2"/>
    <w:rsid w:val="004C582A"/>
    <w:rsid w:val="004C58F4"/>
    <w:rsid w:val="004C5A76"/>
    <w:rsid w:val="004C5E49"/>
    <w:rsid w:val="004C610B"/>
    <w:rsid w:val="004C61E8"/>
    <w:rsid w:val="004C6256"/>
    <w:rsid w:val="004C62B6"/>
    <w:rsid w:val="004C63B1"/>
    <w:rsid w:val="004C651F"/>
    <w:rsid w:val="004C65B8"/>
    <w:rsid w:val="004C65EF"/>
    <w:rsid w:val="004C6714"/>
    <w:rsid w:val="004C68D0"/>
    <w:rsid w:val="004C68E9"/>
    <w:rsid w:val="004C6995"/>
    <w:rsid w:val="004C6BB2"/>
    <w:rsid w:val="004C6C87"/>
    <w:rsid w:val="004C6DB6"/>
    <w:rsid w:val="004C6DD9"/>
    <w:rsid w:val="004C6E98"/>
    <w:rsid w:val="004C7099"/>
    <w:rsid w:val="004C7356"/>
    <w:rsid w:val="004C7464"/>
    <w:rsid w:val="004C762F"/>
    <w:rsid w:val="004C764F"/>
    <w:rsid w:val="004C78C5"/>
    <w:rsid w:val="004C7A38"/>
    <w:rsid w:val="004C7AE3"/>
    <w:rsid w:val="004C7D4B"/>
    <w:rsid w:val="004C7D92"/>
    <w:rsid w:val="004C7EF0"/>
    <w:rsid w:val="004D0017"/>
    <w:rsid w:val="004D0134"/>
    <w:rsid w:val="004D030D"/>
    <w:rsid w:val="004D03DC"/>
    <w:rsid w:val="004D05C9"/>
    <w:rsid w:val="004D0726"/>
    <w:rsid w:val="004D0880"/>
    <w:rsid w:val="004D095E"/>
    <w:rsid w:val="004D09BA"/>
    <w:rsid w:val="004D0A07"/>
    <w:rsid w:val="004D0A5B"/>
    <w:rsid w:val="004D0C98"/>
    <w:rsid w:val="004D0D63"/>
    <w:rsid w:val="004D0FB9"/>
    <w:rsid w:val="004D10C8"/>
    <w:rsid w:val="004D1164"/>
    <w:rsid w:val="004D11B6"/>
    <w:rsid w:val="004D1249"/>
    <w:rsid w:val="004D1391"/>
    <w:rsid w:val="004D1690"/>
    <w:rsid w:val="004D17D0"/>
    <w:rsid w:val="004D1C5C"/>
    <w:rsid w:val="004D1CA2"/>
    <w:rsid w:val="004D1D21"/>
    <w:rsid w:val="004D1DDB"/>
    <w:rsid w:val="004D1EFD"/>
    <w:rsid w:val="004D1F18"/>
    <w:rsid w:val="004D2067"/>
    <w:rsid w:val="004D20B2"/>
    <w:rsid w:val="004D226A"/>
    <w:rsid w:val="004D24E2"/>
    <w:rsid w:val="004D254E"/>
    <w:rsid w:val="004D27B1"/>
    <w:rsid w:val="004D29E6"/>
    <w:rsid w:val="004D2A6F"/>
    <w:rsid w:val="004D2AAE"/>
    <w:rsid w:val="004D2B5C"/>
    <w:rsid w:val="004D2BFB"/>
    <w:rsid w:val="004D2C13"/>
    <w:rsid w:val="004D2D3A"/>
    <w:rsid w:val="004D2D8B"/>
    <w:rsid w:val="004D2DBB"/>
    <w:rsid w:val="004D2DDE"/>
    <w:rsid w:val="004D30F8"/>
    <w:rsid w:val="004D3335"/>
    <w:rsid w:val="004D333E"/>
    <w:rsid w:val="004D3752"/>
    <w:rsid w:val="004D3986"/>
    <w:rsid w:val="004D3B6C"/>
    <w:rsid w:val="004D403F"/>
    <w:rsid w:val="004D4068"/>
    <w:rsid w:val="004D407D"/>
    <w:rsid w:val="004D40D7"/>
    <w:rsid w:val="004D411C"/>
    <w:rsid w:val="004D4126"/>
    <w:rsid w:val="004D41D0"/>
    <w:rsid w:val="004D434F"/>
    <w:rsid w:val="004D446B"/>
    <w:rsid w:val="004D463D"/>
    <w:rsid w:val="004D46D7"/>
    <w:rsid w:val="004D47FE"/>
    <w:rsid w:val="004D48F4"/>
    <w:rsid w:val="004D499A"/>
    <w:rsid w:val="004D4A19"/>
    <w:rsid w:val="004D4B3C"/>
    <w:rsid w:val="004D4E37"/>
    <w:rsid w:val="004D4EE7"/>
    <w:rsid w:val="004D502A"/>
    <w:rsid w:val="004D513F"/>
    <w:rsid w:val="004D5224"/>
    <w:rsid w:val="004D539B"/>
    <w:rsid w:val="004D53C2"/>
    <w:rsid w:val="004D542B"/>
    <w:rsid w:val="004D5496"/>
    <w:rsid w:val="004D55BF"/>
    <w:rsid w:val="004D56BE"/>
    <w:rsid w:val="004D5948"/>
    <w:rsid w:val="004D5A26"/>
    <w:rsid w:val="004D5BED"/>
    <w:rsid w:val="004D5C9E"/>
    <w:rsid w:val="004D5CC8"/>
    <w:rsid w:val="004D5F0F"/>
    <w:rsid w:val="004D5F4B"/>
    <w:rsid w:val="004D6543"/>
    <w:rsid w:val="004D65E9"/>
    <w:rsid w:val="004D66A8"/>
    <w:rsid w:val="004D66E7"/>
    <w:rsid w:val="004D6781"/>
    <w:rsid w:val="004D6B64"/>
    <w:rsid w:val="004D6DC4"/>
    <w:rsid w:val="004D6DEA"/>
    <w:rsid w:val="004D6E26"/>
    <w:rsid w:val="004D6E41"/>
    <w:rsid w:val="004D6ED1"/>
    <w:rsid w:val="004D6F3F"/>
    <w:rsid w:val="004D7116"/>
    <w:rsid w:val="004D737C"/>
    <w:rsid w:val="004D7448"/>
    <w:rsid w:val="004D7516"/>
    <w:rsid w:val="004D75B7"/>
    <w:rsid w:val="004D75E5"/>
    <w:rsid w:val="004D7736"/>
    <w:rsid w:val="004D77D6"/>
    <w:rsid w:val="004D7A79"/>
    <w:rsid w:val="004D7BE1"/>
    <w:rsid w:val="004D7BED"/>
    <w:rsid w:val="004D7C37"/>
    <w:rsid w:val="004D7D90"/>
    <w:rsid w:val="004D7E30"/>
    <w:rsid w:val="004E004B"/>
    <w:rsid w:val="004E00FE"/>
    <w:rsid w:val="004E019D"/>
    <w:rsid w:val="004E024D"/>
    <w:rsid w:val="004E037C"/>
    <w:rsid w:val="004E03BB"/>
    <w:rsid w:val="004E067A"/>
    <w:rsid w:val="004E071A"/>
    <w:rsid w:val="004E084C"/>
    <w:rsid w:val="004E089D"/>
    <w:rsid w:val="004E097D"/>
    <w:rsid w:val="004E0A2F"/>
    <w:rsid w:val="004E0AB5"/>
    <w:rsid w:val="004E0B1D"/>
    <w:rsid w:val="004E0B50"/>
    <w:rsid w:val="004E0B54"/>
    <w:rsid w:val="004E0C5C"/>
    <w:rsid w:val="004E0D31"/>
    <w:rsid w:val="004E0E74"/>
    <w:rsid w:val="004E0F35"/>
    <w:rsid w:val="004E0F95"/>
    <w:rsid w:val="004E0FF6"/>
    <w:rsid w:val="004E122B"/>
    <w:rsid w:val="004E12A6"/>
    <w:rsid w:val="004E130A"/>
    <w:rsid w:val="004E13D7"/>
    <w:rsid w:val="004E16E9"/>
    <w:rsid w:val="004E1870"/>
    <w:rsid w:val="004E1905"/>
    <w:rsid w:val="004E19CC"/>
    <w:rsid w:val="004E1C64"/>
    <w:rsid w:val="004E1D39"/>
    <w:rsid w:val="004E1E06"/>
    <w:rsid w:val="004E1E0C"/>
    <w:rsid w:val="004E1E68"/>
    <w:rsid w:val="004E2014"/>
    <w:rsid w:val="004E2048"/>
    <w:rsid w:val="004E204C"/>
    <w:rsid w:val="004E20A0"/>
    <w:rsid w:val="004E20A7"/>
    <w:rsid w:val="004E217D"/>
    <w:rsid w:val="004E235B"/>
    <w:rsid w:val="004E2389"/>
    <w:rsid w:val="004E2824"/>
    <w:rsid w:val="004E29F2"/>
    <w:rsid w:val="004E2A07"/>
    <w:rsid w:val="004E2A96"/>
    <w:rsid w:val="004E2AC3"/>
    <w:rsid w:val="004E2C45"/>
    <w:rsid w:val="004E2CC3"/>
    <w:rsid w:val="004E2D04"/>
    <w:rsid w:val="004E2D85"/>
    <w:rsid w:val="004E2D95"/>
    <w:rsid w:val="004E2DF0"/>
    <w:rsid w:val="004E2F25"/>
    <w:rsid w:val="004E2F49"/>
    <w:rsid w:val="004E2F6B"/>
    <w:rsid w:val="004E3005"/>
    <w:rsid w:val="004E3044"/>
    <w:rsid w:val="004E3170"/>
    <w:rsid w:val="004E32EB"/>
    <w:rsid w:val="004E3376"/>
    <w:rsid w:val="004E33F4"/>
    <w:rsid w:val="004E3583"/>
    <w:rsid w:val="004E374A"/>
    <w:rsid w:val="004E387F"/>
    <w:rsid w:val="004E39AE"/>
    <w:rsid w:val="004E39D3"/>
    <w:rsid w:val="004E3B7E"/>
    <w:rsid w:val="004E3BAA"/>
    <w:rsid w:val="004E3CE3"/>
    <w:rsid w:val="004E3E25"/>
    <w:rsid w:val="004E40E1"/>
    <w:rsid w:val="004E40ED"/>
    <w:rsid w:val="004E41A6"/>
    <w:rsid w:val="004E42F9"/>
    <w:rsid w:val="004E4306"/>
    <w:rsid w:val="004E4395"/>
    <w:rsid w:val="004E46CF"/>
    <w:rsid w:val="004E4849"/>
    <w:rsid w:val="004E49DD"/>
    <w:rsid w:val="004E4B78"/>
    <w:rsid w:val="004E4BDB"/>
    <w:rsid w:val="004E4C86"/>
    <w:rsid w:val="004E4D3D"/>
    <w:rsid w:val="004E4D89"/>
    <w:rsid w:val="004E4E4E"/>
    <w:rsid w:val="004E4F61"/>
    <w:rsid w:val="004E4FB7"/>
    <w:rsid w:val="004E5583"/>
    <w:rsid w:val="004E5617"/>
    <w:rsid w:val="004E5742"/>
    <w:rsid w:val="004E57C3"/>
    <w:rsid w:val="004E5887"/>
    <w:rsid w:val="004E5B1B"/>
    <w:rsid w:val="004E5BDB"/>
    <w:rsid w:val="004E5BDC"/>
    <w:rsid w:val="004E5CFC"/>
    <w:rsid w:val="004E60CF"/>
    <w:rsid w:val="004E614D"/>
    <w:rsid w:val="004E61E6"/>
    <w:rsid w:val="004E6224"/>
    <w:rsid w:val="004E62CB"/>
    <w:rsid w:val="004E63B7"/>
    <w:rsid w:val="004E65D2"/>
    <w:rsid w:val="004E6687"/>
    <w:rsid w:val="004E66E4"/>
    <w:rsid w:val="004E67DD"/>
    <w:rsid w:val="004E6844"/>
    <w:rsid w:val="004E68D3"/>
    <w:rsid w:val="004E68DC"/>
    <w:rsid w:val="004E6928"/>
    <w:rsid w:val="004E6C6D"/>
    <w:rsid w:val="004E6D59"/>
    <w:rsid w:val="004E6D89"/>
    <w:rsid w:val="004E6E51"/>
    <w:rsid w:val="004E6FF5"/>
    <w:rsid w:val="004E7077"/>
    <w:rsid w:val="004E7437"/>
    <w:rsid w:val="004E7598"/>
    <w:rsid w:val="004E76C6"/>
    <w:rsid w:val="004E7840"/>
    <w:rsid w:val="004E78F3"/>
    <w:rsid w:val="004E7A17"/>
    <w:rsid w:val="004E7A4B"/>
    <w:rsid w:val="004E7A54"/>
    <w:rsid w:val="004E7A68"/>
    <w:rsid w:val="004E7BAD"/>
    <w:rsid w:val="004E7CEC"/>
    <w:rsid w:val="004E7CF1"/>
    <w:rsid w:val="004E7F57"/>
    <w:rsid w:val="004F00AA"/>
    <w:rsid w:val="004F02AB"/>
    <w:rsid w:val="004F034E"/>
    <w:rsid w:val="004F0389"/>
    <w:rsid w:val="004F0454"/>
    <w:rsid w:val="004F075B"/>
    <w:rsid w:val="004F07EC"/>
    <w:rsid w:val="004F0B26"/>
    <w:rsid w:val="004F0DBE"/>
    <w:rsid w:val="004F0F13"/>
    <w:rsid w:val="004F0F5E"/>
    <w:rsid w:val="004F10BD"/>
    <w:rsid w:val="004F1114"/>
    <w:rsid w:val="004F131F"/>
    <w:rsid w:val="004F133A"/>
    <w:rsid w:val="004F1463"/>
    <w:rsid w:val="004F1522"/>
    <w:rsid w:val="004F1700"/>
    <w:rsid w:val="004F1712"/>
    <w:rsid w:val="004F1830"/>
    <w:rsid w:val="004F1872"/>
    <w:rsid w:val="004F1BC7"/>
    <w:rsid w:val="004F1C8C"/>
    <w:rsid w:val="004F1CBC"/>
    <w:rsid w:val="004F1D65"/>
    <w:rsid w:val="004F1EAB"/>
    <w:rsid w:val="004F2230"/>
    <w:rsid w:val="004F2383"/>
    <w:rsid w:val="004F241D"/>
    <w:rsid w:val="004F265B"/>
    <w:rsid w:val="004F26FC"/>
    <w:rsid w:val="004F2A14"/>
    <w:rsid w:val="004F2C8B"/>
    <w:rsid w:val="004F2E05"/>
    <w:rsid w:val="004F2E21"/>
    <w:rsid w:val="004F3116"/>
    <w:rsid w:val="004F321B"/>
    <w:rsid w:val="004F3221"/>
    <w:rsid w:val="004F32A2"/>
    <w:rsid w:val="004F32F9"/>
    <w:rsid w:val="004F3306"/>
    <w:rsid w:val="004F332A"/>
    <w:rsid w:val="004F34C1"/>
    <w:rsid w:val="004F35BB"/>
    <w:rsid w:val="004F36EA"/>
    <w:rsid w:val="004F39B4"/>
    <w:rsid w:val="004F3A7D"/>
    <w:rsid w:val="004F3A93"/>
    <w:rsid w:val="004F3D35"/>
    <w:rsid w:val="004F3D88"/>
    <w:rsid w:val="004F3EE6"/>
    <w:rsid w:val="004F4077"/>
    <w:rsid w:val="004F42A7"/>
    <w:rsid w:val="004F42DC"/>
    <w:rsid w:val="004F437E"/>
    <w:rsid w:val="004F4567"/>
    <w:rsid w:val="004F461C"/>
    <w:rsid w:val="004F480D"/>
    <w:rsid w:val="004F48FD"/>
    <w:rsid w:val="004F4ACF"/>
    <w:rsid w:val="004F4C01"/>
    <w:rsid w:val="004F4D81"/>
    <w:rsid w:val="004F4DA0"/>
    <w:rsid w:val="004F4F1B"/>
    <w:rsid w:val="004F50A2"/>
    <w:rsid w:val="004F517F"/>
    <w:rsid w:val="004F523A"/>
    <w:rsid w:val="004F549F"/>
    <w:rsid w:val="004F54EB"/>
    <w:rsid w:val="004F5514"/>
    <w:rsid w:val="004F551D"/>
    <w:rsid w:val="004F562C"/>
    <w:rsid w:val="004F56A7"/>
    <w:rsid w:val="004F56E9"/>
    <w:rsid w:val="004F574F"/>
    <w:rsid w:val="004F57DF"/>
    <w:rsid w:val="004F5974"/>
    <w:rsid w:val="004F59D6"/>
    <w:rsid w:val="004F5A32"/>
    <w:rsid w:val="004F5AAD"/>
    <w:rsid w:val="004F5ABF"/>
    <w:rsid w:val="004F5B9C"/>
    <w:rsid w:val="004F5BEF"/>
    <w:rsid w:val="004F5C11"/>
    <w:rsid w:val="004F5C43"/>
    <w:rsid w:val="004F5CE4"/>
    <w:rsid w:val="004F5E29"/>
    <w:rsid w:val="004F60F9"/>
    <w:rsid w:val="004F6471"/>
    <w:rsid w:val="004F6483"/>
    <w:rsid w:val="004F65AB"/>
    <w:rsid w:val="004F6619"/>
    <w:rsid w:val="004F66AD"/>
    <w:rsid w:val="004F66FF"/>
    <w:rsid w:val="004F6EC8"/>
    <w:rsid w:val="004F6FAD"/>
    <w:rsid w:val="004F70E0"/>
    <w:rsid w:val="004F71A2"/>
    <w:rsid w:val="004F722D"/>
    <w:rsid w:val="004F7277"/>
    <w:rsid w:val="004F72FD"/>
    <w:rsid w:val="004F7433"/>
    <w:rsid w:val="004F75C6"/>
    <w:rsid w:val="004F764A"/>
    <w:rsid w:val="004F76DB"/>
    <w:rsid w:val="004F780D"/>
    <w:rsid w:val="004F7897"/>
    <w:rsid w:val="004F7917"/>
    <w:rsid w:val="004F7B00"/>
    <w:rsid w:val="0050023A"/>
    <w:rsid w:val="0050027D"/>
    <w:rsid w:val="00500297"/>
    <w:rsid w:val="0050068C"/>
    <w:rsid w:val="00500698"/>
    <w:rsid w:val="00500732"/>
    <w:rsid w:val="005009D9"/>
    <w:rsid w:val="005009E2"/>
    <w:rsid w:val="00500BDF"/>
    <w:rsid w:val="00500E07"/>
    <w:rsid w:val="00500E57"/>
    <w:rsid w:val="00500F32"/>
    <w:rsid w:val="00500F3F"/>
    <w:rsid w:val="00500FC6"/>
    <w:rsid w:val="005010F6"/>
    <w:rsid w:val="005013E6"/>
    <w:rsid w:val="0050154C"/>
    <w:rsid w:val="0050157A"/>
    <w:rsid w:val="00501585"/>
    <w:rsid w:val="00501777"/>
    <w:rsid w:val="00501832"/>
    <w:rsid w:val="00501AC4"/>
    <w:rsid w:val="00501B31"/>
    <w:rsid w:val="00501CA3"/>
    <w:rsid w:val="00501CD8"/>
    <w:rsid w:val="00501D40"/>
    <w:rsid w:val="00501DD8"/>
    <w:rsid w:val="00501FA6"/>
    <w:rsid w:val="00502231"/>
    <w:rsid w:val="0050246B"/>
    <w:rsid w:val="005025FD"/>
    <w:rsid w:val="00502655"/>
    <w:rsid w:val="00502782"/>
    <w:rsid w:val="005027D1"/>
    <w:rsid w:val="00502892"/>
    <w:rsid w:val="00502941"/>
    <w:rsid w:val="00502A3C"/>
    <w:rsid w:val="00502BC0"/>
    <w:rsid w:val="00502C2D"/>
    <w:rsid w:val="00502DD9"/>
    <w:rsid w:val="00502EC2"/>
    <w:rsid w:val="00503053"/>
    <w:rsid w:val="005032F6"/>
    <w:rsid w:val="005037D1"/>
    <w:rsid w:val="005038B8"/>
    <w:rsid w:val="00503993"/>
    <w:rsid w:val="00503A62"/>
    <w:rsid w:val="00503C64"/>
    <w:rsid w:val="00504089"/>
    <w:rsid w:val="0050435E"/>
    <w:rsid w:val="00504404"/>
    <w:rsid w:val="005045B6"/>
    <w:rsid w:val="0050465B"/>
    <w:rsid w:val="00504935"/>
    <w:rsid w:val="00504A17"/>
    <w:rsid w:val="00504B2D"/>
    <w:rsid w:val="00504C0E"/>
    <w:rsid w:val="00504C85"/>
    <w:rsid w:val="00504CBC"/>
    <w:rsid w:val="00504CD0"/>
    <w:rsid w:val="00504D48"/>
    <w:rsid w:val="00504D51"/>
    <w:rsid w:val="00504DBB"/>
    <w:rsid w:val="00504F02"/>
    <w:rsid w:val="00505314"/>
    <w:rsid w:val="00505352"/>
    <w:rsid w:val="005053CF"/>
    <w:rsid w:val="0050542C"/>
    <w:rsid w:val="005056BE"/>
    <w:rsid w:val="00505811"/>
    <w:rsid w:val="00505A31"/>
    <w:rsid w:val="00505F41"/>
    <w:rsid w:val="00505F7D"/>
    <w:rsid w:val="0050606A"/>
    <w:rsid w:val="0050609E"/>
    <w:rsid w:val="005061BC"/>
    <w:rsid w:val="005062C2"/>
    <w:rsid w:val="0050649D"/>
    <w:rsid w:val="005064E0"/>
    <w:rsid w:val="00506633"/>
    <w:rsid w:val="005069DE"/>
    <w:rsid w:val="00506C4F"/>
    <w:rsid w:val="00506C69"/>
    <w:rsid w:val="00506CB5"/>
    <w:rsid w:val="00506EDC"/>
    <w:rsid w:val="00506F80"/>
    <w:rsid w:val="0050708E"/>
    <w:rsid w:val="005072C0"/>
    <w:rsid w:val="0050731B"/>
    <w:rsid w:val="0050733F"/>
    <w:rsid w:val="00507483"/>
    <w:rsid w:val="005075E3"/>
    <w:rsid w:val="005075E9"/>
    <w:rsid w:val="00507974"/>
    <w:rsid w:val="005079A5"/>
    <w:rsid w:val="00507B14"/>
    <w:rsid w:val="00507B44"/>
    <w:rsid w:val="00507BF3"/>
    <w:rsid w:val="00507C1F"/>
    <w:rsid w:val="00507D7B"/>
    <w:rsid w:val="00507DAB"/>
    <w:rsid w:val="00507DAD"/>
    <w:rsid w:val="00507DF4"/>
    <w:rsid w:val="00507EC4"/>
    <w:rsid w:val="00507F01"/>
    <w:rsid w:val="00507F4B"/>
    <w:rsid w:val="00507F77"/>
    <w:rsid w:val="005100F2"/>
    <w:rsid w:val="005100FD"/>
    <w:rsid w:val="005101F9"/>
    <w:rsid w:val="00510223"/>
    <w:rsid w:val="00510267"/>
    <w:rsid w:val="005102F7"/>
    <w:rsid w:val="0051035C"/>
    <w:rsid w:val="005103F4"/>
    <w:rsid w:val="00510540"/>
    <w:rsid w:val="005105A2"/>
    <w:rsid w:val="0051065D"/>
    <w:rsid w:val="0051066F"/>
    <w:rsid w:val="00510769"/>
    <w:rsid w:val="005108D0"/>
    <w:rsid w:val="00510C0F"/>
    <w:rsid w:val="00510CC6"/>
    <w:rsid w:val="00510CFD"/>
    <w:rsid w:val="00510D64"/>
    <w:rsid w:val="00510E83"/>
    <w:rsid w:val="00510FB8"/>
    <w:rsid w:val="00511071"/>
    <w:rsid w:val="005110FF"/>
    <w:rsid w:val="0051110B"/>
    <w:rsid w:val="00511165"/>
    <w:rsid w:val="0051116C"/>
    <w:rsid w:val="005111B6"/>
    <w:rsid w:val="0051132C"/>
    <w:rsid w:val="0051138A"/>
    <w:rsid w:val="005113C5"/>
    <w:rsid w:val="005113F4"/>
    <w:rsid w:val="00511516"/>
    <w:rsid w:val="00511536"/>
    <w:rsid w:val="00511657"/>
    <w:rsid w:val="0051173C"/>
    <w:rsid w:val="005117FF"/>
    <w:rsid w:val="005119B4"/>
    <w:rsid w:val="00511A4C"/>
    <w:rsid w:val="00511D63"/>
    <w:rsid w:val="00511DA6"/>
    <w:rsid w:val="00511F4A"/>
    <w:rsid w:val="005120C4"/>
    <w:rsid w:val="00512138"/>
    <w:rsid w:val="0051217C"/>
    <w:rsid w:val="005121AE"/>
    <w:rsid w:val="005122B2"/>
    <w:rsid w:val="005122B5"/>
    <w:rsid w:val="005124FB"/>
    <w:rsid w:val="00512529"/>
    <w:rsid w:val="00512648"/>
    <w:rsid w:val="005126B9"/>
    <w:rsid w:val="0051280F"/>
    <w:rsid w:val="00512A06"/>
    <w:rsid w:val="00512C9D"/>
    <w:rsid w:val="00512CB2"/>
    <w:rsid w:val="00512D5E"/>
    <w:rsid w:val="00512F4F"/>
    <w:rsid w:val="0051318E"/>
    <w:rsid w:val="005131A3"/>
    <w:rsid w:val="005133A7"/>
    <w:rsid w:val="00513454"/>
    <w:rsid w:val="005134A2"/>
    <w:rsid w:val="005134C5"/>
    <w:rsid w:val="0051366C"/>
    <w:rsid w:val="00513675"/>
    <w:rsid w:val="005136BB"/>
    <w:rsid w:val="0051373C"/>
    <w:rsid w:val="00513F8A"/>
    <w:rsid w:val="00514375"/>
    <w:rsid w:val="00514468"/>
    <w:rsid w:val="0051478E"/>
    <w:rsid w:val="0051483A"/>
    <w:rsid w:val="0051488C"/>
    <w:rsid w:val="00514A41"/>
    <w:rsid w:val="00514C0E"/>
    <w:rsid w:val="00514C47"/>
    <w:rsid w:val="00514D5A"/>
    <w:rsid w:val="00514F34"/>
    <w:rsid w:val="005152CE"/>
    <w:rsid w:val="005152D2"/>
    <w:rsid w:val="005152E4"/>
    <w:rsid w:val="005153C1"/>
    <w:rsid w:val="0051542B"/>
    <w:rsid w:val="00515628"/>
    <w:rsid w:val="005157D0"/>
    <w:rsid w:val="0051585C"/>
    <w:rsid w:val="005159D0"/>
    <w:rsid w:val="005159DE"/>
    <w:rsid w:val="00515A94"/>
    <w:rsid w:val="00515B89"/>
    <w:rsid w:val="00515BD3"/>
    <w:rsid w:val="00515BD5"/>
    <w:rsid w:val="00515D45"/>
    <w:rsid w:val="00515DDC"/>
    <w:rsid w:val="00515E1D"/>
    <w:rsid w:val="00515FC8"/>
    <w:rsid w:val="0051628A"/>
    <w:rsid w:val="005163BD"/>
    <w:rsid w:val="005163C3"/>
    <w:rsid w:val="00516644"/>
    <w:rsid w:val="0051668D"/>
    <w:rsid w:val="005166D4"/>
    <w:rsid w:val="005167A1"/>
    <w:rsid w:val="005167F5"/>
    <w:rsid w:val="005169EE"/>
    <w:rsid w:val="00516B88"/>
    <w:rsid w:val="00516DBB"/>
    <w:rsid w:val="00516E17"/>
    <w:rsid w:val="00516F71"/>
    <w:rsid w:val="00517047"/>
    <w:rsid w:val="005171F6"/>
    <w:rsid w:val="0051720B"/>
    <w:rsid w:val="00517213"/>
    <w:rsid w:val="0051724D"/>
    <w:rsid w:val="005173FA"/>
    <w:rsid w:val="0051744C"/>
    <w:rsid w:val="00517674"/>
    <w:rsid w:val="0051784B"/>
    <w:rsid w:val="0051795F"/>
    <w:rsid w:val="00517ACE"/>
    <w:rsid w:val="00517B0B"/>
    <w:rsid w:val="00517C0E"/>
    <w:rsid w:val="00517EE5"/>
    <w:rsid w:val="00520007"/>
    <w:rsid w:val="005200E1"/>
    <w:rsid w:val="0052011B"/>
    <w:rsid w:val="00520165"/>
    <w:rsid w:val="0052018A"/>
    <w:rsid w:val="00520292"/>
    <w:rsid w:val="0052040F"/>
    <w:rsid w:val="005204B4"/>
    <w:rsid w:val="00520775"/>
    <w:rsid w:val="00520799"/>
    <w:rsid w:val="005209BE"/>
    <w:rsid w:val="00520B09"/>
    <w:rsid w:val="00520DF8"/>
    <w:rsid w:val="00520E14"/>
    <w:rsid w:val="005210C7"/>
    <w:rsid w:val="005210E1"/>
    <w:rsid w:val="005211F5"/>
    <w:rsid w:val="005213DC"/>
    <w:rsid w:val="0052157D"/>
    <w:rsid w:val="00521677"/>
    <w:rsid w:val="0052193F"/>
    <w:rsid w:val="00521981"/>
    <w:rsid w:val="00521B3C"/>
    <w:rsid w:val="00521BC4"/>
    <w:rsid w:val="00521D79"/>
    <w:rsid w:val="00521D96"/>
    <w:rsid w:val="00521DB6"/>
    <w:rsid w:val="00521E0B"/>
    <w:rsid w:val="0052204C"/>
    <w:rsid w:val="005220B9"/>
    <w:rsid w:val="005223F9"/>
    <w:rsid w:val="00522418"/>
    <w:rsid w:val="00522561"/>
    <w:rsid w:val="005225CC"/>
    <w:rsid w:val="0052260F"/>
    <w:rsid w:val="0052263A"/>
    <w:rsid w:val="00522672"/>
    <w:rsid w:val="005227F2"/>
    <w:rsid w:val="00522893"/>
    <w:rsid w:val="00522A92"/>
    <w:rsid w:val="00522A9D"/>
    <w:rsid w:val="00522DD6"/>
    <w:rsid w:val="00522ED0"/>
    <w:rsid w:val="00522F77"/>
    <w:rsid w:val="0052322F"/>
    <w:rsid w:val="0052338F"/>
    <w:rsid w:val="005233A6"/>
    <w:rsid w:val="005233FC"/>
    <w:rsid w:val="005234CE"/>
    <w:rsid w:val="00523662"/>
    <w:rsid w:val="00523667"/>
    <w:rsid w:val="005236DD"/>
    <w:rsid w:val="00523746"/>
    <w:rsid w:val="0052389C"/>
    <w:rsid w:val="005239F3"/>
    <w:rsid w:val="00523B4F"/>
    <w:rsid w:val="00523BEE"/>
    <w:rsid w:val="00523D5E"/>
    <w:rsid w:val="005240BF"/>
    <w:rsid w:val="00524321"/>
    <w:rsid w:val="0052440E"/>
    <w:rsid w:val="005244CF"/>
    <w:rsid w:val="005244DB"/>
    <w:rsid w:val="0052453D"/>
    <w:rsid w:val="005249CC"/>
    <w:rsid w:val="00524A05"/>
    <w:rsid w:val="00524BCA"/>
    <w:rsid w:val="00524C88"/>
    <w:rsid w:val="00524E78"/>
    <w:rsid w:val="005250AA"/>
    <w:rsid w:val="0052539D"/>
    <w:rsid w:val="00525409"/>
    <w:rsid w:val="00525582"/>
    <w:rsid w:val="00525646"/>
    <w:rsid w:val="00525786"/>
    <w:rsid w:val="005257AC"/>
    <w:rsid w:val="00525850"/>
    <w:rsid w:val="005258CE"/>
    <w:rsid w:val="00525D45"/>
    <w:rsid w:val="00525D57"/>
    <w:rsid w:val="00525FA2"/>
    <w:rsid w:val="00526109"/>
    <w:rsid w:val="00526285"/>
    <w:rsid w:val="00526400"/>
    <w:rsid w:val="0052668A"/>
    <w:rsid w:val="0052669C"/>
    <w:rsid w:val="00526731"/>
    <w:rsid w:val="0052676E"/>
    <w:rsid w:val="005267E1"/>
    <w:rsid w:val="00526860"/>
    <w:rsid w:val="005268C8"/>
    <w:rsid w:val="00526917"/>
    <w:rsid w:val="00526941"/>
    <w:rsid w:val="00526F49"/>
    <w:rsid w:val="00526F52"/>
    <w:rsid w:val="00527273"/>
    <w:rsid w:val="00527433"/>
    <w:rsid w:val="00527728"/>
    <w:rsid w:val="00527A3F"/>
    <w:rsid w:val="00527AE9"/>
    <w:rsid w:val="00527B1D"/>
    <w:rsid w:val="00527E14"/>
    <w:rsid w:val="00527E66"/>
    <w:rsid w:val="00527EA7"/>
    <w:rsid w:val="00527EA9"/>
    <w:rsid w:val="0053006E"/>
    <w:rsid w:val="0053012D"/>
    <w:rsid w:val="005302C8"/>
    <w:rsid w:val="005303BF"/>
    <w:rsid w:val="005305A9"/>
    <w:rsid w:val="00530617"/>
    <w:rsid w:val="0053086F"/>
    <w:rsid w:val="0053087A"/>
    <w:rsid w:val="00530946"/>
    <w:rsid w:val="00530A99"/>
    <w:rsid w:val="00530ACC"/>
    <w:rsid w:val="00530C68"/>
    <w:rsid w:val="00530D69"/>
    <w:rsid w:val="00530EF3"/>
    <w:rsid w:val="00530F7E"/>
    <w:rsid w:val="005310D0"/>
    <w:rsid w:val="00531358"/>
    <w:rsid w:val="005316D6"/>
    <w:rsid w:val="005316DC"/>
    <w:rsid w:val="0053175A"/>
    <w:rsid w:val="005317DC"/>
    <w:rsid w:val="00531917"/>
    <w:rsid w:val="00531B5D"/>
    <w:rsid w:val="00531B61"/>
    <w:rsid w:val="00531B89"/>
    <w:rsid w:val="00531BDC"/>
    <w:rsid w:val="00531C44"/>
    <w:rsid w:val="00531CEA"/>
    <w:rsid w:val="00532119"/>
    <w:rsid w:val="00532126"/>
    <w:rsid w:val="005321EC"/>
    <w:rsid w:val="00532228"/>
    <w:rsid w:val="005322F7"/>
    <w:rsid w:val="005323B6"/>
    <w:rsid w:val="005323BB"/>
    <w:rsid w:val="00532608"/>
    <w:rsid w:val="0053262B"/>
    <w:rsid w:val="00532712"/>
    <w:rsid w:val="0053289F"/>
    <w:rsid w:val="005328DB"/>
    <w:rsid w:val="005329FC"/>
    <w:rsid w:val="00532A00"/>
    <w:rsid w:val="00532A9A"/>
    <w:rsid w:val="00532B69"/>
    <w:rsid w:val="00532D2A"/>
    <w:rsid w:val="00532D66"/>
    <w:rsid w:val="00532E73"/>
    <w:rsid w:val="00532EB5"/>
    <w:rsid w:val="00532EEB"/>
    <w:rsid w:val="00532F51"/>
    <w:rsid w:val="0053305A"/>
    <w:rsid w:val="00533441"/>
    <w:rsid w:val="005335C2"/>
    <w:rsid w:val="005335CE"/>
    <w:rsid w:val="00533629"/>
    <w:rsid w:val="0053382C"/>
    <w:rsid w:val="00533A71"/>
    <w:rsid w:val="00533B45"/>
    <w:rsid w:val="00533B8D"/>
    <w:rsid w:val="00533D66"/>
    <w:rsid w:val="00533D7F"/>
    <w:rsid w:val="00533E50"/>
    <w:rsid w:val="00533E76"/>
    <w:rsid w:val="00533FBD"/>
    <w:rsid w:val="0053450A"/>
    <w:rsid w:val="00534517"/>
    <w:rsid w:val="0053452D"/>
    <w:rsid w:val="00534542"/>
    <w:rsid w:val="00534650"/>
    <w:rsid w:val="005348C8"/>
    <w:rsid w:val="005348E9"/>
    <w:rsid w:val="005349D3"/>
    <w:rsid w:val="00534A05"/>
    <w:rsid w:val="00534B59"/>
    <w:rsid w:val="00534C0F"/>
    <w:rsid w:val="00534D40"/>
    <w:rsid w:val="00534D45"/>
    <w:rsid w:val="00534F0C"/>
    <w:rsid w:val="00534F4E"/>
    <w:rsid w:val="00535072"/>
    <w:rsid w:val="005350B9"/>
    <w:rsid w:val="00535159"/>
    <w:rsid w:val="005352EE"/>
    <w:rsid w:val="005353D5"/>
    <w:rsid w:val="00535420"/>
    <w:rsid w:val="005354E0"/>
    <w:rsid w:val="0053550C"/>
    <w:rsid w:val="0053557E"/>
    <w:rsid w:val="005355DB"/>
    <w:rsid w:val="0053588B"/>
    <w:rsid w:val="005359E5"/>
    <w:rsid w:val="00535B59"/>
    <w:rsid w:val="00535B64"/>
    <w:rsid w:val="00535C1A"/>
    <w:rsid w:val="00535D6C"/>
    <w:rsid w:val="00535E34"/>
    <w:rsid w:val="00535F3A"/>
    <w:rsid w:val="00535F44"/>
    <w:rsid w:val="00535F8B"/>
    <w:rsid w:val="00535FC4"/>
    <w:rsid w:val="00536102"/>
    <w:rsid w:val="00536275"/>
    <w:rsid w:val="00536291"/>
    <w:rsid w:val="0053634F"/>
    <w:rsid w:val="005364B1"/>
    <w:rsid w:val="0053665F"/>
    <w:rsid w:val="0053666E"/>
    <w:rsid w:val="0053678E"/>
    <w:rsid w:val="005367FE"/>
    <w:rsid w:val="005368BB"/>
    <w:rsid w:val="00536B22"/>
    <w:rsid w:val="00536B5E"/>
    <w:rsid w:val="00536BC0"/>
    <w:rsid w:val="00536DA6"/>
    <w:rsid w:val="00536E22"/>
    <w:rsid w:val="00536FC4"/>
    <w:rsid w:val="00536FD2"/>
    <w:rsid w:val="00537164"/>
    <w:rsid w:val="005372D2"/>
    <w:rsid w:val="0053738F"/>
    <w:rsid w:val="005373FF"/>
    <w:rsid w:val="0053744A"/>
    <w:rsid w:val="0053752D"/>
    <w:rsid w:val="00537600"/>
    <w:rsid w:val="00537A04"/>
    <w:rsid w:val="00537AD5"/>
    <w:rsid w:val="00537AD6"/>
    <w:rsid w:val="00537ADD"/>
    <w:rsid w:val="00537D97"/>
    <w:rsid w:val="00537E77"/>
    <w:rsid w:val="00537F42"/>
    <w:rsid w:val="00537F9C"/>
    <w:rsid w:val="0053BBAC"/>
    <w:rsid w:val="0054005D"/>
    <w:rsid w:val="005402DE"/>
    <w:rsid w:val="00540424"/>
    <w:rsid w:val="00540440"/>
    <w:rsid w:val="005404D8"/>
    <w:rsid w:val="0054059E"/>
    <w:rsid w:val="005405E9"/>
    <w:rsid w:val="005407D5"/>
    <w:rsid w:val="00540AE2"/>
    <w:rsid w:val="00540CA4"/>
    <w:rsid w:val="00540E0F"/>
    <w:rsid w:val="00540ED7"/>
    <w:rsid w:val="00540F4B"/>
    <w:rsid w:val="00540F80"/>
    <w:rsid w:val="00541085"/>
    <w:rsid w:val="0054117D"/>
    <w:rsid w:val="00541276"/>
    <w:rsid w:val="005412A6"/>
    <w:rsid w:val="0054143E"/>
    <w:rsid w:val="00541510"/>
    <w:rsid w:val="00541568"/>
    <w:rsid w:val="005415DC"/>
    <w:rsid w:val="00541870"/>
    <w:rsid w:val="00541945"/>
    <w:rsid w:val="005419EF"/>
    <w:rsid w:val="00541B41"/>
    <w:rsid w:val="00541C3D"/>
    <w:rsid w:val="00541D48"/>
    <w:rsid w:val="00541DA2"/>
    <w:rsid w:val="00541E58"/>
    <w:rsid w:val="00541EFE"/>
    <w:rsid w:val="00541F58"/>
    <w:rsid w:val="00542301"/>
    <w:rsid w:val="0054236F"/>
    <w:rsid w:val="005424C1"/>
    <w:rsid w:val="005425F7"/>
    <w:rsid w:val="005427C7"/>
    <w:rsid w:val="00542D8C"/>
    <w:rsid w:val="00542E2E"/>
    <w:rsid w:val="00542E50"/>
    <w:rsid w:val="005430D2"/>
    <w:rsid w:val="00543103"/>
    <w:rsid w:val="00543162"/>
    <w:rsid w:val="0054319C"/>
    <w:rsid w:val="005431B6"/>
    <w:rsid w:val="00543274"/>
    <w:rsid w:val="0054334B"/>
    <w:rsid w:val="00543398"/>
    <w:rsid w:val="005433D6"/>
    <w:rsid w:val="00543452"/>
    <w:rsid w:val="00543472"/>
    <w:rsid w:val="005435CD"/>
    <w:rsid w:val="00543978"/>
    <w:rsid w:val="00543C24"/>
    <w:rsid w:val="00543E6C"/>
    <w:rsid w:val="00543EC4"/>
    <w:rsid w:val="00543F0E"/>
    <w:rsid w:val="00544126"/>
    <w:rsid w:val="005441DB"/>
    <w:rsid w:val="005448B9"/>
    <w:rsid w:val="00544CD6"/>
    <w:rsid w:val="00544F07"/>
    <w:rsid w:val="00544F8E"/>
    <w:rsid w:val="00544F94"/>
    <w:rsid w:val="00544FD7"/>
    <w:rsid w:val="0054513B"/>
    <w:rsid w:val="005451B6"/>
    <w:rsid w:val="00545275"/>
    <w:rsid w:val="005452C3"/>
    <w:rsid w:val="00545317"/>
    <w:rsid w:val="00545342"/>
    <w:rsid w:val="0054538B"/>
    <w:rsid w:val="005453C5"/>
    <w:rsid w:val="00545478"/>
    <w:rsid w:val="005454C7"/>
    <w:rsid w:val="005457A5"/>
    <w:rsid w:val="0054583A"/>
    <w:rsid w:val="00545A07"/>
    <w:rsid w:val="00545B17"/>
    <w:rsid w:val="00545E44"/>
    <w:rsid w:val="00546080"/>
    <w:rsid w:val="00546416"/>
    <w:rsid w:val="00546540"/>
    <w:rsid w:val="00546543"/>
    <w:rsid w:val="00546578"/>
    <w:rsid w:val="0054684E"/>
    <w:rsid w:val="0054695E"/>
    <w:rsid w:val="0054699B"/>
    <w:rsid w:val="00546B0A"/>
    <w:rsid w:val="00546B57"/>
    <w:rsid w:val="00546B6C"/>
    <w:rsid w:val="00546BA7"/>
    <w:rsid w:val="00546BBA"/>
    <w:rsid w:val="00546CF7"/>
    <w:rsid w:val="00546D5F"/>
    <w:rsid w:val="00546DD2"/>
    <w:rsid w:val="00547011"/>
    <w:rsid w:val="00547093"/>
    <w:rsid w:val="005470A9"/>
    <w:rsid w:val="005472FA"/>
    <w:rsid w:val="00547366"/>
    <w:rsid w:val="0054737E"/>
    <w:rsid w:val="0054738D"/>
    <w:rsid w:val="0054768F"/>
    <w:rsid w:val="00547716"/>
    <w:rsid w:val="0054792A"/>
    <w:rsid w:val="00547AA7"/>
    <w:rsid w:val="00547B01"/>
    <w:rsid w:val="00547BED"/>
    <w:rsid w:val="00550083"/>
    <w:rsid w:val="005501B7"/>
    <w:rsid w:val="00550219"/>
    <w:rsid w:val="0055041D"/>
    <w:rsid w:val="00550833"/>
    <w:rsid w:val="0055090A"/>
    <w:rsid w:val="00550971"/>
    <w:rsid w:val="005509A9"/>
    <w:rsid w:val="00550A90"/>
    <w:rsid w:val="00550AFB"/>
    <w:rsid w:val="00550B24"/>
    <w:rsid w:val="00550CF9"/>
    <w:rsid w:val="00550F8B"/>
    <w:rsid w:val="00550F90"/>
    <w:rsid w:val="005510CB"/>
    <w:rsid w:val="0055116E"/>
    <w:rsid w:val="005511E0"/>
    <w:rsid w:val="005514A2"/>
    <w:rsid w:val="0055151C"/>
    <w:rsid w:val="0055156B"/>
    <w:rsid w:val="0055165C"/>
    <w:rsid w:val="005516B5"/>
    <w:rsid w:val="005518F1"/>
    <w:rsid w:val="00551933"/>
    <w:rsid w:val="00551988"/>
    <w:rsid w:val="00551A4E"/>
    <w:rsid w:val="00551AA9"/>
    <w:rsid w:val="00551CB2"/>
    <w:rsid w:val="00551D76"/>
    <w:rsid w:val="00551E50"/>
    <w:rsid w:val="00551F40"/>
    <w:rsid w:val="00551FB4"/>
    <w:rsid w:val="00551FE3"/>
    <w:rsid w:val="0055230F"/>
    <w:rsid w:val="00552665"/>
    <w:rsid w:val="005527C9"/>
    <w:rsid w:val="00552857"/>
    <w:rsid w:val="0055290E"/>
    <w:rsid w:val="00552946"/>
    <w:rsid w:val="00552D02"/>
    <w:rsid w:val="00552DC3"/>
    <w:rsid w:val="00552EA1"/>
    <w:rsid w:val="0055305A"/>
    <w:rsid w:val="005531D2"/>
    <w:rsid w:val="00553235"/>
    <w:rsid w:val="00553399"/>
    <w:rsid w:val="005534D2"/>
    <w:rsid w:val="005535DC"/>
    <w:rsid w:val="005535E2"/>
    <w:rsid w:val="00553721"/>
    <w:rsid w:val="0055379F"/>
    <w:rsid w:val="00553CCA"/>
    <w:rsid w:val="00553D91"/>
    <w:rsid w:val="00553E03"/>
    <w:rsid w:val="00553ECE"/>
    <w:rsid w:val="00553FB0"/>
    <w:rsid w:val="0055439B"/>
    <w:rsid w:val="005543EE"/>
    <w:rsid w:val="00554865"/>
    <w:rsid w:val="00554A18"/>
    <w:rsid w:val="00554A30"/>
    <w:rsid w:val="00554AE1"/>
    <w:rsid w:val="00554B90"/>
    <w:rsid w:val="00554C40"/>
    <w:rsid w:val="00554C49"/>
    <w:rsid w:val="00554F0D"/>
    <w:rsid w:val="005550A3"/>
    <w:rsid w:val="00555175"/>
    <w:rsid w:val="00555288"/>
    <w:rsid w:val="005553FA"/>
    <w:rsid w:val="00555654"/>
    <w:rsid w:val="005556CC"/>
    <w:rsid w:val="00555A25"/>
    <w:rsid w:val="00555C92"/>
    <w:rsid w:val="00555E66"/>
    <w:rsid w:val="00555EB4"/>
    <w:rsid w:val="00555EBE"/>
    <w:rsid w:val="00555F1D"/>
    <w:rsid w:val="00555F6B"/>
    <w:rsid w:val="005560B4"/>
    <w:rsid w:val="00556261"/>
    <w:rsid w:val="0055635B"/>
    <w:rsid w:val="005563EE"/>
    <w:rsid w:val="005564C2"/>
    <w:rsid w:val="005564EC"/>
    <w:rsid w:val="0055674D"/>
    <w:rsid w:val="00556750"/>
    <w:rsid w:val="00556782"/>
    <w:rsid w:val="005567C2"/>
    <w:rsid w:val="00556840"/>
    <w:rsid w:val="00556936"/>
    <w:rsid w:val="005569AC"/>
    <w:rsid w:val="00556B47"/>
    <w:rsid w:val="00556D4C"/>
    <w:rsid w:val="00556E93"/>
    <w:rsid w:val="00557035"/>
    <w:rsid w:val="0055706F"/>
    <w:rsid w:val="005570DE"/>
    <w:rsid w:val="00557194"/>
    <w:rsid w:val="00557212"/>
    <w:rsid w:val="005574AE"/>
    <w:rsid w:val="00557579"/>
    <w:rsid w:val="00557964"/>
    <w:rsid w:val="00557977"/>
    <w:rsid w:val="00557993"/>
    <w:rsid w:val="005579CC"/>
    <w:rsid w:val="00557C92"/>
    <w:rsid w:val="0056000C"/>
    <w:rsid w:val="0056017D"/>
    <w:rsid w:val="005601E7"/>
    <w:rsid w:val="00560213"/>
    <w:rsid w:val="00560596"/>
    <w:rsid w:val="00560696"/>
    <w:rsid w:val="00560798"/>
    <w:rsid w:val="00560961"/>
    <w:rsid w:val="00560A4E"/>
    <w:rsid w:val="00560AF2"/>
    <w:rsid w:val="00560BA2"/>
    <w:rsid w:val="00560C10"/>
    <w:rsid w:val="00560D41"/>
    <w:rsid w:val="00560D5E"/>
    <w:rsid w:val="00560DD7"/>
    <w:rsid w:val="00561071"/>
    <w:rsid w:val="00561158"/>
    <w:rsid w:val="005611C9"/>
    <w:rsid w:val="005611D3"/>
    <w:rsid w:val="00561384"/>
    <w:rsid w:val="00561403"/>
    <w:rsid w:val="00561496"/>
    <w:rsid w:val="00561622"/>
    <w:rsid w:val="005617A1"/>
    <w:rsid w:val="005617B7"/>
    <w:rsid w:val="0056183E"/>
    <w:rsid w:val="005619AA"/>
    <w:rsid w:val="00561A48"/>
    <w:rsid w:val="00561A55"/>
    <w:rsid w:val="00561BD3"/>
    <w:rsid w:val="00561C5D"/>
    <w:rsid w:val="00561CCC"/>
    <w:rsid w:val="00561D38"/>
    <w:rsid w:val="00561FCD"/>
    <w:rsid w:val="00562045"/>
    <w:rsid w:val="005622BC"/>
    <w:rsid w:val="00562332"/>
    <w:rsid w:val="005623D5"/>
    <w:rsid w:val="0056241C"/>
    <w:rsid w:val="005625C7"/>
    <w:rsid w:val="0056267F"/>
    <w:rsid w:val="00562736"/>
    <w:rsid w:val="005627AA"/>
    <w:rsid w:val="00562959"/>
    <w:rsid w:val="00562A7D"/>
    <w:rsid w:val="00562B35"/>
    <w:rsid w:val="00562C4B"/>
    <w:rsid w:val="00562E55"/>
    <w:rsid w:val="00562E83"/>
    <w:rsid w:val="00562FA9"/>
    <w:rsid w:val="005630A2"/>
    <w:rsid w:val="0056325F"/>
    <w:rsid w:val="0056346C"/>
    <w:rsid w:val="00563489"/>
    <w:rsid w:val="005635C7"/>
    <w:rsid w:val="00563761"/>
    <w:rsid w:val="005637BB"/>
    <w:rsid w:val="00563896"/>
    <w:rsid w:val="00563BD2"/>
    <w:rsid w:val="00563D56"/>
    <w:rsid w:val="00563D75"/>
    <w:rsid w:val="00563E94"/>
    <w:rsid w:val="00563FE9"/>
    <w:rsid w:val="00564056"/>
    <w:rsid w:val="00564076"/>
    <w:rsid w:val="0056410C"/>
    <w:rsid w:val="00564275"/>
    <w:rsid w:val="00564384"/>
    <w:rsid w:val="005645C0"/>
    <w:rsid w:val="00564790"/>
    <w:rsid w:val="005647FC"/>
    <w:rsid w:val="00564D9D"/>
    <w:rsid w:val="00564E3C"/>
    <w:rsid w:val="00565086"/>
    <w:rsid w:val="005652A6"/>
    <w:rsid w:val="0056532D"/>
    <w:rsid w:val="005653AA"/>
    <w:rsid w:val="005654C7"/>
    <w:rsid w:val="00565694"/>
    <w:rsid w:val="00565904"/>
    <w:rsid w:val="00565C8B"/>
    <w:rsid w:val="00565DEF"/>
    <w:rsid w:val="005660AE"/>
    <w:rsid w:val="005662A3"/>
    <w:rsid w:val="00566358"/>
    <w:rsid w:val="00566458"/>
    <w:rsid w:val="005664E8"/>
    <w:rsid w:val="005665F6"/>
    <w:rsid w:val="00566640"/>
    <w:rsid w:val="00566678"/>
    <w:rsid w:val="005666A5"/>
    <w:rsid w:val="00566743"/>
    <w:rsid w:val="005669D0"/>
    <w:rsid w:val="00566A2E"/>
    <w:rsid w:val="00566A3C"/>
    <w:rsid w:val="00566A70"/>
    <w:rsid w:val="00566B02"/>
    <w:rsid w:val="00566B29"/>
    <w:rsid w:val="00566DB7"/>
    <w:rsid w:val="00566EE3"/>
    <w:rsid w:val="00566F3F"/>
    <w:rsid w:val="00566F65"/>
    <w:rsid w:val="00567117"/>
    <w:rsid w:val="00567118"/>
    <w:rsid w:val="0056741B"/>
    <w:rsid w:val="00567594"/>
    <w:rsid w:val="005675A5"/>
    <w:rsid w:val="005675CD"/>
    <w:rsid w:val="00567652"/>
    <w:rsid w:val="00567717"/>
    <w:rsid w:val="0056772E"/>
    <w:rsid w:val="0056775B"/>
    <w:rsid w:val="0056777C"/>
    <w:rsid w:val="00567796"/>
    <w:rsid w:val="00567A2C"/>
    <w:rsid w:val="00567E39"/>
    <w:rsid w:val="00570082"/>
    <w:rsid w:val="005700F1"/>
    <w:rsid w:val="00570195"/>
    <w:rsid w:val="00570246"/>
    <w:rsid w:val="00570349"/>
    <w:rsid w:val="00570373"/>
    <w:rsid w:val="00570579"/>
    <w:rsid w:val="0057075F"/>
    <w:rsid w:val="005707E0"/>
    <w:rsid w:val="005708B8"/>
    <w:rsid w:val="00570973"/>
    <w:rsid w:val="005709DB"/>
    <w:rsid w:val="00570BFF"/>
    <w:rsid w:val="00570E19"/>
    <w:rsid w:val="00570E3E"/>
    <w:rsid w:val="00570EFB"/>
    <w:rsid w:val="005710F6"/>
    <w:rsid w:val="00571229"/>
    <w:rsid w:val="00571280"/>
    <w:rsid w:val="00571321"/>
    <w:rsid w:val="0057133B"/>
    <w:rsid w:val="005715FA"/>
    <w:rsid w:val="005716A1"/>
    <w:rsid w:val="00571744"/>
    <w:rsid w:val="0057181F"/>
    <w:rsid w:val="0057199C"/>
    <w:rsid w:val="005719EB"/>
    <w:rsid w:val="00571A00"/>
    <w:rsid w:val="00571C58"/>
    <w:rsid w:val="00571C65"/>
    <w:rsid w:val="00571D4B"/>
    <w:rsid w:val="00571DE5"/>
    <w:rsid w:val="00571EA7"/>
    <w:rsid w:val="0057208D"/>
    <w:rsid w:val="0057211E"/>
    <w:rsid w:val="00572256"/>
    <w:rsid w:val="0057228A"/>
    <w:rsid w:val="00572344"/>
    <w:rsid w:val="0057237E"/>
    <w:rsid w:val="00572422"/>
    <w:rsid w:val="005724AC"/>
    <w:rsid w:val="00572613"/>
    <w:rsid w:val="0057272D"/>
    <w:rsid w:val="00572732"/>
    <w:rsid w:val="00572739"/>
    <w:rsid w:val="00572868"/>
    <w:rsid w:val="00572BE3"/>
    <w:rsid w:val="00572C9D"/>
    <w:rsid w:val="00572EFA"/>
    <w:rsid w:val="00573060"/>
    <w:rsid w:val="005730A3"/>
    <w:rsid w:val="00573227"/>
    <w:rsid w:val="00573291"/>
    <w:rsid w:val="00573326"/>
    <w:rsid w:val="005733AA"/>
    <w:rsid w:val="005733AE"/>
    <w:rsid w:val="00573482"/>
    <w:rsid w:val="0057363C"/>
    <w:rsid w:val="005736AC"/>
    <w:rsid w:val="005736FB"/>
    <w:rsid w:val="00573886"/>
    <w:rsid w:val="005739F3"/>
    <w:rsid w:val="00573A21"/>
    <w:rsid w:val="00573B3A"/>
    <w:rsid w:val="00573B5F"/>
    <w:rsid w:val="00573C36"/>
    <w:rsid w:val="00573D47"/>
    <w:rsid w:val="00573ED7"/>
    <w:rsid w:val="0057413D"/>
    <w:rsid w:val="00574182"/>
    <w:rsid w:val="005742E1"/>
    <w:rsid w:val="00574359"/>
    <w:rsid w:val="005743CF"/>
    <w:rsid w:val="00574429"/>
    <w:rsid w:val="00574484"/>
    <w:rsid w:val="00574622"/>
    <w:rsid w:val="005748DC"/>
    <w:rsid w:val="00574B0D"/>
    <w:rsid w:val="00574C2B"/>
    <w:rsid w:val="00574C64"/>
    <w:rsid w:val="00574CEF"/>
    <w:rsid w:val="00574D29"/>
    <w:rsid w:val="00574E51"/>
    <w:rsid w:val="00575069"/>
    <w:rsid w:val="005750CA"/>
    <w:rsid w:val="00575154"/>
    <w:rsid w:val="0057525A"/>
    <w:rsid w:val="005752DF"/>
    <w:rsid w:val="005752F3"/>
    <w:rsid w:val="0057534B"/>
    <w:rsid w:val="005755A6"/>
    <w:rsid w:val="005756A0"/>
    <w:rsid w:val="005756EA"/>
    <w:rsid w:val="005758B2"/>
    <w:rsid w:val="00575970"/>
    <w:rsid w:val="00575C2F"/>
    <w:rsid w:val="00575CB4"/>
    <w:rsid w:val="00575E1E"/>
    <w:rsid w:val="00575FA3"/>
    <w:rsid w:val="0057602A"/>
    <w:rsid w:val="00576262"/>
    <w:rsid w:val="00576277"/>
    <w:rsid w:val="00576A09"/>
    <w:rsid w:val="00576BDC"/>
    <w:rsid w:val="00576D39"/>
    <w:rsid w:val="00576D59"/>
    <w:rsid w:val="00576F6F"/>
    <w:rsid w:val="00576F95"/>
    <w:rsid w:val="00577238"/>
    <w:rsid w:val="0057725D"/>
    <w:rsid w:val="0057782F"/>
    <w:rsid w:val="00577A22"/>
    <w:rsid w:val="00577AC0"/>
    <w:rsid w:val="00577AFD"/>
    <w:rsid w:val="00577B69"/>
    <w:rsid w:val="00577BA1"/>
    <w:rsid w:val="00577FF1"/>
    <w:rsid w:val="0058028E"/>
    <w:rsid w:val="005802BB"/>
    <w:rsid w:val="005802EC"/>
    <w:rsid w:val="005802FC"/>
    <w:rsid w:val="00580356"/>
    <w:rsid w:val="0058061E"/>
    <w:rsid w:val="005806DF"/>
    <w:rsid w:val="005807D3"/>
    <w:rsid w:val="00580ABA"/>
    <w:rsid w:val="00580BE3"/>
    <w:rsid w:val="00580E54"/>
    <w:rsid w:val="005810D7"/>
    <w:rsid w:val="005811A7"/>
    <w:rsid w:val="0058128B"/>
    <w:rsid w:val="005812D1"/>
    <w:rsid w:val="0058137E"/>
    <w:rsid w:val="0058137F"/>
    <w:rsid w:val="00581380"/>
    <w:rsid w:val="0058147C"/>
    <w:rsid w:val="00581556"/>
    <w:rsid w:val="00581594"/>
    <w:rsid w:val="00581612"/>
    <w:rsid w:val="0058178E"/>
    <w:rsid w:val="0058181A"/>
    <w:rsid w:val="005819CA"/>
    <w:rsid w:val="005819ED"/>
    <w:rsid w:val="00581C1D"/>
    <w:rsid w:val="00581CA6"/>
    <w:rsid w:val="00581CD8"/>
    <w:rsid w:val="00581E18"/>
    <w:rsid w:val="00581E88"/>
    <w:rsid w:val="00581EB9"/>
    <w:rsid w:val="00582160"/>
    <w:rsid w:val="00582233"/>
    <w:rsid w:val="0058231B"/>
    <w:rsid w:val="0058233B"/>
    <w:rsid w:val="00582372"/>
    <w:rsid w:val="005826C1"/>
    <w:rsid w:val="005826CF"/>
    <w:rsid w:val="005826E9"/>
    <w:rsid w:val="00582ADE"/>
    <w:rsid w:val="00582B4D"/>
    <w:rsid w:val="00582B7A"/>
    <w:rsid w:val="00582DDE"/>
    <w:rsid w:val="00582EB2"/>
    <w:rsid w:val="00582EDC"/>
    <w:rsid w:val="00582F1A"/>
    <w:rsid w:val="00583085"/>
    <w:rsid w:val="005831D7"/>
    <w:rsid w:val="00583264"/>
    <w:rsid w:val="0058332E"/>
    <w:rsid w:val="005833DF"/>
    <w:rsid w:val="0058353E"/>
    <w:rsid w:val="005836B3"/>
    <w:rsid w:val="00583737"/>
    <w:rsid w:val="0058379F"/>
    <w:rsid w:val="00583801"/>
    <w:rsid w:val="00583919"/>
    <w:rsid w:val="005839A6"/>
    <w:rsid w:val="00583AC1"/>
    <w:rsid w:val="00583BCC"/>
    <w:rsid w:val="00583BDC"/>
    <w:rsid w:val="00583F2F"/>
    <w:rsid w:val="00583F3D"/>
    <w:rsid w:val="005840D3"/>
    <w:rsid w:val="005841B1"/>
    <w:rsid w:val="005841DA"/>
    <w:rsid w:val="0058443B"/>
    <w:rsid w:val="0058450D"/>
    <w:rsid w:val="00584575"/>
    <w:rsid w:val="005845AE"/>
    <w:rsid w:val="00584739"/>
    <w:rsid w:val="005847CD"/>
    <w:rsid w:val="00584810"/>
    <w:rsid w:val="00584A16"/>
    <w:rsid w:val="00584AC0"/>
    <w:rsid w:val="00584C45"/>
    <w:rsid w:val="00584D9F"/>
    <w:rsid w:val="00584DC9"/>
    <w:rsid w:val="00584E76"/>
    <w:rsid w:val="00584F5E"/>
    <w:rsid w:val="00585225"/>
    <w:rsid w:val="00585388"/>
    <w:rsid w:val="0058567A"/>
    <w:rsid w:val="005858BB"/>
    <w:rsid w:val="00585968"/>
    <w:rsid w:val="0058597F"/>
    <w:rsid w:val="005859D9"/>
    <w:rsid w:val="005859DA"/>
    <w:rsid w:val="00585B07"/>
    <w:rsid w:val="00585C68"/>
    <w:rsid w:val="00585D42"/>
    <w:rsid w:val="00585E12"/>
    <w:rsid w:val="00585E16"/>
    <w:rsid w:val="00585EF1"/>
    <w:rsid w:val="00586009"/>
    <w:rsid w:val="00586064"/>
    <w:rsid w:val="00586157"/>
    <w:rsid w:val="005863B9"/>
    <w:rsid w:val="00586549"/>
    <w:rsid w:val="00586884"/>
    <w:rsid w:val="00586922"/>
    <w:rsid w:val="005869A7"/>
    <w:rsid w:val="005869FB"/>
    <w:rsid w:val="00586A66"/>
    <w:rsid w:val="00586DAF"/>
    <w:rsid w:val="00586E16"/>
    <w:rsid w:val="005871F3"/>
    <w:rsid w:val="00587324"/>
    <w:rsid w:val="005873C4"/>
    <w:rsid w:val="00587550"/>
    <w:rsid w:val="00587602"/>
    <w:rsid w:val="00587604"/>
    <w:rsid w:val="00587A4B"/>
    <w:rsid w:val="00587A5C"/>
    <w:rsid w:val="00587A7F"/>
    <w:rsid w:val="00587C5B"/>
    <w:rsid w:val="00587CA1"/>
    <w:rsid w:val="00587CAD"/>
    <w:rsid w:val="00587ED4"/>
    <w:rsid w:val="005901DC"/>
    <w:rsid w:val="00590305"/>
    <w:rsid w:val="00590380"/>
    <w:rsid w:val="005903F0"/>
    <w:rsid w:val="005905D1"/>
    <w:rsid w:val="00590787"/>
    <w:rsid w:val="0059089D"/>
    <w:rsid w:val="005908AA"/>
    <w:rsid w:val="00590A4C"/>
    <w:rsid w:val="00590BBF"/>
    <w:rsid w:val="00590C0E"/>
    <w:rsid w:val="00590CE1"/>
    <w:rsid w:val="00590D5F"/>
    <w:rsid w:val="005911A0"/>
    <w:rsid w:val="00591203"/>
    <w:rsid w:val="005915A1"/>
    <w:rsid w:val="005915F4"/>
    <w:rsid w:val="0059162B"/>
    <w:rsid w:val="005916C0"/>
    <w:rsid w:val="00591904"/>
    <w:rsid w:val="0059197C"/>
    <w:rsid w:val="00591B56"/>
    <w:rsid w:val="00591B70"/>
    <w:rsid w:val="00591C1F"/>
    <w:rsid w:val="00591CB0"/>
    <w:rsid w:val="00591DDC"/>
    <w:rsid w:val="00591FF0"/>
    <w:rsid w:val="0059223D"/>
    <w:rsid w:val="0059234F"/>
    <w:rsid w:val="0059257A"/>
    <w:rsid w:val="005925D9"/>
    <w:rsid w:val="00592691"/>
    <w:rsid w:val="0059269B"/>
    <w:rsid w:val="00592850"/>
    <w:rsid w:val="00592870"/>
    <w:rsid w:val="005928AB"/>
    <w:rsid w:val="00592A4E"/>
    <w:rsid w:val="00592AD4"/>
    <w:rsid w:val="00592B2E"/>
    <w:rsid w:val="00592D17"/>
    <w:rsid w:val="00592F54"/>
    <w:rsid w:val="0059308A"/>
    <w:rsid w:val="0059318A"/>
    <w:rsid w:val="0059318F"/>
    <w:rsid w:val="005931CC"/>
    <w:rsid w:val="005933E9"/>
    <w:rsid w:val="0059343D"/>
    <w:rsid w:val="005934D7"/>
    <w:rsid w:val="00593569"/>
    <w:rsid w:val="00593695"/>
    <w:rsid w:val="005936AC"/>
    <w:rsid w:val="00593758"/>
    <w:rsid w:val="0059382F"/>
    <w:rsid w:val="00593926"/>
    <w:rsid w:val="0059395A"/>
    <w:rsid w:val="00593969"/>
    <w:rsid w:val="0059399D"/>
    <w:rsid w:val="005939ED"/>
    <w:rsid w:val="00593BAD"/>
    <w:rsid w:val="00593BCC"/>
    <w:rsid w:val="00593BEA"/>
    <w:rsid w:val="00593C7C"/>
    <w:rsid w:val="00593F00"/>
    <w:rsid w:val="005940A1"/>
    <w:rsid w:val="005944DB"/>
    <w:rsid w:val="005944E4"/>
    <w:rsid w:val="005945BB"/>
    <w:rsid w:val="005945EF"/>
    <w:rsid w:val="00594A51"/>
    <w:rsid w:val="00594A87"/>
    <w:rsid w:val="00594C10"/>
    <w:rsid w:val="00594C8D"/>
    <w:rsid w:val="00594F1A"/>
    <w:rsid w:val="00594F26"/>
    <w:rsid w:val="00595092"/>
    <w:rsid w:val="00595115"/>
    <w:rsid w:val="00595265"/>
    <w:rsid w:val="00595720"/>
    <w:rsid w:val="00595807"/>
    <w:rsid w:val="0059584F"/>
    <w:rsid w:val="005958F5"/>
    <w:rsid w:val="00595C70"/>
    <w:rsid w:val="00595CC1"/>
    <w:rsid w:val="00595CEC"/>
    <w:rsid w:val="00595D2B"/>
    <w:rsid w:val="00595E38"/>
    <w:rsid w:val="00596058"/>
    <w:rsid w:val="005960EB"/>
    <w:rsid w:val="00596350"/>
    <w:rsid w:val="00596866"/>
    <w:rsid w:val="00596A16"/>
    <w:rsid w:val="00596ABB"/>
    <w:rsid w:val="00596BED"/>
    <w:rsid w:val="00596CF0"/>
    <w:rsid w:val="00596E5C"/>
    <w:rsid w:val="00596E8B"/>
    <w:rsid w:val="00596EF0"/>
    <w:rsid w:val="00596FD9"/>
    <w:rsid w:val="005972CA"/>
    <w:rsid w:val="00597418"/>
    <w:rsid w:val="00597490"/>
    <w:rsid w:val="00597548"/>
    <w:rsid w:val="005975A6"/>
    <w:rsid w:val="00597759"/>
    <w:rsid w:val="005978A1"/>
    <w:rsid w:val="00597A06"/>
    <w:rsid w:val="00597A58"/>
    <w:rsid w:val="00597C65"/>
    <w:rsid w:val="00597E56"/>
    <w:rsid w:val="00597EEE"/>
    <w:rsid w:val="00597EF8"/>
    <w:rsid w:val="00597FD4"/>
    <w:rsid w:val="005A005B"/>
    <w:rsid w:val="005A0115"/>
    <w:rsid w:val="005A01AF"/>
    <w:rsid w:val="005A01D5"/>
    <w:rsid w:val="005A022F"/>
    <w:rsid w:val="005A031E"/>
    <w:rsid w:val="005A0540"/>
    <w:rsid w:val="005A076E"/>
    <w:rsid w:val="005A0820"/>
    <w:rsid w:val="005A08C7"/>
    <w:rsid w:val="005A0932"/>
    <w:rsid w:val="005A0B19"/>
    <w:rsid w:val="005A0D63"/>
    <w:rsid w:val="005A0E11"/>
    <w:rsid w:val="005A1211"/>
    <w:rsid w:val="005A12F7"/>
    <w:rsid w:val="005A14CB"/>
    <w:rsid w:val="005A15AB"/>
    <w:rsid w:val="005A17E1"/>
    <w:rsid w:val="005A1891"/>
    <w:rsid w:val="005A18B6"/>
    <w:rsid w:val="005A19A4"/>
    <w:rsid w:val="005A1D4A"/>
    <w:rsid w:val="005A1F04"/>
    <w:rsid w:val="005A202F"/>
    <w:rsid w:val="005A2060"/>
    <w:rsid w:val="005A2318"/>
    <w:rsid w:val="005A2415"/>
    <w:rsid w:val="005A24F9"/>
    <w:rsid w:val="005A25B3"/>
    <w:rsid w:val="005A29AF"/>
    <w:rsid w:val="005A29E1"/>
    <w:rsid w:val="005A2A94"/>
    <w:rsid w:val="005A2AB6"/>
    <w:rsid w:val="005A2BA1"/>
    <w:rsid w:val="005A2BA8"/>
    <w:rsid w:val="005A2CB3"/>
    <w:rsid w:val="005A2CE2"/>
    <w:rsid w:val="005A2E34"/>
    <w:rsid w:val="005A2F17"/>
    <w:rsid w:val="005A3019"/>
    <w:rsid w:val="005A3033"/>
    <w:rsid w:val="005A3148"/>
    <w:rsid w:val="005A31D1"/>
    <w:rsid w:val="005A3226"/>
    <w:rsid w:val="005A3389"/>
    <w:rsid w:val="005A33DC"/>
    <w:rsid w:val="005A346B"/>
    <w:rsid w:val="005A34B8"/>
    <w:rsid w:val="005A34D8"/>
    <w:rsid w:val="005A3805"/>
    <w:rsid w:val="005A3878"/>
    <w:rsid w:val="005A387E"/>
    <w:rsid w:val="005A390E"/>
    <w:rsid w:val="005A3915"/>
    <w:rsid w:val="005A421B"/>
    <w:rsid w:val="005A4383"/>
    <w:rsid w:val="005A454B"/>
    <w:rsid w:val="005A4576"/>
    <w:rsid w:val="005A45E7"/>
    <w:rsid w:val="005A4745"/>
    <w:rsid w:val="005A4AA4"/>
    <w:rsid w:val="005A4AFE"/>
    <w:rsid w:val="005A4BE9"/>
    <w:rsid w:val="005A4CFA"/>
    <w:rsid w:val="005A4D21"/>
    <w:rsid w:val="005A4EED"/>
    <w:rsid w:val="005A5160"/>
    <w:rsid w:val="005A5174"/>
    <w:rsid w:val="005A52A9"/>
    <w:rsid w:val="005A5316"/>
    <w:rsid w:val="005A53BD"/>
    <w:rsid w:val="005A5430"/>
    <w:rsid w:val="005A5601"/>
    <w:rsid w:val="005A5725"/>
    <w:rsid w:val="005A5868"/>
    <w:rsid w:val="005A5899"/>
    <w:rsid w:val="005A58B2"/>
    <w:rsid w:val="005A598F"/>
    <w:rsid w:val="005A59C8"/>
    <w:rsid w:val="005A5A6B"/>
    <w:rsid w:val="005A5C6D"/>
    <w:rsid w:val="005A5FAE"/>
    <w:rsid w:val="005A61A6"/>
    <w:rsid w:val="005A61B6"/>
    <w:rsid w:val="005A62C6"/>
    <w:rsid w:val="005A63B4"/>
    <w:rsid w:val="005A6599"/>
    <w:rsid w:val="005A6703"/>
    <w:rsid w:val="005A6807"/>
    <w:rsid w:val="005A6AE2"/>
    <w:rsid w:val="005A6DF3"/>
    <w:rsid w:val="005A6E07"/>
    <w:rsid w:val="005A6F09"/>
    <w:rsid w:val="005A6F0B"/>
    <w:rsid w:val="005A707A"/>
    <w:rsid w:val="005A71A3"/>
    <w:rsid w:val="005A7375"/>
    <w:rsid w:val="005A7654"/>
    <w:rsid w:val="005A7673"/>
    <w:rsid w:val="005A76ED"/>
    <w:rsid w:val="005A77B0"/>
    <w:rsid w:val="005A787D"/>
    <w:rsid w:val="005A788B"/>
    <w:rsid w:val="005A78A1"/>
    <w:rsid w:val="005A7AA7"/>
    <w:rsid w:val="005A7C48"/>
    <w:rsid w:val="005A7EF5"/>
    <w:rsid w:val="005A7FCD"/>
    <w:rsid w:val="005A7FE4"/>
    <w:rsid w:val="005B0180"/>
    <w:rsid w:val="005B0242"/>
    <w:rsid w:val="005B0269"/>
    <w:rsid w:val="005B035A"/>
    <w:rsid w:val="005B03EC"/>
    <w:rsid w:val="005B0416"/>
    <w:rsid w:val="005B04CC"/>
    <w:rsid w:val="005B0509"/>
    <w:rsid w:val="005B0759"/>
    <w:rsid w:val="005B0926"/>
    <w:rsid w:val="005B0981"/>
    <w:rsid w:val="005B0996"/>
    <w:rsid w:val="005B09CF"/>
    <w:rsid w:val="005B09FB"/>
    <w:rsid w:val="005B0A92"/>
    <w:rsid w:val="005B0AED"/>
    <w:rsid w:val="005B0CD7"/>
    <w:rsid w:val="005B0D53"/>
    <w:rsid w:val="005B0D71"/>
    <w:rsid w:val="005B0DA2"/>
    <w:rsid w:val="005B0DCC"/>
    <w:rsid w:val="005B0EB3"/>
    <w:rsid w:val="005B128B"/>
    <w:rsid w:val="005B12F1"/>
    <w:rsid w:val="005B133E"/>
    <w:rsid w:val="005B13AD"/>
    <w:rsid w:val="005B147D"/>
    <w:rsid w:val="005B167A"/>
    <w:rsid w:val="005B1718"/>
    <w:rsid w:val="005B184E"/>
    <w:rsid w:val="005B1867"/>
    <w:rsid w:val="005B18F0"/>
    <w:rsid w:val="005B1A21"/>
    <w:rsid w:val="005B1A7A"/>
    <w:rsid w:val="005B1B19"/>
    <w:rsid w:val="005B1BB8"/>
    <w:rsid w:val="005B1D2F"/>
    <w:rsid w:val="005B1EB5"/>
    <w:rsid w:val="005B24E5"/>
    <w:rsid w:val="005B25F3"/>
    <w:rsid w:val="005B2661"/>
    <w:rsid w:val="005B28D6"/>
    <w:rsid w:val="005B2984"/>
    <w:rsid w:val="005B2AA3"/>
    <w:rsid w:val="005B3028"/>
    <w:rsid w:val="005B3155"/>
    <w:rsid w:val="005B31DB"/>
    <w:rsid w:val="005B3281"/>
    <w:rsid w:val="005B350D"/>
    <w:rsid w:val="005B35C1"/>
    <w:rsid w:val="005B388D"/>
    <w:rsid w:val="005B395B"/>
    <w:rsid w:val="005B3A7F"/>
    <w:rsid w:val="005B3BAA"/>
    <w:rsid w:val="005B3CB6"/>
    <w:rsid w:val="005B3CC4"/>
    <w:rsid w:val="005B3DD7"/>
    <w:rsid w:val="005B3EE7"/>
    <w:rsid w:val="005B4149"/>
    <w:rsid w:val="005B431B"/>
    <w:rsid w:val="005B4478"/>
    <w:rsid w:val="005B4515"/>
    <w:rsid w:val="005B46D3"/>
    <w:rsid w:val="005B47EF"/>
    <w:rsid w:val="005B4848"/>
    <w:rsid w:val="005B484F"/>
    <w:rsid w:val="005B498D"/>
    <w:rsid w:val="005B4A84"/>
    <w:rsid w:val="005B4B01"/>
    <w:rsid w:val="005B4B1A"/>
    <w:rsid w:val="005B4C64"/>
    <w:rsid w:val="005B4D5A"/>
    <w:rsid w:val="005B4E72"/>
    <w:rsid w:val="005B4F7B"/>
    <w:rsid w:val="005B4FCA"/>
    <w:rsid w:val="005B5134"/>
    <w:rsid w:val="005B51B0"/>
    <w:rsid w:val="005B5440"/>
    <w:rsid w:val="005B5540"/>
    <w:rsid w:val="005B5592"/>
    <w:rsid w:val="005B5A17"/>
    <w:rsid w:val="005B5B9B"/>
    <w:rsid w:val="005B5E00"/>
    <w:rsid w:val="005B5F2F"/>
    <w:rsid w:val="005B60CE"/>
    <w:rsid w:val="005B617D"/>
    <w:rsid w:val="005B6205"/>
    <w:rsid w:val="005B6255"/>
    <w:rsid w:val="005B64D0"/>
    <w:rsid w:val="005B6582"/>
    <w:rsid w:val="005B660D"/>
    <w:rsid w:val="005B68F1"/>
    <w:rsid w:val="005B691B"/>
    <w:rsid w:val="005B6B3B"/>
    <w:rsid w:val="005B6B9C"/>
    <w:rsid w:val="005B6D8E"/>
    <w:rsid w:val="005B6E45"/>
    <w:rsid w:val="005B703C"/>
    <w:rsid w:val="005B724D"/>
    <w:rsid w:val="005B73E8"/>
    <w:rsid w:val="005B743F"/>
    <w:rsid w:val="005B7505"/>
    <w:rsid w:val="005B7571"/>
    <w:rsid w:val="005B764D"/>
    <w:rsid w:val="005B76C0"/>
    <w:rsid w:val="005B77A9"/>
    <w:rsid w:val="005B7B0B"/>
    <w:rsid w:val="005B7BE8"/>
    <w:rsid w:val="005B7DFA"/>
    <w:rsid w:val="005C0145"/>
    <w:rsid w:val="005C018E"/>
    <w:rsid w:val="005C01A3"/>
    <w:rsid w:val="005C023E"/>
    <w:rsid w:val="005C034D"/>
    <w:rsid w:val="005C037E"/>
    <w:rsid w:val="005C043C"/>
    <w:rsid w:val="005C049B"/>
    <w:rsid w:val="005C04CF"/>
    <w:rsid w:val="005C0545"/>
    <w:rsid w:val="005C059E"/>
    <w:rsid w:val="005C0668"/>
    <w:rsid w:val="005C0772"/>
    <w:rsid w:val="005C08B3"/>
    <w:rsid w:val="005C097F"/>
    <w:rsid w:val="005C0A0D"/>
    <w:rsid w:val="005C0AA6"/>
    <w:rsid w:val="005C0D22"/>
    <w:rsid w:val="005C1101"/>
    <w:rsid w:val="005C113A"/>
    <w:rsid w:val="005C11D6"/>
    <w:rsid w:val="005C124D"/>
    <w:rsid w:val="005C15F4"/>
    <w:rsid w:val="005C16B9"/>
    <w:rsid w:val="005C18A2"/>
    <w:rsid w:val="005C19C9"/>
    <w:rsid w:val="005C1A20"/>
    <w:rsid w:val="005C1BB2"/>
    <w:rsid w:val="005C1EAB"/>
    <w:rsid w:val="005C1F80"/>
    <w:rsid w:val="005C1FA9"/>
    <w:rsid w:val="005C20C9"/>
    <w:rsid w:val="005C2130"/>
    <w:rsid w:val="005C218F"/>
    <w:rsid w:val="005C228E"/>
    <w:rsid w:val="005C259E"/>
    <w:rsid w:val="005C2BB9"/>
    <w:rsid w:val="005C2DD8"/>
    <w:rsid w:val="005C3002"/>
    <w:rsid w:val="005C3129"/>
    <w:rsid w:val="005C32BB"/>
    <w:rsid w:val="005C32FD"/>
    <w:rsid w:val="005C3331"/>
    <w:rsid w:val="005C3410"/>
    <w:rsid w:val="005C351E"/>
    <w:rsid w:val="005C361A"/>
    <w:rsid w:val="005C36EC"/>
    <w:rsid w:val="005C38E0"/>
    <w:rsid w:val="005C3965"/>
    <w:rsid w:val="005C39E6"/>
    <w:rsid w:val="005C3B45"/>
    <w:rsid w:val="005C3D34"/>
    <w:rsid w:val="005C3FA5"/>
    <w:rsid w:val="005C411A"/>
    <w:rsid w:val="005C41B8"/>
    <w:rsid w:val="005C4346"/>
    <w:rsid w:val="005C437E"/>
    <w:rsid w:val="005C450E"/>
    <w:rsid w:val="005C4547"/>
    <w:rsid w:val="005C47D1"/>
    <w:rsid w:val="005C49CD"/>
    <w:rsid w:val="005C4A31"/>
    <w:rsid w:val="005C4B00"/>
    <w:rsid w:val="005C4CED"/>
    <w:rsid w:val="005C4DCD"/>
    <w:rsid w:val="005C4FB1"/>
    <w:rsid w:val="005C5013"/>
    <w:rsid w:val="005C51EF"/>
    <w:rsid w:val="005C5238"/>
    <w:rsid w:val="005C52AC"/>
    <w:rsid w:val="005C5404"/>
    <w:rsid w:val="005C54CD"/>
    <w:rsid w:val="005C55F8"/>
    <w:rsid w:val="005C5681"/>
    <w:rsid w:val="005C575A"/>
    <w:rsid w:val="005C58EF"/>
    <w:rsid w:val="005C5C8C"/>
    <w:rsid w:val="005C5DF9"/>
    <w:rsid w:val="005C5F07"/>
    <w:rsid w:val="005C5F9A"/>
    <w:rsid w:val="005C5F9D"/>
    <w:rsid w:val="005C6072"/>
    <w:rsid w:val="005C62FC"/>
    <w:rsid w:val="005C64C6"/>
    <w:rsid w:val="005C652A"/>
    <w:rsid w:val="005C655B"/>
    <w:rsid w:val="005C6593"/>
    <w:rsid w:val="005C6642"/>
    <w:rsid w:val="005C6733"/>
    <w:rsid w:val="005C67B7"/>
    <w:rsid w:val="005C6D10"/>
    <w:rsid w:val="005C6D2C"/>
    <w:rsid w:val="005C6D5C"/>
    <w:rsid w:val="005C71BD"/>
    <w:rsid w:val="005C727A"/>
    <w:rsid w:val="005C732E"/>
    <w:rsid w:val="005C73A2"/>
    <w:rsid w:val="005C7418"/>
    <w:rsid w:val="005C7437"/>
    <w:rsid w:val="005C74D7"/>
    <w:rsid w:val="005C75C1"/>
    <w:rsid w:val="005C7659"/>
    <w:rsid w:val="005C780D"/>
    <w:rsid w:val="005C7965"/>
    <w:rsid w:val="005C7A52"/>
    <w:rsid w:val="005C7B66"/>
    <w:rsid w:val="005C7BF7"/>
    <w:rsid w:val="005C7D18"/>
    <w:rsid w:val="005C7D55"/>
    <w:rsid w:val="005C7DFB"/>
    <w:rsid w:val="005C7E65"/>
    <w:rsid w:val="005D0213"/>
    <w:rsid w:val="005D05D3"/>
    <w:rsid w:val="005D0697"/>
    <w:rsid w:val="005D06B4"/>
    <w:rsid w:val="005D0872"/>
    <w:rsid w:val="005D0947"/>
    <w:rsid w:val="005D0A7E"/>
    <w:rsid w:val="005D0ACB"/>
    <w:rsid w:val="005D0E21"/>
    <w:rsid w:val="005D0F0C"/>
    <w:rsid w:val="005D0F1D"/>
    <w:rsid w:val="005D0F43"/>
    <w:rsid w:val="005D113E"/>
    <w:rsid w:val="005D11BD"/>
    <w:rsid w:val="005D1302"/>
    <w:rsid w:val="005D1307"/>
    <w:rsid w:val="005D1483"/>
    <w:rsid w:val="005D15A5"/>
    <w:rsid w:val="005D1706"/>
    <w:rsid w:val="005D1806"/>
    <w:rsid w:val="005D195A"/>
    <w:rsid w:val="005D1971"/>
    <w:rsid w:val="005D1B93"/>
    <w:rsid w:val="005D1C25"/>
    <w:rsid w:val="005D1C90"/>
    <w:rsid w:val="005D1CE6"/>
    <w:rsid w:val="005D1D07"/>
    <w:rsid w:val="005D1D83"/>
    <w:rsid w:val="005D1E27"/>
    <w:rsid w:val="005D1E61"/>
    <w:rsid w:val="005D1FDB"/>
    <w:rsid w:val="005D201A"/>
    <w:rsid w:val="005D2055"/>
    <w:rsid w:val="005D210D"/>
    <w:rsid w:val="005D21C7"/>
    <w:rsid w:val="005D23AF"/>
    <w:rsid w:val="005D258A"/>
    <w:rsid w:val="005D260D"/>
    <w:rsid w:val="005D2816"/>
    <w:rsid w:val="005D2928"/>
    <w:rsid w:val="005D2B07"/>
    <w:rsid w:val="005D2B18"/>
    <w:rsid w:val="005D2B2E"/>
    <w:rsid w:val="005D2B70"/>
    <w:rsid w:val="005D2D43"/>
    <w:rsid w:val="005D2D48"/>
    <w:rsid w:val="005D2F62"/>
    <w:rsid w:val="005D2FE9"/>
    <w:rsid w:val="005D316A"/>
    <w:rsid w:val="005D31A3"/>
    <w:rsid w:val="005D3288"/>
    <w:rsid w:val="005D32C9"/>
    <w:rsid w:val="005D334D"/>
    <w:rsid w:val="005D33FA"/>
    <w:rsid w:val="005D3433"/>
    <w:rsid w:val="005D3513"/>
    <w:rsid w:val="005D369A"/>
    <w:rsid w:val="005D3803"/>
    <w:rsid w:val="005D38A1"/>
    <w:rsid w:val="005D3B63"/>
    <w:rsid w:val="005D3CBB"/>
    <w:rsid w:val="005D3F56"/>
    <w:rsid w:val="005D4195"/>
    <w:rsid w:val="005D42E6"/>
    <w:rsid w:val="005D43CA"/>
    <w:rsid w:val="005D4445"/>
    <w:rsid w:val="005D461C"/>
    <w:rsid w:val="005D48ED"/>
    <w:rsid w:val="005D4912"/>
    <w:rsid w:val="005D4AE7"/>
    <w:rsid w:val="005D4BAB"/>
    <w:rsid w:val="005D4C1F"/>
    <w:rsid w:val="005D4D7A"/>
    <w:rsid w:val="005D4D9C"/>
    <w:rsid w:val="005D509E"/>
    <w:rsid w:val="005D5152"/>
    <w:rsid w:val="005D5156"/>
    <w:rsid w:val="005D51BE"/>
    <w:rsid w:val="005D53D8"/>
    <w:rsid w:val="005D5640"/>
    <w:rsid w:val="005D56DB"/>
    <w:rsid w:val="005D5754"/>
    <w:rsid w:val="005D5B2E"/>
    <w:rsid w:val="005D6089"/>
    <w:rsid w:val="005D6178"/>
    <w:rsid w:val="005D62A0"/>
    <w:rsid w:val="005D65B8"/>
    <w:rsid w:val="005D65F2"/>
    <w:rsid w:val="005D661B"/>
    <w:rsid w:val="005D661C"/>
    <w:rsid w:val="005D6698"/>
    <w:rsid w:val="005D6709"/>
    <w:rsid w:val="005D6735"/>
    <w:rsid w:val="005D6741"/>
    <w:rsid w:val="005D6A1E"/>
    <w:rsid w:val="005D6A2F"/>
    <w:rsid w:val="005D6A9E"/>
    <w:rsid w:val="005D6D0D"/>
    <w:rsid w:val="005D6E3E"/>
    <w:rsid w:val="005D6F60"/>
    <w:rsid w:val="005D711A"/>
    <w:rsid w:val="005D7155"/>
    <w:rsid w:val="005D716D"/>
    <w:rsid w:val="005D7245"/>
    <w:rsid w:val="005D7345"/>
    <w:rsid w:val="005D7395"/>
    <w:rsid w:val="005D74A1"/>
    <w:rsid w:val="005D75DF"/>
    <w:rsid w:val="005D77C7"/>
    <w:rsid w:val="005D7828"/>
    <w:rsid w:val="005D7A40"/>
    <w:rsid w:val="005D7BF7"/>
    <w:rsid w:val="005DDFAC"/>
    <w:rsid w:val="005E0029"/>
    <w:rsid w:val="005E0169"/>
    <w:rsid w:val="005E027C"/>
    <w:rsid w:val="005E0346"/>
    <w:rsid w:val="005E0411"/>
    <w:rsid w:val="005E053C"/>
    <w:rsid w:val="005E05FA"/>
    <w:rsid w:val="005E0889"/>
    <w:rsid w:val="005E0B2A"/>
    <w:rsid w:val="005E0C66"/>
    <w:rsid w:val="005E0E60"/>
    <w:rsid w:val="005E10FC"/>
    <w:rsid w:val="005E11E0"/>
    <w:rsid w:val="005E1281"/>
    <w:rsid w:val="005E1368"/>
    <w:rsid w:val="005E1500"/>
    <w:rsid w:val="005E18FE"/>
    <w:rsid w:val="005E1A51"/>
    <w:rsid w:val="005E1A89"/>
    <w:rsid w:val="005E1B6F"/>
    <w:rsid w:val="005E1D7A"/>
    <w:rsid w:val="005E1EB1"/>
    <w:rsid w:val="005E229A"/>
    <w:rsid w:val="005E256E"/>
    <w:rsid w:val="005E28FE"/>
    <w:rsid w:val="005E2942"/>
    <w:rsid w:val="005E2B72"/>
    <w:rsid w:val="005E2D10"/>
    <w:rsid w:val="005E2D8E"/>
    <w:rsid w:val="005E2EDD"/>
    <w:rsid w:val="005E301D"/>
    <w:rsid w:val="005E3199"/>
    <w:rsid w:val="005E31C6"/>
    <w:rsid w:val="005E3468"/>
    <w:rsid w:val="005E347C"/>
    <w:rsid w:val="005E34BA"/>
    <w:rsid w:val="005E35D3"/>
    <w:rsid w:val="005E3608"/>
    <w:rsid w:val="005E36FB"/>
    <w:rsid w:val="005E3861"/>
    <w:rsid w:val="005E3885"/>
    <w:rsid w:val="005E38AE"/>
    <w:rsid w:val="005E3BE3"/>
    <w:rsid w:val="005E3C71"/>
    <w:rsid w:val="005E3E52"/>
    <w:rsid w:val="005E3EF6"/>
    <w:rsid w:val="005E3FA0"/>
    <w:rsid w:val="005E4085"/>
    <w:rsid w:val="005E4092"/>
    <w:rsid w:val="005E40D1"/>
    <w:rsid w:val="005E4230"/>
    <w:rsid w:val="005E4364"/>
    <w:rsid w:val="005E446C"/>
    <w:rsid w:val="005E472D"/>
    <w:rsid w:val="005E4769"/>
    <w:rsid w:val="005E47E4"/>
    <w:rsid w:val="005E480A"/>
    <w:rsid w:val="005E4820"/>
    <w:rsid w:val="005E4861"/>
    <w:rsid w:val="005E48A8"/>
    <w:rsid w:val="005E48BB"/>
    <w:rsid w:val="005E4942"/>
    <w:rsid w:val="005E4A95"/>
    <w:rsid w:val="005E4AA9"/>
    <w:rsid w:val="005E4AAF"/>
    <w:rsid w:val="005E4B34"/>
    <w:rsid w:val="005E4F02"/>
    <w:rsid w:val="005E5156"/>
    <w:rsid w:val="005E52A0"/>
    <w:rsid w:val="005E5426"/>
    <w:rsid w:val="005E547A"/>
    <w:rsid w:val="005E54D3"/>
    <w:rsid w:val="005E5573"/>
    <w:rsid w:val="005E583A"/>
    <w:rsid w:val="005E58BE"/>
    <w:rsid w:val="005E58DB"/>
    <w:rsid w:val="005E593F"/>
    <w:rsid w:val="005E5943"/>
    <w:rsid w:val="005E59CF"/>
    <w:rsid w:val="005E5A0C"/>
    <w:rsid w:val="005E5A6B"/>
    <w:rsid w:val="005E5A72"/>
    <w:rsid w:val="005E5CCB"/>
    <w:rsid w:val="005E5D6D"/>
    <w:rsid w:val="005E5DBE"/>
    <w:rsid w:val="005E5E04"/>
    <w:rsid w:val="005E6202"/>
    <w:rsid w:val="005E6222"/>
    <w:rsid w:val="005E62A2"/>
    <w:rsid w:val="005E6AD3"/>
    <w:rsid w:val="005E6C2D"/>
    <w:rsid w:val="005E6C7B"/>
    <w:rsid w:val="005E6CA7"/>
    <w:rsid w:val="005E6CEF"/>
    <w:rsid w:val="005E6E42"/>
    <w:rsid w:val="005E6F98"/>
    <w:rsid w:val="005E714F"/>
    <w:rsid w:val="005E71A1"/>
    <w:rsid w:val="005E7364"/>
    <w:rsid w:val="005E7531"/>
    <w:rsid w:val="005E755A"/>
    <w:rsid w:val="005E7561"/>
    <w:rsid w:val="005E7707"/>
    <w:rsid w:val="005E7921"/>
    <w:rsid w:val="005E7A74"/>
    <w:rsid w:val="005E7CF7"/>
    <w:rsid w:val="005E7DB6"/>
    <w:rsid w:val="005E7E22"/>
    <w:rsid w:val="005E7EFD"/>
    <w:rsid w:val="005E7FBA"/>
    <w:rsid w:val="005EEEFA"/>
    <w:rsid w:val="005F038E"/>
    <w:rsid w:val="005F0533"/>
    <w:rsid w:val="005F0589"/>
    <w:rsid w:val="005F0651"/>
    <w:rsid w:val="005F07F0"/>
    <w:rsid w:val="005F0832"/>
    <w:rsid w:val="005F0BD3"/>
    <w:rsid w:val="005F0E29"/>
    <w:rsid w:val="005F0E57"/>
    <w:rsid w:val="005F1264"/>
    <w:rsid w:val="005F13A8"/>
    <w:rsid w:val="005F1431"/>
    <w:rsid w:val="005F15D4"/>
    <w:rsid w:val="005F1997"/>
    <w:rsid w:val="005F1B5E"/>
    <w:rsid w:val="005F1EA0"/>
    <w:rsid w:val="005F1EBB"/>
    <w:rsid w:val="005F1FE1"/>
    <w:rsid w:val="005F2018"/>
    <w:rsid w:val="005F208F"/>
    <w:rsid w:val="005F20EE"/>
    <w:rsid w:val="005F23C9"/>
    <w:rsid w:val="005F2537"/>
    <w:rsid w:val="005F259D"/>
    <w:rsid w:val="005F26B8"/>
    <w:rsid w:val="005F27BF"/>
    <w:rsid w:val="005F2999"/>
    <w:rsid w:val="005F2A2B"/>
    <w:rsid w:val="005F2ABA"/>
    <w:rsid w:val="005F2B72"/>
    <w:rsid w:val="005F2B84"/>
    <w:rsid w:val="005F2BB0"/>
    <w:rsid w:val="005F2D68"/>
    <w:rsid w:val="005F315F"/>
    <w:rsid w:val="005F3164"/>
    <w:rsid w:val="005F3197"/>
    <w:rsid w:val="005F3339"/>
    <w:rsid w:val="005F34E8"/>
    <w:rsid w:val="005F35F5"/>
    <w:rsid w:val="005F370E"/>
    <w:rsid w:val="005F375E"/>
    <w:rsid w:val="005F379A"/>
    <w:rsid w:val="005F37AE"/>
    <w:rsid w:val="005F3A8B"/>
    <w:rsid w:val="005F3E32"/>
    <w:rsid w:val="005F3EA5"/>
    <w:rsid w:val="005F3EC1"/>
    <w:rsid w:val="005F3ED8"/>
    <w:rsid w:val="005F3F73"/>
    <w:rsid w:val="005F3FD1"/>
    <w:rsid w:val="005F3FF3"/>
    <w:rsid w:val="005F4010"/>
    <w:rsid w:val="005F4024"/>
    <w:rsid w:val="005F4051"/>
    <w:rsid w:val="005F42E0"/>
    <w:rsid w:val="005F45C4"/>
    <w:rsid w:val="005F4764"/>
    <w:rsid w:val="005F47CE"/>
    <w:rsid w:val="005F4982"/>
    <w:rsid w:val="005F4A06"/>
    <w:rsid w:val="005F4D0A"/>
    <w:rsid w:val="005F4DFA"/>
    <w:rsid w:val="005F4E64"/>
    <w:rsid w:val="005F4FD8"/>
    <w:rsid w:val="005F5110"/>
    <w:rsid w:val="005F520F"/>
    <w:rsid w:val="005F539F"/>
    <w:rsid w:val="005F5408"/>
    <w:rsid w:val="005F54F3"/>
    <w:rsid w:val="005F56A4"/>
    <w:rsid w:val="005F5707"/>
    <w:rsid w:val="005F57A9"/>
    <w:rsid w:val="005F57AA"/>
    <w:rsid w:val="005F5894"/>
    <w:rsid w:val="005F58FE"/>
    <w:rsid w:val="005F5980"/>
    <w:rsid w:val="005F5A7E"/>
    <w:rsid w:val="005F5ABA"/>
    <w:rsid w:val="005F5CC3"/>
    <w:rsid w:val="005F5EC9"/>
    <w:rsid w:val="005F6089"/>
    <w:rsid w:val="005F6163"/>
    <w:rsid w:val="005F616B"/>
    <w:rsid w:val="005F618A"/>
    <w:rsid w:val="005F6319"/>
    <w:rsid w:val="005F63C4"/>
    <w:rsid w:val="005F6541"/>
    <w:rsid w:val="005F6571"/>
    <w:rsid w:val="005F65C5"/>
    <w:rsid w:val="005F65E0"/>
    <w:rsid w:val="005F6653"/>
    <w:rsid w:val="005F6691"/>
    <w:rsid w:val="005F672C"/>
    <w:rsid w:val="005F6806"/>
    <w:rsid w:val="005F69F2"/>
    <w:rsid w:val="005F6B1B"/>
    <w:rsid w:val="005F6B41"/>
    <w:rsid w:val="005F6B91"/>
    <w:rsid w:val="005F6BC0"/>
    <w:rsid w:val="005F6FBE"/>
    <w:rsid w:val="005F705D"/>
    <w:rsid w:val="005F70C7"/>
    <w:rsid w:val="005F71CF"/>
    <w:rsid w:val="005F7368"/>
    <w:rsid w:val="005F73D7"/>
    <w:rsid w:val="005F74AC"/>
    <w:rsid w:val="005F74FF"/>
    <w:rsid w:val="005F7751"/>
    <w:rsid w:val="005F786F"/>
    <w:rsid w:val="005F7898"/>
    <w:rsid w:val="005F7BB9"/>
    <w:rsid w:val="005F7D3B"/>
    <w:rsid w:val="005F7E31"/>
    <w:rsid w:val="005F7E51"/>
    <w:rsid w:val="005F7F9D"/>
    <w:rsid w:val="00600105"/>
    <w:rsid w:val="00600154"/>
    <w:rsid w:val="0060020B"/>
    <w:rsid w:val="006002CE"/>
    <w:rsid w:val="0060046B"/>
    <w:rsid w:val="00600488"/>
    <w:rsid w:val="006004C1"/>
    <w:rsid w:val="00600703"/>
    <w:rsid w:val="00600781"/>
    <w:rsid w:val="00600991"/>
    <w:rsid w:val="006009DD"/>
    <w:rsid w:val="00600A4B"/>
    <w:rsid w:val="00600E8D"/>
    <w:rsid w:val="00600EB5"/>
    <w:rsid w:val="00600FEE"/>
    <w:rsid w:val="00601035"/>
    <w:rsid w:val="00601098"/>
    <w:rsid w:val="006014E8"/>
    <w:rsid w:val="006015E6"/>
    <w:rsid w:val="0060160B"/>
    <w:rsid w:val="00601674"/>
    <w:rsid w:val="006016A2"/>
    <w:rsid w:val="0060172B"/>
    <w:rsid w:val="006018F7"/>
    <w:rsid w:val="00601A6D"/>
    <w:rsid w:val="00601A96"/>
    <w:rsid w:val="00601B47"/>
    <w:rsid w:val="00601C64"/>
    <w:rsid w:val="00601CF3"/>
    <w:rsid w:val="00601EAC"/>
    <w:rsid w:val="00601F3A"/>
    <w:rsid w:val="0060201C"/>
    <w:rsid w:val="006020E6"/>
    <w:rsid w:val="00602302"/>
    <w:rsid w:val="00602365"/>
    <w:rsid w:val="0060247A"/>
    <w:rsid w:val="00602503"/>
    <w:rsid w:val="00602A1E"/>
    <w:rsid w:val="00602ADC"/>
    <w:rsid w:val="00602B07"/>
    <w:rsid w:val="00602C81"/>
    <w:rsid w:val="00602DF8"/>
    <w:rsid w:val="00602E4C"/>
    <w:rsid w:val="00603165"/>
    <w:rsid w:val="0060327F"/>
    <w:rsid w:val="00603451"/>
    <w:rsid w:val="00603475"/>
    <w:rsid w:val="00603493"/>
    <w:rsid w:val="006036D4"/>
    <w:rsid w:val="0060371B"/>
    <w:rsid w:val="006037F3"/>
    <w:rsid w:val="006039E9"/>
    <w:rsid w:val="00603ACE"/>
    <w:rsid w:val="00603E26"/>
    <w:rsid w:val="00603E84"/>
    <w:rsid w:val="006040E7"/>
    <w:rsid w:val="006041AE"/>
    <w:rsid w:val="006041E3"/>
    <w:rsid w:val="0060427D"/>
    <w:rsid w:val="0060435D"/>
    <w:rsid w:val="0060439D"/>
    <w:rsid w:val="006045C0"/>
    <w:rsid w:val="006047C5"/>
    <w:rsid w:val="00604956"/>
    <w:rsid w:val="0060497C"/>
    <w:rsid w:val="00604C01"/>
    <w:rsid w:val="00604C16"/>
    <w:rsid w:val="00604C69"/>
    <w:rsid w:val="00604C8C"/>
    <w:rsid w:val="00604C9A"/>
    <w:rsid w:val="00604E53"/>
    <w:rsid w:val="0060500B"/>
    <w:rsid w:val="00605100"/>
    <w:rsid w:val="006051AA"/>
    <w:rsid w:val="00605210"/>
    <w:rsid w:val="006055C1"/>
    <w:rsid w:val="00605812"/>
    <w:rsid w:val="00605829"/>
    <w:rsid w:val="006058A5"/>
    <w:rsid w:val="006058BF"/>
    <w:rsid w:val="006059F9"/>
    <w:rsid w:val="00605A2F"/>
    <w:rsid w:val="00605A83"/>
    <w:rsid w:val="00605AB0"/>
    <w:rsid w:val="00605C02"/>
    <w:rsid w:val="00605CEE"/>
    <w:rsid w:val="00605D6E"/>
    <w:rsid w:val="00605DE7"/>
    <w:rsid w:val="00605DFB"/>
    <w:rsid w:val="00606109"/>
    <w:rsid w:val="0060630F"/>
    <w:rsid w:val="0060645E"/>
    <w:rsid w:val="006064CB"/>
    <w:rsid w:val="0060659E"/>
    <w:rsid w:val="00606825"/>
    <w:rsid w:val="00606AFA"/>
    <w:rsid w:val="00606B07"/>
    <w:rsid w:val="00606BB9"/>
    <w:rsid w:val="00606CE0"/>
    <w:rsid w:val="00606E50"/>
    <w:rsid w:val="00606E6B"/>
    <w:rsid w:val="00606E88"/>
    <w:rsid w:val="0060709F"/>
    <w:rsid w:val="006070B6"/>
    <w:rsid w:val="00607477"/>
    <w:rsid w:val="006074E1"/>
    <w:rsid w:val="006074F3"/>
    <w:rsid w:val="0060754C"/>
    <w:rsid w:val="00607677"/>
    <w:rsid w:val="00607875"/>
    <w:rsid w:val="00607996"/>
    <w:rsid w:val="006079BD"/>
    <w:rsid w:val="00607B1B"/>
    <w:rsid w:val="00607BBE"/>
    <w:rsid w:val="00607BED"/>
    <w:rsid w:val="00607DB1"/>
    <w:rsid w:val="00607E79"/>
    <w:rsid w:val="0060EE39"/>
    <w:rsid w:val="00610030"/>
    <w:rsid w:val="006101CF"/>
    <w:rsid w:val="006102BE"/>
    <w:rsid w:val="006102C0"/>
    <w:rsid w:val="00610306"/>
    <w:rsid w:val="006105AD"/>
    <w:rsid w:val="0061060E"/>
    <w:rsid w:val="00610642"/>
    <w:rsid w:val="00610663"/>
    <w:rsid w:val="00610691"/>
    <w:rsid w:val="006108DE"/>
    <w:rsid w:val="00610955"/>
    <w:rsid w:val="00610C3E"/>
    <w:rsid w:val="00610D83"/>
    <w:rsid w:val="00610E1B"/>
    <w:rsid w:val="006114DE"/>
    <w:rsid w:val="00611688"/>
    <w:rsid w:val="0061177C"/>
    <w:rsid w:val="00611849"/>
    <w:rsid w:val="0061188F"/>
    <w:rsid w:val="006118DA"/>
    <w:rsid w:val="00611915"/>
    <w:rsid w:val="0061195D"/>
    <w:rsid w:val="00611A52"/>
    <w:rsid w:val="00611C41"/>
    <w:rsid w:val="00611DA9"/>
    <w:rsid w:val="00611EDA"/>
    <w:rsid w:val="00611F1E"/>
    <w:rsid w:val="0061200E"/>
    <w:rsid w:val="00612066"/>
    <w:rsid w:val="00612184"/>
    <w:rsid w:val="00612281"/>
    <w:rsid w:val="006122FE"/>
    <w:rsid w:val="00612396"/>
    <w:rsid w:val="006124E4"/>
    <w:rsid w:val="0061258D"/>
    <w:rsid w:val="006126A5"/>
    <w:rsid w:val="0061290E"/>
    <w:rsid w:val="00612AF2"/>
    <w:rsid w:val="00612B80"/>
    <w:rsid w:val="00612C7C"/>
    <w:rsid w:val="00612C8C"/>
    <w:rsid w:val="00612CE1"/>
    <w:rsid w:val="00612D39"/>
    <w:rsid w:val="00612DCA"/>
    <w:rsid w:val="00612EAC"/>
    <w:rsid w:val="00612EB3"/>
    <w:rsid w:val="00612ED4"/>
    <w:rsid w:val="00612F6C"/>
    <w:rsid w:val="00612FE2"/>
    <w:rsid w:val="006131F7"/>
    <w:rsid w:val="00613517"/>
    <w:rsid w:val="0061353F"/>
    <w:rsid w:val="00613823"/>
    <w:rsid w:val="0061391B"/>
    <w:rsid w:val="0061393D"/>
    <w:rsid w:val="00613A14"/>
    <w:rsid w:val="00613C6A"/>
    <w:rsid w:val="00613D7C"/>
    <w:rsid w:val="00613ECE"/>
    <w:rsid w:val="00613F14"/>
    <w:rsid w:val="00613FE4"/>
    <w:rsid w:val="0061402C"/>
    <w:rsid w:val="006140BD"/>
    <w:rsid w:val="0061412E"/>
    <w:rsid w:val="00614142"/>
    <w:rsid w:val="00614160"/>
    <w:rsid w:val="006143B0"/>
    <w:rsid w:val="00614414"/>
    <w:rsid w:val="00614453"/>
    <w:rsid w:val="006144DB"/>
    <w:rsid w:val="006148DA"/>
    <w:rsid w:val="00614974"/>
    <w:rsid w:val="00614AA3"/>
    <w:rsid w:val="00614B3F"/>
    <w:rsid w:val="00614D6A"/>
    <w:rsid w:val="00614DB5"/>
    <w:rsid w:val="00614E21"/>
    <w:rsid w:val="006150F7"/>
    <w:rsid w:val="0061512C"/>
    <w:rsid w:val="006154F2"/>
    <w:rsid w:val="006155FF"/>
    <w:rsid w:val="0061575B"/>
    <w:rsid w:val="00615797"/>
    <w:rsid w:val="00615A70"/>
    <w:rsid w:val="00615B89"/>
    <w:rsid w:val="00615BEA"/>
    <w:rsid w:val="00615C42"/>
    <w:rsid w:val="00615CA9"/>
    <w:rsid w:val="00615D38"/>
    <w:rsid w:val="00615E40"/>
    <w:rsid w:val="00615E45"/>
    <w:rsid w:val="00615F30"/>
    <w:rsid w:val="00616036"/>
    <w:rsid w:val="0061613A"/>
    <w:rsid w:val="006161B2"/>
    <w:rsid w:val="006161B6"/>
    <w:rsid w:val="00616422"/>
    <w:rsid w:val="006165F1"/>
    <w:rsid w:val="00616623"/>
    <w:rsid w:val="006169E0"/>
    <w:rsid w:val="00616A2C"/>
    <w:rsid w:val="00616A6D"/>
    <w:rsid w:val="00616CA4"/>
    <w:rsid w:val="00616D02"/>
    <w:rsid w:val="00616D0F"/>
    <w:rsid w:val="00616D6C"/>
    <w:rsid w:val="00616E8A"/>
    <w:rsid w:val="00616EFA"/>
    <w:rsid w:val="00617082"/>
    <w:rsid w:val="006170E1"/>
    <w:rsid w:val="006170E4"/>
    <w:rsid w:val="006171C6"/>
    <w:rsid w:val="006173B5"/>
    <w:rsid w:val="006174C2"/>
    <w:rsid w:val="0061756B"/>
    <w:rsid w:val="00617588"/>
    <w:rsid w:val="006175A7"/>
    <w:rsid w:val="00617820"/>
    <w:rsid w:val="00617A3F"/>
    <w:rsid w:val="00617B87"/>
    <w:rsid w:val="0061D9A0"/>
    <w:rsid w:val="00620179"/>
    <w:rsid w:val="006201D3"/>
    <w:rsid w:val="006201E0"/>
    <w:rsid w:val="0062020E"/>
    <w:rsid w:val="0062023D"/>
    <w:rsid w:val="00620274"/>
    <w:rsid w:val="00620281"/>
    <w:rsid w:val="00620482"/>
    <w:rsid w:val="00620613"/>
    <w:rsid w:val="00620736"/>
    <w:rsid w:val="006209E5"/>
    <w:rsid w:val="00620B02"/>
    <w:rsid w:val="00620DD4"/>
    <w:rsid w:val="00620E49"/>
    <w:rsid w:val="00620ED1"/>
    <w:rsid w:val="00620F61"/>
    <w:rsid w:val="0062114B"/>
    <w:rsid w:val="006212A6"/>
    <w:rsid w:val="006212F4"/>
    <w:rsid w:val="00621327"/>
    <w:rsid w:val="00621334"/>
    <w:rsid w:val="0062145F"/>
    <w:rsid w:val="006214A8"/>
    <w:rsid w:val="006214BD"/>
    <w:rsid w:val="006214DA"/>
    <w:rsid w:val="0062150B"/>
    <w:rsid w:val="0062170B"/>
    <w:rsid w:val="00621776"/>
    <w:rsid w:val="0062190B"/>
    <w:rsid w:val="0062194C"/>
    <w:rsid w:val="00621C8B"/>
    <w:rsid w:val="00621DA3"/>
    <w:rsid w:val="00621E1A"/>
    <w:rsid w:val="00621F03"/>
    <w:rsid w:val="00621F58"/>
    <w:rsid w:val="0062202A"/>
    <w:rsid w:val="00622241"/>
    <w:rsid w:val="006222F7"/>
    <w:rsid w:val="00622322"/>
    <w:rsid w:val="0062253F"/>
    <w:rsid w:val="0062256F"/>
    <w:rsid w:val="006225B0"/>
    <w:rsid w:val="006225C7"/>
    <w:rsid w:val="00622786"/>
    <w:rsid w:val="00622A7E"/>
    <w:rsid w:val="00622C0C"/>
    <w:rsid w:val="00622D05"/>
    <w:rsid w:val="00622E09"/>
    <w:rsid w:val="00622EC2"/>
    <w:rsid w:val="00622EC3"/>
    <w:rsid w:val="00622F18"/>
    <w:rsid w:val="00622F98"/>
    <w:rsid w:val="0062302D"/>
    <w:rsid w:val="00623077"/>
    <w:rsid w:val="00623092"/>
    <w:rsid w:val="0062319A"/>
    <w:rsid w:val="006231AB"/>
    <w:rsid w:val="006231ED"/>
    <w:rsid w:val="0062323A"/>
    <w:rsid w:val="006233E1"/>
    <w:rsid w:val="006235F1"/>
    <w:rsid w:val="006236D3"/>
    <w:rsid w:val="006238D7"/>
    <w:rsid w:val="006238DC"/>
    <w:rsid w:val="006239BC"/>
    <w:rsid w:val="00623A4C"/>
    <w:rsid w:val="00623A75"/>
    <w:rsid w:val="00623A89"/>
    <w:rsid w:val="00623BC0"/>
    <w:rsid w:val="00623C50"/>
    <w:rsid w:val="00623CD7"/>
    <w:rsid w:val="00623CE3"/>
    <w:rsid w:val="00623CEC"/>
    <w:rsid w:val="00623D07"/>
    <w:rsid w:val="00623F3A"/>
    <w:rsid w:val="00623F66"/>
    <w:rsid w:val="00624027"/>
    <w:rsid w:val="00624073"/>
    <w:rsid w:val="00624086"/>
    <w:rsid w:val="00624099"/>
    <w:rsid w:val="0062411D"/>
    <w:rsid w:val="006241CD"/>
    <w:rsid w:val="006241DD"/>
    <w:rsid w:val="00624273"/>
    <w:rsid w:val="00624278"/>
    <w:rsid w:val="00624399"/>
    <w:rsid w:val="006243AD"/>
    <w:rsid w:val="00624431"/>
    <w:rsid w:val="0062444A"/>
    <w:rsid w:val="006244E2"/>
    <w:rsid w:val="006245B1"/>
    <w:rsid w:val="006247E5"/>
    <w:rsid w:val="00624804"/>
    <w:rsid w:val="006248CE"/>
    <w:rsid w:val="0062498C"/>
    <w:rsid w:val="006249AC"/>
    <w:rsid w:val="00624B1F"/>
    <w:rsid w:val="00624F76"/>
    <w:rsid w:val="006251B1"/>
    <w:rsid w:val="00625289"/>
    <w:rsid w:val="00625374"/>
    <w:rsid w:val="00625451"/>
    <w:rsid w:val="006255C9"/>
    <w:rsid w:val="0062562B"/>
    <w:rsid w:val="00625678"/>
    <w:rsid w:val="006256B9"/>
    <w:rsid w:val="00625766"/>
    <w:rsid w:val="00625908"/>
    <w:rsid w:val="00625967"/>
    <w:rsid w:val="00625AB6"/>
    <w:rsid w:val="00625BA7"/>
    <w:rsid w:val="00625D96"/>
    <w:rsid w:val="00625EAD"/>
    <w:rsid w:val="00625EF0"/>
    <w:rsid w:val="00626396"/>
    <w:rsid w:val="00626897"/>
    <w:rsid w:val="006268BB"/>
    <w:rsid w:val="00626BAA"/>
    <w:rsid w:val="00626E5A"/>
    <w:rsid w:val="0062709E"/>
    <w:rsid w:val="006270B4"/>
    <w:rsid w:val="006270D0"/>
    <w:rsid w:val="0062710E"/>
    <w:rsid w:val="00627122"/>
    <w:rsid w:val="00627177"/>
    <w:rsid w:val="00627426"/>
    <w:rsid w:val="00627604"/>
    <w:rsid w:val="00627719"/>
    <w:rsid w:val="0062782B"/>
    <w:rsid w:val="00627B6A"/>
    <w:rsid w:val="00627BDD"/>
    <w:rsid w:val="00627C3E"/>
    <w:rsid w:val="00627C95"/>
    <w:rsid w:val="00627CC6"/>
    <w:rsid w:val="00627E16"/>
    <w:rsid w:val="00627E39"/>
    <w:rsid w:val="00627E62"/>
    <w:rsid w:val="00627F75"/>
    <w:rsid w:val="00630015"/>
    <w:rsid w:val="0063001D"/>
    <w:rsid w:val="006300E6"/>
    <w:rsid w:val="00630191"/>
    <w:rsid w:val="0063047B"/>
    <w:rsid w:val="00630539"/>
    <w:rsid w:val="00630794"/>
    <w:rsid w:val="0063082E"/>
    <w:rsid w:val="0063097B"/>
    <w:rsid w:val="00630A49"/>
    <w:rsid w:val="00630CD0"/>
    <w:rsid w:val="0063105E"/>
    <w:rsid w:val="0063113B"/>
    <w:rsid w:val="006311CD"/>
    <w:rsid w:val="006312FC"/>
    <w:rsid w:val="006313D4"/>
    <w:rsid w:val="0063148D"/>
    <w:rsid w:val="00631518"/>
    <w:rsid w:val="006316A6"/>
    <w:rsid w:val="00631701"/>
    <w:rsid w:val="0063177C"/>
    <w:rsid w:val="006317A8"/>
    <w:rsid w:val="0063184E"/>
    <w:rsid w:val="0063187D"/>
    <w:rsid w:val="006319CE"/>
    <w:rsid w:val="00631A8A"/>
    <w:rsid w:val="00631B2A"/>
    <w:rsid w:val="00631D48"/>
    <w:rsid w:val="00631DAC"/>
    <w:rsid w:val="00631E99"/>
    <w:rsid w:val="00631F59"/>
    <w:rsid w:val="00631F88"/>
    <w:rsid w:val="0063224A"/>
    <w:rsid w:val="0063239B"/>
    <w:rsid w:val="006323F0"/>
    <w:rsid w:val="00632666"/>
    <w:rsid w:val="00632875"/>
    <w:rsid w:val="006328BD"/>
    <w:rsid w:val="006328D0"/>
    <w:rsid w:val="00632B43"/>
    <w:rsid w:val="00632C61"/>
    <w:rsid w:val="00632C7F"/>
    <w:rsid w:val="00632D29"/>
    <w:rsid w:val="00632D4A"/>
    <w:rsid w:val="00632DA6"/>
    <w:rsid w:val="0063306F"/>
    <w:rsid w:val="00633101"/>
    <w:rsid w:val="00633145"/>
    <w:rsid w:val="006334AE"/>
    <w:rsid w:val="006335D9"/>
    <w:rsid w:val="006335DC"/>
    <w:rsid w:val="0063366F"/>
    <w:rsid w:val="0063376A"/>
    <w:rsid w:val="006338F2"/>
    <w:rsid w:val="00633A46"/>
    <w:rsid w:val="00633ACE"/>
    <w:rsid w:val="00633C8D"/>
    <w:rsid w:val="00633D64"/>
    <w:rsid w:val="00633FD1"/>
    <w:rsid w:val="00634043"/>
    <w:rsid w:val="0063452A"/>
    <w:rsid w:val="0063455C"/>
    <w:rsid w:val="006347B1"/>
    <w:rsid w:val="00634BDA"/>
    <w:rsid w:val="00634D4A"/>
    <w:rsid w:val="00634FE9"/>
    <w:rsid w:val="006350F6"/>
    <w:rsid w:val="0063520F"/>
    <w:rsid w:val="00635551"/>
    <w:rsid w:val="0063561C"/>
    <w:rsid w:val="006358E0"/>
    <w:rsid w:val="0063598B"/>
    <w:rsid w:val="0063599D"/>
    <w:rsid w:val="006359F5"/>
    <w:rsid w:val="00635BA8"/>
    <w:rsid w:val="00635BB7"/>
    <w:rsid w:val="00635CAA"/>
    <w:rsid w:val="00635CC4"/>
    <w:rsid w:val="00635D93"/>
    <w:rsid w:val="0063605E"/>
    <w:rsid w:val="0063629F"/>
    <w:rsid w:val="006364CB"/>
    <w:rsid w:val="006366ED"/>
    <w:rsid w:val="0063680F"/>
    <w:rsid w:val="00636911"/>
    <w:rsid w:val="0063691F"/>
    <w:rsid w:val="00636A06"/>
    <w:rsid w:val="00636A41"/>
    <w:rsid w:val="00636B15"/>
    <w:rsid w:val="00636BA1"/>
    <w:rsid w:val="00636DBD"/>
    <w:rsid w:val="00636E19"/>
    <w:rsid w:val="00636E58"/>
    <w:rsid w:val="00636EB9"/>
    <w:rsid w:val="00637037"/>
    <w:rsid w:val="006370F4"/>
    <w:rsid w:val="006372BB"/>
    <w:rsid w:val="006372C6"/>
    <w:rsid w:val="00637534"/>
    <w:rsid w:val="006375AB"/>
    <w:rsid w:val="00637713"/>
    <w:rsid w:val="00637791"/>
    <w:rsid w:val="006378F2"/>
    <w:rsid w:val="0063793C"/>
    <w:rsid w:val="006379AF"/>
    <w:rsid w:val="00637B38"/>
    <w:rsid w:val="00637C38"/>
    <w:rsid w:val="00637C63"/>
    <w:rsid w:val="00637C92"/>
    <w:rsid w:val="00637D5B"/>
    <w:rsid w:val="00637D68"/>
    <w:rsid w:val="00637E12"/>
    <w:rsid w:val="00637EF4"/>
    <w:rsid w:val="00637F92"/>
    <w:rsid w:val="00640008"/>
    <w:rsid w:val="006400D9"/>
    <w:rsid w:val="006400E7"/>
    <w:rsid w:val="00640143"/>
    <w:rsid w:val="006403AE"/>
    <w:rsid w:val="00640446"/>
    <w:rsid w:val="006404DC"/>
    <w:rsid w:val="00640597"/>
    <w:rsid w:val="00640663"/>
    <w:rsid w:val="006408D4"/>
    <w:rsid w:val="00640901"/>
    <w:rsid w:val="00640C40"/>
    <w:rsid w:val="00640D9E"/>
    <w:rsid w:val="00640E7D"/>
    <w:rsid w:val="00640F08"/>
    <w:rsid w:val="00640F57"/>
    <w:rsid w:val="0064120F"/>
    <w:rsid w:val="00641260"/>
    <w:rsid w:val="006417D8"/>
    <w:rsid w:val="006417DF"/>
    <w:rsid w:val="00641956"/>
    <w:rsid w:val="00641A3F"/>
    <w:rsid w:val="00641C18"/>
    <w:rsid w:val="00641C89"/>
    <w:rsid w:val="00641D49"/>
    <w:rsid w:val="00641D51"/>
    <w:rsid w:val="00641D7A"/>
    <w:rsid w:val="00641E2E"/>
    <w:rsid w:val="006421CC"/>
    <w:rsid w:val="006422BA"/>
    <w:rsid w:val="0064237E"/>
    <w:rsid w:val="00642402"/>
    <w:rsid w:val="006425A0"/>
    <w:rsid w:val="00642700"/>
    <w:rsid w:val="00642731"/>
    <w:rsid w:val="00642877"/>
    <w:rsid w:val="006428C5"/>
    <w:rsid w:val="00642A2D"/>
    <w:rsid w:val="00642CDA"/>
    <w:rsid w:val="00642D20"/>
    <w:rsid w:val="00642D70"/>
    <w:rsid w:val="00642F15"/>
    <w:rsid w:val="00642F96"/>
    <w:rsid w:val="0064319D"/>
    <w:rsid w:val="006433BC"/>
    <w:rsid w:val="006434DE"/>
    <w:rsid w:val="0064355C"/>
    <w:rsid w:val="0064364A"/>
    <w:rsid w:val="0064365C"/>
    <w:rsid w:val="006436B5"/>
    <w:rsid w:val="006436CD"/>
    <w:rsid w:val="006436EC"/>
    <w:rsid w:val="0064370C"/>
    <w:rsid w:val="00643994"/>
    <w:rsid w:val="00643BD3"/>
    <w:rsid w:val="00643CFC"/>
    <w:rsid w:val="00643ED3"/>
    <w:rsid w:val="00643EEA"/>
    <w:rsid w:val="00643F09"/>
    <w:rsid w:val="0064414E"/>
    <w:rsid w:val="006441A9"/>
    <w:rsid w:val="006442C0"/>
    <w:rsid w:val="00644300"/>
    <w:rsid w:val="00644501"/>
    <w:rsid w:val="00644510"/>
    <w:rsid w:val="00644605"/>
    <w:rsid w:val="00644B52"/>
    <w:rsid w:val="00644C59"/>
    <w:rsid w:val="00644D8B"/>
    <w:rsid w:val="00644FBE"/>
    <w:rsid w:val="0064517B"/>
    <w:rsid w:val="00645288"/>
    <w:rsid w:val="006453FB"/>
    <w:rsid w:val="0064568E"/>
    <w:rsid w:val="00645722"/>
    <w:rsid w:val="0064574F"/>
    <w:rsid w:val="006457BD"/>
    <w:rsid w:val="006457E7"/>
    <w:rsid w:val="00645817"/>
    <w:rsid w:val="00645942"/>
    <w:rsid w:val="00645B03"/>
    <w:rsid w:val="00645E1C"/>
    <w:rsid w:val="00646070"/>
    <w:rsid w:val="00646115"/>
    <w:rsid w:val="0064651F"/>
    <w:rsid w:val="006466A7"/>
    <w:rsid w:val="0064670F"/>
    <w:rsid w:val="0064674D"/>
    <w:rsid w:val="00646898"/>
    <w:rsid w:val="006469B0"/>
    <w:rsid w:val="00646B0F"/>
    <w:rsid w:val="00646BC4"/>
    <w:rsid w:val="00646C5B"/>
    <w:rsid w:val="00646C7E"/>
    <w:rsid w:val="00646C83"/>
    <w:rsid w:val="00646CEA"/>
    <w:rsid w:val="00646D15"/>
    <w:rsid w:val="00646D89"/>
    <w:rsid w:val="00646DE8"/>
    <w:rsid w:val="00647148"/>
    <w:rsid w:val="0064737C"/>
    <w:rsid w:val="006473BA"/>
    <w:rsid w:val="006473E8"/>
    <w:rsid w:val="00647417"/>
    <w:rsid w:val="00647798"/>
    <w:rsid w:val="006477B6"/>
    <w:rsid w:val="00647833"/>
    <w:rsid w:val="00647960"/>
    <w:rsid w:val="00647ADF"/>
    <w:rsid w:val="00647C18"/>
    <w:rsid w:val="00647C6F"/>
    <w:rsid w:val="00647CC4"/>
    <w:rsid w:val="00647F46"/>
    <w:rsid w:val="00647FC7"/>
    <w:rsid w:val="0065003D"/>
    <w:rsid w:val="006500F3"/>
    <w:rsid w:val="006502B2"/>
    <w:rsid w:val="0065059E"/>
    <w:rsid w:val="006506ED"/>
    <w:rsid w:val="00650878"/>
    <w:rsid w:val="0065088D"/>
    <w:rsid w:val="006508CC"/>
    <w:rsid w:val="00650B02"/>
    <w:rsid w:val="00650B38"/>
    <w:rsid w:val="00650F8E"/>
    <w:rsid w:val="00651026"/>
    <w:rsid w:val="0065118B"/>
    <w:rsid w:val="00651239"/>
    <w:rsid w:val="0065132B"/>
    <w:rsid w:val="00651337"/>
    <w:rsid w:val="00651474"/>
    <w:rsid w:val="006515D9"/>
    <w:rsid w:val="00651623"/>
    <w:rsid w:val="006517FA"/>
    <w:rsid w:val="0065180F"/>
    <w:rsid w:val="006518F9"/>
    <w:rsid w:val="0065190D"/>
    <w:rsid w:val="0065192A"/>
    <w:rsid w:val="00651AEC"/>
    <w:rsid w:val="00651D31"/>
    <w:rsid w:val="00651D63"/>
    <w:rsid w:val="00651DA7"/>
    <w:rsid w:val="00651E8B"/>
    <w:rsid w:val="00651EC0"/>
    <w:rsid w:val="00651F28"/>
    <w:rsid w:val="006520BB"/>
    <w:rsid w:val="006520DC"/>
    <w:rsid w:val="006522A1"/>
    <w:rsid w:val="00652450"/>
    <w:rsid w:val="00652459"/>
    <w:rsid w:val="006527B7"/>
    <w:rsid w:val="00652814"/>
    <w:rsid w:val="006529F3"/>
    <w:rsid w:val="00652BC3"/>
    <w:rsid w:val="00652D77"/>
    <w:rsid w:val="00652F0F"/>
    <w:rsid w:val="00652F91"/>
    <w:rsid w:val="00653067"/>
    <w:rsid w:val="0065310F"/>
    <w:rsid w:val="00653141"/>
    <w:rsid w:val="00653220"/>
    <w:rsid w:val="00653338"/>
    <w:rsid w:val="006535BA"/>
    <w:rsid w:val="00653637"/>
    <w:rsid w:val="006537DA"/>
    <w:rsid w:val="006538D2"/>
    <w:rsid w:val="00653B30"/>
    <w:rsid w:val="00653CF9"/>
    <w:rsid w:val="00653D53"/>
    <w:rsid w:val="00653DDC"/>
    <w:rsid w:val="00653E3A"/>
    <w:rsid w:val="00653EF6"/>
    <w:rsid w:val="00654282"/>
    <w:rsid w:val="006543AD"/>
    <w:rsid w:val="006543C0"/>
    <w:rsid w:val="00654415"/>
    <w:rsid w:val="006544B6"/>
    <w:rsid w:val="0065459C"/>
    <w:rsid w:val="00654605"/>
    <w:rsid w:val="00654614"/>
    <w:rsid w:val="006546DD"/>
    <w:rsid w:val="00654985"/>
    <w:rsid w:val="00654B12"/>
    <w:rsid w:val="00654B93"/>
    <w:rsid w:val="00654BE1"/>
    <w:rsid w:val="00654D4A"/>
    <w:rsid w:val="00654DC6"/>
    <w:rsid w:val="00654FD6"/>
    <w:rsid w:val="00655004"/>
    <w:rsid w:val="006553D5"/>
    <w:rsid w:val="00655422"/>
    <w:rsid w:val="00655438"/>
    <w:rsid w:val="00655697"/>
    <w:rsid w:val="00655AB5"/>
    <w:rsid w:val="00655AB8"/>
    <w:rsid w:val="00655B55"/>
    <w:rsid w:val="00655C05"/>
    <w:rsid w:val="006560A5"/>
    <w:rsid w:val="006560E8"/>
    <w:rsid w:val="00656132"/>
    <w:rsid w:val="0065696E"/>
    <w:rsid w:val="00656AB4"/>
    <w:rsid w:val="00656B5F"/>
    <w:rsid w:val="00656BCC"/>
    <w:rsid w:val="00656F97"/>
    <w:rsid w:val="00656FBF"/>
    <w:rsid w:val="006570B2"/>
    <w:rsid w:val="006572A1"/>
    <w:rsid w:val="00657300"/>
    <w:rsid w:val="00657357"/>
    <w:rsid w:val="006573D3"/>
    <w:rsid w:val="00657503"/>
    <w:rsid w:val="0065755E"/>
    <w:rsid w:val="0065757A"/>
    <w:rsid w:val="006575FE"/>
    <w:rsid w:val="00657615"/>
    <w:rsid w:val="00657717"/>
    <w:rsid w:val="0065785E"/>
    <w:rsid w:val="00657948"/>
    <w:rsid w:val="00657A78"/>
    <w:rsid w:val="00657BC8"/>
    <w:rsid w:val="0065CB23"/>
    <w:rsid w:val="006600B1"/>
    <w:rsid w:val="00660547"/>
    <w:rsid w:val="0066071E"/>
    <w:rsid w:val="0066079A"/>
    <w:rsid w:val="006609A0"/>
    <w:rsid w:val="00660A94"/>
    <w:rsid w:val="00660D23"/>
    <w:rsid w:val="00660F56"/>
    <w:rsid w:val="00660FCF"/>
    <w:rsid w:val="00661093"/>
    <w:rsid w:val="0066112E"/>
    <w:rsid w:val="00661145"/>
    <w:rsid w:val="00661200"/>
    <w:rsid w:val="006614F5"/>
    <w:rsid w:val="00661501"/>
    <w:rsid w:val="00661505"/>
    <w:rsid w:val="0066157B"/>
    <w:rsid w:val="0066159F"/>
    <w:rsid w:val="006618B2"/>
    <w:rsid w:val="0066197C"/>
    <w:rsid w:val="00661C96"/>
    <w:rsid w:val="00661D18"/>
    <w:rsid w:val="00661D85"/>
    <w:rsid w:val="00661DE5"/>
    <w:rsid w:val="00661E0A"/>
    <w:rsid w:val="00661ECA"/>
    <w:rsid w:val="00661F34"/>
    <w:rsid w:val="006620F2"/>
    <w:rsid w:val="00662140"/>
    <w:rsid w:val="0066235D"/>
    <w:rsid w:val="006623FF"/>
    <w:rsid w:val="00662561"/>
    <w:rsid w:val="00662594"/>
    <w:rsid w:val="006628B5"/>
    <w:rsid w:val="006628D4"/>
    <w:rsid w:val="00662989"/>
    <w:rsid w:val="00662BE4"/>
    <w:rsid w:val="00662EFE"/>
    <w:rsid w:val="0066306E"/>
    <w:rsid w:val="006630F2"/>
    <w:rsid w:val="00663174"/>
    <w:rsid w:val="006631FA"/>
    <w:rsid w:val="006632D3"/>
    <w:rsid w:val="006632FA"/>
    <w:rsid w:val="0066343E"/>
    <w:rsid w:val="006636D3"/>
    <w:rsid w:val="00663705"/>
    <w:rsid w:val="00663828"/>
    <w:rsid w:val="006638E6"/>
    <w:rsid w:val="00663B0C"/>
    <w:rsid w:val="00663E6D"/>
    <w:rsid w:val="00663EE2"/>
    <w:rsid w:val="00663F81"/>
    <w:rsid w:val="0066405D"/>
    <w:rsid w:val="006640C8"/>
    <w:rsid w:val="0066420E"/>
    <w:rsid w:val="00664344"/>
    <w:rsid w:val="006643BB"/>
    <w:rsid w:val="006643BC"/>
    <w:rsid w:val="0066440E"/>
    <w:rsid w:val="00664415"/>
    <w:rsid w:val="0066460B"/>
    <w:rsid w:val="00664912"/>
    <w:rsid w:val="00664CE0"/>
    <w:rsid w:val="00664E0A"/>
    <w:rsid w:val="00664F00"/>
    <w:rsid w:val="00665352"/>
    <w:rsid w:val="00665426"/>
    <w:rsid w:val="006655E9"/>
    <w:rsid w:val="0066569F"/>
    <w:rsid w:val="0066571D"/>
    <w:rsid w:val="00665825"/>
    <w:rsid w:val="00665A19"/>
    <w:rsid w:val="00665AA9"/>
    <w:rsid w:val="00665DE4"/>
    <w:rsid w:val="006661A3"/>
    <w:rsid w:val="00666321"/>
    <w:rsid w:val="00666376"/>
    <w:rsid w:val="006663E3"/>
    <w:rsid w:val="006664B1"/>
    <w:rsid w:val="006664F2"/>
    <w:rsid w:val="0066650D"/>
    <w:rsid w:val="0066662E"/>
    <w:rsid w:val="00666839"/>
    <w:rsid w:val="00666898"/>
    <w:rsid w:val="00666965"/>
    <w:rsid w:val="00666ABC"/>
    <w:rsid w:val="00666B24"/>
    <w:rsid w:val="00666B4D"/>
    <w:rsid w:val="00666BDA"/>
    <w:rsid w:val="00666DB9"/>
    <w:rsid w:val="00666E08"/>
    <w:rsid w:val="00666E9E"/>
    <w:rsid w:val="00666F5C"/>
    <w:rsid w:val="00667064"/>
    <w:rsid w:val="0066721B"/>
    <w:rsid w:val="0066729D"/>
    <w:rsid w:val="0066752A"/>
    <w:rsid w:val="006675FF"/>
    <w:rsid w:val="00667691"/>
    <w:rsid w:val="006677D0"/>
    <w:rsid w:val="00667928"/>
    <w:rsid w:val="00667B4B"/>
    <w:rsid w:val="00667B5C"/>
    <w:rsid w:val="00667B92"/>
    <w:rsid w:val="00667C43"/>
    <w:rsid w:val="00667D66"/>
    <w:rsid w:val="00667E61"/>
    <w:rsid w:val="0067017E"/>
    <w:rsid w:val="0067017F"/>
    <w:rsid w:val="00670224"/>
    <w:rsid w:val="00670236"/>
    <w:rsid w:val="00670324"/>
    <w:rsid w:val="00670379"/>
    <w:rsid w:val="00670439"/>
    <w:rsid w:val="006705DC"/>
    <w:rsid w:val="006706E4"/>
    <w:rsid w:val="0067074B"/>
    <w:rsid w:val="0067079E"/>
    <w:rsid w:val="00670B01"/>
    <w:rsid w:val="00670C42"/>
    <w:rsid w:val="0067144D"/>
    <w:rsid w:val="006714CC"/>
    <w:rsid w:val="00671512"/>
    <w:rsid w:val="0067170F"/>
    <w:rsid w:val="00671793"/>
    <w:rsid w:val="006717A7"/>
    <w:rsid w:val="006719F3"/>
    <w:rsid w:val="00671A1D"/>
    <w:rsid w:val="00671A42"/>
    <w:rsid w:val="00671D4C"/>
    <w:rsid w:val="00672059"/>
    <w:rsid w:val="006724EF"/>
    <w:rsid w:val="006726A0"/>
    <w:rsid w:val="00672800"/>
    <w:rsid w:val="00672AB0"/>
    <w:rsid w:val="00672B9C"/>
    <w:rsid w:val="00672DF1"/>
    <w:rsid w:val="00672F01"/>
    <w:rsid w:val="00672F5B"/>
    <w:rsid w:val="0067300D"/>
    <w:rsid w:val="00673057"/>
    <w:rsid w:val="0067313C"/>
    <w:rsid w:val="006731F9"/>
    <w:rsid w:val="00673378"/>
    <w:rsid w:val="0067376E"/>
    <w:rsid w:val="0067379D"/>
    <w:rsid w:val="006737E1"/>
    <w:rsid w:val="006739C4"/>
    <w:rsid w:val="00673DB5"/>
    <w:rsid w:val="00673DF9"/>
    <w:rsid w:val="00673EDA"/>
    <w:rsid w:val="00673F96"/>
    <w:rsid w:val="00673FA4"/>
    <w:rsid w:val="00674000"/>
    <w:rsid w:val="006740E4"/>
    <w:rsid w:val="0067424A"/>
    <w:rsid w:val="006742BB"/>
    <w:rsid w:val="006743FD"/>
    <w:rsid w:val="0067441A"/>
    <w:rsid w:val="00674486"/>
    <w:rsid w:val="0067475D"/>
    <w:rsid w:val="006747CE"/>
    <w:rsid w:val="006748E3"/>
    <w:rsid w:val="00674A41"/>
    <w:rsid w:val="00674B04"/>
    <w:rsid w:val="00674C7D"/>
    <w:rsid w:val="00675076"/>
    <w:rsid w:val="00675187"/>
    <w:rsid w:val="00675318"/>
    <w:rsid w:val="006754D9"/>
    <w:rsid w:val="0067557F"/>
    <w:rsid w:val="00675697"/>
    <w:rsid w:val="00675726"/>
    <w:rsid w:val="006757C8"/>
    <w:rsid w:val="006758E4"/>
    <w:rsid w:val="00675B28"/>
    <w:rsid w:val="00675DC8"/>
    <w:rsid w:val="00675E9C"/>
    <w:rsid w:val="0067604E"/>
    <w:rsid w:val="006761F5"/>
    <w:rsid w:val="00676220"/>
    <w:rsid w:val="00676471"/>
    <w:rsid w:val="0067650B"/>
    <w:rsid w:val="006766BB"/>
    <w:rsid w:val="006766DB"/>
    <w:rsid w:val="006767CD"/>
    <w:rsid w:val="006767DA"/>
    <w:rsid w:val="00676D04"/>
    <w:rsid w:val="00676FE0"/>
    <w:rsid w:val="006770E6"/>
    <w:rsid w:val="00677191"/>
    <w:rsid w:val="0067725C"/>
    <w:rsid w:val="0067740A"/>
    <w:rsid w:val="0067743D"/>
    <w:rsid w:val="0067768D"/>
    <w:rsid w:val="0067770A"/>
    <w:rsid w:val="006777B9"/>
    <w:rsid w:val="00677DA9"/>
    <w:rsid w:val="00677FB6"/>
    <w:rsid w:val="006801E7"/>
    <w:rsid w:val="00680322"/>
    <w:rsid w:val="00680517"/>
    <w:rsid w:val="00680603"/>
    <w:rsid w:val="0068072C"/>
    <w:rsid w:val="00680A1F"/>
    <w:rsid w:val="00680D56"/>
    <w:rsid w:val="00680E98"/>
    <w:rsid w:val="006811F7"/>
    <w:rsid w:val="006812D1"/>
    <w:rsid w:val="006812E3"/>
    <w:rsid w:val="00681768"/>
    <w:rsid w:val="006819B0"/>
    <w:rsid w:val="006819C4"/>
    <w:rsid w:val="00681A53"/>
    <w:rsid w:val="00681C03"/>
    <w:rsid w:val="00681CA2"/>
    <w:rsid w:val="00681CFA"/>
    <w:rsid w:val="00681DF8"/>
    <w:rsid w:val="00682004"/>
    <w:rsid w:val="0068205D"/>
    <w:rsid w:val="0068207E"/>
    <w:rsid w:val="00682145"/>
    <w:rsid w:val="006822F7"/>
    <w:rsid w:val="00682527"/>
    <w:rsid w:val="00682569"/>
    <w:rsid w:val="006825C1"/>
    <w:rsid w:val="006826EC"/>
    <w:rsid w:val="00682856"/>
    <w:rsid w:val="00682946"/>
    <w:rsid w:val="00682970"/>
    <w:rsid w:val="006829C8"/>
    <w:rsid w:val="006829D0"/>
    <w:rsid w:val="00682D97"/>
    <w:rsid w:val="00682D98"/>
    <w:rsid w:val="00682E60"/>
    <w:rsid w:val="0068306A"/>
    <w:rsid w:val="00683330"/>
    <w:rsid w:val="0068343D"/>
    <w:rsid w:val="00683498"/>
    <w:rsid w:val="006834F5"/>
    <w:rsid w:val="00683684"/>
    <w:rsid w:val="006836D7"/>
    <w:rsid w:val="00683740"/>
    <w:rsid w:val="006837F2"/>
    <w:rsid w:val="00683933"/>
    <w:rsid w:val="00683A35"/>
    <w:rsid w:val="00683B16"/>
    <w:rsid w:val="00683CA6"/>
    <w:rsid w:val="00683D6E"/>
    <w:rsid w:val="00683E2A"/>
    <w:rsid w:val="00683EDA"/>
    <w:rsid w:val="0068403C"/>
    <w:rsid w:val="0068419E"/>
    <w:rsid w:val="00684207"/>
    <w:rsid w:val="00684217"/>
    <w:rsid w:val="0068422A"/>
    <w:rsid w:val="006843EB"/>
    <w:rsid w:val="006845AF"/>
    <w:rsid w:val="006847AA"/>
    <w:rsid w:val="006847C5"/>
    <w:rsid w:val="00684AA5"/>
    <w:rsid w:val="00684AD7"/>
    <w:rsid w:val="00684CDA"/>
    <w:rsid w:val="00684E2A"/>
    <w:rsid w:val="00684E84"/>
    <w:rsid w:val="00684F5C"/>
    <w:rsid w:val="00685366"/>
    <w:rsid w:val="00685616"/>
    <w:rsid w:val="0068567A"/>
    <w:rsid w:val="00685880"/>
    <w:rsid w:val="00685A8B"/>
    <w:rsid w:val="00685B4A"/>
    <w:rsid w:val="00685B5E"/>
    <w:rsid w:val="00685C36"/>
    <w:rsid w:val="00685E14"/>
    <w:rsid w:val="00685FF7"/>
    <w:rsid w:val="00686287"/>
    <w:rsid w:val="006865BD"/>
    <w:rsid w:val="006865C9"/>
    <w:rsid w:val="00686864"/>
    <w:rsid w:val="00686898"/>
    <w:rsid w:val="00686A0D"/>
    <w:rsid w:val="00686BEE"/>
    <w:rsid w:val="00686CEE"/>
    <w:rsid w:val="00686D81"/>
    <w:rsid w:val="00686D84"/>
    <w:rsid w:val="00686DB7"/>
    <w:rsid w:val="00686F7C"/>
    <w:rsid w:val="00686FCE"/>
    <w:rsid w:val="00686FF5"/>
    <w:rsid w:val="006871E2"/>
    <w:rsid w:val="006872BB"/>
    <w:rsid w:val="00687311"/>
    <w:rsid w:val="00687700"/>
    <w:rsid w:val="0068772E"/>
    <w:rsid w:val="006877DF"/>
    <w:rsid w:val="00687934"/>
    <w:rsid w:val="00687938"/>
    <w:rsid w:val="00687A11"/>
    <w:rsid w:val="00687BDE"/>
    <w:rsid w:val="00687C20"/>
    <w:rsid w:val="00687C2B"/>
    <w:rsid w:val="00687C45"/>
    <w:rsid w:val="00687C79"/>
    <w:rsid w:val="00687D95"/>
    <w:rsid w:val="00687DC3"/>
    <w:rsid w:val="00687DE8"/>
    <w:rsid w:val="00687EB5"/>
    <w:rsid w:val="006900EA"/>
    <w:rsid w:val="00690416"/>
    <w:rsid w:val="00690609"/>
    <w:rsid w:val="00690722"/>
    <w:rsid w:val="00690B46"/>
    <w:rsid w:val="00690C22"/>
    <w:rsid w:val="00690C49"/>
    <w:rsid w:val="00690DE0"/>
    <w:rsid w:val="00690E3D"/>
    <w:rsid w:val="00690E9B"/>
    <w:rsid w:val="00691053"/>
    <w:rsid w:val="00691099"/>
    <w:rsid w:val="00691241"/>
    <w:rsid w:val="00691284"/>
    <w:rsid w:val="00691332"/>
    <w:rsid w:val="00691570"/>
    <w:rsid w:val="00691672"/>
    <w:rsid w:val="006916DA"/>
    <w:rsid w:val="00691784"/>
    <w:rsid w:val="0069179E"/>
    <w:rsid w:val="00691900"/>
    <w:rsid w:val="00691CF7"/>
    <w:rsid w:val="00691F85"/>
    <w:rsid w:val="00691FA6"/>
    <w:rsid w:val="00691FF0"/>
    <w:rsid w:val="0069208C"/>
    <w:rsid w:val="0069208F"/>
    <w:rsid w:val="0069213C"/>
    <w:rsid w:val="006923CB"/>
    <w:rsid w:val="006923CC"/>
    <w:rsid w:val="006924F0"/>
    <w:rsid w:val="0069255B"/>
    <w:rsid w:val="0069267C"/>
    <w:rsid w:val="006926C5"/>
    <w:rsid w:val="00692879"/>
    <w:rsid w:val="00692923"/>
    <w:rsid w:val="00692A25"/>
    <w:rsid w:val="00692BC8"/>
    <w:rsid w:val="00692EC8"/>
    <w:rsid w:val="00692EE0"/>
    <w:rsid w:val="00692F97"/>
    <w:rsid w:val="00692FD3"/>
    <w:rsid w:val="00693178"/>
    <w:rsid w:val="006933F7"/>
    <w:rsid w:val="00693415"/>
    <w:rsid w:val="006934B7"/>
    <w:rsid w:val="00693504"/>
    <w:rsid w:val="0069359F"/>
    <w:rsid w:val="00693897"/>
    <w:rsid w:val="00693AE3"/>
    <w:rsid w:val="00693C3B"/>
    <w:rsid w:val="00693FDE"/>
    <w:rsid w:val="006940DF"/>
    <w:rsid w:val="006941C2"/>
    <w:rsid w:val="0069431B"/>
    <w:rsid w:val="00694348"/>
    <w:rsid w:val="006943DC"/>
    <w:rsid w:val="00694494"/>
    <w:rsid w:val="006944C2"/>
    <w:rsid w:val="006944D2"/>
    <w:rsid w:val="00694590"/>
    <w:rsid w:val="0069463A"/>
    <w:rsid w:val="00694751"/>
    <w:rsid w:val="00694752"/>
    <w:rsid w:val="0069483A"/>
    <w:rsid w:val="006949F7"/>
    <w:rsid w:val="00694ACF"/>
    <w:rsid w:val="00694B09"/>
    <w:rsid w:val="00694DD4"/>
    <w:rsid w:val="00695021"/>
    <w:rsid w:val="00695120"/>
    <w:rsid w:val="0069516B"/>
    <w:rsid w:val="00695439"/>
    <w:rsid w:val="00695682"/>
    <w:rsid w:val="00695701"/>
    <w:rsid w:val="006957AA"/>
    <w:rsid w:val="006959C1"/>
    <w:rsid w:val="00695AE2"/>
    <w:rsid w:val="00695B0C"/>
    <w:rsid w:val="00695B44"/>
    <w:rsid w:val="00695BC2"/>
    <w:rsid w:val="00695FF0"/>
    <w:rsid w:val="00696071"/>
    <w:rsid w:val="006960CC"/>
    <w:rsid w:val="00696290"/>
    <w:rsid w:val="0069678A"/>
    <w:rsid w:val="006967B3"/>
    <w:rsid w:val="0069692D"/>
    <w:rsid w:val="00696C42"/>
    <w:rsid w:val="00696C84"/>
    <w:rsid w:val="00696EF1"/>
    <w:rsid w:val="00696FB9"/>
    <w:rsid w:val="00697073"/>
    <w:rsid w:val="00697136"/>
    <w:rsid w:val="006972C3"/>
    <w:rsid w:val="006972C4"/>
    <w:rsid w:val="00697355"/>
    <w:rsid w:val="00697444"/>
    <w:rsid w:val="00697704"/>
    <w:rsid w:val="00697874"/>
    <w:rsid w:val="00697916"/>
    <w:rsid w:val="00697967"/>
    <w:rsid w:val="006979BC"/>
    <w:rsid w:val="00697A01"/>
    <w:rsid w:val="00697AF6"/>
    <w:rsid w:val="00697CF8"/>
    <w:rsid w:val="006A0037"/>
    <w:rsid w:val="006A00D6"/>
    <w:rsid w:val="006A0141"/>
    <w:rsid w:val="006A01C2"/>
    <w:rsid w:val="006A0236"/>
    <w:rsid w:val="006A023B"/>
    <w:rsid w:val="006A0412"/>
    <w:rsid w:val="006A0768"/>
    <w:rsid w:val="006A08F6"/>
    <w:rsid w:val="006A0D98"/>
    <w:rsid w:val="006A0E12"/>
    <w:rsid w:val="006A0F73"/>
    <w:rsid w:val="006A0FAC"/>
    <w:rsid w:val="006A10A3"/>
    <w:rsid w:val="006A120B"/>
    <w:rsid w:val="006A12C1"/>
    <w:rsid w:val="006A12C5"/>
    <w:rsid w:val="006A1303"/>
    <w:rsid w:val="006A1315"/>
    <w:rsid w:val="006A1398"/>
    <w:rsid w:val="006A14EF"/>
    <w:rsid w:val="006A161F"/>
    <w:rsid w:val="006A171A"/>
    <w:rsid w:val="006A1731"/>
    <w:rsid w:val="006A199F"/>
    <w:rsid w:val="006A19E0"/>
    <w:rsid w:val="006A1E20"/>
    <w:rsid w:val="006A1E73"/>
    <w:rsid w:val="006A1FD7"/>
    <w:rsid w:val="006A208A"/>
    <w:rsid w:val="006A20F0"/>
    <w:rsid w:val="006A212A"/>
    <w:rsid w:val="006A214A"/>
    <w:rsid w:val="006A2175"/>
    <w:rsid w:val="006A235D"/>
    <w:rsid w:val="006A2444"/>
    <w:rsid w:val="006A2497"/>
    <w:rsid w:val="006A2498"/>
    <w:rsid w:val="006A2538"/>
    <w:rsid w:val="006A25D3"/>
    <w:rsid w:val="006A2650"/>
    <w:rsid w:val="006A2714"/>
    <w:rsid w:val="006A28E4"/>
    <w:rsid w:val="006A28EA"/>
    <w:rsid w:val="006A2C78"/>
    <w:rsid w:val="006A2CD6"/>
    <w:rsid w:val="006A2DF9"/>
    <w:rsid w:val="006A2E0A"/>
    <w:rsid w:val="006A2ED5"/>
    <w:rsid w:val="006A2F98"/>
    <w:rsid w:val="006A30B6"/>
    <w:rsid w:val="006A315A"/>
    <w:rsid w:val="006A31EF"/>
    <w:rsid w:val="006A3220"/>
    <w:rsid w:val="006A375F"/>
    <w:rsid w:val="006A37E1"/>
    <w:rsid w:val="006A37F4"/>
    <w:rsid w:val="006A37F6"/>
    <w:rsid w:val="006A38A5"/>
    <w:rsid w:val="006A38AA"/>
    <w:rsid w:val="006A398F"/>
    <w:rsid w:val="006A39A0"/>
    <w:rsid w:val="006A3A27"/>
    <w:rsid w:val="006A3B4B"/>
    <w:rsid w:val="006A3B9D"/>
    <w:rsid w:val="006A40FE"/>
    <w:rsid w:val="006A4481"/>
    <w:rsid w:val="006A44F9"/>
    <w:rsid w:val="006A4692"/>
    <w:rsid w:val="006A46E0"/>
    <w:rsid w:val="006A47A2"/>
    <w:rsid w:val="006A4D5C"/>
    <w:rsid w:val="006A4D60"/>
    <w:rsid w:val="006A529D"/>
    <w:rsid w:val="006A5831"/>
    <w:rsid w:val="006A587C"/>
    <w:rsid w:val="006A58C9"/>
    <w:rsid w:val="006A5B7F"/>
    <w:rsid w:val="006A5D1F"/>
    <w:rsid w:val="006A5ED7"/>
    <w:rsid w:val="006A5FBE"/>
    <w:rsid w:val="006A61E0"/>
    <w:rsid w:val="006A6252"/>
    <w:rsid w:val="006A6265"/>
    <w:rsid w:val="006A6284"/>
    <w:rsid w:val="006A647B"/>
    <w:rsid w:val="006A64B4"/>
    <w:rsid w:val="006A671C"/>
    <w:rsid w:val="006A68F7"/>
    <w:rsid w:val="006A694C"/>
    <w:rsid w:val="006A6A45"/>
    <w:rsid w:val="006A6A81"/>
    <w:rsid w:val="006A6AE8"/>
    <w:rsid w:val="006A6B98"/>
    <w:rsid w:val="006A6C01"/>
    <w:rsid w:val="006A6C1B"/>
    <w:rsid w:val="006A6C91"/>
    <w:rsid w:val="006A6F20"/>
    <w:rsid w:val="006A6FE4"/>
    <w:rsid w:val="006A703F"/>
    <w:rsid w:val="006A7059"/>
    <w:rsid w:val="006A70A1"/>
    <w:rsid w:val="006A70D0"/>
    <w:rsid w:val="006A721F"/>
    <w:rsid w:val="006A7350"/>
    <w:rsid w:val="006A759F"/>
    <w:rsid w:val="006A75D1"/>
    <w:rsid w:val="006A76AA"/>
    <w:rsid w:val="006A7798"/>
    <w:rsid w:val="006A7899"/>
    <w:rsid w:val="006A793D"/>
    <w:rsid w:val="006A7B8F"/>
    <w:rsid w:val="006B00F2"/>
    <w:rsid w:val="006B02C4"/>
    <w:rsid w:val="006B0318"/>
    <w:rsid w:val="006B057D"/>
    <w:rsid w:val="006B05EB"/>
    <w:rsid w:val="006B076E"/>
    <w:rsid w:val="006B0826"/>
    <w:rsid w:val="006B08B1"/>
    <w:rsid w:val="006B0A2F"/>
    <w:rsid w:val="006B0B5E"/>
    <w:rsid w:val="006B0D14"/>
    <w:rsid w:val="006B1064"/>
    <w:rsid w:val="006B11B0"/>
    <w:rsid w:val="006B1346"/>
    <w:rsid w:val="006B139B"/>
    <w:rsid w:val="006B1439"/>
    <w:rsid w:val="006B1660"/>
    <w:rsid w:val="006B1669"/>
    <w:rsid w:val="006B1A9B"/>
    <w:rsid w:val="006B1CC3"/>
    <w:rsid w:val="006B245E"/>
    <w:rsid w:val="006B26BF"/>
    <w:rsid w:val="006B26CF"/>
    <w:rsid w:val="006B280C"/>
    <w:rsid w:val="006B2A81"/>
    <w:rsid w:val="006B2BA7"/>
    <w:rsid w:val="006B2BC0"/>
    <w:rsid w:val="006B2F26"/>
    <w:rsid w:val="006B2F30"/>
    <w:rsid w:val="006B2F7D"/>
    <w:rsid w:val="006B3099"/>
    <w:rsid w:val="006B30E3"/>
    <w:rsid w:val="006B32AD"/>
    <w:rsid w:val="006B3396"/>
    <w:rsid w:val="006B33D4"/>
    <w:rsid w:val="006B34AD"/>
    <w:rsid w:val="006B34DD"/>
    <w:rsid w:val="006B369A"/>
    <w:rsid w:val="006B3801"/>
    <w:rsid w:val="006B3A25"/>
    <w:rsid w:val="006B3A2E"/>
    <w:rsid w:val="006B3A67"/>
    <w:rsid w:val="006B3B14"/>
    <w:rsid w:val="006B3BC4"/>
    <w:rsid w:val="006B3CC6"/>
    <w:rsid w:val="006B3CDB"/>
    <w:rsid w:val="006B3D18"/>
    <w:rsid w:val="006B3E20"/>
    <w:rsid w:val="006B3EA7"/>
    <w:rsid w:val="006B3F69"/>
    <w:rsid w:val="006B4076"/>
    <w:rsid w:val="006B415B"/>
    <w:rsid w:val="006B420C"/>
    <w:rsid w:val="006B43BA"/>
    <w:rsid w:val="006B4494"/>
    <w:rsid w:val="006B45FE"/>
    <w:rsid w:val="006B4765"/>
    <w:rsid w:val="006B4783"/>
    <w:rsid w:val="006B4982"/>
    <w:rsid w:val="006B4A08"/>
    <w:rsid w:val="006B4B1D"/>
    <w:rsid w:val="006B4C2A"/>
    <w:rsid w:val="006B4C6D"/>
    <w:rsid w:val="006B4CE6"/>
    <w:rsid w:val="006B4D4C"/>
    <w:rsid w:val="006B4DF3"/>
    <w:rsid w:val="006B4F1E"/>
    <w:rsid w:val="006B5005"/>
    <w:rsid w:val="006B5116"/>
    <w:rsid w:val="006B54E2"/>
    <w:rsid w:val="006B5515"/>
    <w:rsid w:val="006B560E"/>
    <w:rsid w:val="006B5658"/>
    <w:rsid w:val="006B581E"/>
    <w:rsid w:val="006B5862"/>
    <w:rsid w:val="006B58A2"/>
    <w:rsid w:val="006B58DF"/>
    <w:rsid w:val="006B58F5"/>
    <w:rsid w:val="006B59F9"/>
    <w:rsid w:val="006B5AE3"/>
    <w:rsid w:val="006B5C1F"/>
    <w:rsid w:val="006B5D81"/>
    <w:rsid w:val="006B5E42"/>
    <w:rsid w:val="006B6135"/>
    <w:rsid w:val="006B61C8"/>
    <w:rsid w:val="006B6238"/>
    <w:rsid w:val="006B6284"/>
    <w:rsid w:val="006B64C8"/>
    <w:rsid w:val="006B66D0"/>
    <w:rsid w:val="006B67A2"/>
    <w:rsid w:val="006B68E8"/>
    <w:rsid w:val="006B6A1F"/>
    <w:rsid w:val="006B6B5D"/>
    <w:rsid w:val="006B6EA8"/>
    <w:rsid w:val="006B6F0C"/>
    <w:rsid w:val="006B6FD2"/>
    <w:rsid w:val="006B705F"/>
    <w:rsid w:val="006B71C8"/>
    <w:rsid w:val="006B7311"/>
    <w:rsid w:val="006B733F"/>
    <w:rsid w:val="006B7486"/>
    <w:rsid w:val="006B7578"/>
    <w:rsid w:val="006B75C3"/>
    <w:rsid w:val="006B7A24"/>
    <w:rsid w:val="006B7AB4"/>
    <w:rsid w:val="006B7B34"/>
    <w:rsid w:val="006B7B3B"/>
    <w:rsid w:val="006B7BF5"/>
    <w:rsid w:val="006B7C4B"/>
    <w:rsid w:val="006B7D11"/>
    <w:rsid w:val="006B7F7E"/>
    <w:rsid w:val="006C0131"/>
    <w:rsid w:val="006C01E9"/>
    <w:rsid w:val="006C038B"/>
    <w:rsid w:val="006C046A"/>
    <w:rsid w:val="006C0479"/>
    <w:rsid w:val="006C057F"/>
    <w:rsid w:val="006C0803"/>
    <w:rsid w:val="006C0D00"/>
    <w:rsid w:val="006C0D4C"/>
    <w:rsid w:val="006C1043"/>
    <w:rsid w:val="006C10CC"/>
    <w:rsid w:val="006C1156"/>
    <w:rsid w:val="006C1194"/>
    <w:rsid w:val="006C1287"/>
    <w:rsid w:val="006C1381"/>
    <w:rsid w:val="006C1395"/>
    <w:rsid w:val="006C19AC"/>
    <w:rsid w:val="006C1C04"/>
    <w:rsid w:val="006C1C9D"/>
    <w:rsid w:val="006C1DCC"/>
    <w:rsid w:val="006C1E54"/>
    <w:rsid w:val="006C1F4E"/>
    <w:rsid w:val="006C1F5A"/>
    <w:rsid w:val="006C2029"/>
    <w:rsid w:val="006C2156"/>
    <w:rsid w:val="006C2246"/>
    <w:rsid w:val="006C25A4"/>
    <w:rsid w:val="006C264C"/>
    <w:rsid w:val="006C2784"/>
    <w:rsid w:val="006C27A6"/>
    <w:rsid w:val="006C28CA"/>
    <w:rsid w:val="006C2A8D"/>
    <w:rsid w:val="006C2B64"/>
    <w:rsid w:val="006C2C3A"/>
    <w:rsid w:val="006C2D60"/>
    <w:rsid w:val="006C2D6E"/>
    <w:rsid w:val="006C2DB4"/>
    <w:rsid w:val="006C2DC4"/>
    <w:rsid w:val="006C2E68"/>
    <w:rsid w:val="006C2E6B"/>
    <w:rsid w:val="006C304E"/>
    <w:rsid w:val="006C309C"/>
    <w:rsid w:val="006C31B4"/>
    <w:rsid w:val="006C322D"/>
    <w:rsid w:val="006C3576"/>
    <w:rsid w:val="006C35C7"/>
    <w:rsid w:val="006C3649"/>
    <w:rsid w:val="006C3760"/>
    <w:rsid w:val="006C3961"/>
    <w:rsid w:val="006C3B23"/>
    <w:rsid w:val="006C3BED"/>
    <w:rsid w:val="006C3C8B"/>
    <w:rsid w:val="006C3C9D"/>
    <w:rsid w:val="006C3CD1"/>
    <w:rsid w:val="006C3E45"/>
    <w:rsid w:val="006C3E9B"/>
    <w:rsid w:val="006C4242"/>
    <w:rsid w:val="006C449D"/>
    <w:rsid w:val="006C4742"/>
    <w:rsid w:val="006C4821"/>
    <w:rsid w:val="006C484B"/>
    <w:rsid w:val="006C488C"/>
    <w:rsid w:val="006C493D"/>
    <w:rsid w:val="006C49D6"/>
    <w:rsid w:val="006C4A2C"/>
    <w:rsid w:val="006C4AD0"/>
    <w:rsid w:val="006C4BE4"/>
    <w:rsid w:val="006C4D23"/>
    <w:rsid w:val="006C4E15"/>
    <w:rsid w:val="006C5000"/>
    <w:rsid w:val="006C523F"/>
    <w:rsid w:val="006C548E"/>
    <w:rsid w:val="006C549F"/>
    <w:rsid w:val="006C572E"/>
    <w:rsid w:val="006C589C"/>
    <w:rsid w:val="006C595B"/>
    <w:rsid w:val="006C5A5C"/>
    <w:rsid w:val="006C5ADC"/>
    <w:rsid w:val="006C5BA1"/>
    <w:rsid w:val="006C5DB9"/>
    <w:rsid w:val="006C5DE6"/>
    <w:rsid w:val="006C5F26"/>
    <w:rsid w:val="006C5FAE"/>
    <w:rsid w:val="006C6155"/>
    <w:rsid w:val="006C6176"/>
    <w:rsid w:val="006C62BB"/>
    <w:rsid w:val="006C6430"/>
    <w:rsid w:val="006C6688"/>
    <w:rsid w:val="006C66EA"/>
    <w:rsid w:val="006C67DE"/>
    <w:rsid w:val="006C6933"/>
    <w:rsid w:val="006C69CF"/>
    <w:rsid w:val="006C6DE5"/>
    <w:rsid w:val="006C6E76"/>
    <w:rsid w:val="006C6F44"/>
    <w:rsid w:val="006C72CB"/>
    <w:rsid w:val="006C7585"/>
    <w:rsid w:val="006C7623"/>
    <w:rsid w:val="006C7633"/>
    <w:rsid w:val="006C7704"/>
    <w:rsid w:val="006C770A"/>
    <w:rsid w:val="006C7727"/>
    <w:rsid w:val="006C7750"/>
    <w:rsid w:val="006C7A1F"/>
    <w:rsid w:val="006C7EF6"/>
    <w:rsid w:val="006C7FB9"/>
    <w:rsid w:val="006D0036"/>
    <w:rsid w:val="006D0074"/>
    <w:rsid w:val="006D0231"/>
    <w:rsid w:val="006D02D4"/>
    <w:rsid w:val="006D02DA"/>
    <w:rsid w:val="006D0312"/>
    <w:rsid w:val="006D036F"/>
    <w:rsid w:val="006D0528"/>
    <w:rsid w:val="006D0668"/>
    <w:rsid w:val="006D079D"/>
    <w:rsid w:val="006D0AE0"/>
    <w:rsid w:val="006D0C22"/>
    <w:rsid w:val="006D0D22"/>
    <w:rsid w:val="006D0DBF"/>
    <w:rsid w:val="006D0EFB"/>
    <w:rsid w:val="006D10B3"/>
    <w:rsid w:val="006D118F"/>
    <w:rsid w:val="006D149D"/>
    <w:rsid w:val="006D14E0"/>
    <w:rsid w:val="006D1542"/>
    <w:rsid w:val="006D15A2"/>
    <w:rsid w:val="006D15D0"/>
    <w:rsid w:val="006D1663"/>
    <w:rsid w:val="006D1765"/>
    <w:rsid w:val="006D1A8D"/>
    <w:rsid w:val="006D1DA0"/>
    <w:rsid w:val="006D2197"/>
    <w:rsid w:val="006D219A"/>
    <w:rsid w:val="006D23B6"/>
    <w:rsid w:val="006D23C2"/>
    <w:rsid w:val="006D26B3"/>
    <w:rsid w:val="006D270C"/>
    <w:rsid w:val="006D2744"/>
    <w:rsid w:val="006D2C25"/>
    <w:rsid w:val="006D2EE0"/>
    <w:rsid w:val="006D2F4F"/>
    <w:rsid w:val="006D2FCB"/>
    <w:rsid w:val="006D303E"/>
    <w:rsid w:val="006D30C5"/>
    <w:rsid w:val="006D30CF"/>
    <w:rsid w:val="006D319C"/>
    <w:rsid w:val="006D331C"/>
    <w:rsid w:val="006D3652"/>
    <w:rsid w:val="006D39A3"/>
    <w:rsid w:val="006D3B00"/>
    <w:rsid w:val="006D3B8F"/>
    <w:rsid w:val="006D3C40"/>
    <w:rsid w:val="006D3CCD"/>
    <w:rsid w:val="006D3F74"/>
    <w:rsid w:val="006D403B"/>
    <w:rsid w:val="006D40D7"/>
    <w:rsid w:val="006D4181"/>
    <w:rsid w:val="006D421C"/>
    <w:rsid w:val="006D428C"/>
    <w:rsid w:val="006D44C8"/>
    <w:rsid w:val="006D467B"/>
    <w:rsid w:val="006D47B7"/>
    <w:rsid w:val="006D4C69"/>
    <w:rsid w:val="006D4CA2"/>
    <w:rsid w:val="006D4D9F"/>
    <w:rsid w:val="006D4DE5"/>
    <w:rsid w:val="006D4E26"/>
    <w:rsid w:val="006D4EE3"/>
    <w:rsid w:val="006D4F54"/>
    <w:rsid w:val="006D4F88"/>
    <w:rsid w:val="006D50C0"/>
    <w:rsid w:val="006D5140"/>
    <w:rsid w:val="006D5155"/>
    <w:rsid w:val="006D53E7"/>
    <w:rsid w:val="006D55FC"/>
    <w:rsid w:val="006D5624"/>
    <w:rsid w:val="006D5A40"/>
    <w:rsid w:val="006D5DAD"/>
    <w:rsid w:val="006D5F1D"/>
    <w:rsid w:val="006D6074"/>
    <w:rsid w:val="006D608C"/>
    <w:rsid w:val="006D60FB"/>
    <w:rsid w:val="006D64B2"/>
    <w:rsid w:val="006D6634"/>
    <w:rsid w:val="006D6709"/>
    <w:rsid w:val="006D670E"/>
    <w:rsid w:val="006D6903"/>
    <w:rsid w:val="006D6954"/>
    <w:rsid w:val="006D6980"/>
    <w:rsid w:val="006D6981"/>
    <w:rsid w:val="006D69A7"/>
    <w:rsid w:val="006D6B48"/>
    <w:rsid w:val="006D6BCB"/>
    <w:rsid w:val="006D6C57"/>
    <w:rsid w:val="006D6D01"/>
    <w:rsid w:val="006D6DD9"/>
    <w:rsid w:val="006D6FF5"/>
    <w:rsid w:val="006D7015"/>
    <w:rsid w:val="006D71CE"/>
    <w:rsid w:val="006D739D"/>
    <w:rsid w:val="006D73B9"/>
    <w:rsid w:val="006D7427"/>
    <w:rsid w:val="006D7506"/>
    <w:rsid w:val="006D783F"/>
    <w:rsid w:val="006D78CC"/>
    <w:rsid w:val="006D7A10"/>
    <w:rsid w:val="006D7B07"/>
    <w:rsid w:val="006D7B0A"/>
    <w:rsid w:val="006E024F"/>
    <w:rsid w:val="006E0267"/>
    <w:rsid w:val="006E04C2"/>
    <w:rsid w:val="006E066F"/>
    <w:rsid w:val="006E0797"/>
    <w:rsid w:val="006E0984"/>
    <w:rsid w:val="006E0AA7"/>
    <w:rsid w:val="006E0CDC"/>
    <w:rsid w:val="006E0F64"/>
    <w:rsid w:val="006E1282"/>
    <w:rsid w:val="006E145F"/>
    <w:rsid w:val="006E14AF"/>
    <w:rsid w:val="006E14B7"/>
    <w:rsid w:val="006E15D6"/>
    <w:rsid w:val="006E17D1"/>
    <w:rsid w:val="006E17D6"/>
    <w:rsid w:val="006E1857"/>
    <w:rsid w:val="006E191D"/>
    <w:rsid w:val="006E19C0"/>
    <w:rsid w:val="006E1A10"/>
    <w:rsid w:val="006E1AC8"/>
    <w:rsid w:val="006E1AE1"/>
    <w:rsid w:val="006E1B12"/>
    <w:rsid w:val="006E1D8A"/>
    <w:rsid w:val="006E1F32"/>
    <w:rsid w:val="006E2165"/>
    <w:rsid w:val="006E21ED"/>
    <w:rsid w:val="006E222F"/>
    <w:rsid w:val="006E2251"/>
    <w:rsid w:val="006E2269"/>
    <w:rsid w:val="006E22E3"/>
    <w:rsid w:val="006E2356"/>
    <w:rsid w:val="006E24C2"/>
    <w:rsid w:val="006E2538"/>
    <w:rsid w:val="006E2580"/>
    <w:rsid w:val="006E2732"/>
    <w:rsid w:val="006E299A"/>
    <w:rsid w:val="006E2A48"/>
    <w:rsid w:val="006E2A69"/>
    <w:rsid w:val="006E2BAA"/>
    <w:rsid w:val="006E2C3E"/>
    <w:rsid w:val="006E2E27"/>
    <w:rsid w:val="006E2E4F"/>
    <w:rsid w:val="006E2FA3"/>
    <w:rsid w:val="006E2FC7"/>
    <w:rsid w:val="006E3357"/>
    <w:rsid w:val="006E33B9"/>
    <w:rsid w:val="006E3400"/>
    <w:rsid w:val="006E34ED"/>
    <w:rsid w:val="006E3582"/>
    <w:rsid w:val="006E3669"/>
    <w:rsid w:val="006E37DE"/>
    <w:rsid w:val="006E387B"/>
    <w:rsid w:val="006E3BDC"/>
    <w:rsid w:val="006E3C9C"/>
    <w:rsid w:val="006E3F2D"/>
    <w:rsid w:val="006E40AD"/>
    <w:rsid w:val="006E40F7"/>
    <w:rsid w:val="006E40FD"/>
    <w:rsid w:val="006E42E8"/>
    <w:rsid w:val="006E4346"/>
    <w:rsid w:val="006E443C"/>
    <w:rsid w:val="006E4586"/>
    <w:rsid w:val="006E46A2"/>
    <w:rsid w:val="006E46EC"/>
    <w:rsid w:val="006E4825"/>
    <w:rsid w:val="006E4977"/>
    <w:rsid w:val="006E4ABA"/>
    <w:rsid w:val="006E4C72"/>
    <w:rsid w:val="006E4FA1"/>
    <w:rsid w:val="006E51B2"/>
    <w:rsid w:val="006E527A"/>
    <w:rsid w:val="006E527C"/>
    <w:rsid w:val="006E5485"/>
    <w:rsid w:val="006E54CB"/>
    <w:rsid w:val="006E56D2"/>
    <w:rsid w:val="006E574D"/>
    <w:rsid w:val="006E5793"/>
    <w:rsid w:val="006E5817"/>
    <w:rsid w:val="006E586C"/>
    <w:rsid w:val="006E593D"/>
    <w:rsid w:val="006E5AAB"/>
    <w:rsid w:val="006E6040"/>
    <w:rsid w:val="006E6281"/>
    <w:rsid w:val="006E6383"/>
    <w:rsid w:val="006E63D9"/>
    <w:rsid w:val="006E63DB"/>
    <w:rsid w:val="006E63FA"/>
    <w:rsid w:val="006E6581"/>
    <w:rsid w:val="006E6681"/>
    <w:rsid w:val="006E670F"/>
    <w:rsid w:val="006E68AD"/>
    <w:rsid w:val="006E6985"/>
    <w:rsid w:val="006E6A22"/>
    <w:rsid w:val="006E6B2E"/>
    <w:rsid w:val="006E6BF2"/>
    <w:rsid w:val="006E6BF3"/>
    <w:rsid w:val="006E6D6C"/>
    <w:rsid w:val="006E6E2D"/>
    <w:rsid w:val="006E6E74"/>
    <w:rsid w:val="006E715B"/>
    <w:rsid w:val="006E7298"/>
    <w:rsid w:val="006E739F"/>
    <w:rsid w:val="006E7525"/>
    <w:rsid w:val="006E75B5"/>
    <w:rsid w:val="006E761D"/>
    <w:rsid w:val="006E764F"/>
    <w:rsid w:val="006E7665"/>
    <w:rsid w:val="006E7A74"/>
    <w:rsid w:val="006E7C5C"/>
    <w:rsid w:val="006E7D11"/>
    <w:rsid w:val="006E7F3A"/>
    <w:rsid w:val="006E7FF3"/>
    <w:rsid w:val="006F00C6"/>
    <w:rsid w:val="006F0129"/>
    <w:rsid w:val="006F0552"/>
    <w:rsid w:val="006F0606"/>
    <w:rsid w:val="006F062F"/>
    <w:rsid w:val="006F0703"/>
    <w:rsid w:val="006F08B6"/>
    <w:rsid w:val="006F08CF"/>
    <w:rsid w:val="006F09B0"/>
    <w:rsid w:val="006F0A64"/>
    <w:rsid w:val="006F0AE5"/>
    <w:rsid w:val="006F0F1B"/>
    <w:rsid w:val="006F1021"/>
    <w:rsid w:val="006F105C"/>
    <w:rsid w:val="006F132E"/>
    <w:rsid w:val="006F13FC"/>
    <w:rsid w:val="006F14D6"/>
    <w:rsid w:val="006F155F"/>
    <w:rsid w:val="006F1574"/>
    <w:rsid w:val="006F1694"/>
    <w:rsid w:val="006F17F1"/>
    <w:rsid w:val="006F188A"/>
    <w:rsid w:val="006F188B"/>
    <w:rsid w:val="006F196A"/>
    <w:rsid w:val="006F1BCC"/>
    <w:rsid w:val="006F1D20"/>
    <w:rsid w:val="006F1DE5"/>
    <w:rsid w:val="006F2039"/>
    <w:rsid w:val="006F21DC"/>
    <w:rsid w:val="006F225A"/>
    <w:rsid w:val="006F227F"/>
    <w:rsid w:val="006F2321"/>
    <w:rsid w:val="006F25E6"/>
    <w:rsid w:val="006F2726"/>
    <w:rsid w:val="006F2781"/>
    <w:rsid w:val="006F2793"/>
    <w:rsid w:val="006F292D"/>
    <w:rsid w:val="006F2B2B"/>
    <w:rsid w:val="006F2BDE"/>
    <w:rsid w:val="006F2C4D"/>
    <w:rsid w:val="006F2ED8"/>
    <w:rsid w:val="006F3053"/>
    <w:rsid w:val="006F308F"/>
    <w:rsid w:val="006F328E"/>
    <w:rsid w:val="006F3435"/>
    <w:rsid w:val="006F351A"/>
    <w:rsid w:val="006F3574"/>
    <w:rsid w:val="006F3596"/>
    <w:rsid w:val="006F3744"/>
    <w:rsid w:val="006F375B"/>
    <w:rsid w:val="006F37ED"/>
    <w:rsid w:val="006F3825"/>
    <w:rsid w:val="006F3905"/>
    <w:rsid w:val="006F3ADD"/>
    <w:rsid w:val="006F3D09"/>
    <w:rsid w:val="006F3E58"/>
    <w:rsid w:val="006F3E60"/>
    <w:rsid w:val="006F3F30"/>
    <w:rsid w:val="006F3FCC"/>
    <w:rsid w:val="006F3FD6"/>
    <w:rsid w:val="006F4184"/>
    <w:rsid w:val="006F422B"/>
    <w:rsid w:val="006F45B5"/>
    <w:rsid w:val="006F4648"/>
    <w:rsid w:val="006F47D5"/>
    <w:rsid w:val="006F48EF"/>
    <w:rsid w:val="006F4A89"/>
    <w:rsid w:val="006F4D51"/>
    <w:rsid w:val="006F4EB5"/>
    <w:rsid w:val="006F4F68"/>
    <w:rsid w:val="006F5051"/>
    <w:rsid w:val="006F50FC"/>
    <w:rsid w:val="006F52E4"/>
    <w:rsid w:val="006F55D9"/>
    <w:rsid w:val="006F56BA"/>
    <w:rsid w:val="006F592A"/>
    <w:rsid w:val="006F5A0D"/>
    <w:rsid w:val="006F5A20"/>
    <w:rsid w:val="006F5ADC"/>
    <w:rsid w:val="006F5BDF"/>
    <w:rsid w:val="006F5C78"/>
    <w:rsid w:val="006F5CF6"/>
    <w:rsid w:val="006F5D45"/>
    <w:rsid w:val="006F5D5C"/>
    <w:rsid w:val="006F5D7D"/>
    <w:rsid w:val="006F5E0D"/>
    <w:rsid w:val="006F5EB8"/>
    <w:rsid w:val="006F6013"/>
    <w:rsid w:val="006F6073"/>
    <w:rsid w:val="006F6105"/>
    <w:rsid w:val="006F6291"/>
    <w:rsid w:val="006F6330"/>
    <w:rsid w:val="006F6373"/>
    <w:rsid w:val="006F64A1"/>
    <w:rsid w:val="006F66E2"/>
    <w:rsid w:val="006F6750"/>
    <w:rsid w:val="006F6A51"/>
    <w:rsid w:val="006F6A7A"/>
    <w:rsid w:val="006F6EBB"/>
    <w:rsid w:val="006F6ED4"/>
    <w:rsid w:val="006F6F58"/>
    <w:rsid w:val="006F6FC8"/>
    <w:rsid w:val="006F702F"/>
    <w:rsid w:val="006F725B"/>
    <w:rsid w:val="006F7576"/>
    <w:rsid w:val="006F76E0"/>
    <w:rsid w:val="006F76E2"/>
    <w:rsid w:val="006F7B57"/>
    <w:rsid w:val="006F7D70"/>
    <w:rsid w:val="006F7E21"/>
    <w:rsid w:val="006F7FE2"/>
    <w:rsid w:val="00700262"/>
    <w:rsid w:val="00700328"/>
    <w:rsid w:val="0070035A"/>
    <w:rsid w:val="0070048C"/>
    <w:rsid w:val="0070054E"/>
    <w:rsid w:val="007005A4"/>
    <w:rsid w:val="00700646"/>
    <w:rsid w:val="0070064D"/>
    <w:rsid w:val="00700661"/>
    <w:rsid w:val="007006FB"/>
    <w:rsid w:val="00700744"/>
    <w:rsid w:val="00700C50"/>
    <w:rsid w:val="00700FA6"/>
    <w:rsid w:val="00700FB4"/>
    <w:rsid w:val="00701221"/>
    <w:rsid w:val="0070137F"/>
    <w:rsid w:val="007014F5"/>
    <w:rsid w:val="007015EF"/>
    <w:rsid w:val="00701779"/>
    <w:rsid w:val="00701891"/>
    <w:rsid w:val="00701B9A"/>
    <w:rsid w:val="00701EFE"/>
    <w:rsid w:val="00702040"/>
    <w:rsid w:val="0070205D"/>
    <w:rsid w:val="00702060"/>
    <w:rsid w:val="00702098"/>
    <w:rsid w:val="007022D6"/>
    <w:rsid w:val="007026F7"/>
    <w:rsid w:val="00702902"/>
    <w:rsid w:val="00702B23"/>
    <w:rsid w:val="00702B9A"/>
    <w:rsid w:val="00702D3C"/>
    <w:rsid w:val="00702D58"/>
    <w:rsid w:val="00702F3E"/>
    <w:rsid w:val="00703298"/>
    <w:rsid w:val="007033CF"/>
    <w:rsid w:val="00703538"/>
    <w:rsid w:val="00703644"/>
    <w:rsid w:val="00703698"/>
    <w:rsid w:val="0070376F"/>
    <w:rsid w:val="007038BE"/>
    <w:rsid w:val="007039D0"/>
    <w:rsid w:val="007039F1"/>
    <w:rsid w:val="00703E23"/>
    <w:rsid w:val="00703E27"/>
    <w:rsid w:val="00703E81"/>
    <w:rsid w:val="00703F7D"/>
    <w:rsid w:val="00703FE8"/>
    <w:rsid w:val="007042C2"/>
    <w:rsid w:val="007042D5"/>
    <w:rsid w:val="00704342"/>
    <w:rsid w:val="0070447D"/>
    <w:rsid w:val="007044D3"/>
    <w:rsid w:val="00704503"/>
    <w:rsid w:val="0070463A"/>
    <w:rsid w:val="007046A4"/>
    <w:rsid w:val="0070471C"/>
    <w:rsid w:val="007047A0"/>
    <w:rsid w:val="00704909"/>
    <w:rsid w:val="007049FC"/>
    <w:rsid w:val="00704ACD"/>
    <w:rsid w:val="00704AE1"/>
    <w:rsid w:val="00704C80"/>
    <w:rsid w:val="00704EC8"/>
    <w:rsid w:val="00704FD9"/>
    <w:rsid w:val="0070502C"/>
    <w:rsid w:val="00705048"/>
    <w:rsid w:val="00705088"/>
    <w:rsid w:val="00705089"/>
    <w:rsid w:val="0070545D"/>
    <w:rsid w:val="00705645"/>
    <w:rsid w:val="0070569F"/>
    <w:rsid w:val="0070577E"/>
    <w:rsid w:val="007057D9"/>
    <w:rsid w:val="007057FC"/>
    <w:rsid w:val="00705A63"/>
    <w:rsid w:val="00705B56"/>
    <w:rsid w:val="00705C37"/>
    <w:rsid w:val="00705D80"/>
    <w:rsid w:val="00705E24"/>
    <w:rsid w:val="00705E5C"/>
    <w:rsid w:val="00705E66"/>
    <w:rsid w:val="00705F72"/>
    <w:rsid w:val="00705FE1"/>
    <w:rsid w:val="00706068"/>
    <w:rsid w:val="00706142"/>
    <w:rsid w:val="00706161"/>
    <w:rsid w:val="00706374"/>
    <w:rsid w:val="007066CC"/>
    <w:rsid w:val="00706878"/>
    <w:rsid w:val="0070689D"/>
    <w:rsid w:val="007068D5"/>
    <w:rsid w:val="00706A38"/>
    <w:rsid w:val="00706B9C"/>
    <w:rsid w:val="00706C55"/>
    <w:rsid w:val="00706FC1"/>
    <w:rsid w:val="0070702C"/>
    <w:rsid w:val="0070715F"/>
    <w:rsid w:val="0070716D"/>
    <w:rsid w:val="00707331"/>
    <w:rsid w:val="0070736F"/>
    <w:rsid w:val="0070748C"/>
    <w:rsid w:val="007074AA"/>
    <w:rsid w:val="007075B1"/>
    <w:rsid w:val="00707682"/>
    <w:rsid w:val="00707727"/>
    <w:rsid w:val="007077DD"/>
    <w:rsid w:val="00707AD5"/>
    <w:rsid w:val="00707CB8"/>
    <w:rsid w:val="00707CFC"/>
    <w:rsid w:val="007100D9"/>
    <w:rsid w:val="00710194"/>
    <w:rsid w:val="0071024D"/>
    <w:rsid w:val="007103DC"/>
    <w:rsid w:val="00710406"/>
    <w:rsid w:val="00710489"/>
    <w:rsid w:val="00710513"/>
    <w:rsid w:val="00710A22"/>
    <w:rsid w:val="00710D35"/>
    <w:rsid w:val="00710F6A"/>
    <w:rsid w:val="00710FDC"/>
    <w:rsid w:val="00711054"/>
    <w:rsid w:val="00711155"/>
    <w:rsid w:val="007111E3"/>
    <w:rsid w:val="0071120B"/>
    <w:rsid w:val="007112C6"/>
    <w:rsid w:val="0071140C"/>
    <w:rsid w:val="00711575"/>
    <w:rsid w:val="007117A9"/>
    <w:rsid w:val="007117C0"/>
    <w:rsid w:val="00711A9A"/>
    <w:rsid w:val="00711B02"/>
    <w:rsid w:val="00711B25"/>
    <w:rsid w:val="00711B87"/>
    <w:rsid w:val="00711C48"/>
    <w:rsid w:val="00711E59"/>
    <w:rsid w:val="0071200E"/>
    <w:rsid w:val="007123E6"/>
    <w:rsid w:val="00712410"/>
    <w:rsid w:val="00712578"/>
    <w:rsid w:val="00712797"/>
    <w:rsid w:val="0071299D"/>
    <w:rsid w:val="00712AAF"/>
    <w:rsid w:val="00712AB3"/>
    <w:rsid w:val="00712BA5"/>
    <w:rsid w:val="00712BF9"/>
    <w:rsid w:val="0071301F"/>
    <w:rsid w:val="007130D4"/>
    <w:rsid w:val="00713437"/>
    <w:rsid w:val="007134D6"/>
    <w:rsid w:val="007134D9"/>
    <w:rsid w:val="0071355D"/>
    <w:rsid w:val="0071355E"/>
    <w:rsid w:val="007135DD"/>
    <w:rsid w:val="00713971"/>
    <w:rsid w:val="00713A77"/>
    <w:rsid w:val="00713AF9"/>
    <w:rsid w:val="00713B31"/>
    <w:rsid w:val="00713B69"/>
    <w:rsid w:val="00713C27"/>
    <w:rsid w:val="007141EE"/>
    <w:rsid w:val="007142DC"/>
    <w:rsid w:val="007144E4"/>
    <w:rsid w:val="00714523"/>
    <w:rsid w:val="007148DB"/>
    <w:rsid w:val="00714BC2"/>
    <w:rsid w:val="00714CC2"/>
    <w:rsid w:val="00714D0B"/>
    <w:rsid w:val="00714D65"/>
    <w:rsid w:val="00714DE2"/>
    <w:rsid w:val="00714E1A"/>
    <w:rsid w:val="00714E95"/>
    <w:rsid w:val="00714EB4"/>
    <w:rsid w:val="00714F86"/>
    <w:rsid w:val="00715162"/>
    <w:rsid w:val="00715186"/>
    <w:rsid w:val="0071521A"/>
    <w:rsid w:val="007153D0"/>
    <w:rsid w:val="007155FB"/>
    <w:rsid w:val="00715986"/>
    <w:rsid w:val="00715ACF"/>
    <w:rsid w:val="00715BB9"/>
    <w:rsid w:val="0071621A"/>
    <w:rsid w:val="00716448"/>
    <w:rsid w:val="00716471"/>
    <w:rsid w:val="007164B4"/>
    <w:rsid w:val="00716516"/>
    <w:rsid w:val="00716540"/>
    <w:rsid w:val="0071656A"/>
    <w:rsid w:val="007166D9"/>
    <w:rsid w:val="0071672B"/>
    <w:rsid w:val="00716839"/>
    <w:rsid w:val="00716880"/>
    <w:rsid w:val="007169CD"/>
    <w:rsid w:val="00716AE0"/>
    <w:rsid w:val="00716CDE"/>
    <w:rsid w:val="00716CEE"/>
    <w:rsid w:val="00716EDA"/>
    <w:rsid w:val="00716FAF"/>
    <w:rsid w:val="00717135"/>
    <w:rsid w:val="00717310"/>
    <w:rsid w:val="0071733B"/>
    <w:rsid w:val="007173A7"/>
    <w:rsid w:val="007175B7"/>
    <w:rsid w:val="00717787"/>
    <w:rsid w:val="0071778A"/>
    <w:rsid w:val="007177F0"/>
    <w:rsid w:val="00717806"/>
    <w:rsid w:val="0071796A"/>
    <w:rsid w:val="00717A27"/>
    <w:rsid w:val="00717F6F"/>
    <w:rsid w:val="00717F92"/>
    <w:rsid w:val="00720446"/>
    <w:rsid w:val="00720576"/>
    <w:rsid w:val="00720725"/>
    <w:rsid w:val="00720A8E"/>
    <w:rsid w:val="00720C4D"/>
    <w:rsid w:val="00720CD3"/>
    <w:rsid w:val="00720CF0"/>
    <w:rsid w:val="007211B9"/>
    <w:rsid w:val="007211EA"/>
    <w:rsid w:val="0072129F"/>
    <w:rsid w:val="007216BA"/>
    <w:rsid w:val="00721712"/>
    <w:rsid w:val="007218C5"/>
    <w:rsid w:val="0072198F"/>
    <w:rsid w:val="007219D0"/>
    <w:rsid w:val="00721B13"/>
    <w:rsid w:val="00721CE0"/>
    <w:rsid w:val="0072208D"/>
    <w:rsid w:val="007220AF"/>
    <w:rsid w:val="007220E0"/>
    <w:rsid w:val="00722181"/>
    <w:rsid w:val="007225E7"/>
    <w:rsid w:val="00722634"/>
    <w:rsid w:val="00722637"/>
    <w:rsid w:val="007226A7"/>
    <w:rsid w:val="00722827"/>
    <w:rsid w:val="00722895"/>
    <w:rsid w:val="007229A0"/>
    <w:rsid w:val="007229CF"/>
    <w:rsid w:val="00722A2F"/>
    <w:rsid w:val="00722B1B"/>
    <w:rsid w:val="00722CFF"/>
    <w:rsid w:val="00722D1B"/>
    <w:rsid w:val="00722D30"/>
    <w:rsid w:val="00722E79"/>
    <w:rsid w:val="00722E87"/>
    <w:rsid w:val="00722FED"/>
    <w:rsid w:val="0072303B"/>
    <w:rsid w:val="00723190"/>
    <w:rsid w:val="007231D2"/>
    <w:rsid w:val="0072339E"/>
    <w:rsid w:val="007234C5"/>
    <w:rsid w:val="007235C2"/>
    <w:rsid w:val="007236B2"/>
    <w:rsid w:val="00723969"/>
    <w:rsid w:val="00723B36"/>
    <w:rsid w:val="00723B6B"/>
    <w:rsid w:val="00723BB0"/>
    <w:rsid w:val="00723BF1"/>
    <w:rsid w:val="00723C65"/>
    <w:rsid w:val="00723C66"/>
    <w:rsid w:val="00723DFD"/>
    <w:rsid w:val="00723E39"/>
    <w:rsid w:val="00723E48"/>
    <w:rsid w:val="00723EE0"/>
    <w:rsid w:val="00723EE3"/>
    <w:rsid w:val="00723EEF"/>
    <w:rsid w:val="0072403E"/>
    <w:rsid w:val="007240E0"/>
    <w:rsid w:val="007247FA"/>
    <w:rsid w:val="007248A0"/>
    <w:rsid w:val="007249CB"/>
    <w:rsid w:val="00724C67"/>
    <w:rsid w:val="00724DC5"/>
    <w:rsid w:val="00724EC0"/>
    <w:rsid w:val="007251B0"/>
    <w:rsid w:val="007252A3"/>
    <w:rsid w:val="007252E4"/>
    <w:rsid w:val="00725348"/>
    <w:rsid w:val="00725381"/>
    <w:rsid w:val="0072559D"/>
    <w:rsid w:val="007256F6"/>
    <w:rsid w:val="007258A8"/>
    <w:rsid w:val="00725919"/>
    <w:rsid w:val="00725C89"/>
    <w:rsid w:val="00725CE8"/>
    <w:rsid w:val="00725D32"/>
    <w:rsid w:val="00725DD7"/>
    <w:rsid w:val="00725EA9"/>
    <w:rsid w:val="00725ECA"/>
    <w:rsid w:val="00725F7D"/>
    <w:rsid w:val="00726039"/>
    <w:rsid w:val="0072609A"/>
    <w:rsid w:val="007260E2"/>
    <w:rsid w:val="00726135"/>
    <w:rsid w:val="007261AB"/>
    <w:rsid w:val="00726351"/>
    <w:rsid w:val="0072668E"/>
    <w:rsid w:val="0072699E"/>
    <w:rsid w:val="00726C3D"/>
    <w:rsid w:val="00726D07"/>
    <w:rsid w:val="00726F1B"/>
    <w:rsid w:val="007270A4"/>
    <w:rsid w:val="007270EF"/>
    <w:rsid w:val="0072710E"/>
    <w:rsid w:val="007271E5"/>
    <w:rsid w:val="007271F5"/>
    <w:rsid w:val="0072730A"/>
    <w:rsid w:val="00727411"/>
    <w:rsid w:val="00727508"/>
    <w:rsid w:val="007277AA"/>
    <w:rsid w:val="007277D4"/>
    <w:rsid w:val="00727889"/>
    <w:rsid w:val="007278E2"/>
    <w:rsid w:val="007278ED"/>
    <w:rsid w:val="007279F2"/>
    <w:rsid w:val="00727A4F"/>
    <w:rsid w:val="00727A69"/>
    <w:rsid w:val="00727AAB"/>
    <w:rsid w:val="00727ADB"/>
    <w:rsid w:val="00727BC9"/>
    <w:rsid w:val="00727BD5"/>
    <w:rsid w:val="00727D5D"/>
    <w:rsid w:val="00727E5E"/>
    <w:rsid w:val="00727F3D"/>
    <w:rsid w:val="00730001"/>
    <w:rsid w:val="007301C3"/>
    <w:rsid w:val="00730464"/>
    <w:rsid w:val="00730479"/>
    <w:rsid w:val="00730696"/>
    <w:rsid w:val="007307D9"/>
    <w:rsid w:val="00730BFE"/>
    <w:rsid w:val="00730C38"/>
    <w:rsid w:val="00730D61"/>
    <w:rsid w:val="0073115D"/>
    <w:rsid w:val="007312C3"/>
    <w:rsid w:val="007313B9"/>
    <w:rsid w:val="007314B8"/>
    <w:rsid w:val="0073155C"/>
    <w:rsid w:val="00731768"/>
    <w:rsid w:val="007318F1"/>
    <w:rsid w:val="0073193C"/>
    <w:rsid w:val="0073195A"/>
    <w:rsid w:val="007319A1"/>
    <w:rsid w:val="007319DD"/>
    <w:rsid w:val="00731D54"/>
    <w:rsid w:val="00731D6D"/>
    <w:rsid w:val="00731E86"/>
    <w:rsid w:val="00732067"/>
    <w:rsid w:val="007320E6"/>
    <w:rsid w:val="00732313"/>
    <w:rsid w:val="0073240A"/>
    <w:rsid w:val="007324F5"/>
    <w:rsid w:val="00732616"/>
    <w:rsid w:val="0073265E"/>
    <w:rsid w:val="007327C4"/>
    <w:rsid w:val="007328A7"/>
    <w:rsid w:val="00732D71"/>
    <w:rsid w:val="00732FA8"/>
    <w:rsid w:val="007331B4"/>
    <w:rsid w:val="007331B8"/>
    <w:rsid w:val="007331EC"/>
    <w:rsid w:val="007332D6"/>
    <w:rsid w:val="007333A3"/>
    <w:rsid w:val="00733437"/>
    <w:rsid w:val="007335B3"/>
    <w:rsid w:val="007335F0"/>
    <w:rsid w:val="0073364C"/>
    <w:rsid w:val="00733694"/>
    <w:rsid w:val="007336FE"/>
    <w:rsid w:val="0073397D"/>
    <w:rsid w:val="00733E26"/>
    <w:rsid w:val="00733FF7"/>
    <w:rsid w:val="007340B6"/>
    <w:rsid w:val="0073415D"/>
    <w:rsid w:val="007341CA"/>
    <w:rsid w:val="0073420E"/>
    <w:rsid w:val="0073438E"/>
    <w:rsid w:val="00734390"/>
    <w:rsid w:val="0073439D"/>
    <w:rsid w:val="0073442C"/>
    <w:rsid w:val="0073461E"/>
    <w:rsid w:val="007347A9"/>
    <w:rsid w:val="007347C4"/>
    <w:rsid w:val="0073489A"/>
    <w:rsid w:val="007348BA"/>
    <w:rsid w:val="00734A07"/>
    <w:rsid w:val="00734A5B"/>
    <w:rsid w:val="00734B67"/>
    <w:rsid w:val="00734DF7"/>
    <w:rsid w:val="00734E87"/>
    <w:rsid w:val="00734F3E"/>
    <w:rsid w:val="00734FFA"/>
    <w:rsid w:val="0073505C"/>
    <w:rsid w:val="0073516C"/>
    <w:rsid w:val="0073522C"/>
    <w:rsid w:val="007356CC"/>
    <w:rsid w:val="0073573F"/>
    <w:rsid w:val="007357BD"/>
    <w:rsid w:val="0073580D"/>
    <w:rsid w:val="0073584C"/>
    <w:rsid w:val="00735882"/>
    <w:rsid w:val="0073591E"/>
    <w:rsid w:val="00735AD4"/>
    <w:rsid w:val="00735C73"/>
    <w:rsid w:val="00735E01"/>
    <w:rsid w:val="007360DB"/>
    <w:rsid w:val="007360FA"/>
    <w:rsid w:val="00736112"/>
    <w:rsid w:val="0073616E"/>
    <w:rsid w:val="007362F7"/>
    <w:rsid w:val="00736323"/>
    <w:rsid w:val="007364A3"/>
    <w:rsid w:val="007365C3"/>
    <w:rsid w:val="0073666C"/>
    <w:rsid w:val="007368DA"/>
    <w:rsid w:val="00736989"/>
    <w:rsid w:val="007369E9"/>
    <w:rsid w:val="00736A32"/>
    <w:rsid w:val="00736BEF"/>
    <w:rsid w:val="00736DA9"/>
    <w:rsid w:val="00736F56"/>
    <w:rsid w:val="00736F90"/>
    <w:rsid w:val="00737010"/>
    <w:rsid w:val="00737020"/>
    <w:rsid w:val="0073708E"/>
    <w:rsid w:val="007370BE"/>
    <w:rsid w:val="00737150"/>
    <w:rsid w:val="007371AD"/>
    <w:rsid w:val="007371EB"/>
    <w:rsid w:val="0073723C"/>
    <w:rsid w:val="00737322"/>
    <w:rsid w:val="007373A5"/>
    <w:rsid w:val="0073743B"/>
    <w:rsid w:val="007374D9"/>
    <w:rsid w:val="00737867"/>
    <w:rsid w:val="007379C5"/>
    <w:rsid w:val="00737B81"/>
    <w:rsid w:val="00737C18"/>
    <w:rsid w:val="00737C30"/>
    <w:rsid w:val="00737CBD"/>
    <w:rsid w:val="00737DB6"/>
    <w:rsid w:val="00737EB9"/>
    <w:rsid w:val="0073F0DF"/>
    <w:rsid w:val="0074008B"/>
    <w:rsid w:val="0074021C"/>
    <w:rsid w:val="007402E6"/>
    <w:rsid w:val="007403D7"/>
    <w:rsid w:val="00740821"/>
    <w:rsid w:val="00740A12"/>
    <w:rsid w:val="00740A1F"/>
    <w:rsid w:val="00740B9F"/>
    <w:rsid w:val="00740C9B"/>
    <w:rsid w:val="00740D49"/>
    <w:rsid w:val="00740D80"/>
    <w:rsid w:val="00740DEB"/>
    <w:rsid w:val="007412AE"/>
    <w:rsid w:val="00741460"/>
    <w:rsid w:val="00741491"/>
    <w:rsid w:val="0074150F"/>
    <w:rsid w:val="00741568"/>
    <w:rsid w:val="007415AB"/>
    <w:rsid w:val="0074167C"/>
    <w:rsid w:val="00741B01"/>
    <w:rsid w:val="00741DD1"/>
    <w:rsid w:val="00741F93"/>
    <w:rsid w:val="00741FB4"/>
    <w:rsid w:val="007420B2"/>
    <w:rsid w:val="0074214B"/>
    <w:rsid w:val="00742156"/>
    <w:rsid w:val="00742233"/>
    <w:rsid w:val="00742347"/>
    <w:rsid w:val="007426CF"/>
    <w:rsid w:val="007426DE"/>
    <w:rsid w:val="0074280E"/>
    <w:rsid w:val="00742A59"/>
    <w:rsid w:val="00742A77"/>
    <w:rsid w:val="00742D86"/>
    <w:rsid w:val="007430C6"/>
    <w:rsid w:val="007433A2"/>
    <w:rsid w:val="007437A2"/>
    <w:rsid w:val="00743A58"/>
    <w:rsid w:val="00743CCD"/>
    <w:rsid w:val="00743D67"/>
    <w:rsid w:val="00743D7C"/>
    <w:rsid w:val="00743D94"/>
    <w:rsid w:val="00743EEC"/>
    <w:rsid w:val="00743FA3"/>
    <w:rsid w:val="00744297"/>
    <w:rsid w:val="007442FB"/>
    <w:rsid w:val="00744305"/>
    <w:rsid w:val="0074434B"/>
    <w:rsid w:val="0074446A"/>
    <w:rsid w:val="0074448E"/>
    <w:rsid w:val="00744666"/>
    <w:rsid w:val="00744694"/>
    <w:rsid w:val="007446DF"/>
    <w:rsid w:val="0074490E"/>
    <w:rsid w:val="00744A5E"/>
    <w:rsid w:val="00744B4B"/>
    <w:rsid w:val="00744C8E"/>
    <w:rsid w:val="00744DFD"/>
    <w:rsid w:val="00745001"/>
    <w:rsid w:val="0074510B"/>
    <w:rsid w:val="00745299"/>
    <w:rsid w:val="0074548C"/>
    <w:rsid w:val="00745A8C"/>
    <w:rsid w:val="00745BF2"/>
    <w:rsid w:val="00745CC9"/>
    <w:rsid w:val="00745DA3"/>
    <w:rsid w:val="00745E6B"/>
    <w:rsid w:val="00746200"/>
    <w:rsid w:val="0074623E"/>
    <w:rsid w:val="00746244"/>
    <w:rsid w:val="00746341"/>
    <w:rsid w:val="00746435"/>
    <w:rsid w:val="0074644D"/>
    <w:rsid w:val="00746980"/>
    <w:rsid w:val="00746993"/>
    <w:rsid w:val="00746A85"/>
    <w:rsid w:val="00746B29"/>
    <w:rsid w:val="00746C48"/>
    <w:rsid w:val="00746D8C"/>
    <w:rsid w:val="00746D8E"/>
    <w:rsid w:val="0074700C"/>
    <w:rsid w:val="00747555"/>
    <w:rsid w:val="00747662"/>
    <w:rsid w:val="00747769"/>
    <w:rsid w:val="00747879"/>
    <w:rsid w:val="00747881"/>
    <w:rsid w:val="007478B9"/>
    <w:rsid w:val="00747987"/>
    <w:rsid w:val="00747D9C"/>
    <w:rsid w:val="00747E30"/>
    <w:rsid w:val="00747E48"/>
    <w:rsid w:val="00747EAE"/>
    <w:rsid w:val="00747F13"/>
    <w:rsid w:val="007505A4"/>
    <w:rsid w:val="00750667"/>
    <w:rsid w:val="007509B9"/>
    <w:rsid w:val="00750ABE"/>
    <w:rsid w:val="00750CF6"/>
    <w:rsid w:val="00750D67"/>
    <w:rsid w:val="00751072"/>
    <w:rsid w:val="00751110"/>
    <w:rsid w:val="0075137F"/>
    <w:rsid w:val="00751466"/>
    <w:rsid w:val="007514CA"/>
    <w:rsid w:val="0075154F"/>
    <w:rsid w:val="007518D7"/>
    <w:rsid w:val="00751A05"/>
    <w:rsid w:val="00751AEC"/>
    <w:rsid w:val="00751B4B"/>
    <w:rsid w:val="00751BB2"/>
    <w:rsid w:val="00751BE5"/>
    <w:rsid w:val="00751FBF"/>
    <w:rsid w:val="007520A0"/>
    <w:rsid w:val="00752190"/>
    <w:rsid w:val="00752269"/>
    <w:rsid w:val="007523C6"/>
    <w:rsid w:val="007523D3"/>
    <w:rsid w:val="007523EE"/>
    <w:rsid w:val="0075250B"/>
    <w:rsid w:val="007525D4"/>
    <w:rsid w:val="00752614"/>
    <w:rsid w:val="00752B10"/>
    <w:rsid w:val="00752C07"/>
    <w:rsid w:val="00752C81"/>
    <w:rsid w:val="00752DEA"/>
    <w:rsid w:val="00752E54"/>
    <w:rsid w:val="00752EB9"/>
    <w:rsid w:val="00752FFC"/>
    <w:rsid w:val="00753030"/>
    <w:rsid w:val="0075306D"/>
    <w:rsid w:val="007530AB"/>
    <w:rsid w:val="007530CB"/>
    <w:rsid w:val="007531C2"/>
    <w:rsid w:val="0075323E"/>
    <w:rsid w:val="0075333C"/>
    <w:rsid w:val="0075346B"/>
    <w:rsid w:val="007535EE"/>
    <w:rsid w:val="0075361D"/>
    <w:rsid w:val="0075366F"/>
    <w:rsid w:val="00753834"/>
    <w:rsid w:val="00753847"/>
    <w:rsid w:val="0075384E"/>
    <w:rsid w:val="00753DF7"/>
    <w:rsid w:val="00753E7C"/>
    <w:rsid w:val="00753EC5"/>
    <w:rsid w:val="00754001"/>
    <w:rsid w:val="00754433"/>
    <w:rsid w:val="00754474"/>
    <w:rsid w:val="0075452E"/>
    <w:rsid w:val="00754762"/>
    <w:rsid w:val="0075477A"/>
    <w:rsid w:val="0075478C"/>
    <w:rsid w:val="00754C2F"/>
    <w:rsid w:val="00754C8C"/>
    <w:rsid w:val="00754E0A"/>
    <w:rsid w:val="00754E3A"/>
    <w:rsid w:val="00754F01"/>
    <w:rsid w:val="00754F1C"/>
    <w:rsid w:val="007550AD"/>
    <w:rsid w:val="00755100"/>
    <w:rsid w:val="007551DC"/>
    <w:rsid w:val="00755325"/>
    <w:rsid w:val="007554FA"/>
    <w:rsid w:val="00755513"/>
    <w:rsid w:val="00755697"/>
    <w:rsid w:val="00755757"/>
    <w:rsid w:val="00755AF2"/>
    <w:rsid w:val="00755B40"/>
    <w:rsid w:val="00755DB4"/>
    <w:rsid w:val="007565A9"/>
    <w:rsid w:val="007566F3"/>
    <w:rsid w:val="00756756"/>
    <w:rsid w:val="0075689A"/>
    <w:rsid w:val="007568EB"/>
    <w:rsid w:val="00756A5F"/>
    <w:rsid w:val="00756BAD"/>
    <w:rsid w:val="00756C22"/>
    <w:rsid w:val="00756C8A"/>
    <w:rsid w:val="00756FE6"/>
    <w:rsid w:val="00757379"/>
    <w:rsid w:val="007579B2"/>
    <w:rsid w:val="00757BCF"/>
    <w:rsid w:val="00757D8C"/>
    <w:rsid w:val="00760100"/>
    <w:rsid w:val="00760159"/>
    <w:rsid w:val="007602E9"/>
    <w:rsid w:val="00760301"/>
    <w:rsid w:val="0076031F"/>
    <w:rsid w:val="00760414"/>
    <w:rsid w:val="0076041F"/>
    <w:rsid w:val="00760507"/>
    <w:rsid w:val="00760630"/>
    <w:rsid w:val="007606DF"/>
    <w:rsid w:val="0076074E"/>
    <w:rsid w:val="00760957"/>
    <w:rsid w:val="00760A5D"/>
    <w:rsid w:val="00760A8E"/>
    <w:rsid w:val="00760A93"/>
    <w:rsid w:val="00760CC2"/>
    <w:rsid w:val="00760D35"/>
    <w:rsid w:val="00760D5A"/>
    <w:rsid w:val="00760DD0"/>
    <w:rsid w:val="00760E35"/>
    <w:rsid w:val="00760F6D"/>
    <w:rsid w:val="0076127C"/>
    <w:rsid w:val="007612F9"/>
    <w:rsid w:val="0076132D"/>
    <w:rsid w:val="0076135D"/>
    <w:rsid w:val="00761627"/>
    <w:rsid w:val="007617C1"/>
    <w:rsid w:val="007618F1"/>
    <w:rsid w:val="00761A2B"/>
    <w:rsid w:val="00761D8C"/>
    <w:rsid w:val="00761DA3"/>
    <w:rsid w:val="00761DB0"/>
    <w:rsid w:val="00761E60"/>
    <w:rsid w:val="00761F1A"/>
    <w:rsid w:val="0076208C"/>
    <w:rsid w:val="0076272B"/>
    <w:rsid w:val="0076276F"/>
    <w:rsid w:val="007627CB"/>
    <w:rsid w:val="00762BDE"/>
    <w:rsid w:val="00762C02"/>
    <w:rsid w:val="00762F5D"/>
    <w:rsid w:val="00763025"/>
    <w:rsid w:val="007632B7"/>
    <w:rsid w:val="00763566"/>
    <w:rsid w:val="007635E0"/>
    <w:rsid w:val="00763776"/>
    <w:rsid w:val="007639FD"/>
    <w:rsid w:val="00763AD9"/>
    <w:rsid w:val="00763C80"/>
    <w:rsid w:val="00763F7A"/>
    <w:rsid w:val="00763F7D"/>
    <w:rsid w:val="0076421D"/>
    <w:rsid w:val="007644F5"/>
    <w:rsid w:val="0076458B"/>
    <w:rsid w:val="007647A5"/>
    <w:rsid w:val="007648E9"/>
    <w:rsid w:val="00764976"/>
    <w:rsid w:val="00764B1D"/>
    <w:rsid w:val="00764CA1"/>
    <w:rsid w:val="00764D99"/>
    <w:rsid w:val="00764DC6"/>
    <w:rsid w:val="00764E64"/>
    <w:rsid w:val="00764F04"/>
    <w:rsid w:val="00764F19"/>
    <w:rsid w:val="0076506B"/>
    <w:rsid w:val="00765136"/>
    <w:rsid w:val="007651CB"/>
    <w:rsid w:val="00765538"/>
    <w:rsid w:val="00765572"/>
    <w:rsid w:val="007656EA"/>
    <w:rsid w:val="00765801"/>
    <w:rsid w:val="00765941"/>
    <w:rsid w:val="00765A4D"/>
    <w:rsid w:val="00765BEB"/>
    <w:rsid w:val="00765D86"/>
    <w:rsid w:val="00765EF3"/>
    <w:rsid w:val="00765FCB"/>
    <w:rsid w:val="00765FE7"/>
    <w:rsid w:val="007660E9"/>
    <w:rsid w:val="00766199"/>
    <w:rsid w:val="00766219"/>
    <w:rsid w:val="007665CC"/>
    <w:rsid w:val="00766740"/>
    <w:rsid w:val="007667A5"/>
    <w:rsid w:val="00766889"/>
    <w:rsid w:val="007668B9"/>
    <w:rsid w:val="00766AB5"/>
    <w:rsid w:val="00766B75"/>
    <w:rsid w:val="00766EED"/>
    <w:rsid w:val="00766EF5"/>
    <w:rsid w:val="00766FF3"/>
    <w:rsid w:val="007670D5"/>
    <w:rsid w:val="00767123"/>
    <w:rsid w:val="007672D8"/>
    <w:rsid w:val="007672EA"/>
    <w:rsid w:val="00767371"/>
    <w:rsid w:val="0076741E"/>
    <w:rsid w:val="0076744D"/>
    <w:rsid w:val="00767577"/>
    <w:rsid w:val="007676A3"/>
    <w:rsid w:val="00767763"/>
    <w:rsid w:val="007679FE"/>
    <w:rsid w:val="00767B54"/>
    <w:rsid w:val="00767B80"/>
    <w:rsid w:val="00767B8B"/>
    <w:rsid w:val="00767C3F"/>
    <w:rsid w:val="00767D9C"/>
    <w:rsid w:val="00767E28"/>
    <w:rsid w:val="00767F23"/>
    <w:rsid w:val="00767F63"/>
    <w:rsid w:val="00770175"/>
    <w:rsid w:val="0077017D"/>
    <w:rsid w:val="0077025B"/>
    <w:rsid w:val="00770328"/>
    <w:rsid w:val="00770375"/>
    <w:rsid w:val="007703FD"/>
    <w:rsid w:val="007705F5"/>
    <w:rsid w:val="007706F1"/>
    <w:rsid w:val="007707BB"/>
    <w:rsid w:val="00770881"/>
    <w:rsid w:val="00770AA5"/>
    <w:rsid w:val="00770D6F"/>
    <w:rsid w:val="00770E1D"/>
    <w:rsid w:val="00770FEE"/>
    <w:rsid w:val="007711D6"/>
    <w:rsid w:val="0077137A"/>
    <w:rsid w:val="007714A8"/>
    <w:rsid w:val="007715B3"/>
    <w:rsid w:val="0077189B"/>
    <w:rsid w:val="007719C4"/>
    <w:rsid w:val="00771B35"/>
    <w:rsid w:val="00771B81"/>
    <w:rsid w:val="00771B84"/>
    <w:rsid w:val="00771CD0"/>
    <w:rsid w:val="00771DBE"/>
    <w:rsid w:val="00771FC6"/>
    <w:rsid w:val="007720B9"/>
    <w:rsid w:val="007724F0"/>
    <w:rsid w:val="00772621"/>
    <w:rsid w:val="0077270D"/>
    <w:rsid w:val="00772783"/>
    <w:rsid w:val="00772962"/>
    <w:rsid w:val="00772A36"/>
    <w:rsid w:val="00772B08"/>
    <w:rsid w:val="00772B4B"/>
    <w:rsid w:val="00772C89"/>
    <w:rsid w:val="00772CAA"/>
    <w:rsid w:val="00772DB7"/>
    <w:rsid w:val="00772E01"/>
    <w:rsid w:val="00772F6B"/>
    <w:rsid w:val="00773071"/>
    <w:rsid w:val="007730CB"/>
    <w:rsid w:val="00773494"/>
    <w:rsid w:val="00773542"/>
    <w:rsid w:val="0077375C"/>
    <w:rsid w:val="00773778"/>
    <w:rsid w:val="007737A3"/>
    <w:rsid w:val="00773852"/>
    <w:rsid w:val="00773CE3"/>
    <w:rsid w:val="00773DEF"/>
    <w:rsid w:val="00773E3B"/>
    <w:rsid w:val="00773FBC"/>
    <w:rsid w:val="00773FCB"/>
    <w:rsid w:val="00774182"/>
    <w:rsid w:val="007741AB"/>
    <w:rsid w:val="0077433D"/>
    <w:rsid w:val="00774410"/>
    <w:rsid w:val="007746A5"/>
    <w:rsid w:val="007748DD"/>
    <w:rsid w:val="00774AB0"/>
    <w:rsid w:val="00774F79"/>
    <w:rsid w:val="00774F7F"/>
    <w:rsid w:val="00774FA7"/>
    <w:rsid w:val="00774FBB"/>
    <w:rsid w:val="007751CA"/>
    <w:rsid w:val="00775274"/>
    <w:rsid w:val="007752DC"/>
    <w:rsid w:val="00775446"/>
    <w:rsid w:val="007755F4"/>
    <w:rsid w:val="00775938"/>
    <w:rsid w:val="00775B0A"/>
    <w:rsid w:val="00775BB7"/>
    <w:rsid w:val="00775C76"/>
    <w:rsid w:val="00775EAB"/>
    <w:rsid w:val="00775F33"/>
    <w:rsid w:val="00775F3C"/>
    <w:rsid w:val="00775F8E"/>
    <w:rsid w:val="00775FDC"/>
    <w:rsid w:val="007760FA"/>
    <w:rsid w:val="00776160"/>
    <w:rsid w:val="007761CA"/>
    <w:rsid w:val="00776274"/>
    <w:rsid w:val="007762BC"/>
    <w:rsid w:val="0077636A"/>
    <w:rsid w:val="007763ED"/>
    <w:rsid w:val="00776446"/>
    <w:rsid w:val="00776743"/>
    <w:rsid w:val="007768EC"/>
    <w:rsid w:val="00776910"/>
    <w:rsid w:val="00776959"/>
    <w:rsid w:val="007769D3"/>
    <w:rsid w:val="00776AEA"/>
    <w:rsid w:val="00776C3A"/>
    <w:rsid w:val="00776EF8"/>
    <w:rsid w:val="00776F03"/>
    <w:rsid w:val="00777026"/>
    <w:rsid w:val="007770A8"/>
    <w:rsid w:val="00777272"/>
    <w:rsid w:val="0077747C"/>
    <w:rsid w:val="007775B5"/>
    <w:rsid w:val="007775B7"/>
    <w:rsid w:val="00777735"/>
    <w:rsid w:val="0077785E"/>
    <w:rsid w:val="007779A5"/>
    <w:rsid w:val="00777D30"/>
    <w:rsid w:val="00777E23"/>
    <w:rsid w:val="007801C4"/>
    <w:rsid w:val="00780238"/>
    <w:rsid w:val="0078023B"/>
    <w:rsid w:val="00780262"/>
    <w:rsid w:val="007802F5"/>
    <w:rsid w:val="0078035C"/>
    <w:rsid w:val="007803D3"/>
    <w:rsid w:val="007805FF"/>
    <w:rsid w:val="00780872"/>
    <w:rsid w:val="0078095C"/>
    <w:rsid w:val="00780B65"/>
    <w:rsid w:val="00780BA4"/>
    <w:rsid w:val="00780D8F"/>
    <w:rsid w:val="00780E13"/>
    <w:rsid w:val="00780E67"/>
    <w:rsid w:val="00780E6E"/>
    <w:rsid w:val="0078109D"/>
    <w:rsid w:val="0078118C"/>
    <w:rsid w:val="007813B1"/>
    <w:rsid w:val="0078140C"/>
    <w:rsid w:val="007814B4"/>
    <w:rsid w:val="0078150B"/>
    <w:rsid w:val="00781570"/>
    <w:rsid w:val="007815E7"/>
    <w:rsid w:val="0078160B"/>
    <w:rsid w:val="00781658"/>
    <w:rsid w:val="00781693"/>
    <w:rsid w:val="00781734"/>
    <w:rsid w:val="007817D8"/>
    <w:rsid w:val="007817E1"/>
    <w:rsid w:val="007818A3"/>
    <w:rsid w:val="00781900"/>
    <w:rsid w:val="00781B89"/>
    <w:rsid w:val="00781EA1"/>
    <w:rsid w:val="00781EFE"/>
    <w:rsid w:val="00781F96"/>
    <w:rsid w:val="00781FBC"/>
    <w:rsid w:val="00781FFC"/>
    <w:rsid w:val="00782093"/>
    <w:rsid w:val="00782134"/>
    <w:rsid w:val="00782389"/>
    <w:rsid w:val="007823D7"/>
    <w:rsid w:val="0078294A"/>
    <w:rsid w:val="00782B31"/>
    <w:rsid w:val="00782C52"/>
    <w:rsid w:val="00782CED"/>
    <w:rsid w:val="00782D40"/>
    <w:rsid w:val="00782D5A"/>
    <w:rsid w:val="00782D62"/>
    <w:rsid w:val="00782E22"/>
    <w:rsid w:val="00782ED8"/>
    <w:rsid w:val="00782F51"/>
    <w:rsid w:val="00783008"/>
    <w:rsid w:val="00783024"/>
    <w:rsid w:val="007833BA"/>
    <w:rsid w:val="007833D3"/>
    <w:rsid w:val="0078346E"/>
    <w:rsid w:val="007834BA"/>
    <w:rsid w:val="0078350E"/>
    <w:rsid w:val="00783716"/>
    <w:rsid w:val="00783759"/>
    <w:rsid w:val="00783821"/>
    <w:rsid w:val="00783A89"/>
    <w:rsid w:val="00783B07"/>
    <w:rsid w:val="00783BB8"/>
    <w:rsid w:val="00783C16"/>
    <w:rsid w:val="00783C31"/>
    <w:rsid w:val="00783CB8"/>
    <w:rsid w:val="00783DBB"/>
    <w:rsid w:val="00783EDD"/>
    <w:rsid w:val="00783F5A"/>
    <w:rsid w:val="00784053"/>
    <w:rsid w:val="00784199"/>
    <w:rsid w:val="007842A1"/>
    <w:rsid w:val="007842A8"/>
    <w:rsid w:val="007843E7"/>
    <w:rsid w:val="00784520"/>
    <w:rsid w:val="0078455B"/>
    <w:rsid w:val="0078479B"/>
    <w:rsid w:val="0078496D"/>
    <w:rsid w:val="007849F9"/>
    <w:rsid w:val="00784B4C"/>
    <w:rsid w:val="00784C9A"/>
    <w:rsid w:val="00784CF3"/>
    <w:rsid w:val="00784D1C"/>
    <w:rsid w:val="00784F8A"/>
    <w:rsid w:val="0078501A"/>
    <w:rsid w:val="0078521A"/>
    <w:rsid w:val="007852B0"/>
    <w:rsid w:val="007852D8"/>
    <w:rsid w:val="007858EB"/>
    <w:rsid w:val="00785A3C"/>
    <w:rsid w:val="00785AAF"/>
    <w:rsid w:val="00785B9B"/>
    <w:rsid w:val="00785C6E"/>
    <w:rsid w:val="00785C73"/>
    <w:rsid w:val="00785CB2"/>
    <w:rsid w:val="00785DE4"/>
    <w:rsid w:val="00785F11"/>
    <w:rsid w:val="00785FA0"/>
    <w:rsid w:val="00785FD5"/>
    <w:rsid w:val="007861D8"/>
    <w:rsid w:val="007861E9"/>
    <w:rsid w:val="00786439"/>
    <w:rsid w:val="00786688"/>
    <w:rsid w:val="00786978"/>
    <w:rsid w:val="00786C97"/>
    <w:rsid w:val="00786CDD"/>
    <w:rsid w:val="00786CF2"/>
    <w:rsid w:val="00787041"/>
    <w:rsid w:val="007870D7"/>
    <w:rsid w:val="00787123"/>
    <w:rsid w:val="00787306"/>
    <w:rsid w:val="007873BE"/>
    <w:rsid w:val="00787435"/>
    <w:rsid w:val="00787442"/>
    <w:rsid w:val="00787456"/>
    <w:rsid w:val="00787504"/>
    <w:rsid w:val="0078782E"/>
    <w:rsid w:val="007879E0"/>
    <w:rsid w:val="00787A1C"/>
    <w:rsid w:val="0079047F"/>
    <w:rsid w:val="007904E3"/>
    <w:rsid w:val="0079068D"/>
    <w:rsid w:val="007907AD"/>
    <w:rsid w:val="00790831"/>
    <w:rsid w:val="00790956"/>
    <w:rsid w:val="007909A2"/>
    <w:rsid w:val="00790C7A"/>
    <w:rsid w:val="00790E0F"/>
    <w:rsid w:val="00790EDA"/>
    <w:rsid w:val="007910FF"/>
    <w:rsid w:val="0079113E"/>
    <w:rsid w:val="007911EF"/>
    <w:rsid w:val="00791341"/>
    <w:rsid w:val="007913DB"/>
    <w:rsid w:val="00791572"/>
    <w:rsid w:val="007916AE"/>
    <w:rsid w:val="00791860"/>
    <w:rsid w:val="00791961"/>
    <w:rsid w:val="0079196B"/>
    <w:rsid w:val="0079198B"/>
    <w:rsid w:val="00791A2E"/>
    <w:rsid w:val="00791A3C"/>
    <w:rsid w:val="00791A4E"/>
    <w:rsid w:val="00791B2D"/>
    <w:rsid w:val="00791BF5"/>
    <w:rsid w:val="00791CD1"/>
    <w:rsid w:val="00791D70"/>
    <w:rsid w:val="00791E17"/>
    <w:rsid w:val="00791F46"/>
    <w:rsid w:val="00791FE2"/>
    <w:rsid w:val="007921AB"/>
    <w:rsid w:val="007922FE"/>
    <w:rsid w:val="00792331"/>
    <w:rsid w:val="007924C6"/>
    <w:rsid w:val="0079288C"/>
    <w:rsid w:val="007929B4"/>
    <w:rsid w:val="007929C7"/>
    <w:rsid w:val="00792AC0"/>
    <w:rsid w:val="00792B55"/>
    <w:rsid w:val="00792C28"/>
    <w:rsid w:val="00792C2F"/>
    <w:rsid w:val="00792C45"/>
    <w:rsid w:val="00792CC6"/>
    <w:rsid w:val="00793160"/>
    <w:rsid w:val="00793257"/>
    <w:rsid w:val="0079326E"/>
    <w:rsid w:val="007932EF"/>
    <w:rsid w:val="0079340B"/>
    <w:rsid w:val="00793484"/>
    <w:rsid w:val="00793535"/>
    <w:rsid w:val="00793710"/>
    <w:rsid w:val="00793759"/>
    <w:rsid w:val="00793770"/>
    <w:rsid w:val="00793894"/>
    <w:rsid w:val="007938C0"/>
    <w:rsid w:val="007938C9"/>
    <w:rsid w:val="00793B31"/>
    <w:rsid w:val="00793B70"/>
    <w:rsid w:val="00793C3A"/>
    <w:rsid w:val="00793D03"/>
    <w:rsid w:val="00793E89"/>
    <w:rsid w:val="00794276"/>
    <w:rsid w:val="00794347"/>
    <w:rsid w:val="00794542"/>
    <w:rsid w:val="00794616"/>
    <w:rsid w:val="00794677"/>
    <w:rsid w:val="00794692"/>
    <w:rsid w:val="00794AD7"/>
    <w:rsid w:val="00794AFA"/>
    <w:rsid w:val="00794AFF"/>
    <w:rsid w:val="00794B43"/>
    <w:rsid w:val="00794B69"/>
    <w:rsid w:val="00794E81"/>
    <w:rsid w:val="00794FB6"/>
    <w:rsid w:val="007953E6"/>
    <w:rsid w:val="007954E5"/>
    <w:rsid w:val="0079562E"/>
    <w:rsid w:val="00795635"/>
    <w:rsid w:val="00795A49"/>
    <w:rsid w:val="00795A9F"/>
    <w:rsid w:val="00795C2E"/>
    <w:rsid w:val="00795D4C"/>
    <w:rsid w:val="00795DCB"/>
    <w:rsid w:val="00795DCE"/>
    <w:rsid w:val="00795E68"/>
    <w:rsid w:val="0079610D"/>
    <w:rsid w:val="007961D4"/>
    <w:rsid w:val="007961D7"/>
    <w:rsid w:val="00796496"/>
    <w:rsid w:val="0079657A"/>
    <w:rsid w:val="0079660E"/>
    <w:rsid w:val="007966AD"/>
    <w:rsid w:val="0079690E"/>
    <w:rsid w:val="007969D8"/>
    <w:rsid w:val="00796AB9"/>
    <w:rsid w:val="00796B53"/>
    <w:rsid w:val="00796D7E"/>
    <w:rsid w:val="00796EF4"/>
    <w:rsid w:val="00796F51"/>
    <w:rsid w:val="007970A5"/>
    <w:rsid w:val="00797100"/>
    <w:rsid w:val="0079787D"/>
    <w:rsid w:val="007978A8"/>
    <w:rsid w:val="00797BDA"/>
    <w:rsid w:val="00797FC0"/>
    <w:rsid w:val="007A0348"/>
    <w:rsid w:val="007A061C"/>
    <w:rsid w:val="007A064B"/>
    <w:rsid w:val="007A06CB"/>
    <w:rsid w:val="007A06F3"/>
    <w:rsid w:val="007A0731"/>
    <w:rsid w:val="007A07D4"/>
    <w:rsid w:val="007A0B8D"/>
    <w:rsid w:val="007A0E00"/>
    <w:rsid w:val="007A0F39"/>
    <w:rsid w:val="007A0FC7"/>
    <w:rsid w:val="007A1031"/>
    <w:rsid w:val="007A1119"/>
    <w:rsid w:val="007A1310"/>
    <w:rsid w:val="007A1594"/>
    <w:rsid w:val="007A16FB"/>
    <w:rsid w:val="007A196C"/>
    <w:rsid w:val="007A1A4F"/>
    <w:rsid w:val="007A1BC4"/>
    <w:rsid w:val="007A1DCE"/>
    <w:rsid w:val="007A1E31"/>
    <w:rsid w:val="007A1F94"/>
    <w:rsid w:val="007A2023"/>
    <w:rsid w:val="007A2056"/>
    <w:rsid w:val="007A20DC"/>
    <w:rsid w:val="007A2274"/>
    <w:rsid w:val="007A22FD"/>
    <w:rsid w:val="007A259E"/>
    <w:rsid w:val="007A27F6"/>
    <w:rsid w:val="007A28FC"/>
    <w:rsid w:val="007A2A2A"/>
    <w:rsid w:val="007A2AB9"/>
    <w:rsid w:val="007A2ADA"/>
    <w:rsid w:val="007A2B19"/>
    <w:rsid w:val="007A2C7A"/>
    <w:rsid w:val="007A2D4C"/>
    <w:rsid w:val="007A2E23"/>
    <w:rsid w:val="007A2E70"/>
    <w:rsid w:val="007A3250"/>
    <w:rsid w:val="007A32F8"/>
    <w:rsid w:val="007A33D5"/>
    <w:rsid w:val="007A33F3"/>
    <w:rsid w:val="007A357A"/>
    <w:rsid w:val="007A368A"/>
    <w:rsid w:val="007A36FE"/>
    <w:rsid w:val="007A393D"/>
    <w:rsid w:val="007A3A80"/>
    <w:rsid w:val="007A3A89"/>
    <w:rsid w:val="007A3B59"/>
    <w:rsid w:val="007A3C4F"/>
    <w:rsid w:val="007A3D05"/>
    <w:rsid w:val="007A3D23"/>
    <w:rsid w:val="007A3D95"/>
    <w:rsid w:val="007A3DF0"/>
    <w:rsid w:val="007A3EC0"/>
    <w:rsid w:val="007A40E9"/>
    <w:rsid w:val="007A4359"/>
    <w:rsid w:val="007A4451"/>
    <w:rsid w:val="007A4512"/>
    <w:rsid w:val="007A455E"/>
    <w:rsid w:val="007A457C"/>
    <w:rsid w:val="007A4859"/>
    <w:rsid w:val="007A4915"/>
    <w:rsid w:val="007A4B8E"/>
    <w:rsid w:val="007A4BBC"/>
    <w:rsid w:val="007A4FA8"/>
    <w:rsid w:val="007A518C"/>
    <w:rsid w:val="007A51FF"/>
    <w:rsid w:val="007A54C3"/>
    <w:rsid w:val="007A56BE"/>
    <w:rsid w:val="007A57CA"/>
    <w:rsid w:val="007A5887"/>
    <w:rsid w:val="007A58E9"/>
    <w:rsid w:val="007A5D12"/>
    <w:rsid w:val="007A5E2C"/>
    <w:rsid w:val="007A5EC1"/>
    <w:rsid w:val="007A5F2E"/>
    <w:rsid w:val="007A5FF0"/>
    <w:rsid w:val="007A60B6"/>
    <w:rsid w:val="007A60C1"/>
    <w:rsid w:val="007A6110"/>
    <w:rsid w:val="007A617C"/>
    <w:rsid w:val="007A62CC"/>
    <w:rsid w:val="007A62F8"/>
    <w:rsid w:val="007A635A"/>
    <w:rsid w:val="007A63EF"/>
    <w:rsid w:val="007A65E9"/>
    <w:rsid w:val="007A6603"/>
    <w:rsid w:val="007A66FA"/>
    <w:rsid w:val="007A6758"/>
    <w:rsid w:val="007A6F2D"/>
    <w:rsid w:val="007A6F7E"/>
    <w:rsid w:val="007A6FD1"/>
    <w:rsid w:val="007A70BB"/>
    <w:rsid w:val="007A70D8"/>
    <w:rsid w:val="007A715A"/>
    <w:rsid w:val="007A7278"/>
    <w:rsid w:val="007A72D4"/>
    <w:rsid w:val="007A731F"/>
    <w:rsid w:val="007A734D"/>
    <w:rsid w:val="007A73B2"/>
    <w:rsid w:val="007A785E"/>
    <w:rsid w:val="007A78ED"/>
    <w:rsid w:val="007A7E19"/>
    <w:rsid w:val="007A7ECA"/>
    <w:rsid w:val="007A7FC8"/>
    <w:rsid w:val="007A8CE7"/>
    <w:rsid w:val="007B030E"/>
    <w:rsid w:val="007B05A5"/>
    <w:rsid w:val="007B0985"/>
    <w:rsid w:val="007B0AC6"/>
    <w:rsid w:val="007B0AC9"/>
    <w:rsid w:val="007B0BD6"/>
    <w:rsid w:val="007B0CA8"/>
    <w:rsid w:val="007B0DEB"/>
    <w:rsid w:val="007B0E06"/>
    <w:rsid w:val="007B0E7A"/>
    <w:rsid w:val="007B1021"/>
    <w:rsid w:val="007B118B"/>
    <w:rsid w:val="007B134D"/>
    <w:rsid w:val="007B136D"/>
    <w:rsid w:val="007B14A6"/>
    <w:rsid w:val="007B154E"/>
    <w:rsid w:val="007B15E8"/>
    <w:rsid w:val="007B162F"/>
    <w:rsid w:val="007B189B"/>
    <w:rsid w:val="007B18FF"/>
    <w:rsid w:val="007B1907"/>
    <w:rsid w:val="007B19E7"/>
    <w:rsid w:val="007B1A1C"/>
    <w:rsid w:val="007B1A88"/>
    <w:rsid w:val="007B1AF2"/>
    <w:rsid w:val="007B1DCC"/>
    <w:rsid w:val="007B1F16"/>
    <w:rsid w:val="007B1F93"/>
    <w:rsid w:val="007B2069"/>
    <w:rsid w:val="007B2555"/>
    <w:rsid w:val="007B2566"/>
    <w:rsid w:val="007B26BD"/>
    <w:rsid w:val="007B26EA"/>
    <w:rsid w:val="007B2A5F"/>
    <w:rsid w:val="007B2BC4"/>
    <w:rsid w:val="007B2C2E"/>
    <w:rsid w:val="007B2D01"/>
    <w:rsid w:val="007B2D84"/>
    <w:rsid w:val="007B2E05"/>
    <w:rsid w:val="007B2E9F"/>
    <w:rsid w:val="007B2EC8"/>
    <w:rsid w:val="007B2ED4"/>
    <w:rsid w:val="007B2FA3"/>
    <w:rsid w:val="007B3009"/>
    <w:rsid w:val="007B3178"/>
    <w:rsid w:val="007B33B3"/>
    <w:rsid w:val="007B33DD"/>
    <w:rsid w:val="007B34E7"/>
    <w:rsid w:val="007B34F1"/>
    <w:rsid w:val="007B3500"/>
    <w:rsid w:val="007B356D"/>
    <w:rsid w:val="007B3590"/>
    <w:rsid w:val="007B36CC"/>
    <w:rsid w:val="007B37B2"/>
    <w:rsid w:val="007B38A7"/>
    <w:rsid w:val="007B38D6"/>
    <w:rsid w:val="007B3BBA"/>
    <w:rsid w:val="007B3C36"/>
    <w:rsid w:val="007B3C69"/>
    <w:rsid w:val="007B3ED0"/>
    <w:rsid w:val="007B402F"/>
    <w:rsid w:val="007B46F8"/>
    <w:rsid w:val="007B481C"/>
    <w:rsid w:val="007B484C"/>
    <w:rsid w:val="007B4948"/>
    <w:rsid w:val="007B4ADF"/>
    <w:rsid w:val="007B4AE6"/>
    <w:rsid w:val="007B4B44"/>
    <w:rsid w:val="007B4BA0"/>
    <w:rsid w:val="007B4BC2"/>
    <w:rsid w:val="007B4C68"/>
    <w:rsid w:val="007B4E31"/>
    <w:rsid w:val="007B5006"/>
    <w:rsid w:val="007B501D"/>
    <w:rsid w:val="007B51A2"/>
    <w:rsid w:val="007B5378"/>
    <w:rsid w:val="007B54EF"/>
    <w:rsid w:val="007B5525"/>
    <w:rsid w:val="007B564B"/>
    <w:rsid w:val="007B5877"/>
    <w:rsid w:val="007B5921"/>
    <w:rsid w:val="007B59CA"/>
    <w:rsid w:val="007B5A1E"/>
    <w:rsid w:val="007B5A6A"/>
    <w:rsid w:val="007B5CD6"/>
    <w:rsid w:val="007B5CF0"/>
    <w:rsid w:val="007B5CF2"/>
    <w:rsid w:val="007B5D2A"/>
    <w:rsid w:val="007B5E3C"/>
    <w:rsid w:val="007B5F59"/>
    <w:rsid w:val="007B5F97"/>
    <w:rsid w:val="007B6115"/>
    <w:rsid w:val="007B615C"/>
    <w:rsid w:val="007B6217"/>
    <w:rsid w:val="007B6264"/>
    <w:rsid w:val="007B64F2"/>
    <w:rsid w:val="007B657C"/>
    <w:rsid w:val="007B658A"/>
    <w:rsid w:val="007B6685"/>
    <w:rsid w:val="007B66C7"/>
    <w:rsid w:val="007B68E5"/>
    <w:rsid w:val="007B690F"/>
    <w:rsid w:val="007B6AD2"/>
    <w:rsid w:val="007B6B37"/>
    <w:rsid w:val="007B6BFF"/>
    <w:rsid w:val="007B6EC4"/>
    <w:rsid w:val="007B6FFD"/>
    <w:rsid w:val="007B70BB"/>
    <w:rsid w:val="007B71D9"/>
    <w:rsid w:val="007B727E"/>
    <w:rsid w:val="007B7282"/>
    <w:rsid w:val="007B73D8"/>
    <w:rsid w:val="007B74B4"/>
    <w:rsid w:val="007B74F1"/>
    <w:rsid w:val="007B76F1"/>
    <w:rsid w:val="007B7814"/>
    <w:rsid w:val="007B7998"/>
    <w:rsid w:val="007B7C43"/>
    <w:rsid w:val="007B7C73"/>
    <w:rsid w:val="007B7E85"/>
    <w:rsid w:val="007C0025"/>
    <w:rsid w:val="007C0078"/>
    <w:rsid w:val="007C0114"/>
    <w:rsid w:val="007C0333"/>
    <w:rsid w:val="007C0397"/>
    <w:rsid w:val="007C03BD"/>
    <w:rsid w:val="007C03FE"/>
    <w:rsid w:val="007C05C2"/>
    <w:rsid w:val="007C0789"/>
    <w:rsid w:val="007C078F"/>
    <w:rsid w:val="007C07B9"/>
    <w:rsid w:val="007C08A0"/>
    <w:rsid w:val="007C0C12"/>
    <w:rsid w:val="007C0C36"/>
    <w:rsid w:val="007C0D7D"/>
    <w:rsid w:val="007C0F1B"/>
    <w:rsid w:val="007C14E8"/>
    <w:rsid w:val="007C1566"/>
    <w:rsid w:val="007C15D4"/>
    <w:rsid w:val="007C15DC"/>
    <w:rsid w:val="007C16F4"/>
    <w:rsid w:val="007C17C1"/>
    <w:rsid w:val="007C189E"/>
    <w:rsid w:val="007C1928"/>
    <w:rsid w:val="007C1B22"/>
    <w:rsid w:val="007C1DC5"/>
    <w:rsid w:val="007C20F5"/>
    <w:rsid w:val="007C2208"/>
    <w:rsid w:val="007C25B9"/>
    <w:rsid w:val="007C25EC"/>
    <w:rsid w:val="007C26A9"/>
    <w:rsid w:val="007C26BF"/>
    <w:rsid w:val="007C275C"/>
    <w:rsid w:val="007C288B"/>
    <w:rsid w:val="007C2901"/>
    <w:rsid w:val="007C29A6"/>
    <w:rsid w:val="007C2B8E"/>
    <w:rsid w:val="007C2BB6"/>
    <w:rsid w:val="007C2D48"/>
    <w:rsid w:val="007C2E77"/>
    <w:rsid w:val="007C2F88"/>
    <w:rsid w:val="007C315C"/>
    <w:rsid w:val="007C31FC"/>
    <w:rsid w:val="007C31FE"/>
    <w:rsid w:val="007C32A0"/>
    <w:rsid w:val="007C32F4"/>
    <w:rsid w:val="007C354F"/>
    <w:rsid w:val="007C3776"/>
    <w:rsid w:val="007C37CF"/>
    <w:rsid w:val="007C3832"/>
    <w:rsid w:val="007C39DD"/>
    <w:rsid w:val="007C3A37"/>
    <w:rsid w:val="007C3A8E"/>
    <w:rsid w:val="007C3AF4"/>
    <w:rsid w:val="007C3D3A"/>
    <w:rsid w:val="007C3DBA"/>
    <w:rsid w:val="007C3EC9"/>
    <w:rsid w:val="007C43C8"/>
    <w:rsid w:val="007C43EB"/>
    <w:rsid w:val="007C4433"/>
    <w:rsid w:val="007C4526"/>
    <w:rsid w:val="007C4690"/>
    <w:rsid w:val="007C4786"/>
    <w:rsid w:val="007C4872"/>
    <w:rsid w:val="007C4AA1"/>
    <w:rsid w:val="007C4B3D"/>
    <w:rsid w:val="007C4B43"/>
    <w:rsid w:val="007C4D05"/>
    <w:rsid w:val="007C509C"/>
    <w:rsid w:val="007C51B6"/>
    <w:rsid w:val="007C5315"/>
    <w:rsid w:val="007C54B3"/>
    <w:rsid w:val="007C55AB"/>
    <w:rsid w:val="007C5626"/>
    <w:rsid w:val="007C56F8"/>
    <w:rsid w:val="007C5706"/>
    <w:rsid w:val="007C59D8"/>
    <w:rsid w:val="007C5C27"/>
    <w:rsid w:val="007C5D09"/>
    <w:rsid w:val="007C5D6D"/>
    <w:rsid w:val="007C5D77"/>
    <w:rsid w:val="007C6098"/>
    <w:rsid w:val="007C6162"/>
    <w:rsid w:val="007C617E"/>
    <w:rsid w:val="007C61A9"/>
    <w:rsid w:val="007C6294"/>
    <w:rsid w:val="007C62CE"/>
    <w:rsid w:val="007C62FF"/>
    <w:rsid w:val="007C630F"/>
    <w:rsid w:val="007C6335"/>
    <w:rsid w:val="007C662F"/>
    <w:rsid w:val="007C66C1"/>
    <w:rsid w:val="007C670D"/>
    <w:rsid w:val="007C6BFF"/>
    <w:rsid w:val="007C6EE5"/>
    <w:rsid w:val="007C6FA5"/>
    <w:rsid w:val="007C6FC6"/>
    <w:rsid w:val="007C71D7"/>
    <w:rsid w:val="007C71EE"/>
    <w:rsid w:val="007C74FA"/>
    <w:rsid w:val="007C7559"/>
    <w:rsid w:val="007C7597"/>
    <w:rsid w:val="007C76D6"/>
    <w:rsid w:val="007C7870"/>
    <w:rsid w:val="007C79D9"/>
    <w:rsid w:val="007C7E7E"/>
    <w:rsid w:val="007C7E9C"/>
    <w:rsid w:val="007D01D3"/>
    <w:rsid w:val="007D0320"/>
    <w:rsid w:val="007D06AB"/>
    <w:rsid w:val="007D06D3"/>
    <w:rsid w:val="007D072C"/>
    <w:rsid w:val="007D072F"/>
    <w:rsid w:val="007D080E"/>
    <w:rsid w:val="007D0836"/>
    <w:rsid w:val="007D0B89"/>
    <w:rsid w:val="007D0BD4"/>
    <w:rsid w:val="007D0BFD"/>
    <w:rsid w:val="007D0C8B"/>
    <w:rsid w:val="007D0D75"/>
    <w:rsid w:val="007D0E78"/>
    <w:rsid w:val="007D0EA6"/>
    <w:rsid w:val="007D11D7"/>
    <w:rsid w:val="007D1304"/>
    <w:rsid w:val="007D1341"/>
    <w:rsid w:val="007D1415"/>
    <w:rsid w:val="007D15F4"/>
    <w:rsid w:val="007D18A6"/>
    <w:rsid w:val="007D1B9F"/>
    <w:rsid w:val="007D1C1F"/>
    <w:rsid w:val="007D1DCD"/>
    <w:rsid w:val="007D1DD2"/>
    <w:rsid w:val="007D1E1C"/>
    <w:rsid w:val="007D1FB7"/>
    <w:rsid w:val="007D2086"/>
    <w:rsid w:val="007D234E"/>
    <w:rsid w:val="007D23A0"/>
    <w:rsid w:val="007D2403"/>
    <w:rsid w:val="007D24A2"/>
    <w:rsid w:val="007D24AD"/>
    <w:rsid w:val="007D25CD"/>
    <w:rsid w:val="007D25D5"/>
    <w:rsid w:val="007D260D"/>
    <w:rsid w:val="007D2679"/>
    <w:rsid w:val="007D26AC"/>
    <w:rsid w:val="007D284C"/>
    <w:rsid w:val="007D295F"/>
    <w:rsid w:val="007D2AA3"/>
    <w:rsid w:val="007D2BF7"/>
    <w:rsid w:val="007D2C6B"/>
    <w:rsid w:val="007D2CDB"/>
    <w:rsid w:val="007D2D6F"/>
    <w:rsid w:val="007D2D79"/>
    <w:rsid w:val="007D2E5C"/>
    <w:rsid w:val="007D2FA1"/>
    <w:rsid w:val="007D317A"/>
    <w:rsid w:val="007D3332"/>
    <w:rsid w:val="007D33E7"/>
    <w:rsid w:val="007D34C7"/>
    <w:rsid w:val="007D3503"/>
    <w:rsid w:val="007D354A"/>
    <w:rsid w:val="007D3804"/>
    <w:rsid w:val="007D398A"/>
    <w:rsid w:val="007D39AB"/>
    <w:rsid w:val="007D3ACB"/>
    <w:rsid w:val="007D3B2F"/>
    <w:rsid w:val="007D3CB8"/>
    <w:rsid w:val="007D3D2A"/>
    <w:rsid w:val="007D3DB1"/>
    <w:rsid w:val="007D3DDA"/>
    <w:rsid w:val="007D3E3D"/>
    <w:rsid w:val="007D3F83"/>
    <w:rsid w:val="007D406E"/>
    <w:rsid w:val="007D4135"/>
    <w:rsid w:val="007D4247"/>
    <w:rsid w:val="007D4275"/>
    <w:rsid w:val="007D430D"/>
    <w:rsid w:val="007D4338"/>
    <w:rsid w:val="007D4551"/>
    <w:rsid w:val="007D45A9"/>
    <w:rsid w:val="007D4620"/>
    <w:rsid w:val="007D480A"/>
    <w:rsid w:val="007D48EB"/>
    <w:rsid w:val="007D4957"/>
    <w:rsid w:val="007D4A31"/>
    <w:rsid w:val="007D4AD2"/>
    <w:rsid w:val="007D511D"/>
    <w:rsid w:val="007D538E"/>
    <w:rsid w:val="007D5415"/>
    <w:rsid w:val="007D5454"/>
    <w:rsid w:val="007D5631"/>
    <w:rsid w:val="007D569A"/>
    <w:rsid w:val="007D56B6"/>
    <w:rsid w:val="007D5819"/>
    <w:rsid w:val="007D5857"/>
    <w:rsid w:val="007D5ABF"/>
    <w:rsid w:val="007D5B2D"/>
    <w:rsid w:val="007D5C11"/>
    <w:rsid w:val="007D5C6C"/>
    <w:rsid w:val="007D5C85"/>
    <w:rsid w:val="007D5CD3"/>
    <w:rsid w:val="007D5CD4"/>
    <w:rsid w:val="007D5D77"/>
    <w:rsid w:val="007D5F44"/>
    <w:rsid w:val="007D603A"/>
    <w:rsid w:val="007D606B"/>
    <w:rsid w:val="007D613E"/>
    <w:rsid w:val="007D615A"/>
    <w:rsid w:val="007D61C7"/>
    <w:rsid w:val="007D61ED"/>
    <w:rsid w:val="007D6302"/>
    <w:rsid w:val="007D6354"/>
    <w:rsid w:val="007D64AC"/>
    <w:rsid w:val="007D65A5"/>
    <w:rsid w:val="007D68F8"/>
    <w:rsid w:val="007D6A30"/>
    <w:rsid w:val="007D6C8B"/>
    <w:rsid w:val="007D6D02"/>
    <w:rsid w:val="007D6DC4"/>
    <w:rsid w:val="007D6F94"/>
    <w:rsid w:val="007D72D4"/>
    <w:rsid w:val="007D72FE"/>
    <w:rsid w:val="007D7419"/>
    <w:rsid w:val="007D7960"/>
    <w:rsid w:val="007D7B97"/>
    <w:rsid w:val="007D7C10"/>
    <w:rsid w:val="007D7C62"/>
    <w:rsid w:val="007D7CD8"/>
    <w:rsid w:val="007D7E0E"/>
    <w:rsid w:val="007D7EA8"/>
    <w:rsid w:val="007E011E"/>
    <w:rsid w:val="007E014D"/>
    <w:rsid w:val="007E016A"/>
    <w:rsid w:val="007E038E"/>
    <w:rsid w:val="007E03D6"/>
    <w:rsid w:val="007E040C"/>
    <w:rsid w:val="007E0762"/>
    <w:rsid w:val="007E0A62"/>
    <w:rsid w:val="007E0A97"/>
    <w:rsid w:val="007E0B68"/>
    <w:rsid w:val="007E0C6A"/>
    <w:rsid w:val="007E0C6B"/>
    <w:rsid w:val="007E0D0E"/>
    <w:rsid w:val="007E0D9E"/>
    <w:rsid w:val="007E0E2B"/>
    <w:rsid w:val="007E0FD7"/>
    <w:rsid w:val="007E146B"/>
    <w:rsid w:val="007E1499"/>
    <w:rsid w:val="007E14E1"/>
    <w:rsid w:val="007E14F4"/>
    <w:rsid w:val="007E1671"/>
    <w:rsid w:val="007E1810"/>
    <w:rsid w:val="007E185C"/>
    <w:rsid w:val="007E18BA"/>
    <w:rsid w:val="007E1CFA"/>
    <w:rsid w:val="007E1E03"/>
    <w:rsid w:val="007E1E1F"/>
    <w:rsid w:val="007E1EA3"/>
    <w:rsid w:val="007E1EEA"/>
    <w:rsid w:val="007E1F78"/>
    <w:rsid w:val="007E2123"/>
    <w:rsid w:val="007E217D"/>
    <w:rsid w:val="007E2353"/>
    <w:rsid w:val="007E283D"/>
    <w:rsid w:val="007E2C40"/>
    <w:rsid w:val="007E2CD6"/>
    <w:rsid w:val="007E2CDF"/>
    <w:rsid w:val="007E2D1A"/>
    <w:rsid w:val="007E3117"/>
    <w:rsid w:val="007E31AA"/>
    <w:rsid w:val="007E3297"/>
    <w:rsid w:val="007E32E5"/>
    <w:rsid w:val="007E340E"/>
    <w:rsid w:val="007E3508"/>
    <w:rsid w:val="007E364B"/>
    <w:rsid w:val="007E3A26"/>
    <w:rsid w:val="007E3A5D"/>
    <w:rsid w:val="007E3AC3"/>
    <w:rsid w:val="007E3BD5"/>
    <w:rsid w:val="007E3BE6"/>
    <w:rsid w:val="007E3BED"/>
    <w:rsid w:val="007E3C74"/>
    <w:rsid w:val="007E3CEE"/>
    <w:rsid w:val="007E3D8D"/>
    <w:rsid w:val="007E3EC2"/>
    <w:rsid w:val="007E3ED9"/>
    <w:rsid w:val="007E3F29"/>
    <w:rsid w:val="007E40DF"/>
    <w:rsid w:val="007E431A"/>
    <w:rsid w:val="007E4354"/>
    <w:rsid w:val="007E43DB"/>
    <w:rsid w:val="007E443B"/>
    <w:rsid w:val="007E44A4"/>
    <w:rsid w:val="007E44C6"/>
    <w:rsid w:val="007E4536"/>
    <w:rsid w:val="007E4604"/>
    <w:rsid w:val="007E46C0"/>
    <w:rsid w:val="007E471A"/>
    <w:rsid w:val="007E481F"/>
    <w:rsid w:val="007E4B9F"/>
    <w:rsid w:val="007E4C0F"/>
    <w:rsid w:val="007E4D6B"/>
    <w:rsid w:val="007E4DB2"/>
    <w:rsid w:val="007E4E24"/>
    <w:rsid w:val="007E4E83"/>
    <w:rsid w:val="007E4EBF"/>
    <w:rsid w:val="007E4EF3"/>
    <w:rsid w:val="007E4F33"/>
    <w:rsid w:val="007E502B"/>
    <w:rsid w:val="007E5502"/>
    <w:rsid w:val="007E5840"/>
    <w:rsid w:val="007E586E"/>
    <w:rsid w:val="007E5AD2"/>
    <w:rsid w:val="007E5ADB"/>
    <w:rsid w:val="007E5DAF"/>
    <w:rsid w:val="007E60C2"/>
    <w:rsid w:val="007E60CC"/>
    <w:rsid w:val="007E62DF"/>
    <w:rsid w:val="007E6541"/>
    <w:rsid w:val="007E65EE"/>
    <w:rsid w:val="007E678E"/>
    <w:rsid w:val="007E6A6D"/>
    <w:rsid w:val="007E6B39"/>
    <w:rsid w:val="007E6C80"/>
    <w:rsid w:val="007E6CB5"/>
    <w:rsid w:val="007E6F37"/>
    <w:rsid w:val="007E70C3"/>
    <w:rsid w:val="007E75C4"/>
    <w:rsid w:val="007E7614"/>
    <w:rsid w:val="007E7679"/>
    <w:rsid w:val="007E768D"/>
    <w:rsid w:val="007E7696"/>
    <w:rsid w:val="007E7737"/>
    <w:rsid w:val="007E7826"/>
    <w:rsid w:val="007E79AB"/>
    <w:rsid w:val="007E79DE"/>
    <w:rsid w:val="007E7B8C"/>
    <w:rsid w:val="007E7BC4"/>
    <w:rsid w:val="007E7E87"/>
    <w:rsid w:val="007E7E93"/>
    <w:rsid w:val="007F005A"/>
    <w:rsid w:val="007F0063"/>
    <w:rsid w:val="007F0120"/>
    <w:rsid w:val="007F019C"/>
    <w:rsid w:val="007F034F"/>
    <w:rsid w:val="007F03FE"/>
    <w:rsid w:val="007F047A"/>
    <w:rsid w:val="007F0522"/>
    <w:rsid w:val="007F077F"/>
    <w:rsid w:val="007F08A9"/>
    <w:rsid w:val="007F0B13"/>
    <w:rsid w:val="007F0BD4"/>
    <w:rsid w:val="007F0CCA"/>
    <w:rsid w:val="007F0CDB"/>
    <w:rsid w:val="007F0D08"/>
    <w:rsid w:val="007F0D95"/>
    <w:rsid w:val="007F102E"/>
    <w:rsid w:val="007F105C"/>
    <w:rsid w:val="007F10D8"/>
    <w:rsid w:val="007F1172"/>
    <w:rsid w:val="007F122D"/>
    <w:rsid w:val="007F1277"/>
    <w:rsid w:val="007F1286"/>
    <w:rsid w:val="007F15A4"/>
    <w:rsid w:val="007F16F8"/>
    <w:rsid w:val="007F1739"/>
    <w:rsid w:val="007F17AD"/>
    <w:rsid w:val="007F17F6"/>
    <w:rsid w:val="007F196E"/>
    <w:rsid w:val="007F1CDE"/>
    <w:rsid w:val="007F1CED"/>
    <w:rsid w:val="007F1D61"/>
    <w:rsid w:val="007F2043"/>
    <w:rsid w:val="007F211B"/>
    <w:rsid w:val="007F217A"/>
    <w:rsid w:val="007F2273"/>
    <w:rsid w:val="007F22C4"/>
    <w:rsid w:val="007F2475"/>
    <w:rsid w:val="007F26BD"/>
    <w:rsid w:val="007F26C0"/>
    <w:rsid w:val="007F26F0"/>
    <w:rsid w:val="007F28EB"/>
    <w:rsid w:val="007F298B"/>
    <w:rsid w:val="007F2992"/>
    <w:rsid w:val="007F2996"/>
    <w:rsid w:val="007F299F"/>
    <w:rsid w:val="007F2B12"/>
    <w:rsid w:val="007F2CFE"/>
    <w:rsid w:val="007F2D14"/>
    <w:rsid w:val="007F2D1C"/>
    <w:rsid w:val="007F2EEC"/>
    <w:rsid w:val="007F3094"/>
    <w:rsid w:val="007F31BB"/>
    <w:rsid w:val="007F3404"/>
    <w:rsid w:val="007F3473"/>
    <w:rsid w:val="007F349B"/>
    <w:rsid w:val="007F34C6"/>
    <w:rsid w:val="007F3540"/>
    <w:rsid w:val="007F363B"/>
    <w:rsid w:val="007F3A0C"/>
    <w:rsid w:val="007F3E95"/>
    <w:rsid w:val="007F3EC9"/>
    <w:rsid w:val="007F3F24"/>
    <w:rsid w:val="007F3FBF"/>
    <w:rsid w:val="007F40EC"/>
    <w:rsid w:val="007F41E5"/>
    <w:rsid w:val="007F4345"/>
    <w:rsid w:val="007F446C"/>
    <w:rsid w:val="007F44D4"/>
    <w:rsid w:val="007F45F4"/>
    <w:rsid w:val="007F4783"/>
    <w:rsid w:val="007F47DF"/>
    <w:rsid w:val="007F4A4F"/>
    <w:rsid w:val="007F4AB4"/>
    <w:rsid w:val="007F4DCC"/>
    <w:rsid w:val="007F4E1B"/>
    <w:rsid w:val="007F50EF"/>
    <w:rsid w:val="007F517B"/>
    <w:rsid w:val="007F529F"/>
    <w:rsid w:val="007F55A3"/>
    <w:rsid w:val="007F55D6"/>
    <w:rsid w:val="007F56CE"/>
    <w:rsid w:val="007F58A2"/>
    <w:rsid w:val="007F5A25"/>
    <w:rsid w:val="007F5A2F"/>
    <w:rsid w:val="007F5B0D"/>
    <w:rsid w:val="007F5BB4"/>
    <w:rsid w:val="007F5BF5"/>
    <w:rsid w:val="007F5C74"/>
    <w:rsid w:val="007F5D00"/>
    <w:rsid w:val="007F5DA4"/>
    <w:rsid w:val="007F5FBB"/>
    <w:rsid w:val="007F62C1"/>
    <w:rsid w:val="007F6473"/>
    <w:rsid w:val="007F649A"/>
    <w:rsid w:val="007F6841"/>
    <w:rsid w:val="007F69FF"/>
    <w:rsid w:val="007F6A64"/>
    <w:rsid w:val="007F6B91"/>
    <w:rsid w:val="007F6C2D"/>
    <w:rsid w:val="007F6C2E"/>
    <w:rsid w:val="007F6CDF"/>
    <w:rsid w:val="007F6D27"/>
    <w:rsid w:val="007F6D5F"/>
    <w:rsid w:val="007F6F95"/>
    <w:rsid w:val="007F71FD"/>
    <w:rsid w:val="007F722C"/>
    <w:rsid w:val="007F74A8"/>
    <w:rsid w:val="007F755F"/>
    <w:rsid w:val="007F7589"/>
    <w:rsid w:val="007F75D8"/>
    <w:rsid w:val="007F7903"/>
    <w:rsid w:val="007F7933"/>
    <w:rsid w:val="007F7B23"/>
    <w:rsid w:val="007F7EA9"/>
    <w:rsid w:val="0080006C"/>
    <w:rsid w:val="00800396"/>
    <w:rsid w:val="008004C0"/>
    <w:rsid w:val="008005AC"/>
    <w:rsid w:val="00800689"/>
    <w:rsid w:val="00800786"/>
    <w:rsid w:val="008007BB"/>
    <w:rsid w:val="008007CC"/>
    <w:rsid w:val="008009A8"/>
    <w:rsid w:val="008009BC"/>
    <w:rsid w:val="00800B9E"/>
    <w:rsid w:val="00800BA9"/>
    <w:rsid w:val="00800D08"/>
    <w:rsid w:val="00800D8F"/>
    <w:rsid w:val="00800EB0"/>
    <w:rsid w:val="00800FB2"/>
    <w:rsid w:val="00801490"/>
    <w:rsid w:val="008017AF"/>
    <w:rsid w:val="0080182E"/>
    <w:rsid w:val="008018A9"/>
    <w:rsid w:val="008019FA"/>
    <w:rsid w:val="00801AFA"/>
    <w:rsid w:val="00801B57"/>
    <w:rsid w:val="00801DF6"/>
    <w:rsid w:val="00801FAA"/>
    <w:rsid w:val="0080201B"/>
    <w:rsid w:val="008025B9"/>
    <w:rsid w:val="008026B6"/>
    <w:rsid w:val="00802839"/>
    <w:rsid w:val="008029E8"/>
    <w:rsid w:val="00802A47"/>
    <w:rsid w:val="00802DFC"/>
    <w:rsid w:val="00802E0E"/>
    <w:rsid w:val="008030CF"/>
    <w:rsid w:val="0080323D"/>
    <w:rsid w:val="00803351"/>
    <w:rsid w:val="008033BC"/>
    <w:rsid w:val="0080340D"/>
    <w:rsid w:val="008037E6"/>
    <w:rsid w:val="00803897"/>
    <w:rsid w:val="008038AC"/>
    <w:rsid w:val="00803C1B"/>
    <w:rsid w:val="00803C52"/>
    <w:rsid w:val="00803C61"/>
    <w:rsid w:val="00803E04"/>
    <w:rsid w:val="00803EE2"/>
    <w:rsid w:val="00803FAE"/>
    <w:rsid w:val="00804025"/>
    <w:rsid w:val="008043C8"/>
    <w:rsid w:val="00804400"/>
    <w:rsid w:val="00804616"/>
    <w:rsid w:val="008046BC"/>
    <w:rsid w:val="008047BC"/>
    <w:rsid w:val="008048AF"/>
    <w:rsid w:val="008048E2"/>
    <w:rsid w:val="00804955"/>
    <w:rsid w:val="00804956"/>
    <w:rsid w:val="00804964"/>
    <w:rsid w:val="008049E5"/>
    <w:rsid w:val="00804AD8"/>
    <w:rsid w:val="00804BEB"/>
    <w:rsid w:val="00804D39"/>
    <w:rsid w:val="00804D81"/>
    <w:rsid w:val="00804F0D"/>
    <w:rsid w:val="00804F50"/>
    <w:rsid w:val="008051A1"/>
    <w:rsid w:val="0080560B"/>
    <w:rsid w:val="0080574F"/>
    <w:rsid w:val="00805861"/>
    <w:rsid w:val="00805A81"/>
    <w:rsid w:val="00805A9E"/>
    <w:rsid w:val="00805B7C"/>
    <w:rsid w:val="00805BB0"/>
    <w:rsid w:val="00805CC5"/>
    <w:rsid w:val="00805D56"/>
    <w:rsid w:val="00805EBB"/>
    <w:rsid w:val="00805F77"/>
    <w:rsid w:val="00805F83"/>
    <w:rsid w:val="00806025"/>
    <w:rsid w:val="00806044"/>
    <w:rsid w:val="00806469"/>
    <w:rsid w:val="008066D0"/>
    <w:rsid w:val="008068AD"/>
    <w:rsid w:val="00806CA3"/>
    <w:rsid w:val="00806E42"/>
    <w:rsid w:val="008070E5"/>
    <w:rsid w:val="0080710B"/>
    <w:rsid w:val="0080711A"/>
    <w:rsid w:val="00807238"/>
    <w:rsid w:val="00807410"/>
    <w:rsid w:val="00807586"/>
    <w:rsid w:val="00807746"/>
    <w:rsid w:val="008077C4"/>
    <w:rsid w:val="00807847"/>
    <w:rsid w:val="00807902"/>
    <w:rsid w:val="00807B5B"/>
    <w:rsid w:val="00807C43"/>
    <w:rsid w:val="00807D6F"/>
    <w:rsid w:val="00807E82"/>
    <w:rsid w:val="00810014"/>
    <w:rsid w:val="008100F5"/>
    <w:rsid w:val="008101EE"/>
    <w:rsid w:val="00810269"/>
    <w:rsid w:val="00810397"/>
    <w:rsid w:val="00810408"/>
    <w:rsid w:val="00810449"/>
    <w:rsid w:val="0081046C"/>
    <w:rsid w:val="00810489"/>
    <w:rsid w:val="0081099B"/>
    <w:rsid w:val="008109A2"/>
    <w:rsid w:val="008109DE"/>
    <w:rsid w:val="008109E9"/>
    <w:rsid w:val="008109EC"/>
    <w:rsid w:val="00810ACA"/>
    <w:rsid w:val="00810C8A"/>
    <w:rsid w:val="00810CB8"/>
    <w:rsid w:val="00810DE8"/>
    <w:rsid w:val="00810F56"/>
    <w:rsid w:val="00811010"/>
    <w:rsid w:val="008110FD"/>
    <w:rsid w:val="008111FD"/>
    <w:rsid w:val="0081125B"/>
    <w:rsid w:val="00811310"/>
    <w:rsid w:val="0081147B"/>
    <w:rsid w:val="008114DA"/>
    <w:rsid w:val="0081152C"/>
    <w:rsid w:val="0081166F"/>
    <w:rsid w:val="0081168B"/>
    <w:rsid w:val="00811959"/>
    <w:rsid w:val="00811A0F"/>
    <w:rsid w:val="00811BF6"/>
    <w:rsid w:val="00811D06"/>
    <w:rsid w:val="008121D7"/>
    <w:rsid w:val="00812295"/>
    <w:rsid w:val="008122A3"/>
    <w:rsid w:val="008122C1"/>
    <w:rsid w:val="00812674"/>
    <w:rsid w:val="008126E2"/>
    <w:rsid w:val="00812A7C"/>
    <w:rsid w:val="00812C39"/>
    <w:rsid w:val="00812C5E"/>
    <w:rsid w:val="00812C8F"/>
    <w:rsid w:val="00812E32"/>
    <w:rsid w:val="00812ECB"/>
    <w:rsid w:val="0081323C"/>
    <w:rsid w:val="0081337E"/>
    <w:rsid w:val="0081366A"/>
    <w:rsid w:val="0081368C"/>
    <w:rsid w:val="0081368E"/>
    <w:rsid w:val="00813725"/>
    <w:rsid w:val="00813A66"/>
    <w:rsid w:val="00813BA5"/>
    <w:rsid w:val="00813C9A"/>
    <w:rsid w:val="00813DAA"/>
    <w:rsid w:val="00813DD8"/>
    <w:rsid w:val="00813F6E"/>
    <w:rsid w:val="0081402E"/>
    <w:rsid w:val="008141B8"/>
    <w:rsid w:val="0081427C"/>
    <w:rsid w:val="008142EE"/>
    <w:rsid w:val="00814355"/>
    <w:rsid w:val="008143EE"/>
    <w:rsid w:val="00814502"/>
    <w:rsid w:val="0081472E"/>
    <w:rsid w:val="00814905"/>
    <w:rsid w:val="00814951"/>
    <w:rsid w:val="008149AC"/>
    <w:rsid w:val="00814AD1"/>
    <w:rsid w:val="00814B8C"/>
    <w:rsid w:val="00814BEE"/>
    <w:rsid w:val="00814CB9"/>
    <w:rsid w:val="00814E57"/>
    <w:rsid w:val="00814E6D"/>
    <w:rsid w:val="008151D0"/>
    <w:rsid w:val="00815372"/>
    <w:rsid w:val="00815464"/>
    <w:rsid w:val="008154AE"/>
    <w:rsid w:val="0081551F"/>
    <w:rsid w:val="008155B3"/>
    <w:rsid w:val="008157E3"/>
    <w:rsid w:val="008157F2"/>
    <w:rsid w:val="0081599E"/>
    <w:rsid w:val="008159B6"/>
    <w:rsid w:val="00815A98"/>
    <w:rsid w:val="00815AA8"/>
    <w:rsid w:val="00815AC3"/>
    <w:rsid w:val="00815B1A"/>
    <w:rsid w:val="00815D91"/>
    <w:rsid w:val="00815DAF"/>
    <w:rsid w:val="00815E2C"/>
    <w:rsid w:val="0081606D"/>
    <w:rsid w:val="0081617C"/>
    <w:rsid w:val="00816309"/>
    <w:rsid w:val="0081634D"/>
    <w:rsid w:val="008165E2"/>
    <w:rsid w:val="008166CD"/>
    <w:rsid w:val="008167C3"/>
    <w:rsid w:val="0081693C"/>
    <w:rsid w:val="00816963"/>
    <w:rsid w:val="008169A8"/>
    <w:rsid w:val="008169F7"/>
    <w:rsid w:val="00816A29"/>
    <w:rsid w:val="00816B6C"/>
    <w:rsid w:val="00817006"/>
    <w:rsid w:val="008171D3"/>
    <w:rsid w:val="00817218"/>
    <w:rsid w:val="0081729B"/>
    <w:rsid w:val="0081736F"/>
    <w:rsid w:val="00817375"/>
    <w:rsid w:val="008173FC"/>
    <w:rsid w:val="008174D3"/>
    <w:rsid w:val="008174F5"/>
    <w:rsid w:val="0081767E"/>
    <w:rsid w:val="008176BA"/>
    <w:rsid w:val="00817711"/>
    <w:rsid w:val="008177CC"/>
    <w:rsid w:val="00817847"/>
    <w:rsid w:val="00817996"/>
    <w:rsid w:val="008179EE"/>
    <w:rsid w:val="00817C0F"/>
    <w:rsid w:val="00817D2A"/>
    <w:rsid w:val="00817DF1"/>
    <w:rsid w:val="00817E99"/>
    <w:rsid w:val="00817F69"/>
    <w:rsid w:val="00820080"/>
    <w:rsid w:val="008203C1"/>
    <w:rsid w:val="00820550"/>
    <w:rsid w:val="00820710"/>
    <w:rsid w:val="008207DF"/>
    <w:rsid w:val="008207FC"/>
    <w:rsid w:val="00820CF3"/>
    <w:rsid w:val="00820E13"/>
    <w:rsid w:val="00820E18"/>
    <w:rsid w:val="00820F75"/>
    <w:rsid w:val="00820FC5"/>
    <w:rsid w:val="0082103D"/>
    <w:rsid w:val="0082110B"/>
    <w:rsid w:val="0082125E"/>
    <w:rsid w:val="0082130F"/>
    <w:rsid w:val="00821445"/>
    <w:rsid w:val="0082144B"/>
    <w:rsid w:val="008215F1"/>
    <w:rsid w:val="0082178F"/>
    <w:rsid w:val="008217D2"/>
    <w:rsid w:val="008218C4"/>
    <w:rsid w:val="00821A09"/>
    <w:rsid w:val="00821A17"/>
    <w:rsid w:val="00821A28"/>
    <w:rsid w:val="00821B35"/>
    <w:rsid w:val="00821D3F"/>
    <w:rsid w:val="00821E03"/>
    <w:rsid w:val="00821F18"/>
    <w:rsid w:val="008220B9"/>
    <w:rsid w:val="008222F8"/>
    <w:rsid w:val="008222FB"/>
    <w:rsid w:val="00822454"/>
    <w:rsid w:val="008224AC"/>
    <w:rsid w:val="0082254A"/>
    <w:rsid w:val="0082258F"/>
    <w:rsid w:val="0082267D"/>
    <w:rsid w:val="00822853"/>
    <w:rsid w:val="0082294A"/>
    <w:rsid w:val="00822BC4"/>
    <w:rsid w:val="00822C1E"/>
    <w:rsid w:val="00822E32"/>
    <w:rsid w:val="00822FB6"/>
    <w:rsid w:val="008230D9"/>
    <w:rsid w:val="008231C2"/>
    <w:rsid w:val="0082334A"/>
    <w:rsid w:val="0082337F"/>
    <w:rsid w:val="008233AB"/>
    <w:rsid w:val="008234C4"/>
    <w:rsid w:val="008235C9"/>
    <w:rsid w:val="008237AA"/>
    <w:rsid w:val="0082381B"/>
    <w:rsid w:val="0082384A"/>
    <w:rsid w:val="00823888"/>
    <w:rsid w:val="0082393E"/>
    <w:rsid w:val="0082397B"/>
    <w:rsid w:val="00823B30"/>
    <w:rsid w:val="00823C37"/>
    <w:rsid w:val="00823E36"/>
    <w:rsid w:val="00823ED0"/>
    <w:rsid w:val="00823F1E"/>
    <w:rsid w:val="00823F29"/>
    <w:rsid w:val="00823F8E"/>
    <w:rsid w:val="00824023"/>
    <w:rsid w:val="0082403D"/>
    <w:rsid w:val="00824151"/>
    <w:rsid w:val="008243D6"/>
    <w:rsid w:val="008244A0"/>
    <w:rsid w:val="008245BF"/>
    <w:rsid w:val="00824897"/>
    <w:rsid w:val="008249B3"/>
    <w:rsid w:val="00824AB1"/>
    <w:rsid w:val="00824BDA"/>
    <w:rsid w:val="00824CF3"/>
    <w:rsid w:val="00824D4A"/>
    <w:rsid w:val="00824EEC"/>
    <w:rsid w:val="00824F0F"/>
    <w:rsid w:val="008250A4"/>
    <w:rsid w:val="0082520A"/>
    <w:rsid w:val="0082526F"/>
    <w:rsid w:val="0082527D"/>
    <w:rsid w:val="008253D6"/>
    <w:rsid w:val="008253E5"/>
    <w:rsid w:val="0082550F"/>
    <w:rsid w:val="00825527"/>
    <w:rsid w:val="00825528"/>
    <w:rsid w:val="0082582F"/>
    <w:rsid w:val="0082589A"/>
    <w:rsid w:val="00825BF1"/>
    <w:rsid w:val="00825E31"/>
    <w:rsid w:val="00825EE7"/>
    <w:rsid w:val="00825F63"/>
    <w:rsid w:val="00825F96"/>
    <w:rsid w:val="00826148"/>
    <w:rsid w:val="0082624F"/>
    <w:rsid w:val="008262E7"/>
    <w:rsid w:val="00826377"/>
    <w:rsid w:val="00826571"/>
    <w:rsid w:val="008265A8"/>
    <w:rsid w:val="008266FC"/>
    <w:rsid w:val="00826734"/>
    <w:rsid w:val="0082674A"/>
    <w:rsid w:val="00826ACE"/>
    <w:rsid w:val="00826D02"/>
    <w:rsid w:val="00826D82"/>
    <w:rsid w:val="00826D84"/>
    <w:rsid w:val="008275AB"/>
    <w:rsid w:val="00827658"/>
    <w:rsid w:val="00827771"/>
    <w:rsid w:val="00827850"/>
    <w:rsid w:val="008278B5"/>
    <w:rsid w:val="0082799D"/>
    <w:rsid w:val="00827A65"/>
    <w:rsid w:val="00827C25"/>
    <w:rsid w:val="00828E65"/>
    <w:rsid w:val="0083008B"/>
    <w:rsid w:val="008300D8"/>
    <w:rsid w:val="00830200"/>
    <w:rsid w:val="0083049C"/>
    <w:rsid w:val="008304CF"/>
    <w:rsid w:val="0083072A"/>
    <w:rsid w:val="008308E2"/>
    <w:rsid w:val="00830A10"/>
    <w:rsid w:val="00830A12"/>
    <w:rsid w:val="00830B46"/>
    <w:rsid w:val="00830E3D"/>
    <w:rsid w:val="00831010"/>
    <w:rsid w:val="0083113D"/>
    <w:rsid w:val="00831164"/>
    <w:rsid w:val="008311C3"/>
    <w:rsid w:val="00831698"/>
    <w:rsid w:val="0083176D"/>
    <w:rsid w:val="00831A98"/>
    <w:rsid w:val="00831B2C"/>
    <w:rsid w:val="00831CC0"/>
    <w:rsid w:val="00831FF4"/>
    <w:rsid w:val="00832082"/>
    <w:rsid w:val="00832197"/>
    <w:rsid w:val="008321C1"/>
    <w:rsid w:val="00832680"/>
    <w:rsid w:val="00832C36"/>
    <w:rsid w:val="00832C46"/>
    <w:rsid w:val="00832D4B"/>
    <w:rsid w:val="00832EC6"/>
    <w:rsid w:val="00833004"/>
    <w:rsid w:val="0083302A"/>
    <w:rsid w:val="008332DA"/>
    <w:rsid w:val="00833385"/>
    <w:rsid w:val="0083354F"/>
    <w:rsid w:val="00833666"/>
    <w:rsid w:val="008336CB"/>
    <w:rsid w:val="00833A91"/>
    <w:rsid w:val="00833B17"/>
    <w:rsid w:val="00833D69"/>
    <w:rsid w:val="00834097"/>
    <w:rsid w:val="00834130"/>
    <w:rsid w:val="008341CA"/>
    <w:rsid w:val="008343A9"/>
    <w:rsid w:val="0083445A"/>
    <w:rsid w:val="0083459F"/>
    <w:rsid w:val="0083464C"/>
    <w:rsid w:val="00834671"/>
    <w:rsid w:val="0083467C"/>
    <w:rsid w:val="00834689"/>
    <w:rsid w:val="0083473B"/>
    <w:rsid w:val="008347F1"/>
    <w:rsid w:val="008347F6"/>
    <w:rsid w:val="008349AE"/>
    <w:rsid w:val="00834A23"/>
    <w:rsid w:val="00834AA0"/>
    <w:rsid w:val="00834B26"/>
    <w:rsid w:val="00834B89"/>
    <w:rsid w:val="00834CAB"/>
    <w:rsid w:val="00834D8A"/>
    <w:rsid w:val="00834DC3"/>
    <w:rsid w:val="00834EAF"/>
    <w:rsid w:val="00834F63"/>
    <w:rsid w:val="00834FC3"/>
    <w:rsid w:val="0083511F"/>
    <w:rsid w:val="0083564C"/>
    <w:rsid w:val="008357ED"/>
    <w:rsid w:val="0083585F"/>
    <w:rsid w:val="00835A23"/>
    <w:rsid w:val="00835A40"/>
    <w:rsid w:val="00835B3E"/>
    <w:rsid w:val="00835C7A"/>
    <w:rsid w:val="00835E56"/>
    <w:rsid w:val="00835F8F"/>
    <w:rsid w:val="008360E5"/>
    <w:rsid w:val="00836262"/>
    <w:rsid w:val="00836339"/>
    <w:rsid w:val="00836369"/>
    <w:rsid w:val="00836390"/>
    <w:rsid w:val="00836434"/>
    <w:rsid w:val="0083679E"/>
    <w:rsid w:val="008367F3"/>
    <w:rsid w:val="00836945"/>
    <w:rsid w:val="008369D2"/>
    <w:rsid w:val="00836A18"/>
    <w:rsid w:val="00836A6C"/>
    <w:rsid w:val="00836C85"/>
    <w:rsid w:val="00836D13"/>
    <w:rsid w:val="00836F83"/>
    <w:rsid w:val="00836FC6"/>
    <w:rsid w:val="00836FFE"/>
    <w:rsid w:val="00837108"/>
    <w:rsid w:val="0083712F"/>
    <w:rsid w:val="0083717B"/>
    <w:rsid w:val="0083719C"/>
    <w:rsid w:val="0083789A"/>
    <w:rsid w:val="00837934"/>
    <w:rsid w:val="00837944"/>
    <w:rsid w:val="00837C3B"/>
    <w:rsid w:val="00837C78"/>
    <w:rsid w:val="00837D29"/>
    <w:rsid w:val="00837F57"/>
    <w:rsid w:val="008400C7"/>
    <w:rsid w:val="0084017C"/>
    <w:rsid w:val="008401BF"/>
    <w:rsid w:val="008401FA"/>
    <w:rsid w:val="00840204"/>
    <w:rsid w:val="008403C3"/>
    <w:rsid w:val="0084051F"/>
    <w:rsid w:val="00840908"/>
    <w:rsid w:val="00840938"/>
    <w:rsid w:val="00840A41"/>
    <w:rsid w:val="00840CA4"/>
    <w:rsid w:val="00840CDA"/>
    <w:rsid w:val="00840D4B"/>
    <w:rsid w:val="00840DD2"/>
    <w:rsid w:val="0084119A"/>
    <w:rsid w:val="00841361"/>
    <w:rsid w:val="00841473"/>
    <w:rsid w:val="0084147B"/>
    <w:rsid w:val="00841583"/>
    <w:rsid w:val="00841B4C"/>
    <w:rsid w:val="00841B7E"/>
    <w:rsid w:val="00841C58"/>
    <w:rsid w:val="00841DA0"/>
    <w:rsid w:val="00841E5F"/>
    <w:rsid w:val="00841FFC"/>
    <w:rsid w:val="0084211A"/>
    <w:rsid w:val="00842203"/>
    <w:rsid w:val="0084227A"/>
    <w:rsid w:val="0084235D"/>
    <w:rsid w:val="008425B7"/>
    <w:rsid w:val="008425C2"/>
    <w:rsid w:val="008426D0"/>
    <w:rsid w:val="0084270D"/>
    <w:rsid w:val="008427EF"/>
    <w:rsid w:val="0084296F"/>
    <w:rsid w:val="008429F0"/>
    <w:rsid w:val="00842B4F"/>
    <w:rsid w:val="00842BFF"/>
    <w:rsid w:val="00842C1A"/>
    <w:rsid w:val="00842C74"/>
    <w:rsid w:val="00842CEA"/>
    <w:rsid w:val="00842D73"/>
    <w:rsid w:val="00842DC6"/>
    <w:rsid w:val="0084301D"/>
    <w:rsid w:val="008430D2"/>
    <w:rsid w:val="00843114"/>
    <w:rsid w:val="00843210"/>
    <w:rsid w:val="008432A7"/>
    <w:rsid w:val="0084339E"/>
    <w:rsid w:val="008434FE"/>
    <w:rsid w:val="00843567"/>
    <w:rsid w:val="008435E6"/>
    <w:rsid w:val="00843B93"/>
    <w:rsid w:val="00843B9E"/>
    <w:rsid w:val="00843C7D"/>
    <w:rsid w:val="00843E05"/>
    <w:rsid w:val="00843E31"/>
    <w:rsid w:val="00843EE5"/>
    <w:rsid w:val="00843F5E"/>
    <w:rsid w:val="00844064"/>
    <w:rsid w:val="00844114"/>
    <w:rsid w:val="00844165"/>
    <w:rsid w:val="00844169"/>
    <w:rsid w:val="008441EE"/>
    <w:rsid w:val="0084428E"/>
    <w:rsid w:val="008442AB"/>
    <w:rsid w:val="008442CB"/>
    <w:rsid w:val="008443DC"/>
    <w:rsid w:val="008444D4"/>
    <w:rsid w:val="008448C3"/>
    <w:rsid w:val="008448E7"/>
    <w:rsid w:val="0084491E"/>
    <w:rsid w:val="008449D8"/>
    <w:rsid w:val="00844C4B"/>
    <w:rsid w:val="00844D01"/>
    <w:rsid w:val="00844E76"/>
    <w:rsid w:val="008452CB"/>
    <w:rsid w:val="008452DB"/>
    <w:rsid w:val="00845434"/>
    <w:rsid w:val="0084551C"/>
    <w:rsid w:val="0084552D"/>
    <w:rsid w:val="008455E6"/>
    <w:rsid w:val="008455F1"/>
    <w:rsid w:val="008457F1"/>
    <w:rsid w:val="00845B36"/>
    <w:rsid w:val="00845B82"/>
    <w:rsid w:val="00845D5C"/>
    <w:rsid w:val="00845F0C"/>
    <w:rsid w:val="0084635C"/>
    <w:rsid w:val="00846431"/>
    <w:rsid w:val="00846510"/>
    <w:rsid w:val="008466B7"/>
    <w:rsid w:val="00846719"/>
    <w:rsid w:val="00846784"/>
    <w:rsid w:val="00846801"/>
    <w:rsid w:val="008468C2"/>
    <w:rsid w:val="0084698F"/>
    <w:rsid w:val="008469F6"/>
    <w:rsid w:val="00846AB3"/>
    <w:rsid w:val="00846ACC"/>
    <w:rsid w:val="00846ADF"/>
    <w:rsid w:val="00846B8D"/>
    <w:rsid w:val="00846BA4"/>
    <w:rsid w:val="00846D40"/>
    <w:rsid w:val="00846E4D"/>
    <w:rsid w:val="00846E75"/>
    <w:rsid w:val="00846EB8"/>
    <w:rsid w:val="008470E1"/>
    <w:rsid w:val="00847399"/>
    <w:rsid w:val="0084758F"/>
    <w:rsid w:val="00847590"/>
    <w:rsid w:val="00847817"/>
    <w:rsid w:val="008478D6"/>
    <w:rsid w:val="00847B99"/>
    <w:rsid w:val="00847DD7"/>
    <w:rsid w:val="00847E1F"/>
    <w:rsid w:val="00847F6C"/>
    <w:rsid w:val="008503A4"/>
    <w:rsid w:val="00850484"/>
    <w:rsid w:val="008504D2"/>
    <w:rsid w:val="008505BA"/>
    <w:rsid w:val="008505EA"/>
    <w:rsid w:val="00850634"/>
    <w:rsid w:val="00850940"/>
    <w:rsid w:val="00850989"/>
    <w:rsid w:val="00850A41"/>
    <w:rsid w:val="00850B7A"/>
    <w:rsid w:val="00850BD8"/>
    <w:rsid w:val="00850C9A"/>
    <w:rsid w:val="00850CD2"/>
    <w:rsid w:val="00850CF2"/>
    <w:rsid w:val="00850DB0"/>
    <w:rsid w:val="00851028"/>
    <w:rsid w:val="0085102D"/>
    <w:rsid w:val="0085109D"/>
    <w:rsid w:val="00851232"/>
    <w:rsid w:val="008513AE"/>
    <w:rsid w:val="008513B6"/>
    <w:rsid w:val="008513E4"/>
    <w:rsid w:val="008513F3"/>
    <w:rsid w:val="0085141B"/>
    <w:rsid w:val="00851478"/>
    <w:rsid w:val="008514C1"/>
    <w:rsid w:val="00851554"/>
    <w:rsid w:val="00851684"/>
    <w:rsid w:val="00851748"/>
    <w:rsid w:val="0085192C"/>
    <w:rsid w:val="008519A3"/>
    <w:rsid w:val="00851A5E"/>
    <w:rsid w:val="00851CC6"/>
    <w:rsid w:val="00851D21"/>
    <w:rsid w:val="00851DB3"/>
    <w:rsid w:val="00851DB8"/>
    <w:rsid w:val="00851DDD"/>
    <w:rsid w:val="00851E98"/>
    <w:rsid w:val="00852000"/>
    <w:rsid w:val="008520DA"/>
    <w:rsid w:val="0085229C"/>
    <w:rsid w:val="0085243D"/>
    <w:rsid w:val="0085247C"/>
    <w:rsid w:val="00852744"/>
    <w:rsid w:val="00852785"/>
    <w:rsid w:val="00852916"/>
    <w:rsid w:val="00852931"/>
    <w:rsid w:val="00852B4D"/>
    <w:rsid w:val="00852C71"/>
    <w:rsid w:val="00852CC4"/>
    <w:rsid w:val="00852DA9"/>
    <w:rsid w:val="008532A7"/>
    <w:rsid w:val="008532D6"/>
    <w:rsid w:val="008533FB"/>
    <w:rsid w:val="00853516"/>
    <w:rsid w:val="00853A31"/>
    <w:rsid w:val="00853B12"/>
    <w:rsid w:val="00854034"/>
    <w:rsid w:val="008540D2"/>
    <w:rsid w:val="00854786"/>
    <w:rsid w:val="00854893"/>
    <w:rsid w:val="00854916"/>
    <w:rsid w:val="00854B5E"/>
    <w:rsid w:val="00854C74"/>
    <w:rsid w:val="00854EEC"/>
    <w:rsid w:val="00854F3C"/>
    <w:rsid w:val="00855161"/>
    <w:rsid w:val="0085519C"/>
    <w:rsid w:val="0085525A"/>
    <w:rsid w:val="008552A0"/>
    <w:rsid w:val="00855413"/>
    <w:rsid w:val="00855642"/>
    <w:rsid w:val="0085567B"/>
    <w:rsid w:val="0085570F"/>
    <w:rsid w:val="00855761"/>
    <w:rsid w:val="008557B9"/>
    <w:rsid w:val="0085592B"/>
    <w:rsid w:val="00855B68"/>
    <w:rsid w:val="00855BD2"/>
    <w:rsid w:val="00855D81"/>
    <w:rsid w:val="00855FDD"/>
    <w:rsid w:val="00855FF4"/>
    <w:rsid w:val="00856112"/>
    <w:rsid w:val="00856133"/>
    <w:rsid w:val="008561AC"/>
    <w:rsid w:val="00856365"/>
    <w:rsid w:val="00856443"/>
    <w:rsid w:val="00856463"/>
    <w:rsid w:val="008564CC"/>
    <w:rsid w:val="008565F2"/>
    <w:rsid w:val="008567CC"/>
    <w:rsid w:val="0085691B"/>
    <w:rsid w:val="00856B83"/>
    <w:rsid w:val="00856B8A"/>
    <w:rsid w:val="00856C1E"/>
    <w:rsid w:val="00856D46"/>
    <w:rsid w:val="00856EF0"/>
    <w:rsid w:val="00856FE2"/>
    <w:rsid w:val="008570BE"/>
    <w:rsid w:val="0085710A"/>
    <w:rsid w:val="008572DA"/>
    <w:rsid w:val="00857329"/>
    <w:rsid w:val="008573F2"/>
    <w:rsid w:val="00857443"/>
    <w:rsid w:val="00857589"/>
    <w:rsid w:val="0085759A"/>
    <w:rsid w:val="00857612"/>
    <w:rsid w:val="008576A2"/>
    <w:rsid w:val="00857711"/>
    <w:rsid w:val="008577FA"/>
    <w:rsid w:val="00857806"/>
    <w:rsid w:val="00857881"/>
    <w:rsid w:val="00857A38"/>
    <w:rsid w:val="00857CC3"/>
    <w:rsid w:val="00857CC7"/>
    <w:rsid w:val="00857ED4"/>
    <w:rsid w:val="00857F76"/>
    <w:rsid w:val="0086017F"/>
    <w:rsid w:val="00860231"/>
    <w:rsid w:val="008602C8"/>
    <w:rsid w:val="0086041C"/>
    <w:rsid w:val="008605B2"/>
    <w:rsid w:val="008605F7"/>
    <w:rsid w:val="008606B4"/>
    <w:rsid w:val="008608DB"/>
    <w:rsid w:val="00860903"/>
    <w:rsid w:val="00860D8E"/>
    <w:rsid w:val="00860E27"/>
    <w:rsid w:val="00860F57"/>
    <w:rsid w:val="0086113B"/>
    <w:rsid w:val="0086118D"/>
    <w:rsid w:val="008612C7"/>
    <w:rsid w:val="008613C9"/>
    <w:rsid w:val="00861523"/>
    <w:rsid w:val="00861525"/>
    <w:rsid w:val="0086164C"/>
    <w:rsid w:val="0086177B"/>
    <w:rsid w:val="0086184E"/>
    <w:rsid w:val="00861A70"/>
    <w:rsid w:val="00861A7C"/>
    <w:rsid w:val="00861EC4"/>
    <w:rsid w:val="00861F84"/>
    <w:rsid w:val="00862110"/>
    <w:rsid w:val="00862143"/>
    <w:rsid w:val="008621ED"/>
    <w:rsid w:val="00862288"/>
    <w:rsid w:val="008622B3"/>
    <w:rsid w:val="008623BA"/>
    <w:rsid w:val="008623F2"/>
    <w:rsid w:val="0086256A"/>
    <w:rsid w:val="00862626"/>
    <w:rsid w:val="00862ADD"/>
    <w:rsid w:val="00862B42"/>
    <w:rsid w:val="00862B75"/>
    <w:rsid w:val="00862BB5"/>
    <w:rsid w:val="00862C67"/>
    <w:rsid w:val="00862C77"/>
    <w:rsid w:val="00862CB0"/>
    <w:rsid w:val="00862DB1"/>
    <w:rsid w:val="00862F07"/>
    <w:rsid w:val="00862F4A"/>
    <w:rsid w:val="00862FC9"/>
    <w:rsid w:val="00863001"/>
    <w:rsid w:val="008630F9"/>
    <w:rsid w:val="008631F1"/>
    <w:rsid w:val="00863588"/>
    <w:rsid w:val="0086362E"/>
    <w:rsid w:val="0086377F"/>
    <w:rsid w:val="0086380F"/>
    <w:rsid w:val="0086397C"/>
    <w:rsid w:val="0086399B"/>
    <w:rsid w:val="00863F2A"/>
    <w:rsid w:val="00864080"/>
    <w:rsid w:val="00864130"/>
    <w:rsid w:val="00864738"/>
    <w:rsid w:val="0086479A"/>
    <w:rsid w:val="00864800"/>
    <w:rsid w:val="008648C8"/>
    <w:rsid w:val="008648CF"/>
    <w:rsid w:val="008648ED"/>
    <w:rsid w:val="0086493A"/>
    <w:rsid w:val="008649B3"/>
    <w:rsid w:val="00864A7E"/>
    <w:rsid w:val="00864BE6"/>
    <w:rsid w:val="00864C22"/>
    <w:rsid w:val="00864C2C"/>
    <w:rsid w:val="00864CC1"/>
    <w:rsid w:val="00864E78"/>
    <w:rsid w:val="00864ECF"/>
    <w:rsid w:val="00865140"/>
    <w:rsid w:val="0086533D"/>
    <w:rsid w:val="00865398"/>
    <w:rsid w:val="008653C7"/>
    <w:rsid w:val="0086544C"/>
    <w:rsid w:val="008654E6"/>
    <w:rsid w:val="008654FA"/>
    <w:rsid w:val="0086550D"/>
    <w:rsid w:val="00865675"/>
    <w:rsid w:val="008656CF"/>
    <w:rsid w:val="008656D7"/>
    <w:rsid w:val="00865AC7"/>
    <w:rsid w:val="00865B16"/>
    <w:rsid w:val="00865C99"/>
    <w:rsid w:val="00865DEC"/>
    <w:rsid w:val="00865EB5"/>
    <w:rsid w:val="00865EB9"/>
    <w:rsid w:val="00865F1A"/>
    <w:rsid w:val="008661C7"/>
    <w:rsid w:val="0086627F"/>
    <w:rsid w:val="008663C4"/>
    <w:rsid w:val="00866578"/>
    <w:rsid w:val="008665DA"/>
    <w:rsid w:val="00866838"/>
    <w:rsid w:val="008669E8"/>
    <w:rsid w:val="00866B2B"/>
    <w:rsid w:val="00866BA0"/>
    <w:rsid w:val="00866BD6"/>
    <w:rsid w:val="00866C12"/>
    <w:rsid w:val="00866D74"/>
    <w:rsid w:val="00866E3E"/>
    <w:rsid w:val="00866F36"/>
    <w:rsid w:val="008670D6"/>
    <w:rsid w:val="00867195"/>
    <w:rsid w:val="008671E7"/>
    <w:rsid w:val="00867243"/>
    <w:rsid w:val="008672CF"/>
    <w:rsid w:val="008676D9"/>
    <w:rsid w:val="00867859"/>
    <w:rsid w:val="008678F8"/>
    <w:rsid w:val="00867A13"/>
    <w:rsid w:val="00867A24"/>
    <w:rsid w:val="00867AAA"/>
    <w:rsid w:val="00867B7D"/>
    <w:rsid w:val="00867C80"/>
    <w:rsid w:val="00867C81"/>
    <w:rsid w:val="00867CD3"/>
    <w:rsid w:val="00867D23"/>
    <w:rsid w:val="00867D9A"/>
    <w:rsid w:val="00867E0C"/>
    <w:rsid w:val="008702D9"/>
    <w:rsid w:val="0087030A"/>
    <w:rsid w:val="00870381"/>
    <w:rsid w:val="00870570"/>
    <w:rsid w:val="00870781"/>
    <w:rsid w:val="00870C47"/>
    <w:rsid w:val="00870CAE"/>
    <w:rsid w:val="00870E5E"/>
    <w:rsid w:val="00870FF8"/>
    <w:rsid w:val="00871044"/>
    <w:rsid w:val="008711E8"/>
    <w:rsid w:val="008713D8"/>
    <w:rsid w:val="0087147F"/>
    <w:rsid w:val="00871642"/>
    <w:rsid w:val="0087194C"/>
    <w:rsid w:val="0087199E"/>
    <w:rsid w:val="008719DF"/>
    <w:rsid w:val="00871AA8"/>
    <w:rsid w:val="00871AF3"/>
    <w:rsid w:val="00871BC3"/>
    <w:rsid w:val="00871DF2"/>
    <w:rsid w:val="00871EF9"/>
    <w:rsid w:val="0087213D"/>
    <w:rsid w:val="008721F4"/>
    <w:rsid w:val="0087225D"/>
    <w:rsid w:val="008722F8"/>
    <w:rsid w:val="00872514"/>
    <w:rsid w:val="008727CA"/>
    <w:rsid w:val="00872885"/>
    <w:rsid w:val="008728AA"/>
    <w:rsid w:val="00872928"/>
    <w:rsid w:val="00872DB1"/>
    <w:rsid w:val="00873041"/>
    <w:rsid w:val="008730E9"/>
    <w:rsid w:val="008733A5"/>
    <w:rsid w:val="008733D0"/>
    <w:rsid w:val="0087351C"/>
    <w:rsid w:val="0087376B"/>
    <w:rsid w:val="00873846"/>
    <w:rsid w:val="0087388F"/>
    <w:rsid w:val="00873A7F"/>
    <w:rsid w:val="00873ACF"/>
    <w:rsid w:val="00873CA9"/>
    <w:rsid w:val="00873D15"/>
    <w:rsid w:val="00873D63"/>
    <w:rsid w:val="00873D78"/>
    <w:rsid w:val="00873E0A"/>
    <w:rsid w:val="00873EF5"/>
    <w:rsid w:val="00873F3A"/>
    <w:rsid w:val="00873FBA"/>
    <w:rsid w:val="0087427A"/>
    <w:rsid w:val="0087449E"/>
    <w:rsid w:val="00874DA6"/>
    <w:rsid w:val="00874DE6"/>
    <w:rsid w:val="00874F04"/>
    <w:rsid w:val="00875092"/>
    <w:rsid w:val="008752FB"/>
    <w:rsid w:val="00875474"/>
    <w:rsid w:val="0087556D"/>
    <w:rsid w:val="00875599"/>
    <w:rsid w:val="008755B3"/>
    <w:rsid w:val="0087584C"/>
    <w:rsid w:val="008758D3"/>
    <w:rsid w:val="00875CF7"/>
    <w:rsid w:val="00875FC4"/>
    <w:rsid w:val="0087646D"/>
    <w:rsid w:val="0087654D"/>
    <w:rsid w:val="0087691A"/>
    <w:rsid w:val="00876A28"/>
    <w:rsid w:val="00876A3C"/>
    <w:rsid w:val="00876B14"/>
    <w:rsid w:val="00876B33"/>
    <w:rsid w:val="00876C8C"/>
    <w:rsid w:val="00876CC5"/>
    <w:rsid w:val="00876D86"/>
    <w:rsid w:val="00876E0F"/>
    <w:rsid w:val="00876E35"/>
    <w:rsid w:val="00876F1D"/>
    <w:rsid w:val="00876FA0"/>
    <w:rsid w:val="00877063"/>
    <w:rsid w:val="008770ED"/>
    <w:rsid w:val="0087711A"/>
    <w:rsid w:val="0087715D"/>
    <w:rsid w:val="00877180"/>
    <w:rsid w:val="00877194"/>
    <w:rsid w:val="0087750E"/>
    <w:rsid w:val="008775DD"/>
    <w:rsid w:val="008775FC"/>
    <w:rsid w:val="00877669"/>
    <w:rsid w:val="00877A44"/>
    <w:rsid w:val="00877ACA"/>
    <w:rsid w:val="00877B65"/>
    <w:rsid w:val="00877BCC"/>
    <w:rsid w:val="00877CC9"/>
    <w:rsid w:val="00877CDB"/>
    <w:rsid w:val="00877D0F"/>
    <w:rsid w:val="00877D12"/>
    <w:rsid w:val="00877D45"/>
    <w:rsid w:val="00877E39"/>
    <w:rsid w:val="00877EEE"/>
    <w:rsid w:val="00877FF0"/>
    <w:rsid w:val="0088002D"/>
    <w:rsid w:val="00880030"/>
    <w:rsid w:val="00880403"/>
    <w:rsid w:val="008805A1"/>
    <w:rsid w:val="008805FA"/>
    <w:rsid w:val="0088066C"/>
    <w:rsid w:val="008808B8"/>
    <w:rsid w:val="00880953"/>
    <w:rsid w:val="00880A0F"/>
    <w:rsid w:val="00880B27"/>
    <w:rsid w:val="00880BB6"/>
    <w:rsid w:val="00880BC6"/>
    <w:rsid w:val="00880BF3"/>
    <w:rsid w:val="00880D92"/>
    <w:rsid w:val="00880DCC"/>
    <w:rsid w:val="00880E03"/>
    <w:rsid w:val="00880F3F"/>
    <w:rsid w:val="00881237"/>
    <w:rsid w:val="008814FD"/>
    <w:rsid w:val="00881569"/>
    <w:rsid w:val="00881687"/>
    <w:rsid w:val="00881721"/>
    <w:rsid w:val="00881743"/>
    <w:rsid w:val="00881794"/>
    <w:rsid w:val="008818C7"/>
    <w:rsid w:val="00881B53"/>
    <w:rsid w:val="00881B9B"/>
    <w:rsid w:val="00881C6B"/>
    <w:rsid w:val="00881D21"/>
    <w:rsid w:val="00882267"/>
    <w:rsid w:val="00882316"/>
    <w:rsid w:val="008823D0"/>
    <w:rsid w:val="008824CD"/>
    <w:rsid w:val="008827F8"/>
    <w:rsid w:val="00882827"/>
    <w:rsid w:val="0088284B"/>
    <w:rsid w:val="00882877"/>
    <w:rsid w:val="008829C9"/>
    <w:rsid w:val="00882A99"/>
    <w:rsid w:val="00882C22"/>
    <w:rsid w:val="00882D0A"/>
    <w:rsid w:val="00882E24"/>
    <w:rsid w:val="00882FA6"/>
    <w:rsid w:val="0088312E"/>
    <w:rsid w:val="0088316A"/>
    <w:rsid w:val="0088327A"/>
    <w:rsid w:val="008832DA"/>
    <w:rsid w:val="00883564"/>
    <w:rsid w:val="00883582"/>
    <w:rsid w:val="0088361D"/>
    <w:rsid w:val="008836DE"/>
    <w:rsid w:val="00883713"/>
    <w:rsid w:val="0088381A"/>
    <w:rsid w:val="00883A49"/>
    <w:rsid w:val="00883A74"/>
    <w:rsid w:val="00883AD4"/>
    <w:rsid w:val="00883B8C"/>
    <w:rsid w:val="00883C28"/>
    <w:rsid w:val="00883D3F"/>
    <w:rsid w:val="00883E7D"/>
    <w:rsid w:val="00883F9B"/>
    <w:rsid w:val="00884004"/>
    <w:rsid w:val="00884018"/>
    <w:rsid w:val="008842A1"/>
    <w:rsid w:val="00884391"/>
    <w:rsid w:val="008843A2"/>
    <w:rsid w:val="0088454C"/>
    <w:rsid w:val="00884570"/>
    <w:rsid w:val="0088463E"/>
    <w:rsid w:val="00884684"/>
    <w:rsid w:val="008846D5"/>
    <w:rsid w:val="00884702"/>
    <w:rsid w:val="008849C4"/>
    <w:rsid w:val="008849FD"/>
    <w:rsid w:val="00884B9F"/>
    <w:rsid w:val="00884BD4"/>
    <w:rsid w:val="00884E2C"/>
    <w:rsid w:val="008851DE"/>
    <w:rsid w:val="008852B0"/>
    <w:rsid w:val="00885591"/>
    <w:rsid w:val="008856BF"/>
    <w:rsid w:val="008856D1"/>
    <w:rsid w:val="0088588B"/>
    <w:rsid w:val="0088607F"/>
    <w:rsid w:val="00886274"/>
    <w:rsid w:val="00886348"/>
    <w:rsid w:val="0088639A"/>
    <w:rsid w:val="0088673F"/>
    <w:rsid w:val="00886837"/>
    <w:rsid w:val="00886B92"/>
    <w:rsid w:val="00886BF1"/>
    <w:rsid w:val="00886CD1"/>
    <w:rsid w:val="00887103"/>
    <w:rsid w:val="0088719E"/>
    <w:rsid w:val="00887251"/>
    <w:rsid w:val="00887368"/>
    <w:rsid w:val="0088740B"/>
    <w:rsid w:val="00887511"/>
    <w:rsid w:val="00887561"/>
    <w:rsid w:val="00887671"/>
    <w:rsid w:val="00887736"/>
    <w:rsid w:val="00887C84"/>
    <w:rsid w:val="00887E80"/>
    <w:rsid w:val="00887F4C"/>
    <w:rsid w:val="00887F59"/>
    <w:rsid w:val="00887F64"/>
    <w:rsid w:val="00887FCB"/>
    <w:rsid w:val="0089007A"/>
    <w:rsid w:val="008900F8"/>
    <w:rsid w:val="008901BB"/>
    <w:rsid w:val="008901C8"/>
    <w:rsid w:val="008901CA"/>
    <w:rsid w:val="008901CF"/>
    <w:rsid w:val="0089057B"/>
    <w:rsid w:val="00890595"/>
    <w:rsid w:val="00890620"/>
    <w:rsid w:val="0089066C"/>
    <w:rsid w:val="00890747"/>
    <w:rsid w:val="00890975"/>
    <w:rsid w:val="00890A10"/>
    <w:rsid w:val="00890B22"/>
    <w:rsid w:val="00890BE3"/>
    <w:rsid w:val="00890CA3"/>
    <w:rsid w:val="00890D19"/>
    <w:rsid w:val="00890EBE"/>
    <w:rsid w:val="008910F3"/>
    <w:rsid w:val="0089110B"/>
    <w:rsid w:val="00891219"/>
    <w:rsid w:val="0089130A"/>
    <w:rsid w:val="0089136D"/>
    <w:rsid w:val="008915C0"/>
    <w:rsid w:val="008915F3"/>
    <w:rsid w:val="008915FD"/>
    <w:rsid w:val="00891704"/>
    <w:rsid w:val="008917E0"/>
    <w:rsid w:val="008919E8"/>
    <w:rsid w:val="00891A9E"/>
    <w:rsid w:val="00891ACC"/>
    <w:rsid w:val="00891BEF"/>
    <w:rsid w:val="00891C7D"/>
    <w:rsid w:val="00891CEC"/>
    <w:rsid w:val="00891FB3"/>
    <w:rsid w:val="0089212A"/>
    <w:rsid w:val="00892234"/>
    <w:rsid w:val="00892306"/>
    <w:rsid w:val="00892406"/>
    <w:rsid w:val="00892551"/>
    <w:rsid w:val="008929CD"/>
    <w:rsid w:val="00892A18"/>
    <w:rsid w:val="00892BEA"/>
    <w:rsid w:val="00892DB4"/>
    <w:rsid w:val="00892E47"/>
    <w:rsid w:val="00892E49"/>
    <w:rsid w:val="00892E6F"/>
    <w:rsid w:val="00892F80"/>
    <w:rsid w:val="00892FF7"/>
    <w:rsid w:val="00893011"/>
    <w:rsid w:val="0089314E"/>
    <w:rsid w:val="008933C5"/>
    <w:rsid w:val="0089358E"/>
    <w:rsid w:val="0089358F"/>
    <w:rsid w:val="00893674"/>
    <w:rsid w:val="00893AA1"/>
    <w:rsid w:val="00893C7D"/>
    <w:rsid w:val="00893D40"/>
    <w:rsid w:val="00893DBB"/>
    <w:rsid w:val="00893FD5"/>
    <w:rsid w:val="0089425A"/>
    <w:rsid w:val="0089454D"/>
    <w:rsid w:val="008946FF"/>
    <w:rsid w:val="008949A6"/>
    <w:rsid w:val="00894A4F"/>
    <w:rsid w:val="00894BEC"/>
    <w:rsid w:val="00894C90"/>
    <w:rsid w:val="00894E49"/>
    <w:rsid w:val="00894E9A"/>
    <w:rsid w:val="00894F8C"/>
    <w:rsid w:val="008950D4"/>
    <w:rsid w:val="00895110"/>
    <w:rsid w:val="0089519B"/>
    <w:rsid w:val="008951E0"/>
    <w:rsid w:val="00895201"/>
    <w:rsid w:val="008952AD"/>
    <w:rsid w:val="00895339"/>
    <w:rsid w:val="0089544B"/>
    <w:rsid w:val="008956BC"/>
    <w:rsid w:val="00895803"/>
    <w:rsid w:val="0089591B"/>
    <w:rsid w:val="00895988"/>
    <w:rsid w:val="00895B39"/>
    <w:rsid w:val="00895C67"/>
    <w:rsid w:val="00895C90"/>
    <w:rsid w:val="00896282"/>
    <w:rsid w:val="008963C1"/>
    <w:rsid w:val="0089653B"/>
    <w:rsid w:val="00896631"/>
    <w:rsid w:val="008966D8"/>
    <w:rsid w:val="008968EB"/>
    <w:rsid w:val="00896CA9"/>
    <w:rsid w:val="00896E0F"/>
    <w:rsid w:val="00896EDF"/>
    <w:rsid w:val="00896FAF"/>
    <w:rsid w:val="0089700C"/>
    <w:rsid w:val="008970AC"/>
    <w:rsid w:val="00897114"/>
    <w:rsid w:val="0089718C"/>
    <w:rsid w:val="0089730E"/>
    <w:rsid w:val="00897399"/>
    <w:rsid w:val="0089742C"/>
    <w:rsid w:val="00897495"/>
    <w:rsid w:val="008974F6"/>
    <w:rsid w:val="008976C6"/>
    <w:rsid w:val="00897767"/>
    <w:rsid w:val="0089786B"/>
    <w:rsid w:val="00897874"/>
    <w:rsid w:val="0089788A"/>
    <w:rsid w:val="00897A25"/>
    <w:rsid w:val="00897AFE"/>
    <w:rsid w:val="00897C1B"/>
    <w:rsid w:val="00897C26"/>
    <w:rsid w:val="00897FF5"/>
    <w:rsid w:val="008A0210"/>
    <w:rsid w:val="008A06BE"/>
    <w:rsid w:val="008A0781"/>
    <w:rsid w:val="008A0B09"/>
    <w:rsid w:val="008A0CE7"/>
    <w:rsid w:val="008A0D3A"/>
    <w:rsid w:val="008A0E70"/>
    <w:rsid w:val="008A1108"/>
    <w:rsid w:val="008A11E2"/>
    <w:rsid w:val="008A12E5"/>
    <w:rsid w:val="008A135D"/>
    <w:rsid w:val="008A136B"/>
    <w:rsid w:val="008A163F"/>
    <w:rsid w:val="008A168F"/>
    <w:rsid w:val="008A1822"/>
    <w:rsid w:val="008A1BC5"/>
    <w:rsid w:val="008A1BF8"/>
    <w:rsid w:val="008A1CBB"/>
    <w:rsid w:val="008A1CE9"/>
    <w:rsid w:val="008A1D64"/>
    <w:rsid w:val="008A1DDC"/>
    <w:rsid w:val="008A1E7F"/>
    <w:rsid w:val="008A1EBB"/>
    <w:rsid w:val="008A2058"/>
    <w:rsid w:val="008A2225"/>
    <w:rsid w:val="008A226B"/>
    <w:rsid w:val="008A2281"/>
    <w:rsid w:val="008A23DD"/>
    <w:rsid w:val="008A23E2"/>
    <w:rsid w:val="008A2486"/>
    <w:rsid w:val="008A25C3"/>
    <w:rsid w:val="008A28D3"/>
    <w:rsid w:val="008A28EC"/>
    <w:rsid w:val="008A29C8"/>
    <w:rsid w:val="008A2B73"/>
    <w:rsid w:val="008A2D51"/>
    <w:rsid w:val="008A2E4E"/>
    <w:rsid w:val="008A2E75"/>
    <w:rsid w:val="008A2E93"/>
    <w:rsid w:val="008A310D"/>
    <w:rsid w:val="008A3146"/>
    <w:rsid w:val="008A3268"/>
    <w:rsid w:val="008A3375"/>
    <w:rsid w:val="008A3382"/>
    <w:rsid w:val="008A3571"/>
    <w:rsid w:val="008A3791"/>
    <w:rsid w:val="008A386F"/>
    <w:rsid w:val="008A38DB"/>
    <w:rsid w:val="008A3BE7"/>
    <w:rsid w:val="008A3E95"/>
    <w:rsid w:val="008A3EB6"/>
    <w:rsid w:val="008A3EEB"/>
    <w:rsid w:val="008A3EED"/>
    <w:rsid w:val="008A406E"/>
    <w:rsid w:val="008A4351"/>
    <w:rsid w:val="008A440B"/>
    <w:rsid w:val="008A4433"/>
    <w:rsid w:val="008A44C5"/>
    <w:rsid w:val="008A489B"/>
    <w:rsid w:val="008A4912"/>
    <w:rsid w:val="008A49F3"/>
    <w:rsid w:val="008A4AB5"/>
    <w:rsid w:val="008A4AFA"/>
    <w:rsid w:val="008A4B16"/>
    <w:rsid w:val="008A4BD9"/>
    <w:rsid w:val="008A4C68"/>
    <w:rsid w:val="008A4D64"/>
    <w:rsid w:val="008A4EF3"/>
    <w:rsid w:val="008A4F5E"/>
    <w:rsid w:val="008A4FAD"/>
    <w:rsid w:val="008A51D3"/>
    <w:rsid w:val="008A5210"/>
    <w:rsid w:val="008A52CF"/>
    <w:rsid w:val="008A54D2"/>
    <w:rsid w:val="008A57F9"/>
    <w:rsid w:val="008A58D7"/>
    <w:rsid w:val="008A596A"/>
    <w:rsid w:val="008A5A2A"/>
    <w:rsid w:val="008A5B14"/>
    <w:rsid w:val="008A5BAF"/>
    <w:rsid w:val="008A5C37"/>
    <w:rsid w:val="008A5D0A"/>
    <w:rsid w:val="008A5E89"/>
    <w:rsid w:val="008A6296"/>
    <w:rsid w:val="008A633B"/>
    <w:rsid w:val="008A63AD"/>
    <w:rsid w:val="008A649E"/>
    <w:rsid w:val="008A6519"/>
    <w:rsid w:val="008A666C"/>
    <w:rsid w:val="008A6732"/>
    <w:rsid w:val="008A67A2"/>
    <w:rsid w:val="008A67F9"/>
    <w:rsid w:val="008A689A"/>
    <w:rsid w:val="008A697E"/>
    <w:rsid w:val="008A6BD0"/>
    <w:rsid w:val="008A6C2B"/>
    <w:rsid w:val="008A6CA7"/>
    <w:rsid w:val="008A6D42"/>
    <w:rsid w:val="008A6F94"/>
    <w:rsid w:val="008A706A"/>
    <w:rsid w:val="008A70B7"/>
    <w:rsid w:val="008A72F2"/>
    <w:rsid w:val="008A736E"/>
    <w:rsid w:val="008A73F0"/>
    <w:rsid w:val="008A75C8"/>
    <w:rsid w:val="008A774F"/>
    <w:rsid w:val="008A7BFB"/>
    <w:rsid w:val="008A7C0E"/>
    <w:rsid w:val="008A7CBC"/>
    <w:rsid w:val="008A7D07"/>
    <w:rsid w:val="008A7D6B"/>
    <w:rsid w:val="008A7DAE"/>
    <w:rsid w:val="008A7E7A"/>
    <w:rsid w:val="008B0085"/>
    <w:rsid w:val="008B0595"/>
    <w:rsid w:val="008B059D"/>
    <w:rsid w:val="008B0771"/>
    <w:rsid w:val="008B09FD"/>
    <w:rsid w:val="008B0A69"/>
    <w:rsid w:val="008B0B88"/>
    <w:rsid w:val="008B0BDE"/>
    <w:rsid w:val="008B0D2B"/>
    <w:rsid w:val="008B0E72"/>
    <w:rsid w:val="008B0E79"/>
    <w:rsid w:val="008B0EDA"/>
    <w:rsid w:val="008B1019"/>
    <w:rsid w:val="008B1051"/>
    <w:rsid w:val="008B1079"/>
    <w:rsid w:val="008B1184"/>
    <w:rsid w:val="008B13EF"/>
    <w:rsid w:val="008B1410"/>
    <w:rsid w:val="008B1B37"/>
    <w:rsid w:val="008B1B93"/>
    <w:rsid w:val="008B1CCA"/>
    <w:rsid w:val="008B1D98"/>
    <w:rsid w:val="008B1EAE"/>
    <w:rsid w:val="008B1EF7"/>
    <w:rsid w:val="008B2137"/>
    <w:rsid w:val="008B240F"/>
    <w:rsid w:val="008B242F"/>
    <w:rsid w:val="008B258D"/>
    <w:rsid w:val="008B26C6"/>
    <w:rsid w:val="008B2753"/>
    <w:rsid w:val="008B276B"/>
    <w:rsid w:val="008B293D"/>
    <w:rsid w:val="008B2962"/>
    <w:rsid w:val="008B29D1"/>
    <w:rsid w:val="008B2A07"/>
    <w:rsid w:val="008B2B35"/>
    <w:rsid w:val="008B2C13"/>
    <w:rsid w:val="008B2DD3"/>
    <w:rsid w:val="008B2EB7"/>
    <w:rsid w:val="008B2F91"/>
    <w:rsid w:val="008B300A"/>
    <w:rsid w:val="008B3454"/>
    <w:rsid w:val="008B34EA"/>
    <w:rsid w:val="008B353E"/>
    <w:rsid w:val="008B35A8"/>
    <w:rsid w:val="008B3628"/>
    <w:rsid w:val="008B3659"/>
    <w:rsid w:val="008B3877"/>
    <w:rsid w:val="008B3948"/>
    <w:rsid w:val="008B39CF"/>
    <w:rsid w:val="008B3AD4"/>
    <w:rsid w:val="008B3B2C"/>
    <w:rsid w:val="008B3B4B"/>
    <w:rsid w:val="008B3B6D"/>
    <w:rsid w:val="008B3C39"/>
    <w:rsid w:val="008B3FAB"/>
    <w:rsid w:val="008B4014"/>
    <w:rsid w:val="008B4138"/>
    <w:rsid w:val="008B41C7"/>
    <w:rsid w:val="008B4302"/>
    <w:rsid w:val="008B43F6"/>
    <w:rsid w:val="008B442A"/>
    <w:rsid w:val="008B4597"/>
    <w:rsid w:val="008B4691"/>
    <w:rsid w:val="008B46B5"/>
    <w:rsid w:val="008B46DC"/>
    <w:rsid w:val="008B4999"/>
    <w:rsid w:val="008B49D8"/>
    <w:rsid w:val="008B49DD"/>
    <w:rsid w:val="008B4B91"/>
    <w:rsid w:val="008B4D23"/>
    <w:rsid w:val="008B4D40"/>
    <w:rsid w:val="008B4F02"/>
    <w:rsid w:val="008B504F"/>
    <w:rsid w:val="008B522B"/>
    <w:rsid w:val="008B52E2"/>
    <w:rsid w:val="008B55DD"/>
    <w:rsid w:val="008B5724"/>
    <w:rsid w:val="008B5765"/>
    <w:rsid w:val="008B5888"/>
    <w:rsid w:val="008B58A0"/>
    <w:rsid w:val="008B5B89"/>
    <w:rsid w:val="008B5BB3"/>
    <w:rsid w:val="008B5C5E"/>
    <w:rsid w:val="008B5DB8"/>
    <w:rsid w:val="008B5DE3"/>
    <w:rsid w:val="008B6394"/>
    <w:rsid w:val="008B65DE"/>
    <w:rsid w:val="008B67E4"/>
    <w:rsid w:val="008B6B2F"/>
    <w:rsid w:val="008B6BE4"/>
    <w:rsid w:val="008B6D1D"/>
    <w:rsid w:val="008B6D58"/>
    <w:rsid w:val="008B6D7D"/>
    <w:rsid w:val="008B73D9"/>
    <w:rsid w:val="008B7417"/>
    <w:rsid w:val="008B75F8"/>
    <w:rsid w:val="008B75FF"/>
    <w:rsid w:val="008B76B0"/>
    <w:rsid w:val="008B7758"/>
    <w:rsid w:val="008B7819"/>
    <w:rsid w:val="008B7A29"/>
    <w:rsid w:val="008B7B04"/>
    <w:rsid w:val="008B7B2E"/>
    <w:rsid w:val="008B7BB4"/>
    <w:rsid w:val="008B7D71"/>
    <w:rsid w:val="008B7D87"/>
    <w:rsid w:val="008B7DD6"/>
    <w:rsid w:val="008B7EEA"/>
    <w:rsid w:val="008C00B0"/>
    <w:rsid w:val="008C01E5"/>
    <w:rsid w:val="008C038C"/>
    <w:rsid w:val="008C0604"/>
    <w:rsid w:val="008C06D6"/>
    <w:rsid w:val="008C06D9"/>
    <w:rsid w:val="008C0701"/>
    <w:rsid w:val="008C09C7"/>
    <w:rsid w:val="008C09D3"/>
    <w:rsid w:val="008C0AAA"/>
    <w:rsid w:val="008C0BD1"/>
    <w:rsid w:val="008C0BFB"/>
    <w:rsid w:val="008C0BFC"/>
    <w:rsid w:val="008C0C3E"/>
    <w:rsid w:val="008C0E46"/>
    <w:rsid w:val="008C0FD8"/>
    <w:rsid w:val="008C13DD"/>
    <w:rsid w:val="008C14B9"/>
    <w:rsid w:val="008C150B"/>
    <w:rsid w:val="008C173A"/>
    <w:rsid w:val="008C1B23"/>
    <w:rsid w:val="008C1CC4"/>
    <w:rsid w:val="008C1D34"/>
    <w:rsid w:val="008C1D7A"/>
    <w:rsid w:val="008C1F64"/>
    <w:rsid w:val="008C1FAB"/>
    <w:rsid w:val="008C2013"/>
    <w:rsid w:val="008C2102"/>
    <w:rsid w:val="008C2287"/>
    <w:rsid w:val="008C23D2"/>
    <w:rsid w:val="008C23EE"/>
    <w:rsid w:val="008C262A"/>
    <w:rsid w:val="008C2682"/>
    <w:rsid w:val="008C2719"/>
    <w:rsid w:val="008C28B5"/>
    <w:rsid w:val="008C2BC0"/>
    <w:rsid w:val="008C2BF2"/>
    <w:rsid w:val="008C2DF5"/>
    <w:rsid w:val="008C2DFF"/>
    <w:rsid w:val="008C2E53"/>
    <w:rsid w:val="008C2EE8"/>
    <w:rsid w:val="008C2F66"/>
    <w:rsid w:val="008C3040"/>
    <w:rsid w:val="008C31AC"/>
    <w:rsid w:val="008C32A7"/>
    <w:rsid w:val="008C33BF"/>
    <w:rsid w:val="008C341D"/>
    <w:rsid w:val="008C34D3"/>
    <w:rsid w:val="008C354D"/>
    <w:rsid w:val="008C36AC"/>
    <w:rsid w:val="008C38A6"/>
    <w:rsid w:val="008C39AA"/>
    <w:rsid w:val="008C39AB"/>
    <w:rsid w:val="008C3A6E"/>
    <w:rsid w:val="008C3AF6"/>
    <w:rsid w:val="008C3C0B"/>
    <w:rsid w:val="008C3EBB"/>
    <w:rsid w:val="008C3EC1"/>
    <w:rsid w:val="008C3F15"/>
    <w:rsid w:val="008C4044"/>
    <w:rsid w:val="008C41EA"/>
    <w:rsid w:val="008C4506"/>
    <w:rsid w:val="008C4526"/>
    <w:rsid w:val="008C4541"/>
    <w:rsid w:val="008C45F0"/>
    <w:rsid w:val="008C46A8"/>
    <w:rsid w:val="008C4870"/>
    <w:rsid w:val="008C4ADD"/>
    <w:rsid w:val="008C4C26"/>
    <w:rsid w:val="008C4C50"/>
    <w:rsid w:val="008C4D14"/>
    <w:rsid w:val="008C4F69"/>
    <w:rsid w:val="008C50A6"/>
    <w:rsid w:val="008C5284"/>
    <w:rsid w:val="008C530E"/>
    <w:rsid w:val="008C55E6"/>
    <w:rsid w:val="008C5666"/>
    <w:rsid w:val="008C56D8"/>
    <w:rsid w:val="008C58EC"/>
    <w:rsid w:val="008C59C7"/>
    <w:rsid w:val="008C59F7"/>
    <w:rsid w:val="008C5A36"/>
    <w:rsid w:val="008C5D52"/>
    <w:rsid w:val="008C5E1D"/>
    <w:rsid w:val="008C605F"/>
    <w:rsid w:val="008C6233"/>
    <w:rsid w:val="008C6441"/>
    <w:rsid w:val="008C65F4"/>
    <w:rsid w:val="008C66CA"/>
    <w:rsid w:val="008C672B"/>
    <w:rsid w:val="008C683B"/>
    <w:rsid w:val="008C6937"/>
    <w:rsid w:val="008C6A13"/>
    <w:rsid w:val="008C6A19"/>
    <w:rsid w:val="008C6A99"/>
    <w:rsid w:val="008C6C2E"/>
    <w:rsid w:val="008C6C8D"/>
    <w:rsid w:val="008C6EAC"/>
    <w:rsid w:val="008C710A"/>
    <w:rsid w:val="008C71FD"/>
    <w:rsid w:val="008C72E0"/>
    <w:rsid w:val="008C7372"/>
    <w:rsid w:val="008C73F1"/>
    <w:rsid w:val="008C7459"/>
    <w:rsid w:val="008C74E6"/>
    <w:rsid w:val="008C7702"/>
    <w:rsid w:val="008C78B8"/>
    <w:rsid w:val="008C79D6"/>
    <w:rsid w:val="008C7A4C"/>
    <w:rsid w:val="008C7BE9"/>
    <w:rsid w:val="008C7CF5"/>
    <w:rsid w:val="008C7F52"/>
    <w:rsid w:val="008C7F71"/>
    <w:rsid w:val="008C7FC5"/>
    <w:rsid w:val="008C83F4"/>
    <w:rsid w:val="008D00AD"/>
    <w:rsid w:val="008D00EC"/>
    <w:rsid w:val="008D0147"/>
    <w:rsid w:val="008D0168"/>
    <w:rsid w:val="008D0580"/>
    <w:rsid w:val="008D068A"/>
    <w:rsid w:val="008D06CF"/>
    <w:rsid w:val="008D0913"/>
    <w:rsid w:val="008D0A61"/>
    <w:rsid w:val="008D0A91"/>
    <w:rsid w:val="008D0AA0"/>
    <w:rsid w:val="008D0B32"/>
    <w:rsid w:val="008D0C25"/>
    <w:rsid w:val="008D0DFB"/>
    <w:rsid w:val="008D1453"/>
    <w:rsid w:val="008D14FF"/>
    <w:rsid w:val="008D1501"/>
    <w:rsid w:val="008D1BA5"/>
    <w:rsid w:val="008D1C0A"/>
    <w:rsid w:val="008D1C41"/>
    <w:rsid w:val="008D1C50"/>
    <w:rsid w:val="008D1D5B"/>
    <w:rsid w:val="008D21A0"/>
    <w:rsid w:val="008D21B9"/>
    <w:rsid w:val="008D244D"/>
    <w:rsid w:val="008D24F8"/>
    <w:rsid w:val="008D2540"/>
    <w:rsid w:val="008D2718"/>
    <w:rsid w:val="008D28F5"/>
    <w:rsid w:val="008D2A08"/>
    <w:rsid w:val="008D2B25"/>
    <w:rsid w:val="008D2B84"/>
    <w:rsid w:val="008D2E1F"/>
    <w:rsid w:val="008D2E3B"/>
    <w:rsid w:val="008D2E8C"/>
    <w:rsid w:val="008D2FD8"/>
    <w:rsid w:val="008D304A"/>
    <w:rsid w:val="008D30CC"/>
    <w:rsid w:val="008D3117"/>
    <w:rsid w:val="008D31F3"/>
    <w:rsid w:val="008D32A9"/>
    <w:rsid w:val="008D3355"/>
    <w:rsid w:val="008D338E"/>
    <w:rsid w:val="008D360D"/>
    <w:rsid w:val="008D3931"/>
    <w:rsid w:val="008D3AD0"/>
    <w:rsid w:val="008D3ADF"/>
    <w:rsid w:val="008D3B46"/>
    <w:rsid w:val="008D3BA3"/>
    <w:rsid w:val="008D3BF6"/>
    <w:rsid w:val="008D3C43"/>
    <w:rsid w:val="008D3C67"/>
    <w:rsid w:val="008D3D70"/>
    <w:rsid w:val="008D3DC3"/>
    <w:rsid w:val="008D3E21"/>
    <w:rsid w:val="008D3E53"/>
    <w:rsid w:val="008D3EB9"/>
    <w:rsid w:val="008D40D5"/>
    <w:rsid w:val="008D4338"/>
    <w:rsid w:val="008D4573"/>
    <w:rsid w:val="008D45F7"/>
    <w:rsid w:val="008D4708"/>
    <w:rsid w:val="008D47D9"/>
    <w:rsid w:val="008D48AB"/>
    <w:rsid w:val="008D49CF"/>
    <w:rsid w:val="008D4A77"/>
    <w:rsid w:val="008D4A8B"/>
    <w:rsid w:val="008D4C43"/>
    <w:rsid w:val="008D4C54"/>
    <w:rsid w:val="008D4DBA"/>
    <w:rsid w:val="008D4E72"/>
    <w:rsid w:val="008D4E91"/>
    <w:rsid w:val="008D4EB8"/>
    <w:rsid w:val="008D53A5"/>
    <w:rsid w:val="008D553E"/>
    <w:rsid w:val="008D57E1"/>
    <w:rsid w:val="008D5910"/>
    <w:rsid w:val="008D5999"/>
    <w:rsid w:val="008D5A9E"/>
    <w:rsid w:val="008D5AE7"/>
    <w:rsid w:val="008D5BC1"/>
    <w:rsid w:val="008D5C88"/>
    <w:rsid w:val="008D5CEE"/>
    <w:rsid w:val="008D5E96"/>
    <w:rsid w:val="008D5FDE"/>
    <w:rsid w:val="008D607C"/>
    <w:rsid w:val="008D6171"/>
    <w:rsid w:val="008D636D"/>
    <w:rsid w:val="008D6588"/>
    <w:rsid w:val="008D67A6"/>
    <w:rsid w:val="008D67E9"/>
    <w:rsid w:val="008D6831"/>
    <w:rsid w:val="008D6954"/>
    <w:rsid w:val="008D69B6"/>
    <w:rsid w:val="008D6D20"/>
    <w:rsid w:val="008D6E28"/>
    <w:rsid w:val="008D6E8E"/>
    <w:rsid w:val="008D6F59"/>
    <w:rsid w:val="008D70B0"/>
    <w:rsid w:val="008D70CC"/>
    <w:rsid w:val="008D7225"/>
    <w:rsid w:val="008D7543"/>
    <w:rsid w:val="008D7572"/>
    <w:rsid w:val="008D75D4"/>
    <w:rsid w:val="008D761B"/>
    <w:rsid w:val="008D7732"/>
    <w:rsid w:val="008D775E"/>
    <w:rsid w:val="008D77D5"/>
    <w:rsid w:val="008D77D8"/>
    <w:rsid w:val="008D78A1"/>
    <w:rsid w:val="008D7961"/>
    <w:rsid w:val="008D7CD4"/>
    <w:rsid w:val="008D7D9D"/>
    <w:rsid w:val="008D7E9B"/>
    <w:rsid w:val="008E000F"/>
    <w:rsid w:val="008E00B9"/>
    <w:rsid w:val="008E01EB"/>
    <w:rsid w:val="008E0205"/>
    <w:rsid w:val="008E05CC"/>
    <w:rsid w:val="008E074F"/>
    <w:rsid w:val="008E0752"/>
    <w:rsid w:val="008E0808"/>
    <w:rsid w:val="008E0952"/>
    <w:rsid w:val="008E0A81"/>
    <w:rsid w:val="008E0A8C"/>
    <w:rsid w:val="008E0C8F"/>
    <w:rsid w:val="008E0D70"/>
    <w:rsid w:val="008E0E64"/>
    <w:rsid w:val="008E0F89"/>
    <w:rsid w:val="008E0FB0"/>
    <w:rsid w:val="008E1054"/>
    <w:rsid w:val="008E1493"/>
    <w:rsid w:val="008E1621"/>
    <w:rsid w:val="008E16FD"/>
    <w:rsid w:val="008E17DC"/>
    <w:rsid w:val="008E17E9"/>
    <w:rsid w:val="008E1834"/>
    <w:rsid w:val="008E1A1E"/>
    <w:rsid w:val="008E1C58"/>
    <w:rsid w:val="008E1D0F"/>
    <w:rsid w:val="008E1FC6"/>
    <w:rsid w:val="008E2084"/>
    <w:rsid w:val="008E22F4"/>
    <w:rsid w:val="008E2366"/>
    <w:rsid w:val="008E2463"/>
    <w:rsid w:val="008E25C9"/>
    <w:rsid w:val="008E25CA"/>
    <w:rsid w:val="008E270A"/>
    <w:rsid w:val="008E283D"/>
    <w:rsid w:val="008E2891"/>
    <w:rsid w:val="008E29EF"/>
    <w:rsid w:val="008E2AE7"/>
    <w:rsid w:val="008E2B6C"/>
    <w:rsid w:val="008E2BAD"/>
    <w:rsid w:val="008E2D40"/>
    <w:rsid w:val="008E2E2F"/>
    <w:rsid w:val="008E2ED2"/>
    <w:rsid w:val="008E308F"/>
    <w:rsid w:val="008E31E4"/>
    <w:rsid w:val="008E31EA"/>
    <w:rsid w:val="008E3461"/>
    <w:rsid w:val="008E34F0"/>
    <w:rsid w:val="008E3555"/>
    <w:rsid w:val="008E37DD"/>
    <w:rsid w:val="008E3A1B"/>
    <w:rsid w:val="008E3A43"/>
    <w:rsid w:val="008E3A67"/>
    <w:rsid w:val="008E3ADF"/>
    <w:rsid w:val="008E3B46"/>
    <w:rsid w:val="008E3B7A"/>
    <w:rsid w:val="008E3C5A"/>
    <w:rsid w:val="008E3CAC"/>
    <w:rsid w:val="008E3FD5"/>
    <w:rsid w:val="008E40AB"/>
    <w:rsid w:val="008E40DD"/>
    <w:rsid w:val="008E4410"/>
    <w:rsid w:val="008E45AD"/>
    <w:rsid w:val="008E45E1"/>
    <w:rsid w:val="008E45FC"/>
    <w:rsid w:val="008E478E"/>
    <w:rsid w:val="008E4829"/>
    <w:rsid w:val="008E4899"/>
    <w:rsid w:val="008E48CC"/>
    <w:rsid w:val="008E4974"/>
    <w:rsid w:val="008E4BC4"/>
    <w:rsid w:val="008E4CE5"/>
    <w:rsid w:val="008E4D3B"/>
    <w:rsid w:val="008E4DFF"/>
    <w:rsid w:val="008E4E4A"/>
    <w:rsid w:val="008E4E83"/>
    <w:rsid w:val="008E4EB6"/>
    <w:rsid w:val="008E4EDD"/>
    <w:rsid w:val="008E5256"/>
    <w:rsid w:val="008E53BD"/>
    <w:rsid w:val="008E566F"/>
    <w:rsid w:val="008E56A2"/>
    <w:rsid w:val="008E56D3"/>
    <w:rsid w:val="008E57F2"/>
    <w:rsid w:val="008E59B2"/>
    <w:rsid w:val="008E5A5F"/>
    <w:rsid w:val="008E5B24"/>
    <w:rsid w:val="008E5CDD"/>
    <w:rsid w:val="008E5D12"/>
    <w:rsid w:val="008E5D5D"/>
    <w:rsid w:val="008E5E8E"/>
    <w:rsid w:val="008E5FC6"/>
    <w:rsid w:val="008E6215"/>
    <w:rsid w:val="008E6659"/>
    <w:rsid w:val="008E665F"/>
    <w:rsid w:val="008E695C"/>
    <w:rsid w:val="008E69C6"/>
    <w:rsid w:val="008E69D2"/>
    <w:rsid w:val="008E6AD5"/>
    <w:rsid w:val="008E6AEC"/>
    <w:rsid w:val="008E705A"/>
    <w:rsid w:val="008E70FB"/>
    <w:rsid w:val="008E73DF"/>
    <w:rsid w:val="008E760B"/>
    <w:rsid w:val="008E770B"/>
    <w:rsid w:val="008E77A8"/>
    <w:rsid w:val="008E785B"/>
    <w:rsid w:val="008E7B38"/>
    <w:rsid w:val="008E7B6D"/>
    <w:rsid w:val="008E7E2B"/>
    <w:rsid w:val="008E7E61"/>
    <w:rsid w:val="008E7EB5"/>
    <w:rsid w:val="008F0048"/>
    <w:rsid w:val="008F00AF"/>
    <w:rsid w:val="008F01F8"/>
    <w:rsid w:val="008F0238"/>
    <w:rsid w:val="008F02A5"/>
    <w:rsid w:val="008F02B2"/>
    <w:rsid w:val="008F0AC0"/>
    <w:rsid w:val="008F0B7A"/>
    <w:rsid w:val="008F0EC1"/>
    <w:rsid w:val="008F0F76"/>
    <w:rsid w:val="008F0FD8"/>
    <w:rsid w:val="008F10D0"/>
    <w:rsid w:val="008F1117"/>
    <w:rsid w:val="008F12E2"/>
    <w:rsid w:val="008F133E"/>
    <w:rsid w:val="008F1365"/>
    <w:rsid w:val="008F1796"/>
    <w:rsid w:val="008F17BD"/>
    <w:rsid w:val="008F19AA"/>
    <w:rsid w:val="008F1C5E"/>
    <w:rsid w:val="008F21C9"/>
    <w:rsid w:val="008F222B"/>
    <w:rsid w:val="008F227B"/>
    <w:rsid w:val="008F231E"/>
    <w:rsid w:val="008F233A"/>
    <w:rsid w:val="008F2399"/>
    <w:rsid w:val="008F25E5"/>
    <w:rsid w:val="008F271A"/>
    <w:rsid w:val="008F2A17"/>
    <w:rsid w:val="008F2A1B"/>
    <w:rsid w:val="008F2BA3"/>
    <w:rsid w:val="008F2BDF"/>
    <w:rsid w:val="008F2C7C"/>
    <w:rsid w:val="008F2CA2"/>
    <w:rsid w:val="008F2F86"/>
    <w:rsid w:val="008F3013"/>
    <w:rsid w:val="008F306D"/>
    <w:rsid w:val="008F30A7"/>
    <w:rsid w:val="008F3264"/>
    <w:rsid w:val="008F3434"/>
    <w:rsid w:val="008F35AC"/>
    <w:rsid w:val="008F35DB"/>
    <w:rsid w:val="008F36FB"/>
    <w:rsid w:val="008F3722"/>
    <w:rsid w:val="008F3B16"/>
    <w:rsid w:val="008F3B73"/>
    <w:rsid w:val="008F3BF8"/>
    <w:rsid w:val="008F3C89"/>
    <w:rsid w:val="008F3CFC"/>
    <w:rsid w:val="008F3D93"/>
    <w:rsid w:val="008F3F4B"/>
    <w:rsid w:val="008F3FFF"/>
    <w:rsid w:val="008F4209"/>
    <w:rsid w:val="008F423C"/>
    <w:rsid w:val="008F430F"/>
    <w:rsid w:val="008F43F8"/>
    <w:rsid w:val="008F4454"/>
    <w:rsid w:val="008F44B6"/>
    <w:rsid w:val="008F452F"/>
    <w:rsid w:val="008F4547"/>
    <w:rsid w:val="008F45DB"/>
    <w:rsid w:val="008F4627"/>
    <w:rsid w:val="008F4659"/>
    <w:rsid w:val="008F466F"/>
    <w:rsid w:val="008F46A0"/>
    <w:rsid w:val="008F491F"/>
    <w:rsid w:val="008F49BF"/>
    <w:rsid w:val="008F4B6D"/>
    <w:rsid w:val="008F4C81"/>
    <w:rsid w:val="008F4DAF"/>
    <w:rsid w:val="008F4FCC"/>
    <w:rsid w:val="008F504C"/>
    <w:rsid w:val="008F50C6"/>
    <w:rsid w:val="008F511D"/>
    <w:rsid w:val="008F524C"/>
    <w:rsid w:val="008F5357"/>
    <w:rsid w:val="008F5656"/>
    <w:rsid w:val="008F5772"/>
    <w:rsid w:val="008F5886"/>
    <w:rsid w:val="008F5A19"/>
    <w:rsid w:val="008F5B6E"/>
    <w:rsid w:val="008F5C3C"/>
    <w:rsid w:val="008F5D03"/>
    <w:rsid w:val="008F5D34"/>
    <w:rsid w:val="008F5F4C"/>
    <w:rsid w:val="008F5F8F"/>
    <w:rsid w:val="008F5FAF"/>
    <w:rsid w:val="008F6002"/>
    <w:rsid w:val="008F6020"/>
    <w:rsid w:val="008F6088"/>
    <w:rsid w:val="008F62B7"/>
    <w:rsid w:val="008F62CF"/>
    <w:rsid w:val="008F645C"/>
    <w:rsid w:val="008F656E"/>
    <w:rsid w:val="008F65CC"/>
    <w:rsid w:val="008F663E"/>
    <w:rsid w:val="008F6672"/>
    <w:rsid w:val="008F66C8"/>
    <w:rsid w:val="008F67A2"/>
    <w:rsid w:val="008F67A6"/>
    <w:rsid w:val="008F6917"/>
    <w:rsid w:val="008F6D15"/>
    <w:rsid w:val="008F6D51"/>
    <w:rsid w:val="008F6E70"/>
    <w:rsid w:val="008F6F03"/>
    <w:rsid w:val="008F6F9C"/>
    <w:rsid w:val="008F7161"/>
    <w:rsid w:val="008F760F"/>
    <w:rsid w:val="008F77BF"/>
    <w:rsid w:val="008F7807"/>
    <w:rsid w:val="008F7866"/>
    <w:rsid w:val="008F790A"/>
    <w:rsid w:val="008F7AD2"/>
    <w:rsid w:val="008F7C20"/>
    <w:rsid w:val="008F7FC3"/>
    <w:rsid w:val="009002FA"/>
    <w:rsid w:val="009005BF"/>
    <w:rsid w:val="0090070D"/>
    <w:rsid w:val="00900750"/>
    <w:rsid w:val="00900949"/>
    <w:rsid w:val="009009C6"/>
    <w:rsid w:val="00900AC1"/>
    <w:rsid w:val="00900B97"/>
    <w:rsid w:val="00900BC8"/>
    <w:rsid w:val="00900E98"/>
    <w:rsid w:val="0090138B"/>
    <w:rsid w:val="0090155B"/>
    <w:rsid w:val="0090171B"/>
    <w:rsid w:val="0090188E"/>
    <w:rsid w:val="00901A62"/>
    <w:rsid w:val="00901AFA"/>
    <w:rsid w:val="00901CF7"/>
    <w:rsid w:val="00901DD5"/>
    <w:rsid w:val="009020E0"/>
    <w:rsid w:val="00902145"/>
    <w:rsid w:val="009023A9"/>
    <w:rsid w:val="009023E4"/>
    <w:rsid w:val="00902501"/>
    <w:rsid w:val="009025F5"/>
    <w:rsid w:val="00902651"/>
    <w:rsid w:val="0090268C"/>
    <w:rsid w:val="009029DD"/>
    <w:rsid w:val="00902CB6"/>
    <w:rsid w:val="00902CF1"/>
    <w:rsid w:val="00902ED3"/>
    <w:rsid w:val="00903011"/>
    <w:rsid w:val="00903041"/>
    <w:rsid w:val="009031C2"/>
    <w:rsid w:val="00903223"/>
    <w:rsid w:val="0090332F"/>
    <w:rsid w:val="0090353C"/>
    <w:rsid w:val="0090373B"/>
    <w:rsid w:val="00903740"/>
    <w:rsid w:val="009037B2"/>
    <w:rsid w:val="009037B3"/>
    <w:rsid w:val="009038F9"/>
    <w:rsid w:val="0090399F"/>
    <w:rsid w:val="00903A0B"/>
    <w:rsid w:val="00903BF1"/>
    <w:rsid w:val="00903CAF"/>
    <w:rsid w:val="00903D76"/>
    <w:rsid w:val="00903DE1"/>
    <w:rsid w:val="00903F19"/>
    <w:rsid w:val="00903F2C"/>
    <w:rsid w:val="00904188"/>
    <w:rsid w:val="009042CB"/>
    <w:rsid w:val="009043A2"/>
    <w:rsid w:val="00904405"/>
    <w:rsid w:val="009044C1"/>
    <w:rsid w:val="0090450E"/>
    <w:rsid w:val="00904535"/>
    <w:rsid w:val="009045DF"/>
    <w:rsid w:val="00904647"/>
    <w:rsid w:val="0090469A"/>
    <w:rsid w:val="009046CF"/>
    <w:rsid w:val="00904711"/>
    <w:rsid w:val="00904A8C"/>
    <w:rsid w:val="00904B42"/>
    <w:rsid w:val="00904D16"/>
    <w:rsid w:val="00904D4F"/>
    <w:rsid w:val="00904E8F"/>
    <w:rsid w:val="00904EAD"/>
    <w:rsid w:val="00904ED7"/>
    <w:rsid w:val="00904F40"/>
    <w:rsid w:val="00904F7A"/>
    <w:rsid w:val="009050D1"/>
    <w:rsid w:val="00905193"/>
    <w:rsid w:val="0090520A"/>
    <w:rsid w:val="00905285"/>
    <w:rsid w:val="009053E1"/>
    <w:rsid w:val="00905484"/>
    <w:rsid w:val="009054AF"/>
    <w:rsid w:val="009055D8"/>
    <w:rsid w:val="009057DA"/>
    <w:rsid w:val="00905B76"/>
    <w:rsid w:val="00906120"/>
    <w:rsid w:val="00906277"/>
    <w:rsid w:val="00906288"/>
    <w:rsid w:val="00906367"/>
    <w:rsid w:val="009064BD"/>
    <w:rsid w:val="009065C6"/>
    <w:rsid w:val="009067F8"/>
    <w:rsid w:val="00906887"/>
    <w:rsid w:val="009068D7"/>
    <w:rsid w:val="00906A5A"/>
    <w:rsid w:val="00906B6D"/>
    <w:rsid w:val="00906F03"/>
    <w:rsid w:val="009070AB"/>
    <w:rsid w:val="009071AA"/>
    <w:rsid w:val="00907214"/>
    <w:rsid w:val="00907373"/>
    <w:rsid w:val="009073F4"/>
    <w:rsid w:val="00907443"/>
    <w:rsid w:val="009076C2"/>
    <w:rsid w:val="009078B5"/>
    <w:rsid w:val="009078B6"/>
    <w:rsid w:val="009079A8"/>
    <w:rsid w:val="00907E17"/>
    <w:rsid w:val="00907E3D"/>
    <w:rsid w:val="00907E95"/>
    <w:rsid w:val="00907EA9"/>
    <w:rsid w:val="00907F4C"/>
    <w:rsid w:val="00907F70"/>
    <w:rsid w:val="00910064"/>
    <w:rsid w:val="0091024D"/>
    <w:rsid w:val="00910805"/>
    <w:rsid w:val="00910811"/>
    <w:rsid w:val="00910B36"/>
    <w:rsid w:val="00910B93"/>
    <w:rsid w:val="00910C0A"/>
    <w:rsid w:val="0091104E"/>
    <w:rsid w:val="00911108"/>
    <w:rsid w:val="00911367"/>
    <w:rsid w:val="00911584"/>
    <w:rsid w:val="00911659"/>
    <w:rsid w:val="009118F2"/>
    <w:rsid w:val="00911AE9"/>
    <w:rsid w:val="00911B06"/>
    <w:rsid w:val="00911BB1"/>
    <w:rsid w:val="00911BE5"/>
    <w:rsid w:val="00911BED"/>
    <w:rsid w:val="00911F6D"/>
    <w:rsid w:val="00911F81"/>
    <w:rsid w:val="0091213D"/>
    <w:rsid w:val="00912198"/>
    <w:rsid w:val="0091223A"/>
    <w:rsid w:val="0091225B"/>
    <w:rsid w:val="009122B5"/>
    <w:rsid w:val="009122C4"/>
    <w:rsid w:val="00912440"/>
    <w:rsid w:val="00912796"/>
    <w:rsid w:val="00912876"/>
    <w:rsid w:val="009129C2"/>
    <w:rsid w:val="00912A15"/>
    <w:rsid w:val="00912A3F"/>
    <w:rsid w:val="00912A6E"/>
    <w:rsid w:val="00912CA5"/>
    <w:rsid w:val="00912CFE"/>
    <w:rsid w:val="00912DB4"/>
    <w:rsid w:val="009130F4"/>
    <w:rsid w:val="00913194"/>
    <w:rsid w:val="009132E6"/>
    <w:rsid w:val="00913367"/>
    <w:rsid w:val="00913461"/>
    <w:rsid w:val="0091351F"/>
    <w:rsid w:val="00913556"/>
    <w:rsid w:val="00913589"/>
    <w:rsid w:val="00913642"/>
    <w:rsid w:val="00913667"/>
    <w:rsid w:val="00913749"/>
    <w:rsid w:val="009137B5"/>
    <w:rsid w:val="009137D4"/>
    <w:rsid w:val="009138D6"/>
    <w:rsid w:val="00913B24"/>
    <w:rsid w:val="00913BBE"/>
    <w:rsid w:val="00913C88"/>
    <w:rsid w:val="00913DC0"/>
    <w:rsid w:val="00914475"/>
    <w:rsid w:val="0091448C"/>
    <w:rsid w:val="00914557"/>
    <w:rsid w:val="009149DD"/>
    <w:rsid w:val="009149E5"/>
    <w:rsid w:val="00914E55"/>
    <w:rsid w:val="00914F30"/>
    <w:rsid w:val="00914F52"/>
    <w:rsid w:val="00914FCE"/>
    <w:rsid w:val="0091528C"/>
    <w:rsid w:val="00915393"/>
    <w:rsid w:val="009153BD"/>
    <w:rsid w:val="009155F2"/>
    <w:rsid w:val="0091566E"/>
    <w:rsid w:val="00915B47"/>
    <w:rsid w:val="00915CD0"/>
    <w:rsid w:val="00915DD6"/>
    <w:rsid w:val="00915F90"/>
    <w:rsid w:val="00915FB9"/>
    <w:rsid w:val="0091620A"/>
    <w:rsid w:val="0091627D"/>
    <w:rsid w:val="00916280"/>
    <w:rsid w:val="00916549"/>
    <w:rsid w:val="00916566"/>
    <w:rsid w:val="0091662F"/>
    <w:rsid w:val="00916735"/>
    <w:rsid w:val="009168F4"/>
    <w:rsid w:val="00916B25"/>
    <w:rsid w:val="00916B64"/>
    <w:rsid w:val="00916B78"/>
    <w:rsid w:val="00916DFC"/>
    <w:rsid w:val="00917050"/>
    <w:rsid w:val="00917060"/>
    <w:rsid w:val="00917065"/>
    <w:rsid w:val="00917220"/>
    <w:rsid w:val="0091737C"/>
    <w:rsid w:val="0091745B"/>
    <w:rsid w:val="00917732"/>
    <w:rsid w:val="009177FE"/>
    <w:rsid w:val="0091792B"/>
    <w:rsid w:val="009179A6"/>
    <w:rsid w:val="00917AC5"/>
    <w:rsid w:val="00917B55"/>
    <w:rsid w:val="00917B60"/>
    <w:rsid w:val="00917B95"/>
    <w:rsid w:val="00917EE8"/>
    <w:rsid w:val="00917F76"/>
    <w:rsid w:val="009202A0"/>
    <w:rsid w:val="009203FD"/>
    <w:rsid w:val="009204A3"/>
    <w:rsid w:val="009205F2"/>
    <w:rsid w:val="00920900"/>
    <w:rsid w:val="00920901"/>
    <w:rsid w:val="00920AD1"/>
    <w:rsid w:val="00920B01"/>
    <w:rsid w:val="00920B7D"/>
    <w:rsid w:val="00920C3C"/>
    <w:rsid w:val="00920C6A"/>
    <w:rsid w:val="00920C8D"/>
    <w:rsid w:val="00920E02"/>
    <w:rsid w:val="00920E64"/>
    <w:rsid w:val="00920FB3"/>
    <w:rsid w:val="00921108"/>
    <w:rsid w:val="00921112"/>
    <w:rsid w:val="00921195"/>
    <w:rsid w:val="009213D7"/>
    <w:rsid w:val="00921568"/>
    <w:rsid w:val="009215A1"/>
    <w:rsid w:val="009217A4"/>
    <w:rsid w:val="00921CC8"/>
    <w:rsid w:val="00921CF2"/>
    <w:rsid w:val="00921E58"/>
    <w:rsid w:val="00921E66"/>
    <w:rsid w:val="00921E67"/>
    <w:rsid w:val="00921EB9"/>
    <w:rsid w:val="00921EE3"/>
    <w:rsid w:val="00921F1C"/>
    <w:rsid w:val="009220A0"/>
    <w:rsid w:val="009221BA"/>
    <w:rsid w:val="00922267"/>
    <w:rsid w:val="009222AC"/>
    <w:rsid w:val="009224C0"/>
    <w:rsid w:val="00922500"/>
    <w:rsid w:val="00922686"/>
    <w:rsid w:val="009228AF"/>
    <w:rsid w:val="009228F1"/>
    <w:rsid w:val="00922904"/>
    <w:rsid w:val="0092293E"/>
    <w:rsid w:val="009229EF"/>
    <w:rsid w:val="00922A25"/>
    <w:rsid w:val="00922B53"/>
    <w:rsid w:val="00922D91"/>
    <w:rsid w:val="00922E3F"/>
    <w:rsid w:val="00922F41"/>
    <w:rsid w:val="00922F82"/>
    <w:rsid w:val="009235B5"/>
    <w:rsid w:val="00923809"/>
    <w:rsid w:val="00923831"/>
    <w:rsid w:val="00923885"/>
    <w:rsid w:val="00923948"/>
    <w:rsid w:val="00923B46"/>
    <w:rsid w:val="00923C0C"/>
    <w:rsid w:val="00923C85"/>
    <w:rsid w:val="00923E91"/>
    <w:rsid w:val="009240A6"/>
    <w:rsid w:val="00924458"/>
    <w:rsid w:val="00924603"/>
    <w:rsid w:val="00924725"/>
    <w:rsid w:val="00924879"/>
    <w:rsid w:val="00924949"/>
    <w:rsid w:val="00924B53"/>
    <w:rsid w:val="00924C7C"/>
    <w:rsid w:val="00924D3F"/>
    <w:rsid w:val="00924DA2"/>
    <w:rsid w:val="00925100"/>
    <w:rsid w:val="00925240"/>
    <w:rsid w:val="00925395"/>
    <w:rsid w:val="0092550C"/>
    <w:rsid w:val="0092577A"/>
    <w:rsid w:val="00925794"/>
    <w:rsid w:val="009259AC"/>
    <w:rsid w:val="00925AAE"/>
    <w:rsid w:val="00925CA9"/>
    <w:rsid w:val="00925DF9"/>
    <w:rsid w:val="00925F07"/>
    <w:rsid w:val="00925F67"/>
    <w:rsid w:val="0092603D"/>
    <w:rsid w:val="0092617C"/>
    <w:rsid w:val="00926241"/>
    <w:rsid w:val="009263F1"/>
    <w:rsid w:val="009265F3"/>
    <w:rsid w:val="00926A3D"/>
    <w:rsid w:val="00926ABD"/>
    <w:rsid w:val="00926AFB"/>
    <w:rsid w:val="00926B83"/>
    <w:rsid w:val="00926C0F"/>
    <w:rsid w:val="00926C77"/>
    <w:rsid w:val="00926CD7"/>
    <w:rsid w:val="00926E3D"/>
    <w:rsid w:val="00926E65"/>
    <w:rsid w:val="009270CC"/>
    <w:rsid w:val="00927132"/>
    <w:rsid w:val="0092730B"/>
    <w:rsid w:val="009273D9"/>
    <w:rsid w:val="009274CF"/>
    <w:rsid w:val="009274FA"/>
    <w:rsid w:val="00927529"/>
    <w:rsid w:val="00927638"/>
    <w:rsid w:val="0092766E"/>
    <w:rsid w:val="00927721"/>
    <w:rsid w:val="00927837"/>
    <w:rsid w:val="00927999"/>
    <w:rsid w:val="00927AA5"/>
    <w:rsid w:val="00927BF6"/>
    <w:rsid w:val="00927CA5"/>
    <w:rsid w:val="00927CD4"/>
    <w:rsid w:val="00927CF6"/>
    <w:rsid w:val="00927DB1"/>
    <w:rsid w:val="00927E14"/>
    <w:rsid w:val="00927EBC"/>
    <w:rsid w:val="00927F71"/>
    <w:rsid w:val="00930018"/>
    <w:rsid w:val="009301DF"/>
    <w:rsid w:val="0093024F"/>
    <w:rsid w:val="00930270"/>
    <w:rsid w:val="00930508"/>
    <w:rsid w:val="00930588"/>
    <w:rsid w:val="00930732"/>
    <w:rsid w:val="00930804"/>
    <w:rsid w:val="00930C11"/>
    <w:rsid w:val="00930C7F"/>
    <w:rsid w:val="00930CBB"/>
    <w:rsid w:val="00930D80"/>
    <w:rsid w:val="00930D99"/>
    <w:rsid w:val="00930EB1"/>
    <w:rsid w:val="00930F83"/>
    <w:rsid w:val="009311C8"/>
    <w:rsid w:val="00931239"/>
    <w:rsid w:val="009312EC"/>
    <w:rsid w:val="0093132B"/>
    <w:rsid w:val="0093137B"/>
    <w:rsid w:val="00931567"/>
    <w:rsid w:val="00931591"/>
    <w:rsid w:val="00931891"/>
    <w:rsid w:val="009318FD"/>
    <w:rsid w:val="00931B3C"/>
    <w:rsid w:val="00931D89"/>
    <w:rsid w:val="00931E7F"/>
    <w:rsid w:val="00931ECA"/>
    <w:rsid w:val="00931EFF"/>
    <w:rsid w:val="00931F2E"/>
    <w:rsid w:val="0093217D"/>
    <w:rsid w:val="009322C5"/>
    <w:rsid w:val="00932313"/>
    <w:rsid w:val="009324DF"/>
    <w:rsid w:val="009327B9"/>
    <w:rsid w:val="0093282C"/>
    <w:rsid w:val="00932AD4"/>
    <w:rsid w:val="00932BC7"/>
    <w:rsid w:val="00932CAC"/>
    <w:rsid w:val="00932DD8"/>
    <w:rsid w:val="00932E27"/>
    <w:rsid w:val="00932E2F"/>
    <w:rsid w:val="00932EDB"/>
    <w:rsid w:val="00933388"/>
    <w:rsid w:val="009336A6"/>
    <w:rsid w:val="00933B51"/>
    <w:rsid w:val="00933D89"/>
    <w:rsid w:val="00933FD4"/>
    <w:rsid w:val="00933FF9"/>
    <w:rsid w:val="00934168"/>
    <w:rsid w:val="009341AB"/>
    <w:rsid w:val="00934256"/>
    <w:rsid w:val="00934361"/>
    <w:rsid w:val="00934378"/>
    <w:rsid w:val="009344F1"/>
    <w:rsid w:val="0093461C"/>
    <w:rsid w:val="0093463F"/>
    <w:rsid w:val="00934748"/>
    <w:rsid w:val="0093477B"/>
    <w:rsid w:val="00934804"/>
    <w:rsid w:val="0093487C"/>
    <w:rsid w:val="009348E3"/>
    <w:rsid w:val="0093497F"/>
    <w:rsid w:val="00934A4A"/>
    <w:rsid w:val="00934C0F"/>
    <w:rsid w:val="00934DDA"/>
    <w:rsid w:val="00934DE8"/>
    <w:rsid w:val="00935351"/>
    <w:rsid w:val="009353C0"/>
    <w:rsid w:val="009355C4"/>
    <w:rsid w:val="00935696"/>
    <w:rsid w:val="009356DA"/>
    <w:rsid w:val="00935992"/>
    <w:rsid w:val="009359E7"/>
    <w:rsid w:val="00935A46"/>
    <w:rsid w:val="00935B3C"/>
    <w:rsid w:val="00935D36"/>
    <w:rsid w:val="00935DE1"/>
    <w:rsid w:val="00935DF1"/>
    <w:rsid w:val="0093616D"/>
    <w:rsid w:val="0093627D"/>
    <w:rsid w:val="00936297"/>
    <w:rsid w:val="00936298"/>
    <w:rsid w:val="009362FF"/>
    <w:rsid w:val="00936376"/>
    <w:rsid w:val="00936422"/>
    <w:rsid w:val="0093691A"/>
    <w:rsid w:val="009369C1"/>
    <w:rsid w:val="00936CA4"/>
    <w:rsid w:val="00936D55"/>
    <w:rsid w:val="00936D70"/>
    <w:rsid w:val="009370C1"/>
    <w:rsid w:val="00937166"/>
    <w:rsid w:val="009372F2"/>
    <w:rsid w:val="009375E2"/>
    <w:rsid w:val="0093771C"/>
    <w:rsid w:val="0093780E"/>
    <w:rsid w:val="00937898"/>
    <w:rsid w:val="00937A26"/>
    <w:rsid w:val="00937AAE"/>
    <w:rsid w:val="00937DA0"/>
    <w:rsid w:val="00937DED"/>
    <w:rsid w:val="00937E73"/>
    <w:rsid w:val="00937EAF"/>
    <w:rsid w:val="00937FFD"/>
    <w:rsid w:val="009400A3"/>
    <w:rsid w:val="009400A9"/>
    <w:rsid w:val="00940191"/>
    <w:rsid w:val="009402F5"/>
    <w:rsid w:val="009402F7"/>
    <w:rsid w:val="009405AC"/>
    <w:rsid w:val="0094074A"/>
    <w:rsid w:val="009407E7"/>
    <w:rsid w:val="00940882"/>
    <w:rsid w:val="00940952"/>
    <w:rsid w:val="00940984"/>
    <w:rsid w:val="009409AB"/>
    <w:rsid w:val="00940A3C"/>
    <w:rsid w:val="00940A46"/>
    <w:rsid w:val="00940B3E"/>
    <w:rsid w:val="00940CB6"/>
    <w:rsid w:val="00940D32"/>
    <w:rsid w:val="00940EAC"/>
    <w:rsid w:val="00940FCE"/>
    <w:rsid w:val="0094100C"/>
    <w:rsid w:val="0094106B"/>
    <w:rsid w:val="009410C8"/>
    <w:rsid w:val="0094117E"/>
    <w:rsid w:val="009411AB"/>
    <w:rsid w:val="009416EF"/>
    <w:rsid w:val="009416F8"/>
    <w:rsid w:val="00941962"/>
    <w:rsid w:val="00941AAE"/>
    <w:rsid w:val="00941B3F"/>
    <w:rsid w:val="00941B43"/>
    <w:rsid w:val="00941C66"/>
    <w:rsid w:val="00941DB1"/>
    <w:rsid w:val="00941E5F"/>
    <w:rsid w:val="0094201A"/>
    <w:rsid w:val="0094215F"/>
    <w:rsid w:val="00942230"/>
    <w:rsid w:val="0094232B"/>
    <w:rsid w:val="00942371"/>
    <w:rsid w:val="00942412"/>
    <w:rsid w:val="009424BE"/>
    <w:rsid w:val="00942551"/>
    <w:rsid w:val="009426A0"/>
    <w:rsid w:val="00942826"/>
    <w:rsid w:val="00942995"/>
    <w:rsid w:val="00942B3C"/>
    <w:rsid w:val="00942CF8"/>
    <w:rsid w:val="00942FB3"/>
    <w:rsid w:val="00943032"/>
    <w:rsid w:val="009432F9"/>
    <w:rsid w:val="00943519"/>
    <w:rsid w:val="0094352C"/>
    <w:rsid w:val="009435F8"/>
    <w:rsid w:val="009436C4"/>
    <w:rsid w:val="009437C3"/>
    <w:rsid w:val="00943B12"/>
    <w:rsid w:val="00943C1B"/>
    <w:rsid w:val="00943D77"/>
    <w:rsid w:val="00943E1B"/>
    <w:rsid w:val="00943ED4"/>
    <w:rsid w:val="00943FC9"/>
    <w:rsid w:val="0094408F"/>
    <w:rsid w:val="00944225"/>
    <w:rsid w:val="0094448B"/>
    <w:rsid w:val="009446C8"/>
    <w:rsid w:val="009448AA"/>
    <w:rsid w:val="00944AE0"/>
    <w:rsid w:val="00944B0E"/>
    <w:rsid w:val="00944BF0"/>
    <w:rsid w:val="00944C5C"/>
    <w:rsid w:val="00945323"/>
    <w:rsid w:val="00945415"/>
    <w:rsid w:val="0094547C"/>
    <w:rsid w:val="0094551F"/>
    <w:rsid w:val="009455C4"/>
    <w:rsid w:val="009455C9"/>
    <w:rsid w:val="00945622"/>
    <w:rsid w:val="00945630"/>
    <w:rsid w:val="009456A0"/>
    <w:rsid w:val="009458C9"/>
    <w:rsid w:val="009459DF"/>
    <w:rsid w:val="00945BC1"/>
    <w:rsid w:val="00945C07"/>
    <w:rsid w:val="00945D3B"/>
    <w:rsid w:val="00945F7F"/>
    <w:rsid w:val="009461C0"/>
    <w:rsid w:val="00946305"/>
    <w:rsid w:val="009463B5"/>
    <w:rsid w:val="0094648E"/>
    <w:rsid w:val="009467CF"/>
    <w:rsid w:val="009467E4"/>
    <w:rsid w:val="00946923"/>
    <w:rsid w:val="009469BA"/>
    <w:rsid w:val="00946A69"/>
    <w:rsid w:val="00946BCD"/>
    <w:rsid w:val="00946C63"/>
    <w:rsid w:val="00946D9B"/>
    <w:rsid w:val="00946E45"/>
    <w:rsid w:val="0094728F"/>
    <w:rsid w:val="009474D0"/>
    <w:rsid w:val="009475E5"/>
    <w:rsid w:val="00947703"/>
    <w:rsid w:val="00947981"/>
    <w:rsid w:val="009479C8"/>
    <w:rsid w:val="00947A2D"/>
    <w:rsid w:val="00947B88"/>
    <w:rsid w:val="00947E59"/>
    <w:rsid w:val="00947F82"/>
    <w:rsid w:val="00947FB2"/>
    <w:rsid w:val="00947FBA"/>
    <w:rsid w:val="009500A8"/>
    <w:rsid w:val="00950491"/>
    <w:rsid w:val="00950525"/>
    <w:rsid w:val="00950638"/>
    <w:rsid w:val="00950813"/>
    <w:rsid w:val="009509A6"/>
    <w:rsid w:val="00950A6C"/>
    <w:rsid w:val="00950BE7"/>
    <w:rsid w:val="00950E54"/>
    <w:rsid w:val="00951052"/>
    <w:rsid w:val="0095152C"/>
    <w:rsid w:val="00951559"/>
    <w:rsid w:val="00951768"/>
    <w:rsid w:val="009519C2"/>
    <w:rsid w:val="00951C28"/>
    <w:rsid w:val="00951C94"/>
    <w:rsid w:val="00951D18"/>
    <w:rsid w:val="00951D29"/>
    <w:rsid w:val="00951D2F"/>
    <w:rsid w:val="00951E17"/>
    <w:rsid w:val="00951E4A"/>
    <w:rsid w:val="00951FFB"/>
    <w:rsid w:val="00952102"/>
    <w:rsid w:val="00952171"/>
    <w:rsid w:val="009521B1"/>
    <w:rsid w:val="009521EE"/>
    <w:rsid w:val="00952207"/>
    <w:rsid w:val="0095237F"/>
    <w:rsid w:val="009524A9"/>
    <w:rsid w:val="009526DF"/>
    <w:rsid w:val="00952713"/>
    <w:rsid w:val="0095290D"/>
    <w:rsid w:val="00952A25"/>
    <w:rsid w:val="00952B26"/>
    <w:rsid w:val="00952D6C"/>
    <w:rsid w:val="00952D85"/>
    <w:rsid w:val="0095308A"/>
    <w:rsid w:val="009530A5"/>
    <w:rsid w:val="0095323D"/>
    <w:rsid w:val="00953258"/>
    <w:rsid w:val="00953302"/>
    <w:rsid w:val="009534D0"/>
    <w:rsid w:val="00953530"/>
    <w:rsid w:val="00953733"/>
    <w:rsid w:val="00953905"/>
    <w:rsid w:val="00953941"/>
    <w:rsid w:val="00953995"/>
    <w:rsid w:val="009539AB"/>
    <w:rsid w:val="00953C16"/>
    <w:rsid w:val="00953CE3"/>
    <w:rsid w:val="00953CEB"/>
    <w:rsid w:val="00953E7E"/>
    <w:rsid w:val="00953F71"/>
    <w:rsid w:val="00953F7E"/>
    <w:rsid w:val="00954160"/>
    <w:rsid w:val="0095434C"/>
    <w:rsid w:val="009545FC"/>
    <w:rsid w:val="00954653"/>
    <w:rsid w:val="009549CC"/>
    <w:rsid w:val="00954A02"/>
    <w:rsid w:val="00954A53"/>
    <w:rsid w:val="00954BEF"/>
    <w:rsid w:val="00954E54"/>
    <w:rsid w:val="00954F67"/>
    <w:rsid w:val="00954FF4"/>
    <w:rsid w:val="00955005"/>
    <w:rsid w:val="00955106"/>
    <w:rsid w:val="0095518A"/>
    <w:rsid w:val="00955192"/>
    <w:rsid w:val="00955420"/>
    <w:rsid w:val="009554CC"/>
    <w:rsid w:val="009557DE"/>
    <w:rsid w:val="00955A77"/>
    <w:rsid w:val="00955AC0"/>
    <w:rsid w:val="00955BFE"/>
    <w:rsid w:val="00955C51"/>
    <w:rsid w:val="00955C79"/>
    <w:rsid w:val="00955CAB"/>
    <w:rsid w:val="00955D68"/>
    <w:rsid w:val="00955E85"/>
    <w:rsid w:val="00955EA8"/>
    <w:rsid w:val="00955F41"/>
    <w:rsid w:val="00956257"/>
    <w:rsid w:val="00956279"/>
    <w:rsid w:val="0095644B"/>
    <w:rsid w:val="0095647A"/>
    <w:rsid w:val="009565BB"/>
    <w:rsid w:val="00956637"/>
    <w:rsid w:val="0095665D"/>
    <w:rsid w:val="009566A6"/>
    <w:rsid w:val="009566AC"/>
    <w:rsid w:val="009569A5"/>
    <w:rsid w:val="009569B0"/>
    <w:rsid w:val="00956B0C"/>
    <w:rsid w:val="00956DAF"/>
    <w:rsid w:val="00956DED"/>
    <w:rsid w:val="00956FD6"/>
    <w:rsid w:val="0095716F"/>
    <w:rsid w:val="00957369"/>
    <w:rsid w:val="0095743F"/>
    <w:rsid w:val="00957621"/>
    <w:rsid w:val="00957672"/>
    <w:rsid w:val="00957728"/>
    <w:rsid w:val="009577FE"/>
    <w:rsid w:val="009578E7"/>
    <w:rsid w:val="00957A1A"/>
    <w:rsid w:val="00957A81"/>
    <w:rsid w:val="00957BE4"/>
    <w:rsid w:val="00957CD7"/>
    <w:rsid w:val="00957D73"/>
    <w:rsid w:val="00957E0F"/>
    <w:rsid w:val="009600A0"/>
    <w:rsid w:val="0096012E"/>
    <w:rsid w:val="0096022F"/>
    <w:rsid w:val="009603A0"/>
    <w:rsid w:val="00960401"/>
    <w:rsid w:val="009604A3"/>
    <w:rsid w:val="009604D8"/>
    <w:rsid w:val="00960525"/>
    <w:rsid w:val="009606FB"/>
    <w:rsid w:val="00960774"/>
    <w:rsid w:val="009608E0"/>
    <w:rsid w:val="009609B8"/>
    <w:rsid w:val="00960AAC"/>
    <w:rsid w:val="00960C4D"/>
    <w:rsid w:val="00960C64"/>
    <w:rsid w:val="00960EA1"/>
    <w:rsid w:val="009612FD"/>
    <w:rsid w:val="0096130C"/>
    <w:rsid w:val="00961403"/>
    <w:rsid w:val="0096147B"/>
    <w:rsid w:val="009614A1"/>
    <w:rsid w:val="009614ED"/>
    <w:rsid w:val="009615AE"/>
    <w:rsid w:val="00961679"/>
    <w:rsid w:val="00961700"/>
    <w:rsid w:val="009618CD"/>
    <w:rsid w:val="00961C91"/>
    <w:rsid w:val="00961CEB"/>
    <w:rsid w:val="00961DE7"/>
    <w:rsid w:val="00961E3B"/>
    <w:rsid w:val="00961EED"/>
    <w:rsid w:val="0096204B"/>
    <w:rsid w:val="00962147"/>
    <w:rsid w:val="0096229A"/>
    <w:rsid w:val="0096232D"/>
    <w:rsid w:val="00962412"/>
    <w:rsid w:val="00962572"/>
    <w:rsid w:val="00962632"/>
    <w:rsid w:val="0096288E"/>
    <w:rsid w:val="0096297F"/>
    <w:rsid w:val="00962ABB"/>
    <w:rsid w:val="00962ACB"/>
    <w:rsid w:val="00962B08"/>
    <w:rsid w:val="00962E02"/>
    <w:rsid w:val="00962E73"/>
    <w:rsid w:val="00962EC2"/>
    <w:rsid w:val="009634CA"/>
    <w:rsid w:val="009636BD"/>
    <w:rsid w:val="009638D1"/>
    <w:rsid w:val="00963BA5"/>
    <w:rsid w:val="00963D83"/>
    <w:rsid w:val="00963E15"/>
    <w:rsid w:val="00963E57"/>
    <w:rsid w:val="00963EC1"/>
    <w:rsid w:val="00963F2D"/>
    <w:rsid w:val="00963FC4"/>
    <w:rsid w:val="00963FE9"/>
    <w:rsid w:val="0096408F"/>
    <w:rsid w:val="00964124"/>
    <w:rsid w:val="00964141"/>
    <w:rsid w:val="00964171"/>
    <w:rsid w:val="0096423A"/>
    <w:rsid w:val="00964269"/>
    <w:rsid w:val="00964432"/>
    <w:rsid w:val="00964806"/>
    <w:rsid w:val="0096484B"/>
    <w:rsid w:val="009648E9"/>
    <w:rsid w:val="0096494B"/>
    <w:rsid w:val="00964ADC"/>
    <w:rsid w:val="00964B6A"/>
    <w:rsid w:val="00964BFD"/>
    <w:rsid w:val="00964DA0"/>
    <w:rsid w:val="00964FD1"/>
    <w:rsid w:val="00965074"/>
    <w:rsid w:val="0096509E"/>
    <w:rsid w:val="009650EB"/>
    <w:rsid w:val="009652C9"/>
    <w:rsid w:val="0096545E"/>
    <w:rsid w:val="00965586"/>
    <w:rsid w:val="00965590"/>
    <w:rsid w:val="0096565F"/>
    <w:rsid w:val="009656BE"/>
    <w:rsid w:val="009657FC"/>
    <w:rsid w:val="00965B88"/>
    <w:rsid w:val="00965D8C"/>
    <w:rsid w:val="00965F61"/>
    <w:rsid w:val="00966185"/>
    <w:rsid w:val="009661B2"/>
    <w:rsid w:val="009661D2"/>
    <w:rsid w:val="009662A4"/>
    <w:rsid w:val="0096631C"/>
    <w:rsid w:val="00966484"/>
    <w:rsid w:val="00966555"/>
    <w:rsid w:val="009665C5"/>
    <w:rsid w:val="0096678B"/>
    <w:rsid w:val="0096682D"/>
    <w:rsid w:val="00966884"/>
    <w:rsid w:val="00966975"/>
    <w:rsid w:val="00966997"/>
    <w:rsid w:val="00966B38"/>
    <w:rsid w:val="00966BAA"/>
    <w:rsid w:val="00966D7B"/>
    <w:rsid w:val="00966DC2"/>
    <w:rsid w:val="00966E18"/>
    <w:rsid w:val="00966EF0"/>
    <w:rsid w:val="00966F5C"/>
    <w:rsid w:val="00966F8F"/>
    <w:rsid w:val="00966F9F"/>
    <w:rsid w:val="0096747A"/>
    <w:rsid w:val="009674C8"/>
    <w:rsid w:val="009675CD"/>
    <w:rsid w:val="00967649"/>
    <w:rsid w:val="0096769F"/>
    <w:rsid w:val="00967759"/>
    <w:rsid w:val="00967D6C"/>
    <w:rsid w:val="00967E67"/>
    <w:rsid w:val="00967E6B"/>
    <w:rsid w:val="00967F97"/>
    <w:rsid w:val="009701D2"/>
    <w:rsid w:val="009703EE"/>
    <w:rsid w:val="0097048B"/>
    <w:rsid w:val="009705A8"/>
    <w:rsid w:val="009705BE"/>
    <w:rsid w:val="009706F9"/>
    <w:rsid w:val="00970729"/>
    <w:rsid w:val="00970906"/>
    <w:rsid w:val="00970913"/>
    <w:rsid w:val="009709F2"/>
    <w:rsid w:val="00970BBA"/>
    <w:rsid w:val="00970C9D"/>
    <w:rsid w:val="00971067"/>
    <w:rsid w:val="00971156"/>
    <w:rsid w:val="00971297"/>
    <w:rsid w:val="00971331"/>
    <w:rsid w:val="0097134E"/>
    <w:rsid w:val="00971515"/>
    <w:rsid w:val="00971537"/>
    <w:rsid w:val="009715A6"/>
    <w:rsid w:val="0097174E"/>
    <w:rsid w:val="00971867"/>
    <w:rsid w:val="009718A5"/>
    <w:rsid w:val="009718DE"/>
    <w:rsid w:val="00971E77"/>
    <w:rsid w:val="00971EB5"/>
    <w:rsid w:val="00971FFF"/>
    <w:rsid w:val="009721E1"/>
    <w:rsid w:val="0097226A"/>
    <w:rsid w:val="009722D1"/>
    <w:rsid w:val="00972389"/>
    <w:rsid w:val="0097256F"/>
    <w:rsid w:val="009727F7"/>
    <w:rsid w:val="00972835"/>
    <w:rsid w:val="0097295A"/>
    <w:rsid w:val="00972B4B"/>
    <w:rsid w:val="00972C68"/>
    <w:rsid w:val="00972D7B"/>
    <w:rsid w:val="00972D88"/>
    <w:rsid w:val="00972FC7"/>
    <w:rsid w:val="009730E8"/>
    <w:rsid w:val="0097318F"/>
    <w:rsid w:val="009732A9"/>
    <w:rsid w:val="00973374"/>
    <w:rsid w:val="009734D0"/>
    <w:rsid w:val="009736CA"/>
    <w:rsid w:val="009736F8"/>
    <w:rsid w:val="00973717"/>
    <w:rsid w:val="00973787"/>
    <w:rsid w:val="009739AC"/>
    <w:rsid w:val="00973B40"/>
    <w:rsid w:val="00973BC8"/>
    <w:rsid w:val="00973C89"/>
    <w:rsid w:val="00973FB6"/>
    <w:rsid w:val="0097401F"/>
    <w:rsid w:val="00974151"/>
    <w:rsid w:val="00974222"/>
    <w:rsid w:val="00974306"/>
    <w:rsid w:val="009746A4"/>
    <w:rsid w:val="009746B7"/>
    <w:rsid w:val="00974754"/>
    <w:rsid w:val="00974945"/>
    <w:rsid w:val="00974993"/>
    <w:rsid w:val="00974A2F"/>
    <w:rsid w:val="00974A55"/>
    <w:rsid w:val="00974F7D"/>
    <w:rsid w:val="0097500F"/>
    <w:rsid w:val="00975185"/>
    <w:rsid w:val="00975526"/>
    <w:rsid w:val="0097554C"/>
    <w:rsid w:val="0097561B"/>
    <w:rsid w:val="0097569B"/>
    <w:rsid w:val="00975758"/>
    <w:rsid w:val="009759B6"/>
    <w:rsid w:val="009759E7"/>
    <w:rsid w:val="00975AB5"/>
    <w:rsid w:val="00975D18"/>
    <w:rsid w:val="00975DE3"/>
    <w:rsid w:val="009761BA"/>
    <w:rsid w:val="0097677D"/>
    <w:rsid w:val="00976832"/>
    <w:rsid w:val="009769A3"/>
    <w:rsid w:val="00976A34"/>
    <w:rsid w:val="00976D38"/>
    <w:rsid w:val="00976D5A"/>
    <w:rsid w:val="00976D99"/>
    <w:rsid w:val="00976DAC"/>
    <w:rsid w:val="00976E40"/>
    <w:rsid w:val="00976F49"/>
    <w:rsid w:val="009771C0"/>
    <w:rsid w:val="0097738B"/>
    <w:rsid w:val="009773EB"/>
    <w:rsid w:val="009774CE"/>
    <w:rsid w:val="0097761E"/>
    <w:rsid w:val="00977770"/>
    <w:rsid w:val="00977874"/>
    <w:rsid w:val="00977A29"/>
    <w:rsid w:val="00977BB6"/>
    <w:rsid w:val="00977BF1"/>
    <w:rsid w:val="00977BF3"/>
    <w:rsid w:val="00977EAE"/>
    <w:rsid w:val="00977F57"/>
    <w:rsid w:val="00977FA5"/>
    <w:rsid w:val="009800C5"/>
    <w:rsid w:val="009801DC"/>
    <w:rsid w:val="00980208"/>
    <w:rsid w:val="0098029B"/>
    <w:rsid w:val="0098037E"/>
    <w:rsid w:val="00980444"/>
    <w:rsid w:val="0098048E"/>
    <w:rsid w:val="009805AA"/>
    <w:rsid w:val="009805FD"/>
    <w:rsid w:val="00980630"/>
    <w:rsid w:val="00980705"/>
    <w:rsid w:val="0098077C"/>
    <w:rsid w:val="009808AE"/>
    <w:rsid w:val="009809CD"/>
    <w:rsid w:val="00980B2B"/>
    <w:rsid w:val="00980B8D"/>
    <w:rsid w:val="00980B9E"/>
    <w:rsid w:val="00980BBF"/>
    <w:rsid w:val="00980C54"/>
    <w:rsid w:val="00980C93"/>
    <w:rsid w:val="00980E5C"/>
    <w:rsid w:val="00980E61"/>
    <w:rsid w:val="00980E7F"/>
    <w:rsid w:val="00980E85"/>
    <w:rsid w:val="00981026"/>
    <w:rsid w:val="00981306"/>
    <w:rsid w:val="00981642"/>
    <w:rsid w:val="0098174C"/>
    <w:rsid w:val="009819AA"/>
    <w:rsid w:val="00981AB9"/>
    <w:rsid w:val="00981B98"/>
    <w:rsid w:val="00981BC9"/>
    <w:rsid w:val="00981CF5"/>
    <w:rsid w:val="00981E16"/>
    <w:rsid w:val="00981E54"/>
    <w:rsid w:val="00981EED"/>
    <w:rsid w:val="00981F44"/>
    <w:rsid w:val="00982048"/>
    <w:rsid w:val="009820D2"/>
    <w:rsid w:val="009820D6"/>
    <w:rsid w:val="0098211F"/>
    <w:rsid w:val="00982148"/>
    <w:rsid w:val="009824DE"/>
    <w:rsid w:val="009825B0"/>
    <w:rsid w:val="00982627"/>
    <w:rsid w:val="00982784"/>
    <w:rsid w:val="00982790"/>
    <w:rsid w:val="0098280B"/>
    <w:rsid w:val="00982833"/>
    <w:rsid w:val="00982899"/>
    <w:rsid w:val="00982A77"/>
    <w:rsid w:val="00982C04"/>
    <w:rsid w:val="00982D50"/>
    <w:rsid w:val="00982F7B"/>
    <w:rsid w:val="00982FC4"/>
    <w:rsid w:val="009831BC"/>
    <w:rsid w:val="0098321C"/>
    <w:rsid w:val="00983224"/>
    <w:rsid w:val="00983230"/>
    <w:rsid w:val="0098326C"/>
    <w:rsid w:val="0098331F"/>
    <w:rsid w:val="00983332"/>
    <w:rsid w:val="009833B9"/>
    <w:rsid w:val="0098367A"/>
    <w:rsid w:val="00983696"/>
    <w:rsid w:val="009837A1"/>
    <w:rsid w:val="00983853"/>
    <w:rsid w:val="00983958"/>
    <w:rsid w:val="00983B35"/>
    <w:rsid w:val="00983D92"/>
    <w:rsid w:val="00984043"/>
    <w:rsid w:val="00984193"/>
    <w:rsid w:val="00984334"/>
    <w:rsid w:val="00984495"/>
    <w:rsid w:val="009844FF"/>
    <w:rsid w:val="00984975"/>
    <w:rsid w:val="00984AC0"/>
    <w:rsid w:val="00984AC2"/>
    <w:rsid w:val="00984D6D"/>
    <w:rsid w:val="00984E63"/>
    <w:rsid w:val="00984E7C"/>
    <w:rsid w:val="00984F2F"/>
    <w:rsid w:val="00985065"/>
    <w:rsid w:val="0098516C"/>
    <w:rsid w:val="00985585"/>
    <w:rsid w:val="00985B07"/>
    <w:rsid w:val="00985B8F"/>
    <w:rsid w:val="00985C07"/>
    <w:rsid w:val="00985C09"/>
    <w:rsid w:val="00985CAE"/>
    <w:rsid w:val="00985E80"/>
    <w:rsid w:val="00985F21"/>
    <w:rsid w:val="00986147"/>
    <w:rsid w:val="0098631E"/>
    <w:rsid w:val="00986752"/>
    <w:rsid w:val="00986A5B"/>
    <w:rsid w:val="009870FE"/>
    <w:rsid w:val="009872C3"/>
    <w:rsid w:val="00987323"/>
    <w:rsid w:val="00987399"/>
    <w:rsid w:val="009873DB"/>
    <w:rsid w:val="009874C6"/>
    <w:rsid w:val="009875C0"/>
    <w:rsid w:val="009875EE"/>
    <w:rsid w:val="00987646"/>
    <w:rsid w:val="00987673"/>
    <w:rsid w:val="009877E5"/>
    <w:rsid w:val="0098791B"/>
    <w:rsid w:val="00987AEE"/>
    <w:rsid w:val="00987CBF"/>
    <w:rsid w:val="00987D89"/>
    <w:rsid w:val="00987DD1"/>
    <w:rsid w:val="00987DE8"/>
    <w:rsid w:val="00987F12"/>
    <w:rsid w:val="00987F71"/>
    <w:rsid w:val="00990189"/>
    <w:rsid w:val="0099041B"/>
    <w:rsid w:val="00990442"/>
    <w:rsid w:val="00990520"/>
    <w:rsid w:val="009905B5"/>
    <w:rsid w:val="00990625"/>
    <w:rsid w:val="00990700"/>
    <w:rsid w:val="00990737"/>
    <w:rsid w:val="0099074E"/>
    <w:rsid w:val="00990815"/>
    <w:rsid w:val="00990834"/>
    <w:rsid w:val="009908F3"/>
    <w:rsid w:val="00990A52"/>
    <w:rsid w:val="00990AE9"/>
    <w:rsid w:val="00990C6D"/>
    <w:rsid w:val="00990D9C"/>
    <w:rsid w:val="00990F1D"/>
    <w:rsid w:val="0099113E"/>
    <w:rsid w:val="0099113F"/>
    <w:rsid w:val="00991346"/>
    <w:rsid w:val="00991468"/>
    <w:rsid w:val="00991505"/>
    <w:rsid w:val="00991556"/>
    <w:rsid w:val="00991629"/>
    <w:rsid w:val="00991AC4"/>
    <w:rsid w:val="00991E5D"/>
    <w:rsid w:val="00991E8B"/>
    <w:rsid w:val="00991F0B"/>
    <w:rsid w:val="00991F1A"/>
    <w:rsid w:val="00991F1B"/>
    <w:rsid w:val="00992151"/>
    <w:rsid w:val="0099236A"/>
    <w:rsid w:val="009925BD"/>
    <w:rsid w:val="00992659"/>
    <w:rsid w:val="009926D6"/>
    <w:rsid w:val="00992930"/>
    <w:rsid w:val="00992A90"/>
    <w:rsid w:val="00992C15"/>
    <w:rsid w:val="00992D98"/>
    <w:rsid w:val="00992E86"/>
    <w:rsid w:val="00993055"/>
    <w:rsid w:val="009930E9"/>
    <w:rsid w:val="009931DF"/>
    <w:rsid w:val="009932F9"/>
    <w:rsid w:val="00993416"/>
    <w:rsid w:val="00993623"/>
    <w:rsid w:val="009936C0"/>
    <w:rsid w:val="0099378D"/>
    <w:rsid w:val="00993874"/>
    <w:rsid w:val="00993920"/>
    <w:rsid w:val="00993997"/>
    <w:rsid w:val="009939CF"/>
    <w:rsid w:val="00993AD1"/>
    <w:rsid w:val="00993C9E"/>
    <w:rsid w:val="00993CB6"/>
    <w:rsid w:val="00993DF7"/>
    <w:rsid w:val="00993E1C"/>
    <w:rsid w:val="00993E2A"/>
    <w:rsid w:val="00993E61"/>
    <w:rsid w:val="00993E99"/>
    <w:rsid w:val="00993F57"/>
    <w:rsid w:val="00993F74"/>
    <w:rsid w:val="00993F8D"/>
    <w:rsid w:val="00994196"/>
    <w:rsid w:val="00994461"/>
    <w:rsid w:val="00994518"/>
    <w:rsid w:val="009945A2"/>
    <w:rsid w:val="00994613"/>
    <w:rsid w:val="0099461A"/>
    <w:rsid w:val="00994651"/>
    <w:rsid w:val="009946E7"/>
    <w:rsid w:val="00994736"/>
    <w:rsid w:val="0099478B"/>
    <w:rsid w:val="00994859"/>
    <w:rsid w:val="009948CE"/>
    <w:rsid w:val="00994934"/>
    <w:rsid w:val="009949C4"/>
    <w:rsid w:val="00994AA2"/>
    <w:rsid w:val="00994B42"/>
    <w:rsid w:val="00994F9F"/>
    <w:rsid w:val="00994FA9"/>
    <w:rsid w:val="009950DD"/>
    <w:rsid w:val="00995180"/>
    <w:rsid w:val="00995419"/>
    <w:rsid w:val="00995559"/>
    <w:rsid w:val="0099574E"/>
    <w:rsid w:val="0099577C"/>
    <w:rsid w:val="00995866"/>
    <w:rsid w:val="009958DE"/>
    <w:rsid w:val="009959E3"/>
    <w:rsid w:val="009959EB"/>
    <w:rsid w:val="00995CED"/>
    <w:rsid w:val="00995D60"/>
    <w:rsid w:val="00995E4F"/>
    <w:rsid w:val="00996250"/>
    <w:rsid w:val="009963C4"/>
    <w:rsid w:val="00996568"/>
    <w:rsid w:val="009967E6"/>
    <w:rsid w:val="009967F3"/>
    <w:rsid w:val="00996944"/>
    <w:rsid w:val="009969D6"/>
    <w:rsid w:val="009969F8"/>
    <w:rsid w:val="00996B68"/>
    <w:rsid w:val="00996B9F"/>
    <w:rsid w:val="00996BA0"/>
    <w:rsid w:val="00996E32"/>
    <w:rsid w:val="00996EF9"/>
    <w:rsid w:val="00996FC1"/>
    <w:rsid w:val="0099709D"/>
    <w:rsid w:val="009975B5"/>
    <w:rsid w:val="009975BA"/>
    <w:rsid w:val="0099760F"/>
    <w:rsid w:val="00997701"/>
    <w:rsid w:val="009977BF"/>
    <w:rsid w:val="009977E3"/>
    <w:rsid w:val="00997C94"/>
    <w:rsid w:val="00997E9D"/>
    <w:rsid w:val="00997EE2"/>
    <w:rsid w:val="00997F55"/>
    <w:rsid w:val="00997FEF"/>
    <w:rsid w:val="009A0133"/>
    <w:rsid w:val="009A055C"/>
    <w:rsid w:val="009A081D"/>
    <w:rsid w:val="009A0B45"/>
    <w:rsid w:val="009A0D55"/>
    <w:rsid w:val="009A0E5C"/>
    <w:rsid w:val="009A102E"/>
    <w:rsid w:val="009A111A"/>
    <w:rsid w:val="009A114F"/>
    <w:rsid w:val="009A128D"/>
    <w:rsid w:val="009A12D7"/>
    <w:rsid w:val="009A12E6"/>
    <w:rsid w:val="009A1668"/>
    <w:rsid w:val="009A167A"/>
    <w:rsid w:val="009A16B6"/>
    <w:rsid w:val="009A1884"/>
    <w:rsid w:val="009A1AA4"/>
    <w:rsid w:val="009A1B01"/>
    <w:rsid w:val="009A1B72"/>
    <w:rsid w:val="009A1C0E"/>
    <w:rsid w:val="009A1D3B"/>
    <w:rsid w:val="009A1E9C"/>
    <w:rsid w:val="009A216D"/>
    <w:rsid w:val="009A219A"/>
    <w:rsid w:val="009A23EF"/>
    <w:rsid w:val="009A25AD"/>
    <w:rsid w:val="009A26B2"/>
    <w:rsid w:val="009A26B7"/>
    <w:rsid w:val="009A27F1"/>
    <w:rsid w:val="009A2B83"/>
    <w:rsid w:val="009A2C76"/>
    <w:rsid w:val="009A2E12"/>
    <w:rsid w:val="009A2E7C"/>
    <w:rsid w:val="009A2F20"/>
    <w:rsid w:val="009A31C9"/>
    <w:rsid w:val="009A3207"/>
    <w:rsid w:val="009A323E"/>
    <w:rsid w:val="009A327D"/>
    <w:rsid w:val="009A32A1"/>
    <w:rsid w:val="009A3395"/>
    <w:rsid w:val="009A33A1"/>
    <w:rsid w:val="009A33CC"/>
    <w:rsid w:val="009A3467"/>
    <w:rsid w:val="009A34C8"/>
    <w:rsid w:val="009A35F4"/>
    <w:rsid w:val="009A3743"/>
    <w:rsid w:val="009A39C6"/>
    <w:rsid w:val="009A3B6C"/>
    <w:rsid w:val="009A3B9E"/>
    <w:rsid w:val="009A3E64"/>
    <w:rsid w:val="009A3EA6"/>
    <w:rsid w:val="009A3FCC"/>
    <w:rsid w:val="009A43D6"/>
    <w:rsid w:val="009A4660"/>
    <w:rsid w:val="009A4798"/>
    <w:rsid w:val="009A48FC"/>
    <w:rsid w:val="009A49B4"/>
    <w:rsid w:val="009A4ABF"/>
    <w:rsid w:val="009A4AE3"/>
    <w:rsid w:val="009A4B97"/>
    <w:rsid w:val="009A4C66"/>
    <w:rsid w:val="009A4CBC"/>
    <w:rsid w:val="009A4CEA"/>
    <w:rsid w:val="009A4D1B"/>
    <w:rsid w:val="009A4D24"/>
    <w:rsid w:val="009A4D6D"/>
    <w:rsid w:val="009A4DAC"/>
    <w:rsid w:val="009A4F0C"/>
    <w:rsid w:val="009A501F"/>
    <w:rsid w:val="009A517B"/>
    <w:rsid w:val="009A5208"/>
    <w:rsid w:val="009A5468"/>
    <w:rsid w:val="009A54B1"/>
    <w:rsid w:val="009A55C0"/>
    <w:rsid w:val="009A58E7"/>
    <w:rsid w:val="009A5B28"/>
    <w:rsid w:val="009A5B38"/>
    <w:rsid w:val="009A5C07"/>
    <w:rsid w:val="009A5D63"/>
    <w:rsid w:val="009A5F1D"/>
    <w:rsid w:val="009A5F42"/>
    <w:rsid w:val="009A6031"/>
    <w:rsid w:val="009A6118"/>
    <w:rsid w:val="009A6567"/>
    <w:rsid w:val="009A6671"/>
    <w:rsid w:val="009A6763"/>
    <w:rsid w:val="009A681C"/>
    <w:rsid w:val="009A6971"/>
    <w:rsid w:val="009A6983"/>
    <w:rsid w:val="009A6A4B"/>
    <w:rsid w:val="009A6D4C"/>
    <w:rsid w:val="009A6DEA"/>
    <w:rsid w:val="009A70CE"/>
    <w:rsid w:val="009A7132"/>
    <w:rsid w:val="009A7234"/>
    <w:rsid w:val="009A7290"/>
    <w:rsid w:val="009A756F"/>
    <w:rsid w:val="009A7601"/>
    <w:rsid w:val="009A778B"/>
    <w:rsid w:val="009A77AF"/>
    <w:rsid w:val="009A787F"/>
    <w:rsid w:val="009A797E"/>
    <w:rsid w:val="009A7A30"/>
    <w:rsid w:val="009A7A62"/>
    <w:rsid w:val="009A7D18"/>
    <w:rsid w:val="009A7D33"/>
    <w:rsid w:val="009A7E03"/>
    <w:rsid w:val="009A7F8C"/>
    <w:rsid w:val="009B0033"/>
    <w:rsid w:val="009B00FE"/>
    <w:rsid w:val="009B062E"/>
    <w:rsid w:val="009B065F"/>
    <w:rsid w:val="009B068E"/>
    <w:rsid w:val="009B08B9"/>
    <w:rsid w:val="009B08DA"/>
    <w:rsid w:val="009B0A3B"/>
    <w:rsid w:val="009B0A66"/>
    <w:rsid w:val="009B0ABD"/>
    <w:rsid w:val="009B0B4F"/>
    <w:rsid w:val="009B0D1F"/>
    <w:rsid w:val="009B0D6D"/>
    <w:rsid w:val="009B111D"/>
    <w:rsid w:val="009B1250"/>
    <w:rsid w:val="009B12CA"/>
    <w:rsid w:val="009B1392"/>
    <w:rsid w:val="009B140B"/>
    <w:rsid w:val="009B140F"/>
    <w:rsid w:val="009B1508"/>
    <w:rsid w:val="009B150D"/>
    <w:rsid w:val="009B15F9"/>
    <w:rsid w:val="009B16D4"/>
    <w:rsid w:val="009B1B0D"/>
    <w:rsid w:val="009B1F94"/>
    <w:rsid w:val="009B1FFC"/>
    <w:rsid w:val="009B2019"/>
    <w:rsid w:val="009B2103"/>
    <w:rsid w:val="009B2114"/>
    <w:rsid w:val="009B224C"/>
    <w:rsid w:val="009B229A"/>
    <w:rsid w:val="009B24CC"/>
    <w:rsid w:val="009B2C02"/>
    <w:rsid w:val="009B2DD2"/>
    <w:rsid w:val="009B2E44"/>
    <w:rsid w:val="009B2E67"/>
    <w:rsid w:val="009B2E93"/>
    <w:rsid w:val="009B305D"/>
    <w:rsid w:val="009B306B"/>
    <w:rsid w:val="009B3080"/>
    <w:rsid w:val="009B30B9"/>
    <w:rsid w:val="009B315D"/>
    <w:rsid w:val="009B3487"/>
    <w:rsid w:val="009B358B"/>
    <w:rsid w:val="009B35C1"/>
    <w:rsid w:val="009B37A9"/>
    <w:rsid w:val="009B37BE"/>
    <w:rsid w:val="009B3931"/>
    <w:rsid w:val="009B39E4"/>
    <w:rsid w:val="009B3A42"/>
    <w:rsid w:val="009B3B47"/>
    <w:rsid w:val="009B3B53"/>
    <w:rsid w:val="009B3BAF"/>
    <w:rsid w:val="009B3C8C"/>
    <w:rsid w:val="009B3C93"/>
    <w:rsid w:val="009B3CD3"/>
    <w:rsid w:val="009B3F74"/>
    <w:rsid w:val="009B3F97"/>
    <w:rsid w:val="009B40E2"/>
    <w:rsid w:val="009B41E0"/>
    <w:rsid w:val="009B42F4"/>
    <w:rsid w:val="009B461F"/>
    <w:rsid w:val="009B4792"/>
    <w:rsid w:val="009B482A"/>
    <w:rsid w:val="009B49BD"/>
    <w:rsid w:val="009B4B9A"/>
    <w:rsid w:val="009B4CE3"/>
    <w:rsid w:val="009B4D13"/>
    <w:rsid w:val="009B4D19"/>
    <w:rsid w:val="009B5049"/>
    <w:rsid w:val="009B50A8"/>
    <w:rsid w:val="009B50C1"/>
    <w:rsid w:val="009B50F6"/>
    <w:rsid w:val="009B528D"/>
    <w:rsid w:val="009B54D3"/>
    <w:rsid w:val="009B5592"/>
    <w:rsid w:val="009B56EE"/>
    <w:rsid w:val="009B571B"/>
    <w:rsid w:val="009B5C65"/>
    <w:rsid w:val="009B5C6E"/>
    <w:rsid w:val="009B5CB0"/>
    <w:rsid w:val="009B5FD2"/>
    <w:rsid w:val="009B6338"/>
    <w:rsid w:val="009B67D0"/>
    <w:rsid w:val="009B6841"/>
    <w:rsid w:val="009B68EF"/>
    <w:rsid w:val="009B6AAC"/>
    <w:rsid w:val="009B6AFD"/>
    <w:rsid w:val="009B6B67"/>
    <w:rsid w:val="009B6CEC"/>
    <w:rsid w:val="009B6D07"/>
    <w:rsid w:val="009B6DFB"/>
    <w:rsid w:val="009B6E74"/>
    <w:rsid w:val="009B718D"/>
    <w:rsid w:val="009B722C"/>
    <w:rsid w:val="009B72BD"/>
    <w:rsid w:val="009B73B9"/>
    <w:rsid w:val="009B73E4"/>
    <w:rsid w:val="009B74B0"/>
    <w:rsid w:val="009B753F"/>
    <w:rsid w:val="009B765F"/>
    <w:rsid w:val="009B76CD"/>
    <w:rsid w:val="009B7776"/>
    <w:rsid w:val="009B78EF"/>
    <w:rsid w:val="009B7987"/>
    <w:rsid w:val="009B7994"/>
    <w:rsid w:val="009B7B8D"/>
    <w:rsid w:val="009B7B8F"/>
    <w:rsid w:val="009B7BC4"/>
    <w:rsid w:val="009B7C81"/>
    <w:rsid w:val="009B7E9C"/>
    <w:rsid w:val="009B7ED2"/>
    <w:rsid w:val="009B7FC1"/>
    <w:rsid w:val="009BFD97"/>
    <w:rsid w:val="009C0060"/>
    <w:rsid w:val="009C0332"/>
    <w:rsid w:val="009C034A"/>
    <w:rsid w:val="009C0649"/>
    <w:rsid w:val="009C07F3"/>
    <w:rsid w:val="009C096D"/>
    <w:rsid w:val="009C0B2D"/>
    <w:rsid w:val="009C0B92"/>
    <w:rsid w:val="009C0D00"/>
    <w:rsid w:val="009C0DB2"/>
    <w:rsid w:val="009C119F"/>
    <w:rsid w:val="009C1205"/>
    <w:rsid w:val="009C12C3"/>
    <w:rsid w:val="009C147C"/>
    <w:rsid w:val="009C15F3"/>
    <w:rsid w:val="009C1611"/>
    <w:rsid w:val="009C1682"/>
    <w:rsid w:val="009C16E2"/>
    <w:rsid w:val="009C17A4"/>
    <w:rsid w:val="009C189B"/>
    <w:rsid w:val="009C1979"/>
    <w:rsid w:val="009C1B01"/>
    <w:rsid w:val="009C1D59"/>
    <w:rsid w:val="009C1D8E"/>
    <w:rsid w:val="009C1E5B"/>
    <w:rsid w:val="009C2034"/>
    <w:rsid w:val="009C21AB"/>
    <w:rsid w:val="009C2232"/>
    <w:rsid w:val="009C23AB"/>
    <w:rsid w:val="009C24E4"/>
    <w:rsid w:val="009C24FF"/>
    <w:rsid w:val="009C2722"/>
    <w:rsid w:val="009C298C"/>
    <w:rsid w:val="009C2C73"/>
    <w:rsid w:val="009C2FED"/>
    <w:rsid w:val="009C3015"/>
    <w:rsid w:val="009C3292"/>
    <w:rsid w:val="009C3479"/>
    <w:rsid w:val="009C34EF"/>
    <w:rsid w:val="009C3577"/>
    <w:rsid w:val="009C37E7"/>
    <w:rsid w:val="009C38DA"/>
    <w:rsid w:val="009C38FF"/>
    <w:rsid w:val="009C39FB"/>
    <w:rsid w:val="009C3A10"/>
    <w:rsid w:val="009C3C01"/>
    <w:rsid w:val="009C3D0E"/>
    <w:rsid w:val="009C3F3B"/>
    <w:rsid w:val="009C3F49"/>
    <w:rsid w:val="009C409C"/>
    <w:rsid w:val="009C42D8"/>
    <w:rsid w:val="009C43D8"/>
    <w:rsid w:val="009C440A"/>
    <w:rsid w:val="009C447E"/>
    <w:rsid w:val="009C4786"/>
    <w:rsid w:val="009C47F2"/>
    <w:rsid w:val="009C485D"/>
    <w:rsid w:val="009C4A19"/>
    <w:rsid w:val="009C4B61"/>
    <w:rsid w:val="009C4BC2"/>
    <w:rsid w:val="009C4BC7"/>
    <w:rsid w:val="009C4F74"/>
    <w:rsid w:val="009C5319"/>
    <w:rsid w:val="009C5393"/>
    <w:rsid w:val="009C539C"/>
    <w:rsid w:val="009C5426"/>
    <w:rsid w:val="009C58AE"/>
    <w:rsid w:val="009C58D6"/>
    <w:rsid w:val="009C5A77"/>
    <w:rsid w:val="009C5C5C"/>
    <w:rsid w:val="009C5C8A"/>
    <w:rsid w:val="009C5CFC"/>
    <w:rsid w:val="009C5D97"/>
    <w:rsid w:val="009C5E89"/>
    <w:rsid w:val="009C5F28"/>
    <w:rsid w:val="009C6046"/>
    <w:rsid w:val="009C60B6"/>
    <w:rsid w:val="009C6300"/>
    <w:rsid w:val="009C6387"/>
    <w:rsid w:val="009C6590"/>
    <w:rsid w:val="009C65F0"/>
    <w:rsid w:val="009C698A"/>
    <w:rsid w:val="009C6A1A"/>
    <w:rsid w:val="009C6C4C"/>
    <w:rsid w:val="009C6C67"/>
    <w:rsid w:val="009C6DDC"/>
    <w:rsid w:val="009C6E50"/>
    <w:rsid w:val="009C6E6D"/>
    <w:rsid w:val="009C7234"/>
    <w:rsid w:val="009C72A9"/>
    <w:rsid w:val="009C73E9"/>
    <w:rsid w:val="009C753B"/>
    <w:rsid w:val="009C7616"/>
    <w:rsid w:val="009C76F3"/>
    <w:rsid w:val="009C7742"/>
    <w:rsid w:val="009C77B5"/>
    <w:rsid w:val="009C7A5E"/>
    <w:rsid w:val="009C7A5F"/>
    <w:rsid w:val="009C7E32"/>
    <w:rsid w:val="009C7EB4"/>
    <w:rsid w:val="009D0184"/>
    <w:rsid w:val="009D0271"/>
    <w:rsid w:val="009D02D6"/>
    <w:rsid w:val="009D0460"/>
    <w:rsid w:val="009D05F9"/>
    <w:rsid w:val="009D073A"/>
    <w:rsid w:val="009D080C"/>
    <w:rsid w:val="009D0899"/>
    <w:rsid w:val="009D0997"/>
    <w:rsid w:val="009D0ED4"/>
    <w:rsid w:val="009D0F91"/>
    <w:rsid w:val="009D10C6"/>
    <w:rsid w:val="009D112A"/>
    <w:rsid w:val="009D1184"/>
    <w:rsid w:val="009D1295"/>
    <w:rsid w:val="009D159B"/>
    <w:rsid w:val="009D159D"/>
    <w:rsid w:val="009D15AF"/>
    <w:rsid w:val="009D15D1"/>
    <w:rsid w:val="009D1A1D"/>
    <w:rsid w:val="009D1A44"/>
    <w:rsid w:val="009D1E8F"/>
    <w:rsid w:val="009D1F5F"/>
    <w:rsid w:val="009D2080"/>
    <w:rsid w:val="009D2084"/>
    <w:rsid w:val="009D24E3"/>
    <w:rsid w:val="009D24EB"/>
    <w:rsid w:val="009D28CF"/>
    <w:rsid w:val="009D2A88"/>
    <w:rsid w:val="009D2D3F"/>
    <w:rsid w:val="009D2D5D"/>
    <w:rsid w:val="009D2DF2"/>
    <w:rsid w:val="009D2DF5"/>
    <w:rsid w:val="009D2EB9"/>
    <w:rsid w:val="009D2EDC"/>
    <w:rsid w:val="009D2EF8"/>
    <w:rsid w:val="009D2F01"/>
    <w:rsid w:val="009D31D4"/>
    <w:rsid w:val="009D338B"/>
    <w:rsid w:val="009D33BF"/>
    <w:rsid w:val="009D3514"/>
    <w:rsid w:val="009D355A"/>
    <w:rsid w:val="009D3613"/>
    <w:rsid w:val="009D3A13"/>
    <w:rsid w:val="009D3C67"/>
    <w:rsid w:val="009D3E2E"/>
    <w:rsid w:val="009D3ECC"/>
    <w:rsid w:val="009D3F53"/>
    <w:rsid w:val="009D4097"/>
    <w:rsid w:val="009D4222"/>
    <w:rsid w:val="009D4410"/>
    <w:rsid w:val="009D451A"/>
    <w:rsid w:val="009D465E"/>
    <w:rsid w:val="009D48DF"/>
    <w:rsid w:val="009D48F9"/>
    <w:rsid w:val="009D4985"/>
    <w:rsid w:val="009D4B6F"/>
    <w:rsid w:val="009D4C20"/>
    <w:rsid w:val="009D4DDC"/>
    <w:rsid w:val="009D4E93"/>
    <w:rsid w:val="009D4EBC"/>
    <w:rsid w:val="009D52C1"/>
    <w:rsid w:val="009D550D"/>
    <w:rsid w:val="009D553D"/>
    <w:rsid w:val="009D584C"/>
    <w:rsid w:val="009D596B"/>
    <w:rsid w:val="009D5DAA"/>
    <w:rsid w:val="009D5F19"/>
    <w:rsid w:val="009D5FFB"/>
    <w:rsid w:val="009D600F"/>
    <w:rsid w:val="009D6033"/>
    <w:rsid w:val="009D6065"/>
    <w:rsid w:val="009D6363"/>
    <w:rsid w:val="009D6365"/>
    <w:rsid w:val="009D641B"/>
    <w:rsid w:val="009D64C4"/>
    <w:rsid w:val="009D65C2"/>
    <w:rsid w:val="009D673D"/>
    <w:rsid w:val="009D68E7"/>
    <w:rsid w:val="009D68FF"/>
    <w:rsid w:val="009D6AA9"/>
    <w:rsid w:val="009D6D51"/>
    <w:rsid w:val="009D6E3D"/>
    <w:rsid w:val="009D6E6C"/>
    <w:rsid w:val="009D6FDC"/>
    <w:rsid w:val="009D702B"/>
    <w:rsid w:val="009D707E"/>
    <w:rsid w:val="009D71E3"/>
    <w:rsid w:val="009D7257"/>
    <w:rsid w:val="009D72C9"/>
    <w:rsid w:val="009D7304"/>
    <w:rsid w:val="009D759F"/>
    <w:rsid w:val="009D77B0"/>
    <w:rsid w:val="009D798E"/>
    <w:rsid w:val="009D7AC7"/>
    <w:rsid w:val="009D7AE2"/>
    <w:rsid w:val="009D7B67"/>
    <w:rsid w:val="009D7EEB"/>
    <w:rsid w:val="009D7F8A"/>
    <w:rsid w:val="009DA975"/>
    <w:rsid w:val="009E0034"/>
    <w:rsid w:val="009E005D"/>
    <w:rsid w:val="009E00B0"/>
    <w:rsid w:val="009E00E1"/>
    <w:rsid w:val="009E012C"/>
    <w:rsid w:val="009E0210"/>
    <w:rsid w:val="009E02D0"/>
    <w:rsid w:val="009E0373"/>
    <w:rsid w:val="009E0588"/>
    <w:rsid w:val="009E06C5"/>
    <w:rsid w:val="009E07AE"/>
    <w:rsid w:val="009E07B9"/>
    <w:rsid w:val="009E07DD"/>
    <w:rsid w:val="009E099E"/>
    <w:rsid w:val="009E0A24"/>
    <w:rsid w:val="009E0A77"/>
    <w:rsid w:val="009E0AD8"/>
    <w:rsid w:val="009E0C9C"/>
    <w:rsid w:val="009E0D02"/>
    <w:rsid w:val="009E0DA1"/>
    <w:rsid w:val="009E0F2A"/>
    <w:rsid w:val="009E1131"/>
    <w:rsid w:val="009E1244"/>
    <w:rsid w:val="009E139D"/>
    <w:rsid w:val="009E13B2"/>
    <w:rsid w:val="009E13C2"/>
    <w:rsid w:val="009E1402"/>
    <w:rsid w:val="009E1550"/>
    <w:rsid w:val="009E1806"/>
    <w:rsid w:val="009E1962"/>
    <w:rsid w:val="009E19E7"/>
    <w:rsid w:val="009E1A29"/>
    <w:rsid w:val="009E1A76"/>
    <w:rsid w:val="009E1BDF"/>
    <w:rsid w:val="009E1C20"/>
    <w:rsid w:val="009E2005"/>
    <w:rsid w:val="009E26D2"/>
    <w:rsid w:val="009E274D"/>
    <w:rsid w:val="009E292D"/>
    <w:rsid w:val="009E2988"/>
    <w:rsid w:val="009E29A6"/>
    <w:rsid w:val="009E29B6"/>
    <w:rsid w:val="009E29C6"/>
    <w:rsid w:val="009E2B43"/>
    <w:rsid w:val="009E2C12"/>
    <w:rsid w:val="009E2DE2"/>
    <w:rsid w:val="009E2EEB"/>
    <w:rsid w:val="009E3066"/>
    <w:rsid w:val="009E30BC"/>
    <w:rsid w:val="009E338F"/>
    <w:rsid w:val="009E33C8"/>
    <w:rsid w:val="009E3695"/>
    <w:rsid w:val="009E373F"/>
    <w:rsid w:val="009E3A96"/>
    <w:rsid w:val="009E3AD7"/>
    <w:rsid w:val="009E3B83"/>
    <w:rsid w:val="009E3E42"/>
    <w:rsid w:val="009E3EA1"/>
    <w:rsid w:val="009E3EB4"/>
    <w:rsid w:val="009E3F24"/>
    <w:rsid w:val="009E3FCC"/>
    <w:rsid w:val="009E4188"/>
    <w:rsid w:val="009E4302"/>
    <w:rsid w:val="009E43FD"/>
    <w:rsid w:val="009E45B2"/>
    <w:rsid w:val="009E4602"/>
    <w:rsid w:val="009E46FC"/>
    <w:rsid w:val="009E4790"/>
    <w:rsid w:val="009E47DB"/>
    <w:rsid w:val="009E483C"/>
    <w:rsid w:val="009E48CF"/>
    <w:rsid w:val="009E4CA2"/>
    <w:rsid w:val="009E4ED0"/>
    <w:rsid w:val="009E5110"/>
    <w:rsid w:val="009E51AE"/>
    <w:rsid w:val="009E5450"/>
    <w:rsid w:val="009E5557"/>
    <w:rsid w:val="009E5642"/>
    <w:rsid w:val="009E57F3"/>
    <w:rsid w:val="009E57FA"/>
    <w:rsid w:val="009E5A54"/>
    <w:rsid w:val="009E5A73"/>
    <w:rsid w:val="009E5B46"/>
    <w:rsid w:val="009E6097"/>
    <w:rsid w:val="009E614F"/>
    <w:rsid w:val="009E6300"/>
    <w:rsid w:val="009E63FA"/>
    <w:rsid w:val="009E6581"/>
    <w:rsid w:val="009E690B"/>
    <w:rsid w:val="009E6C13"/>
    <w:rsid w:val="009E6C37"/>
    <w:rsid w:val="009E6C75"/>
    <w:rsid w:val="009E6CAA"/>
    <w:rsid w:val="009E6D11"/>
    <w:rsid w:val="009E6DC1"/>
    <w:rsid w:val="009E6F77"/>
    <w:rsid w:val="009E705A"/>
    <w:rsid w:val="009E70B6"/>
    <w:rsid w:val="009E71AC"/>
    <w:rsid w:val="009E725F"/>
    <w:rsid w:val="009E736E"/>
    <w:rsid w:val="009E73EF"/>
    <w:rsid w:val="009E74DF"/>
    <w:rsid w:val="009E7907"/>
    <w:rsid w:val="009E7997"/>
    <w:rsid w:val="009E7CBC"/>
    <w:rsid w:val="009E7E1A"/>
    <w:rsid w:val="009F0024"/>
    <w:rsid w:val="009F0059"/>
    <w:rsid w:val="009F0431"/>
    <w:rsid w:val="009F0440"/>
    <w:rsid w:val="009F0545"/>
    <w:rsid w:val="009F05EC"/>
    <w:rsid w:val="009F094D"/>
    <w:rsid w:val="009F0B67"/>
    <w:rsid w:val="009F0E2E"/>
    <w:rsid w:val="009F0EDF"/>
    <w:rsid w:val="009F1345"/>
    <w:rsid w:val="009F142F"/>
    <w:rsid w:val="009F155E"/>
    <w:rsid w:val="009F15A5"/>
    <w:rsid w:val="009F15DF"/>
    <w:rsid w:val="009F1868"/>
    <w:rsid w:val="009F1AC2"/>
    <w:rsid w:val="009F1B03"/>
    <w:rsid w:val="009F1B3B"/>
    <w:rsid w:val="009F1B93"/>
    <w:rsid w:val="009F1D58"/>
    <w:rsid w:val="009F1D7F"/>
    <w:rsid w:val="009F1D84"/>
    <w:rsid w:val="009F1EF6"/>
    <w:rsid w:val="009F2022"/>
    <w:rsid w:val="009F21BC"/>
    <w:rsid w:val="009F21C3"/>
    <w:rsid w:val="009F21C7"/>
    <w:rsid w:val="009F24F3"/>
    <w:rsid w:val="009F26DE"/>
    <w:rsid w:val="009F2854"/>
    <w:rsid w:val="009F28C6"/>
    <w:rsid w:val="009F2977"/>
    <w:rsid w:val="009F29DE"/>
    <w:rsid w:val="009F2C50"/>
    <w:rsid w:val="009F2DA7"/>
    <w:rsid w:val="009F30C1"/>
    <w:rsid w:val="009F3108"/>
    <w:rsid w:val="009F32FC"/>
    <w:rsid w:val="009F33E0"/>
    <w:rsid w:val="009F3485"/>
    <w:rsid w:val="009F349B"/>
    <w:rsid w:val="009F3726"/>
    <w:rsid w:val="009F383B"/>
    <w:rsid w:val="009F38F2"/>
    <w:rsid w:val="009F3960"/>
    <w:rsid w:val="009F3A7F"/>
    <w:rsid w:val="009F3AC1"/>
    <w:rsid w:val="009F3D7B"/>
    <w:rsid w:val="009F3DEF"/>
    <w:rsid w:val="009F3FC1"/>
    <w:rsid w:val="009F400D"/>
    <w:rsid w:val="009F4266"/>
    <w:rsid w:val="009F42D3"/>
    <w:rsid w:val="009F458F"/>
    <w:rsid w:val="009F491C"/>
    <w:rsid w:val="009F4DF8"/>
    <w:rsid w:val="009F501C"/>
    <w:rsid w:val="009F51B7"/>
    <w:rsid w:val="009F51D0"/>
    <w:rsid w:val="009F51E9"/>
    <w:rsid w:val="009F51FA"/>
    <w:rsid w:val="009F52A4"/>
    <w:rsid w:val="009F531E"/>
    <w:rsid w:val="009F540B"/>
    <w:rsid w:val="009F5453"/>
    <w:rsid w:val="009F559D"/>
    <w:rsid w:val="009F57D7"/>
    <w:rsid w:val="009F58D2"/>
    <w:rsid w:val="009F58E5"/>
    <w:rsid w:val="009F5928"/>
    <w:rsid w:val="009F5A23"/>
    <w:rsid w:val="009F5AD4"/>
    <w:rsid w:val="009F5B78"/>
    <w:rsid w:val="009F5E92"/>
    <w:rsid w:val="009F64CC"/>
    <w:rsid w:val="009F65B8"/>
    <w:rsid w:val="009F66B3"/>
    <w:rsid w:val="009F66CF"/>
    <w:rsid w:val="009F6759"/>
    <w:rsid w:val="009F6807"/>
    <w:rsid w:val="009F6820"/>
    <w:rsid w:val="009F6AD9"/>
    <w:rsid w:val="009F6B95"/>
    <w:rsid w:val="009F6C76"/>
    <w:rsid w:val="009F6CDA"/>
    <w:rsid w:val="009F6DE9"/>
    <w:rsid w:val="009F6E1E"/>
    <w:rsid w:val="009F7009"/>
    <w:rsid w:val="009F71E3"/>
    <w:rsid w:val="009F7250"/>
    <w:rsid w:val="009F7446"/>
    <w:rsid w:val="009F7474"/>
    <w:rsid w:val="009F758B"/>
    <w:rsid w:val="009F7612"/>
    <w:rsid w:val="009F78D3"/>
    <w:rsid w:val="009F794A"/>
    <w:rsid w:val="009F7AB6"/>
    <w:rsid w:val="009F7AC0"/>
    <w:rsid w:val="009F7D42"/>
    <w:rsid w:val="009F7E81"/>
    <w:rsid w:val="00A00000"/>
    <w:rsid w:val="00A00222"/>
    <w:rsid w:val="00A00363"/>
    <w:rsid w:val="00A0041A"/>
    <w:rsid w:val="00A00512"/>
    <w:rsid w:val="00A00672"/>
    <w:rsid w:val="00A0067D"/>
    <w:rsid w:val="00A00710"/>
    <w:rsid w:val="00A008AF"/>
    <w:rsid w:val="00A00B0E"/>
    <w:rsid w:val="00A00D07"/>
    <w:rsid w:val="00A00ED2"/>
    <w:rsid w:val="00A00F3F"/>
    <w:rsid w:val="00A01040"/>
    <w:rsid w:val="00A010C2"/>
    <w:rsid w:val="00A010F3"/>
    <w:rsid w:val="00A011B5"/>
    <w:rsid w:val="00A01372"/>
    <w:rsid w:val="00A01432"/>
    <w:rsid w:val="00A015C4"/>
    <w:rsid w:val="00A01699"/>
    <w:rsid w:val="00A01802"/>
    <w:rsid w:val="00A0183E"/>
    <w:rsid w:val="00A018D6"/>
    <w:rsid w:val="00A01A44"/>
    <w:rsid w:val="00A01A87"/>
    <w:rsid w:val="00A01BFE"/>
    <w:rsid w:val="00A01DD8"/>
    <w:rsid w:val="00A01E18"/>
    <w:rsid w:val="00A01FAF"/>
    <w:rsid w:val="00A02018"/>
    <w:rsid w:val="00A021A8"/>
    <w:rsid w:val="00A02223"/>
    <w:rsid w:val="00A023BA"/>
    <w:rsid w:val="00A02438"/>
    <w:rsid w:val="00A024F9"/>
    <w:rsid w:val="00A02503"/>
    <w:rsid w:val="00A0252E"/>
    <w:rsid w:val="00A027F5"/>
    <w:rsid w:val="00A028B6"/>
    <w:rsid w:val="00A028E8"/>
    <w:rsid w:val="00A02970"/>
    <w:rsid w:val="00A029C3"/>
    <w:rsid w:val="00A02A03"/>
    <w:rsid w:val="00A02A14"/>
    <w:rsid w:val="00A02C3B"/>
    <w:rsid w:val="00A02E00"/>
    <w:rsid w:val="00A02EA0"/>
    <w:rsid w:val="00A02F82"/>
    <w:rsid w:val="00A02FE2"/>
    <w:rsid w:val="00A030AC"/>
    <w:rsid w:val="00A0335B"/>
    <w:rsid w:val="00A03481"/>
    <w:rsid w:val="00A034C2"/>
    <w:rsid w:val="00A034DB"/>
    <w:rsid w:val="00A037BE"/>
    <w:rsid w:val="00A03824"/>
    <w:rsid w:val="00A03ADE"/>
    <w:rsid w:val="00A03B95"/>
    <w:rsid w:val="00A03CDC"/>
    <w:rsid w:val="00A03DAC"/>
    <w:rsid w:val="00A03E20"/>
    <w:rsid w:val="00A042E5"/>
    <w:rsid w:val="00A04345"/>
    <w:rsid w:val="00A044C6"/>
    <w:rsid w:val="00A045E2"/>
    <w:rsid w:val="00A04617"/>
    <w:rsid w:val="00A0464D"/>
    <w:rsid w:val="00A047E2"/>
    <w:rsid w:val="00A048F4"/>
    <w:rsid w:val="00A04931"/>
    <w:rsid w:val="00A04A1D"/>
    <w:rsid w:val="00A04B2B"/>
    <w:rsid w:val="00A04C9C"/>
    <w:rsid w:val="00A05017"/>
    <w:rsid w:val="00A051B0"/>
    <w:rsid w:val="00A05205"/>
    <w:rsid w:val="00A05242"/>
    <w:rsid w:val="00A052E2"/>
    <w:rsid w:val="00A0538E"/>
    <w:rsid w:val="00A0556C"/>
    <w:rsid w:val="00A0587B"/>
    <w:rsid w:val="00A05A1A"/>
    <w:rsid w:val="00A05C1C"/>
    <w:rsid w:val="00A05D56"/>
    <w:rsid w:val="00A05E05"/>
    <w:rsid w:val="00A05FA0"/>
    <w:rsid w:val="00A067AE"/>
    <w:rsid w:val="00A0683E"/>
    <w:rsid w:val="00A068A1"/>
    <w:rsid w:val="00A068C1"/>
    <w:rsid w:val="00A06A2C"/>
    <w:rsid w:val="00A06A69"/>
    <w:rsid w:val="00A06AB6"/>
    <w:rsid w:val="00A06B17"/>
    <w:rsid w:val="00A06B90"/>
    <w:rsid w:val="00A06E58"/>
    <w:rsid w:val="00A072BC"/>
    <w:rsid w:val="00A073D8"/>
    <w:rsid w:val="00A0748B"/>
    <w:rsid w:val="00A07647"/>
    <w:rsid w:val="00A07725"/>
    <w:rsid w:val="00A07828"/>
    <w:rsid w:val="00A079A0"/>
    <w:rsid w:val="00A07AB9"/>
    <w:rsid w:val="00A07C4B"/>
    <w:rsid w:val="00A10137"/>
    <w:rsid w:val="00A101D4"/>
    <w:rsid w:val="00A10375"/>
    <w:rsid w:val="00A1049E"/>
    <w:rsid w:val="00A104F2"/>
    <w:rsid w:val="00A10573"/>
    <w:rsid w:val="00A10589"/>
    <w:rsid w:val="00A10639"/>
    <w:rsid w:val="00A106AE"/>
    <w:rsid w:val="00A10833"/>
    <w:rsid w:val="00A1084D"/>
    <w:rsid w:val="00A1097D"/>
    <w:rsid w:val="00A10A3F"/>
    <w:rsid w:val="00A10B4F"/>
    <w:rsid w:val="00A10C89"/>
    <w:rsid w:val="00A10DF1"/>
    <w:rsid w:val="00A10E01"/>
    <w:rsid w:val="00A10FDF"/>
    <w:rsid w:val="00A1104E"/>
    <w:rsid w:val="00A111A1"/>
    <w:rsid w:val="00A11294"/>
    <w:rsid w:val="00A1131D"/>
    <w:rsid w:val="00A11353"/>
    <w:rsid w:val="00A113B9"/>
    <w:rsid w:val="00A11473"/>
    <w:rsid w:val="00A116E9"/>
    <w:rsid w:val="00A11700"/>
    <w:rsid w:val="00A118AE"/>
    <w:rsid w:val="00A11923"/>
    <w:rsid w:val="00A119B6"/>
    <w:rsid w:val="00A11B53"/>
    <w:rsid w:val="00A11C3B"/>
    <w:rsid w:val="00A11C3C"/>
    <w:rsid w:val="00A11E22"/>
    <w:rsid w:val="00A11E68"/>
    <w:rsid w:val="00A11E7D"/>
    <w:rsid w:val="00A11EA0"/>
    <w:rsid w:val="00A1213F"/>
    <w:rsid w:val="00A12218"/>
    <w:rsid w:val="00A1227A"/>
    <w:rsid w:val="00A124BD"/>
    <w:rsid w:val="00A125C0"/>
    <w:rsid w:val="00A1266C"/>
    <w:rsid w:val="00A12A2E"/>
    <w:rsid w:val="00A12C5B"/>
    <w:rsid w:val="00A12FD0"/>
    <w:rsid w:val="00A13011"/>
    <w:rsid w:val="00A1315D"/>
    <w:rsid w:val="00A135C1"/>
    <w:rsid w:val="00A1362D"/>
    <w:rsid w:val="00A13640"/>
    <w:rsid w:val="00A13895"/>
    <w:rsid w:val="00A13937"/>
    <w:rsid w:val="00A1399F"/>
    <w:rsid w:val="00A139B5"/>
    <w:rsid w:val="00A13A08"/>
    <w:rsid w:val="00A13A27"/>
    <w:rsid w:val="00A13ACF"/>
    <w:rsid w:val="00A13B45"/>
    <w:rsid w:val="00A13BE4"/>
    <w:rsid w:val="00A13CAD"/>
    <w:rsid w:val="00A13E17"/>
    <w:rsid w:val="00A13F1C"/>
    <w:rsid w:val="00A14038"/>
    <w:rsid w:val="00A14179"/>
    <w:rsid w:val="00A14228"/>
    <w:rsid w:val="00A143DF"/>
    <w:rsid w:val="00A14410"/>
    <w:rsid w:val="00A14570"/>
    <w:rsid w:val="00A145E2"/>
    <w:rsid w:val="00A14974"/>
    <w:rsid w:val="00A149B4"/>
    <w:rsid w:val="00A14A20"/>
    <w:rsid w:val="00A14B8E"/>
    <w:rsid w:val="00A14C21"/>
    <w:rsid w:val="00A14CFA"/>
    <w:rsid w:val="00A14D74"/>
    <w:rsid w:val="00A14D81"/>
    <w:rsid w:val="00A14DAA"/>
    <w:rsid w:val="00A14E71"/>
    <w:rsid w:val="00A14F09"/>
    <w:rsid w:val="00A150A1"/>
    <w:rsid w:val="00A150E0"/>
    <w:rsid w:val="00A150E9"/>
    <w:rsid w:val="00A150F8"/>
    <w:rsid w:val="00A15149"/>
    <w:rsid w:val="00A152E9"/>
    <w:rsid w:val="00A15453"/>
    <w:rsid w:val="00A15589"/>
    <w:rsid w:val="00A15733"/>
    <w:rsid w:val="00A15788"/>
    <w:rsid w:val="00A159EA"/>
    <w:rsid w:val="00A15BFC"/>
    <w:rsid w:val="00A15C76"/>
    <w:rsid w:val="00A15CA9"/>
    <w:rsid w:val="00A15CF4"/>
    <w:rsid w:val="00A15E1F"/>
    <w:rsid w:val="00A15FAD"/>
    <w:rsid w:val="00A1615E"/>
    <w:rsid w:val="00A16252"/>
    <w:rsid w:val="00A16485"/>
    <w:rsid w:val="00A16796"/>
    <w:rsid w:val="00A16A2A"/>
    <w:rsid w:val="00A16A9A"/>
    <w:rsid w:val="00A16BEC"/>
    <w:rsid w:val="00A16CDC"/>
    <w:rsid w:val="00A16CFA"/>
    <w:rsid w:val="00A16E98"/>
    <w:rsid w:val="00A16EC3"/>
    <w:rsid w:val="00A16F41"/>
    <w:rsid w:val="00A17121"/>
    <w:rsid w:val="00A171BF"/>
    <w:rsid w:val="00A1735B"/>
    <w:rsid w:val="00A174DE"/>
    <w:rsid w:val="00A17610"/>
    <w:rsid w:val="00A1769D"/>
    <w:rsid w:val="00A1771D"/>
    <w:rsid w:val="00A177C1"/>
    <w:rsid w:val="00A1786D"/>
    <w:rsid w:val="00A179A1"/>
    <w:rsid w:val="00A17B86"/>
    <w:rsid w:val="00A17BA7"/>
    <w:rsid w:val="00A17CAD"/>
    <w:rsid w:val="00A17E90"/>
    <w:rsid w:val="00A200A9"/>
    <w:rsid w:val="00A20222"/>
    <w:rsid w:val="00A2034A"/>
    <w:rsid w:val="00A20380"/>
    <w:rsid w:val="00A20384"/>
    <w:rsid w:val="00A203E9"/>
    <w:rsid w:val="00A204BD"/>
    <w:rsid w:val="00A20564"/>
    <w:rsid w:val="00A2068B"/>
    <w:rsid w:val="00A206F1"/>
    <w:rsid w:val="00A2072B"/>
    <w:rsid w:val="00A20832"/>
    <w:rsid w:val="00A208D4"/>
    <w:rsid w:val="00A209B9"/>
    <w:rsid w:val="00A20ABB"/>
    <w:rsid w:val="00A20B58"/>
    <w:rsid w:val="00A20BB3"/>
    <w:rsid w:val="00A20C00"/>
    <w:rsid w:val="00A20C8E"/>
    <w:rsid w:val="00A20CE8"/>
    <w:rsid w:val="00A20D0C"/>
    <w:rsid w:val="00A20D3A"/>
    <w:rsid w:val="00A20DB6"/>
    <w:rsid w:val="00A20EBC"/>
    <w:rsid w:val="00A21020"/>
    <w:rsid w:val="00A2119F"/>
    <w:rsid w:val="00A212B7"/>
    <w:rsid w:val="00A212B9"/>
    <w:rsid w:val="00A21371"/>
    <w:rsid w:val="00A213DF"/>
    <w:rsid w:val="00A21429"/>
    <w:rsid w:val="00A214D1"/>
    <w:rsid w:val="00A21547"/>
    <w:rsid w:val="00A2162C"/>
    <w:rsid w:val="00A218BC"/>
    <w:rsid w:val="00A21931"/>
    <w:rsid w:val="00A2195A"/>
    <w:rsid w:val="00A21969"/>
    <w:rsid w:val="00A21C20"/>
    <w:rsid w:val="00A21C58"/>
    <w:rsid w:val="00A21C9E"/>
    <w:rsid w:val="00A21CA6"/>
    <w:rsid w:val="00A21CEE"/>
    <w:rsid w:val="00A21EB9"/>
    <w:rsid w:val="00A21F94"/>
    <w:rsid w:val="00A22253"/>
    <w:rsid w:val="00A2227F"/>
    <w:rsid w:val="00A2234C"/>
    <w:rsid w:val="00A2240A"/>
    <w:rsid w:val="00A224D0"/>
    <w:rsid w:val="00A2286C"/>
    <w:rsid w:val="00A22961"/>
    <w:rsid w:val="00A2299D"/>
    <w:rsid w:val="00A22AD2"/>
    <w:rsid w:val="00A22D3B"/>
    <w:rsid w:val="00A22EAB"/>
    <w:rsid w:val="00A22F56"/>
    <w:rsid w:val="00A23104"/>
    <w:rsid w:val="00A23265"/>
    <w:rsid w:val="00A233B9"/>
    <w:rsid w:val="00A23539"/>
    <w:rsid w:val="00A23576"/>
    <w:rsid w:val="00A23619"/>
    <w:rsid w:val="00A23640"/>
    <w:rsid w:val="00A236A2"/>
    <w:rsid w:val="00A238D5"/>
    <w:rsid w:val="00A23A5D"/>
    <w:rsid w:val="00A23A85"/>
    <w:rsid w:val="00A23AA0"/>
    <w:rsid w:val="00A23AC1"/>
    <w:rsid w:val="00A23D8F"/>
    <w:rsid w:val="00A23E41"/>
    <w:rsid w:val="00A23F33"/>
    <w:rsid w:val="00A24187"/>
    <w:rsid w:val="00A24296"/>
    <w:rsid w:val="00A2434B"/>
    <w:rsid w:val="00A24712"/>
    <w:rsid w:val="00A2475F"/>
    <w:rsid w:val="00A247E8"/>
    <w:rsid w:val="00A24972"/>
    <w:rsid w:val="00A24AE4"/>
    <w:rsid w:val="00A24C21"/>
    <w:rsid w:val="00A24CD7"/>
    <w:rsid w:val="00A24D15"/>
    <w:rsid w:val="00A24D32"/>
    <w:rsid w:val="00A24D9C"/>
    <w:rsid w:val="00A24DC5"/>
    <w:rsid w:val="00A24E1C"/>
    <w:rsid w:val="00A24F5B"/>
    <w:rsid w:val="00A2528D"/>
    <w:rsid w:val="00A252B5"/>
    <w:rsid w:val="00A25397"/>
    <w:rsid w:val="00A25401"/>
    <w:rsid w:val="00A25441"/>
    <w:rsid w:val="00A25636"/>
    <w:rsid w:val="00A25700"/>
    <w:rsid w:val="00A2597C"/>
    <w:rsid w:val="00A25A0C"/>
    <w:rsid w:val="00A2600B"/>
    <w:rsid w:val="00A26016"/>
    <w:rsid w:val="00A26117"/>
    <w:rsid w:val="00A26132"/>
    <w:rsid w:val="00A261FC"/>
    <w:rsid w:val="00A262B7"/>
    <w:rsid w:val="00A26388"/>
    <w:rsid w:val="00A26468"/>
    <w:rsid w:val="00A2647B"/>
    <w:rsid w:val="00A26729"/>
    <w:rsid w:val="00A26860"/>
    <w:rsid w:val="00A26964"/>
    <w:rsid w:val="00A26D92"/>
    <w:rsid w:val="00A26F7D"/>
    <w:rsid w:val="00A27063"/>
    <w:rsid w:val="00A27247"/>
    <w:rsid w:val="00A272CA"/>
    <w:rsid w:val="00A273ED"/>
    <w:rsid w:val="00A2741F"/>
    <w:rsid w:val="00A27596"/>
    <w:rsid w:val="00A275AB"/>
    <w:rsid w:val="00A276A0"/>
    <w:rsid w:val="00A276D5"/>
    <w:rsid w:val="00A2777C"/>
    <w:rsid w:val="00A27799"/>
    <w:rsid w:val="00A27A4D"/>
    <w:rsid w:val="00A27C8A"/>
    <w:rsid w:val="00A27CEB"/>
    <w:rsid w:val="00A27DC4"/>
    <w:rsid w:val="00A27DEE"/>
    <w:rsid w:val="00A27E11"/>
    <w:rsid w:val="00A27EDD"/>
    <w:rsid w:val="00A27F45"/>
    <w:rsid w:val="00A27F47"/>
    <w:rsid w:val="00A301A3"/>
    <w:rsid w:val="00A30385"/>
    <w:rsid w:val="00A303E9"/>
    <w:rsid w:val="00A30529"/>
    <w:rsid w:val="00A306C3"/>
    <w:rsid w:val="00A30B36"/>
    <w:rsid w:val="00A30B38"/>
    <w:rsid w:val="00A30B72"/>
    <w:rsid w:val="00A30DD5"/>
    <w:rsid w:val="00A30F57"/>
    <w:rsid w:val="00A3104F"/>
    <w:rsid w:val="00A3115D"/>
    <w:rsid w:val="00A312C8"/>
    <w:rsid w:val="00A31403"/>
    <w:rsid w:val="00A317ED"/>
    <w:rsid w:val="00A31A06"/>
    <w:rsid w:val="00A31A60"/>
    <w:rsid w:val="00A31C90"/>
    <w:rsid w:val="00A31CE5"/>
    <w:rsid w:val="00A32093"/>
    <w:rsid w:val="00A320E2"/>
    <w:rsid w:val="00A32255"/>
    <w:rsid w:val="00A32322"/>
    <w:rsid w:val="00A324B7"/>
    <w:rsid w:val="00A32503"/>
    <w:rsid w:val="00A32614"/>
    <w:rsid w:val="00A3269B"/>
    <w:rsid w:val="00A32708"/>
    <w:rsid w:val="00A32869"/>
    <w:rsid w:val="00A32926"/>
    <w:rsid w:val="00A32969"/>
    <w:rsid w:val="00A32A3E"/>
    <w:rsid w:val="00A32A50"/>
    <w:rsid w:val="00A32AF7"/>
    <w:rsid w:val="00A33278"/>
    <w:rsid w:val="00A33291"/>
    <w:rsid w:val="00A33534"/>
    <w:rsid w:val="00A336D3"/>
    <w:rsid w:val="00A339F1"/>
    <w:rsid w:val="00A33A08"/>
    <w:rsid w:val="00A33AA9"/>
    <w:rsid w:val="00A33D09"/>
    <w:rsid w:val="00A33E70"/>
    <w:rsid w:val="00A3408D"/>
    <w:rsid w:val="00A340E7"/>
    <w:rsid w:val="00A3412C"/>
    <w:rsid w:val="00A3426B"/>
    <w:rsid w:val="00A3426F"/>
    <w:rsid w:val="00A346C5"/>
    <w:rsid w:val="00A34A27"/>
    <w:rsid w:val="00A34B53"/>
    <w:rsid w:val="00A34E22"/>
    <w:rsid w:val="00A34F3C"/>
    <w:rsid w:val="00A3544F"/>
    <w:rsid w:val="00A3568D"/>
    <w:rsid w:val="00A35769"/>
    <w:rsid w:val="00A35799"/>
    <w:rsid w:val="00A357B8"/>
    <w:rsid w:val="00A3586E"/>
    <w:rsid w:val="00A35872"/>
    <w:rsid w:val="00A358F4"/>
    <w:rsid w:val="00A35993"/>
    <w:rsid w:val="00A359FA"/>
    <w:rsid w:val="00A35C28"/>
    <w:rsid w:val="00A35F70"/>
    <w:rsid w:val="00A35FDE"/>
    <w:rsid w:val="00A3613F"/>
    <w:rsid w:val="00A362FB"/>
    <w:rsid w:val="00A363CA"/>
    <w:rsid w:val="00A366A9"/>
    <w:rsid w:val="00A366F8"/>
    <w:rsid w:val="00A369AE"/>
    <w:rsid w:val="00A36A4A"/>
    <w:rsid w:val="00A36B9C"/>
    <w:rsid w:val="00A36BC5"/>
    <w:rsid w:val="00A36DB9"/>
    <w:rsid w:val="00A36EA4"/>
    <w:rsid w:val="00A3701D"/>
    <w:rsid w:val="00A3729C"/>
    <w:rsid w:val="00A3736B"/>
    <w:rsid w:val="00A3739B"/>
    <w:rsid w:val="00A373A9"/>
    <w:rsid w:val="00A375D5"/>
    <w:rsid w:val="00A37735"/>
    <w:rsid w:val="00A379E4"/>
    <w:rsid w:val="00A37B73"/>
    <w:rsid w:val="00A37C5D"/>
    <w:rsid w:val="00A37E06"/>
    <w:rsid w:val="00A402C3"/>
    <w:rsid w:val="00A402FE"/>
    <w:rsid w:val="00A4030C"/>
    <w:rsid w:val="00A40556"/>
    <w:rsid w:val="00A406A1"/>
    <w:rsid w:val="00A4089E"/>
    <w:rsid w:val="00A40933"/>
    <w:rsid w:val="00A409F2"/>
    <w:rsid w:val="00A40DFA"/>
    <w:rsid w:val="00A40EAF"/>
    <w:rsid w:val="00A40ED4"/>
    <w:rsid w:val="00A40F8B"/>
    <w:rsid w:val="00A40FE3"/>
    <w:rsid w:val="00A41127"/>
    <w:rsid w:val="00A41369"/>
    <w:rsid w:val="00A41392"/>
    <w:rsid w:val="00A41482"/>
    <w:rsid w:val="00A41524"/>
    <w:rsid w:val="00A416DE"/>
    <w:rsid w:val="00A41B5A"/>
    <w:rsid w:val="00A41C25"/>
    <w:rsid w:val="00A41D51"/>
    <w:rsid w:val="00A41F27"/>
    <w:rsid w:val="00A41F58"/>
    <w:rsid w:val="00A4206B"/>
    <w:rsid w:val="00A42589"/>
    <w:rsid w:val="00A426DD"/>
    <w:rsid w:val="00A427D0"/>
    <w:rsid w:val="00A42904"/>
    <w:rsid w:val="00A42A0C"/>
    <w:rsid w:val="00A42BB3"/>
    <w:rsid w:val="00A42CA3"/>
    <w:rsid w:val="00A43035"/>
    <w:rsid w:val="00A43038"/>
    <w:rsid w:val="00A4360B"/>
    <w:rsid w:val="00A437EF"/>
    <w:rsid w:val="00A439AC"/>
    <w:rsid w:val="00A43A09"/>
    <w:rsid w:val="00A43A53"/>
    <w:rsid w:val="00A43B2F"/>
    <w:rsid w:val="00A43B38"/>
    <w:rsid w:val="00A43DAE"/>
    <w:rsid w:val="00A43E4D"/>
    <w:rsid w:val="00A44063"/>
    <w:rsid w:val="00A44126"/>
    <w:rsid w:val="00A442B9"/>
    <w:rsid w:val="00A44575"/>
    <w:rsid w:val="00A446DC"/>
    <w:rsid w:val="00A447B8"/>
    <w:rsid w:val="00A447E5"/>
    <w:rsid w:val="00A44925"/>
    <w:rsid w:val="00A4493A"/>
    <w:rsid w:val="00A44A13"/>
    <w:rsid w:val="00A44C98"/>
    <w:rsid w:val="00A44D73"/>
    <w:rsid w:val="00A44ECF"/>
    <w:rsid w:val="00A44EE5"/>
    <w:rsid w:val="00A45016"/>
    <w:rsid w:val="00A45054"/>
    <w:rsid w:val="00A450B8"/>
    <w:rsid w:val="00A45289"/>
    <w:rsid w:val="00A4542E"/>
    <w:rsid w:val="00A45537"/>
    <w:rsid w:val="00A45603"/>
    <w:rsid w:val="00A45700"/>
    <w:rsid w:val="00A4572B"/>
    <w:rsid w:val="00A45831"/>
    <w:rsid w:val="00A45875"/>
    <w:rsid w:val="00A45C0C"/>
    <w:rsid w:val="00A45C4F"/>
    <w:rsid w:val="00A45D0B"/>
    <w:rsid w:val="00A45D76"/>
    <w:rsid w:val="00A45E70"/>
    <w:rsid w:val="00A45F68"/>
    <w:rsid w:val="00A45F8D"/>
    <w:rsid w:val="00A45FE8"/>
    <w:rsid w:val="00A45FFA"/>
    <w:rsid w:val="00A462B1"/>
    <w:rsid w:val="00A46393"/>
    <w:rsid w:val="00A46464"/>
    <w:rsid w:val="00A4650F"/>
    <w:rsid w:val="00A46573"/>
    <w:rsid w:val="00A46620"/>
    <w:rsid w:val="00A46685"/>
    <w:rsid w:val="00A4680A"/>
    <w:rsid w:val="00A468CB"/>
    <w:rsid w:val="00A468D7"/>
    <w:rsid w:val="00A46C17"/>
    <w:rsid w:val="00A46C57"/>
    <w:rsid w:val="00A46D23"/>
    <w:rsid w:val="00A46EFB"/>
    <w:rsid w:val="00A46F2A"/>
    <w:rsid w:val="00A47084"/>
    <w:rsid w:val="00A4717F"/>
    <w:rsid w:val="00A471A4"/>
    <w:rsid w:val="00A47215"/>
    <w:rsid w:val="00A47234"/>
    <w:rsid w:val="00A4726E"/>
    <w:rsid w:val="00A476D5"/>
    <w:rsid w:val="00A477AA"/>
    <w:rsid w:val="00A4797E"/>
    <w:rsid w:val="00A47A8C"/>
    <w:rsid w:val="00A47AC9"/>
    <w:rsid w:val="00A47AE0"/>
    <w:rsid w:val="00A47B13"/>
    <w:rsid w:val="00A47C0B"/>
    <w:rsid w:val="00A50103"/>
    <w:rsid w:val="00A5023A"/>
    <w:rsid w:val="00A50305"/>
    <w:rsid w:val="00A505D1"/>
    <w:rsid w:val="00A506EF"/>
    <w:rsid w:val="00A50701"/>
    <w:rsid w:val="00A5083A"/>
    <w:rsid w:val="00A50865"/>
    <w:rsid w:val="00A50874"/>
    <w:rsid w:val="00A50C9B"/>
    <w:rsid w:val="00A50E2E"/>
    <w:rsid w:val="00A50F0A"/>
    <w:rsid w:val="00A50FA5"/>
    <w:rsid w:val="00A51098"/>
    <w:rsid w:val="00A511B5"/>
    <w:rsid w:val="00A5132B"/>
    <w:rsid w:val="00A514B3"/>
    <w:rsid w:val="00A514CD"/>
    <w:rsid w:val="00A516FB"/>
    <w:rsid w:val="00A517C5"/>
    <w:rsid w:val="00A51A6F"/>
    <w:rsid w:val="00A51A9D"/>
    <w:rsid w:val="00A51B5B"/>
    <w:rsid w:val="00A51B5C"/>
    <w:rsid w:val="00A51C4B"/>
    <w:rsid w:val="00A51CA4"/>
    <w:rsid w:val="00A51D03"/>
    <w:rsid w:val="00A51D09"/>
    <w:rsid w:val="00A51DA3"/>
    <w:rsid w:val="00A51DE3"/>
    <w:rsid w:val="00A51F81"/>
    <w:rsid w:val="00A51FF5"/>
    <w:rsid w:val="00A52040"/>
    <w:rsid w:val="00A52198"/>
    <w:rsid w:val="00A52604"/>
    <w:rsid w:val="00A526A2"/>
    <w:rsid w:val="00A526C2"/>
    <w:rsid w:val="00A527A1"/>
    <w:rsid w:val="00A52889"/>
    <w:rsid w:val="00A52B02"/>
    <w:rsid w:val="00A52C2D"/>
    <w:rsid w:val="00A52E9D"/>
    <w:rsid w:val="00A52EE1"/>
    <w:rsid w:val="00A5346B"/>
    <w:rsid w:val="00A53584"/>
    <w:rsid w:val="00A535D6"/>
    <w:rsid w:val="00A5382B"/>
    <w:rsid w:val="00A53AFF"/>
    <w:rsid w:val="00A53BE0"/>
    <w:rsid w:val="00A53D08"/>
    <w:rsid w:val="00A53DFC"/>
    <w:rsid w:val="00A53FD2"/>
    <w:rsid w:val="00A54067"/>
    <w:rsid w:val="00A540F2"/>
    <w:rsid w:val="00A54384"/>
    <w:rsid w:val="00A5455C"/>
    <w:rsid w:val="00A546B5"/>
    <w:rsid w:val="00A547F2"/>
    <w:rsid w:val="00A549D9"/>
    <w:rsid w:val="00A549F2"/>
    <w:rsid w:val="00A54B9B"/>
    <w:rsid w:val="00A54C16"/>
    <w:rsid w:val="00A54E83"/>
    <w:rsid w:val="00A54F08"/>
    <w:rsid w:val="00A5529B"/>
    <w:rsid w:val="00A552F9"/>
    <w:rsid w:val="00A5541F"/>
    <w:rsid w:val="00A55648"/>
    <w:rsid w:val="00A557B8"/>
    <w:rsid w:val="00A55919"/>
    <w:rsid w:val="00A55B02"/>
    <w:rsid w:val="00A55BDC"/>
    <w:rsid w:val="00A55BEB"/>
    <w:rsid w:val="00A55C46"/>
    <w:rsid w:val="00A55E8D"/>
    <w:rsid w:val="00A5627E"/>
    <w:rsid w:val="00A563FD"/>
    <w:rsid w:val="00A5646F"/>
    <w:rsid w:val="00A564CF"/>
    <w:rsid w:val="00A565E6"/>
    <w:rsid w:val="00A56674"/>
    <w:rsid w:val="00A56732"/>
    <w:rsid w:val="00A56760"/>
    <w:rsid w:val="00A567EC"/>
    <w:rsid w:val="00A5681A"/>
    <w:rsid w:val="00A56964"/>
    <w:rsid w:val="00A569CC"/>
    <w:rsid w:val="00A56A2C"/>
    <w:rsid w:val="00A56B4E"/>
    <w:rsid w:val="00A56BD7"/>
    <w:rsid w:val="00A56DAF"/>
    <w:rsid w:val="00A56F2F"/>
    <w:rsid w:val="00A56FD6"/>
    <w:rsid w:val="00A57033"/>
    <w:rsid w:val="00A57054"/>
    <w:rsid w:val="00A57134"/>
    <w:rsid w:val="00A5725C"/>
    <w:rsid w:val="00A572E9"/>
    <w:rsid w:val="00A574D2"/>
    <w:rsid w:val="00A575DF"/>
    <w:rsid w:val="00A5762C"/>
    <w:rsid w:val="00A5763C"/>
    <w:rsid w:val="00A57763"/>
    <w:rsid w:val="00A578D6"/>
    <w:rsid w:val="00A57942"/>
    <w:rsid w:val="00A57960"/>
    <w:rsid w:val="00A57D90"/>
    <w:rsid w:val="00A57EE1"/>
    <w:rsid w:val="00A57F0E"/>
    <w:rsid w:val="00A57F23"/>
    <w:rsid w:val="00A60068"/>
    <w:rsid w:val="00A60109"/>
    <w:rsid w:val="00A60368"/>
    <w:rsid w:val="00A60434"/>
    <w:rsid w:val="00A6054C"/>
    <w:rsid w:val="00A606B0"/>
    <w:rsid w:val="00A60882"/>
    <w:rsid w:val="00A6088B"/>
    <w:rsid w:val="00A608D1"/>
    <w:rsid w:val="00A609D7"/>
    <w:rsid w:val="00A60AFD"/>
    <w:rsid w:val="00A60C1B"/>
    <w:rsid w:val="00A60C8F"/>
    <w:rsid w:val="00A60CBE"/>
    <w:rsid w:val="00A60D13"/>
    <w:rsid w:val="00A60E4F"/>
    <w:rsid w:val="00A6109C"/>
    <w:rsid w:val="00A611E1"/>
    <w:rsid w:val="00A613C3"/>
    <w:rsid w:val="00A615B3"/>
    <w:rsid w:val="00A615CF"/>
    <w:rsid w:val="00A61705"/>
    <w:rsid w:val="00A61724"/>
    <w:rsid w:val="00A61793"/>
    <w:rsid w:val="00A617B6"/>
    <w:rsid w:val="00A6180F"/>
    <w:rsid w:val="00A61836"/>
    <w:rsid w:val="00A618A7"/>
    <w:rsid w:val="00A61965"/>
    <w:rsid w:val="00A61AD0"/>
    <w:rsid w:val="00A61E42"/>
    <w:rsid w:val="00A62296"/>
    <w:rsid w:val="00A623A9"/>
    <w:rsid w:val="00A62403"/>
    <w:rsid w:val="00A6254E"/>
    <w:rsid w:val="00A626A6"/>
    <w:rsid w:val="00A627FB"/>
    <w:rsid w:val="00A62BA8"/>
    <w:rsid w:val="00A62C65"/>
    <w:rsid w:val="00A62E29"/>
    <w:rsid w:val="00A62E82"/>
    <w:rsid w:val="00A63277"/>
    <w:rsid w:val="00A63518"/>
    <w:rsid w:val="00A635C3"/>
    <w:rsid w:val="00A6370B"/>
    <w:rsid w:val="00A637AA"/>
    <w:rsid w:val="00A637D1"/>
    <w:rsid w:val="00A63848"/>
    <w:rsid w:val="00A639B7"/>
    <w:rsid w:val="00A63C43"/>
    <w:rsid w:val="00A63EB0"/>
    <w:rsid w:val="00A64042"/>
    <w:rsid w:val="00A640D7"/>
    <w:rsid w:val="00A6413B"/>
    <w:rsid w:val="00A64304"/>
    <w:rsid w:val="00A64336"/>
    <w:rsid w:val="00A64362"/>
    <w:rsid w:val="00A643C4"/>
    <w:rsid w:val="00A64440"/>
    <w:rsid w:val="00A646A2"/>
    <w:rsid w:val="00A64907"/>
    <w:rsid w:val="00A64A7E"/>
    <w:rsid w:val="00A64B38"/>
    <w:rsid w:val="00A64BAC"/>
    <w:rsid w:val="00A64CBE"/>
    <w:rsid w:val="00A64E21"/>
    <w:rsid w:val="00A64E47"/>
    <w:rsid w:val="00A64F48"/>
    <w:rsid w:val="00A6541A"/>
    <w:rsid w:val="00A654C3"/>
    <w:rsid w:val="00A654D3"/>
    <w:rsid w:val="00A655DA"/>
    <w:rsid w:val="00A65678"/>
    <w:rsid w:val="00A65680"/>
    <w:rsid w:val="00A65A42"/>
    <w:rsid w:val="00A65B63"/>
    <w:rsid w:val="00A65BB0"/>
    <w:rsid w:val="00A65F7B"/>
    <w:rsid w:val="00A660DB"/>
    <w:rsid w:val="00A660E0"/>
    <w:rsid w:val="00A66125"/>
    <w:rsid w:val="00A6612C"/>
    <w:rsid w:val="00A66487"/>
    <w:rsid w:val="00A664AD"/>
    <w:rsid w:val="00A6650E"/>
    <w:rsid w:val="00A66528"/>
    <w:rsid w:val="00A66590"/>
    <w:rsid w:val="00A6659F"/>
    <w:rsid w:val="00A66631"/>
    <w:rsid w:val="00A66858"/>
    <w:rsid w:val="00A668CD"/>
    <w:rsid w:val="00A668D4"/>
    <w:rsid w:val="00A668EE"/>
    <w:rsid w:val="00A66979"/>
    <w:rsid w:val="00A66A8B"/>
    <w:rsid w:val="00A66BF4"/>
    <w:rsid w:val="00A66C0F"/>
    <w:rsid w:val="00A66CCE"/>
    <w:rsid w:val="00A66DF9"/>
    <w:rsid w:val="00A66F0D"/>
    <w:rsid w:val="00A66FDA"/>
    <w:rsid w:val="00A66FF2"/>
    <w:rsid w:val="00A67128"/>
    <w:rsid w:val="00A671AC"/>
    <w:rsid w:val="00A6720D"/>
    <w:rsid w:val="00A67237"/>
    <w:rsid w:val="00A67270"/>
    <w:rsid w:val="00A672FC"/>
    <w:rsid w:val="00A67465"/>
    <w:rsid w:val="00A67563"/>
    <w:rsid w:val="00A6757E"/>
    <w:rsid w:val="00A677E2"/>
    <w:rsid w:val="00A6782B"/>
    <w:rsid w:val="00A679A1"/>
    <w:rsid w:val="00A679CB"/>
    <w:rsid w:val="00A67E04"/>
    <w:rsid w:val="00A67EF7"/>
    <w:rsid w:val="00A70005"/>
    <w:rsid w:val="00A70117"/>
    <w:rsid w:val="00A70172"/>
    <w:rsid w:val="00A701A7"/>
    <w:rsid w:val="00A701F5"/>
    <w:rsid w:val="00A7029C"/>
    <w:rsid w:val="00A704BA"/>
    <w:rsid w:val="00A70511"/>
    <w:rsid w:val="00A70520"/>
    <w:rsid w:val="00A7070C"/>
    <w:rsid w:val="00A70D04"/>
    <w:rsid w:val="00A70D44"/>
    <w:rsid w:val="00A70DFE"/>
    <w:rsid w:val="00A70FFB"/>
    <w:rsid w:val="00A712EE"/>
    <w:rsid w:val="00A7154B"/>
    <w:rsid w:val="00A715A8"/>
    <w:rsid w:val="00A715AE"/>
    <w:rsid w:val="00A7164B"/>
    <w:rsid w:val="00A718D7"/>
    <w:rsid w:val="00A71C54"/>
    <w:rsid w:val="00A71C8F"/>
    <w:rsid w:val="00A71D2C"/>
    <w:rsid w:val="00A71DD8"/>
    <w:rsid w:val="00A71E6C"/>
    <w:rsid w:val="00A71EA2"/>
    <w:rsid w:val="00A71FAC"/>
    <w:rsid w:val="00A7207E"/>
    <w:rsid w:val="00A72133"/>
    <w:rsid w:val="00A7274A"/>
    <w:rsid w:val="00A72781"/>
    <w:rsid w:val="00A7287F"/>
    <w:rsid w:val="00A72A4F"/>
    <w:rsid w:val="00A72D4C"/>
    <w:rsid w:val="00A72E6A"/>
    <w:rsid w:val="00A72EDA"/>
    <w:rsid w:val="00A730BA"/>
    <w:rsid w:val="00A730CF"/>
    <w:rsid w:val="00A73320"/>
    <w:rsid w:val="00A73507"/>
    <w:rsid w:val="00A73674"/>
    <w:rsid w:val="00A73714"/>
    <w:rsid w:val="00A7398C"/>
    <w:rsid w:val="00A73A26"/>
    <w:rsid w:val="00A73BBB"/>
    <w:rsid w:val="00A740DD"/>
    <w:rsid w:val="00A744CA"/>
    <w:rsid w:val="00A74737"/>
    <w:rsid w:val="00A747DB"/>
    <w:rsid w:val="00A74820"/>
    <w:rsid w:val="00A74826"/>
    <w:rsid w:val="00A748E4"/>
    <w:rsid w:val="00A74967"/>
    <w:rsid w:val="00A74D6C"/>
    <w:rsid w:val="00A74DDA"/>
    <w:rsid w:val="00A74EAD"/>
    <w:rsid w:val="00A7524F"/>
    <w:rsid w:val="00A752FC"/>
    <w:rsid w:val="00A75310"/>
    <w:rsid w:val="00A75400"/>
    <w:rsid w:val="00A75506"/>
    <w:rsid w:val="00A758AE"/>
    <w:rsid w:val="00A758E8"/>
    <w:rsid w:val="00A75BA4"/>
    <w:rsid w:val="00A75E7E"/>
    <w:rsid w:val="00A76083"/>
    <w:rsid w:val="00A760DC"/>
    <w:rsid w:val="00A7636C"/>
    <w:rsid w:val="00A76423"/>
    <w:rsid w:val="00A7653F"/>
    <w:rsid w:val="00A76732"/>
    <w:rsid w:val="00A76B8F"/>
    <w:rsid w:val="00A76BD2"/>
    <w:rsid w:val="00A76FA9"/>
    <w:rsid w:val="00A77048"/>
    <w:rsid w:val="00A7748C"/>
    <w:rsid w:val="00A7775E"/>
    <w:rsid w:val="00A778B8"/>
    <w:rsid w:val="00A77A34"/>
    <w:rsid w:val="00A77B2F"/>
    <w:rsid w:val="00A77BE8"/>
    <w:rsid w:val="00A77D20"/>
    <w:rsid w:val="00A77DE1"/>
    <w:rsid w:val="00A77F0C"/>
    <w:rsid w:val="00A77F32"/>
    <w:rsid w:val="00A77FD1"/>
    <w:rsid w:val="00A77FE9"/>
    <w:rsid w:val="00A800A3"/>
    <w:rsid w:val="00A80121"/>
    <w:rsid w:val="00A80176"/>
    <w:rsid w:val="00A801CA"/>
    <w:rsid w:val="00A8023A"/>
    <w:rsid w:val="00A80310"/>
    <w:rsid w:val="00A80358"/>
    <w:rsid w:val="00A803A0"/>
    <w:rsid w:val="00A8049D"/>
    <w:rsid w:val="00A804BE"/>
    <w:rsid w:val="00A80903"/>
    <w:rsid w:val="00A8096C"/>
    <w:rsid w:val="00A809B6"/>
    <w:rsid w:val="00A80A62"/>
    <w:rsid w:val="00A80B97"/>
    <w:rsid w:val="00A81153"/>
    <w:rsid w:val="00A811A4"/>
    <w:rsid w:val="00A81246"/>
    <w:rsid w:val="00A81338"/>
    <w:rsid w:val="00A81571"/>
    <w:rsid w:val="00A817BA"/>
    <w:rsid w:val="00A819BA"/>
    <w:rsid w:val="00A81B51"/>
    <w:rsid w:val="00A81B56"/>
    <w:rsid w:val="00A81B95"/>
    <w:rsid w:val="00A81C01"/>
    <w:rsid w:val="00A81C1B"/>
    <w:rsid w:val="00A81D9D"/>
    <w:rsid w:val="00A81DA6"/>
    <w:rsid w:val="00A81EE2"/>
    <w:rsid w:val="00A81FDF"/>
    <w:rsid w:val="00A820C2"/>
    <w:rsid w:val="00A820C9"/>
    <w:rsid w:val="00A82161"/>
    <w:rsid w:val="00A8219B"/>
    <w:rsid w:val="00A822D2"/>
    <w:rsid w:val="00A8231F"/>
    <w:rsid w:val="00A825E2"/>
    <w:rsid w:val="00A827B9"/>
    <w:rsid w:val="00A827C5"/>
    <w:rsid w:val="00A827CA"/>
    <w:rsid w:val="00A827E2"/>
    <w:rsid w:val="00A827F3"/>
    <w:rsid w:val="00A828A4"/>
    <w:rsid w:val="00A82D73"/>
    <w:rsid w:val="00A82EF9"/>
    <w:rsid w:val="00A82F80"/>
    <w:rsid w:val="00A82FCB"/>
    <w:rsid w:val="00A831AF"/>
    <w:rsid w:val="00A83278"/>
    <w:rsid w:val="00A834CA"/>
    <w:rsid w:val="00A8356A"/>
    <w:rsid w:val="00A8381B"/>
    <w:rsid w:val="00A83956"/>
    <w:rsid w:val="00A839A8"/>
    <w:rsid w:val="00A83BB3"/>
    <w:rsid w:val="00A83CF0"/>
    <w:rsid w:val="00A83D23"/>
    <w:rsid w:val="00A83EC1"/>
    <w:rsid w:val="00A840CF"/>
    <w:rsid w:val="00A8413B"/>
    <w:rsid w:val="00A8415C"/>
    <w:rsid w:val="00A8417C"/>
    <w:rsid w:val="00A84180"/>
    <w:rsid w:val="00A8433E"/>
    <w:rsid w:val="00A84341"/>
    <w:rsid w:val="00A844F1"/>
    <w:rsid w:val="00A84583"/>
    <w:rsid w:val="00A84590"/>
    <w:rsid w:val="00A8462D"/>
    <w:rsid w:val="00A8478B"/>
    <w:rsid w:val="00A847C1"/>
    <w:rsid w:val="00A8487C"/>
    <w:rsid w:val="00A8489E"/>
    <w:rsid w:val="00A848C0"/>
    <w:rsid w:val="00A848C7"/>
    <w:rsid w:val="00A84F45"/>
    <w:rsid w:val="00A85174"/>
    <w:rsid w:val="00A852E3"/>
    <w:rsid w:val="00A8537B"/>
    <w:rsid w:val="00A85720"/>
    <w:rsid w:val="00A85808"/>
    <w:rsid w:val="00A85A6B"/>
    <w:rsid w:val="00A85C59"/>
    <w:rsid w:val="00A85DFF"/>
    <w:rsid w:val="00A85E97"/>
    <w:rsid w:val="00A85FD3"/>
    <w:rsid w:val="00A8608A"/>
    <w:rsid w:val="00A860D5"/>
    <w:rsid w:val="00A862D2"/>
    <w:rsid w:val="00A86362"/>
    <w:rsid w:val="00A863B0"/>
    <w:rsid w:val="00A863F7"/>
    <w:rsid w:val="00A8673E"/>
    <w:rsid w:val="00A868DC"/>
    <w:rsid w:val="00A86A4E"/>
    <w:rsid w:val="00A86A90"/>
    <w:rsid w:val="00A86B2D"/>
    <w:rsid w:val="00A86E63"/>
    <w:rsid w:val="00A8705C"/>
    <w:rsid w:val="00A8713B"/>
    <w:rsid w:val="00A8736C"/>
    <w:rsid w:val="00A874F6"/>
    <w:rsid w:val="00A87510"/>
    <w:rsid w:val="00A87750"/>
    <w:rsid w:val="00A878CF"/>
    <w:rsid w:val="00A879B4"/>
    <w:rsid w:val="00A87B76"/>
    <w:rsid w:val="00A87E28"/>
    <w:rsid w:val="00A87E57"/>
    <w:rsid w:val="00A90178"/>
    <w:rsid w:val="00A90186"/>
    <w:rsid w:val="00A90389"/>
    <w:rsid w:val="00A90495"/>
    <w:rsid w:val="00A904C0"/>
    <w:rsid w:val="00A9059A"/>
    <w:rsid w:val="00A9083C"/>
    <w:rsid w:val="00A908C8"/>
    <w:rsid w:val="00A90A42"/>
    <w:rsid w:val="00A90ABC"/>
    <w:rsid w:val="00A90BE3"/>
    <w:rsid w:val="00A90DAE"/>
    <w:rsid w:val="00A90EBA"/>
    <w:rsid w:val="00A90EFC"/>
    <w:rsid w:val="00A90F26"/>
    <w:rsid w:val="00A90F8D"/>
    <w:rsid w:val="00A90FB8"/>
    <w:rsid w:val="00A90FFD"/>
    <w:rsid w:val="00A910C6"/>
    <w:rsid w:val="00A9146B"/>
    <w:rsid w:val="00A91499"/>
    <w:rsid w:val="00A91575"/>
    <w:rsid w:val="00A916C9"/>
    <w:rsid w:val="00A916DD"/>
    <w:rsid w:val="00A9170F"/>
    <w:rsid w:val="00A91809"/>
    <w:rsid w:val="00A9185F"/>
    <w:rsid w:val="00A91AB5"/>
    <w:rsid w:val="00A91C6E"/>
    <w:rsid w:val="00A91D3D"/>
    <w:rsid w:val="00A91E7B"/>
    <w:rsid w:val="00A91FBF"/>
    <w:rsid w:val="00A92013"/>
    <w:rsid w:val="00A9207C"/>
    <w:rsid w:val="00A920BE"/>
    <w:rsid w:val="00A920C2"/>
    <w:rsid w:val="00A923D3"/>
    <w:rsid w:val="00A92589"/>
    <w:rsid w:val="00A92596"/>
    <w:rsid w:val="00A927DF"/>
    <w:rsid w:val="00A927FC"/>
    <w:rsid w:val="00A929C7"/>
    <w:rsid w:val="00A92B10"/>
    <w:rsid w:val="00A92B57"/>
    <w:rsid w:val="00A92F7F"/>
    <w:rsid w:val="00A92FCA"/>
    <w:rsid w:val="00A93040"/>
    <w:rsid w:val="00A930B8"/>
    <w:rsid w:val="00A93103"/>
    <w:rsid w:val="00A9313F"/>
    <w:rsid w:val="00A934EB"/>
    <w:rsid w:val="00A93736"/>
    <w:rsid w:val="00A9384B"/>
    <w:rsid w:val="00A93DB9"/>
    <w:rsid w:val="00A93F2A"/>
    <w:rsid w:val="00A93F43"/>
    <w:rsid w:val="00A93F9B"/>
    <w:rsid w:val="00A93FB3"/>
    <w:rsid w:val="00A940FC"/>
    <w:rsid w:val="00A9418A"/>
    <w:rsid w:val="00A94196"/>
    <w:rsid w:val="00A9424B"/>
    <w:rsid w:val="00A945F7"/>
    <w:rsid w:val="00A94678"/>
    <w:rsid w:val="00A94684"/>
    <w:rsid w:val="00A948E1"/>
    <w:rsid w:val="00A9491F"/>
    <w:rsid w:val="00A94990"/>
    <w:rsid w:val="00A949B4"/>
    <w:rsid w:val="00A94BAE"/>
    <w:rsid w:val="00A94DBC"/>
    <w:rsid w:val="00A94F3C"/>
    <w:rsid w:val="00A94F53"/>
    <w:rsid w:val="00A94F79"/>
    <w:rsid w:val="00A9521A"/>
    <w:rsid w:val="00A95472"/>
    <w:rsid w:val="00A954BE"/>
    <w:rsid w:val="00A9552F"/>
    <w:rsid w:val="00A956B5"/>
    <w:rsid w:val="00A95726"/>
    <w:rsid w:val="00A9575D"/>
    <w:rsid w:val="00A958FF"/>
    <w:rsid w:val="00A9591F"/>
    <w:rsid w:val="00A959EC"/>
    <w:rsid w:val="00A95A8B"/>
    <w:rsid w:val="00A95C74"/>
    <w:rsid w:val="00A95F76"/>
    <w:rsid w:val="00A9608D"/>
    <w:rsid w:val="00A9615A"/>
    <w:rsid w:val="00A96219"/>
    <w:rsid w:val="00A964E8"/>
    <w:rsid w:val="00A96563"/>
    <w:rsid w:val="00A9675C"/>
    <w:rsid w:val="00A96807"/>
    <w:rsid w:val="00A9692F"/>
    <w:rsid w:val="00A96951"/>
    <w:rsid w:val="00A96ADA"/>
    <w:rsid w:val="00A96B57"/>
    <w:rsid w:val="00A96C06"/>
    <w:rsid w:val="00A96C36"/>
    <w:rsid w:val="00A96C56"/>
    <w:rsid w:val="00A96CEE"/>
    <w:rsid w:val="00A96EDA"/>
    <w:rsid w:val="00A96EE2"/>
    <w:rsid w:val="00A970ED"/>
    <w:rsid w:val="00A9711D"/>
    <w:rsid w:val="00A97236"/>
    <w:rsid w:val="00A97332"/>
    <w:rsid w:val="00A97476"/>
    <w:rsid w:val="00A9752F"/>
    <w:rsid w:val="00A9769F"/>
    <w:rsid w:val="00A976C0"/>
    <w:rsid w:val="00A976C1"/>
    <w:rsid w:val="00A976E3"/>
    <w:rsid w:val="00A97884"/>
    <w:rsid w:val="00A978C1"/>
    <w:rsid w:val="00A97A21"/>
    <w:rsid w:val="00A97BF1"/>
    <w:rsid w:val="00A97DF1"/>
    <w:rsid w:val="00A97E46"/>
    <w:rsid w:val="00A97F37"/>
    <w:rsid w:val="00A97F3D"/>
    <w:rsid w:val="00A97F46"/>
    <w:rsid w:val="00AA01FE"/>
    <w:rsid w:val="00AA0435"/>
    <w:rsid w:val="00AA069E"/>
    <w:rsid w:val="00AA09FE"/>
    <w:rsid w:val="00AA0A2B"/>
    <w:rsid w:val="00AA0A3D"/>
    <w:rsid w:val="00AA0B1D"/>
    <w:rsid w:val="00AA0CB7"/>
    <w:rsid w:val="00AA0CCA"/>
    <w:rsid w:val="00AA0D92"/>
    <w:rsid w:val="00AA0E91"/>
    <w:rsid w:val="00AA0EFB"/>
    <w:rsid w:val="00AA0F04"/>
    <w:rsid w:val="00AA0F34"/>
    <w:rsid w:val="00AA10DD"/>
    <w:rsid w:val="00AA1174"/>
    <w:rsid w:val="00AA1316"/>
    <w:rsid w:val="00AA13FC"/>
    <w:rsid w:val="00AA146A"/>
    <w:rsid w:val="00AA175B"/>
    <w:rsid w:val="00AA188C"/>
    <w:rsid w:val="00AA1912"/>
    <w:rsid w:val="00AA1AE5"/>
    <w:rsid w:val="00AA1B0E"/>
    <w:rsid w:val="00AA1C1B"/>
    <w:rsid w:val="00AA1C23"/>
    <w:rsid w:val="00AA1CB8"/>
    <w:rsid w:val="00AA1F20"/>
    <w:rsid w:val="00AA1F6F"/>
    <w:rsid w:val="00AA1F7E"/>
    <w:rsid w:val="00AA2160"/>
    <w:rsid w:val="00AA231D"/>
    <w:rsid w:val="00AA2402"/>
    <w:rsid w:val="00AA25A1"/>
    <w:rsid w:val="00AA25BA"/>
    <w:rsid w:val="00AA2727"/>
    <w:rsid w:val="00AA27CF"/>
    <w:rsid w:val="00AA2864"/>
    <w:rsid w:val="00AA292B"/>
    <w:rsid w:val="00AA2957"/>
    <w:rsid w:val="00AA2A43"/>
    <w:rsid w:val="00AA2B59"/>
    <w:rsid w:val="00AA2CEC"/>
    <w:rsid w:val="00AA2ECB"/>
    <w:rsid w:val="00AA2FCD"/>
    <w:rsid w:val="00AA313A"/>
    <w:rsid w:val="00AA32D0"/>
    <w:rsid w:val="00AA3433"/>
    <w:rsid w:val="00AA34BE"/>
    <w:rsid w:val="00AA34C8"/>
    <w:rsid w:val="00AA34FB"/>
    <w:rsid w:val="00AA3787"/>
    <w:rsid w:val="00AA3875"/>
    <w:rsid w:val="00AA39E7"/>
    <w:rsid w:val="00AA3C75"/>
    <w:rsid w:val="00AA3EDD"/>
    <w:rsid w:val="00AA4099"/>
    <w:rsid w:val="00AA40DD"/>
    <w:rsid w:val="00AA40E0"/>
    <w:rsid w:val="00AA4191"/>
    <w:rsid w:val="00AA41C6"/>
    <w:rsid w:val="00AA452C"/>
    <w:rsid w:val="00AA458A"/>
    <w:rsid w:val="00AA459D"/>
    <w:rsid w:val="00AA461E"/>
    <w:rsid w:val="00AA46ED"/>
    <w:rsid w:val="00AA4703"/>
    <w:rsid w:val="00AA4746"/>
    <w:rsid w:val="00AA48F2"/>
    <w:rsid w:val="00AA494B"/>
    <w:rsid w:val="00AA49BE"/>
    <w:rsid w:val="00AA4AB8"/>
    <w:rsid w:val="00AA4BC2"/>
    <w:rsid w:val="00AA4C5C"/>
    <w:rsid w:val="00AA4E6E"/>
    <w:rsid w:val="00AA4E87"/>
    <w:rsid w:val="00AA50ED"/>
    <w:rsid w:val="00AA5150"/>
    <w:rsid w:val="00AA5464"/>
    <w:rsid w:val="00AA56EE"/>
    <w:rsid w:val="00AA5758"/>
    <w:rsid w:val="00AA589F"/>
    <w:rsid w:val="00AA5969"/>
    <w:rsid w:val="00AA59C6"/>
    <w:rsid w:val="00AA5AAB"/>
    <w:rsid w:val="00AA5BA3"/>
    <w:rsid w:val="00AA5BE6"/>
    <w:rsid w:val="00AA5CEE"/>
    <w:rsid w:val="00AA5D6B"/>
    <w:rsid w:val="00AA5FD2"/>
    <w:rsid w:val="00AA6218"/>
    <w:rsid w:val="00AA6239"/>
    <w:rsid w:val="00AA6427"/>
    <w:rsid w:val="00AA65C4"/>
    <w:rsid w:val="00AA6611"/>
    <w:rsid w:val="00AA6690"/>
    <w:rsid w:val="00AA669B"/>
    <w:rsid w:val="00AA6A67"/>
    <w:rsid w:val="00AA6A7E"/>
    <w:rsid w:val="00AA6C11"/>
    <w:rsid w:val="00AA6C60"/>
    <w:rsid w:val="00AA6CC3"/>
    <w:rsid w:val="00AA6E4D"/>
    <w:rsid w:val="00AA70EE"/>
    <w:rsid w:val="00AA7127"/>
    <w:rsid w:val="00AA7129"/>
    <w:rsid w:val="00AA71E3"/>
    <w:rsid w:val="00AA7281"/>
    <w:rsid w:val="00AA72BC"/>
    <w:rsid w:val="00AA72FC"/>
    <w:rsid w:val="00AA7464"/>
    <w:rsid w:val="00AA748F"/>
    <w:rsid w:val="00AA7672"/>
    <w:rsid w:val="00AA78BB"/>
    <w:rsid w:val="00AA7A2C"/>
    <w:rsid w:val="00AA7AAD"/>
    <w:rsid w:val="00AA7B59"/>
    <w:rsid w:val="00AA7BA6"/>
    <w:rsid w:val="00AA7D0A"/>
    <w:rsid w:val="00AA7D4C"/>
    <w:rsid w:val="00AA7D66"/>
    <w:rsid w:val="00AA7E5F"/>
    <w:rsid w:val="00AA7F72"/>
    <w:rsid w:val="00AB00B2"/>
    <w:rsid w:val="00AB01F7"/>
    <w:rsid w:val="00AB01FD"/>
    <w:rsid w:val="00AB0304"/>
    <w:rsid w:val="00AB03B7"/>
    <w:rsid w:val="00AB0407"/>
    <w:rsid w:val="00AB04BC"/>
    <w:rsid w:val="00AB04C4"/>
    <w:rsid w:val="00AB0818"/>
    <w:rsid w:val="00AB093B"/>
    <w:rsid w:val="00AB099B"/>
    <w:rsid w:val="00AB09DD"/>
    <w:rsid w:val="00AB0A76"/>
    <w:rsid w:val="00AB0A94"/>
    <w:rsid w:val="00AB0B5B"/>
    <w:rsid w:val="00AB0BC7"/>
    <w:rsid w:val="00AB0C62"/>
    <w:rsid w:val="00AB0CA1"/>
    <w:rsid w:val="00AB0E40"/>
    <w:rsid w:val="00AB10B2"/>
    <w:rsid w:val="00AB10C9"/>
    <w:rsid w:val="00AB1100"/>
    <w:rsid w:val="00AB1265"/>
    <w:rsid w:val="00AB1399"/>
    <w:rsid w:val="00AB14C2"/>
    <w:rsid w:val="00AB17D8"/>
    <w:rsid w:val="00AB1875"/>
    <w:rsid w:val="00AB197F"/>
    <w:rsid w:val="00AB1A6B"/>
    <w:rsid w:val="00AB1B97"/>
    <w:rsid w:val="00AB1BD7"/>
    <w:rsid w:val="00AB1C31"/>
    <w:rsid w:val="00AB1C7D"/>
    <w:rsid w:val="00AB1C95"/>
    <w:rsid w:val="00AB1CD6"/>
    <w:rsid w:val="00AB1CE2"/>
    <w:rsid w:val="00AB1DAF"/>
    <w:rsid w:val="00AB1ED5"/>
    <w:rsid w:val="00AB1FA6"/>
    <w:rsid w:val="00AB222C"/>
    <w:rsid w:val="00AB2291"/>
    <w:rsid w:val="00AB23D7"/>
    <w:rsid w:val="00AB240B"/>
    <w:rsid w:val="00AB245D"/>
    <w:rsid w:val="00AB2503"/>
    <w:rsid w:val="00AB26A6"/>
    <w:rsid w:val="00AB26B5"/>
    <w:rsid w:val="00AB28E6"/>
    <w:rsid w:val="00AB29DD"/>
    <w:rsid w:val="00AB2B30"/>
    <w:rsid w:val="00AB2B4E"/>
    <w:rsid w:val="00AB2C49"/>
    <w:rsid w:val="00AB2CED"/>
    <w:rsid w:val="00AB2E54"/>
    <w:rsid w:val="00AB2E69"/>
    <w:rsid w:val="00AB2ED8"/>
    <w:rsid w:val="00AB2F0D"/>
    <w:rsid w:val="00AB2FBD"/>
    <w:rsid w:val="00AB3020"/>
    <w:rsid w:val="00AB314E"/>
    <w:rsid w:val="00AB326D"/>
    <w:rsid w:val="00AB331C"/>
    <w:rsid w:val="00AB3854"/>
    <w:rsid w:val="00AB39D8"/>
    <w:rsid w:val="00AB3AD7"/>
    <w:rsid w:val="00AB3B90"/>
    <w:rsid w:val="00AB3BA3"/>
    <w:rsid w:val="00AB3E3D"/>
    <w:rsid w:val="00AB3EED"/>
    <w:rsid w:val="00AB3FFA"/>
    <w:rsid w:val="00AB406F"/>
    <w:rsid w:val="00AB419C"/>
    <w:rsid w:val="00AB41D4"/>
    <w:rsid w:val="00AB42C1"/>
    <w:rsid w:val="00AB43F6"/>
    <w:rsid w:val="00AB447E"/>
    <w:rsid w:val="00AB44A3"/>
    <w:rsid w:val="00AB46DB"/>
    <w:rsid w:val="00AB489A"/>
    <w:rsid w:val="00AB4A04"/>
    <w:rsid w:val="00AB4A3A"/>
    <w:rsid w:val="00AB4B52"/>
    <w:rsid w:val="00AB4C3B"/>
    <w:rsid w:val="00AB4CA9"/>
    <w:rsid w:val="00AB4D68"/>
    <w:rsid w:val="00AB4FCD"/>
    <w:rsid w:val="00AB519E"/>
    <w:rsid w:val="00AB537E"/>
    <w:rsid w:val="00AB5381"/>
    <w:rsid w:val="00AB54FD"/>
    <w:rsid w:val="00AB5585"/>
    <w:rsid w:val="00AB5605"/>
    <w:rsid w:val="00AB5671"/>
    <w:rsid w:val="00AB56F1"/>
    <w:rsid w:val="00AB5AA5"/>
    <w:rsid w:val="00AB5B09"/>
    <w:rsid w:val="00AB5D76"/>
    <w:rsid w:val="00AB5D7C"/>
    <w:rsid w:val="00AB6022"/>
    <w:rsid w:val="00AB60C8"/>
    <w:rsid w:val="00AB613B"/>
    <w:rsid w:val="00AB62DD"/>
    <w:rsid w:val="00AB643D"/>
    <w:rsid w:val="00AB6494"/>
    <w:rsid w:val="00AB64C9"/>
    <w:rsid w:val="00AB671B"/>
    <w:rsid w:val="00AB6CC6"/>
    <w:rsid w:val="00AB6E45"/>
    <w:rsid w:val="00AB6F48"/>
    <w:rsid w:val="00AB6F5A"/>
    <w:rsid w:val="00AB7023"/>
    <w:rsid w:val="00AB711E"/>
    <w:rsid w:val="00AB72D5"/>
    <w:rsid w:val="00AB7348"/>
    <w:rsid w:val="00AB747A"/>
    <w:rsid w:val="00AB757B"/>
    <w:rsid w:val="00AB75CA"/>
    <w:rsid w:val="00AB76B4"/>
    <w:rsid w:val="00AB77C6"/>
    <w:rsid w:val="00AB794F"/>
    <w:rsid w:val="00AB7A73"/>
    <w:rsid w:val="00AB7A77"/>
    <w:rsid w:val="00AB7B3D"/>
    <w:rsid w:val="00AB7BC0"/>
    <w:rsid w:val="00AB7C4D"/>
    <w:rsid w:val="00AB7D06"/>
    <w:rsid w:val="00AB7D9A"/>
    <w:rsid w:val="00AB7EDF"/>
    <w:rsid w:val="00AC0152"/>
    <w:rsid w:val="00AC02E6"/>
    <w:rsid w:val="00AC053D"/>
    <w:rsid w:val="00AC056D"/>
    <w:rsid w:val="00AC0A24"/>
    <w:rsid w:val="00AC0A67"/>
    <w:rsid w:val="00AC0E00"/>
    <w:rsid w:val="00AC0E24"/>
    <w:rsid w:val="00AC0E8F"/>
    <w:rsid w:val="00AC100D"/>
    <w:rsid w:val="00AC1329"/>
    <w:rsid w:val="00AC1515"/>
    <w:rsid w:val="00AC1627"/>
    <w:rsid w:val="00AC170B"/>
    <w:rsid w:val="00AC17B8"/>
    <w:rsid w:val="00AC18FA"/>
    <w:rsid w:val="00AC19A0"/>
    <w:rsid w:val="00AC1BED"/>
    <w:rsid w:val="00AC1E00"/>
    <w:rsid w:val="00AC1FD0"/>
    <w:rsid w:val="00AC204B"/>
    <w:rsid w:val="00AC209D"/>
    <w:rsid w:val="00AC2112"/>
    <w:rsid w:val="00AC2213"/>
    <w:rsid w:val="00AC2353"/>
    <w:rsid w:val="00AC23B7"/>
    <w:rsid w:val="00AC27DC"/>
    <w:rsid w:val="00AC2974"/>
    <w:rsid w:val="00AC2A00"/>
    <w:rsid w:val="00AC2ABE"/>
    <w:rsid w:val="00AC2B50"/>
    <w:rsid w:val="00AC2BE8"/>
    <w:rsid w:val="00AC2D42"/>
    <w:rsid w:val="00AC2D6B"/>
    <w:rsid w:val="00AC2DA5"/>
    <w:rsid w:val="00AC2EDC"/>
    <w:rsid w:val="00AC2EDD"/>
    <w:rsid w:val="00AC3004"/>
    <w:rsid w:val="00AC3084"/>
    <w:rsid w:val="00AC3176"/>
    <w:rsid w:val="00AC33B8"/>
    <w:rsid w:val="00AC3466"/>
    <w:rsid w:val="00AC34D4"/>
    <w:rsid w:val="00AC3549"/>
    <w:rsid w:val="00AC357C"/>
    <w:rsid w:val="00AC3589"/>
    <w:rsid w:val="00AC36FF"/>
    <w:rsid w:val="00AC3784"/>
    <w:rsid w:val="00AC382E"/>
    <w:rsid w:val="00AC3DEF"/>
    <w:rsid w:val="00AC3EA6"/>
    <w:rsid w:val="00AC4012"/>
    <w:rsid w:val="00AC4069"/>
    <w:rsid w:val="00AC4075"/>
    <w:rsid w:val="00AC40B7"/>
    <w:rsid w:val="00AC4275"/>
    <w:rsid w:val="00AC44AD"/>
    <w:rsid w:val="00AC4693"/>
    <w:rsid w:val="00AC47D4"/>
    <w:rsid w:val="00AC48EE"/>
    <w:rsid w:val="00AC4B32"/>
    <w:rsid w:val="00AC4C6E"/>
    <w:rsid w:val="00AC4E0B"/>
    <w:rsid w:val="00AC4F06"/>
    <w:rsid w:val="00AC4F4D"/>
    <w:rsid w:val="00AC4FE7"/>
    <w:rsid w:val="00AC5174"/>
    <w:rsid w:val="00AC526C"/>
    <w:rsid w:val="00AC5355"/>
    <w:rsid w:val="00AC541B"/>
    <w:rsid w:val="00AC552A"/>
    <w:rsid w:val="00AC5536"/>
    <w:rsid w:val="00AC57F2"/>
    <w:rsid w:val="00AC5887"/>
    <w:rsid w:val="00AC58A4"/>
    <w:rsid w:val="00AC5A61"/>
    <w:rsid w:val="00AC5BC8"/>
    <w:rsid w:val="00AC5BEB"/>
    <w:rsid w:val="00AC5C89"/>
    <w:rsid w:val="00AC5C98"/>
    <w:rsid w:val="00AC5D00"/>
    <w:rsid w:val="00AC5ECB"/>
    <w:rsid w:val="00AC5F4B"/>
    <w:rsid w:val="00AC6018"/>
    <w:rsid w:val="00AC608F"/>
    <w:rsid w:val="00AC61A4"/>
    <w:rsid w:val="00AC61AA"/>
    <w:rsid w:val="00AC650F"/>
    <w:rsid w:val="00AC65C7"/>
    <w:rsid w:val="00AC687C"/>
    <w:rsid w:val="00AC68D2"/>
    <w:rsid w:val="00AC6932"/>
    <w:rsid w:val="00AC6BFB"/>
    <w:rsid w:val="00AC6C36"/>
    <w:rsid w:val="00AC6E9C"/>
    <w:rsid w:val="00AC6F0C"/>
    <w:rsid w:val="00AC6F69"/>
    <w:rsid w:val="00AC6FE9"/>
    <w:rsid w:val="00AC7002"/>
    <w:rsid w:val="00AC702F"/>
    <w:rsid w:val="00AC707E"/>
    <w:rsid w:val="00AC7182"/>
    <w:rsid w:val="00AC71E8"/>
    <w:rsid w:val="00AC7268"/>
    <w:rsid w:val="00AC7311"/>
    <w:rsid w:val="00AC73BA"/>
    <w:rsid w:val="00AC73C7"/>
    <w:rsid w:val="00AC74AD"/>
    <w:rsid w:val="00AC76F1"/>
    <w:rsid w:val="00AC795C"/>
    <w:rsid w:val="00AC79E2"/>
    <w:rsid w:val="00AC7B11"/>
    <w:rsid w:val="00AC7CFB"/>
    <w:rsid w:val="00AD003B"/>
    <w:rsid w:val="00AD025F"/>
    <w:rsid w:val="00AD0317"/>
    <w:rsid w:val="00AD0318"/>
    <w:rsid w:val="00AD03DB"/>
    <w:rsid w:val="00AD0475"/>
    <w:rsid w:val="00AD04FD"/>
    <w:rsid w:val="00AD0603"/>
    <w:rsid w:val="00AD0666"/>
    <w:rsid w:val="00AD093A"/>
    <w:rsid w:val="00AD094D"/>
    <w:rsid w:val="00AD0E23"/>
    <w:rsid w:val="00AD0FC1"/>
    <w:rsid w:val="00AD1023"/>
    <w:rsid w:val="00AD1073"/>
    <w:rsid w:val="00AD1112"/>
    <w:rsid w:val="00AD1278"/>
    <w:rsid w:val="00AD1309"/>
    <w:rsid w:val="00AD149A"/>
    <w:rsid w:val="00AD15FC"/>
    <w:rsid w:val="00AD1EAC"/>
    <w:rsid w:val="00AD1F21"/>
    <w:rsid w:val="00AD20B2"/>
    <w:rsid w:val="00AD20E9"/>
    <w:rsid w:val="00AD2132"/>
    <w:rsid w:val="00AD2144"/>
    <w:rsid w:val="00AD22FD"/>
    <w:rsid w:val="00AD2459"/>
    <w:rsid w:val="00AD2461"/>
    <w:rsid w:val="00AD256C"/>
    <w:rsid w:val="00AD25E3"/>
    <w:rsid w:val="00AD28C1"/>
    <w:rsid w:val="00AD2A8A"/>
    <w:rsid w:val="00AD2D72"/>
    <w:rsid w:val="00AD2E7A"/>
    <w:rsid w:val="00AD2E9F"/>
    <w:rsid w:val="00AD3304"/>
    <w:rsid w:val="00AD3394"/>
    <w:rsid w:val="00AD33DF"/>
    <w:rsid w:val="00AD33F8"/>
    <w:rsid w:val="00AD366C"/>
    <w:rsid w:val="00AD3BEE"/>
    <w:rsid w:val="00AD3CAA"/>
    <w:rsid w:val="00AD3E69"/>
    <w:rsid w:val="00AD3EFA"/>
    <w:rsid w:val="00AD3F78"/>
    <w:rsid w:val="00AD4160"/>
    <w:rsid w:val="00AD417D"/>
    <w:rsid w:val="00AD4285"/>
    <w:rsid w:val="00AD42B6"/>
    <w:rsid w:val="00AD44CE"/>
    <w:rsid w:val="00AD45F3"/>
    <w:rsid w:val="00AD48E9"/>
    <w:rsid w:val="00AD4934"/>
    <w:rsid w:val="00AD49A8"/>
    <w:rsid w:val="00AD4B5C"/>
    <w:rsid w:val="00AD4C82"/>
    <w:rsid w:val="00AD4E20"/>
    <w:rsid w:val="00AD4E86"/>
    <w:rsid w:val="00AD502D"/>
    <w:rsid w:val="00AD509F"/>
    <w:rsid w:val="00AD510A"/>
    <w:rsid w:val="00AD5112"/>
    <w:rsid w:val="00AD52E0"/>
    <w:rsid w:val="00AD5362"/>
    <w:rsid w:val="00AD53B8"/>
    <w:rsid w:val="00AD547C"/>
    <w:rsid w:val="00AD55B4"/>
    <w:rsid w:val="00AD56BF"/>
    <w:rsid w:val="00AD58AF"/>
    <w:rsid w:val="00AD59F6"/>
    <w:rsid w:val="00AD5B7F"/>
    <w:rsid w:val="00AD5BA6"/>
    <w:rsid w:val="00AD5CE1"/>
    <w:rsid w:val="00AD5DD1"/>
    <w:rsid w:val="00AD5DED"/>
    <w:rsid w:val="00AD5E6F"/>
    <w:rsid w:val="00AD6068"/>
    <w:rsid w:val="00AD60A2"/>
    <w:rsid w:val="00AD60C5"/>
    <w:rsid w:val="00AD61B2"/>
    <w:rsid w:val="00AD6294"/>
    <w:rsid w:val="00AD66CE"/>
    <w:rsid w:val="00AD66D1"/>
    <w:rsid w:val="00AD68D9"/>
    <w:rsid w:val="00AD68F8"/>
    <w:rsid w:val="00AD6B4E"/>
    <w:rsid w:val="00AD6C99"/>
    <w:rsid w:val="00AD6D74"/>
    <w:rsid w:val="00AD6FD6"/>
    <w:rsid w:val="00AD7138"/>
    <w:rsid w:val="00AD740B"/>
    <w:rsid w:val="00AD7418"/>
    <w:rsid w:val="00AD75F3"/>
    <w:rsid w:val="00AD764B"/>
    <w:rsid w:val="00AD76FB"/>
    <w:rsid w:val="00AD7941"/>
    <w:rsid w:val="00AD7A0B"/>
    <w:rsid w:val="00AD7AC4"/>
    <w:rsid w:val="00AD7C3C"/>
    <w:rsid w:val="00AD7C57"/>
    <w:rsid w:val="00AD7CD4"/>
    <w:rsid w:val="00AD7D1D"/>
    <w:rsid w:val="00AD7E9C"/>
    <w:rsid w:val="00AD7F5B"/>
    <w:rsid w:val="00AD7F6F"/>
    <w:rsid w:val="00AE0054"/>
    <w:rsid w:val="00AE010C"/>
    <w:rsid w:val="00AE0153"/>
    <w:rsid w:val="00AE0223"/>
    <w:rsid w:val="00AE03BF"/>
    <w:rsid w:val="00AE04ED"/>
    <w:rsid w:val="00AE0600"/>
    <w:rsid w:val="00AE0919"/>
    <w:rsid w:val="00AE09A0"/>
    <w:rsid w:val="00AE0A4D"/>
    <w:rsid w:val="00AE0CED"/>
    <w:rsid w:val="00AE0E95"/>
    <w:rsid w:val="00AE100D"/>
    <w:rsid w:val="00AE1099"/>
    <w:rsid w:val="00AE10C8"/>
    <w:rsid w:val="00AE1121"/>
    <w:rsid w:val="00AE11FF"/>
    <w:rsid w:val="00AE1256"/>
    <w:rsid w:val="00AE139E"/>
    <w:rsid w:val="00AE139F"/>
    <w:rsid w:val="00AE1404"/>
    <w:rsid w:val="00AE1491"/>
    <w:rsid w:val="00AE15D1"/>
    <w:rsid w:val="00AE1609"/>
    <w:rsid w:val="00AE163E"/>
    <w:rsid w:val="00AE173B"/>
    <w:rsid w:val="00AE17E7"/>
    <w:rsid w:val="00AE18E0"/>
    <w:rsid w:val="00AE1A31"/>
    <w:rsid w:val="00AE1B06"/>
    <w:rsid w:val="00AE1C1A"/>
    <w:rsid w:val="00AE1DE7"/>
    <w:rsid w:val="00AE1E33"/>
    <w:rsid w:val="00AE1F93"/>
    <w:rsid w:val="00AE21D0"/>
    <w:rsid w:val="00AE21E3"/>
    <w:rsid w:val="00AE231C"/>
    <w:rsid w:val="00AE2380"/>
    <w:rsid w:val="00AE23A4"/>
    <w:rsid w:val="00AE2404"/>
    <w:rsid w:val="00AE2481"/>
    <w:rsid w:val="00AE24CE"/>
    <w:rsid w:val="00AE2579"/>
    <w:rsid w:val="00AE267F"/>
    <w:rsid w:val="00AE26AB"/>
    <w:rsid w:val="00AE27C9"/>
    <w:rsid w:val="00AE28E7"/>
    <w:rsid w:val="00AE29A1"/>
    <w:rsid w:val="00AE2A36"/>
    <w:rsid w:val="00AE2AEB"/>
    <w:rsid w:val="00AE2B05"/>
    <w:rsid w:val="00AE2B77"/>
    <w:rsid w:val="00AE2B78"/>
    <w:rsid w:val="00AE2BC5"/>
    <w:rsid w:val="00AE2BE9"/>
    <w:rsid w:val="00AE3085"/>
    <w:rsid w:val="00AE32A7"/>
    <w:rsid w:val="00AE3355"/>
    <w:rsid w:val="00AE33E1"/>
    <w:rsid w:val="00AE35D0"/>
    <w:rsid w:val="00AE3676"/>
    <w:rsid w:val="00AE37EF"/>
    <w:rsid w:val="00AE3944"/>
    <w:rsid w:val="00AE39BE"/>
    <w:rsid w:val="00AE3B0C"/>
    <w:rsid w:val="00AE3BCC"/>
    <w:rsid w:val="00AE3D45"/>
    <w:rsid w:val="00AE3D84"/>
    <w:rsid w:val="00AE3DBF"/>
    <w:rsid w:val="00AE3DDD"/>
    <w:rsid w:val="00AE3E19"/>
    <w:rsid w:val="00AE3F2D"/>
    <w:rsid w:val="00AE3FB6"/>
    <w:rsid w:val="00AE4085"/>
    <w:rsid w:val="00AE40B1"/>
    <w:rsid w:val="00AE41C3"/>
    <w:rsid w:val="00AE4295"/>
    <w:rsid w:val="00AE42BE"/>
    <w:rsid w:val="00AE43FF"/>
    <w:rsid w:val="00AE4709"/>
    <w:rsid w:val="00AE4763"/>
    <w:rsid w:val="00AE4C88"/>
    <w:rsid w:val="00AE4DC0"/>
    <w:rsid w:val="00AE5046"/>
    <w:rsid w:val="00AE537C"/>
    <w:rsid w:val="00AE5387"/>
    <w:rsid w:val="00AE53B4"/>
    <w:rsid w:val="00AE540F"/>
    <w:rsid w:val="00AE541E"/>
    <w:rsid w:val="00AE5497"/>
    <w:rsid w:val="00AE576B"/>
    <w:rsid w:val="00AE57F6"/>
    <w:rsid w:val="00AE58A1"/>
    <w:rsid w:val="00AE5984"/>
    <w:rsid w:val="00AE5A0B"/>
    <w:rsid w:val="00AE5B17"/>
    <w:rsid w:val="00AE5C11"/>
    <w:rsid w:val="00AE5C7D"/>
    <w:rsid w:val="00AE5CBE"/>
    <w:rsid w:val="00AE5D8B"/>
    <w:rsid w:val="00AE5D8E"/>
    <w:rsid w:val="00AE5E20"/>
    <w:rsid w:val="00AE5E2E"/>
    <w:rsid w:val="00AE5EB0"/>
    <w:rsid w:val="00AE60AF"/>
    <w:rsid w:val="00AE61BB"/>
    <w:rsid w:val="00AE62D9"/>
    <w:rsid w:val="00AE6396"/>
    <w:rsid w:val="00AE64BD"/>
    <w:rsid w:val="00AE650A"/>
    <w:rsid w:val="00AE6692"/>
    <w:rsid w:val="00AE67EB"/>
    <w:rsid w:val="00AE6818"/>
    <w:rsid w:val="00AE6939"/>
    <w:rsid w:val="00AE6AC4"/>
    <w:rsid w:val="00AE6B81"/>
    <w:rsid w:val="00AE6F00"/>
    <w:rsid w:val="00AE6F26"/>
    <w:rsid w:val="00AE70B3"/>
    <w:rsid w:val="00AE720D"/>
    <w:rsid w:val="00AE7521"/>
    <w:rsid w:val="00AE754D"/>
    <w:rsid w:val="00AE7617"/>
    <w:rsid w:val="00AE76EE"/>
    <w:rsid w:val="00AE78D4"/>
    <w:rsid w:val="00AE7BC9"/>
    <w:rsid w:val="00AE7C40"/>
    <w:rsid w:val="00AE7D1B"/>
    <w:rsid w:val="00AE7E95"/>
    <w:rsid w:val="00AE7F4A"/>
    <w:rsid w:val="00AE7F73"/>
    <w:rsid w:val="00AF01FE"/>
    <w:rsid w:val="00AF0357"/>
    <w:rsid w:val="00AF03CE"/>
    <w:rsid w:val="00AF051B"/>
    <w:rsid w:val="00AF0537"/>
    <w:rsid w:val="00AF0677"/>
    <w:rsid w:val="00AF08BA"/>
    <w:rsid w:val="00AF097B"/>
    <w:rsid w:val="00AF0A7B"/>
    <w:rsid w:val="00AF0E45"/>
    <w:rsid w:val="00AF0E48"/>
    <w:rsid w:val="00AF0F71"/>
    <w:rsid w:val="00AF11EB"/>
    <w:rsid w:val="00AF12E5"/>
    <w:rsid w:val="00AF1349"/>
    <w:rsid w:val="00AF151E"/>
    <w:rsid w:val="00AF153C"/>
    <w:rsid w:val="00AF16F4"/>
    <w:rsid w:val="00AF18B2"/>
    <w:rsid w:val="00AF1907"/>
    <w:rsid w:val="00AF1CA6"/>
    <w:rsid w:val="00AF1E23"/>
    <w:rsid w:val="00AF1F37"/>
    <w:rsid w:val="00AF1FA5"/>
    <w:rsid w:val="00AF1FE8"/>
    <w:rsid w:val="00AF2344"/>
    <w:rsid w:val="00AF2492"/>
    <w:rsid w:val="00AF253B"/>
    <w:rsid w:val="00AF2566"/>
    <w:rsid w:val="00AF2571"/>
    <w:rsid w:val="00AF2616"/>
    <w:rsid w:val="00AF261B"/>
    <w:rsid w:val="00AF26E3"/>
    <w:rsid w:val="00AF2A02"/>
    <w:rsid w:val="00AF2AAD"/>
    <w:rsid w:val="00AF2B32"/>
    <w:rsid w:val="00AF2B5B"/>
    <w:rsid w:val="00AF2C94"/>
    <w:rsid w:val="00AF2CA6"/>
    <w:rsid w:val="00AF2D8A"/>
    <w:rsid w:val="00AF31E2"/>
    <w:rsid w:val="00AF3248"/>
    <w:rsid w:val="00AF328B"/>
    <w:rsid w:val="00AF32FE"/>
    <w:rsid w:val="00AF335E"/>
    <w:rsid w:val="00AF34B4"/>
    <w:rsid w:val="00AF34DA"/>
    <w:rsid w:val="00AF3770"/>
    <w:rsid w:val="00AF377B"/>
    <w:rsid w:val="00AF37DD"/>
    <w:rsid w:val="00AF3A5E"/>
    <w:rsid w:val="00AF3B33"/>
    <w:rsid w:val="00AF3C21"/>
    <w:rsid w:val="00AF40D9"/>
    <w:rsid w:val="00AF40DA"/>
    <w:rsid w:val="00AF4103"/>
    <w:rsid w:val="00AF4195"/>
    <w:rsid w:val="00AF42A8"/>
    <w:rsid w:val="00AF4623"/>
    <w:rsid w:val="00AF46B1"/>
    <w:rsid w:val="00AF4749"/>
    <w:rsid w:val="00AF47C1"/>
    <w:rsid w:val="00AF47FB"/>
    <w:rsid w:val="00AF49BF"/>
    <w:rsid w:val="00AF4B7A"/>
    <w:rsid w:val="00AF4B92"/>
    <w:rsid w:val="00AF4D8A"/>
    <w:rsid w:val="00AF4F19"/>
    <w:rsid w:val="00AF4F90"/>
    <w:rsid w:val="00AF506C"/>
    <w:rsid w:val="00AF5302"/>
    <w:rsid w:val="00AF558C"/>
    <w:rsid w:val="00AF5693"/>
    <w:rsid w:val="00AF598E"/>
    <w:rsid w:val="00AF5A11"/>
    <w:rsid w:val="00AF5AF7"/>
    <w:rsid w:val="00AF5D84"/>
    <w:rsid w:val="00AF60C6"/>
    <w:rsid w:val="00AF61B5"/>
    <w:rsid w:val="00AF6229"/>
    <w:rsid w:val="00AF6312"/>
    <w:rsid w:val="00AF65ED"/>
    <w:rsid w:val="00AF6785"/>
    <w:rsid w:val="00AF6A38"/>
    <w:rsid w:val="00AF6A8C"/>
    <w:rsid w:val="00AF6DEF"/>
    <w:rsid w:val="00AF6F7C"/>
    <w:rsid w:val="00AF7249"/>
    <w:rsid w:val="00AF728E"/>
    <w:rsid w:val="00AF733E"/>
    <w:rsid w:val="00AF75B9"/>
    <w:rsid w:val="00AF75E7"/>
    <w:rsid w:val="00AF7678"/>
    <w:rsid w:val="00AF77ED"/>
    <w:rsid w:val="00AF7B24"/>
    <w:rsid w:val="00AF7B69"/>
    <w:rsid w:val="00AF7BFA"/>
    <w:rsid w:val="00AF7CDD"/>
    <w:rsid w:val="00AF7D13"/>
    <w:rsid w:val="00AF7EC3"/>
    <w:rsid w:val="00AF7FD5"/>
    <w:rsid w:val="00B00296"/>
    <w:rsid w:val="00B002BF"/>
    <w:rsid w:val="00B002D3"/>
    <w:rsid w:val="00B003C7"/>
    <w:rsid w:val="00B0054A"/>
    <w:rsid w:val="00B00559"/>
    <w:rsid w:val="00B0065D"/>
    <w:rsid w:val="00B00691"/>
    <w:rsid w:val="00B006CC"/>
    <w:rsid w:val="00B00807"/>
    <w:rsid w:val="00B00A2C"/>
    <w:rsid w:val="00B00ACA"/>
    <w:rsid w:val="00B00AE1"/>
    <w:rsid w:val="00B00F94"/>
    <w:rsid w:val="00B010E3"/>
    <w:rsid w:val="00B01122"/>
    <w:rsid w:val="00B0119E"/>
    <w:rsid w:val="00B01256"/>
    <w:rsid w:val="00B01336"/>
    <w:rsid w:val="00B0134D"/>
    <w:rsid w:val="00B01599"/>
    <w:rsid w:val="00B016B7"/>
    <w:rsid w:val="00B0171C"/>
    <w:rsid w:val="00B0185A"/>
    <w:rsid w:val="00B0188B"/>
    <w:rsid w:val="00B01A4B"/>
    <w:rsid w:val="00B01B61"/>
    <w:rsid w:val="00B01BD4"/>
    <w:rsid w:val="00B01D25"/>
    <w:rsid w:val="00B01E39"/>
    <w:rsid w:val="00B01E7D"/>
    <w:rsid w:val="00B01F3F"/>
    <w:rsid w:val="00B01FA8"/>
    <w:rsid w:val="00B02074"/>
    <w:rsid w:val="00B02174"/>
    <w:rsid w:val="00B0239A"/>
    <w:rsid w:val="00B0245D"/>
    <w:rsid w:val="00B025EC"/>
    <w:rsid w:val="00B026D5"/>
    <w:rsid w:val="00B026E4"/>
    <w:rsid w:val="00B02885"/>
    <w:rsid w:val="00B029F7"/>
    <w:rsid w:val="00B02BD0"/>
    <w:rsid w:val="00B02CBB"/>
    <w:rsid w:val="00B0305C"/>
    <w:rsid w:val="00B03072"/>
    <w:rsid w:val="00B032D2"/>
    <w:rsid w:val="00B0353E"/>
    <w:rsid w:val="00B03D24"/>
    <w:rsid w:val="00B03F03"/>
    <w:rsid w:val="00B03F57"/>
    <w:rsid w:val="00B04093"/>
    <w:rsid w:val="00B042E3"/>
    <w:rsid w:val="00B04328"/>
    <w:rsid w:val="00B04385"/>
    <w:rsid w:val="00B04507"/>
    <w:rsid w:val="00B04527"/>
    <w:rsid w:val="00B045E8"/>
    <w:rsid w:val="00B04667"/>
    <w:rsid w:val="00B04877"/>
    <w:rsid w:val="00B048FF"/>
    <w:rsid w:val="00B04921"/>
    <w:rsid w:val="00B04A63"/>
    <w:rsid w:val="00B04B39"/>
    <w:rsid w:val="00B04B5B"/>
    <w:rsid w:val="00B04BDB"/>
    <w:rsid w:val="00B04C33"/>
    <w:rsid w:val="00B04C4C"/>
    <w:rsid w:val="00B04C8F"/>
    <w:rsid w:val="00B04DEA"/>
    <w:rsid w:val="00B04EBC"/>
    <w:rsid w:val="00B04F03"/>
    <w:rsid w:val="00B04F22"/>
    <w:rsid w:val="00B05011"/>
    <w:rsid w:val="00B051E1"/>
    <w:rsid w:val="00B05AEC"/>
    <w:rsid w:val="00B05B62"/>
    <w:rsid w:val="00B05BD6"/>
    <w:rsid w:val="00B05CE9"/>
    <w:rsid w:val="00B05D32"/>
    <w:rsid w:val="00B05E3D"/>
    <w:rsid w:val="00B06058"/>
    <w:rsid w:val="00B061B1"/>
    <w:rsid w:val="00B06445"/>
    <w:rsid w:val="00B0659B"/>
    <w:rsid w:val="00B06810"/>
    <w:rsid w:val="00B06827"/>
    <w:rsid w:val="00B06872"/>
    <w:rsid w:val="00B068F9"/>
    <w:rsid w:val="00B069F1"/>
    <w:rsid w:val="00B06A2B"/>
    <w:rsid w:val="00B06A6D"/>
    <w:rsid w:val="00B06CE5"/>
    <w:rsid w:val="00B06F14"/>
    <w:rsid w:val="00B06FAE"/>
    <w:rsid w:val="00B07073"/>
    <w:rsid w:val="00B074A2"/>
    <w:rsid w:val="00B074E1"/>
    <w:rsid w:val="00B075BA"/>
    <w:rsid w:val="00B07A05"/>
    <w:rsid w:val="00B07AC9"/>
    <w:rsid w:val="00B07ACA"/>
    <w:rsid w:val="00B07C1C"/>
    <w:rsid w:val="00B07CC9"/>
    <w:rsid w:val="00B07F67"/>
    <w:rsid w:val="00B07FA2"/>
    <w:rsid w:val="00B07FF7"/>
    <w:rsid w:val="00B0E169"/>
    <w:rsid w:val="00B100E1"/>
    <w:rsid w:val="00B10193"/>
    <w:rsid w:val="00B101D1"/>
    <w:rsid w:val="00B1024D"/>
    <w:rsid w:val="00B10283"/>
    <w:rsid w:val="00B1039A"/>
    <w:rsid w:val="00B103C8"/>
    <w:rsid w:val="00B10496"/>
    <w:rsid w:val="00B10557"/>
    <w:rsid w:val="00B10828"/>
    <w:rsid w:val="00B10999"/>
    <w:rsid w:val="00B10C1A"/>
    <w:rsid w:val="00B10CE2"/>
    <w:rsid w:val="00B10D4B"/>
    <w:rsid w:val="00B10D6E"/>
    <w:rsid w:val="00B10DC3"/>
    <w:rsid w:val="00B10E0D"/>
    <w:rsid w:val="00B10E69"/>
    <w:rsid w:val="00B10EA7"/>
    <w:rsid w:val="00B11025"/>
    <w:rsid w:val="00B110D2"/>
    <w:rsid w:val="00B11167"/>
    <w:rsid w:val="00B11288"/>
    <w:rsid w:val="00B112D6"/>
    <w:rsid w:val="00B113FF"/>
    <w:rsid w:val="00B11567"/>
    <w:rsid w:val="00B11604"/>
    <w:rsid w:val="00B116B9"/>
    <w:rsid w:val="00B11772"/>
    <w:rsid w:val="00B118F8"/>
    <w:rsid w:val="00B119FA"/>
    <w:rsid w:val="00B11A5E"/>
    <w:rsid w:val="00B11BAE"/>
    <w:rsid w:val="00B11CB4"/>
    <w:rsid w:val="00B1221B"/>
    <w:rsid w:val="00B122E4"/>
    <w:rsid w:val="00B1236A"/>
    <w:rsid w:val="00B123E1"/>
    <w:rsid w:val="00B1257B"/>
    <w:rsid w:val="00B125BD"/>
    <w:rsid w:val="00B126A0"/>
    <w:rsid w:val="00B12858"/>
    <w:rsid w:val="00B12978"/>
    <w:rsid w:val="00B12A07"/>
    <w:rsid w:val="00B12ADD"/>
    <w:rsid w:val="00B12AE9"/>
    <w:rsid w:val="00B12B48"/>
    <w:rsid w:val="00B12D07"/>
    <w:rsid w:val="00B12ECC"/>
    <w:rsid w:val="00B12FE7"/>
    <w:rsid w:val="00B1302A"/>
    <w:rsid w:val="00B13105"/>
    <w:rsid w:val="00B13164"/>
    <w:rsid w:val="00B131D9"/>
    <w:rsid w:val="00B13269"/>
    <w:rsid w:val="00B134A2"/>
    <w:rsid w:val="00B136FC"/>
    <w:rsid w:val="00B13A76"/>
    <w:rsid w:val="00B13AA7"/>
    <w:rsid w:val="00B13BE1"/>
    <w:rsid w:val="00B13C4B"/>
    <w:rsid w:val="00B140D0"/>
    <w:rsid w:val="00B1433C"/>
    <w:rsid w:val="00B143FD"/>
    <w:rsid w:val="00B146C0"/>
    <w:rsid w:val="00B14960"/>
    <w:rsid w:val="00B149CB"/>
    <w:rsid w:val="00B14BD1"/>
    <w:rsid w:val="00B14C89"/>
    <w:rsid w:val="00B14D3A"/>
    <w:rsid w:val="00B14F2C"/>
    <w:rsid w:val="00B15857"/>
    <w:rsid w:val="00B1598B"/>
    <w:rsid w:val="00B15A0C"/>
    <w:rsid w:val="00B15ACA"/>
    <w:rsid w:val="00B15E8E"/>
    <w:rsid w:val="00B15FDC"/>
    <w:rsid w:val="00B16000"/>
    <w:rsid w:val="00B16158"/>
    <w:rsid w:val="00B161EF"/>
    <w:rsid w:val="00B1643E"/>
    <w:rsid w:val="00B164B0"/>
    <w:rsid w:val="00B1651D"/>
    <w:rsid w:val="00B16655"/>
    <w:rsid w:val="00B167FC"/>
    <w:rsid w:val="00B16868"/>
    <w:rsid w:val="00B1698B"/>
    <w:rsid w:val="00B16AA0"/>
    <w:rsid w:val="00B16BD5"/>
    <w:rsid w:val="00B16C81"/>
    <w:rsid w:val="00B16D68"/>
    <w:rsid w:val="00B16DB8"/>
    <w:rsid w:val="00B16DBF"/>
    <w:rsid w:val="00B16E10"/>
    <w:rsid w:val="00B17013"/>
    <w:rsid w:val="00B17109"/>
    <w:rsid w:val="00B17146"/>
    <w:rsid w:val="00B1729D"/>
    <w:rsid w:val="00B172C7"/>
    <w:rsid w:val="00B1746F"/>
    <w:rsid w:val="00B1748F"/>
    <w:rsid w:val="00B174C1"/>
    <w:rsid w:val="00B175AB"/>
    <w:rsid w:val="00B175E1"/>
    <w:rsid w:val="00B177F7"/>
    <w:rsid w:val="00B17B9C"/>
    <w:rsid w:val="00B17C9D"/>
    <w:rsid w:val="00B17CEF"/>
    <w:rsid w:val="00B2001C"/>
    <w:rsid w:val="00B20089"/>
    <w:rsid w:val="00B2009F"/>
    <w:rsid w:val="00B20270"/>
    <w:rsid w:val="00B2033B"/>
    <w:rsid w:val="00B208D9"/>
    <w:rsid w:val="00B20B4E"/>
    <w:rsid w:val="00B20E53"/>
    <w:rsid w:val="00B20EE1"/>
    <w:rsid w:val="00B20F14"/>
    <w:rsid w:val="00B20F34"/>
    <w:rsid w:val="00B2114B"/>
    <w:rsid w:val="00B211D6"/>
    <w:rsid w:val="00B2123A"/>
    <w:rsid w:val="00B21252"/>
    <w:rsid w:val="00B21264"/>
    <w:rsid w:val="00B212B3"/>
    <w:rsid w:val="00B212F3"/>
    <w:rsid w:val="00B21532"/>
    <w:rsid w:val="00B21601"/>
    <w:rsid w:val="00B216B5"/>
    <w:rsid w:val="00B217D0"/>
    <w:rsid w:val="00B218C5"/>
    <w:rsid w:val="00B21953"/>
    <w:rsid w:val="00B21A9A"/>
    <w:rsid w:val="00B21CC6"/>
    <w:rsid w:val="00B21E4C"/>
    <w:rsid w:val="00B2206F"/>
    <w:rsid w:val="00B22192"/>
    <w:rsid w:val="00B223A7"/>
    <w:rsid w:val="00B22418"/>
    <w:rsid w:val="00B22471"/>
    <w:rsid w:val="00B2249A"/>
    <w:rsid w:val="00B2265C"/>
    <w:rsid w:val="00B2274C"/>
    <w:rsid w:val="00B22774"/>
    <w:rsid w:val="00B22911"/>
    <w:rsid w:val="00B229B2"/>
    <w:rsid w:val="00B229FC"/>
    <w:rsid w:val="00B22BA3"/>
    <w:rsid w:val="00B22C18"/>
    <w:rsid w:val="00B22C9B"/>
    <w:rsid w:val="00B22E42"/>
    <w:rsid w:val="00B22F5D"/>
    <w:rsid w:val="00B22FB9"/>
    <w:rsid w:val="00B232E1"/>
    <w:rsid w:val="00B233E6"/>
    <w:rsid w:val="00B234B2"/>
    <w:rsid w:val="00B235AE"/>
    <w:rsid w:val="00B23649"/>
    <w:rsid w:val="00B23ADD"/>
    <w:rsid w:val="00B23B66"/>
    <w:rsid w:val="00B23D5F"/>
    <w:rsid w:val="00B23D94"/>
    <w:rsid w:val="00B23DA0"/>
    <w:rsid w:val="00B23E94"/>
    <w:rsid w:val="00B23EDC"/>
    <w:rsid w:val="00B240E9"/>
    <w:rsid w:val="00B2414A"/>
    <w:rsid w:val="00B24468"/>
    <w:rsid w:val="00B24687"/>
    <w:rsid w:val="00B2476A"/>
    <w:rsid w:val="00B24788"/>
    <w:rsid w:val="00B248F9"/>
    <w:rsid w:val="00B24A0D"/>
    <w:rsid w:val="00B24A40"/>
    <w:rsid w:val="00B24A4A"/>
    <w:rsid w:val="00B24BAD"/>
    <w:rsid w:val="00B24C0A"/>
    <w:rsid w:val="00B24C78"/>
    <w:rsid w:val="00B24F13"/>
    <w:rsid w:val="00B250EC"/>
    <w:rsid w:val="00B251F6"/>
    <w:rsid w:val="00B252F3"/>
    <w:rsid w:val="00B25327"/>
    <w:rsid w:val="00B253F2"/>
    <w:rsid w:val="00B254AC"/>
    <w:rsid w:val="00B256DD"/>
    <w:rsid w:val="00B2571F"/>
    <w:rsid w:val="00B25767"/>
    <w:rsid w:val="00B257A6"/>
    <w:rsid w:val="00B2588A"/>
    <w:rsid w:val="00B2589B"/>
    <w:rsid w:val="00B25962"/>
    <w:rsid w:val="00B25A85"/>
    <w:rsid w:val="00B25C73"/>
    <w:rsid w:val="00B25F26"/>
    <w:rsid w:val="00B25F5E"/>
    <w:rsid w:val="00B264E0"/>
    <w:rsid w:val="00B266FA"/>
    <w:rsid w:val="00B26723"/>
    <w:rsid w:val="00B267BE"/>
    <w:rsid w:val="00B268A5"/>
    <w:rsid w:val="00B26974"/>
    <w:rsid w:val="00B269D7"/>
    <w:rsid w:val="00B26AF6"/>
    <w:rsid w:val="00B26B6A"/>
    <w:rsid w:val="00B26C2A"/>
    <w:rsid w:val="00B26F51"/>
    <w:rsid w:val="00B270BF"/>
    <w:rsid w:val="00B271DF"/>
    <w:rsid w:val="00B2727A"/>
    <w:rsid w:val="00B272D5"/>
    <w:rsid w:val="00B27355"/>
    <w:rsid w:val="00B27384"/>
    <w:rsid w:val="00B274DC"/>
    <w:rsid w:val="00B276D9"/>
    <w:rsid w:val="00B277BC"/>
    <w:rsid w:val="00B2789C"/>
    <w:rsid w:val="00B279BE"/>
    <w:rsid w:val="00B27A7B"/>
    <w:rsid w:val="00B27D0D"/>
    <w:rsid w:val="00B27D5C"/>
    <w:rsid w:val="00B27FF2"/>
    <w:rsid w:val="00B300B6"/>
    <w:rsid w:val="00B3047C"/>
    <w:rsid w:val="00B3052D"/>
    <w:rsid w:val="00B30559"/>
    <w:rsid w:val="00B30607"/>
    <w:rsid w:val="00B30683"/>
    <w:rsid w:val="00B30690"/>
    <w:rsid w:val="00B307DE"/>
    <w:rsid w:val="00B307EE"/>
    <w:rsid w:val="00B30896"/>
    <w:rsid w:val="00B30B97"/>
    <w:rsid w:val="00B30DBA"/>
    <w:rsid w:val="00B30DF8"/>
    <w:rsid w:val="00B3109D"/>
    <w:rsid w:val="00B31186"/>
    <w:rsid w:val="00B316A8"/>
    <w:rsid w:val="00B316FF"/>
    <w:rsid w:val="00B317E3"/>
    <w:rsid w:val="00B3194C"/>
    <w:rsid w:val="00B31A54"/>
    <w:rsid w:val="00B31A55"/>
    <w:rsid w:val="00B31B02"/>
    <w:rsid w:val="00B31E36"/>
    <w:rsid w:val="00B31FF1"/>
    <w:rsid w:val="00B3214E"/>
    <w:rsid w:val="00B321FB"/>
    <w:rsid w:val="00B3236A"/>
    <w:rsid w:val="00B3267E"/>
    <w:rsid w:val="00B3274C"/>
    <w:rsid w:val="00B327E1"/>
    <w:rsid w:val="00B32C2C"/>
    <w:rsid w:val="00B32E1F"/>
    <w:rsid w:val="00B334CE"/>
    <w:rsid w:val="00B3350B"/>
    <w:rsid w:val="00B33618"/>
    <w:rsid w:val="00B3367E"/>
    <w:rsid w:val="00B337BB"/>
    <w:rsid w:val="00B33A46"/>
    <w:rsid w:val="00B33A74"/>
    <w:rsid w:val="00B33B66"/>
    <w:rsid w:val="00B33C1F"/>
    <w:rsid w:val="00B33C3C"/>
    <w:rsid w:val="00B33C60"/>
    <w:rsid w:val="00B33D0C"/>
    <w:rsid w:val="00B33E07"/>
    <w:rsid w:val="00B33FDB"/>
    <w:rsid w:val="00B34076"/>
    <w:rsid w:val="00B341B5"/>
    <w:rsid w:val="00B341C1"/>
    <w:rsid w:val="00B3426F"/>
    <w:rsid w:val="00B34284"/>
    <w:rsid w:val="00B342E7"/>
    <w:rsid w:val="00B3433A"/>
    <w:rsid w:val="00B343DE"/>
    <w:rsid w:val="00B344B7"/>
    <w:rsid w:val="00B34508"/>
    <w:rsid w:val="00B34786"/>
    <w:rsid w:val="00B348C7"/>
    <w:rsid w:val="00B34C33"/>
    <w:rsid w:val="00B34C65"/>
    <w:rsid w:val="00B34F6D"/>
    <w:rsid w:val="00B34FF2"/>
    <w:rsid w:val="00B351D5"/>
    <w:rsid w:val="00B352BD"/>
    <w:rsid w:val="00B35395"/>
    <w:rsid w:val="00B3539A"/>
    <w:rsid w:val="00B354F9"/>
    <w:rsid w:val="00B35670"/>
    <w:rsid w:val="00B356BD"/>
    <w:rsid w:val="00B3582C"/>
    <w:rsid w:val="00B358DF"/>
    <w:rsid w:val="00B359FB"/>
    <w:rsid w:val="00B35AF0"/>
    <w:rsid w:val="00B35B2A"/>
    <w:rsid w:val="00B35C2C"/>
    <w:rsid w:val="00B35E13"/>
    <w:rsid w:val="00B35EF9"/>
    <w:rsid w:val="00B35F5C"/>
    <w:rsid w:val="00B36176"/>
    <w:rsid w:val="00B362A6"/>
    <w:rsid w:val="00B3646B"/>
    <w:rsid w:val="00B364FC"/>
    <w:rsid w:val="00B36515"/>
    <w:rsid w:val="00B36906"/>
    <w:rsid w:val="00B36ED1"/>
    <w:rsid w:val="00B36F41"/>
    <w:rsid w:val="00B3704E"/>
    <w:rsid w:val="00B37057"/>
    <w:rsid w:val="00B37089"/>
    <w:rsid w:val="00B37195"/>
    <w:rsid w:val="00B37255"/>
    <w:rsid w:val="00B37275"/>
    <w:rsid w:val="00B37291"/>
    <w:rsid w:val="00B372F0"/>
    <w:rsid w:val="00B37379"/>
    <w:rsid w:val="00B373A9"/>
    <w:rsid w:val="00B37936"/>
    <w:rsid w:val="00B379B3"/>
    <w:rsid w:val="00B379C5"/>
    <w:rsid w:val="00B37AC8"/>
    <w:rsid w:val="00B37AF0"/>
    <w:rsid w:val="00B37B5B"/>
    <w:rsid w:val="00B37C40"/>
    <w:rsid w:val="00B37D12"/>
    <w:rsid w:val="00B37F26"/>
    <w:rsid w:val="00B37F55"/>
    <w:rsid w:val="00B400C0"/>
    <w:rsid w:val="00B40177"/>
    <w:rsid w:val="00B40299"/>
    <w:rsid w:val="00B403E3"/>
    <w:rsid w:val="00B40605"/>
    <w:rsid w:val="00B40610"/>
    <w:rsid w:val="00B406B5"/>
    <w:rsid w:val="00B409D1"/>
    <w:rsid w:val="00B40AEE"/>
    <w:rsid w:val="00B40E94"/>
    <w:rsid w:val="00B40F21"/>
    <w:rsid w:val="00B40FA3"/>
    <w:rsid w:val="00B411D1"/>
    <w:rsid w:val="00B4123A"/>
    <w:rsid w:val="00B414A2"/>
    <w:rsid w:val="00B41530"/>
    <w:rsid w:val="00B41540"/>
    <w:rsid w:val="00B41561"/>
    <w:rsid w:val="00B415B0"/>
    <w:rsid w:val="00B4168C"/>
    <w:rsid w:val="00B41837"/>
    <w:rsid w:val="00B41D07"/>
    <w:rsid w:val="00B42024"/>
    <w:rsid w:val="00B4203B"/>
    <w:rsid w:val="00B4204C"/>
    <w:rsid w:val="00B4207A"/>
    <w:rsid w:val="00B42097"/>
    <w:rsid w:val="00B42359"/>
    <w:rsid w:val="00B423B8"/>
    <w:rsid w:val="00B423FA"/>
    <w:rsid w:val="00B426C4"/>
    <w:rsid w:val="00B42728"/>
    <w:rsid w:val="00B427A0"/>
    <w:rsid w:val="00B4280E"/>
    <w:rsid w:val="00B42B41"/>
    <w:rsid w:val="00B42C4F"/>
    <w:rsid w:val="00B42D58"/>
    <w:rsid w:val="00B42D73"/>
    <w:rsid w:val="00B42F06"/>
    <w:rsid w:val="00B4342E"/>
    <w:rsid w:val="00B4358A"/>
    <w:rsid w:val="00B43665"/>
    <w:rsid w:val="00B437BC"/>
    <w:rsid w:val="00B43B48"/>
    <w:rsid w:val="00B43B55"/>
    <w:rsid w:val="00B43CD9"/>
    <w:rsid w:val="00B43D1C"/>
    <w:rsid w:val="00B441C7"/>
    <w:rsid w:val="00B44277"/>
    <w:rsid w:val="00B4464B"/>
    <w:rsid w:val="00B4477E"/>
    <w:rsid w:val="00B449BA"/>
    <w:rsid w:val="00B44AC9"/>
    <w:rsid w:val="00B44CA1"/>
    <w:rsid w:val="00B44F77"/>
    <w:rsid w:val="00B4511B"/>
    <w:rsid w:val="00B45308"/>
    <w:rsid w:val="00B45321"/>
    <w:rsid w:val="00B45326"/>
    <w:rsid w:val="00B4551D"/>
    <w:rsid w:val="00B455C5"/>
    <w:rsid w:val="00B455EC"/>
    <w:rsid w:val="00B45619"/>
    <w:rsid w:val="00B45681"/>
    <w:rsid w:val="00B45882"/>
    <w:rsid w:val="00B45949"/>
    <w:rsid w:val="00B459FE"/>
    <w:rsid w:val="00B45AF4"/>
    <w:rsid w:val="00B45BAE"/>
    <w:rsid w:val="00B45C33"/>
    <w:rsid w:val="00B45E17"/>
    <w:rsid w:val="00B45EF4"/>
    <w:rsid w:val="00B46006"/>
    <w:rsid w:val="00B46078"/>
    <w:rsid w:val="00B46125"/>
    <w:rsid w:val="00B46193"/>
    <w:rsid w:val="00B462BD"/>
    <w:rsid w:val="00B462D5"/>
    <w:rsid w:val="00B4689B"/>
    <w:rsid w:val="00B46950"/>
    <w:rsid w:val="00B46C8D"/>
    <w:rsid w:val="00B46D13"/>
    <w:rsid w:val="00B46D59"/>
    <w:rsid w:val="00B46F44"/>
    <w:rsid w:val="00B47119"/>
    <w:rsid w:val="00B471F1"/>
    <w:rsid w:val="00B47297"/>
    <w:rsid w:val="00B472FB"/>
    <w:rsid w:val="00B473F2"/>
    <w:rsid w:val="00B4742E"/>
    <w:rsid w:val="00B4743D"/>
    <w:rsid w:val="00B47752"/>
    <w:rsid w:val="00B47798"/>
    <w:rsid w:val="00B479DA"/>
    <w:rsid w:val="00B47E8E"/>
    <w:rsid w:val="00B5001D"/>
    <w:rsid w:val="00B50066"/>
    <w:rsid w:val="00B501BE"/>
    <w:rsid w:val="00B501C5"/>
    <w:rsid w:val="00B50370"/>
    <w:rsid w:val="00B503F4"/>
    <w:rsid w:val="00B504F3"/>
    <w:rsid w:val="00B507D4"/>
    <w:rsid w:val="00B5094E"/>
    <w:rsid w:val="00B50CC4"/>
    <w:rsid w:val="00B50CE5"/>
    <w:rsid w:val="00B50D64"/>
    <w:rsid w:val="00B50FA8"/>
    <w:rsid w:val="00B510EC"/>
    <w:rsid w:val="00B51123"/>
    <w:rsid w:val="00B512B7"/>
    <w:rsid w:val="00B513BC"/>
    <w:rsid w:val="00B513FD"/>
    <w:rsid w:val="00B51452"/>
    <w:rsid w:val="00B5149D"/>
    <w:rsid w:val="00B5169E"/>
    <w:rsid w:val="00B51718"/>
    <w:rsid w:val="00B5171F"/>
    <w:rsid w:val="00B51782"/>
    <w:rsid w:val="00B517E5"/>
    <w:rsid w:val="00B517F9"/>
    <w:rsid w:val="00B51857"/>
    <w:rsid w:val="00B51987"/>
    <w:rsid w:val="00B51B82"/>
    <w:rsid w:val="00B51C34"/>
    <w:rsid w:val="00B51CED"/>
    <w:rsid w:val="00B51D3D"/>
    <w:rsid w:val="00B51EAB"/>
    <w:rsid w:val="00B51F9C"/>
    <w:rsid w:val="00B51FD1"/>
    <w:rsid w:val="00B52109"/>
    <w:rsid w:val="00B52518"/>
    <w:rsid w:val="00B525EF"/>
    <w:rsid w:val="00B527DC"/>
    <w:rsid w:val="00B529C4"/>
    <w:rsid w:val="00B52C56"/>
    <w:rsid w:val="00B52CB4"/>
    <w:rsid w:val="00B53170"/>
    <w:rsid w:val="00B5323D"/>
    <w:rsid w:val="00B532A9"/>
    <w:rsid w:val="00B532FA"/>
    <w:rsid w:val="00B534FE"/>
    <w:rsid w:val="00B53506"/>
    <w:rsid w:val="00B53692"/>
    <w:rsid w:val="00B5387C"/>
    <w:rsid w:val="00B53C0D"/>
    <w:rsid w:val="00B53D77"/>
    <w:rsid w:val="00B53ED2"/>
    <w:rsid w:val="00B540F0"/>
    <w:rsid w:val="00B5420A"/>
    <w:rsid w:val="00B542FC"/>
    <w:rsid w:val="00B544A1"/>
    <w:rsid w:val="00B544CB"/>
    <w:rsid w:val="00B54557"/>
    <w:rsid w:val="00B54707"/>
    <w:rsid w:val="00B5487A"/>
    <w:rsid w:val="00B549DE"/>
    <w:rsid w:val="00B54A74"/>
    <w:rsid w:val="00B55083"/>
    <w:rsid w:val="00B55184"/>
    <w:rsid w:val="00B55899"/>
    <w:rsid w:val="00B55968"/>
    <w:rsid w:val="00B55976"/>
    <w:rsid w:val="00B55A82"/>
    <w:rsid w:val="00B55A83"/>
    <w:rsid w:val="00B55EC5"/>
    <w:rsid w:val="00B55F80"/>
    <w:rsid w:val="00B56072"/>
    <w:rsid w:val="00B560E1"/>
    <w:rsid w:val="00B561D9"/>
    <w:rsid w:val="00B56698"/>
    <w:rsid w:val="00B56723"/>
    <w:rsid w:val="00B56A1F"/>
    <w:rsid w:val="00B56C2D"/>
    <w:rsid w:val="00B56C7D"/>
    <w:rsid w:val="00B56C97"/>
    <w:rsid w:val="00B56E24"/>
    <w:rsid w:val="00B56E67"/>
    <w:rsid w:val="00B56E69"/>
    <w:rsid w:val="00B56F2C"/>
    <w:rsid w:val="00B5701C"/>
    <w:rsid w:val="00B57206"/>
    <w:rsid w:val="00B5723F"/>
    <w:rsid w:val="00B5725A"/>
    <w:rsid w:val="00B574BC"/>
    <w:rsid w:val="00B574EF"/>
    <w:rsid w:val="00B57645"/>
    <w:rsid w:val="00B57668"/>
    <w:rsid w:val="00B5774F"/>
    <w:rsid w:val="00B57862"/>
    <w:rsid w:val="00B578C3"/>
    <w:rsid w:val="00B57B13"/>
    <w:rsid w:val="00B57B89"/>
    <w:rsid w:val="00B57BD7"/>
    <w:rsid w:val="00B57BFE"/>
    <w:rsid w:val="00B57C12"/>
    <w:rsid w:val="00B57CB0"/>
    <w:rsid w:val="00B57CE9"/>
    <w:rsid w:val="00B57F52"/>
    <w:rsid w:val="00B57F65"/>
    <w:rsid w:val="00B6013F"/>
    <w:rsid w:val="00B6016C"/>
    <w:rsid w:val="00B601ED"/>
    <w:rsid w:val="00B602F5"/>
    <w:rsid w:val="00B60621"/>
    <w:rsid w:val="00B607CC"/>
    <w:rsid w:val="00B608EB"/>
    <w:rsid w:val="00B609C7"/>
    <w:rsid w:val="00B60A61"/>
    <w:rsid w:val="00B60ABD"/>
    <w:rsid w:val="00B60B6F"/>
    <w:rsid w:val="00B60BB4"/>
    <w:rsid w:val="00B60BFA"/>
    <w:rsid w:val="00B60E70"/>
    <w:rsid w:val="00B60EBB"/>
    <w:rsid w:val="00B6127F"/>
    <w:rsid w:val="00B61295"/>
    <w:rsid w:val="00B6130C"/>
    <w:rsid w:val="00B61547"/>
    <w:rsid w:val="00B6164C"/>
    <w:rsid w:val="00B6167F"/>
    <w:rsid w:val="00B61E40"/>
    <w:rsid w:val="00B61E83"/>
    <w:rsid w:val="00B61F71"/>
    <w:rsid w:val="00B61F74"/>
    <w:rsid w:val="00B62341"/>
    <w:rsid w:val="00B625C9"/>
    <w:rsid w:val="00B62622"/>
    <w:rsid w:val="00B62641"/>
    <w:rsid w:val="00B627D7"/>
    <w:rsid w:val="00B628EC"/>
    <w:rsid w:val="00B62A50"/>
    <w:rsid w:val="00B62AAD"/>
    <w:rsid w:val="00B62B37"/>
    <w:rsid w:val="00B62B6B"/>
    <w:rsid w:val="00B62DB8"/>
    <w:rsid w:val="00B62E34"/>
    <w:rsid w:val="00B62E6A"/>
    <w:rsid w:val="00B62F09"/>
    <w:rsid w:val="00B62F15"/>
    <w:rsid w:val="00B634BF"/>
    <w:rsid w:val="00B636A7"/>
    <w:rsid w:val="00B63A66"/>
    <w:rsid w:val="00B63BA5"/>
    <w:rsid w:val="00B63E1A"/>
    <w:rsid w:val="00B63F15"/>
    <w:rsid w:val="00B6405E"/>
    <w:rsid w:val="00B640D3"/>
    <w:rsid w:val="00B64231"/>
    <w:rsid w:val="00B6479C"/>
    <w:rsid w:val="00B64847"/>
    <w:rsid w:val="00B6484C"/>
    <w:rsid w:val="00B6489B"/>
    <w:rsid w:val="00B648D1"/>
    <w:rsid w:val="00B6495C"/>
    <w:rsid w:val="00B64AC6"/>
    <w:rsid w:val="00B64CCA"/>
    <w:rsid w:val="00B64E24"/>
    <w:rsid w:val="00B64E31"/>
    <w:rsid w:val="00B64E48"/>
    <w:rsid w:val="00B64E77"/>
    <w:rsid w:val="00B64E8F"/>
    <w:rsid w:val="00B64E97"/>
    <w:rsid w:val="00B64EF8"/>
    <w:rsid w:val="00B65759"/>
    <w:rsid w:val="00B65BBC"/>
    <w:rsid w:val="00B65C5B"/>
    <w:rsid w:val="00B66119"/>
    <w:rsid w:val="00B66183"/>
    <w:rsid w:val="00B662A7"/>
    <w:rsid w:val="00B662B8"/>
    <w:rsid w:val="00B6659F"/>
    <w:rsid w:val="00B66678"/>
    <w:rsid w:val="00B66884"/>
    <w:rsid w:val="00B6691E"/>
    <w:rsid w:val="00B66A96"/>
    <w:rsid w:val="00B66B0A"/>
    <w:rsid w:val="00B66C50"/>
    <w:rsid w:val="00B66C81"/>
    <w:rsid w:val="00B66D2F"/>
    <w:rsid w:val="00B66D5E"/>
    <w:rsid w:val="00B66E7C"/>
    <w:rsid w:val="00B66FE5"/>
    <w:rsid w:val="00B67094"/>
    <w:rsid w:val="00B67307"/>
    <w:rsid w:val="00B6738D"/>
    <w:rsid w:val="00B6753B"/>
    <w:rsid w:val="00B675DB"/>
    <w:rsid w:val="00B67815"/>
    <w:rsid w:val="00B678C1"/>
    <w:rsid w:val="00B6798E"/>
    <w:rsid w:val="00B67A87"/>
    <w:rsid w:val="00B67B47"/>
    <w:rsid w:val="00B67B49"/>
    <w:rsid w:val="00B67B6A"/>
    <w:rsid w:val="00B67BC0"/>
    <w:rsid w:val="00B67BE1"/>
    <w:rsid w:val="00B67C3A"/>
    <w:rsid w:val="00B67D89"/>
    <w:rsid w:val="00B67E1A"/>
    <w:rsid w:val="00B67FE0"/>
    <w:rsid w:val="00B70072"/>
    <w:rsid w:val="00B7015A"/>
    <w:rsid w:val="00B70230"/>
    <w:rsid w:val="00B70743"/>
    <w:rsid w:val="00B70A2B"/>
    <w:rsid w:val="00B70E6E"/>
    <w:rsid w:val="00B70E74"/>
    <w:rsid w:val="00B71085"/>
    <w:rsid w:val="00B7117F"/>
    <w:rsid w:val="00B714E7"/>
    <w:rsid w:val="00B71566"/>
    <w:rsid w:val="00B71775"/>
    <w:rsid w:val="00B717F9"/>
    <w:rsid w:val="00B7199D"/>
    <w:rsid w:val="00B71BE6"/>
    <w:rsid w:val="00B71C28"/>
    <w:rsid w:val="00B71EA1"/>
    <w:rsid w:val="00B71F6D"/>
    <w:rsid w:val="00B721FA"/>
    <w:rsid w:val="00B724B1"/>
    <w:rsid w:val="00B725D5"/>
    <w:rsid w:val="00B7271D"/>
    <w:rsid w:val="00B72785"/>
    <w:rsid w:val="00B727E4"/>
    <w:rsid w:val="00B727FD"/>
    <w:rsid w:val="00B72830"/>
    <w:rsid w:val="00B72860"/>
    <w:rsid w:val="00B728BF"/>
    <w:rsid w:val="00B728D9"/>
    <w:rsid w:val="00B729AA"/>
    <w:rsid w:val="00B72A12"/>
    <w:rsid w:val="00B72A81"/>
    <w:rsid w:val="00B72AA5"/>
    <w:rsid w:val="00B72C6E"/>
    <w:rsid w:val="00B72D16"/>
    <w:rsid w:val="00B72D4D"/>
    <w:rsid w:val="00B72FDD"/>
    <w:rsid w:val="00B72FF4"/>
    <w:rsid w:val="00B7307D"/>
    <w:rsid w:val="00B73304"/>
    <w:rsid w:val="00B73393"/>
    <w:rsid w:val="00B73731"/>
    <w:rsid w:val="00B7380E"/>
    <w:rsid w:val="00B73D07"/>
    <w:rsid w:val="00B73DF8"/>
    <w:rsid w:val="00B73E63"/>
    <w:rsid w:val="00B73FEC"/>
    <w:rsid w:val="00B7402F"/>
    <w:rsid w:val="00B7417B"/>
    <w:rsid w:val="00B74188"/>
    <w:rsid w:val="00B74194"/>
    <w:rsid w:val="00B741B8"/>
    <w:rsid w:val="00B7434C"/>
    <w:rsid w:val="00B74368"/>
    <w:rsid w:val="00B74649"/>
    <w:rsid w:val="00B746B0"/>
    <w:rsid w:val="00B747E8"/>
    <w:rsid w:val="00B74BD0"/>
    <w:rsid w:val="00B74C85"/>
    <w:rsid w:val="00B74CAB"/>
    <w:rsid w:val="00B750C8"/>
    <w:rsid w:val="00B75313"/>
    <w:rsid w:val="00B75538"/>
    <w:rsid w:val="00B755E5"/>
    <w:rsid w:val="00B756F7"/>
    <w:rsid w:val="00B75732"/>
    <w:rsid w:val="00B75769"/>
    <w:rsid w:val="00B759A4"/>
    <w:rsid w:val="00B75A5F"/>
    <w:rsid w:val="00B75AA9"/>
    <w:rsid w:val="00B75B4E"/>
    <w:rsid w:val="00B75F0D"/>
    <w:rsid w:val="00B7609E"/>
    <w:rsid w:val="00B760C6"/>
    <w:rsid w:val="00B76205"/>
    <w:rsid w:val="00B7633D"/>
    <w:rsid w:val="00B765DE"/>
    <w:rsid w:val="00B76786"/>
    <w:rsid w:val="00B767B7"/>
    <w:rsid w:val="00B767D2"/>
    <w:rsid w:val="00B768C0"/>
    <w:rsid w:val="00B76949"/>
    <w:rsid w:val="00B769E3"/>
    <w:rsid w:val="00B76A0D"/>
    <w:rsid w:val="00B76A38"/>
    <w:rsid w:val="00B76B78"/>
    <w:rsid w:val="00B76C01"/>
    <w:rsid w:val="00B76CFF"/>
    <w:rsid w:val="00B76D84"/>
    <w:rsid w:val="00B76DE6"/>
    <w:rsid w:val="00B76E15"/>
    <w:rsid w:val="00B76F8F"/>
    <w:rsid w:val="00B77015"/>
    <w:rsid w:val="00B7703D"/>
    <w:rsid w:val="00B7743F"/>
    <w:rsid w:val="00B774F8"/>
    <w:rsid w:val="00B77955"/>
    <w:rsid w:val="00B77ADC"/>
    <w:rsid w:val="00B77DDC"/>
    <w:rsid w:val="00B77E91"/>
    <w:rsid w:val="00B77EAF"/>
    <w:rsid w:val="00B77F16"/>
    <w:rsid w:val="00B77F4C"/>
    <w:rsid w:val="00B77F77"/>
    <w:rsid w:val="00B80058"/>
    <w:rsid w:val="00B8041A"/>
    <w:rsid w:val="00B80574"/>
    <w:rsid w:val="00B80623"/>
    <w:rsid w:val="00B8068B"/>
    <w:rsid w:val="00B80800"/>
    <w:rsid w:val="00B80D27"/>
    <w:rsid w:val="00B80E47"/>
    <w:rsid w:val="00B8104C"/>
    <w:rsid w:val="00B81100"/>
    <w:rsid w:val="00B81111"/>
    <w:rsid w:val="00B81320"/>
    <w:rsid w:val="00B814BF"/>
    <w:rsid w:val="00B816E7"/>
    <w:rsid w:val="00B81893"/>
    <w:rsid w:val="00B81AF6"/>
    <w:rsid w:val="00B81B9A"/>
    <w:rsid w:val="00B81C85"/>
    <w:rsid w:val="00B8209D"/>
    <w:rsid w:val="00B8211A"/>
    <w:rsid w:val="00B8218D"/>
    <w:rsid w:val="00B821ED"/>
    <w:rsid w:val="00B822A2"/>
    <w:rsid w:val="00B8241D"/>
    <w:rsid w:val="00B82420"/>
    <w:rsid w:val="00B8246A"/>
    <w:rsid w:val="00B826F9"/>
    <w:rsid w:val="00B827E6"/>
    <w:rsid w:val="00B8284A"/>
    <w:rsid w:val="00B829FA"/>
    <w:rsid w:val="00B82AC6"/>
    <w:rsid w:val="00B82BB3"/>
    <w:rsid w:val="00B82C8E"/>
    <w:rsid w:val="00B82CD9"/>
    <w:rsid w:val="00B82D30"/>
    <w:rsid w:val="00B82D50"/>
    <w:rsid w:val="00B82EFD"/>
    <w:rsid w:val="00B82FBA"/>
    <w:rsid w:val="00B82FC6"/>
    <w:rsid w:val="00B830F8"/>
    <w:rsid w:val="00B83102"/>
    <w:rsid w:val="00B831FB"/>
    <w:rsid w:val="00B832BD"/>
    <w:rsid w:val="00B834EB"/>
    <w:rsid w:val="00B83792"/>
    <w:rsid w:val="00B83817"/>
    <w:rsid w:val="00B838A8"/>
    <w:rsid w:val="00B839B7"/>
    <w:rsid w:val="00B839F7"/>
    <w:rsid w:val="00B83A80"/>
    <w:rsid w:val="00B83B2F"/>
    <w:rsid w:val="00B83B9D"/>
    <w:rsid w:val="00B83EAD"/>
    <w:rsid w:val="00B83FEC"/>
    <w:rsid w:val="00B84247"/>
    <w:rsid w:val="00B843C8"/>
    <w:rsid w:val="00B84461"/>
    <w:rsid w:val="00B844F7"/>
    <w:rsid w:val="00B8457F"/>
    <w:rsid w:val="00B8465B"/>
    <w:rsid w:val="00B8471B"/>
    <w:rsid w:val="00B84837"/>
    <w:rsid w:val="00B848A8"/>
    <w:rsid w:val="00B84924"/>
    <w:rsid w:val="00B84A3B"/>
    <w:rsid w:val="00B84A9C"/>
    <w:rsid w:val="00B84CAD"/>
    <w:rsid w:val="00B84CAF"/>
    <w:rsid w:val="00B84D50"/>
    <w:rsid w:val="00B84FE7"/>
    <w:rsid w:val="00B8505E"/>
    <w:rsid w:val="00B85063"/>
    <w:rsid w:val="00B850BF"/>
    <w:rsid w:val="00B851CD"/>
    <w:rsid w:val="00B85259"/>
    <w:rsid w:val="00B85433"/>
    <w:rsid w:val="00B854D6"/>
    <w:rsid w:val="00B85506"/>
    <w:rsid w:val="00B855D6"/>
    <w:rsid w:val="00B85823"/>
    <w:rsid w:val="00B85929"/>
    <w:rsid w:val="00B859D4"/>
    <w:rsid w:val="00B85A68"/>
    <w:rsid w:val="00B85B28"/>
    <w:rsid w:val="00B85BC6"/>
    <w:rsid w:val="00B85D65"/>
    <w:rsid w:val="00B85E9D"/>
    <w:rsid w:val="00B865AF"/>
    <w:rsid w:val="00B865D7"/>
    <w:rsid w:val="00B865DB"/>
    <w:rsid w:val="00B86778"/>
    <w:rsid w:val="00B86919"/>
    <w:rsid w:val="00B86934"/>
    <w:rsid w:val="00B86C41"/>
    <w:rsid w:val="00B86C9F"/>
    <w:rsid w:val="00B86D05"/>
    <w:rsid w:val="00B86D3E"/>
    <w:rsid w:val="00B87038"/>
    <w:rsid w:val="00B87062"/>
    <w:rsid w:val="00B872F1"/>
    <w:rsid w:val="00B8741E"/>
    <w:rsid w:val="00B875B3"/>
    <w:rsid w:val="00B875BE"/>
    <w:rsid w:val="00B877CA"/>
    <w:rsid w:val="00B8785E"/>
    <w:rsid w:val="00B87908"/>
    <w:rsid w:val="00B879D5"/>
    <w:rsid w:val="00B87A77"/>
    <w:rsid w:val="00B87E52"/>
    <w:rsid w:val="00B87FB0"/>
    <w:rsid w:val="00B90114"/>
    <w:rsid w:val="00B904B9"/>
    <w:rsid w:val="00B90682"/>
    <w:rsid w:val="00B907A0"/>
    <w:rsid w:val="00B90921"/>
    <w:rsid w:val="00B90A93"/>
    <w:rsid w:val="00B90ED5"/>
    <w:rsid w:val="00B90FF6"/>
    <w:rsid w:val="00B9118F"/>
    <w:rsid w:val="00B9124E"/>
    <w:rsid w:val="00B91332"/>
    <w:rsid w:val="00B9143D"/>
    <w:rsid w:val="00B914DA"/>
    <w:rsid w:val="00B9156B"/>
    <w:rsid w:val="00B915E1"/>
    <w:rsid w:val="00B9182C"/>
    <w:rsid w:val="00B91B12"/>
    <w:rsid w:val="00B91C01"/>
    <w:rsid w:val="00B91C51"/>
    <w:rsid w:val="00B91CE4"/>
    <w:rsid w:val="00B91DBE"/>
    <w:rsid w:val="00B91E94"/>
    <w:rsid w:val="00B91E9F"/>
    <w:rsid w:val="00B91EDE"/>
    <w:rsid w:val="00B9208A"/>
    <w:rsid w:val="00B9210C"/>
    <w:rsid w:val="00B9215A"/>
    <w:rsid w:val="00B9230D"/>
    <w:rsid w:val="00B9238A"/>
    <w:rsid w:val="00B92505"/>
    <w:rsid w:val="00B92624"/>
    <w:rsid w:val="00B92668"/>
    <w:rsid w:val="00B92836"/>
    <w:rsid w:val="00B92912"/>
    <w:rsid w:val="00B92955"/>
    <w:rsid w:val="00B9297D"/>
    <w:rsid w:val="00B92CAE"/>
    <w:rsid w:val="00B92D16"/>
    <w:rsid w:val="00B92D1F"/>
    <w:rsid w:val="00B92D4D"/>
    <w:rsid w:val="00B92DBE"/>
    <w:rsid w:val="00B92DE4"/>
    <w:rsid w:val="00B92F46"/>
    <w:rsid w:val="00B9336F"/>
    <w:rsid w:val="00B933E9"/>
    <w:rsid w:val="00B93426"/>
    <w:rsid w:val="00B934DE"/>
    <w:rsid w:val="00B9373E"/>
    <w:rsid w:val="00B93BE1"/>
    <w:rsid w:val="00B93CFC"/>
    <w:rsid w:val="00B93D6C"/>
    <w:rsid w:val="00B93DA6"/>
    <w:rsid w:val="00B93EB9"/>
    <w:rsid w:val="00B93F0A"/>
    <w:rsid w:val="00B93FFD"/>
    <w:rsid w:val="00B940DC"/>
    <w:rsid w:val="00B94309"/>
    <w:rsid w:val="00B943A4"/>
    <w:rsid w:val="00B9444F"/>
    <w:rsid w:val="00B948C9"/>
    <w:rsid w:val="00B94DC3"/>
    <w:rsid w:val="00B94E43"/>
    <w:rsid w:val="00B94EDC"/>
    <w:rsid w:val="00B951D7"/>
    <w:rsid w:val="00B952B6"/>
    <w:rsid w:val="00B95381"/>
    <w:rsid w:val="00B953BE"/>
    <w:rsid w:val="00B9567D"/>
    <w:rsid w:val="00B95705"/>
    <w:rsid w:val="00B95729"/>
    <w:rsid w:val="00B9580A"/>
    <w:rsid w:val="00B958AC"/>
    <w:rsid w:val="00B958C2"/>
    <w:rsid w:val="00B9599F"/>
    <w:rsid w:val="00B959AB"/>
    <w:rsid w:val="00B95A94"/>
    <w:rsid w:val="00B95AF9"/>
    <w:rsid w:val="00B95B50"/>
    <w:rsid w:val="00B95FD4"/>
    <w:rsid w:val="00B96070"/>
    <w:rsid w:val="00B961C6"/>
    <w:rsid w:val="00B963B1"/>
    <w:rsid w:val="00B96452"/>
    <w:rsid w:val="00B964E6"/>
    <w:rsid w:val="00B9686A"/>
    <w:rsid w:val="00B9687C"/>
    <w:rsid w:val="00B968B6"/>
    <w:rsid w:val="00B96966"/>
    <w:rsid w:val="00B969D7"/>
    <w:rsid w:val="00B96AFA"/>
    <w:rsid w:val="00B96B1F"/>
    <w:rsid w:val="00B96C57"/>
    <w:rsid w:val="00B96E5D"/>
    <w:rsid w:val="00B971F0"/>
    <w:rsid w:val="00B97250"/>
    <w:rsid w:val="00B97487"/>
    <w:rsid w:val="00B976B6"/>
    <w:rsid w:val="00B976BF"/>
    <w:rsid w:val="00B9773B"/>
    <w:rsid w:val="00B97856"/>
    <w:rsid w:val="00B97884"/>
    <w:rsid w:val="00B97C76"/>
    <w:rsid w:val="00B97CF9"/>
    <w:rsid w:val="00B97E92"/>
    <w:rsid w:val="00B97EAE"/>
    <w:rsid w:val="00BA03C6"/>
    <w:rsid w:val="00BA0445"/>
    <w:rsid w:val="00BA0483"/>
    <w:rsid w:val="00BA04C3"/>
    <w:rsid w:val="00BA0531"/>
    <w:rsid w:val="00BA05AB"/>
    <w:rsid w:val="00BA063D"/>
    <w:rsid w:val="00BA096B"/>
    <w:rsid w:val="00BA0989"/>
    <w:rsid w:val="00BA098A"/>
    <w:rsid w:val="00BA0C53"/>
    <w:rsid w:val="00BA0CDA"/>
    <w:rsid w:val="00BA0DCD"/>
    <w:rsid w:val="00BA0E6C"/>
    <w:rsid w:val="00BA0EE4"/>
    <w:rsid w:val="00BA11AF"/>
    <w:rsid w:val="00BA142D"/>
    <w:rsid w:val="00BA148B"/>
    <w:rsid w:val="00BA14BE"/>
    <w:rsid w:val="00BA1526"/>
    <w:rsid w:val="00BA159B"/>
    <w:rsid w:val="00BA1771"/>
    <w:rsid w:val="00BA1817"/>
    <w:rsid w:val="00BA18FC"/>
    <w:rsid w:val="00BA1F51"/>
    <w:rsid w:val="00BA20E7"/>
    <w:rsid w:val="00BA2141"/>
    <w:rsid w:val="00BA2170"/>
    <w:rsid w:val="00BA22E5"/>
    <w:rsid w:val="00BA252A"/>
    <w:rsid w:val="00BA26FF"/>
    <w:rsid w:val="00BA288A"/>
    <w:rsid w:val="00BA288F"/>
    <w:rsid w:val="00BA2B0A"/>
    <w:rsid w:val="00BA2C30"/>
    <w:rsid w:val="00BA2D47"/>
    <w:rsid w:val="00BA3022"/>
    <w:rsid w:val="00BA3060"/>
    <w:rsid w:val="00BA30DF"/>
    <w:rsid w:val="00BA30EC"/>
    <w:rsid w:val="00BA32AF"/>
    <w:rsid w:val="00BA33FD"/>
    <w:rsid w:val="00BA34A8"/>
    <w:rsid w:val="00BA3690"/>
    <w:rsid w:val="00BA3775"/>
    <w:rsid w:val="00BA37BC"/>
    <w:rsid w:val="00BA38D8"/>
    <w:rsid w:val="00BA3909"/>
    <w:rsid w:val="00BA39C9"/>
    <w:rsid w:val="00BA39FE"/>
    <w:rsid w:val="00BA3B10"/>
    <w:rsid w:val="00BA3CAB"/>
    <w:rsid w:val="00BA3D07"/>
    <w:rsid w:val="00BA3E21"/>
    <w:rsid w:val="00BA3E2B"/>
    <w:rsid w:val="00BA3F37"/>
    <w:rsid w:val="00BA400F"/>
    <w:rsid w:val="00BA41D2"/>
    <w:rsid w:val="00BA44E4"/>
    <w:rsid w:val="00BA4612"/>
    <w:rsid w:val="00BA4811"/>
    <w:rsid w:val="00BA4BD3"/>
    <w:rsid w:val="00BA4BE6"/>
    <w:rsid w:val="00BA4D63"/>
    <w:rsid w:val="00BA4E6A"/>
    <w:rsid w:val="00BA4FC7"/>
    <w:rsid w:val="00BA50D3"/>
    <w:rsid w:val="00BA5177"/>
    <w:rsid w:val="00BA51B7"/>
    <w:rsid w:val="00BA51E5"/>
    <w:rsid w:val="00BA52C2"/>
    <w:rsid w:val="00BA530E"/>
    <w:rsid w:val="00BA5367"/>
    <w:rsid w:val="00BA5381"/>
    <w:rsid w:val="00BA5389"/>
    <w:rsid w:val="00BA541F"/>
    <w:rsid w:val="00BA5430"/>
    <w:rsid w:val="00BA54EF"/>
    <w:rsid w:val="00BA572C"/>
    <w:rsid w:val="00BA5BB4"/>
    <w:rsid w:val="00BA5BE9"/>
    <w:rsid w:val="00BA5C95"/>
    <w:rsid w:val="00BA5CBA"/>
    <w:rsid w:val="00BA607B"/>
    <w:rsid w:val="00BA607C"/>
    <w:rsid w:val="00BA61EF"/>
    <w:rsid w:val="00BA630C"/>
    <w:rsid w:val="00BA6354"/>
    <w:rsid w:val="00BA64D8"/>
    <w:rsid w:val="00BA6D96"/>
    <w:rsid w:val="00BA6DA1"/>
    <w:rsid w:val="00BA6DC9"/>
    <w:rsid w:val="00BA6FCE"/>
    <w:rsid w:val="00BA7112"/>
    <w:rsid w:val="00BA715C"/>
    <w:rsid w:val="00BA7178"/>
    <w:rsid w:val="00BA764D"/>
    <w:rsid w:val="00BA7841"/>
    <w:rsid w:val="00BA7958"/>
    <w:rsid w:val="00BA7993"/>
    <w:rsid w:val="00BA7B42"/>
    <w:rsid w:val="00BA7C55"/>
    <w:rsid w:val="00BA7C59"/>
    <w:rsid w:val="00BA7C8A"/>
    <w:rsid w:val="00BA7E2A"/>
    <w:rsid w:val="00BB005E"/>
    <w:rsid w:val="00BB00DE"/>
    <w:rsid w:val="00BB0290"/>
    <w:rsid w:val="00BB02FA"/>
    <w:rsid w:val="00BB03D5"/>
    <w:rsid w:val="00BB042C"/>
    <w:rsid w:val="00BB04DF"/>
    <w:rsid w:val="00BB0594"/>
    <w:rsid w:val="00BB0825"/>
    <w:rsid w:val="00BB0DE8"/>
    <w:rsid w:val="00BB0E59"/>
    <w:rsid w:val="00BB0EE2"/>
    <w:rsid w:val="00BB0FCD"/>
    <w:rsid w:val="00BB1384"/>
    <w:rsid w:val="00BB13F3"/>
    <w:rsid w:val="00BB1475"/>
    <w:rsid w:val="00BB1649"/>
    <w:rsid w:val="00BB16C4"/>
    <w:rsid w:val="00BB1706"/>
    <w:rsid w:val="00BB1979"/>
    <w:rsid w:val="00BB19F4"/>
    <w:rsid w:val="00BB1A02"/>
    <w:rsid w:val="00BB1BCA"/>
    <w:rsid w:val="00BB1CA9"/>
    <w:rsid w:val="00BB1D35"/>
    <w:rsid w:val="00BB1E07"/>
    <w:rsid w:val="00BB1F2B"/>
    <w:rsid w:val="00BB20AE"/>
    <w:rsid w:val="00BB2116"/>
    <w:rsid w:val="00BB22FE"/>
    <w:rsid w:val="00BB23B5"/>
    <w:rsid w:val="00BB2499"/>
    <w:rsid w:val="00BB2517"/>
    <w:rsid w:val="00BB260C"/>
    <w:rsid w:val="00BB27C6"/>
    <w:rsid w:val="00BB27FA"/>
    <w:rsid w:val="00BB2822"/>
    <w:rsid w:val="00BB2950"/>
    <w:rsid w:val="00BB29BA"/>
    <w:rsid w:val="00BB2A3A"/>
    <w:rsid w:val="00BB2D8C"/>
    <w:rsid w:val="00BB2DB4"/>
    <w:rsid w:val="00BB2E54"/>
    <w:rsid w:val="00BB2F0D"/>
    <w:rsid w:val="00BB2F47"/>
    <w:rsid w:val="00BB309C"/>
    <w:rsid w:val="00BB3109"/>
    <w:rsid w:val="00BB328B"/>
    <w:rsid w:val="00BB32E4"/>
    <w:rsid w:val="00BB344D"/>
    <w:rsid w:val="00BB3452"/>
    <w:rsid w:val="00BB345E"/>
    <w:rsid w:val="00BB3748"/>
    <w:rsid w:val="00BB3855"/>
    <w:rsid w:val="00BB393C"/>
    <w:rsid w:val="00BB3BBD"/>
    <w:rsid w:val="00BB3BF7"/>
    <w:rsid w:val="00BB3CB7"/>
    <w:rsid w:val="00BB3F5E"/>
    <w:rsid w:val="00BB3FAB"/>
    <w:rsid w:val="00BB402E"/>
    <w:rsid w:val="00BB41BD"/>
    <w:rsid w:val="00BB41FF"/>
    <w:rsid w:val="00BB422F"/>
    <w:rsid w:val="00BB43CC"/>
    <w:rsid w:val="00BB44A3"/>
    <w:rsid w:val="00BB477F"/>
    <w:rsid w:val="00BB4B6E"/>
    <w:rsid w:val="00BB4BBF"/>
    <w:rsid w:val="00BB4D98"/>
    <w:rsid w:val="00BB4FEA"/>
    <w:rsid w:val="00BB50EC"/>
    <w:rsid w:val="00BB51E6"/>
    <w:rsid w:val="00BB52F1"/>
    <w:rsid w:val="00BB5357"/>
    <w:rsid w:val="00BB53FD"/>
    <w:rsid w:val="00BB5478"/>
    <w:rsid w:val="00BB54B6"/>
    <w:rsid w:val="00BB56A5"/>
    <w:rsid w:val="00BB57F2"/>
    <w:rsid w:val="00BB591E"/>
    <w:rsid w:val="00BB59A7"/>
    <w:rsid w:val="00BB5A85"/>
    <w:rsid w:val="00BB5A88"/>
    <w:rsid w:val="00BB5AE9"/>
    <w:rsid w:val="00BB5B2A"/>
    <w:rsid w:val="00BB5C18"/>
    <w:rsid w:val="00BB5CB0"/>
    <w:rsid w:val="00BB5E5F"/>
    <w:rsid w:val="00BB5F04"/>
    <w:rsid w:val="00BB61D5"/>
    <w:rsid w:val="00BB61EC"/>
    <w:rsid w:val="00BB6622"/>
    <w:rsid w:val="00BB68D6"/>
    <w:rsid w:val="00BB68DF"/>
    <w:rsid w:val="00BB6997"/>
    <w:rsid w:val="00BB6C60"/>
    <w:rsid w:val="00BB6D79"/>
    <w:rsid w:val="00BB6D8B"/>
    <w:rsid w:val="00BB6EBB"/>
    <w:rsid w:val="00BB6F8E"/>
    <w:rsid w:val="00BB70B7"/>
    <w:rsid w:val="00BB72D2"/>
    <w:rsid w:val="00BB73BA"/>
    <w:rsid w:val="00BB77BB"/>
    <w:rsid w:val="00BB785D"/>
    <w:rsid w:val="00BB7969"/>
    <w:rsid w:val="00BB7A13"/>
    <w:rsid w:val="00BB7A42"/>
    <w:rsid w:val="00BB7A75"/>
    <w:rsid w:val="00BB7A8F"/>
    <w:rsid w:val="00BB7B8F"/>
    <w:rsid w:val="00BB7BE4"/>
    <w:rsid w:val="00BB7C9A"/>
    <w:rsid w:val="00BC0025"/>
    <w:rsid w:val="00BC009E"/>
    <w:rsid w:val="00BC0302"/>
    <w:rsid w:val="00BC03C6"/>
    <w:rsid w:val="00BC04AC"/>
    <w:rsid w:val="00BC05FA"/>
    <w:rsid w:val="00BC08E4"/>
    <w:rsid w:val="00BC0ABE"/>
    <w:rsid w:val="00BC0BD1"/>
    <w:rsid w:val="00BC0F32"/>
    <w:rsid w:val="00BC0FF5"/>
    <w:rsid w:val="00BC10D8"/>
    <w:rsid w:val="00BC127F"/>
    <w:rsid w:val="00BC13EF"/>
    <w:rsid w:val="00BC142A"/>
    <w:rsid w:val="00BC173C"/>
    <w:rsid w:val="00BC1787"/>
    <w:rsid w:val="00BC186A"/>
    <w:rsid w:val="00BC190C"/>
    <w:rsid w:val="00BC19BA"/>
    <w:rsid w:val="00BC1C39"/>
    <w:rsid w:val="00BC1D2B"/>
    <w:rsid w:val="00BC1DC5"/>
    <w:rsid w:val="00BC1E90"/>
    <w:rsid w:val="00BC1ED5"/>
    <w:rsid w:val="00BC223E"/>
    <w:rsid w:val="00BC23C5"/>
    <w:rsid w:val="00BC23EC"/>
    <w:rsid w:val="00BC241D"/>
    <w:rsid w:val="00BC2628"/>
    <w:rsid w:val="00BC2730"/>
    <w:rsid w:val="00BC2796"/>
    <w:rsid w:val="00BC28E6"/>
    <w:rsid w:val="00BC2938"/>
    <w:rsid w:val="00BC296F"/>
    <w:rsid w:val="00BC29AD"/>
    <w:rsid w:val="00BC2A8E"/>
    <w:rsid w:val="00BC2CEB"/>
    <w:rsid w:val="00BC2D83"/>
    <w:rsid w:val="00BC2E1D"/>
    <w:rsid w:val="00BC2EF8"/>
    <w:rsid w:val="00BC2FD6"/>
    <w:rsid w:val="00BC30E9"/>
    <w:rsid w:val="00BC3118"/>
    <w:rsid w:val="00BC311E"/>
    <w:rsid w:val="00BC3199"/>
    <w:rsid w:val="00BC3495"/>
    <w:rsid w:val="00BC3565"/>
    <w:rsid w:val="00BC36A6"/>
    <w:rsid w:val="00BC36E3"/>
    <w:rsid w:val="00BC3785"/>
    <w:rsid w:val="00BC3AD4"/>
    <w:rsid w:val="00BC3B8F"/>
    <w:rsid w:val="00BC3C56"/>
    <w:rsid w:val="00BC3D8D"/>
    <w:rsid w:val="00BC3ED4"/>
    <w:rsid w:val="00BC3EF6"/>
    <w:rsid w:val="00BC40F2"/>
    <w:rsid w:val="00BC43A7"/>
    <w:rsid w:val="00BC454E"/>
    <w:rsid w:val="00BC463C"/>
    <w:rsid w:val="00BC4677"/>
    <w:rsid w:val="00BC4863"/>
    <w:rsid w:val="00BC48E8"/>
    <w:rsid w:val="00BC4961"/>
    <w:rsid w:val="00BC4A0C"/>
    <w:rsid w:val="00BC4A41"/>
    <w:rsid w:val="00BC4ACB"/>
    <w:rsid w:val="00BC4B42"/>
    <w:rsid w:val="00BC4C3A"/>
    <w:rsid w:val="00BC4CCC"/>
    <w:rsid w:val="00BC501B"/>
    <w:rsid w:val="00BC50DD"/>
    <w:rsid w:val="00BC539B"/>
    <w:rsid w:val="00BC53B2"/>
    <w:rsid w:val="00BC53C9"/>
    <w:rsid w:val="00BC540B"/>
    <w:rsid w:val="00BC545B"/>
    <w:rsid w:val="00BC547B"/>
    <w:rsid w:val="00BC54B3"/>
    <w:rsid w:val="00BC54F2"/>
    <w:rsid w:val="00BC5566"/>
    <w:rsid w:val="00BC55CC"/>
    <w:rsid w:val="00BC5609"/>
    <w:rsid w:val="00BC5652"/>
    <w:rsid w:val="00BC572B"/>
    <w:rsid w:val="00BC576C"/>
    <w:rsid w:val="00BC58DF"/>
    <w:rsid w:val="00BC5B5D"/>
    <w:rsid w:val="00BC5E6B"/>
    <w:rsid w:val="00BC5F32"/>
    <w:rsid w:val="00BC5F98"/>
    <w:rsid w:val="00BC60CA"/>
    <w:rsid w:val="00BC616A"/>
    <w:rsid w:val="00BC6277"/>
    <w:rsid w:val="00BC637F"/>
    <w:rsid w:val="00BC653E"/>
    <w:rsid w:val="00BC6692"/>
    <w:rsid w:val="00BC66D9"/>
    <w:rsid w:val="00BC673D"/>
    <w:rsid w:val="00BC67E4"/>
    <w:rsid w:val="00BC6924"/>
    <w:rsid w:val="00BC6949"/>
    <w:rsid w:val="00BC6956"/>
    <w:rsid w:val="00BC6ACB"/>
    <w:rsid w:val="00BC6C0E"/>
    <w:rsid w:val="00BC6C76"/>
    <w:rsid w:val="00BC6D4E"/>
    <w:rsid w:val="00BC6EBE"/>
    <w:rsid w:val="00BC6F68"/>
    <w:rsid w:val="00BC706F"/>
    <w:rsid w:val="00BC7176"/>
    <w:rsid w:val="00BC723C"/>
    <w:rsid w:val="00BC72CF"/>
    <w:rsid w:val="00BC75E8"/>
    <w:rsid w:val="00BC765B"/>
    <w:rsid w:val="00BC7779"/>
    <w:rsid w:val="00BC77A9"/>
    <w:rsid w:val="00BC77E5"/>
    <w:rsid w:val="00BC7941"/>
    <w:rsid w:val="00BC7A13"/>
    <w:rsid w:val="00BC7EAF"/>
    <w:rsid w:val="00BD002F"/>
    <w:rsid w:val="00BD0051"/>
    <w:rsid w:val="00BD02ED"/>
    <w:rsid w:val="00BD0964"/>
    <w:rsid w:val="00BD0B42"/>
    <w:rsid w:val="00BD0BA3"/>
    <w:rsid w:val="00BD0BB6"/>
    <w:rsid w:val="00BD0BC4"/>
    <w:rsid w:val="00BD0C5D"/>
    <w:rsid w:val="00BD0D0D"/>
    <w:rsid w:val="00BD0F12"/>
    <w:rsid w:val="00BD0F54"/>
    <w:rsid w:val="00BD10DE"/>
    <w:rsid w:val="00BD1203"/>
    <w:rsid w:val="00BD1267"/>
    <w:rsid w:val="00BD14F7"/>
    <w:rsid w:val="00BD152C"/>
    <w:rsid w:val="00BD1565"/>
    <w:rsid w:val="00BD172F"/>
    <w:rsid w:val="00BD17DF"/>
    <w:rsid w:val="00BD18BB"/>
    <w:rsid w:val="00BD1930"/>
    <w:rsid w:val="00BD19F5"/>
    <w:rsid w:val="00BD1A62"/>
    <w:rsid w:val="00BD1ABB"/>
    <w:rsid w:val="00BD1C10"/>
    <w:rsid w:val="00BD1C8C"/>
    <w:rsid w:val="00BD1D51"/>
    <w:rsid w:val="00BD1EE0"/>
    <w:rsid w:val="00BD1F9E"/>
    <w:rsid w:val="00BD20F1"/>
    <w:rsid w:val="00BD23EF"/>
    <w:rsid w:val="00BD2717"/>
    <w:rsid w:val="00BD27A2"/>
    <w:rsid w:val="00BD27D1"/>
    <w:rsid w:val="00BD2837"/>
    <w:rsid w:val="00BD294A"/>
    <w:rsid w:val="00BD2BF0"/>
    <w:rsid w:val="00BD2D70"/>
    <w:rsid w:val="00BD2DD8"/>
    <w:rsid w:val="00BD2EC5"/>
    <w:rsid w:val="00BD2FA0"/>
    <w:rsid w:val="00BD30EC"/>
    <w:rsid w:val="00BD3115"/>
    <w:rsid w:val="00BD3213"/>
    <w:rsid w:val="00BD32B3"/>
    <w:rsid w:val="00BD3339"/>
    <w:rsid w:val="00BD33EE"/>
    <w:rsid w:val="00BD35AA"/>
    <w:rsid w:val="00BD3787"/>
    <w:rsid w:val="00BD37B2"/>
    <w:rsid w:val="00BD3800"/>
    <w:rsid w:val="00BD3826"/>
    <w:rsid w:val="00BD383F"/>
    <w:rsid w:val="00BD3900"/>
    <w:rsid w:val="00BD3972"/>
    <w:rsid w:val="00BD3A22"/>
    <w:rsid w:val="00BD3B8F"/>
    <w:rsid w:val="00BD3C20"/>
    <w:rsid w:val="00BD3CA4"/>
    <w:rsid w:val="00BD400D"/>
    <w:rsid w:val="00BD40B6"/>
    <w:rsid w:val="00BD4129"/>
    <w:rsid w:val="00BD4201"/>
    <w:rsid w:val="00BD425B"/>
    <w:rsid w:val="00BD42E2"/>
    <w:rsid w:val="00BD44BB"/>
    <w:rsid w:val="00BD4532"/>
    <w:rsid w:val="00BD46D7"/>
    <w:rsid w:val="00BD4716"/>
    <w:rsid w:val="00BD4794"/>
    <w:rsid w:val="00BD47F8"/>
    <w:rsid w:val="00BD48FD"/>
    <w:rsid w:val="00BD4C5B"/>
    <w:rsid w:val="00BD4F20"/>
    <w:rsid w:val="00BD506E"/>
    <w:rsid w:val="00BD510E"/>
    <w:rsid w:val="00BD5120"/>
    <w:rsid w:val="00BD52C7"/>
    <w:rsid w:val="00BD533F"/>
    <w:rsid w:val="00BD534F"/>
    <w:rsid w:val="00BD53A6"/>
    <w:rsid w:val="00BD5466"/>
    <w:rsid w:val="00BD5516"/>
    <w:rsid w:val="00BD5528"/>
    <w:rsid w:val="00BD56AF"/>
    <w:rsid w:val="00BD56B3"/>
    <w:rsid w:val="00BD56B9"/>
    <w:rsid w:val="00BD587B"/>
    <w:rsid w:val="00BD590F"/>
    <w:rsid w:val="00BD59EB"/>
    <w:rsid w:val="00BD5A15"/>
    <w:rsid w:val="00BD5AD4"/>
    <w:rsid w:val="00BD5AEB"/>
    <w:rsid w:val="00BD6051"/>
    <w:rsid w:val="00BD62BD"/>
    <w:rsid w:val="00BD6317"/>
    <w:rsid w:val="00BD6562"/>
    <w:rsid w:val="00BD698B"/>
    <w:rsid w:val="00BD6A43"/>
    <w:rsid w:val="00BD6CAE"/>
    <w:rsid w:val="00BD6CF7"/>
    <w:rsid w:val="00BD6D22"/>
    <w:rsid w:val="00BD6E02"/>
    <w:rsid w:val="00BD6FAC"/>
    <w:rsid w:val="00BD712B"/>
    <w:rsid w:val="00BD712D"/>
    <w:rsid w:val="00BD7519"/>
    <w:rsid w:val="00BD7558"/>
    <w:rsid w:val="00BD7582"/>
    <w:rsid w:val="00BD766F"/>
    <w:rsid w:val="00BD7826"/>
    <w:rsid w:val="00BD78C3"/>
    <w:rsid w:val="00BD7930"/>
    <w:rsid w:val="00BD7BC5"/>
    <w:rsid w:val="00BD7DBB"/>
    <w:rsid w:val="00BD7E44"/>
    <w:rsid w:val="00BD7EE2"/>
    <w:rsid w:val="00BD7EFE"/>
    <w:rsid w:val="00BE004A"/>
    <w:rsid w:val="00BE04B0"/>
    <w:rsid w:val="00BE0511"/>
    <w:rsid w:val="00BE0556"/>
    <w:rsid w:val="00BE06C6"/>
    <w:rsid w:val="00BE08E6"/>
    <w:rsid w:val="00BE09D6"/>
    <w:rsid w:val="00BE0A21"/>
    <w:rsid w:val="00BE0A79"/>
    <w:rsid w:val="00BE0A7A"/>
    <w:rsid w:val="00BE0AA9"/>
    <w:rsid w:val="00BE0B74"/>
    <w:rsid w:val="00BE0B8A"/>
    <w:rsid w:val="00BE0D01"/>
    <w:rsid w:val="00BE0DCF"/>
    <w:rsid w:val="00BE0ED1"/>
    <w:rsid w:val="00BE105F"/>
    <w:rsid w:val="00BE11CE"/>
    <w:rsid w:val="00BE12CD"/>
    <w:rsid w:val="00BE1499"/>
    <w:rsid w:val="00BE149E"/>
    <w:rsid w:val="00BE14F6"/>
    <w:rsid w:val="00BE154A"/>
    <w:rsid w:val="00BE15DB"/>
    <w:rsid w:val="00BE165F"/>
    <w:rsid w:val="00BE16AB"/>
    <w:rsid w:val="00BE16C2"/>
    <w:rsid w:val="00BE1902"/>
    <w:rsid w:val="00BE1931"/>
    <w:rsid w:val="00BE19DF"/>
    <w:rsid w:val="00BE1A9F"/>
    <w:rsid w:val="00BE1ADC"/>
    <w:rsid w:val="00BE1B0E"/>
    <w:rsid w:val="00BE1E03"/>
    <w:rsid w:val="00BE1FBD"/>
    <w:rsid w:val="00BE2153"/>
    <w:rsid w:val="00BE221B"/>
    <w:rsid w:val="00BE223F"/>
    <w:rsid w:val="00BE2255"/>
    <w:rsid w:val="00BE2489"/>
    <w:rsid w:val="00BE25F3"/>
    <w:rsid w:val="00BE2641"/>
    <w:rsid w:val="00BE26FB"/>
    <w:rsid w:val="00BE2A00"/>
    <w:rsid w:val="00BE3056"/>
    <w:rsid w:val="00BE311E"/>
    <w:rsid w:val="00BE346D"/>
    <w:rsid w:val="00BE34CB"/>
    <w:rsid w:val="00BE358D"/>
    <w:rsid w:val="00BE3612"/>
    <w:rsid w:val="00BE3679"/>
    <w:rsid w:val="00BE38CA"/>
    <w:rsid w:val="00BE3961"/>
    <w:rsid w:val="00BE39CE"/>
    <w:rsid w:val="00BE3AE6"/>
    <w:rsid w:val="00BE3C86"/>
    <w:rsid w:val="00BE3CEE"/>
    <w:rsid w:val="00BE3D52"/>
    <w:rsid w:val="00BE3DF5"/>
    <w:rsid w:val="00BE3FE1"/>
    <w:rsid w:val="00BE41AA"/>
    <w:rsid w:val="00BE44FB"/>
    <w:rsid w:val="00BE4580"/>
    <w:rsid w:val="00BE4653"/>
    <w:rsid w:val="00BE47CF"/>
    <w:rsid w:val="00BE48F9"/>
    <w:rsid w:val="00BE49C9"/>
    <w:rsid w:val="00BE4B46"/>
    <w:rsid w:val="00BE4B74"/>
    <w:rsid w:val="00BE4B9A"/>
    <w:rsid w:val="00BE4CE1"/>
    <w:rsid w:val="00BE4D44"/>
    <w:rsid w:val="00BE4DAB"/>
    <w:rsid w:val="00BE4DB7"/>
    <w:rsid w:val="00BE4F0E"/>
    <w:rsid w:val="00BE517D"/>
    <w:rsid w:val="00BE517E"/>
    <w:rsid w:val="00BE52BA"/>
    <w:rsid w:val="00BE531E"/>
    <w:rsid w:val="00BE5516"/>
    <w:rsid w:val="00BE5664"/>
    <w:rsid w:val="00BE574D"/>
    <w:rsid w:val="00BE5928"/>
    <w:rsid w:val="00BE5B13"/>
    <w:rsid w:val="00BE5B43"/>
    <w:rsid w:val="00BE5B51"/>
    <w:rsid w:val="00BE5CA4"/>
    <w:rsid w:val="00BE5CEC"/>
    <w:rsid w:val="00BE5D10"/>
    <w:rsid w:val="00BE5F2B"/>
    <w:rsid w:val="00BE6279"/>
    <w:rsid w:val="00BE6423"/>
    <w:rsid w:val="00BE6462"/>
    <w:rsid w:val="00BE6673"/>
    <w:rsid w:val="00BE6900"/>
    <w:rsid w:val="00BE69A7"/>
    <w:rsid w:val="00BE6A21"/>
    <w:rsid w:val="00BE6A71"/>
    <w:rsid w:val="00BE6BE6"/>
    <w:rsid w:val="00BE6F38"/>
    <w:rsid w:val="00BE7352"/>
    <w:rsid w:val="00BE7387"/>
    <w:rsid w:val="00BE73EB"/>
    <w:rsid w:val="00BE73F3"/>
    <w:rsid w:val="00BE7551"/>
    <w:rsid w:val="00BE7571"/>
    <w:rsid w:val="00BE7584"/>
    <w:rsid w:val="00BE76CB"/>
    <w:rsid w:val="00BE7729"/>
    <w:rsid w:val="00BE77FB"/>
    <w:rsid w:val="00BE7978"/>
    <w:rsid w:val="00BE7ACA"/>
    <w:rsid w:val="00BE7B85"/>
    <w:rsid w:val="00BE7BD2"/>
    <w:rsid w:val="00BE7DBF"/>
    <w:rsid w:val="00BE7DC7"/>
    <w:rsid w:val="00BF010E"/>
    <w:rsid w:val="00BF0211"/>
    <w:rsid w:val="00BF044A"/>
    <w:rsid w:val="00BF04BD"/>
    <w:rsid w:val="00BF0509"/>
    <w:rsid w:val="00BF0593"/>
    <w:rsid w:val="00BF05A1"/>
    <w:rsid w:val="00BF05F9"/>
    <w:rsid w:val="00BF07D8"/>
    <w:rsid w:val="00BF090F"/>
    <w:rsid w:val="00BF0C3C"/>
    <w:rsid w:val="00BF0DEE"/>
    <w:rsid w:val="00BF0E0C"/>
    <w:rsid w:val="00BF0E1F"/>
    <w:rsid w:val="00BF112E"/>
    <w:rsid w:val="00BF1369"/>
    <w:rsid w:val="00BF13F0"/>
    <w:rsid w:val="00BF14B2"/>
    <w:rsid w:val="00BF14EF"/>
    <w:rsid w:val="00BF160E"/>
    <w:rsid w:val="00BF18E2"/>
    <w:rsid w:val="00BF1A44"/>
    <w:rsid w:val="00BF1B56"/>
    <w:rsid w:val="00BF1B92"/>
    <w:rsid w:val="00BF1D31"/>
    <w:rsid w:val="00BF1E1D"/>
    <w:rsid w:val="00BF1F43"/>
    <w:rsid w:val="00BF2156"/>
    <w:rsid w:val="00BF21F1"/>
    <w:rsid w:val="00BF248D"/>
    <w:rsid w:val="00BF2493"/>
    <w:rsid w:val="00BF24C5"/>
    <w:rsid w:val="00BF2534"/>
    <w:rsid w:val="00BF276E"/>
    <w:rsid w:val="00BF27BC"/>
    <w:rsid w:val="00BF2A1A"/>
    <w:rsid w:val="00BF2B97"/>
    <w:rsid w:val="00BF2BE4"/>
    <w:rsid w:val="00BF2C04"/>
    <w:rsid w:val="00BF2C6E"/>
    <w:rsid w:val="00BF2CA1"/>
    <w:rsid w:val="00BF2D24"/>
    <w:rsid w:val="00BF2D45"/>
    <w:rsid w:val="00BF2FC1"/>
    <w:rsid w:val="00BF314A"/>
    <w:rsid w:val="00BF3195"/>
    <w:rsid w:val="00BF31BC"/>
    <w:rsid w:val="00BF31D0"/>
    <w:rsid w:val="00BF3285"/>
    <w:rsid w:val="00BF36B1"/>
    <w:rsid w:val="00BF36E8"/>
    <w:rsid w:val="00BF3738"/>
    <w:rsid w:val="00BF37BE"/>
    <w:rsid w:val="00BF388C"/>
    <w:rsid w:val="00BF3AA0"/>
    <w:rsid w:val="00BF3BC0"/>
    <w:rsid w:val="00BF3C0D"/>
    <w:rsid w:val="00BF3CBE"/>
    <w:rsid w:val="00BF3CEF"/>
    <w:rsid w:val="00BF3D00"/>
    <w:rsid w:val="00BF3DE1"/>
    <w:rsid w:val="00BF3E3B"/>
    <w:rsid w:val="00BF3EC4"/>
    <w:rsid w:val="00BF3FE7"/>
    <w:rsid w:val="00BF42F3"/>
    <w:rsid w:val="00BF438D"/>
    <w:rsid w:val="00BF451C"/>
    <w:rsid w:val="00BF4534"/>
    <w:rsid w:val="00BF454D"/>
    <w:rsid w:val="00BF47D6"/>
    <w:rsid w:val="00BF4A2A"/>
    <w:rsid w:val="00BF4A6A"/>
    <w:rsid w:val="00BF4B9F"/>
    <w:rsid w:val="00BF4BC7"/>
    <w:rsid w:val="00BF4BE1"/>
    <w:rsid w:val="00BF4BF8"/>
    <w:rsid w:val="00BF4DED"/>
    <w:rsid w:val="00BF50BB"/>
    <w:rsid w:val="00BF50EE"/>
    <w:rsid w:val="00BF51D7"/>
    <w:rsid w:val="00BF53D1"/>
    <w:rsid w:val="00BF5476"/>
    <w:rsid w:val="00BF5612"/>
    <w:rsid w:val="00BF56C1"/>
    <w:rsid w:val="00BF5715"/>
    <w:rsid w:val="00BF5786"/>
    <w:rsid w:val="00BF57D8"/>
    <w:rsid w:val="00BF591F"/>
    <w:rsid w:val="00BF5922"/>
    <w:rsid w:val="00BF592B"/>
    <w:rsid w:val="00BF594F"/>
    <w:rsid w:val="00BF5A14"/>
    <w:rsid w:val="00BF5F35"/>
    <w:rsid w:val="00BF5F8E"/>
    <w:rsid w:val="00BF6036"/>
    <w:rsid w:val="00BF60B3"/>
    <w:rsid w:val="00BF6271"/>
    <w:rsid w:val="00BF6803"/>
    <w:rsid w:val="00BF68C3"/>
    <w:rsid w:val="00BF6A29"/>
    <w:rsid w:val="00BF6BD3"/>
    <w:rsid w:val="00BF6D1B"/>
    <w:rsid w:val="00BF6D78"/>
    <w:rsid w:val="00BF6D94"/>
    <w:rsid w:val="00BF6DE9"/>
    <w:rsid w:val="00BF705E"/>
    <w:rsid w:val="00BF7236"/>
    <w:rsid w:val="00BF7256"/>
    <w:rsid w:val="00BF73D8"/>
    <w:rsid w:val="00BF74AD"/>
    <w:rsid w:val="00BF75B7"/>
    <w:rsid w:val="00BF75BA"/>
    <w:rsid w:val="00BF75F3"/>
    <w:rsid w:val="00BF76AB"/>
    <w:rsid w:val="00BF791A"/>
    <w:rsid w:val="00BF7943"/>
    <w:rsid w:val="00BF7AEF"/>
    <w:rsid w:val="00BF7BCE"/>
    <w:rsid w:val="00BF7D9E"/>
    <w:rsid w:val="00C000DF"/>
    <w:rsid w:val="00C001AA"/>
    <w:rsid w:val="00C001BD"/>
    <w:rsid w:val="00C0045E"/>
    <w:rsid w:val="00C00545"/>
    <w:rsid w:val="00C005D0"/>
    <w:rsid w:val="00C005E1"/>
    <w:rsid w:val="00C00633"/>
    <w:rsid w:val="00C00854"/>
    <w:rsid w:val="00C00907"/>
    <w:rsid w:val="00C00962"/>
    <w:rsid w:val="00C009B6"/>
    <w:rsid w:val="00C00AB1"/>
    <w:rsid w:val="00C00C2A"/>
    <w:rsid w:val="00C00D2B"/>
    <w:rsid w:val="00C00FAC"/>
    <w:rsid w:val="00C0103F"/>
    <w:rsid w:val="00C01181"/>
    <w:rsid w:val="00C0126B"/>
    <w:rsid w:val="00C012C6"/>
    <w:rsid w:val="00C01429"/>
    <w:rsid w:val="00C0149A"/>
    <w:rsid w:val="00C014E0"/>
    <w:rsid w:val="00C01849"/>
    <w:rsid w:val="00C01866"/>
    <w:rsid w:val="00C01A2D"/>
    <w:rsid w:val="00C01A8A"/>
    <w:rsid w:val="00C01AB3"/>
    <w:rsid w:val="00C01C52"/>
    <w:rsid w:val="00C021DF"/>
    <w:rsid w:val="00C02247"/>
    <w:rsid w:val="00C02371"/>
    <w:rsid w:val="00C0246C"/>
    <w:rsid w:val="00C024F6"/>
    <w:rsid w:val="00C02591"/>
    <w:rsid w:val="00C02674"/>
    <w:rsid w:val="00C026D1"/>
    <w:rsid w:val="00C026ED"/>
    <w:rsid w:val="00C02828"/>
    <w:rsid w:val="00C029E4"/>
    <w:rsid w:val="00C030FB"/>
    <w:rsid w:val="00C031AD"/>
    <w:rsid w:val="00C0328E"/>
    <w:rsid w:val="00C037F3"/>
    <w:rsid w:val="00C03959"/>
    <w:rsid w:val="00C03A01"/>
    <w:rsid w:val="00C03B96"/>
    <w:rsid w:val="00C03D67"/>
    <w:rsid w:val="00C03E32"/>
    <w:rsid w:val="00C03E88"/>
    <w:rsid w:val="00C03F0D"/>
    <w:rsid w:val="00C04007"/>
    <w:rsid w:val="00C0404C"/>
    <w:rsid w:val="00C0405F"/>
    <w:rsid w:val="00C042EE"/>
    <w:rsid w:val="00C04525"/>
    <w:rsid w:val="00C0458C"/>
    <w:rsid w:val="00C046B2"/>
    <w:rsid w:val="00C047AE"/>
    <w:rsid w:val="00C0489B"/>
    <w:rsid w:val="00C048D5"/>
    <w:rsid w:val="00C049CA"/>
    <w:rsid w:val="00C04B83"/>
    <w:rsid w:val="00C04D38"/>
    <w:rsid w:val="00C04DCF"/>
    <w:rsid w:val="00C04EB1"/>
    <w:rsid w:val="00C04F80"/>
    <w:rsid w:val="00C04FEB"/>
    <w:rsid w:val="00C04FEC"/>
    <w:rsid w:val="00C05016"/>
    <w:rsid w:val="00C0541F"/>
    <w:rsid w:val="00C05424"/>
    <w:rsid w:val="00C05498"/>
    <w:rsid w:val="00C054B9"/>
    <w:rsid w:val="00C056B2"/>
    <w:rsid w:val="00C05CCF"/>
    <w:rsid w:val="00C062FE"/>
    <w:rsid w:val="00C063B5"/>
    <w:rsid w:val="00C06533"/>
    <w:rsid w:val="00C065A1"/>
    <w:rsid w:val="00C065E4"/>
    <w:rsid w:val="00C06618"/>
    <w:rsid w:val="00C06761"/>
    <w:rsid w:val="00C067C6"/>
    <w:rsid w:val="00C06804"/>
    <w:rsid w:val="00C068DF"/>
    <w:rsid w:val="00C06985"/>
    <w:rsid w:val="00C06ACC"/>
    <w:rsid w:val="00C06AF5"/>
    <w:rsid w:val="00C06BDC"/>
    <w:rsid w:val="00C06CAB"/>
    <w:rsid w:val="00C06D44"/>
    <w:rsid w:val="00C06D9C"/>
    <w:rsid w:val="00C06E8E"/>
    <w:rsid w:val="00C071E4"/>
    <w:rsid w:val="00C0730B"/>
    <w:rsid w:val="00C07777"/>
    <w:rsid w:val="00C0785E"/>
    <w:rsid w:val="00C0787B"/>
    <w:rsid w:val="00C0795C"/>
    <w:rsid w:val="00C07BF2"/>
    <w:rsid w:val="00C07D3F"/>
    <w:rsid w:val="00C101BE"/>
    <w:rsid w:val="00C10240"/>
    <w:rsid w:val="00C102C3"/>
    <w:rsid w:val="00C1055A"/>
    <w:rsid w:val="00C1056A"/>
    <w:rsid w:val="00C105AF"/>
    <w:rsid w:val="00C107F3"/>
    <w:rsid w:val="00C108EB"/>
    <w:rsid w:val="00C10990"/>
    <w:rsid w:val="00C109C8"/>
    <w:rsid w:val="00C10EF7"/>
    <w:rsid w:val="00C10F02"/>
    <w:rsid w:val="00C10FF3"/>
    <w:rsid w:val="00C1101C"/>
    <w:rsid w:val="00C11179"/>
    <w:rsid w:val="00C111B4"/>
    <w:rsid w:val="00C111CA"/>
    <w:rsid w:val="00C1120A"/>
    <w:rsid w:val="00C11277"/>
    <w:rsid w:val="00C112AB"/>
    <w:rsid w:val="00C11364"/>
    <w:rsid w:val="00C114F3"/>
    <w:rsid w:val="00C11556"/>
    <w:rsid w:val="00C115C4"/>
    <w:rsid w:val="00C116D7"/>
    <w:rsid w:val="00C11800"/>
    <w:rsid w:val="00C119B9"/>
    <w:rsid w:val="00C11A76"/>
    <w:rsid w:val="00C11B2A"/>
    <w:rsid w:val="00C11B4B"/>
    <w:rsid w:val="00C11C6A"/>
    <w:rsid w:val="00C11F7C"/>
    <w:rsid w:val="00C12051"/>
    <w:rsid w:val="00C1213E"/>
    <w:rsid w:val="00C12336"/>
    <w:rsid w:val="00C12420"/>
    <w:rsid w:val="00C12495"/>
    <w:rsid w:val="00C125C3"/>
    <w:rsid w:val="00C125D3"/>
    <w:rsid w:val="00C126A9"/>
    <w:rsid w:val="00C12A4A"/>
    <w:rsid w:val="00C12A96"/>
    <w:rsid w:val="00C12C87"/>
    <w:rsid w:val="00C12F09"/>
    <w:rsid w:val="00C12F84"/>
    <w:rsid w:val="00C13030"/>
    <w:rsid w:val="00C1319D"/>
    <w:rsid w:val="00C132F8"/>
    <w:rsid w:val="00C13327"/>
    <w:rsid w:val="00C13356"/>
    <w:rsid w:val="00C13641"/>
    <w:rsid w:val="00C136BE"/>
    <w:rsid w:val="00C136CE"/>
    <w:rsid w:val="00C138B3"/>
    <w:rsid w:val="00C13B55"/>
    <w:rsid w:val="00C13CED"/>
    <w:rsid w:val="00C13D53"/>
    <w:rsid w:val="00C13DBE"/>
    <w:rsid w:val="00C13E75"/>
    <w:rsid w:val="00C14268"/>
    <w:rsid w:val="00C142DC"/>
    <w:rsid w:val="00C14425"/>
    <w:rsid w:val="00C14480"/>
    <w:rsid w:val="00C144D5"/>
    <w:rsid w:val="00C14522"/>
    <w:rsid w:val="00C14659"/>
    <w:rsid w:val="00C146E4"/>
    <w:rsid w:val="00C146EA"/>
    <w:rsid w:val="00C14801"/>
    <w:rsid w:val="00C14944"/>
    <w:rsid w:val="00C14962"/>
    <w:rsid w:val="00C149ED"/>
    <w:rsid w:val="00C14AB0"/>
    <w:rsid w:val="00C14AC1"/>
    <w:rsid w:val="00C14AF5"/>
    <w:rsid w:val="00C14B4D"/>
    <w:rsid w:val="00C14B8E"/>
    <w:rsid w:val="00C14E84"/>
    <w:rsid w:val="00C15261"/>
    <w:rsid w:val="00C1538B"/>
    <w:rsid w:val="00C157F4"/>
    <w:rsid w:val="00C158E8"/>
    <w:rsid w:val="00C15B94"/>
    <w:rsid w:val="00C15D3B"/>
    <w:rsid w:val="00C15DD8"/>
    <w:rsid w:val="00C15FC3"/>
    <w:rsid w:val="00C15FE7"/>
    <w:rsid w:val="00C16070"/>
    <w:rsid w:val="00C16172"/>
    <w:rsid w:val="00C161EC"/>
    <w:rsid w:val="00C16491"/>
    <w:rsid w:val="00C164AB"/>
    <w:rsid w:val="00C16513"/>
    <w:rsid w:val="00C166B9"/>
    <w:rsid w:val="00C16805"/>
    <w:rsid w:val="00C1682D"/>
    <w:rsid w:val="00C168AB"/>
    <w:rsid w:val="00C1693D"/>
    <w:rsid w:val="00C16994"/>
    <w:rsid w:val="00C1699D"/>
    <w:rsid w:val="00C169E1"/>
    <w:rsid w:val="00C16AA0"/>
    <w:rsid w:val="00C16B6C"/>
    <w:rsid w:val="00C16BA5"/>
    <w:rsid w:val="00C16D1B"/>
    <w:rsid w:val="00C16D6E"/>
    <w:rsid w:val="00C16D99"/>
    <w:rsid w:val="00C16E24"/>
    <w:rsid w:val="00C16EB8"/>
    <w:rsid w:val="00C16ECE"/>
    <w:rsid w:val="00C16F0E"/>
    <w:rsid w:val="00C171B1"/>
    <w:rsid w:val="00C1725C"/>
    <w:rsid w:val="00C17464"/>
    <w:rsid w:val="00C1753A"/>
    <w:rsid w:val="00C17AC8"/>
    <w:rsid w:val="00C17BB1"/>
    <w:rsid w:val="00C17E5A"/>
    <w:rsid w:val="00C17F6E"/>
    <w:rsid w:val="00C201C5"/>
    <w:rsid w:val="00C204A3"/>
    <w:rsid w:val="00C2050F"/>
    <w:rsid w:val="00C207C3"/>
    <w:rsid w:val="00C20862"/>
    <w:rsid w:val="00C2087D"/>
    <w:rsid w:val="00C209FE"/>
    <w:rsid w:val="00C20AEA"/>
    <w:rsid w:val="00C20B81"/>
    <w:rsid w:val="00C20D40"/>
    <w:rsid w:val="00C20E44"/>
    <w:rsid w:val="00C20ECF"/>
    <w:rsid w:val="00C20EEC"/>
    <w:rsid w:val="00C20F60"/>
    <w:rsid w:val="00C20FF9"/>
    <w:rsid w:val="00C210BD"/>
    <w:rsid w:val="00C210CE"/>
    <w:rsid w:val="00C2118D"/>
    <w:rsid w:val="00C211B0"/>
    <w:rsid w:val="00C2120F"/>
    <w:rsid w:val="00C2121E"/>
    <w:rsid w:val="00C21266"/>
    <w:rsid w:val="00C21326"/>
    <w:rsid w:val="00C21407"/>
    <w:rsid w:val="00C21500"/>
    <w:rsid w:val="00C215CB"/>
    <w:rsid w:val="00C21602"/>
    <w:rsid w:val="00C2179C"/>
    <w:rsid w:val="00C217CA"/>
    <w:rsid w:val="00C21898"/>
    <w:rsid w:val="00C219AA"/>
    <w:rsid w:val="00C21B9A"/>
    <w:rsid w:val="00C21DD0"/>
    <w:rsid w:val="00C21EC5"/>
    <w:rsid w:val="00C2207B"/>
    <w:rsid w:val="00C2209E"/>
    <w:rsid w:val="00C2214F"/>
    <w:rsid w:val="00C2221A"/>
    <w:rsid w:val="00C2248D"/>
    <w:rsid w:val="00C22503"/>
    <w:rsid w:val="00C225B9"/>
    <w:rsid w:val="00C22648"/>
    <w:rsid w:val="00C226C3"/>
    <w:rsid w:val="00C22A03"/>
    <w:rsid w:val="00C22AA7"/>
    <w:rsid w:val="00C22B1F"/>
    <w:rsid w:val="00C22D29"/>
    <w:rsid w:val="00C22DA2"/>
    <w:rsid w:val="00C22F29"/>
    <w:rsid w:val="00C22F9E"/>
    <w:rsid w:val="00C2311B"/>
    <w:rsid w:val="00C2328F"/>
    <w:rsid w:val="00C23462"/>
    <w:rsid w:val="00C23605"/>
    <w:rsid w:val="00C2368E"/>
    <w:rsid w:val="00C23693"/>
    <w:rsid w:val="00C23736"/>
    <w:rsid w:val="00C238C2"/>
    <w:rsid w:val="00C238F6"/>
    <w:rsid w:val="00C2396D"/>
    <w:rsid w:val="00C23A32"/>
    <w:rsid w:val="00C23C50"/>
    <w:rsid w:val="00C23CDB"/>
    <w:rsid w:val="00C241BE"/>
    <w:rsid w:val="00C241D7"/>
    <w:rsid w:val="00C2420C"/>
    <w:rsid w:val="00C24247"/>
    <w:rsid w:val="00C2432C"/>
    <w:rsid w:val="00C2446A"/>
    <w:rsid w:val="00C244C9"/>
    <w:rsid w:val="00C244F7"/>
    <w:rsid w:val="00C2455F"/>
    <w:rsid w:val="00C24639"/>
    <w:rsid w:val="00C247D6"/>
    <w:rsid w:val="00C24CB3"/>
    <w:rsid w:val="00C24E58"/>
    <w:rsid w:val="00C24EF8"/>
    <w:rsid w:val="00C24F9C"/>
    <w:rsid w:val="00C25164"/>
    <w:rsid w:val="00C2530F"/>
    <w:rsid w:val="00C25378"/>
    <w:rsid w:val="00C25553"/>
    <w:rsid w:val="00C256F7"/>
    <w:rsid w:val="00C257AA"/>
    <w:rsid w:val="00C258D2"/>
    <w:rsid w:val="00C25A5D"/>
    <w:rsid w:val="00C25C25"/>
    <w:rsid w:val="00C25E60"/>
    <w:rsid w:val="00C25EF7"/>
    <w:rsid w:val="00C25F27"/>
    <w:rsid w:val="00C25F46"/>
    <w:rsid w:val="00C25F59"/>
    <w:rsid w:val="00C26022"/>
    <w:rsid w:val="00C2618C"/>
    <w:rsid w:val="00C262E6"/>
    <w:rsid w:val="00C26695"/>
    <w:rsid w:val="00C267D1"/>
    <w:rsid w:val="00C268D1"/>
    <w:rsid w:val="00C2693B"/>
    <w:rsid w:val="00C269F9"/>
    <w:rsid w:val="00C26D8C"/>
    <w:rsid w:val="00C270B5"/>
    <w:rsid w:val="00C274B8"/>
    <w:rsid w:val="00C276CB"/>
    <w:rsid w:val="00C2775C"/>
    <w:rsid w:val="00C27771"/>
    <w:rsid w:val="00C27A1C"/>
    <w:rsid w:val="00C27A58"/>
    <w:rsid w:val="00C27B52"/>
    <w:rsid w:val="00C27DE7"/>
    <w:rsid w:val="00C27E75"/>
    <w:rsid w:val="00C301E5"/>
    <w:rsid w:val="00C3034E"/>
    <w:rsid w:val="00C304F1"/>
    <w:rsid w:val="00C30536"/>
    <w:rsid w:val="00C308BD"/>
    <w:rsid w:val="00C30A72"/>
    <w:rsid w:val="00C30A79"/>
    <w:rsid w:val="00C30A80"/>
    <w:rsid w:val="00C30BC6"/>
    <w:rsid w:val="00C30FC6"/>
    <w:rsid w:val="00C31049"/>
    <w:rsid w:val="00C3105B"/>
    <w:rsid w:val="00C31436"/>
    <w:rsid w:val="00C31535"/>
    <w:rsid w:val="00C31604"/>
    <w:rsid w:val="00C31740"/>
    <w:rsid w:val="00C318FD"/>
    <w:rsid w:val="00C31BC6"/>
    <w:rsid w:val="00C31C94"/>
    <w:rsid w:val="00C31D98"/>
    <w:rsid w:val="00C31DC0"/>
    <w:rsid w:val="00C31F1B"/>
    <w:rsid w:val="00C31FE1"/>
    <w:rsid w:val="00C32015"/>
    <w:rsid w:val="00C320E5"/>
    <w:rsid w:val="00C321A9"/>
    <w:rsid w:val="00C321CC"/>
    <w:rsid w:val="00C32270"/>
    <w:rsid w:val="00C32279"/>
    <w:rsid w:val="00C32391"/>
    <w:rsid w:val="00C3252C"/>
    <w:rsid w:val="00C325BD"/>
    <w:rsid w:val="00C3260B"/>
    <w:rsid w:val="00C326AE"/>
    <w:rsid w:val="00C3279E"/>
    <w:rsid w:val="00C327C8"/>
    <w:rsid w:val="00C3282A"/>
    <w:rsid w:val="00C32B03"/>
    <w:rsid w:val="00C32B24"/>
    <w:rsid w:val="00C32CB0"/>
    <w:rsid w:val="00C32D54"/>
    <w:rsid w:val="00C32D95"/>
    <w:rsid w:val="00C32E3F"/>
    <w:rsid w:val="00C32F8C"/>
    <w:rsid w:val="00C330E7"/>
    <w:rsid w:val="00C331A1"/>
    <w:rsid w:val="00C331E0"/>
    <w:rsid w:val="00C3324D"/>
    <w:rsid w:val="00C3370F"/>
    <w:rsid w:val="00C338E4"/>
    <w:rsid w:val="00C33BEF"/>
    <w:rsid w:val="00C33C21"/>
    <w:rsid w:val="00C33C92"/>
    <w:rsid w:val="00C33D48"/>
    <w:rsid w:val="00C33D9C"/>
    <w:rsid w:val="00C33E41"/>
    <w:rsid w:val="00C340D5"/>
    <w:rsid w:val="00C342A3"/>
    <w:rsid w:val="00C3435F"/>
    <w:rsid w:val="00C34577"/>
    <w:rsid w:val="00C346B5"/>
    <w:rsid w:val="00C34773"/>
    <w:rsid w:val="00C347D4"/>
    <w:rsid w:val="00C3495F"/>
    <w:rsid w:val="00C349A0"/>
    <w:rsid w:val="00C349BF"/>
    <w:rsid w:val="00C34B65"/>
    <w:rsid w:val="00C34B75"/>
    <w:rsid w:val="00C34C1B"/>
    <w:rsid w:val="00C34C84"/>
    <w:rsid w:val="00C34C8F"/>
    <w:rsid w:val="00C34DAD"/>
    <w:rsid w:val="00C34ED9"/>
    <w:rsid w:val="00C3503D"/>
    <w:rsid w:val="00C3505B"/>
    <w:rsid w:val="00C35126"/>
    <w:rsid w:val="00C351B3"/>
    <w:rsid w:val="00C35227"/>
    <w:rsid w:val="00C35305"/>
    <w:rsid w:val="00C3533C"/>
    <w:rsid w:val="00C35417"/>
    <w:rsid w:val="00C3547A"/>
    <w:rsid w:val="00C354C5"/>
    <w:rsid w:val="00C35664"/>
    <w:rsid w:val="00C3572A"/>
    <w:rsid w:val="00C3592B"/>
    <w:rsid w:val="00C359F5"/>
    <w:rsid w:val="00C35A34"/>
    <w:rsid w:val="00C35BC6"/>
    <w:rsid w:val="00C35D9F"/>
    <w:rsid w:val="00C35F80"/>
    <w:rsid w:val="00C36200"/>
    <w:rsid w:val="00C362A8"/>
    <w:rsid w:val="00C3633C"/>
    <w:rsid w:val="00C363D0"/>
    <w:rsid w:val="00C363ED"/>
    <w:rsid w:val="00C36452"/>
    <w:rsid w:val="00C36510"/>
    <w:rsid w:val="00C365B2"/>
    <w:rsid w:val="00C366B6"/>
    <w:rsid w:val="00C368D6"/>
    <w:rsid w:val="00C36A86"/>
    <w:rsid w:val="00C36C0E"/>
    <w:rsid w:val="00C36E35"/>
    <w:rsid w:val="00C37063"/>
    <w:rsid w:val="00C370F9"/>
    <w:rsid w:val="00C371A2"/>
    <w:rsid w:val="00C371F3"/>
    <w:rsid w:val="00C371FA"/>
    <w:rsid w:val="00C3734B"/>
    <w:rsid w:val="00C37451"/>
    <w:rsid w:val="00C374BC"/>
    <w:rsid w:val="00C3761B"/>
    <w:rsid w:val="00C37797"/>
    <w:rsid w:val="00C37A80"/>
    <w:rsid w:val="00C37B8D"/>
    <w:rsid w:val="00C37CDB"/>
    <w:rsid w:val="00C37E27"/>
    <w:rsid w:val="00C37E9E"/>
    <w:rsid w:val="00C37F1F"/>
    <w:rsid w:val="00C37FAC"/>
    <w:rsid w:val="00C40032"/>
    <w:rsid w:val="00C40081"/>
    <w:rsid w:val="00C400AA"/>
    <w:rsid w:val="00C4013E"/>
    <w:rsid w:val="00C4025A"/>
    <w:rsid w:val="00C404EC"/>
    <w:rsid w:val="00C405C8"/>
    <w:rsid w:val="00C40634"/>
    <w:rsid w:val="00C4069F"/>
    <w:rsid w:val="00C40745"/>
    <w:rsid w:val="00C408C9"/>
    <w:rsid w:val="00C40B79"/>
    <w:rsid w:val="00C40C41"/>
    <w:rsid w:val="00C40C8B"/>
    <w:rsid w:val="00C40D9C"/>
    <w:rsid w:val="00C4136D"/>
    <w:rsid w:val="00C4159D"/>
    <w:rsid w:val="00C4163E"/>
    <w:rsid w:val="00C41C72"/>
    <w:rsid w:val="00C41F3D"/>
    <w:rsid w:val="00C42085"/>
    <w:rsid w:val="00C420BD"/>
    <w:rsid w:val="00C4216B"/>
    <w:rsid w:val="00C42176"/>
    <w:rsid w:val="00C42185"/>
    <w:rsid w:val="00C4243F"/>
    <w:rsid w:val="00C42499"/>
    <w:rsid w:val="00C424D6"/>
    <w:rsid w:val="00C426B0"/>
    <w:rsid w:val="00C426F9"/>
    <w:rsid w:val="00C42710"/>
    <w:rsid w:val="00C429D9"/>
    <w:rsid w:val="00C42AF7"/>
    <w:rsid w:val="00C42E50"/>
    <w:rsid w:val="00C42EC5"/>
    <w:rsid w:val="00C43031"/>
    <w:rsid w:val="00C4316F"/>
    <w:rsid w:val="00C4365C"/>
    <w:rsid w:val="00C437F9"/>
    <w:rsid w:val="00C43B10"/>
    <w:rsid w:val="00C43BEB"/>
    <w:rsid w:val="00C43D76"/>
    <w:rsid w:val="00C43D98"/>
    <w:rsid w:val="00C43E1D"/>
    <w:rsid w:val="00C44013"/>
    <w:rsid w:val="00C441C1"/>
    <w:rsid w:val="00C44679"/>
    <w:rsid w:val="00C44766"/>
    <w:rsid w:val="00C447AB"/>
    <w:rsid w:val="00C44842"/>
    <w:rsid w:val="00C4497D"/>
    <w:rsid w:val="00C44A3F"/>
    <w:rsid w:val="00C44B91"/>
    <w:rsid w:val="00C44C80"/>
    <w:rsid w:val="00C44EBD"/>
    <w:rsid w:val="00C44EE4"/>
    <w:rsid w:val="00C451F4"/>
    <w:rsid w:val="00C45269"/>
    <w:rsid w:val="00C453EF"/>
    <w:rsid w:val="00C45662"/>
    <w:rsid w:val="00C45698"/>
    <w:rsid w:val="00C45897"/>
    <w:rsid w:val="00C45994"/>
    <w:rsid w:val="00C45AF9"/>
    <w:rsid w:val="00C45B75"/>
    <w:rsid w:val="00C45E28"/>
    <w:rsid w:val="00C46191"/>
    <w:rsid w:val="00C46253"/>
    <w:rsid w:val="00C46272"/>
    <w:rsid w:val="00C463B6"/>
    <w:rsid w:val="00C463DA"/>
    <w:rsid w:val="00C465EA"/>
    <w:rsid w:val="00C46681"/>
    <w:rsid w:val="00C466C2"/>
    <w:rsid w:val="00C46813"/>
    <w:rsid w:val="00C46824"/>
    <w:rsid w:val="00C468BA"/>
    <w:rsid w:val="00C468C1"/>
    <w:rsid w:val="00C46997"/>
    <w:rsid w:val="00C469F8"/>
    <w:rsid w:val="00C46C30"/>
    <w:rsid w:val="00C46C59"/>
    <w:rsid w:val="00C46F73"/>
    <w:rsid w:val="00C4704E"/>
    <w:rsid w:val="00C4714B"/>
    <w:rsid w:val="00C471B1"/>
    <w:rsid w:val="00C4727D"/>
    <w:rsid w:val="00C472D1"/>
    <w:rsid w:val="00C47484"/>
    <w:rsid w:val="00C475C4"/>
    <w:rsid w:val="00C47735"/>
    <w:rsid w:val="00C477D1"/>
    <w:rsid w:val="00C47815"/>
    <w:rsid w:val="00C47911"/>
    <w:rsid w:val="00C47A3F"/>
    <w:rsid w:val="00C47B7C"/>
    <w:rsid w:val="00C47C66"/>
    <w:rsid w:val="00C47CC9"/>
    <w:rsid w:val="00C47CD2"/>
    <w:rsid w:val="00C47CE5"/>
    <w:rsid w:val="00C47D12"/>
    <w:rsid w:val="00C47DCB"/>
    <w:rsid w:val="00C47F4C"/>
    <w:rsid w:val="00C47F75"/>
    <w:rsid w:val="00C47FC2"/>
    <w:rsid w:val="00C501E3"/>
    <w:rsid w:val="00C503E8"/>
    <w:rsid w:val="00C507D0"/>
    <w:rsid w:val="00C5099A"/>
    <w:rsid w:val="00C50F4D"/>
    <w:rsid w:val="00C5104B"/>
    <w:rsid w:val="00C511E4"/>
    <w:rsid w:val="00C5123D"/>
    <w:rsid w:val="00C512D8"/>
    <w:rsid w:val="00C513BC"/>
    <w:rsid w:val="00C5150C"/>
    <w:rsid w:val="00C515C8"/>
    <w:rsid w:val="00C51821"/>
    <w:rsid w:val="00C5185A"/>
    <w:rsid w:val="00C51CD0"/>
    <w:rsid w:val="00C51D1A"/>
    <w:rsid w:val="00C51DFB"/>
    <w:rsid w:val="00C5219E"/>
    <w:rsid w:val="00C52226"/>
    <w:rsid w:val="00C52250"/>
    <w:rsid w:val="00C523C2"/>
    <w:rsid w:val="00C52570"/>
    <w:rsid w:val="00C5295B"/>
    <w:rsid w:val="00C529D5"/>
    <w:rsid w:val="00C52A0A"/>
    <w:rsid w:val="00C52ACA"/>
    <w:rsid w:val="00C52B3F"/>
    <w:rsid w:val="00C52CFC"/>
    <w:rsid w:val="00C5309F"/>
    <w:rsid w:val="00C530D4"/>
    <w:rsid w:val="00C532F1"/>
    <w:rsid w:val="00C534DA"/>
    <w:rsid w:val="00C535EF"/>
    <w:rsid w:val="00C538B0"/>
    <w:rsid w:val="00C53B21"/>
    <w:rsid w:val="00C53E0C"/>
    <w:rsid w:val="00C53E2F"/>
    <w:rsid w:val="00C53E40"/>
    <w:rsid w:val="00C5401B"/>
    <w:rsid w:val="00C542B4"/>
    <w:rsid w:val="00C54635"/>
    <w:rsid w:val="00C547DF"/>
    <w:rsid w:val="00C54AAC"/>
    <w:rsid w:val="00C54ADC"/>
    <w:rsid w:val="00C54C26"/>
    <w:rsid w:val="00C55071"/>
    <w:rsid w:val="00C5512F"/>
    <w:rsid w:val="00C551FA"/>
    <w:rsid w:val="00C5527C"/>
    <w:rsid w:val="00C55361"/>
    <w:rsid w:val="00C55503"/>
    <w:rsid w:val="00C55612"/>
    <w:rsid w:val="00C556B9"/>
    <w:rsid w:val="00C557BB"/>
    <w:rsid w:val="00C558E7"/>
    <w:rsid w:val="00C55BD7"/>
    <w:rsid w:val="00C55C8B"/>
    <w:rsid w:val="00C55F69"/>
    <w:rsid w:val="00C5600F"/>
    <w:rsid w:val="00C56016"/>
    <w:rsid w:val="00C561C0"/>
    <w:rsid w:val="00C5620B"/>
    <w:rsid w:val="00C56247"/>
    <w:rsid w:val="00C562CB"/>
    <w:rsid w:val="00C56400"/>
    <w:rsid w:val="00C564B5"/>
    <w:rsid w:val="00C564EB"/>
    <w:rsid w:val="00C5654F"/>
    <w:rsid w:val="00C565C8"/>
    <w:rsid w:val="00C56791"/>
    <w:rsid w:val="00C569BB"/>
    <w:rsid w:val="00C569F2"/>
    <w:rsid w:val="00C56D93"/>
    <w:rsid w:val="00C56DAD"/>
    <w:rsid w:val="00C56DF4"/>
    <w:rsid w:val="00C570D6"/>
    <w:rsid w:val="00C572E4"/>
    <w:rsid w:val="00C5743B"/>
    <w:rsid w:val="00C5750F"/>
    <w:rsid w:val="00C5754C"/>
    <w:rsid w:val="00C577BE"/>
    <w:rsid w:val="00C57A4A"/>
    <w:rsid w:val="00C57DED"/>
    <w:rsid w:val="00C57E3D"/>
    <w:rsid w:val="00C57EB0"/>
    <w:rsid w:val="00C6002C"/>
    <w:rsid w:val="00C6002D"/>
    <w:rsid w:val="00C60052"/>
    <w:rsid w:val="00C601BF"/>
    <w:rsid w:val="00C6026D"/>
    <w:rsid w:val="00C602E5"/>
    <w:rsid w:val="00C6032E"/>
    <w:rsid w:val="00C6058A"/>
    <w:rsid w:val="00C605E3"/>
    <w:rsid w:val="00C60647"/>
    <w:rsid w:val="00C60680"/>
    <w:rsid w:val="00C606D4"/>
    <w:rsid w:val="00C60D56"/>
    <w:rsid w:val="00C60DEE"/>
    <w:rsid w:val="00C60F9A"/>
    <w:rsid w:val="00C610CA"/>
    <w:rsid w:val="00C6110D"/>
    <w:rsid w:val="00C61158"/>
    <w:rsid w:val="00C612FE"/>
    <w:rsid w:val="00C6130C"/>
    <w:rsid w:val="00C616B7"/>
    <w:rsid w:val="00C61731"/>
    <w:rsid w:val="00C61739"/>
    <w:rsid w:val="00C61769"/>
    <w:rsid w:val="00C61796"/>
    <w:rsid w:val="00C618C2"/>
    <w:rsid w:val="00C6198A"/>
    <w:rsid w:val="00C61DD8"/>
    <w:rsid w:val="00C61E5D"/>
    <w:rsid w:val="00C61F0A"/>
    <w:rsid w:val="00C61FA1"/>
    <w:rsid w:val="00C62068"/>
    <w:rsid w:val="00C621CC"/>
    <w:rsid w:val="00C62714"/>
    <w:rsid w:val="00C628E0"/>
    <w:rsid w:val="00C6299E"/>
    <w:rsid w:val="00C62B9E"/>
    <w:rsid w:val="00C62BC6"/>
    <w:rsid w:val="00C62C41"/>
    <w:rsid w:val="00C62EDB"/>
    <w:rsid w:val="00C62F2F"/>
    <w:rsid w:val="00C62FFF"/>
    <w:rsid w:val="00C63203"/>
    <w:rsid w:val="00C635E9"/>
    <w:rsid w:val="00C63714"/>
    <w:rsid w:val="00C63A0E"/>
    <w:rsid w:val="00C63A43"/>
    <w:rsid w:val="00C63B14"/>
    <w:rsid w:val="00C63CA5"/>
    <w:rsid w:val="00C63D72"/>
    <w:rsid w:val="00C63E29"/>
    <w:rsid w:val="00C63EC2"/>
    <w:rsid w:val="00C63F66"/>
    <w:rsid w:val="00C64036"/>
    <w:rsid w:val="00C640BE"/>
    <w:rsid w:val="00C6410C"/>
    <w:rsid w:val="00C642A6"/>
    <w:rsid w:val="00C642AE"/>
    <w:rsid w:val="00C64302"/>
    <w:rsid w:val="00C6435B"/>
    <w:rsid w:val="00C645E6"/>
    <w:rsid w:val="00C64808"/>
    <w:rsid w:val="00C6491C"/>
    <w:rsid w:val="00C64968"/>
    <w:rsid w:val="00C649BB"/>
    <w:rsid w:val="00C64A2D"/>
    <w:rsid w:val="00C64AA9"/>
    <w:rsid w:val="00C64AF5"/>
    <w:rsid w:val="00C64B63"/>
    <w:rsid w:val="00C64BEE"/>
    <w:rsid w:val="00C64C50"/>
    <w:rsid w:val="00C64ED8"/>
    <w:rsid w:val="00C64F87"/>
    <w:rsid w:val="00C65141"/>
    <w:rsid w:val="00C6567C"/>
    <w:rsid w:val="00C656DE"/>
    <w:rsid w:val="00C658CC"/>
    <w:rsid w:val="00C65AA0"/>
    <w:rsid w:val="00C65CDB"/>
    <w:rsid w:val="00C65D85"/>
    <w:rsid w:val="00C65DB1"/>
    <w:rsid w:val="00C65E21"/>
    <w:rsid w:val="00C65E6F"/>
    <w:rsid w:val="00C65FEA"/>
    <w:rsid w:val="00C65FFB"/>
    <w:rsid w:val="00C66001"/>
    <w:rsid w:val="00C66432"/>
    <w:rsid w:val="00C664CF"/>
    <w:rsid w:val="00C664EF"/>
    <w:rsid w:val="00C66503"/>
    <w:rsid w:val="00C66796"/>
    <w:rsid w:val="00C66823"/>
    <w:rsid w:val="00C6687A"/>
    <w:rsid w:val="00C66990"/>
    <w:rsid w:val="00C66B46"/>
    <w:rsid w:val="00C66BA8"/>
    <w:rsid w:val="00C66D50"/>
    <w:rsid w:val="00C66DAF"/>
    <w:rsid w:val="00C66E99"/>
    <w:rsid w:val="00C6722E"/>
    <w:rsid w:val="00C672DA"/>
    <w:rsid w:val="00C67362"/>
    <w:rsid w:val="00C67493"/>
    <w:rsid w:val="00C67653"/>
    <w:rsid w:val="00C67663"/>
    <w:rsid w:val="00C677CD"/>
    <w:rsid w:val="00C6780B"/>
    <w:rsid w:val="00C67841"/>
    <w:rsid w:val="00C67DA0"/>
    <w:rsid w:val="00C67DB5"/>
    <w:rsid w:val="00C70009"/>
    <w:rsid w:val="00C702EF"/>
    <w:rsid w:val="00C70324"/>
    <w:rsid w:val="00C7059C"/>
    <w:rsid w:val="00C707D2"/>
    <w:rsid w:val="00C70800"/>
    <w:rsid w:val="00C708EB"/>
    <w:rsid w:val="00C70A2C"/>
    <w:rsid w:val="00C70B7C"/>
    <w:rsid w:val="00C70C39"/>
    <w:rsid w:val="00C70D29"/>
    <w:rsid w:val="00C70E11"/>
    <w:rsid w:val="00C7102D"/>
    <w:rsid w:val="00C710E7"/>
    <w:rsid w:val="00C71346"/>
    <w:rsid w:val="00C7140B"/>
    <w:rsid w:val="00C71620"/>
    <w:rsid w:val="00C717D3"/>
    <w:rsid w:val="00C71806"/>
    <w:rsid w:val="00C71A72"/>
    <w:rsid w:val="00C71B9C"/>
    <w:rsid w:val="00C71BB3"/>
    <w:rsid w:val="00C71E1B"/>
    <w:rsid w:val="00C71E87"/>
    <w:rsid w:val="00C72001"/>
    <w:rsid w:val="00C7223D"/>
    <w:rsid w:val="00C723D0"/>
    <w:rsid w:val="00C7248A"/>
    <w:rsid w:val="00C724B0"/>
    <w:rsid w:val="00C72565"/>
    <w:rsid w:val="00C72602"/>
    <w:rsid w:val="00C72696"/>
    <w:rsid w:val="00C72764"/>
    <w:rsid w:val="00C7278B"/>
    <w:rsid w:val="00C72817"/>
    <w:rsid w:val="00C72903"/>
    <w:rsid w:val="00C72B48"/>
    <w:rsid w:val="00C72C11"/>
    <w:rsid w:val="00C72D0A"/>
    <w:rsid w:val="00C72D5C"/>
    <w:rsid w:val="00C72DF2"/>
    <w:rsid w:val="00C731D1"/>
    <w:rsid w:val="00C732C1"/>
    <w:rsid w:val="00C7333D"/>
    <w:rsid w:val="00C734DD"/>
    <w:rsid w:val="00C73585"/>
    <w:rsid w:val="00C735DB"/>
    <w:rsid w:val="00C7364E"/>
    <w:rsid w:val="00C73875"/>
    <w:rsid w:val="00C73999"/>
    <w:rsid w:val="00C73AC3"/>
    <w:rsid w:val="00C73E21"/>
    <w:rsid w:val="00C73E51"/>
    <w:rsid w:val="00C73E61"/>
    <w:rsid w:val="00C73FA9"/>
    <w:rsid w:val="00C73FBE"/>
    <w:rsid w:val="00C74221"/>
    <w:rsid w:val="00C7431F"/>
    <w:rsid w:val="00C74443"/>
    <w:rsid w:val="00C7477C"/>
    <w:rsid w:val="00C74791"/>
    <w:rsid w:val="00C749B7"/>
    <w:rsid w:val="00C74FC1"/>
    <w:rsid w:val="00C7508F"/>
    <w:rsid w:val="00C752B2"/>
    <w:rsid w:val="00C752ED"/>
    <w:rsid w:val="00C7574A"/>
    <w:rsid w:val="00C75763"/>
    <w:rsid w:val="00C75952"/>
    <w:rsid w:val="00C75D78"/>
    <w:rsid w:val="00C75D79"/>
    <w:rsid w:val="00C75E39"/>
    <w:rsid w:val="00C75E8F"/>
    <w:rsid w:val="00C75F7E"/>
    <w:rsid w:val="00C75F8A"/>
    <w:rsid w:val="00C761B7"/>
    <w:rsid w:val="00C76393"/>
    <w:rsid w:val="00C763F9"/>
    <w:rsid w:val="00C7640B"/>
    <w:rsid w:val="00C7645F"/>
    <w:rsid w:val="00C7654D"/>
    <w:rsid w:val="00C7660D"/>
    <w:rsid w:val="00C7661A"/>
    <w:rsid w:val="00C768A9"/>
    <w:rsid w:val="00C76AC9"/>
    <w:rsid w:val="00C76AD0"/>
    <w:rsid w:val="00C76CC2"/>
    <w:rsid w:val="00C76D70"/>
    <w:rsid w:val="00C7724D"/>
    <w:rsid w:val="00C772EA"/>
    <w:rsid w:val="00C77445"/>
    <w:rsid w:val="00C7745E"/>
    <w:rsid w:val="00C77473"/>
    <w:rsid w:val="00C77606"/>
    <w:rsid w:val="00C77650"/>
    <w:rsid w:val="00C776ED"/>
    <w:rsid w:val="00C77769"/>
    <w:rsid w:val="00C7788E"/>
    <w:rsid w:val="00C778B3"/>
    <w:rsid w:val="00C77C93"/>
    <w:rsid w:val="00C77D1F"/>
    <w:rsid w:val="00C77E9B"/>
    <w:rsid w:val="00C7EC08"/>
    <w:rsid w:val="00C80064"/>
    <w:rsid w:val="00C800F9"/>
    <w:rsid w:val="00C80114"/>
    <w:rsid w:val="00C8018E"/>
    <w:rsid w:val="00C8040B"/>
    <w:rsid w:val="00C80532"/>
    <w:rsid w:val="00C80566"/>
    <w:rsid w:val="00C805A8"/>
    <w:rsid w:val="00C805BC"/>
    <w:rsid w:val="00C805CE"/>
    <w:rsid w:val="00C8078B"/>
    <w:rsid w:val="00C808DB"/>
    <w:rsid w:val="00C809FF"/>
    <w:rsid w:val="00C80B78"/>
    <w:rsid w:val="00C80E6F"/>
    <w:rsid w:val="00C80E73"/>
    <w:rsid w:val="00C80F87"/>
    <w:rsid w:val="00C81032"/>
    <w:rsid w:val="00C811D4"/>
    <w:rsid w:val="00C81289"/>
    <w:rsid w:val="00C8135B"/>
    <w:rsid w:val="00C81371"/>
    <w:rsid w:val="00C81556"/>
    <w:rsid w:val="00C81714"/>
    <w:rsid w:val="00C818CA"/>
    <w:rsid w:val="00C818D7"/>
    <w:rsid w:val="00C818E2"/>
    <w:rsid w:val="00C81901"/>
    <w:rsid w:val="00C81C01"/>
    <w:rsid w:val="00C81CEF"/>
    <w:rsid w:val="00C81D43"/>
    <w:rsid w:val="00C81DF6"/>
    <w:rsid w:val="00C81E51"/>
    <w:rsid w:val="00C81F8D"/>
    <w:rsid w:val="00C8231D"/>
    <w:rsid w:val="00C8238F"/>
    <w:rsid w:val="00C823CD"/>
    <w:rsid w:val="00C823F8"/>
    <w:rsid w:val="00C82454"/>
    <w:rsid w:val="00C826EA"/>
    <w:rsid w:val="00C8279A"/>
    <w:rsid w:val="00C82823"/>
    <w:rsid w:val="00C8284F"/>
    <w:rsid w:val="00C82A11"/>
    <w:rsid w:val="00C82B8D"/>
    <w:rsid w:val="00C82F3A"/>
    <w:rsid w:val="00C8302B"/>
    <w:rsid w:val="00C8306A"/>
    <w:rsid w:val="00C8306B"/>
    <w:rsid w:val="00C831D5"/>
    <w:rsid w:val="00C83252"/>
    <w:rsid w:val="00C833AC"/>
    <w:rsid w:val="00C833B9"/>
    <w:rsid w:val="00C8372C"/>
    <w:rsid w:val="00C839FC"/>
    <w:rsid w:val="00C83AFA"/>
    <w:rsid w:val="00C83C95"/>
    <w:rsid w:val="00C83CC5"/>
    <w:rsid w:val="00C83F64"/>
    <w:rsid w:val="00C83FBE"/>
    <w:rsid w:val="00C842B0"/>
    <w:rsid w:val="00C842D9"/>
    <w:rsid w:val="00C84664"/>
    <w:rsid w:val="00C84BF8"/>
    <w:rsid w:val="00C84DC6"/>
    <w:rsid w:val="00C85057"/>
    <w:rsid w:val="00C851AA"/>
    <w:rsid w:val="00C8539E"/>
    <w:rsid w:val="00C85465"/>
    <w:rsid w:val="00C854EA"/>
    <w:rsid w:val="00C8550E"/>
    <w:rsid w:val="00C8557E"/>
    <w:rsid w:val="00C85593"/>
    <w:rsid w:val="00C85903"/>
    <w:rsid w:val="00C85A6A"/>
    <w:rsid w:val="00C85BE2"/>
    <w:rsid w:val="00C85C6C"/>
    <w:rsid w:val="00C85C84"/>
    <w:rsid w:val="00C85CEE"/>
    <w:rsid w:val="00C85D16"/>
    <w:rsid w:val="00C85DAE"/>
    <w:rsid w:val="00C85DFB"/>
    <w:rsid w:val="00C85E98"/>
    <w:rsid w:val="00C85F94"/>
    <w:rsid w:val="00C861BA"/>
    <w:rsid w:val="00C8637B"/>
    <w:rsid w:val="00C863D6"/>
    <w:rsid w:val="00C86463"/>
    <w:rsid w:val="00C865D0"/>
    <w:rsid w:val="00C86669"/>
    <w:rsid w:val="00C86877"/>
    <w:rsid w:val="00C8688B"/>
    <w:rsid w:val="00C868BA"/>
    <w:rsid w:val="00C868D8"/>
    <w:rsid w:val="00C86A94"/>
    <w:rsid w:val="00C86AE9"/>
    <w:rsid w:val="00C86BE7"/>
    <w:rsid w:val="00C86D4F"/>
    <w:rsid w:val="00C86F2B"/>
    <w:rsid w:val="00C87045"/>
    <w:rsid w:val="00C8715E"/>
    <w:rsid w:val="00C8726C"/>
    <w:rsid w:val="00C873BE"/>
    <w:rsid w:val="00C87551"/>
    <w:rsid w:val="00C87590"/>
    <w:rsid w:val="00C876A1"/>
    <w:rsid w:val="00C877C9"/>
    <w:rsid w:val="00C87854"/>
    <w:rsid w:val="00C8789B"/>
    <w:rsid w:val="00C87AE3"/>
    <w:rsid w:val="00C87D44"/>
    <w:rsid w:val="00C87D63"/>
    <w:rsid w:val="00C87E3C"/>
    <w:rsid w:val="00C87FBB"/>
    <w:rsid w:val="00C901BB"/>
    <w:rsid w:val="00C902D0"/>
    <w:rsid w:val="00C903DC"/>
    <w:rsid w:val="00C9061C"/>
    <w:rsid w:val="00C9062D"/>
    <w:rsid w:val="00C90678"/>
    <w:rsid w:val="00C90689"/>
    <w:rsid w:val="00C90AD4"/>
    <w:rsid w:val="00C90B15"/>
    <w:rsid w:val="00C90EA5"/>
    <w:rsid w:val="00C90F77"/>
    <w:rsid w:val="00C9100A"/>
    <w:rsid w:val="00C9103D"/>
    <w:rsid w:val="00C910BE"/>
    <w:rsid w:val="00C910D0"/>
    <w:rsid w:val="00C910E3"/>
    <w:rsid w:val="00C91193"/>
    <w:rsid w:val="00C911AE"/>
    <w:rsid w:val="00C911C7"/>
    <w:rsid w:val="00C914BD"/>
    <w:rsid w:val="00C91574"/>
    <w:rsid w:val="00C9186D"/>
    <w:rsid w:val="00C91990"/>
    <w:rsid w:val="00C91BBE"/>
    <w:rsid w:val="00C91D29"/>
    <w:rsid w:val="00C9219D"/>
    <w:rsid w:val="00C9258C"/>
    <w:rsid w:val="00C92639"/>
    <w:rsid w:val="00C928CF"/>
    <w:rsid w:val="00C92969"/>
    <w:rsid w:val="00C92AAB"/>
    <w:rsid w:val="00C92BBD"/>
    <w:rsid w:val="00C92F0E"/>
    <w:rsid w:val="00C93231"/>
    <w:rsid w:val="00C93711"/>
    <w:rsid w:val="00C93A84"/>
    <w:rsid w:val="00C93C92"/>
    <w:rsid w:val="00C93D22"/>
    <w:rsid w:val="00C93E30"/>
    <w:rsid w:val="00C93E59"/>
    <w:rsid w:val="00C9417D"/>
    <w:rsid w:val="00C94329"/>
    <w:rsid w:val="00C94658"/>
    <w:rsid w:val="00C946B6"/>
    <w:rsid w:val="00C947DE"/>
    <w:rsid w:val="00C94814"/>
    <w:rsid w:val="00C94A09"/>
    <w:rsid w:val="00C94A34"/>
    <w:rsid w:val="00C94A86"/>
    <w:rsid w:val="00C94C06"/>
    <w:rsid w:val="00C94D37"/>
    <w:rsid w:val="00C94DFD"/>
    <w:rsid w:val="00C94E77"/>
    <w:rsid w:val="00C94FC2"/>
    <w:rsid w:val="00C951EA"/>
    <w:rsid w:val="00C95492"/>
    <w:rsid w:val="00C9555F"/>
    <w:rsid w:val="00C9557C"/>
    <w:rsid w:val="00C955D3"/>
    <w:rsid w:val="00C95773"/>
    <w:rsid w:val="00C957AE"/>
    <w:rsid w:val="00C95917"/>
    <w:rsid w:val="00C95945"/>
    <w:rsid w:val="00C95970"/>
    <w:rsid w:val="00C95A53"/>
    <w:rsid w:val="00C95B72"/>
    <w:rsid w:val="00C95C7F"/>
    <w:rsid w:val="00C95CAB"/>
    <w:rsid w:val="00C95CD4"/>
    <w:rsid w:val="00C95D96"/>
    <w:rsid w:val="00C95E58"/>
    <w:rsid w:val="00C95EBA"/>
    <w:rsid w:val="00C95F09"/>
    <w:rsid w:val="00C960DE"/>
    <w:rsid w:val="00C9625D"/>
    <w:rsid w:val="00C96398"/>
    <w:rsid w:val="00C965E4"/>
    <w:rsid w:val="00C96693"/>
    <w:rsid w:val="00C9673C"/>
    <w:rsid w:val="00C96839"/>
    <w:rsid w:val="00C968DF"/>
    <w:rsid w:val="00C9690A"/>
    <w:rsid w:val="00C969CE"/>
    <w:rsid w:val="00C96A68"/>
    <w:rsid w:val="00C96A85"/>
    <w:rsid w:val="00C96C12"/>
    <w:rsid w:val="00C96D33"/>
    <w:rsid w:val="00C96FAC"/>
    <w:rsid w:val="00C9704B"/>
    <w:rsid w:val="00C970F6"/>
    <w:rsid w:val="00C9713C"/>
    <w:rsid w:val="00C97182"/>
    <w:rsid w:val="00C971EF"/>
    <w:rsid w:val="00C97207"/>
    <w:rsid w:val="00C972F5"/>
    <w:rsid w:val="00C97378"/>
    <w:rsid w:val="00C9741C"/>
    <w:rsid w:val="00C974D3"/>
    <w:rsid w:val="00C97597"/>
    <w:rsid w:val="00C975A8"/>
    <w:rsid w:val="00C97737"/>
    <w:rsid w:val="00C97A20"/>
    <w:rsid w:val="00C97E7E"/>
    <w:rsid w:val="00C97EC2"/>
    <w:rsid w:val="00C97FD4"/>
    <w:rsid w:val="00C9DD9D"/>
    <w:rsid w:val="00CA000B"/>
    <w:rsid w:val="00CA00F5"/>
    <w:rsid w:val="00CA02AA"/>
    <w:rsid w:val="00CA04F3"/>
    <w:rsid w:val="00CA0588"/>
    <w:rsid w:val="00CA0620"/>
    <w:rsid w:val="00CA0708"/>
    <w:rsid w:val="00CA0782"/>
    <w:rsid w:val="00CA07C2"/>
    <w:rsid w:val="00CA0867"/>
    <w:rsid w:val="00CA09E0"/>
    <w:rsid w:val="00CA0BA9"/>
    <w:rsid w:val="00CA0E5C"/>
    <w:rsid w:val="00CA1178"/>
    <w:rsid w:val="00CA12B5"/>
    <w:rsid w:val="00CA163A"/>
    <w:rsid w:val="00CA1745"/>
    <w:rsid w:val="00CA1877"/>
    <w:rsid w:val="00CA1B52"/>
    <w:rsid w:val="00CA1C16"/>
    <w:rsid w:val="00CA1CA7"/>
    <w:rsid w:val="00CA1D55"/>
    <w:rsid w:val="00CA2123"/>
    <w:rsid w:val="00CA2130"/>
    <w:rsid w:val="00CA2310"/>
    <w:rsid w:val="00CA2ACA"/>
    <w:rsid w:val="00CA2D2F"/>
    <w:rsid w:val="00CA2D3B"/>
    <w:rsid w:val="00CA2F02"/>
    <w:rsid w:val="00CA2F3F"/>
    <w:rsid w:val="00CA2FEB"/>
    <w:rsid w:val="00CA311A"/>
    <w:rsid w:val="00CA3235"/>
    <w:rsid w:val="00CA3362"/>
    <w:rsid w:val="00CA3396"/>
    <w:rsid w:val="00CA339E"/>
    <w:rsid w:val="00CA340F"/>
    <w:rsid w:val="00CA3645"/>
    <w:rsid w:val="00CA394F"/>
    <w:rsid w:val="00CA3A9F"/>
    <w:rsid w:val="00CA3BE6"/>
    <w:rsid w:val="00CA3D70"/>
    <w:rsid w:val="00CA3E59"/>
    <w:rsid w:val="00CA3EF9"/>
    <w:rsid w:val="00CA4435"/>
    <w:rsid w:val="00CA4488"/>
    <w:rsid w:val="00CA44F3"/>
    <w:rsid w:val="00CA46C0"/>
    <w:rsid w:val="00CA496A"/>
    <w:rsid w:val="00CA4A9E"/>
    <w:rsid w:val="00CA4C07"/>
    <w:rsid w:val="00CA4CA7"/>
    <w:rsid w:val="00CA4E80"/>
    <w:rsid w:val="00CA51E9"/>
    <w:rsid w:val="00CA5231"/>
    <w:rsid w:val="00CA53CA"/>
    <w:rsid w:val="00CA553E"/>
    <w:rsid w:val="00CA5575"/>
    <w:rsid w:val="00CA55B3"/>
    <w:rsid w:val="00CA5613"/>
    <w:rsid w:val="00CA5845"/>
    <w:rsid w:val="00CA58F7"/>
    <w:rsid w:val="00CA59AD"/>
    <w:rsid w:val="00CA59C4"/>
    <w:rsid w:val="00CA5BAF"/>
    <w:rsid w:val="00CA5BD8"/>
    <w:rsid w:val="00CA5D27"/>
    <w:rsid w:val="00CA5E53"/>
    <w:rsid w:val="00CA5F85"/>
    <w:rsid w:val="00CA6016"/>
    <w:rsid w:val="00CA62FD"/>
    <w:rsid w:val="00CA6426"/>
    <w:rsid w:val="00CA64CC"/>
    <w:rsid w:val="00CA6557"/>
    <w:rsid w:val="00CA66A4"/>
    <w:rsid w:val="00CA66B7"/>
    <w:rsid w:val="00CA6762"/>
    <w:rsid w:val="00CA68CA"/>
    <w:rsid w:val="00CA6949"/>
    <w:rsid w:val="00CA6A3E"/>
    <w:rsid w:val="00CA6A42"/>
    <w:rsid w:val="00CA6C3D"/>
    <w:rsid w:val="00CA6D49"/>
    <w:rsid w:val="00CA74B6"/>
    <w:rsid w:val="00CA769B"/>
    <w:rsid w:val="00CA76F4"/>
    <w:rsid w:val="00CA774A"/>
    <w:rsid w:val="00CA7810"/>
    <w:rsid w:val="00CA7901"/>
    <w:rsid w:val="00CA7923"/>
    <w:rsid w:val="00CA7A11"/>
    <w:rsid w:val="00CA7A9F"/>
    <w:rsid w:val="00CA7B02"/>
    <w:rsid w:val="00CA7BD9"/>
    <w:rsid w:val="00CA7CAB"/>
    <w:rsid w:val="00CA7CB6"/>
    <w:rsid w:val="00CA7D25"/>
    <w:rsid w:val="00CB0147"/>
    <w:rsid w:val="00CB01C8"/>
    <w:rsid w:val="00CB02EB"/>
    <w:rsid w:val="00CB033D"/>
    <w:rsid w:val="00CB0413"/>
    <w:rsid w:val="00CB0419"/>
    <w:rsid w:val="00CB05EE"/>
    <w:rsid w:val="00CB0644"/>
    <w:rsid w:val="00CB074E"/>
    <w:rsid w:val="00CB0D88"/>
    <w:rsid w:val="00CB0E38"/>
    <w:rsid w:val="00CB0E4B"/>
    <w:rsid w:val="00CB0E87"/>
    <w:rsid w:val="00CB0EE1"/>
    <w:rsid w:val="00CB0F2C"/>
    <w:rsid w:val="00CB117A"/>
    <w:rsid w:val="00CB1560"/>
    <w:rsid w:val="00CB1587"/>
    <w:rsid w:val="00CB1660"/>
    <w:rsid w:val="00CB16A1"/>
    <w:rsid w:val="00CB17D5"/>
    <w:rsid w:val="00CB191C"/>
    <w:rsid w:val="00CB1A5F"/>
    <w:rsid w:val="00CB1BBD"/>
    <w:rsid w:val="00CB1BE2"/>
    <w:rsid w:val="00CB1D8E"/>
    <w:rsid w:val="00CB214E"/>
    <w:rsid w:val="00CB2173"/>
    <w:rsid w:val="00CB21A7"/>
    <w:rsid w:val="00CB224A"/>
    <w:rsid w:val="00CB2405"/>
    <w:rsid w:val="00CB280E"/>
    <w:rsid w:val="00CB28E1"/>
    <w:rsid w:val="00CB29A9"/>
    <w:rsid w:val="00CB2D0C"/>
    <w:rsid w:val="00CB34B2"/>
    <w:rsid w:val="00CB3577"/>
    <w:rsid w:val="00CB35B5"/>
    <w:rsid w:val="00CB35DE"/>
    <w:rsid w:val="00CB3652"/>
    <w:rsid w:val="00CB3736"/>
    <w:rsid w:val="00CB375D"/>
    <w:rsid w:val="00CB3A7F"/>
    <w:rsid w:val="00CB3A89"/>
    <w:rsid w:val="00CB3B1D"/>
    <w:rsid w:val="00CB3DFB"/>
    <w:rsid w:val="00CB3E1D"/>
    <w:rsid w:val="00CB3E26"/>
    <w:rsid w:val="00CB3EAC"/>
    <w:rsid w:val="00CB3F00"/>
    <w:rsid w:val="00CB3F42"/>
    <w:rsid w:val="00CB3F46"/>
    <w:rsid w:val="00CB4043"/>
    <w:rsid w:val="00CB40AF"/>
    <w:rsid w:val="00CB416B"/>
    <w:rsid w:val="00CB4205"/>
    <w:rsid w:val="00CB4323"/>
    <w:rsid w:val="00CB46D1"/>
    <w:rsid w:val="00CB47AE"/>
    <w:rsid w:val="00CB482A"/>
    <w:rsid w:val="00CB49F9"/>
    <w:rsid w:val="00CB4B44"/>
    <w:rsid w:val="00CB4E20"/>
    <w:rsid w:val="00CB50A5"/>
    <w:rsid w:val="00CB5101"/>
    <w:rsid w:val="00CB519D"/>
    <w:rsid w:val="00CB51B9"/>
    <w:rsid w:val="00CB5224"/>
    <w:rsid w:val="00CB5345"/>
    <w:rsid w:val="00CB5440"/>
    <w:rsid w:val="00CB5A2E"/>
    <w:rsid w:val="00CB5C4C"/>
    <w:rsid w:val="00CB5C4F"/>
    <w:rsid w:val="00CB5CF6"/>
    <w:rsid w:val="00CB5FD7"/>
    <w:rsid w:val="00CB62BA"/>
    <w:rsid w:val="00CB63D8"/>
    <w:rsid w:val="00CB6494"/>
    <w:rsid w:val="00CB64A4"/>
    <w:rsid w:val="00CB64E4"/>
    <w:rsid w:val="00CB66A9"/>
    <w:rsid w:val="00CB6750"/>
    <w:rsid w:val="00CB6766"/>
    <w:rsid w:val="00CB6999"/>
    <w:rsid w:val="00CB6A57"/>
    <w:rsid w:val="00CB6BBB"/>
    <w:rsid w:val="00CB6CC3"/>
    <w:rsid w:val="00CB6E72"/>
    <w:rsid w:val="00CB70AD"/>
    <w:rsid w:val="00CB7148"/>
    <w:rsid w:val="00CB7165"/>
    <w:rsid w:val="00CB723F"/>
    <w:rsid w:val="00CB72DA"/>
    <w:rsid w:val="00CB734C"/>
    <w:rsid w:val="00CB7471"/>
    <w:rsid w:val="00CB74AB"/>
    <w:rsid w:val="00CB76C9"/>
    <w:rsid w:val="00CB76CF"/>
    <w:rsid w:val="00CB7728"/>
    <w:rsid w:val="00CB7755"/>
    <w:rsid w:val="00CB78AA"/>
    <w:rsid w:val="00CB7A88"/>
    <w:rsid w:val="00CB7AA5"/>
    <w:rsid w:val="00CB7F39"/>
    <w:rsid w:val="00CC0044"/>
    <w:rsid w:val="00CC004C"/>
    <w:rsid w:val="00CC00C8"/>
    <w:rsid w:val="00CC0279"/>
    <w:rsid w:val="00CC0345"/>
    <w:rsid w:val="00CC03DC"/>
    <w:rsid w:val="00CC04DE"/>
    <w:rsid w:val="00CC04FB"/>
    <w:rsid w:val="00CC0552"/>
    <w:rsid w:val="00CC0572"/>
    <w:rsid w:val="00CC05DE"/>
    <w:rsid w:val="00CC0794"/>
    <w:rsid w:val="00CC083D"/>
    <w:rsid w:val="00CC0892"/>
    <w:rsid w:val="00CC09AF"/>
    <w:rsid w:val="00CC09EB"/>
    <w:rsid w:val="00CC0AED"/>
    <w:rsid w:val="00CC0B17"/>
    <w:rsid w:val="00CC0C2D"/>
    <w:rsid w:val="00CC0DD0"/>
    <w:rsid w:val="00CC0F24"/>
    <w:rsid w:val="00CC0F26"/>
    <w:rsid w:val="00CC0F56"/>
    <w:rsid w:val="00CC103F"/>
    <w:rsid w:val="00CC1068"/>
    <w:rsid w:val="00CC1247"/>
    <w:rsid w:val="00CC1367"/>
    <w:rsid w:val="00CC14E6"/>
    <w:rsid w:val="00CC15A0"/>
    <w:rsid w:val="00CC1626"/>
    <w:rsid w:val="00CC1658"/>
    <w:rsid w:val="00CC179F"/>
    <w:rsid w:val="00CC17A6"/>
    <w:rsid w:val="00CC18A5"/>
    <w:rsid w:val="00CC1AC2"/>
    <w:rsid w:val="00CC1B3F"/>
    <w:rsid w:val="00CC1EB8"/>
    <w:rsid w:val="00CC1F70"/>
    <w:rsid w:val="00CC20C8"/>
    <w:rsid w:val="00CC21D6"/>
    <w:rsid w:val="00CC25C0"/>
    <w:rsid w:val="00CC25E2"/>
    <w:rsid w:val="00CC2697"/>
    <w:rsid w:val="00CC26C3"/>
    <w:rsid w:val="00CC274F"/>
    <w:rsid w:val="00CC2856"/>
    <w:rsid w:val="00CC285B"/>
    <w:rsid w:val="00CC2B97"/>
    <w:rsid w:val="00CC2DB5"/>
    <w:rsid w:val="00CC2E81"/>
    <w:rsid w:val="00CC2FC7"/>
    <w:rsid w:val="00CC3084"/>
    <w:rsid w:val="00CC3150"/>
    <w:rsid w:val="00CC31DE"/>
    <w:rsid w:val="00CC326E"/>
    <w:rsid w:val="00CC335B"/>
    <w:rsid w:val="00CC367D"/>
    <w:rsid w:val="00CC37D8"/>
    <w:rsid w:val="00CC38F1"/>
    <w:rsid w:val="00CC39B8"/>
    <w:rsid w:val="00CC3A6B"/>
    <w:rsid w:val="00CC3A8E"/>
    <w:rsid w:val="00CC3BFD"/>
    <w:rsid w:val="00CC3D8B"/>
    <w:rsid w:val="00CC3DA6"/>
    <w:rsid w:val="00CC3FC6"/>
    <w:rsid w:val="00CC4044"/>
    <w:rsid w:val="00CC408F"/>
    <w:rsid w:val="00CC4134"/>
    <w:rsid w:val="00CC415C"/>
    <w:rsid w:val="00CC4262"/>
    <w:rsid w:val="00CC42D5"/>
    <w:rsid w:val="00CC4310"/>
    <w:rsid w:val="00CC4418"/>
    <w:rsid w:val="00CC44D0"/>
    <w:rsid w:val="00CC4510"/>
    <w:rsid w:val="00CC47B3"/>
    <w:rsid w:val="00CC4B4A"/>
    <w:rsid w:val="00CC4E55"/>
    <w:rsid w:val="00CC4E79"/>
    <w:rsid w:val="00CC500D"/>
    <w:rsid w:val="00CC5030"/>
    <w:rsid w:val="00CC5116"/>
    <w:rsid w:val="00CC524F"/>
    <w:rsid w:val="00CC5263"/>
    <w:rsid w:val="00CC5694"/>
    <w:rsid w:val="00CC56A0"/>
    <w:rsid w:val="00CC56A2"/>
    <w:rsid w:val="00CC5858"/>
    <w:rsid w:val="00CC5973"/>
    <w:rsid w:val="00CC599D"/>
    <w:rsid w:val="00CC5A01"/>
    <w:rsid w:val="00CC5A54"/>
    <w:rsid w:val="00CC5A61"/>
    <w:rsid w:val="00CC5CB0"/>
    <w:rsid w:val="00CC5DD0"/>
    <w:rsid w:val="00CC60A4"/>
    <w:rsid w:val="00CC6126"/>
    <w:rsid w:val="00CC6179"/>
    <w:rsid w:val="00CC64D8"/>
    <w:rsid w:val="00CC65D0"/>
    <w:rsid w:val="00CC676D"/>
    <w:rsid w:val="00CC67A0"/>
    <w:rsid w:val="00CC6C31"/>
    <w:rsid w:val="00CC6C47"/>
    <w:rsid w:val="00CC6D4B"/>
    <w:rsid w:val="00CC6EC4"/>
    <w:rsid w:val="00CC70ED"/>
    <w:rsid w:val="00CC7116"/>
    <w:rsid w:val="00CC7221"/>
    <w:rsid w:val="00CC72C6"/>
    <w:rsid w:val="00CC7426"/>
    <w:rsid w:val="00CC75B9"/>
    <w:rsid w:val="00CC76E3"/>
    <w:rsid w:val="00CC777E"/>
    <w:rsid w:val="00CC78A5"/>
    <w:rsid w:val="00CC78C0"/>
    <w:rsid w:val="00CC7AAA"/>
    <w:rsid w:val="00CC7C6D"/>
    <w:rsid w:val="00CC7E4C"/>
    <w:rsid w:val="00CD010E"/>
    <w:rsid w:val="00CD012F"/>
    <w:rsid w:val="00CD0343"/>
    <w:rsid w:val="00CD03E8"/>
    <w:rsid w:val="00CD05B4"/>
    <w:rsid w:val="00CD0655"/>
    <w:rsid w:val="00CD0977"/>
    <w:rsid w:val="00CD0A36"/>
    <w:rsid w:val="00CD0ED2"/>
    <w:rsid w:val="00CD1012"/>
    <w:rsid w:val="00CD1056"/>
    <w:rsid w:val="00CD1084"/>
    <w:rsid w:val="00CD1257"/>
    <w:rsid w:val="00CD13B6"/>
    <w:rsid w:val="00CD1A63"/>
    <w:rsid w:val="00CD1B4A"/>
    <w:rsid w:val="00CD1B99"/>
    <w:rsid w:val="00CD1BAA"/>
    <w:rsid w:val="00CD1C02"/>
    <w:rsid w:val="00CD1CCE"/>
    <w:rsid w:val="00CD20AE"/>
    <w:rsid w:val="00CD2297"/>
    <w:rsid w:val="00CD22A6"/>
    <w:rsid w:val="00CD23A9"/>
    <w:rsid w:val="00CD2443"/>
    <w:rsid w:val="00CD256A"/>
    <w:rsid w:val="00CD258B"/>
    <w:rsid w:val="00CD25AD"/>
    <w:rsid w:val="00CD25EF"/>
    <w:rsid w:val="00CD2624"/>
    <w:rsid w:val="00CD2844"/>
    <w:rsid w:val="00CD29DA"/>
    <w:rsid w:val="00CD29F0"/>
    <w:rsid w:val="00CD2A17"/>
    <w:rsid w:val="00CD2A90"/>
    <w:rsid w:val="00CD2BE5"/>
    <w:rsid w:val="00CD2CDE"/>
    <w:rsid w:val="00CD2D0F"/>
    <w:rsid w:val="00CD2D81"/>
    <w:rsid w:val="00CD2E58"/>
    <w:rsid w:val="00CD2E67"/>
    <w:rsid w:val="00CD2E74"/>
    <w:rsid w:val="00CD2E84"/>
    <w:rsid w:val="00CD2EAA"/>
    <w:rsid w:val="00CD2F18"/>
    <w:rsid w:val="00CD33C1"/>
    <w:rsid w:val="00CD33DE"/>
    <w:rsid w:val="00CD34E7"/>
    <w:rsid w:val="00CD3612"/>
    <w:rsid w:val="00CD3671"/>
    <w:rsid w:val="00CD3685"/>
    <w:rsid w:val="00CD379C"/>
    <w:rsid w:val="00CD37B1"/>
    <w:rsid w:val="00CD3951"/>
    <w:rsid w:val="00CD3A6F"/>
    <w:rsid w:val="00CD3B07"/>
    <w:rsid w:val="00CD3B53"/>
    <w:rsid w:val="00CD3C08"/>
    <w:rsid w:val="00CD3D2B"/>
    <w:rsid w:val="00CD3D83"/>
    <w:rsid w:val="00CD3F92"/>
    <w:rsid w:val="00CD3FAD"/>
    <w:rsid w:val="00CD4077"/>
    <w:rsid w:val="00CD40AE"/>
    <w:rsid w:val="00CD4102"/>
    <w:rsid w:val="00CD412E"/>
    <w:rsid w:val="00CD41CD"/>
    <w:rsid w:val="00CD4263"/>
    <w:rsid w:val="00CD4439"/>
    <w:rsid w:val="00CD4524"/>
    <w:rsid w:val="00CD463C"/>
    <w:rsid w:val="00CD4709"/>
    <w:rsid w:val="00CD4898"/>
    <w:rsid w:val="00CD48AB"/>
    <w:rsid w:val="00CD4A6F"/>
    <w:rsid w:val="00CD4C75"/>
    <w:rsid w:val="00CD4DBF"/>
    <w:rsid w:val="00CD4EE0"/>
    <w:rsid w:val="00CD4F17"/>
    <w:rsid w:val="00CD5013"/>
    <w:rsid w:val="00CD5130"/>
    <w:rsid w:val="00CD5134"/>
    <w:rsid w:val="00CD5211"/>
    <w:rsid w:val="00CD53FA"/>
    <w:rsid w:val="00CD54B4"/>
    <w:rsid w:val="00CD5597"/>
    <w:rsid w:val="00CD55CA"/>
    <w:rsid w:val="00CD566F"/>
    <w:rsid w:val="00CD5866"/>
    <w:rsid w:val="00CD59D2"/>
    <w:rsid w:val="00CD5C08"/>
    <w:rsid w:val="00CD5CBA"/>
    <w:rsid w:val="00CD5CDA"/>
    <w:rsid w:val="00CD6212"/>
    <w:rsid w:val="00CD640E"/>
    <w:rsid w:val="00CD64A6"/>
    <w:rsid w:val="00CD6755"/>
    <w:rsid w:val="00CD67B0"/>
    <w:rsid w:val="00CD6914"/>
    <w:rsid w:val="00CD6919"/>
    <w:rsid w:val="00CD6A17"/>
    <w:rsid w:val="00CD6CE9"/>
    <w:rsid w:val="00CD6DB8"/>
    <w:rsid w:val="00CD6DEE"/>
    <w:rsid w:val="00CD6EA1"/>
    <w:rsid w:val="00CD6EAA"/>
    <w:rsid w:val="00CD6ECA"/>
    <w:rsid w:val="00CD700C"/>
    <w:rsid w:val="00CD707B"/>
    <w:rsid w:val="00CD70B0"/>
    <w:rsid w:val="00CD7570"/>
    <w:rsid w:val="00CD75B8"/>
    <w:rsid w:val="00CD7716"/>
    <w:rsid w:val="00CD7946"/>
    <w:rsid w:val="00CD7A60"/>
    <w:rsid w:val="00CD7AE5"/>
    <w:rsid w:val="00CD7B2E"/>
    <w:rsid w:val="00CD7BE3"/>
    <w:rsid w:val="00CD7C0E"/>
    <w:rsid w:val="00CD7D49"/>
    <w:rsid w:val="00CD7E26"/>
    <w:rsid w:val="00CD7F12"/>
    <w:rsid w:val="00CD7F7D"/>
    <w:rsid w:val="00CD7FDF"/>
    <w:rsid w:val="00CE005A"/>
    <w:rsid w:val="00CE0320"/>
    <w:rsid w:val="00CE0378"/>
    <w:rsid w:val="00CE04AB"/>
    <w:rsid w:val="00CE05CD"/>
    <w:rsid w:val="00CE099C"/>
    <w:rsid w:val="00CE09EB"/>
    <w:rsid w:val="00CE09F2"/>
    <w:rsid w:val="00CE0C7E"/>
    <w:rsid w:val="00CE0C8B"/>
    <w:rsid w:val="00CE0CF7"/>
    <w:rsid w:val="00CE0EC8"/>
    <w:rsid w:val="00CE0F52"/>
    <w:rsid w:val="00CE0FF6"/>
    <w:rsid w:val="00CE1120"/>
    <w:rsid w:val="00CE1281"/>
    <w:rsid w:val="00CE13AF"/>
    <w:rsid w:val="00CE1440"/>
    <w:rsid w:val="00CE1625"/>
    <w:rsid w:val="00CE1668"/>
    <w:rsid w:val="00CE16D4"/>
    <w:rsid w:val="00CE16D9"/>
    <w:rsid w:val="00CE196F"/>
    <w:rsid w:val="00CE1A19"/>
    <w:rsid w:val="00CE1A30"/>
    <w:rsid w:val="00CE1B33"/>
    <w:rsid w:val="00CE1BC4"/>
    <w:rsid w:val="00CE1CC3"/>
    <w:rsid w:val="00CE1D95"/>
    <w:rsid w:val="00CE1E4C"/>
    <w:rsid w:val="00CE2489"/>
    <w:rsid w:val="00CE26D3"/>
    <w:rsid w:val="00CE28BF"/>
    <w:rsid w:val="00CE2A37"/>
    <w:rsid w:val="00CE2C22"/>
    <w:rsid w:val="00CE2CC1"/>
    <w:rsid w:val="00CE2CDD"/>
    <w:rsid w:val="00CE2D35"/>
    <w:rsid w:val="00CE2EC6"/>
    <w:rsid w:val="00CE2FA1"/>
    <w:rsid w:val="00CE2FD0"/>
    <w:rsid w:val="00CE3223"/>
    <w:rsid w:val="00CE32D3"/>
    <w:rsid w:val="00CE34A3"/>
    <w:rsid w:val="00CE351C"/>
    <w:rsid w:val="00CE3A24"/>
    <w:rsid w:val="00CE3ADC"/>
    <w:rsid w:val="00CE3B65"/>
    <w:rsid w:val="00CE3D34"/>
    <w:rsid w:val="00CE3E0F"/>
    <w:rsid w:val="00CE3EA0"/>
    <w:rsid w:val="00CE3F45"/>
    <w:rsid w:val="00CE4426"/>
    <w:rsid w:val="00CE44A8"/>
    <w:rsid w:val="00CE467A"/>
    <w:rsid w:val="00CE46C8"/>
    <w:rsid w:val="00CE48AA"/>
    <w:rsid w:val="00CE4931"/>
    <w:rsid w:val="00CE4A3B"/>
    <w:rsid w:val="00CE4AA1"/>
    <w:rsid w:val="00CE4BB5"/>
    <w:rsid w:val="00CE4C85"/>
    <w:rsid w:val="00CE4EAE"/>
    <w:rsid w:val="00CE4F2F"/>
    <w:rsid w:val="00CE4FB6"/>
    <w:rsid w:val="00CE50DF"/>
    <w:rsid w:val="00CE51A2"/>
    <w:rsid w:val="00CE54F7"/>
    <w:rsid w:val="00CE58FE"/>
    <w:rsid w:val="00CE5B31"/>
    <w:rsid w:val="00CE5BCB"/>
    <w:rsid w:val="00CE5EC7"/>
    <w:rsid w:val="00CE5F4A"/>
    <w:rsid w:val="00CE6009"/>
    <w:rsid w:val="00CE6090"/>
    <w:rsid w:val="00CE628E"/>
    <w:rsid w:val="00CE65FC"/>
    <w:rsid w:val="00CE6626"/>
    <w:rsid w:val="00CE6635"/>
    <w:rsid w:val="00CE6758"/>
    <w:rsid w:val="00CE682E"/>
    <w:rsid w:val="00CE6A6B"/>
    <w:rsid w:val="00CE6B18"/>
    <w:rsid w:val="00CE6B68"/>
    <w:rsid w:val="00CE6C74"/>
    <w:rsid w:val="00CE6EC0"/>
    <w:rsid w:val="00CE7022"/>
    <w:rsid w:val="00CE70C0"/>
    <w:rsid w:val="00CE70F4"/>
    <w:rsid w:val="00CE7219"/>
    <w:rsid w:val="00CE73FC"/>
    <w:rsid w:val="00CE7488"/>
    <w:rsid w:val="00CE74AD"/>
    <w:rsid w:val="00CE74B7"/>
    <w:rsid w:val="00CE7614"/>
    <w:rsid w:val="00CE791D"/>
    <w:rsid w:val="00CE79DD"/>
    <w:rsid w:val="00CE7A30"/>
    <w:rsid w:val="00CE7AB5"/>
    <w:rsid w:val="00CE7C21"/>
    <w:rsid w:val="00CF00D9"/>
    <w:rsid w:val="00CF00E2"/>
    <w:rsid w:val="00CF017E"/>
    <w:rsid w:val="00CF0184"/>
    <w:rsid w:val="00CF019F"/>
    <w:rsid w:val="00CF0237"/>
    <w:rsid w:val="00CF025D"/>
    <w:rsid w:val="00CF02D7"/>
    <w:rsid w:val="00CF0347"/>
    <w:rsid w:val="00CF03E0"/>
    <w:rsid w:val="00CF0492"/>
    <w:rsid w:val="00CF04C0"/>
    <w:rsid w:val="00CF0542"/>
    <w:rsid w:val="00CF084B"/>
    <w:rsid w:val="00CF0B0B"/>
    <w:rsid w:val="00CF0B74"/>
    <w:rsid w:val="00CF0BDE"/>
    <w:rsid w:val="00CF0BF7"/>
    <w:rsid w:val="00CF0C84"/>
    <w:rsid w:val="00CF0D7D"/>
    <w:rsid w:val="00CF10A6"/>
    <w:rsid w:val="00CF1274"/>
    <w:rsid w:val="00CF1343"/>
    <w:rsid w:val="00CF1398"/>
    <w:rsid w:val="00CF15B2"/>
    <w:rsid w:val="00CF15DA"/>
    <w:rsid w:val="00CF1BCA"/>
    <w:rsid w:val="00CF1C32"/>
    <w:rsid w:val="00CF1D47"/>
    <w:rsid w:val="00CF1DE9"/>
    <w:rsid w:val="00CF1EE2"/>
    <w:rsid w:val="00CF20CE"/>
    <w:rsid w:val="00CF212F"/>
    <w:rsid w:val="00CF2230"/>
    <w:rsid w:val="00CF2433"/>
    <w:rsid w:val="00CF2591"/>
    <w:rsid w:val="00CF270F"/>
    <w:rsid w:val="00CF272A"/>
    <w:rsid w:val="00CF279C"/>
    <w:rsid w:val="00CF27F4"/>
    <w:rsid w:val="00CF2945"/>
    <w:rsid w:val="00CF2AE0"/>
    <w:rsid w:val="00CF2B39"/>
    <w:rsid w:val="00CF2BC8"/>
    <w:rsid w:val="00CF2CFC"/>
    <w:rsid w:val="00CF2E16"/>
    <w:rsid w:val="00CF2EA3"/>
    <w:rsid w:val="00CF2F98"/>
    <w:rsid w:val="00CF302A"/>
    <w:rsid w:val="00CF3259"/>
    <w:rsid w:val="00CF3294"/>
    <w:rsid w:val="00CF3590"/>
    <w:rsid w:val="00CF3634"/>
    <w:rsid w:val="00CF366A"/>
    <w:rsid w:val="00CF3748"/>
    <w:rsid w:val="00CF3955"/>
    <w:rsid w:val="00CF3DF5"/>
    <w:rsid w:val="00CF40DF"/>
    <w:rsid w:val="00CF412B"/>
    <w:rsid w:val="00CF418F"/>
    <w:rsid w:val="00CF4232"/>
    <w:rsid w:val="00CF42F0"/>
    <w:rsid w:val="00CF43FB"/>
    <w:rsid w:val="00CF44F3"/>
    <w:rsid w:val="00CF4565"/>
    <w:rsid w:val="00CF47A3"/>
    <w:rsid w:val="00CF484A"/>
    <w:rsid w:val="00CF48E3"/>
    <w:rsid w:val="00CF49AF"/>
    <w:rsid w:val="00CF4A3C"/>
    <w:rsid w:val="00CF4A61"/>
    <w:rsid w:val="00CF4B27"/>
    <w:rsid w:val="00CF4B5F"/>
    <w:rsid w:val="00CF4BF7"/>
    <w:rsid w:val="00CF4D5F"/>
    <w:rsid w:val="00CF4E2E"/>
    <w:rsid w:val="00CF5081"/>
    <w:rsid w:val="00CF50CA"/>
    <w:rsid w:val="00CF50F1"/>
    <w:rsid w:val="00CF513C"/>
    <w:rsid w:val="00CF52ED"/>
    <w:rsid w:val="00CF52F2"/>
    <w:rsid w:val="00CF52F8"/>
    <w:rsid w:val="00CF53BC"/>
    <w:rsid w:val="00CF548A"/>
    <w:rsid w:val="00CF54F3"/>
    <w:rsid w:val="00CF580E"/>
    <w:rsid w:val="00CF581C"/>
    <w:rsid w:val="00CF58B2"/>
    <w:rsid w:val="00CF5BA2"/>
    <w:rsid w:val="00CF5BFB"/>
    <w:rsid w:val="00CF5D49"/>
    <w:rsid w:val="00CF5D98"/>
    <w:rsid w:val="00CF5DFB"/>
    <w:rsid w:val="00CF622D"/>
    <w:rsid w:val="00CF6515"/>
    <w:rsid w:val="00CF6663"/>
    <w:rsid w:val="00CF66C7"/>
    <w:rsid w:val="00CF6735"/>
    <w:rsid w:val="00CF68E3"/>
    <w:rsid w:val="00CF6955"/>
    <w:rsid w:val="00CF6A2A"/>
    <w:rsid w:val="00CF6A72"/>
    <w:rsid w:val="00CF6A8F"/>
    <w:rsid w:val="00CF6AFF"/>
    <w:rsid w:val="00CF6B87"/>
    <w:rsid w:val="00CF6D4D"/>
    <w:rsid w:val="00CF6F25"/>
    <w:rsid w:val="00CF7112"/>
    <w:rsid w:val="00CF73D1"/>
    <w:rsid w:val="00CF7477"/>
    <w:rsid w:val="00CF750F"/>
    <w:rsid w:val="00CF75D8"/>
    <w:rsid w:val="00CF7693"/>
    <w:rsid w:val="00CF769E"/>
    <w:rsid w:val="00CF76F4"/>
    <w:rsid w:val="00CF7713"/>
    <w:rsid w:val="00CF78AB"/>
    <w:rsid w:val="00CF78CB"/>
    <w:rsid w:val="00CF7A88"/>
    <w:rsid w:val="00CF7A90"/>
    <w:rsid w:val="00CF7ABB"/>
    <w:rsid w:val="00CF7F63"/>
    <w:rsid w:val="00CF7FB0"/>
    <w:rsid w:val="00D000DF"/>
    <w:rsid w:val="00D0014E"/>
    <w:rsid w:val="00D00283"/>
    <w:rsid w:val="00D00534"/>
    <w:rsid w:val="00D0061F"/>
    <w:rsid w:val="00D0087A"/>
    <w:rsid w:val="00D008B5"/>
    <w:rsid w:val="00D00AE6"/>
    <w:rsid w:val="00D00C56"/>
    <w:rsid w:val="00D00E08"/>
    <w:rsid w:val="00D01006"/>
    <w:rsid w:val="00D0101D"/>
    <w:rsid w:val="00D01476"/>
    <w:rsid w:val="00D01545"/>
    <w:rsid w:val="00D015D3"/>
    <w:rsid w:val="00D0180B"/>
    <w:rsid w:val="00D018A0"/>
    <w:rsid w:val="00D0192C"/>
    <w:rsid w:val="00D01ADF"/>
    <w:rsid w:val="00D01CC2"/>
    <w:rsid w:val="00D01DB4"/>
    <w:rsid w:val="00D01E07"/>
    <w:rsid w:val="00D01FC0"/>
    <w:rsid w:val="00D02028"/>
    <w:rsid w:val="00D02106"/>
    <w:rsid w:val="00D0222B"/>
    <w:rsid w:val="00D0240F"/>
    <w:rsid w:val="00D0272C"/>
    <w:rsid w:val="00D02B11"/>
    <w:rsid w:val="00D02B5F"/>
    <w:rsid w:val="00D02D9B"/>
    <w:rsid w:val="00D02EF1"/>
    <w:rsid w:val="00D02F12"/>
    <w:rsid w:val="00D02F43"/>
    <w:rsid w:val="00D032EB"/>
    <w:rsid w:val="00D0372E"/>
    <w:rsid w:val="00D0399B"/>
    <w:rsid w:val="00D039DA"/>
    <w:rsid w:val="00D03A76"/>
    <w:rsid w:val="00D03C38"/>
    <w:rsid w:val="00D03FCA"/>
    <w:rsid w:val="00D04003"/>
    <w:rsid w:val="00D04026"/>
    <w:rsid w:val="00D0412A"/>
    <w:rsid w:val="00D041B9"/>
    <w:rsid w:val="00D0445B"/>
    <w:rsid w:val="00D0454E"/>
    <w:rsid w:val="00D04757"/>
    <w:rsid w:val="00D047EF"/>
    <w:rsid w:val="00D0484E"/>
    <w:rsid w:val="00D0488B"/>
    <w:rsid w:val="00D04AED"/>
    <w:rsid w:val="00D04FA9"/>
    <w:rsid w:val="00D0515C"/>
    <w:rsid w:val="00D051D4"/>
    <w:rsid w:val="00D051F2"/>
    <w:rsid w:val="00D052EC"/>
    <w:rsid w:val="00D053DB"/>
    <w:rsid w:val="00D0544B"/>
    <w:rsid w:val="00D05489"/>
    <w:rsid w:val="00D05874"/>
    <w:rsid w:val="00D05A17"/>
    <w:rsid w:val="00D05A5B"/>
    <w:rsid w:val="00D05BE5"/>
    <w:rsid w:val="00D05D46"/>
    <w:rsid w:val="00D05DB4"/>
    <w:rsid w:val="00D05E23"/>
    <w:rsid w:val="00D05E5B"/>
    <w:rsid w:val="00D05E7C"/>
    <w:rsid w:val="00D05F97"/>
    <w:rsid w:val="00D05FDE"/>
    <w:rsid w:val="00D06049"/>
    <w:rsid w:val="00D060FB"/>
    <w:rsid w:val="00D06297"/>
    <w:rsid w:val="00D0635D"/>
    <w:rsid w:val="00D06551"/>
    <w:rsid w:val="00D0665D"/>
    <w:rsid w:val="00D0671E"/>
    <w:rsid w:val="00D06773"/>
    <w:rsid w:val="00D06B52"/>
    <w:rsid w:val="00D06CEA"/>
    <w:rsid w:val="00D06D29"/>
    <w:rsid w:val="00D06EBF"/>
    <w:rsid w:val="00D06F04"/>
    <w:rsid w:val="00D06FE3"/>
    <w:rsid w:val="00D07016"/>
    <w:rsid w:val="00D07025"/>
    <w:rsid w:val="00D07058"/>
    <w:rsid w:val="00D07162"/>
    <w:rsid w:val="00D071A7"/>
    <w:rsid w:val="00D07370"/>
    <w:rsid w:val="00D0762A"/>
    <w:rsid w:val="00D07802"/>
    <w:rsid w:val="00D07838"/>
    <w:rsid w:val="00D078EA"/>
    <w:rsid w:val="00D0796A"/>
    <w:rsid w:val="00D07A98"/>
    <w:rsid w:val="00D07AE7"/>
    <w:rsid w:val="00D07B7C"/>
    <w:rsid w:val="00D07BD3"/>
    <w:rsid w:val="00D07BE7"/>
    <w:rsid w:val="00D07D80"/>
    <w:rsid w:val="00D07E24"/>
    <w:rsid w:val="00D07F85"/>
    <w:rsid w:val="00D10029"/>
    <w:rsid w:val="00D10075"/>
    <w:rsid w:val="00D100B0"/>
    <w:rsid w:val="00D100D9"/>
    <w:rsid w:val="00D1018A"/>
    <w:rsid w:val="00D106E1"/>
    <w:rsid w:val="00D108B6"/>
    <w:rsid w:val="00D10E95"/>
    <w:rsid w:val="00D10F21"/>
    <w:rsid w:val="00D10FD1"/>
    <w:rsid w:val="00D1108F"/>
    <w:rsid w:val="00D111F8"/>
    <w:rsid w:val="00D11624"/>
    <w:rsid w:val="00D11781"/>
    <w:rsid w:val="00D11928"/>
    <w:rsid w:val="00D119CE"/>
    <w:rsid w:val="00D11D17"/>
    <w:rsid w:val="00D11DB8"/>
    <w:rsid w:val="00D11E45"/>
    <w:rsid w:val="00D11ED7"/>
    <w:rsid w:val="00D11FE4"/>
    <w:rsid w:val="00D11FEB"/>
    <w:rsid w:val="00D121B3"/>
    <w:rsid w:val="00D12221"/>
    <w:rsid w:val="00D12520"/>
    <w:rsid w:val="00D1271B"/>
    <w:rsid w:val="00D1280C"/>
    <w:rsid w:val="00D1287C"/>
    <w:rsid w:val="00D1290B"/>
    <w:rsid w:val="00D129F2"/>
    <w:rsid w:val="00D12A6D"/>
    <w:rsid w:val="00D12C26"/>
    <w:rsid w:val="00D12E4D"/>
    <w:rsid w:val="00D12F59"/>
    <w:rsid w:val="00D12F87"/>
    <w:rsid w:val="00D131B5"/>
    <w:rsid w:val="00D13228"/>
    <w:rsid w:val="00D133FE"/>
    <w:rsid w:val="00D13452"/>
    <w:rsid w:val="00D134C0"/>
    <w:rsid w:val="00D13707"/>
    <w:rsid w:val="00D13911"/>
    <w:rsid w:val="00D1392B"/>
    <w:rsid w:val="00D13A89"/>
    <w:rsid w:val="00D13AA0"/>
    <w:rsid w:val="00D13B79"/>
    <w:rsid w:val="00D13B8D"/>
    <w:rsid w:val="00D13CDE"/>
    <w:rsid w:val="00D13D6B"/>
    <w:rsid w:val="00D13E6B"/>
    <w:rsid w:val="00D14027"/>
    <w:rsid w:val="00D140D7"/>
    <w:rsid w:val="00D14171"/>
    <w:rsid w:val="00D1424D"/>
    <w:rsid w:val="00D1427E"/>
    <w:rsid w:val="00D142EA"/>
    <w:rsid w:val="00D1435F"/>
    <w:rsid w:val="00D1444F"/>
    <w:rsid w:val="00D1447C"/>
    <w:rsid w:val="00D14496"/>
    <w:rsid w:val="00D145EB"/>
    <w:rsid w:val="00D145ED"/>
    <w:rsid w:val="00D14712"/>
    <w:rsid w:val="00D147C6"/>
    <w:rsid w:val="00D14951"/>
    <w:rsid w:val="00D15023"/>
    <w:rsid w:val="00D1523F"/>
    <w:rsid w:val="00D1528C"/>
    <w:rsid w:val="00D153EA"/>
    <w:rsid w:val="00D154CB"/>
    <w:rsid w:val="00D1558F"/>
    <w:rsid w:val="00D155E8"/>
    <w:rsid w:val="00D15798"/>
    <w:rsid w:val="00D15AC0"/>
    <w:rsid w:val="00D15BCD"/>
    <w:rsid w:val="00D15C64"/>
    <w:rsid w:val="00D15D64"/>
    <w:rsid w:val="00D15DC3"/>
    <w:rsid w:val="00D15E01"/>
    <w:rsid w:val="00D15E87"/>
    <w:rsid w:val="00D15F60"/>
    <w:rsid w:val="00D15FA5"/>
    <w:rsid w:val="00D15FBD"/>
    <w:rsid w:val="00D16053"/>
    <w:rsid w:val="00D1605A"/>
    <w:rsid w:val="00D16070"/>
    <w:rsid w:val="00D160BE"/>
    <w:rsid w:val="00D16115"/>
    <w:rsid w:val="00D1638C"/>
    <w:rsid w:val="00D16434"/>
    <w:rsid w:val="00D16593"/>
    <w:rsid w:val="00D166A3"/>
    <w:rsid w:val="00D168FD"/>
    <w:rsid w:val="00D16971"/>
    <w:rsid w:val="00D16C82"/>
    <w:rsid w:val="00D16CCF"/>
    <w:rsid w:val="00D16F05"/>
    <w:rsid w:val="00D16F1D"/>
    <w:rsid w:val="00D16FE2"/>
    <w:rsid w:val="00D1713F"/>
    <w:rsid w:val="00D17461"/>
    <w:rsid w:val="00D1755F"/>
    <w:rsid w:val="00D1774E"/>
    <w:rsid w:val="00D177BD"/>
    <w:rsid w:val="00D17984"/>
    <w:rsid w:val="00D17AED"/>
    <w:rsid w:val="00D17B79"/>
    <w:rsid w:val="00D17BE0"/>
    <w:rsid w:val="00D17E12"/>
    <w:rsid w:val="00D17E39"/>
    <w:rsid w:val="00D202DF"/>
    <w:rsid w:val="00D20374"/>
    <w:rsid w:val="00D205EF"/>
    <w:rsid w:val="00D206E2"/>
    <w:rsid w:val="00D2071B"/>
    <w:rsid w:val="00D2075D"/>
    <w:rsid w:val="00D209C2"/>
    <w:rsid w:val="00D20B76"/>
    <w:rsid w:val="00D20BD8"/>
    <w:rsid w:val="00D20BF3"/>
    <w:rsid w:val="00D20C2C"/>
    <w:rsid w:val="00D20D28"/>
    <w:rsid w:val="00D20D6B"/>
    <w:rsid w:val="00D20D86"/>
    <w:rsid w:val="00D2104C"/>
    <w:rsid w:val="00D2155B"/>
    <w:rsid w:val="00D215BD"/>
    <w:rsid w:val="00D21607"/>
    <w:rsid w:val="00D216A1"/>
    <w:rsid w:val="00D2183E"/>
    <w:rsid w:val="00D21C6D"/>
    <w:rsid w:val="00D21C73"/>
    <w:rsid w:val="00D21D4D"/>
    <w:rsid w:val="00D22196"/>
    <w:rsid w:val="00D2234F"/>
    <w:rsid w:val="00D22409"/>
    <w:rsid w:val="00D2245E"/>
    <w:rsid w:val="00D22575"/>
    <w:rsid w:val="00D22589"/>
    <w:rsid w:val="00D22616"/>
    <w:rsid w:val="00D2284C"/>
    <w:rsid w:val="00D228AF"/>
    <w:rsid w:val="00D22A1A"/>
    <w:rsid w:val="00D22C0A"/>
    <w:rsid w:val="00D22C31"/>
    <w:rsid w:val="00D22D06"/>
    <w:rsid w:val="00D22D25"/>
    <w:rsid w:val="00D22D91"/>
    <w:rsid w:val="00D22E23"/>
    <w:rsid w:val="00D22E46"/>
    <w:rsid w:val="00D23098"/>
    <w:rsid w:val="00D23157"/>
    <w:rsid w:val="00D232E2"/>
    <w:rsid w:val="00D233CA"/>
    <w:rsid w:val="00D23953"/>
    <w:rsid w:val="00D2398E"/>
    <w:rsid w:val="00D239BF"/>
    <w:rsid w:val="00D23BDD"/>
    <w:rsid w:val="00D23C7C"/>
    <w:rsid w:val="00D23F35"/>
    <w:rsid w:val="00D2418B"/>
    <w:rsid w:val="00D2418D"/>
    <w:rsid w:val="00D24190"/>
    <w:rsid w:val="00D242FC"/>
    <w:rsid w:val="00D24477"/>
    <w:rsid w:val="00D2455D"/>
    <w:rsid w:val="00D245E0"/>
    <w:rsid w:val="00D24693"/>
    <w:rsid w:val="00D246E3"/>
    <w:rsid w:val="00D2483F"/>
    <w:rsid w:val="00D248D3"/>
    <w:rsid w:val="00D2493B"/>
    <w:rsid w:val="00D2499C"/>
    <w:rsid w:val="00D24A61"/>
    <w:rsid w:val="00D24BDB"/>
    <w:rsid w:val="00D24E33"/>
    <w:rsid w:val="00D2502E"/>
    <w:rsid w:val="00D25032"/>
    <w:rsid w:val="00D25106"/>
    <w:rsid w:val="00D25200"/>
    <w:rsid w:val="00D252D8"/>
    <w:rsid w:val="00D2532C"/>
    <w:rsid w:val="00D25375"/>
    <w:rsid w:val="00D25493"/>
    <w:rsid w:val="00D2552A"/>
    <w:rsid w:val="00D255A6"/>
    <w:rsid w:val="00D255B3"/>
    <w:rsid w:val="00D255F1"/>
    <w:rsid w:val="00D25638"/>
    <w:rsid w:val="00D25639"/>
    <w:rsid w:val="00D257D2"/>
    <w:rsid w:val="00D25862"/>
    <w:rsid w:val="00D25A45"/>
    <w:rsid w:val="00D25B3B"/>
    <w:rsid w:val="00D25C56"/>
    <w:rsid w:val="00D25D80"/>
    <w:rsid w:val="00D25DF6"/>
    <w:rsid w:val="00D2600C"/>
    <w:rsid w:val="00D26106"/>
    <w:rsid w:val="00D2617E"/>
    <w:rsid w:val="00D262A6"/>
    <w:rsid w:val="00D262B0"/>
    <w:rsid w:val="00D26496"/>
    <w:rsid w:val="00D26797"/>
    <w:rsid w:val="00D268E6"/>
    <w:rsid w:val="00D26903"/>
    <w:rsid w:val="00D26C47"/>
    <w:rsid w:val="00D26D0E"/>
    <w:rsid w:val="00D26D64"/>
    <w:rsid w:val="00D27002"/>
    <w:rsid w:val="00D27040"/>
    <w:rsid w:val="00D270C4"/>
    <w:rsid w:val="00D271E5"/>
    <w:rsid w:val="00D272A3"/>
    <w:rsid w:val="00D272F6"/>
    <w:rsid w:val="00D27489"/>
    <w:rsid w:val="00D274B8"/>
    <w:rsid w:val="00D274FC"/>
    <w:rsid w:val="00D2756B"/>
    <w:rsid w:val="00D275AE"/>
    <w:rsid w:val="00D27831"/>
    <w:rsid w:val="00D27C5D"/>
    <w:rsid w:val="00D27DF8"/>
    <w:rsid w:val="00D27E88"/>
    <w:rsid w:val="00D27EFC"/>
    <w:rsid w:val="00D301E4"/>
    <w:rsid w:val="00D3022B"/>
    <w:rsid w:val="00D3049E"/>
    <w:rsid w:val="00D304DE"/>
    <w:rsid w:val="00D30686"/>
    <w:rsid w:val="00D307C1"/>
    <w:rsid w:val="00D30895"/>
    <w:rsid w:val="00D30B30"/>
    <w:rsid w:val="00D30C40"/>
    <w:rsid w:val="00D30C77"/>
    <w:rsid w:val="00D30CDF"/>
    <w:rsid w:val="00D30CEE"/>
    <w:rsid w:val="00D3109C"/>
    <w:rsid w:val="00D31367"/>
    <w:rsid w:val="00D3143B"/>
    <w:rsid w:val="00D315AF"/>
    <w:rsid w:val="00D3164B"/>
    <w:rsid w:val="00D316F2"/>
    <w:rsid w:val="00D318AA"/>
    <w:rsid w:val="00D318BF"/>
    <w:rsid w:val="00D318F2"/>
    <w:rsid w:val="00D319AB"/>
    <w:rsid w:val="00D31C0E"/>
    <w:rsid w:val="00D31E67"/>
    <w:rsid w:val="00D31EFC"/>
    <w:rsid w:val="00D31F78"/>
    <w:rsid w:val="00D31FD5"/>
    <w:rsid w:val="00D32003"/>
    <w:rsid w:val="00D3204F"/>
    <w:rsid w:val="00D32057"/>
    <w:rsid w:val="00D320C3"/>
    <w:rsid w:val="00D321C9"/>
    <w:rsid w:val="00D3245E"/>
    <w:rsid w:val="00D32776"/>
    <w:rsid w:val="00D3281A"/>
    <w:rsid w:val="00D328C4"/>
    <w:rsid w:val="00D32BD4"/>
    <w:rsid w:val="00D32C1E"/>
    <w:rsid w:val="00D32C7A"/>
    <w:rsid w:val="00D32E91"/>
    <w:rsid w:val="00D32F35"/>
    <w:rsid w:val="00D33055"/>
    <w:rsid w:val="00D3305E"/>
    <w:rsid w:val="00D331B2"/>
    <w:rsid w:val="00D3323C"/>
    <w:rsid w:val="00D33296"/>
    <w:rsid w:val="00D332D8"/>
    <w:rsid w:val="00D33302"/>
    <w:rsid w:val="00D3347A"/>
    <w:rsid w:val="00D33532"/>
    <w:rsid w:val="00D336E4"/>
    <w:rsid w:val="00D337D7"/>
    <w:rsid w:val="00D33814"/>
    <w:rsid w:val="00D338BC"/>
    <w:rsid w:val="00D33924"/>
    <w:rsid w:val="00D33A5E"/>
    <w:rsid w:val="00D33A79"/>
    <w:rsid w:val="00D33AD1"/>
    <w:rsid w:val="00D33ADE"/>
    <w:rsid w:val="00D33C63"/>
    <w:rsid w:val="00D33D6D"/>
    <w:rsid w:val="00D33EA6"/>
    <w:rsid w:val="00D33EB3"/>
    <w:rsid w:val="00D33F9B"/>
    <w:rsid w:val="00D34048"/>
    <w:rsid w:val="00D34140"/>
    <w:rsid w:val="00D34233"/>
    <w:rsid w:val="00D3440D"/>
    <w:rsid w:val="00D34428"/>
    <w:rsid w:val="00D34494"/>
    <w:rsid w:val="00D34565"/>
    <w:rsid w:val="00D34929"/>
    <w:rsid w:val="00D34945"/>
    <w:rsid w:val="00D34A02"/>
    <w:rsid w:val="00D34AD1"/>
    <w:rsid w:val="00D34B6D"/>
    <w:rsid w:val="00D34DD6"/>
    <w:rsid w:val="00D34EAC"/>
    <w:rsid w:val="00D34F0A"/>
    <w:rsid w:val="00D34FAE"/>
    <w:rsid w:val="00D35290"/>
    <w:rsid w:val="00D354FC"/>
    <w:rsid w:val="00D355CB"/>
    <w:rsid w:val="00D355E7"/>
    <w:rsid w:val="00D35880"/>
    <w:rsid w:val="00D358F9"/>
    <w:rsid w:val="00D35971"/>
    <w:rsid w:val="00D359C5"/>
    <w:rsid w:val="00D35A92"/>
    <w:rsid w:val="00D35AFF"/>
    <w:rsid w:val="00D35D44"/>
    <w:rsid w:val="00D35EE6"/>
    <w:rsid w:val="00D3603A"/>
    <w:rsid w:val="00D36494"/>
    <w:rsid w:val="00D364AE"/>
    <w:rsid w:val="00D367A2"/>
    <w:rsid w:val="00D36874"/>
    <w:rsid w:val="00D36960"/>
    <w:rsid w:val="00D369D3"/>
    <w:rsid w:val="00D36BA5"/>
    <w:rsid w:val="00D36BF7"/>
    <w:rsid w:val="00D36C32"/>
    <w:rsid w:val="00D36E0B"/>
    <w:rsid w:val="00D37089"/>
    <w:rsid w:val="00D37149"/>
    <w:rsid w:val="00D37264"/>
    <w:rsid w:val="00D372CE"/>
    <w:rsid w:val="00D374F6"/>
    <w:rsid w:val="00D37602"/>
    <w:rsid w:val="00D3763E"/>
    <w:rsid w:val="00D37683"/>
    <w:rsid w:val="00D378E5"/>
    <w:rsid w:val="00D37B8A"/>
    <w:rsid w:val="00D37B99"/>
    <w:rsid w:val="00D37BC9"/>
    <w:rsid w:val="00D37C5F"/>
    <w:rsid w:val="00D37C8B"/>
    <w:rsid w:val="00D37CFA"/>
    <w:rsid w:val="00D37E5C"/>
    <w:rsid w:val="00D37E8A"/>
    <w:rsid w:val="00D37F64"/>
    <w:rsid w:val="00D4005A"/>
    <w:rsid w:val="00D40401"/>
    <w:rsid w:val="00D404A4"/>
    <w:rsid w:val="00D404C7"/>
    <w:rsid w:val="00D40684"/>
    <w:rsid w:val="00D40798"/>
    <w:rsid w:val="00D407CA"/>
    <w:rsid w:val="00D407D1"/>
    <w:rsid w:val="00D4086A"/>
    <w:rsid w:val="00D40D7F"/>
    <w:rsid w:val="00D40E23"/>
    <w:rsid w:val="00D4105A"/>
    <w:rsid w:val="00D410AA"/>
    <w:rsid w:val="00D41157"/>
    <w:rsid w:val="00D41520"/>
    <w:rsid w:val="00D41698"/>
    <w:rsid w:val="00D419AC"/>
    <w:rsid w:val="00D419C1"/>
    <w:rsid w:val="00D41AE2"/>
    <w:rsid w:val="00D41B3C"/>
    <w:rsid w:val="00D41BCE"/>
    <w:rsid w:val="00D41BF2"/>
    <w:rsid w:val="00D41D13"/>
    <w:rsid w:val="00D41D4C"/>
    <w:rsid w:val="00D41EB6"/>
    <w:rsid w:val="00D41EE7"/>
    <w:rsid w:val="00D41EFB"/>
    <w:rsid w:val="00D42160"/>
    <w:rsid w:val="00D42166"/>
    <w:rsid w:val="00D42213"/>
    <w:rsid w:val="00D422A5"/>
    <w:rsid w:val="00D423C0"/>
    <w:rsid w:val="00D4259C"/>
    <w:rsid w:val="00D425C3"/>
    <w:rsid w:val="00D426E5"/>
    <w:rsid w:val="00D427B1"/>
    <w:rsid w:val="00D42ACD"/>
    <w:rsid w:val="00D42D28"/>
    <w:rsid w:val="00D42DFB"/>
    <w:rsid w:val="00D42FC8"/>
    <w:rsid w:val="00D4322C"/>
    <w:rsid w:val="00D433AC"/>
    <w:rsid w:val="00D43711"/>
    <w:rsid w:val="00D437B3"/>
    <w:rsid w:val="00D437FD"/>
    <w:rsid w:val="00D43A01"/>
    <w:rsid w:val="00D43A7E"/>
    <w:rsid w:val="00D43E70"/>
    <w:rsid w:val="00D43EB4"/>
    <w:rsid w:val="00D440AC"/>
    <w:rsid w:val="00D440BA"/>
    <w:rsid w:val="00D4419D"/>
    <w:rsid w:val="00D4443D"/>
    <w:rsid w:val="00D44722"/>
    <w:rsid w:val="00D4475A"/>
    <w:rsid w:val="00D448B0"/>
    <w:rsid w:val="00D448EE"/>
    <w:rsid w:val="00D44AD7"/>
    <w:rsid w:val="00D44C59"/>
    <w:rsid w:val="00D44E1B"/>
    <w:rsid w:val="00D44F8A"/>
    <w:rsid w:val="00D45080"/>
    <w:rsid w:val="00D451EC"/>
    <w:rsid w:val="00D4578C"/>
    <w:rsid w:val="00D45791"/>
    <w:rsid w:val="00D4585B"/>
    <w:rsid w:val="00D45A3C"/>
    <w:rsid w:val="00D46036"/>
    <w:rsid w:val="00D46161"/>
    <w:rsid w:val="00D461B3"/>
    <w:rsid w:val="00D4620C"/>
    <w:rsid w:val="00D464B7"/>
    <w:rsid w:val="00D464EC"/>
    <w:rsid w:val="00D46598"/>
    <w:rsid w:val="00D465B9"/>
    <w:rsid w:val="00D4660E"/>
    <w:rsid w:val="00D466C7"/>
    <w:rsid w:val="00D468A3"/>
    <w:rsid w:val="00D469B1"/>
    <w:rsid w:val="00D46A23"/>
    <w:rsid w:val="00D46C20"/>
    <w:rsid w:val="00D46C37"/>
    <w:rsid w:val="00D46D6A"/>
    <w:rsid w:val="00D46DB8"/>
    <w:rsid w:val="00D470BD"/>
    <w:rsid w:val="00D471C6"/>
    <w:rsid w:val="00D47257"/>
    <w:rsid w:val="00D47272"/>
    <w:rsid w:val="00D473B0"/>
    <w:rsid w:val="00D4744D"/>
    <w:rsid w:val="00D474B2"/>
    <w:rsid w:val="00D4784E"/>
    <w:rsid w:val="00D478CC"/>
    <w:rsid w:val="00D478D2"/>
    <w:rsid w:val="00D47A19"/>
    <w:rsid w:val="00D47AAF"/>
    <w:rsid w:val="00D47E0F"/>
    <w:rsid w:val="00D5007D"/>
    <w:rsid w:val="00D5011E"/>
    <w:rsid w:val="00D50157"/>
    <w:rsid w:val="00D501AE"/>
    <w:rsid w:val="00D50269"/>
    <w:rsid w:val="00D502B5"/>
    <w:rsid w:val="00D50409"/>
    <w:rsid w:val="00D504EE"/>
    <w:rsid w:val="00D507A1"/>
    <w:rsid w:val="00D50835"/>
    <w:rsid w:val="00D5084D"/>
    <w:rsid w:val="00D50ADC"/>
    <w:rsid w:val="00D50BB8"/>
    <w:rsid w:val="00D50BDB"/>
    <w:rsid w:val="00D50EDF"/>
    <w:rsid w:val="00D51071"/>
    <w:rsid w:val="00D51137"/>
    <w:rsid w:val="00D511DB"/>
    <w:rsid w:val="00D5122A"/>
    <w:rsid w:val="00D512D9"/>
    <w:rsid w:val="00D51310"/>
    <w:rsid w:val="00D516A0"/>
    <w:rsid w:val="00D516C3"/>
    <w:rsid w:val="00D51743"/>
    <w:rsid w:val="00D517B1"/>
    <w:rsid w:val="00D517C6"/>
    <w:rsid w:val="00D5184D"/>
    <w:rsid w:val="00D51863"/>
    <w:rsid w:val="00D519AC"/>
    <w:rsid w:val="00D519E2"/>
    <w:rsid w:val="00D51AD1"/>
    <w:rsid w:val="00D51BC5"/>
    <w:rsid w:val="00D51CDC"/>
    <w:rsid w:val="00D51D95"/>
    <w:rsid w:val="00D51DA9"/>
    <w:rsid w:val="00D51DBF"/>
    <w:rsid w:val="00D51EF4"/>
    <w:rsid w:val="00D52010"/>
    <w:rsid w:val="00D522D7"/>
    <w:rsid w:val="00D523DB"/>
    <w:rsid w:val="00D524BE"/>
    <w:rsid w:val="00D52534"/>
    <w:rsid w:val="00D52818"/>
    <w:rsid w:val="00D52B1C"/>
    <w:rsid w:val="00D52B94"/>
    <w:rsid w:val="00D52BF5"/>
    <w:rsid w:val="00D52D75"/>
    <w:rsid w:val="00D53134"/>
    <w:rsid w:val="00D534E4"/>
    <w:rsid w:val="00D537EE"/>
    <w:rsid w:val="00D53AE6"/>
    <w:rsid w:val="00D53C53"/>
    <w:rsid w:val="00D53D56"/>
    <w:rsid w:val="00D5403F"/>
    <w:rsid w:val="00D54739"/>
    <w:rsid w:val="00D54763"/>
    <w:rsid w:val="00D5478E"/>
    <w:rsid w:val="00D547E7"/>
    <w:rsid w:val="00D54A5D"/>
    <w:rsid w:val="00D54B09"/>
    <w:rsid w:val="00D54C0A"/>
    <w:rsid w:val="00D54CA2"/>
    <w:rsid w:val="00D54D52"/>
    <w:rsid w:val="00D54D71"/>
    <w:rsid w:val="00D55024"/>
    <w:rsid w:val="00D550E1"/>
    <w:rsid w:val="00D5531B"/>
    <w:rsid w:val="00D55439"/>
    <w:rsid w:val="00D5547C"/>
    <w:rsid w:val="00D554E8"/>
    <w:rsid w:val="00D5563A"/>
    <w:rsid w:val="00D55651"/>
    <w:rsid w:val="00D5570B"/>
    <w:rsid w:val="00D55826"/>
    <w:rsid w:val="00D5585E"/>
    <w:rsid w:val="00D55882"/>
    <w:rsid w:val="00D55A57"/>
    <w:rsid w:val="00D55AE9"/>
    <w:rsid w:val="00D55B48"/>
    <w:rsid w:val="00D55BA9"/>
    <w:rsid w:val="00D55BB7"/>
    <w:rsid w:val="00D55C61"/>
    <w:rsid w:val="00D55D6E"/>
    <w:rsid w:val="00D55D7F"/>
    <w:rsid w:val="00D5606B"/>
    <w:rsid w:val="00D560DE"/>
    <w:rsid w:val="00D5621D"/>
    <w:rsid w:val="00D56266"/>
    <w:rsid w:val="00D562BA"/>
    <w:rsid w:val="00D5630A"/>
    <w:rsid w:val="00D5634E"/>
    <w:rsid w:val="00D56430"/>
    <w:rsid w:val="00D5647D"/>
    <w:rsid w:val="00D56522"/>
    <w:rsid w:val="00D56575"/>
    <w:rsid w:val="00D565F4"/>
    <w:rsid w:val="00D56923"/>
    <w:rsid w:val="00D569E2"/>
    <w:rsid w:val="00D569F1"/>
    <w:rsid w:val="00D56A42"/>
    <w:rsid w:val="00D56B83"/>
    <w:rsid w:val="00D56D1C"/>
    <w:rsid w:val="00D56D81"/>
    <w:rsid w:val="00D56DD2"/>
    <w:rsid w:val="00D56E54"/>
    <w:rsid w:val="00D57288"/>
    <w:rsid w:val="00D5749A"/>
    <w:rsid w:val="00D577A8"/>
    <w:rsid w:val="00D579EC"/>
    <w:rsid w:val="00D57A5B"/>
    <w:rsid w:val="00D57B4D"/>
    <w:rsid w:val="00D57B59"/>
    <w:rsid w:val="00D57C1C"/>
    <w:rsid w:val="00D57D0C"/>
    <w:rsid w:val="00D57DEE"/>
    <w:rsid w:val="00D57E63"/>
    <w:rsid w:val="00D57F1A"/>
    <w:rsid w:val="00D57FC7"/>
    <w:rsid w:val="00D5894B"/>
    <w:rsid w:val="00D60064"/>
    <w:rsid w:val="00D6017A"/>
    <w:rsid w:val="00D6022A"/>
    <w:rsid w:val="00D6029D"/>
    <w:rsid w:val="00D60417"/>
    <w:rsid w:val="00D6065E"/>
    <w:rsid w:val="00D606A2"/>
    <w:rsid w:val="00D60740"/>
    <w:rsid w:val="00D60B48"/>
    <w:rsid w:val="00D60B99"/>
    <w:rsid w:val="00D60BD5"/>
    <w:rsid w:val="00D60BDE"/>
    <w:rsid w:val="00D60DAC"/>
    <w:rsid w:val="00D60EFC"/>
    <w:rsid w:val="00D610E6"/>
    <w:rsid w:val="00D6112D"/>
    <w:rsid w:val="00D611C0"/>
    <w:rsid w:val="00D61279"/>
    <w:rsid w:val="00D61435"/>
    <w:rsid w:val="00D6156C"/>
    <w:rsid w:val="00D615AB"/>
    <w:rsid w:val="00D6170A"/>
    <w:rsid w:val="00D618BD"/>
    <w:rsid w:val="00D61AB0"/>
    <w:rsid w:val="00D61BC2"/>
    <w:rsid w:val="00D61C49"/>
    <w:rsid w:val="00D61C85"/>
    <w:rsid w:val="00D61C87"/>
    <w:rsid w:val="00D61E2C"/>
    <w:rsid w:val="00D61EA2"/>
    <w:rsid w:val="00D61F00"/>
    <w:rsid w:val="00D61F8A"/>
    <w:rsid w:val="00D61FD0"/>
    <w:rsid w:val="00D62008"/>
    <w:rsid w:val="00D62097"/>
    <w:rsid w:val="00D62168"/>
    <w:rsid w:val="00D62222"/>
    <w:rsid w:val="00D622AA"/>
    <w:rsid w:val="00D62345"/>
    <w:rsid w:val="00D626AF"/>
    <w:rsid w:val="00D6275E"/>
    <w:rsid w:val="00D627FD"/>
    <w:rsid w:val="00D628C5"/>
    <w:rsid w:val="00D62979"/>
    <w:rsid w:val="00D62AA8"/>
    <w:rsid w:val="00D62D31"/>
    <w:rsid w:val="00D62E1D"/>
    <w:rsid w:val="00D62ED7"/>
    <w:rsid w:val="00D6304C"/>
    <w:rsid w:val="00D630CA"/>
    <w:rsid w:val="00D63111"/>
    <w:rsid w:val="00D63477"/>
    <w:rsid w:val="00D635CE"/>
    <w:rsid w:val="00D638E2"/>
    <w:rsid w:val="00D63929"/>
    <w:rsid w:val="00D63A7B"/>
    <w:rsid w:val="00D63AAE"/>
    <w:rsid w:val="00D63B1C"/>
    <w:rsid w:val="00D63CC3"/>
    <w:rsid w:val="00D64003"/>
    <w:rsid w:val="00D64891"/>
    <w:rsid w:val="00D6489C"/>
    <w:rsid w:val="00D64C83"/>
    <w:rsid w:val="00D64ECA"/>
    <w:rsid w:val="00D64F06"/>
    <w:rsid w:val="00D64F8F"/>
    <w:rsid w:val="00D64FC4"/>
    <w:rsid w:val="00D6507B"/>
    <w:rsid w:val="00D65173"/>
    <w:rsid w:val="00D651F8"/>
    <w:rsid w:val="00D652AA"/>
    <w:rsid w:val="00D6543F"/>
    <w:rsid w:val="00D654B5"/>
    <w:rsid w:val="00D65A24"/>
    <w:rsid w:val="00D65AFD"/>
    <w:rsid w:val="00D65B1B"/>
    <w:rsid w:val="00D65BD6"/>
    <w:rsid w:val="00D65DB7"/>
    <w:rsid w:val="00D66285"/>
    <w:rsid w:val="00D664D9"/>
    <w:rsid w:val="00D6650A"/>
    <w:rsid w:val="00D66516"/>
    <w:rsid w:val="00D666CA"/>
    <w:rsid w:val="00D66889"/>
    <w:rsid w:val="00D66A3B"/>
    <w:rsid w:val="00D66E06"/>
    <w:rsid w:val="00D66E7C"/>
    <w:rsid w:val="00D66E93"/>
    <w:rsid w:val="00D671E8"/>
    <w:rsid w:val="00D673BD"/>
    <w:rsid w:val="00D67492"/>
    <w:rsid w:val="00D6761A"/>
    <w:rsid w:val="00D67697"/>
    <w:rsid w:val="00D67735"/>
    <w:rsid w:val="00D6783B"/>
    <w:rsid w:val="00D67B79"/>
    <w:rsid w:val="00D67BDF"/>
    <w:rsid w:val="00D67CF9"/>
    <w:rsid w:val="00D67D81"/>
    <w:rsid w:val="00D67F4E"/>
    <w:rsid w:val="00D70006"/>
    <w:rsid w:val="00D70373"/>
    <w:rsid w:val="00D7073F"/>
    <w:rsid w:val="00D707C0"/>
    <w:rsid w:val="00D70875"/>
    <w:rsid w:val="00D70BF1"/>
    <w:rsid w:val="00D70C7E"/>
    <w:rsid w:val="00D70EC5"/>
    <w:rsid w:val="00D70F99"/>
    <w:rsid w:val="00D71118"/>
    <w:rsid w:val="00D71252"/>
    <w:rsid w:val="00D713E2"/>
    <w:rsid w:val="00D7140A"/>
    <w:rsid w:val="00D7150A"/>
    <w:rsid w:val="00D716D9"/>
    <w:rsid w:val="00D716DE"/>
    <w:rsid w:val="00D71892"/>
    <w:rsid w:val="00D7193E"/>
    <w:rsid w:val="00D71B1B"/>
    <w:rsid w:val="00D71B27"/>
    <w:rsid w:val="00D71BDC"/>
    <w:rsid w:val="00D71D61"/>
    <w:rsid w:val="00D7201C"/>
    <w:rsid w:val="00D721D3"/>
    <w:rsid w:val="00D72297"/>
    <w:rsid w:val="00D72395"/>
    <w:rsid w:val="00D723BE"/>
    <w:rsid w:val="00D723F6"/>
    <w:rsid w:val="00D7252D"/>
    <w:rsid w:val="00D7278E"/>
    <w:rsid w:val="00D728B1"/>
    <w:rsid w:val="00D72932"/>
    <w:rsid w:val="00D72962"/>
    <w:rsid w:val="00D72B06"/>
    <w:rsid w:val="00D72BFC"/>
    <w:rsid w:val="00D72BFD"/>
    <w:rsid w:val="00D72C19"/>
    <w:rsid w:val="00D72DCB"/>
    <w:rsid w:val="00D72E18"/>
    <w:rsid w:val="00D73012"/>
    <w:rsid w:val="00D73132"/>
    <w:rsid w:val="00D73193"/>
    <w:rsid w:val="00D73465"/>
    <w:rsid w:val="00D7350C"/>
    <w:rsid w:val="00D736BF"/>
    <w:rsid w:val="00D7380C"/>
    <w:rsid w:val="00D738EF"/>
    <w:rsid w:val="00D739DB"/>
    <w:rsid w:val="00D73A11"/>
    <w:rsid w:val="00D73DF2"/>
    <w:rsid w:val="00D73E72"/>
    <w:rsid w:val="00D7404A"/>
    <w:rsid w:val="00D74252"/>
    <w:rsid w:val="00D743D7"/>
    <w:rsid w:val="00D745A3"/>
    <w:rsid w:val="00D746F9"/>
    <w:rsid w:val="00D74729"/>
    <w:rsid w:val="00D74793"/>
    <w:rsid w:val="00D747AB"/>
    <w:rsid w:val="00D7484C"/>
    <w:rsid w:val="00D74961"/>
    <w:rsid w:val="00D74B97"/>
    <w:rsid w:val="00D74C73"/>
    <w:rsid w:val="00D74C7A"/>
    <w:rsid w:val="00D74D0A"/>
    <w:rsid w:val="00D74DBC"/>
    <w:rsid w:val="00D74F15"/>
    <w:rsid w:val="00D750D9"/>
    <w:rsid w:val="00D7530A"/>
    <w:rsid w:val="00D75519"/>
    <w:rsid w:val="00D75641"/>
    <w:rsid w:val="00D7589A"/>
    <w:rsid w:val="00D75964"/>
    <w:rsid w:val="00D75B8C"/>
    <w:rsid w:val="00D75D0C"/>
    <w:rsid w:val="00D75DD8"/>
    <w:rsid w:val="00D762CD"/>
    <w:rsid w:val="00D76A9B"/>
    <w:rsid w:val="00D76C1D"/>
    <w:rsid w:val="00D76D50"/>
    <w:rsid w:val="00D76D78"/>
    <w:rsid w:val="00D76FBE"/>
    <w:rsid w:val="00D76FEF"/>
    <w:rsid w:val="00D76FF9"/>
    <w:rsid w:val="00D770E1"/>
    <w:rsid w:val="00D77103"/>
    <w:rsid w:val="00D7713C"/>
    <w:rsid w:val="00D7738D"/>
    <w:rsid w:val="00D773DA"/>
    <w:rsid w:val="00D774E8"/>
    <w:rsid w:val="00D776A5"/>
    <w:rsid w:val="00D77757"/>
    <w:rsid w:val="00D779DF"/>
    <w:rsid w:val="00D77A9F"/>
    <w:rsid w:val="00D77AC8"/>
    <w:rsid w:val="00D77CD3"/>
    <w:rsid w:val="00D77D11"/>
    <w:rsid w:val="00D77E5A"/>
    <w:rsid w:val="00D77EFA"/>
    <w:rsid w:val="00D77F0C"/>
    <w:rsid w:val="00D80013"/>
    <w:rsid w:val="00D8005D"/>
    <w:rsid w:val="00D800C8"/>
    <w:rsid w:val="00D80241"/>
    <w:rsid w:val="00D80396"/>
    <w:rsid w:val="00D804EA"/>
    <w:rsid w:val="00D804F2"/>
    <w:rsid w:val="00D80814"/>
    <w:rsid w:val="00D8098E"/>
    <w:rsid w:val="00D80AB1"/>
    <w:rsid w:val="00D80CF6"/>
    <w:rsid w:val="00D80E01"/>
    <w:rsid w:val="00D80EEC"/>
    <w:rsid w:val="00D80FAB"/>
    <w:rsid w:val="00D80FCD"/>
    <w:rsid w:val="00D811B9"/>
    <w:rsid w:val="00D81345"/>
    <w:rsid w:val="00D813AF"/>
    <w:rsid w:val="00D81658"/>
    <w:rsid w:val="00D81A7E"/>
    <w:rsid w:val="00D81BCB"/>
    <w:rsid w:val="00D81C52"/>
    <w:rsid w:val="00D81CD7"/>
    <w:rsid w:val="00D81CD9"/>
    <w:rsid w:val="00D81DCA"/>
    <w:rsid w:val="00D82081"/>
    <w:rsid w:val="00D82207"/>
    <w:rsid w:val="00D822D3"/>
    <w:rsid w:val="00D825EB"/>
    <w:rsid w:val="00D828B1"/>
    <w:rsid w:val="00D828B2"/>
    <w:rsid w:val="00D8291F"/>
    <w:rsid w:val="00D82CDC"/>
    <w:rsid w:val="00D82D7C"/>
    <w:rsid w:val="00D82E91"/>
    <w:rsid w:val="00D82EE6"/>
    <w:rsid w:val="00D82F6D"/>
    <w:rsid w:val="00D82FE1"/>
    <w:rsid w:val="00D830B2"/>
    <w:rsid w:val="00D830FE"/>
    <w:rsid w:val="00D8331A"/>
    <w:rsid w:val="00D83337"/>
    <w:rsid w:val="00D833FE"/>
    <w:rsid w:val="00D8352F"/>
    <w:rsid w:val="00D83574"/>
    <w:rsid w:val="00D8380A"/>
    <w:rsid w:val="00D839E1"/>
    <w:rsid w:val="00D839F8"/>
    <w:rsid w:val="00D83A7B"/>
    <w:rsid w:val="00D83B07"/>
    <w:rsid w:val="00D83BC9"/>
    <w:rsid w:val="00D83DAC"/>
    <w:rsid w:val="00D83E4B"/>
    <w:rsid w:val="00D83EBD"/>
    <w:rsid w:val="00D83ED1"/>
    <w:rsid w:val="00D83F39"/>
    <w:rsid w:val="00D83FBD"/>
    <w:rsid w:val="00D84178"/>
    <w:rsid w:val="00D84510"/>
    <w:rsid w:val="00D84640"/>
    <w:rsid w:val="00D846B0"/>
    <w:rsid w:val="00D84907"/>
    <w:rsid w:val="00D849EA"/>
    <w:rsid w:val="00D84BAF"/>
    <w:rsid w:val="00D84D1E"/>
    <w:rsid w:val="00D84D63"/>
    <w:rsid w:val="00D84E65"/>
    <w:rsid w:val="00D84F5D"/>
    <w:rsid w:val="00D8510B"/>
    <w:rsid w:val="00D851FC"/>
    <w:rsid w:val="00D8533E"/>
    <w:rsid w:val="00D854D9"/>
    <w:rsid w:val="00D854E0"/>
    <w:rsid w:val="00D854F2"/>
    <w:rsid w:val="00D85839"/>
    <w:rsid w:val="00D85846"/>
    <w:rsid w:val="00D858B4"/>
    <w:rsid w:val="00D8590A"/>
    <w:rsid w:val="00D85C9A"/>
    <w:rsid w:val="00D85EAE"/>
    <w:rsid w:val="00D85F14"/>
    <w:rsid w:val="00D860F2"/>
    <w:rsid w:val="00D8628F"/>
    <w:rsid w:val="00D863C4"/>
    <w:rsid w:val="00D86482"/>
    <w:rsid w:val="00D86865"/>
    <w:rsid w:val="00D868F5"/>
    <w:rsid w:val="00D86947"/>
    <w:rsid w:val="00D869DC"/>
    <w:rsid w:val="00D86ABA"/>
    <w:rsid w:val="00D86C2D"/>
    <w:rsid w:val="00D86E70"/>
    <w:rsid w:val="00D870A8"/>
    <w:rsid w:val="00D870CA"/>
    <w:rsid w:val="00D8719A"/>
    <w:rsid w:val="00D871FB"/>
    <w:rsid w:val="00D8725B"/>
    <w:rsid w:val="00D8742B"/>
    <w:rsid w:val="00D877B5"/>
    <w:rsid w:val="00D878D7"/>
    <w:rsid w:val="00D879E9"/>
    <w:rsid w:val="00D87A09"/>
    <w:rsid w:val="00D87BBF"/>
    <w:rsid w:val="00D87DF3"/>
    <w:rsid w:val="00D90175"/>
    <w:rsid w:val="00D9038A"/>
    <w:rsid w:val="00D903AC"/>
    <w:rsid w:val="00D90620"/>
    <w:rsid w:val="00D9067B"/>
    <w:rsid w:val="00D907C8"/>
    <w:rsid w:val="00D90979"/>
    <w:rsid w:val="00D909B4"/>
    <w:rsid w:val="00D90A1E"/>
    <w:rsid w:val="00D90B99"/>
    <w:rsid w:val="00D90BBA"/>
    <w:rsid w:val="00D90D54"/>
    <w:rsid w:val="00D90F12"/>
    <w:rsid w:val="00D90F1F"/>
    <w:rsid w:val="00D90F4F"/>
    <w:rsid w:val="00D910A7"/>
    <w:rsid w:val="00D912BF"/>
    <w:rsid w:val="00D912CA"/>
    <w:rsid w:val="00D9149D"/>
    <w:rsid w:val="00D9154F"/>
    <w:rsid w:val="00D91988"/>
    <w:rsid w:val="00D91A7C"/>
    <w:rsid w:val="00D91BC9"/>
    <w:rsid w:val="00D91DF1"/>
    <w:rsid w:val="00D91E26"/>
    <w:rsid w:val="00D92051"/>
    <w:rsid w:val="00D92412"/>
    <w:rsid w:val="00D924E9"/>
    <w:rsid w:val="00D926CF"/>
    <w:rsid w:val="00D926D8"/>
    <w:rsid w:val="00D926E8"/>
    <w:rsid w:val="00D929BC"/>
    <w:rsid w:val="00D92AB5"/>
    <w:rsid w:val="00D92B66"/>
    <w:rsid w:val="00D92C91"/>
    <w:rsid w:val="00D92CAE"/>
    <w:rsid w:val="00D92E8F"/>
    <w:rsid w:val="00D92F61"/>
    <w:rsid w:val="00D932A4"/>
    <w:rsid w:val="00D9334A"/>
    <w:rsid w:val="00D93926"/>
    <w:rsid w:val="00D93A72"/>
    <w:rsid w:val="00D93B2C"/>
    <w:rsid w:val="00D93CA3"/>
    <w:rsid w:val="00D93CE5"/>
    <w:rsid w:val="00D93D64"/>
    <w:rsid w:val="00D93E58"/>
    <w:rsid w:val="00D93EFC"/>
    <w:rsid w:val="00D93F48"/>
    <w:rsid w:val="00D93F66"/>
    <w:rsid w:val="00D94024"/>
    <w:rsid w:val="00D94150"/>
    <w:rsid w:val="00D94376"/>
    <w:rsid w:val="00D94488"/>
    <w:rsid w:val="00D944A4"/>
    <w:rsid w:val="00D944D2"/>
    <w:rsid w:val="00D945CF"/>
    <w:rsid w:val="00D945E8"/>
    <w:rsid w:val="00D9484E"/>
    <w:rsid w:val="00D94B6A"/>
    <w:rsid w:val="00D94B97"/>
    <w:rsid w:val="00D94E71"/>
    <w:rsid w:val="00D94F28"/>
    <w:rsid w:val="00D9504D"/>
    <w:rsid w:val="00D95191"/>
    <w:rsid w:val="00D953D3"/>
    <w:rsid w:val="00D95452"/>
    <w:rsid w:val="00D9557A"/>
    <w:rsid w:val="00D9577D"/>
    <w:rsid w:val="00D9578C"/>
    <w:rsid w:val="00D957EA"/>
    <w:rsid w:val="00D9586E"/>
    <w:rsid w:val="00D95AA3"/>
    <w:rsid w:val="00D95ACC"/>
    <w:rsid w:val="00D95BD1"/>
    <w:rsid w:val="00D95BDA"/>
    <w:rsid w:val="00D95E4A"/>
    <w:rsid w:val="00D9615B"/>
    <w:rsid w:val="00D961CD"/>
    <w:rsid w:val="00D963D4"/>
    <w:rsid w:val="00D963F0"/>
    <w:rsid w:val="00D96544"/>
    <w:rsid w:val="00D96575"/>
    <w:rsid w:val="00D965E1"/>
    <w:rsid w:val="00D9676D"/>
    <w:rsid w:val="00D96792"/>
    <w:rsid w:val="00D9679F"/>
    <w:rsid w:val="00D96821"/>
    <w:rsid w:val="00D96838"/>
    <w:rsid w:val="00D9699C"/>
    <w:rsid w:val="00D96A2F"/>
    <w:rsid w:val="00D96B6B"/>
    <w:rsid w:val="00D96BB2"/>
    <w:rsid w:val="00D96CA9"/>
    <w:rsid w:val="00D96F04"/>
    <w:rsid w:val="00D96FE7"/>
    <w:rsid w:val="00D97076"/>
    <w:rsid w:val="00D970BB"/>
    <w:rsid w:val="00D970C5"/>
    <w:rsid w:val="00D97207"/>
    <w:rsid w:val="00D9724E"/>
    <w:rsid w:val="00D976CE"/>
    <w:rsid w:val="00D97890"/>
    <w:rsid w:val="00D97A0F"/>
    <w:rsid w:val="00D97C10"/>
    <w:rsid w:val="00D97D74"/>
    <w:rsid w:val="00D97D8E"/>
    <w:rsid w:val="00D97FCB"/>
    <w:rsid w:val="00DA012F"/>
    <w:rsid w:val="00DA053C"/>
    <w:rsid w:val="00DA057F"/>
    <w:rsid w:val="00DA061F"/>
    <w:rsid w:val="00DA066C"/>
    <w:rsid w:val="00DA0740"/>
    <w:rsid w:val="00DA0754"/>
    <w:rsid w:val="00DA07A1"/>
    <w:rsid w:val="00DA0C9D"/>
    <w:rsid w:val="00DA0EA8"/>
    <w:rsid w:val="00DA0EB5"/>
    <w:rsid w:val="00DA134B"/>
    <w:rsid w:val="00DA14D6"/>
    <w:rsid w:val="00DA1600"/>
    <w:rsid w:val="00DA1825"/>
    <w:rsid w:val="00DA182B"/>
    <w:rsid w:val="00DA184C"/>
    <w:rsid w:val="00DA1889"/>
    <w:rsid w:val="00DA1913"/>
    <w:rsid w:val="00DA1955"/>
    <w:rsid w:val="00DA1979"/>
    <w:rsid w:val="00DA198B"/>
    <w:rsid w:val="00DA1A02"/>
    <w:rsid w:val="00DA1AA3"/>
    <w:rsid w:val="00DA1AD6"/>
    <w:rsid w:val="00DA1BE8"/>
    <w:rsid w:val="00DA1D63"/>
    <w:rsid w:val="00DA1F37"/>
    <w:rsid w:val="00DA1FB1"/>
    <w:rsid w:val="00DA2039"/>
    <w:rsid w:val="00DA20DA"/>
    <w:rsid w:val="00DA2115"/>
    <w:rsid w:val="00DA277B"/>
    <w:rsid w:val="00DA2887"/>
    <w:rsid w:val="00DA297D"/>
    <w:rsid w:val="00DA29F1"/>
    <w:rsid w:val="00DA2A55"/>
    <w:rsid w:val="00DA2A99"/>
    <w:rsid w:val="00DA2DA9"/>
    <w:rsid w:val="00DA2F83"/>
    <w:rsid w:val="00DA2FBD"/>
    <w:rsid w:val="00DA3056"/>
    <w:rsid w:val="00DA30A9"/>
    <w:rsid w:val="00DA32C8"/>
    <w:rsid w:val="00DA330E"/>
    <w:rsid w:val="00DA34CA"/>
    <w:rsid w:val="00DA35E4"/>
    <w:rsid w:val="00DA3641"/>
    <w:rsid w:val="00DA3827"/>
    <w:rsid w:val="00DA3B55"/>
    <w:rsid w:val="00DA3D1C"/>
    <w:rsid w:val="00DA3DE5"/>
    <w:rsid w:val="00DA3F17"/>
    <w:rsid w:val="00DA3FCA"/>
    <w:rsid w:val="00DA40E9"/>
    <w:rsid w:val="00DA4111"/>
    <w:rsid w:val="00DA4437"/>
    <w:rsid w:val="00DA4784"/>
    <w:rsid w:val="00DA4AE3"/>
    <w:rsid w:val="00DA4C3F"/>
    <w:rsid w:val="00DA4CD5"/>
    <w:rsid w:val="00DA4D96"/>
    <w:rsid w:val="00DA5027"/>
    <w:rsid w:val="00DA5198"/>
    <w:rsid w:val="00DA528F"/>
    <w:rsid w:val="00DA52B8"/>
    <w:rsid w:val="00DA5353"/>
    <w:rsid w:val="00DA5646"/>
    <w:rsid w:val="00DA5654"/>
    <w:rsid w:val="00DA56FE"/>
    <w:rsid w:val="00DA58D7"/>
    <w:rsid w:val="00DA5955"/>
    <w:rsid w:val="00DA5BD3"/>
    <w:rsid w:val="00DA5BF2"/>
    <w:rsid w:val="00DA5C5C"/>
    <w:rsid w:val="00DA5C9E"/>
    <w:rsid w:val="00DA5D56"/>
    <w:rsid w:val="00DA5EC6"/>
    <w:rsid w:val="00DA5ED1"/>
    <w:rsid w:val="00DA5F3F"/>
    <w:rsid w:val="00DA620D"/>
    <w:rsid w:val="00DA624F"/>
    <w:rsid w:val="00DA6373"/>
    <w:rsid w:val="00DA64D0"/>
    <w:rsid w:val="00DA64EF"/>
    <w:rsid w:val="00DA655D"/>
    <w:rsid w:val="00DA6681"/>
    <w:rsid w:val="00DA68AA"/>
    <w:rsid w:val="00DA6A30"/>
    <w:rsid w:val="00DA6D84"/>
    <w:rsid w:val="00DA6F9D"/>
    <w:rsid w:val="00DA7261"/>
    <w:rsid w:val="00DA7527"/>
    <w:rsid w:val="00DA7617"/>
    <w:rsid w:val="00DA76C2"/>
    <w:rsid w:val="00DA7B04"/>
    <w:rsid w:val="00DA7B7A"/>
    <w:rsid w:val="00DA7F49"/>
    <w:rsid w:val="00DB0005"/>
    <w:rsid w:val="00DB00B7"/>
    <w:rsid w:val="00DB028D"/>
    <w:rsid w:val="00DB0376"/>
    <w:rsid w:val="00DB03F9"/>
    <w:rsid w:val="00DB0422"/>
    <w:rsid w:val="00DB04A9"/>
    <w:rsid w:val="00DB0536"/>
    <w:rsid w:val="00DB0657"/>
    <w:rsid w:val="00DB0666"/>
    <w:rsid w:val="00DB06DF"/>
    <w:rsid w:val="00DB0802"/>
    <w:rsid w:val="00DB085C"/>
    <w:rsid w:val="00DB0986"/>
    <w:rsid w:val="00DB0A7E"/>
    <w:rsid w:val="00DB0AD4"/>
    <w:rsid w:val="00DB0B00"/>
    <w:rsid w:val="00DB0D0D"/>
    <w:rsid w:val="00DB0E1A"/>
    <w:rsid w:val="00DB0FD6"/>
    <w:rsid w:val="00DB1097"/>
    <w:rsid w:val="00DB10EC"/>
    <w:rsid w:val="00DB1489"/>
    <w:rsid w:val="00DB1539"/>
    <w:rsid w:val="00DB16DF"/>
    <w:rsid w:val="00DB1823"/>
    <w:rsid w:val="00DB18D2"/>
    <w:rsid w:val="00DB1925"/>
    <w:rsid w:val="00DB19BD"/>
    <w:rsid w:val="00DB1AF8"/>
    <w:rsid w:val="00DB1B49"/>
    <w:rsid w:val="00DB1C6E"/>
    <w:rsid w:val="00DB1F5E"/>
    <w:rsid w:val="00DB1FCB"/>
    <w:rsid w:val="00DB20BB"/>
    <w:rsid w:val="00DB21BE"/>
    <w:rsid w:val="00DB22A9"/>
    <w:rsid w:val="00DB266A"/>
    <w:rsid w:val="00DB26C1"/>
    <w:rsid w:val="00DB2751"/>
    <w:rsid w:val="00DB2B65"/>
    <w:rsid w:val="00DB2B6D"/>
    <w:rsid w:val="00DB2DB2"/>
    <w:rsid w:val="00DB2E55"/>
    <w:rsid w:val="00DB2E6C"/>
    <w:rsid w:val="00DB2F6E"/>
    <w:rsid w:val="00DB3293"/>
    <w:rsid w:val="00DB33EA"/>
    <w:rsid w:val="00DB343E"/>
    <w:rsid w:val="00DB34EF"/>
    <w:rsid w:val="00DB34FC"/>
    <w:rsid w:val="00DB35F2"/>
    <w:rsid w:val="00DB36FE"/>
    <w:rsid w:val="00DB377C"/>
    <w:rsid w:val="00DB3933"/>
    <w:rsid w:val="00DB394D"/>
    <w:rsid w:val="00DB3B06"/>
    <w:rsid w:val="00DB3B68"/>
    <w:rsid w:val="00DB3CC1"/>
    <w:rsid w:val="00DB3D60"/>
    <w:rsid w:val="00DB3E83"/>
    <w:rsid w:val="00DB4077"/>
    <w:rsid w:val="00DB4159"/>
    <w:rsid w:val="00DB4236"/>
    <w:rsid w:val="00DB4336"/>
    <w:rsid w:val="00DB444C"/>
    <w:rsid w:val="00DB461A"/>
    <w:rsid w:val="00DB4893"/>
    <w:rsid w:val="00DB495E"/>
    <w:rsid w:val="00DB49DE"/>
    <w:rsid w:val="00DB4C62"/>
    <w:rsid w:val="00DB4CDD"/>
    <w:rsid w:val="00DB4EF6"/>
    <w:rsid w:val="00DB4F08"/>
    <w:rsid w:val="00DB4F96"/>
    <w:rsid w:val="00DB5041"/>
    <w:rsid w:val="00DB5120"/>
    <w:rsid w:val="00DB5175"/>
    <w:rsid w:val="00DB528D"/>
    <w:rsid w:val="00DB540A"/>
    <w:rsid w:val="00DB5450"/>
    <w:rsid w:val="00DB5462"/>
    <w:rsid w:val="00DB564D"/>
    <w:rsid w:val="00DB56AC"/>
    <w:rsid w:val="00DB574B"/>
    <w:rsid w:val="00DB5766"/>
    <w:rsid w:val="00DB57DA"/>
    <w:rsid w:val="00DB58A2"/>
    <w:rsid w:val="00DB58E2"/>
    <w:rsid w:val="00DB5AB7"/>
    <w:rsid w:val="00DB5E20"/>
    <w:rsid w:val="00DB5F44"/>
    <w:rsid w:val="00DB6048"/>
    <w:rsid w:val="00DB60A7"/>
    <w:rsid w:val="00DB62E6"/>
    <w:rsid w:val="00DB6356"/>
    <w:rsid w:val="00DB66BD"/>
    <w:rsid w:val="00DB6843"/>
    <w:rsid w:val="00DB68CD"/>
    <w:rsid w:val="00DB6A6F"/>
    <w:rsid w:val="00DB6B48"/>
    <w:rsid w:val="00DB6D69"/>
    <w:rsid w:val="00DB6DEA"/>
    <w:rsid w:val="00DB70FB"/>
    <w:rsid w:val="00DB716C"/>
    <w:rsid w:val="00DB7237"/>
    <w:rsid w:val="00DB7367"/>
    <w:rsid w:val="00DB73CF"/>
    <w:rsid w:val="00DB7478"/>
    <w:rsid w:val="00DB7500"/>
    <w:rsid w:val="00DB750F"/>
    <w:rsid w:val="00DB7628"/>
    <w:rsid w:val="00DB777A"/>
    <w:rsid w:val="00DB77A8"/>
    <w:rsid w:val="00DB78E7"/>
    <w:rsid w:val="00DB7A85"/>
    <w:rsid w:val="00DB7E5A"/>
    <w:rsid w:val="00DB7E83"/>
    <w:rsid w:val="00DB7E8F"/>
    <w:rsid w:val="00DB7FAC"/>
    <w:rsid w:val="00DC0035"/>
    <w:rsid w:val="00DC0109"/>
    <w:rsid w:val="00DC035D"/>
    <w:rsid w:val="00DC039A"/>
    <w:rsid w:val="00DC0619"/>
    <w:rsid w:val="00DC0727"/>
    <w:rsid w:val="00DC072A"/>
    <w:rsid w:val="00DC089C"/>
    <w:rsid w:val="00DC08E0"/>
    <w:rsid w:val="00DC0A09"/>
    <w:rsid w:val="00DC0A53"/>
    <w:rsid w:val="00DC0B6D"/>
    <w:rsid w:val="00DC0C2F"/>
    <w:rsid w:val="00DC0C4B"/>
    <w:rsid w:val="00DC0C5C"/>
    <w:rsid w:val="00DC0D11"/>
    <w:rsid w:val="00DC0D39"/>
    <w:rsid w:val="00DC0D4B"/>
    <w:rsid w:val="00DC0E17"/>
    <w:rsid w:val="00DC0E22"/>
    <w:rsid w:val="00DC0FD3"/>
    <w:rsid w:val="00DC106D"/>
    <w:rsid w:val="00DC11CF"/>
    <w:rsid w:val="00DC127D"/>
    <w:rsid w:val="00DC127E"/>
    <w:rsid w:val="00DC14EB"/>
    <w:rsid w:val="00DC166E"/>
    <w:rsid w:val="00DC1928"/>
    <w:rsid w:val="00DC1A48"/>
    <w:rsid w:val="00DC1AB7"/>
    <w:rsid w:val="00DC1B42"/>
    <w:rsid w:val="00DC1B50"/>
    <w:rsid w:val="00DC1BE4"/>
    <w:rsid w:val="00DC1F16"/>
    <w:rsid w:val="00DC1F64"/>
    <w:rsid w:val="00DC207F"/>
    <w:rsid w:val="00DC2210"/>
    <w:rsid w:val="00DC228B"/>
    <w:rsid w:val="00DC22AB"/>
    <w:rsid w:val="00DC2479"/>
    <w:rsid w:val="00DC24E3"/>
    <w:rsid w:val="00DC2503"/>
    <w:rsid w:val="00DC2573"/>
    <w:rsid w:val="00DC27A7"/>
    <w:rsid w:val="00DC28F4"/>
    <w:rsid w:val="00DC2C08"/>
    <w:rsid w:val="00DC2C0A"/>
    <w:rsid w:val="00DC2DB9"/>
    <w:rsid w:val="00DC2E87"/>
    <w:rsid w:val="00DC2F4C"/>
    <w:rsid w:val="00DC2F5A"/>
    <w:rsid w:val="00DC306C"/>
    <w:rsid w:val="00DC316E"/>
    <w:rsid w:val="00DC31A7"/>
    <w:rsid w:val="00DC32BE"/>
    <w:rsid w:val="00DC34EA"/>
    <w:rsid w:val="00DC35BA"/>
    <w:rsid w:val="00DC3635"/>
    <w:rsid w:val="00DC3752"/>
    <w:rsid w:val="00DC37E9"/>
    <w:rsid w:val="00DC3801"/>
    <w:rsid w:val="00DC382C"/>
    <w:rsid w:val="00DC386E"/>
    <w:rsid w:val="00DC394A"/>
    <w:rsid w:val="00DC3A0E"/>
    <w:rsid w:val="00DC3AD3"/>
    <w:rsid w:val="00DC3B80"/>
    <w:rsid w:val="00DC3C24"/>
    <w:rsid w:val="00DC3C32"/>
    <w:rsid w:val="00DC3C55"/>
    <w:rsid w:val="00DC3C7D"/>
    <w:rsid w:val="00DC3F00"/>
    <w:rsid w:val="00DC400D"/>
    <w:rsid w:val="00DC4014"/>
    <w:rsid w:val="00DC40C1"/>
    <w:rsid w:val="00DC4ABD"/>
    <w:rsid w:val="00DC4CEA"/>
    <w:rsid w:val="00DC50F0"/>
    <w:rsid w:val="00DC51B0"/>
    <w:rsid w:val="00DC51CC"/>
    <w:rsid w:val="00DC524B"/>
    <w:rsid w:val="00DC5503"/>
    <w:rsid w:val="00DC55C9"/>
    <w:rsid w:val="00DC5641"/>
    <w:rsid w:val="00DC584B"/>
    <w:rsid w:val="00DC588D"/>
    <w:rsid w:val="00DC58F7"/>
    <w:rsid w:val="00DC5AF5"/>
    <w:rsid w:val="00DC5CB3"/>
    <w:rsid w:val="00DC5E38"/>
    <w:rsid w:val="00DC5ED3"/>
    <w:rsid w:val="00DC5F29"/>
    <w:rsid w:val="00DC5FB3"/>
    <w:rsid w:val="00DC60AB"/>
    <w:rsid w:val="00DC6163"/>
    <w:rsid w:val="00DC6167"/>
    <w:rsid w:val="00DC6432"/>
    <w:rsid w:val="00DC6608"/>
    <w:rsid w:val="00DC67F0"/>
    <w:rsid w:val="00DC68BA"/>
    <w:rsid w:val="00DC6A00"/>
    <w:rsid w:val="00DC6ADF"/>
    <w:rsid w:val="00DC6BCB"/>
    <w:rsid w:val="00DC6C11"/>
    <w:rsid w:val="00DC6D14"/>
    <w:rsid w:val="00DC6D4B"/>
    <w:rsid w:val="00DC6E13"/>
    <w:rsid w:val="00DC6F56"/>
    <w:rsid w:val="00DC711B"/>
    <w:rsid w:val="00DC71E4"/>
    <w:rsid w:val="00DC728E"/>
    <w:rsid w:val="00DC72E7"/>
    <w:rsid w:val="00DC73F1"/>
    <w:rsid w:val="00DC7405"/>
    <w:rsid w:val="00DC7491"/>
    <w:rsid w:val="00DC76A2"/>
    <w:rsid w:val="00DC76BA"/>
    <w:rsid w:val="00DC771B"/>
    <w:rsid w:val="00DC77F7"/>
    <w:rsid w:val="00DC7968"/>
    <w:rsid w:val="00DC7D8A"/>
    <w:rsid w:val="00DC7EA9"/>
    <w:rsid w:val="00DD0085"/>
    <w:rsid w:val="00DD00E1"/>
    <w:rsid w:val="00DD011D"/>
    <w:rsid w:val="00DD0131"/>
    <w:rsid w:val="00DD0191"/>
    <w:rsid w:val="00DD022F"/>
    <w:rsid w:val="00DD03CA"/>
    <w:rsid w:val="00DD058C"/>
    <w:rsid w:val="00DD06D5"/>
    <w:rsid w:val="00DD06EB"/>
    <w:rsid w:val="00DD0791"/>
    <w:rsid w:val="00DD088A"/>
    <w:rsid w:val="00DD0B0B"/>
    <w:rsid w:val="00DD0F50"/>
    <w:rsid w:val="00DD1078"/>
    <w:rsid w:val="00DD12EE"/>
    <w:rsid w:val="00DD13B6"/>
    <w:rsid w:val="00DD1483"/>
    <w:rsid w:val="00DD1554"/>
    <w:rsid w:val="00DD164B"/>
    <w:rsid w:val="00DD17F1"/>
    <w:rsid w:val="00DD186D"/>
    <w:rsid w:val="00DD19A5"/>
    <w:rsid w:val="00DD1BAC"/>
    <w:rsid w:val="00DD1D19"/>
    <w:rsid w:val="00DD1E77"/>
    <w:rsid w:val="00DD1EC1"/>
    <w:rsid w:val="00DD21A8"/>
    <w:rsid w:val="00DD23F8"/>
    <w:rsid w:val="00DD2496"/>
    <w:rsid w:val="00DD24F7"/>
    <w:rsid w:val="00DD25C1"/>
    <w:rsid w:val="00DD26A7"/>
    <w:rsid w:val="00DD2837"/>
    <w:rsid w:val="00DD28FA"/>
    <w:rsid w:val="00DD2930"/>
    <w:rsid w:val="00DD2C5A"/>
    <w:rsid w:val="00DD2C90"/>
    <w:rsid w:val="00DD2DAC"/>
    <w:rsid w:val="00DD2E8A"/>
    <w:rsid w:val="00DD3193"/>
    <w:rsid w:val="00DD320B"/>
    <w:rsid w:val="00DD3418"/>
    <w:rsid w:val="00DD34A3"/>
    <w:rsid w:val="00DD34ED"/>
    <w:rsid w:val="00DD35ED"/>
    <w:rsid w:val="00DD3653"/>
    <w:rsid w:val="00DD365C"/>
    <w:rsid w:val="00DD3816"/>
    <w:rsid w:val="00DD3A6F"/>
    <w:rsid w:val="00DD3B31"/>
    <w:rsid w:val="00DD3B49"/>
    <w:rsid w:val="00DD3C34"/>
    <w:rsid w:val="00DD3E23"/>
    <w:rsid w:val="00DD4049"/>
    <w:rsid w:val="00DD4064"/>
    <w:rsid w:val="00DD4159"/>
    <w:rsid w:val="00DD41C3"/>
    <w:rsid w:val="00DD41F7"/>
    <w:rsid w:val="00DD4564"/>
    <w:rsid w:val="00DD4584"/>
    <w:rsid w:val="00DD45BF"/>
    <w:rsid w:val="00DD4668"/>
    <w:rsid w:val="00DD46DB"/>
    <w:rsid w:val="00DD48BC"/>
    <w:rsid w:val="00DD4B87"/>
    <w:rsid w:val="00DD4C1F"/>
    <w:rsid w:val="00DD4E4B"/>
    <w:rsid w:val="00DD4E98"/>
    <w:rsid w:val="00DD4FC4"/>
    <w:rsid w:val="00DD50EE"/>
    <w:rsid w:val="00DD5205"/>
    <w:rsid w:val="00DD5279"/>
    <w:rsid w:val="00DD53CD"/>
    <w:rsid w:val="00DD5415"/>
    <w:rsid w:val="00DD5511"/>
    <w:rsid w:val="00DD554B"/>
    <w:rsid w:val="00DD55D5"/>
    <w:rsid w:val="00DD5746"/>
    <w:rsid w:val="00DD5861"/>
    <w:rsid w:val="00DD588C"/>
    <w:rsid w:val="00DD5A1F"/>
    <w:rsid w:val="00DD5BD1"/>
    <w:rsid w:val="00DD5C22"/>
    <w:rsid w:val="00DD5D49"/>
    <w:rsid w:val="00DD5F0D"/>
    <w:rsid w:val="00DD6131"/>
    <w:rsid w:val="00DD6158"/>
    <w:rsid w:val="00DD623E"/>
    <w:rsid w:val="00DD6315"/>
    <w:rsid w:val="00DD6338"/>
    <w:rsid w:val="00DD6B95"/>
    <w:rsid w:val="00DD6BB6"/>
    <w:rsid w:val="00DD6C7E"/>
    <w:rsid w:val="00DD6E3E"/>
    <w:rsid w:val="00DD6EC5"/>
    <w:rsid w:val="00DD6EE6"/>
    <w:rsid w:val="00DD6EFE"/>
    <w:rsid w:val="00DD6F69"/>
    <w:rsid w:val="00DD7079"/>
    <w:rsid w:val="00DD70DE"/>
    <w:rsid w:val="00DD70F5"/>
    <w:rsid w:val="00DD75B4"/>
    <w:rsid w:val="00DD76F7"/>
    <w:rsid w:val="00DD7790"/>
    <w:rsid w:val="00DD7933"/>
    <w:rsid w:val="00DD798B"/>
    <w:rsid w:val="00DD7A81"/>
    <w:rsid w:val="00DD7C7F"/>
    <w:rsid w:val="00DD7CBF"/>
    <w:rsid w:val="00DD7CD3"/>
    <w:rsid w:val="00DD7D76"/>
    <w:rsid w:val="00DDB8C5"/>
    <w:rsid w:val="00DE01F0"/>
    <w:rsid w:val="00DE0341"/>
    <w:rsid w:val="00DE03C6"/>
    <w:rsid w:val="00DE0656"/>
    <w:rsid w:val="00DE07C4"/>
    <w:rsid w:val="00DE0FC4"/>
    <w:rsid w:val="00DE1004"/>
    <w:rsid w:val="00DE12C5"/>
    <w:rsid w:val="00DE12D5"/>
    <w:rsid w:val="00DE1414"/>
    <w:rsid w:val="00DE142F"/>
    <w:rsid w:val="00DE15CB"/>
    <w:rsid w:val="00DE164D"/>
    <w:rsid w:val="00DE16C8"/>
    <w:rsid w:val="00DE16E2"/>
    <w:rsid w:val="00DE1889"/>
    <w:rsid w:val="00DE195B"/>
    <w:rsid w:val="00DE1A24"/>
    <w:rsid w:val="00DE1BB7"/>
    <w:rsid w:val="00DE1BDB"/>
    <w:rsid w:val="00DE1E1B"/>
    <w:rsid w:val="00DE1EBA"/>
    <w:rsid w:val="00DE2167"/>
    <w:rsid w:val="00DE2172"/>
    <w:rsid w:val="00DE2205"/>
    <w:rsid w:val="00DE2255"/>
    <w:rsid w:val="00DE2502"/>
    <w:rsid w:val="00DE268D"/>
    <w:rsid w:val="00DE27E5"/>
    <w:rsid w:val="00DE2867"/>
    <w:rsid w:val="00DE29BD"/>
    <w:rsid w:val="00DE2B40"/>
    <w:rsid w:val="00DE2BF5"/>
    <w:rsid w:val="00DE2C80"/>
    <w:rsid w:val="00DE2CB9"/>
    <w:rsid w:val="00DE2D0D"/>
    <w:rsid w:val="00DE2DF0"/>
    <w:rsid w:val="00DE2E90"/>
    <w:rsid w:val="00DE2EB2"/>
    <w:rsid w:val="00DE2EB7"/>
    <w:rsid w:val="00DE2F71"/>
    <w:rsid w:val="00DE2FD4"/>
    <w:rsid w:val="00DE2FE7"/>
    <w:rsid w:val="00DE3037"/>
    <w:rsid w:val="00DE31DB"/>
    <w:rsid w:val="00DE333D"/>
    <w:rsid w:val="00DE344B"/>
    <w:rsid w:val="00DE358E"/>
    <w:rsid w:val="00DE37A5"/>
    <w:rsid w:val="00DE37CC"/>
    <w:rsid w:val="00DE3987"/>
    <w:rsid w:val="00DE3A5F"/>
    <w:rsid w:val="00DE3BAE"/>
    <w:rsid w:val="00DE3D39"/>
    <w:rsid w:val="00DE3FA6"/>
    <w:rsid w:val="00DE3FBE"/>
    <w:rsid w:val="00DE413E"/>
    <w:rsid w:val="00DE4227"/>
    <w:rsid w:val="00DE4252"/>
    <w:rsid w:val="00DE4476"/>
    <w:rsid w:val="00DE452C"/>
    <w:rsid w:val="00DE48C4"/>
    <w:rsid w:val="00DE4B4B"/>
    <w:rsid w:val="00DE4D80"/>
    <w:rsid w:val="00DE4F6C"/>
    <w:rsid w:val="00DE4FDE"/>
    <w:rsid w:val="00DE507D"/>
    <w:rsid w:val="00DE50A4"/>
    <w:rsid w:val="00DE5159"/>
    <w:rsid w:val="00DE5175"/>
    <w:rsid w:val="00DE51C8"/>
    <w:rsid w:val="00DE53A8"/>
    <w:rsid w:val="00DE53B8"/>
    <w:rsid w:val="00DE53F1"/>
    <w:rsid w:val="00DE5495"/>
    <w:rsid w:val="00DE5585"/>
    <w:rsid w:val="00DE57E7"/>
    <w:rsid w:val="00DE582E"/>
    <w:rsid w:val="00DE5A23"/>
    <w:rsid w:val="00DE5A28"/>
    <w:rsid w:val="00DE5B01"/>
    <w:rsid w:val="00DE5B0E"/>
    <w:rsid w:val="00DE5C97"/>
    <w:rsid w:val="00DE5CDA"/>
    <w:rsid w:val="00DE5D10"/>
    <w:rsid w:val="00DE5D32"/>
    <w:rsid w:val="00DE5E90"/>
    <w:rsid w:val="00DE5EA3"/>
    <w:rsid w:val="00DE5F23"/>
    <w:rsid w:val="00DE60AB"/>
    <w:rsid w:val="00DE6246"/>
    <w:rsid w:val="00DE63A0"/>
    <w:rsid w:val="00DE6584"/>
    <w:rsid w:val="00DE6966"/>
    <w:rsid w:val="00DE6973"/>
    <w:rsid w:val="00DE6F85"/>
    <w:rsid w:val="00DE7090"/>
    <w:rsid w:val="00DE7160"/>
    <w:rsid w:val="00DE71AB"/>
    <w:rsid w:val="00DE71D0"/>
    <w:rsid w:val="00DE7275"/>
    <w:rsid w:val="00DE72CC"/>
    <w:rsid w:val="00DE739D"/>
    <w:rsid w:val="00DE74F0"/>
    <w:rsid w:val="00DE7525"/>
    <w:rsid w:val="00DE7761"/>
    <w:rsid w:val="00DE7836"/>
    <w:rsid w:val="00DE7DCD"/>
    <w:rsid w:val="00DE7E35"/>
    <w:rsid w:val="00DF001E"/>
    <w:rsid w:val="00DF01DD"/>
    <w:rsid w:val="00DF0233"/>
    <w:rsid w:val="00DF043C"/>
    <w:rsid w:val="00DF045F"/>
    <w:rsid w:val="00DF0541"/>
    <w:rsid w:val="00DF064A"/>
    <w:rsid w:val="00DF071E"/>
    <w:rsid w:val="00DF0897"/>
    <w:rsid w:val="00DF08AC"/>
    <w:rsid w:val="00DF0CEA"/>
    <w:rsid w:val="00DF0E86"/>
    <w:rsid w:val="00DF0EC4"/>
    <w:rsid w:val="00DF0F8D"/>
    <w:rsid w:val="00DF10A0"/>
    <w:rsid w:val="00DF10E1"/>
    <w:rsid w:val="00DF1189"/>
    <w:rsid w:val="00DF12AB"/>
    <w:rsid w:val="00DF1413"/>
    <w:rsid w:val="00DF1560"/>
    <w:rsid w:val="00DF17CE"/>
    <w:rsid w:val="00DF1931"/>
    <w:rsid w:val="00DF1B43"/>
    <w:rsid w:val="00DF1C38"/>
    <w:rsid w:val="00DF1F62"/>
    <w:rsid w:val="00DF1FB2"/>
    <w:rsid w:val="00DF2065"/>
    <w:rsid w:val="00DF2252"/>
    <w:rsid w:val="00DF2301"/>
    <w:rsid w:val="00DF237D"/>
    <w:rsid w:val="00DF23CB"/>
    <w:rsid w:val="00DF25AB"/>
    <w:rsid w:val="00DF263B"/>
    <w:rsid w:val="00DF2742"/>
    <w:rsid w:val="00DF2785"/>
    <w:rsid w:val="00DF2790"/>
    <w:rsid w:val="00DF28DD"/>
    <w:rsid w:val="00DF295A"/>
    <w:rsid w:val="00DF2A22"/>
    <w:rsid w:val="00DF2B27"/>
    <w:rsid w:val="00DF2C8E"/>
    <w:rsid w:val="00DF2D37"/>
    <w:rsid w:val="00DF2F1B"/>
    <w:rsid w:val="00DF2F7A"/>
    <w:rsid w:val="00DF3147"/>
    <w:rsid w:val="00DF32B2"/>
    <w:rsid w:val="00DF3700"/>
    <w:rsid w:val="00DF3818"/>
    <w:rsid w:val="00DF3906"/>
    <w:rsid w:val="00DF392D"/>
    <w:rsid w:val="00DF3AA0"/>
    <w:rsid w:val="00DF3C0D"/>
    <w:rsid w:val="00DF3C10"/>
    <w:rsid w:val="00DF3C57"/>
    <w:rsid w:val="00DF3D8B"/>
    <w:rsid w:val="00DF3D9A"/>
    <w:rsid w:val="00DF3F68"/>
    <w:rsid w:val="00DF3FEB"/>
    <w:rsid w:val="00DF40A2"/>
    <w:rsid w:val="00DF40BF"/>
    <w:rsid w:val="00DF40ED"/>
    <w:rsid w:val="00DF422D"/>
    <w:rsid w:val="00DF42AE"/>
    <w:rsid w:val="00DF4339"/>
    <w:rsid w:val="00DF440B"/>
    <w:rsid w:val="00DF4522"/>
    <w:rsid w:val="00DF45D5"/>
    <w:rsid w:val="00DF4856"/>
    <w:rsid w:val="00DF4AEA"/>
    <w:rsid w:val="00DF4BA7"/>
    <w:rsid w:val="00DF4C59"/>
    <w:rsid w:val="00DF4DFA"/>
    <w:rsid w:val="00DF532F"/>
    <w:rsid w:val="00DF534E"/>
    <w:rsid w:val="00DF5370"/>
    <w:rsid w:val="00DF5414"/>
    <w:rsid w:val="00DF54FC"/>
    <w:rsid w:val="00DF5634"/>
    <w:rsid w:val="00DF5639"/>
    <w:rsid w:val="00DF56EE"/>
    <w:rsid w:val="00DF5823"/>
    <w:rsid w:val="00DF5883"/>
    <w:rsid w:val="00DF5975"/>
    <w:rsid w:val="00DF5A41"/>
    <w:rsid w:val="00DF5B62"/>
    <w:rsid w:val="00DF5BC8"/>
    <w:rsid w:val="00DF617A"/>
    <w:rsid w:val="00DF61A9"/>
    <w:rsid w:val="00DF623D"/>
    <w:rsid w:val="00DF6320"/>
    <w:rsid w:val="00DF65B0"/>
    <w:rsid w:val="00DF65CD"/>
    <w:rsid w:val="00DF6887"/>
    <w:rsid w:val="00DF6AB5"/>
    <w:rsid w:val="00DF6AF2"/>
    <w:rsid w:val="00DF6AFF"/>
    <w:rsid w:val="00DF6C37"/>
    <w:rsid w:val="00DF6DDA"/>
    <w:rsid w:val="00DF6DDD"/>
    <w:rsid w:val="00DF6E0F"/>
    <w:rsid w:val="00DF6E5D"/>
    <w:rsid w:val="00DF6EE6"/>
    <w:rsid w:val="00DF70BB"/>
    <w:rsid w:val="00DF7194"/>
    <w:rsid w:val="00DF7416"/>
    <w:rsid w:val="00DF7644"/>
    <w:rsid w:val="00DF768A"/>
    <w:rsid w:val="00DF7865"/>
    <w:rsid w:val="00DF7883"/>
    <w:rsid w:val="00DF7943"/>
    <w:rsid w:val="00DF7AD8"/>
    <w:rsid w:val="00DF7BE7"/>
    <w:rsid w:val="00DF7F94"/>
    <w:rsid w:val="00E000B9"/>
    <w:rsid w:val="00E00105"/>
    <w:rsid w:val="00E0026D"/>
    <w:rsid w:val="00E003B1"/>
    <w:rsid w:val="00E0044F"/>
    <w:rsid w:val="00E004A7"/>
    <w:rsid w:val="00E00672"/>
    <w:rsid w:val="00E0071A"/>
    <w:rsid w:val="00E0094C"/>
    <w:rsid w:val="00E009F7"/>
    <w:rsid w:val="00E00B4D"/>
    <w:rsid w:val="00E00C36"/>
    <w:rsid w:val="00E00D20"/>
    <w:rsid w:val="00E00F73"/>
    <w:rsid w:val="00E011A5"/>
    <w:rsid w:val="00E0129D"/>
    <w:rsid w:val="00E01381"/>
    <w:rsid w:val="00E01518"/>
    <w:rsid w:val="00E016D7"/>
    <w:rsid w:val="00E017D9"/>
    <w:rsid w:val="00E01898"/>
    <w:rsid w:val="00E01926"/>
    <w:rsid w:val="00E01B73"/>
    <w:rsid w:val="00E01CAE"/>
    <w:rsid w:val="00E01E42"/>
    <w:rsid w:val="00E023ED"/>
    <w:rsid w:val="00E02409"/>
    <w:rsid w:val="00E0259B"/>
    <w:rsid w:val="00E025BE"/>
    <w:rsid w:val="00E02684"/>
    <w:rsid w:val="00E026D2"/>
    <w:rsid w:val="00E0279B"/>
    <w:rsid w:val="00E029BE"/>
    <w:rsid w:val="00E02C6D"/>
    <w:rsid w:val="00E02D42"/>
    <w:rsid w:val="00E02D63"/>
    <w:rsid w:val="00E02E4E"/>
    <w:rsid w:val="00E02F2B"/>
    <w:rsid w:val="00E02F77"/>
    <w:rsid w:val="00E02FCF"/>
    <w:rsid w:val="00E038E1"/>
    <w:rsid w:val="00E03B33"/>
    <w:rsid w:val="00E03BEC"/>
    <w:rsid w:val="00E03DB5"/>
    <w:rsid w:val="00E03DB8"/>
    <w:rsid w:val="00E03DEA"/>
    <w:rsid w:val="00E03F15"/>
    <w:rsid w:val="00E03F33"/>
    <w:rsid w:val="00E03F37"/>
    <w:rsid w:val="00E041D1"/>
    <w:rsid w:val="00E042FD"/>
    <w:rsid w:val="00E04323"/>
    <w:rsid w:val="00E04415"/>
    <w:rsid w:val="00E044B9"/>
    <w:rsid w:val="00E045C0"/>
    <w:rsid w:val="00E045D6"/>
    <w:rsid w:val="00E04793"/>
    <w:rsid w:val="00E04870"/>
    <w:rsid w:val="00E0497B"/>
    <w:rsid w:val="00E04AB0"/>
    <w:rsid w:val="00E04ABC"/>
    <w:rsid w:val="00E04AC0"/>
    <w:rsid w:val="00E04C61"/>
    <w:rsid w:val="00E04C92"/>
    <w:rsid w:val="00E04C9F"/>
    <w:rsid w:val="00E04E00"/>
    <w:rsid w:val="00E05198"/>
    <w:rsid w:val="00E05407"/>
    <w:rsid w:val="00E055B7"/>
    <w:rsid w:val="00E056AD"/>
    <w:rsid w:val="00E05888"/>
    <w:rsid w:val="00E05896"/>
    <w:rsid w:val="00E05941"/>
    <w:rsid w:val="00E05CBC"/>
    <w:rsid w:val="00E05DA4"/>
    <w:rsid w:val="00E05E00"/>
    <w:rsid w:val="00E05E27"/>
    <w:rsid w:val="00E05E3C"/>
    <w:rsid w:val="00E0606A"/>
    <w:rsid w:val="00E062FB"/>
    <w:rsid w:val="00E0639D"/>
    <w:rsid w:val="00E06404"/>
    <w:rsid w:val="00E06442"/>
    <w:rsid w:val="00E06478"/>
    <w:rsid w:val="00E06524"/>
    <w:rsid w:val="00E06558"/>
    <w:rsid w:val="00E067F3"/>
    <w:rsid w:val="00E06850"/>
    <w:rsid w:val="00E068AB"/>
    <w:rsid w:val="00E068BD"/>
    <w:rsid w:val="00E06C14"/>
    <w:rsid w:val="00E06CE9"/>
    <w:rsid w:val="00E0713F"/>
    <w:rsid w:val="00E07216"/>
    <w:rsid w:val="00E074A1"/>
    <w:rsid w:val="00E076FD"/>
    <w:rsid w:val="00E07969"/>
    <w:rsid w:val="00E07A49"/>
    <w:rsid w:val="00E0A11E"/>
    <w:rsid w:val="00E100BF"/>
    <w:rsid w:val="00E101BB"/>
    <w:rsid w:val="00E101C3"/>
    <w:rsid w:val="00E10462"/>
    <w:rsid w:val="00E106F4"/>
    <w:rsid w:val="00E10736"/>
    <w:rsid w:val="00E108B5"/>
    <w:rsid w:val="00E10D0A"/>
    <w:rsid w:val="00E10F00"/>
    <w:rsid w:val="00E110B7"/>
    <w:rsid w:val="00E1121E"/>
    <w:rsid w:val="00E112AC"/>
    <w:rsid w:val="00E11401"/>
    <w:rsid w:val="00E1148E"/>
    <w:rsid w:val="00E11504"/>
    <w:rsid w:val="00E1161D"/>
    <w:rsid w:val="00E1174E"/>
    <w:rsid w:val="00E118A0"/>
    <w:rsid w:val="00E118A4"/>
    <w:rsid w:val="00E11C13"/>
    <w:rsid w:val="00E11E10"/>
    <w:rsid w:val="00E11EC1"/>
    <w:rsid w:val="00E120A2"/>
    <w:rsid w:val="00E12104"/>
    <w:rsid w:val="00E1214F"/>
    <w:rsid w:val="00E1237E"/>
    <w:rsid w:val="00E12645"/>
    <w:rsid w:val="00E1265D"/>
    <w:rsid w:val="00E126AB"/>
    <w:rsid w:val="00E1285F"/>
    <w:rsid w:val="00E12871"/>
    <w:rsid w:val="00E12D8B"/>
    <w:rsid w:val="00E1302B"/>
    <w:rsid w:val="00E13039"/>
    <w:rsid w:val="00E13137"/>
    <w:rsid w:val="00E13156"/>
    <w:rsid w:val="00E132B6"/>
    <w:rsid w:val="00E132C2"/>
    <w:rsid w:val="00E132EC"/>
    <w:rsid w:val="00E1346E"/>
    <w:rsid w:val="00E134AA"/>
    <w:rsid w:val="00E13632"/>
    <w:rsid w:val="00E136CC"/>
    <w:rsid w:val="00E136EA"/>
    <w:rsid w:val="00E137B8"/>
    <w:rsid w:val="00E137BE"/>
    <w:rsid w:val="00E1385E"/>
    <w:rsid w:val="00E13873"/>
    <w:rsid w:val="00E13B17"/>
    <w:rsid w:val="00E13BBD"/>
    <w:rsid w:val="00E13CA6"/>
    <w:rsid w:val="00E13DC4"/>
    <w:rsid w:val="00E13E60"/>
    <w:rsid w:val="00E13EED"/>
    <w:rsid w:val="00E13FE7"/>
    <w:rsid w:val="00E13FF3"/>
    <w:rsid w:val="00E1403C"/>
    <w:rsid w:val="00E140B5"/>
    <w:rsid w:val="00E140BA"/>
    <w:rsid w:val="00E140D1"/>
    <w:rsid w:val="00E1423B"/>
    <w:rsid w:val="00E143BA"/>
    <w:rsid w:val="00E14477"/>
    <w:rsid w:val="00E14492"/>
    <w:rsid w:val="00E144A8"/>
    <w:rsid w:val="00E144C5"/>
    <w:rsid w:val="00E14554"/>
    <w:rsid w:val="00E147F1"/>
    <w:rsid w:val="00E1485C"/>
    <w:rsid w:val="00E148FF"/>
    <w:rsid w:val="00E1493C"/>
    <w:rsid w:val="00E14995"/>
    <w:rsid w:val="00E14AC5"/>
    <w:rsid w:val="00E14C14"/>
    <w:rsid w:val="00E14D3D"/>
    <w:rsid w:val="00E14E7E"/>
    <w:rsid w:val="00E1517E"/>
    <w:rsid w:val="00E1542D"/>
    <w:rsid w:val="00E154C9"/>
    <w:rsid w:val="00E15A89"/>
    <w:rsid w:val="00E15AB6"/>
    <w:rsid w:val="00E15B59"/>
    <w:rsid w:val="00E15EC1"/>
    <w:rsid w:val="00E15F03"/>
    <w:rsid w:val="00E160B0"/>
    <w:rsid w:val="00E160DE"/>
    <w:rsid w:val="00E163D2"/>
    <w:rsid w:val="00E1649E"/>
    <w:rsid w:val="00E16582"/>
    <w:rsid w:val="00E16595"/>
    <w:rsid w:val="00E16797"/>
    <w:rsid w:val="00E167E7"/>
    <w:rsid w:val="00E16805"/>
    <w:rsid w:val="00E16836"/>
    <w:rsid w:val="00E1699D"/>
    <w:rsid w:val="00E16A4B"/>
    <w:rsid w:val="00E16D36"/>
    <w:rsid w:val="00E16E42"/>
    <w:rsid w:val="00E16E95"/>
    <w:rsid w:val="00E16EA7"/>
    <w:rsid w:val="00E16F3E"/>
    <w:rsid w:val="00E16F79"/>
    <w:rsid w:val="00E17230"/>
    <w:rsid w:val="00E17494"/>
    <w:rsid w:val="00E174A7"/>
    <w:rsid w:val="00E17591"/>
    <w:rsid w:val="00E1780D"/>
    <w:rsid w:val="00E1795C"/>
    <w:rsid w:val="00E17BC1"/>
    <w:rsid w:val="00E17DF6"/>
    <w:rsid w:val="00E17FDC"/>
    <w:rsid w:val="00E200DD"/>
    <w:rsid w:val="00E20284"/>
    <w:rsid w:val="00E202B3"/>
    <w:rsid w:val="00E202F3"/>
    <w:rsid w:val="00E20380"/>
    <w:rsid w:val="00E20506"/>
    <w:rsid w:val="00E2050C"/>
    <w:rsid w:val="00E206A7"/>
    <w:rsid w:val="00E207D0"/>
    <w:rsid w:val="00E20812"/>
    <w:rsid w:val="00E2081B"/>
    <w:rsid w:val="00E2091E"/>
    <w:rsid w:val="00E20AD0"/>
    <w:rsid w:val="00E20AFF"/>
    <w:rsid w:val="00E20C08"/>
    <w:rsid w:val="00E20C38"/>
    <w:rsid w:val="00E20C42"/>
    <w:rsid w:val="00E20CF7"/>
    <w:rsid w:val="00E20D8A"/>
    <w:rsid w:val="00E20E1D"/>
    <w:rsid w:val="00E20E4B"/>
    <w:rsid w:val="00E20F78"/>
    <w:rsid w:val="00E20FC3"/>
    <w:rsid w:val="00E21107"/>
    <w:rsid w:val="00E213CA"/>
    <w:rsid w:val="00E2140B"/>
    <w:rsid w:val="00E215CB"/>
    <w:rsid w:val="00E21650"/>
    <w:rsid w:val="00E21726"/>
    <w:rsid w:val="00E2174E"/>
    <w:rsid w:val="00E21DE7"/>
    <w:rsid w:val="00E21E44"/>
    <w:rsid w:val="00E21F05"/>
    <w:rsid w:val="00E22007"/>
    <w:rsid w:val="00E2202E"/>
    <w:rsid w:val="00E220B4"/>
    <w:rsid w:val="00E22224"/>
    <w:rsid w:val="00E2240C"/>
    <w:rsid w:val="00E2250E"/>
    <w:rsid w:val="00E225E9"/>
    <w:rsid w:val="00E225FB"/>
    <w:rsid w:val="00E22647"/>
    <w:rsid w:val="00E227AF"/>
    <w:rsid w:val="00E22814"/>
    <w:rsid w:val="00E22924"/>
    <w:rsid w:val="00E22A26"/>
    <w:rsid w:val="00E22B78"/>
    <w:rsid w:val="00E22CA4"/>
    <w:rsid w:val="00E22FE1"/>
    <w:rsid w:val="00E23015"/>
    <w:rsid w:val="00E233EA"/>
    <w:rsid w:val="00E23604"/>
    <w:rsid w:val="00E23883"/>
    <w:rsid w:val="00E239E9"/>
    <w:rsid w:val="00E23A96"/>
    <w:rsid w:val="00E23BAE"/>
    <w:rsid w:val="00E23C08"/>
    <w:rsid w:val="00E23C10"/>
    <w:rsid w:val="00E23D66"/>
    <w:rsid w:val="00E2418E"/>
    <w:rsid w:val="00E2424F"/>
    <w:rsid w:val="00E242F9"/>
    <w:rsid w:val="00E2445A"/>
    <w:rsid w:val="00E2477A"/>
    <w:rsid w:val="00E249E0"/>
    <w:rsid w:val="00E24D05"/>
    <w:rsid w:val="00E24DCA"/>
    <w:rsid w:val="00E24DCE"/>
    <w:rsid w:val="00E24F49"/>
    <w:rsid w:val="00E24F77"/>
    <w:rsid w:val="00E25517"/>
    <w:rsid w:val="00E25731"/>
    <w:rsid w:val="00E259DC"/>
    <w:rsid w:val="00E25A44"/>
    <w:rsid w:val="00E25AEB"/>
    <w:rsid w:val="00E25AF5"/>
    <w:rsid w:val="00E25BC6"/>
    <w:rsid w:val="00E25FC8"/>
    <w:rsid w:val="00E26126"/>
    <w:rsid w:val="00E26130"/>
    <w:rsid w:val="00E262EA"/>
    <w:rsid w:val="00E263E1"/>
    <w:rsid w:val="00E26525"/>
    <w:rsid w:val="00E26565"/>
    <w:rsid w:val="00E265AA"/>
    <w:rsid w:val="00E265BB"/>
    <w:rsid w:val="00E2662C"/>
    <w:rsid w:val="00E2673F"/>
    <w:rsid w:val="00E26784"/>
    <w:rsid w:val="00E26952"/>
    <w:rsid w:val="00E26A08"/>
    <w:rsid w:val="00E2702C"/>
    <w:rsid w:val="00E2712F"/>
    <w:rsid w:val="00E272FF"/>
    <w:rsid w:val="00E2734A"/>
    <w:rsid w:val="00E274D8"/>
    <w:rsid w:val="00E2750D"/>
    <w:rsid w:val="00E27569"/>
    <w:rsid w:val="00E2784D"/>
    <w:rsid w:val="00E27B0E"/>
    <w:rsid w:val="00E27B90"/>
    <w:rsid w:val="00E27DE2"/>
    <w:rsid w:val="00E27E0A"/>
    <w:rsid w:val="00E30106"/>
    <w:rsid w:val="00E30518"/>
    <w:rsid w:val="00E305B9"/>
    <w:rsid w:val="00E305BD"/>
    <w:rsid w:val="00E3085E"/>
    <w:rsid w:val="00E309C3"/>
    <w:rsid w:val="00E309CF"/>
    <w:rsid w:val="00E309DC"/>
    <w:rsid w:val="00E30A42"/>
    <w:rsid w:val="00E30AC1"/>
    <w:rsid w:val="00E30AE7"/>
    <w:rsid w:val="00E30B43"/>
    <w:rsid w:val="00E30D5F"/>
    <w:rsid w:val="00E30D61"/>
    <w:rsid w:val="00E30D84"/>
    <w:rsid w:val="00E30E4E"/>
    <w:rsid w:val="00E30E77"/>
    <w:rsid w:val="00E30FA9"/>
    <w:rsid w:val="00E3108D"/>
    <w:rsid w:val="00E3111F"/>
    <w:rsid w:val="00E31184"/>
    <w:rsid w:val="00E31476"/>
    <w:rsid w:val="00E314DF"/>
    <w:rsid w:val="00E315E9"/>
    <w:rsid w:val="00E315F1"/>
    <w:rsid w:val="00E31717"/>
    <w:rsid w:val="00E31A40"/>
    <w:rsid w:val="00E31BCF"/>
    <w:rsid w:val="00E31D36"/>
    <w:rsid w:val="00E31F0A"/>
    <w:rsid w:val="00E31F8D"/>
    <w:rsid w:val="00E31FC3"/>
    <w:rsid w:val="00E3208A"/>
    <w:rsid w:val="00E3209E"/>
    <w:rsid w:val="00E32112"/>
    <w:rsid w:val="00E321C5"/>
    <w:rsid w:val="00E32244"/>
    <w:rsid w:val="00E32257"/>
    <w:rsid w:val="00E322AB"/>
    <w:rsid w:val="00E32509"/>
    <w:rsid w:val="00E32534"/>
    <w:rsid w:val="00E325FB"/>
    <w:rsid w:val="00E32799"/>
    <w:rsid w:val="00E328D2"/>
    <w:rsid w:val="00E32914"/>
    <w:rsid w:val="00E32992"/>
    <w:rsid w:val="00E329C0"/>
    <w:rsid w:val="00E32B31"/>
    <w:rsid w:val="00E32BA6"/>
    <w:rsid w:val="00E32BB8"/>
    <w:rsid w:val="00E32D4B"/>
    <w:rsid w:val="00E32DC0"/>
    <w:rsid w:val="00E32DC3"/>
    <w:rsid w:val="00E3335D"/>
    <w:rsid w:val="00E33369"/>
    <w:rsid w:val="00E3344E"/>
    <w:rsid w:val="00E334B0"/>
    <w:rsid w:val="00E33531"/>
    <w:rsid w:val="00E3384F"/>
    <w:rsid w:val="00E33933"/>
    <w:rsid w:val="00E33C6F"/>
    <w:rsid w:val="00E33CD4"/>
    <w:rsid w:val="00E33D7C"/>
    <w:rsid w:val="00E33EED"/>
    <w:rsid w:val="00E33FA6"/>
    <w:rsid w:val="00E33FF9"/>
    <w:rsid w:val="00E34366"/>
    <w:rsid w:val="00E3438E"/>
    <w:rsid w:val="00E343A3"/>
    <w:rsid w:val="00E345DA"/>
    <w:rsid w:val="00E34620"/>
    <w:rsid w:val="00E3469C"/>
    <w:rsid w:val="00E3471E"/>
    <w:rsid w:val="00E349DD"/>
    <w:rsid w:val="00E34BD1"/>
    <w:rsid w:val="00E34CD4"/>
    <w:rsid w:val="00E34CE5"/>
    <w:rsid w:val="00E34FC8"/>
    <w:rsid w:val="00E35241"/>
    <w:rsid w:val="00E35264"/>
    <w:rsid w:val="00E352B3"/>
    <w:rsid w:val="00E355E0"/>
    <w:rsid w:val="00E35659"/>
    <w:rsid w:val="00E356FA"/>
    <w:rsid w:val="00E3571C"/>
    <w:rsid w:val="00E35729"/>
    <w:rsid w:val="00E3575A"/>
    <w:rsid w:val="00E35760"/>
    <w:rsid w:val="00E35802"/>
    <w:rsid w:val="00E358CC"/>
    <w:rsid w:val="00E359F2"/>
    <w:rsid w:val="00E359F7"/>
    <w:rsid w:val="00E35B06"/>
    <w:rsid w:val="00E35B50"/>
    <w:rsid w:val="00E35BD1"/>
    <w:rsid w:val="00E35CFE"/>
    <w:rsid w:val="00E35E8B"/>
    <w:rsid w:val="00E35EC5"/>
    <w:rsid w:val="00E360DF"/>
    <w:rsid w:val="00E362DC"/>
    <w:rsid w:val="00E36360"/>
    <w:rsid w:val="00E363C0"/>
    <w:rsid w:val="00E36453"/>
    <w:rsid w:val="00E365AE"/>
    <w:rsid w:val="00E366DB"/>
    <w:rsid w:val="00E36732"/>
    <w:rsid w:val="00E3685D"/>
    <w:rsid w:val="00E368BA"/>
    <w:rsid w:val="00E369C3"/>
    <w:rsid w:val="00E36C1C"/>
    <w:rsid w:val="00E36C48"/>
    <w:rsid w:val="00E36CB5"/>
    <w:rsid w:val="00E36CEB"/>
    <w:rsid w:val="00E36DA4"/>
    <w:rsid w:val="00E36DF1"/>
    <w:rsid w:val="00E36E22"/>
    <w:rsid w:val="00E36E39"/>
    <w:rsid w:val="00E370FA"/>
    <w:rsid w:val="00E37195"/>
    <w:rsid w:val="00E371A7"/>
    <w:rsid w:val="00E37366"/>
    <w:rsid w:val="00E373D8"/>
    <w:rsid w:val="00E374D9"/>
    <w:rsid w:val="00E37513"/>
    <w:rsid w:val="00E376C1"/>
    <w:rsid w:val="00E37892"/>
    <w:rsid w:val="00E37ABD"/>
    <w:rsid w:val="00E37B62"/>
    <w:rsid w:val="00E37C94"/>
    <w:rsid w:val="00E37D53"/>
    <w:rsid w:val="00E37E3B"/>
    <w:rsid w:val="00E37F0B"/>
    <w:rsid w:val="00E37F2C"/>
    <w:rsid w:val="00E37F9A"/>
    <w:rsid w:val="00E38A55"/>
    <w:rsid w:val="00E40333"/>
    <w:rsid w:val="00E404E8"/>
    <w:rsid w:val="00E406A1"/>
    <w:rsid w:val="00E4087F"/>
    <w:rsid w:val="00E40B58"/>
    <w:rsid w:val="00E40BA8"/>
    <w:rsid w:val="00E40DF5"/>
    <w:rsid w:val="00E40F21"/>
    <w:rsid w:val="00E41061"/>
    <w:rsid w:val="00E410CF"/>
    <w:rsid w:val="00E4119E"/>
    <w:rsid w:val="00E41312"/>
    <w:rsid w:val="00E41491"/>
    <w:rsid w:val="00E415B0"/>
    <w:rsid w:val="00E41767"/>
    <w:rsid w:val="00E417AB"/>
    <w:rsid w:val="00E417CE"/>
    <w:rsid w:val="00E417DD"/>
    <w:rsid w:val="00E41A64"/>
    <w:rsid w:val="00E41B79"/>
    <w:rsid w:val="00E41BBA"/>
    <w:rsid w:val="00E41BC4"/>
    <w:rsid w:val="00E41EA9"/>
    <w:rsid w:val="00E41F25"/>
    <w:rsid w:val="00E41F30"/>
    <w:rsid w:val="00E41F8E"/>
    <w:rsid w:val="00E4220B"/>
    <w:rsid w:val="00E42460"/>
    <w:rsid w:val="00E4269A"/>
    <w:rsid w:val="00E42749"/>
    <w:rsid w:val="00E42796"/>
    <w:rsid w:val="00E429A5"/>
    <w:rsid w:val="00E429BC"/>
    <w:rsid w:val="00E429E6"/>
    <w:rsid w:val="00E42A2D"/>
    <w:rsid w:val="00E42A83"/>
    <w:rsid w:val="00E42A8A"/>
    <w:rsid w:val="00E42AC6"/>
    <w:rsid w:val="00E42B93"/>
    <w:rsid w:val="00E42C5F"/>
    <w:rsid w:val="00E42D35"/>
    <w:rsid w:val="00E42D75"/>
    <w:rsid w:val="00E42DC7"/>
    <w:rsid w:val="00E42E6B"/>
    <w:rsid w:val="00E42E7C"/>
    <w:rsid w:val="00E42FAF"/>
    <w:rsid w:val="00E4303F"/>
    <w:rsid w:val="00E4304F"/>
    <w:rsid w:val="00E43208"/>
    <w:rsid w:val="00E4325E"/>
    <w:rsid w:val="00E43366"/>
    <w:rsid w:val="00E433D0"/>
    <w:rsid w:val="00E43558"/>
    <w:rsid w:val="00E435EC"/>
    <w:rsid w:val="00E436CB"/>
    <w:rsid w:val="00E4381E"/>
    <w:rsid w:val="00E43D65"/>
    <w:rsid w:val="00E43DA1"/>
    <w:rsid w:val="00E43F50"/>
    <w:rsid w:val="00E44371"/>
    <w:rsid w:val="00E4447A"/>
    <w:rsid w:val="00E4458B"/>
    <w:rsid w:val="00E44606"/>
    <w:rsid w:val="00E44625"/>
    <w:rsid w:val="00E44814"/>
    <w:rsid w:val="00E44923"/>
    <w:rsid w:val="00E4496C"/>
    <w:rsid w:val="00E44A00"/>
    <w:rsid w:val="00E44B3D"/>
    <w:rsid w:val="00E44BA2"/>
    <w:rsid w:val="00E44C36"/>
    <w:rsid w:val="00E44DEF"/>
    <w:rsid w:val="00E44E75"/>
    <w:rsid w:val="00E44F5D"/>
    <w:rsid w:val="00E44F9E"/>
    <w:rsid w:val="00E45073"/>
    <w:rsid w:val="00E4530F"/>
    <w:rsid w:val="00E45351"/>
    <w:rsid w:val="00E453E4"/>
    <w:rsid w:val="00E4546B"/>
    <w:rsid w:val="00E45512"/>
    <w:rsid w:val="00E4562C"/>
    <w:rsid w:val="00E45640"/>
    <w:rsid w:val="00E456D2"/>
    <w:rsid w:val="00E4580E"/>
    <w:rsid w:val="00E45825"/>
    <w:rsid w:val="00E45A8C"/>
    <w:rsid w:val="00E45C72"/>
    <w:rsid w:val="00E45D0A"/>
    <w:rsid w:val="00E45D6C"/>
    <w:rsid w:val="00E45DEC"/>
    <w:rsid w:val="00E45DF2"/>
    <w:rsid w:val="00E45EAB"/>
    <w:rsid w:val="00E45EE4"/>
    <w:rsid w:val="00E45EEC"/>
    <w:rsid w:val="00E45EEE"/>
    <w:rsid w:val="00E45F30"/>
    <w:rsid w:val="00E4615B"/>
    <w:rsid w:val="00E461F4"/>
    <w:rsid w:val="00E463F9"/>
    <w:rsid w:val="00E46576"/>
    <w:rsid w:val="00E4657F"/>
    <w:rsid w:val="00E4669D"/>
    <w:rsid w:val="00E4679B"/>
    <w:rsid w:val="00E467AC"/>
    <w:rsid w:val="00E467D9"/>
    <w:rsid w:val="00E46830"/>
    <w:rsid w:val="00E468A2"/>
    <w:rsid w:val="00E468B1"/>
    <w:rsid w:val="00E468F5"/>
    <w:rsid w:val="00E46AEA"/>
    <w:rsid w:val="00E46D3B"/>
    <w:rsid w:val="00E46E34"/>
    <w:rsid w:val="00E46EF0"/>
    <w:rsid w:val="00E47022"/>
    <w:rsid w:val="00E47040"/>
    <w:rsid w:val="00E47173"/>
    <w:rsid w:val="00E471D7"/>
    <w:rsid w:val="00E4747E"/>
    <w:rsid w:val="00E474F1"/>
    <w:rsid w:val="00E47580"/>
    <w:rsid w:val="00E475A6"/>
    <w:rsid w:val="00E475BB"/>
    <w:rsid w:val="00E4768E"/>
    <w:rsid w:val="00E47699"/>
    <w:rsid w:val="00E47905"/>
    <w:rsid w:val="00E47C19"/>
    <w:rsid w:val="00E47C5B"/>
    <w:rsid w:val="00E47D06"/>
    <w:rsid w:val="00E47D63"/>
    <w:rsid w:val="00E47D75"/>
    <w:rsid w:val="00E47DEC"/>
    <w:rsid w:val="00E5007C"/>
    <w:rsid w:val="00E50158"/>
    <w:rsid w:val="00E501E3"/>
    <w:rsid w:val="00E5039A"/>
    <w:rsid w:val="00E505C9"/>
    <w:rsid w:val="00E50648"/>
    <w:rsid w:val="00E5072B"/>
    <w:rsid w:val="00E507DE"/>
    <w:rsid w:val="00E508FC"/>
    <w:rsid w:val="00E50A37"/>
    <w:rsid w:val="00E50B1F"/>
    <w:rsid w:val="00E50DB3"/>
    <w:rsid w:val="00E50F3C"/>
    <w:rsid w:val="00E51099"/>
    <w:rsid w:val="00E510D4"/>
    <w:rsid w:val="00E51387"/>
    <w:rsid w:val="00E5150C"/>
    <w:rsid w:val="00E515FB"/>
    <w:rsid w:val="00E51876"/>
    <w:rsid w:val="00E519A7"/>
    <w:rsid w:val="00E51A23"/>
    <w:rsid w:val="00E51A61"/>
    <w:rsid w:val="00E51AF0"/>
    <w:rsid w:val="00E51B2E"/>
    <w:rsid w:val="00E51B78"/>
    <w:rsid w:val="00E51D1E"/>
    <w:rsid w:val="00E51D8C"/>
    <w:rsid w:val="00E5216E"/>
    <w:rsid w:val="00E52246"/>
    <w:rsid w:val="00E522FD"/>
    <w:rsid w:val="00E523CB"/>
    <w:rsid w:val="00E5250B"/>
    <w:rsid w:val="00E52526"/>
    <w:rsid w:val="00E525AE"/>
    <w:rsid w:val="00E525BC"/>
    <w:rsid w:val="00E5265E"/>
    <w:rsid w:val="00E526BF"/>
    <w:rsid w:val="00E52707"/>
    <w:rsid w:val="00E52747"/>
    <w:rsid w:val="00E527CB"/>
    <w:rsid w:val="00E527D9"/>
    <w:rsid w:val="00E528A1"/>
    <w:rsid w:val="00E528D2"/>
    <w:rsid w:val="00E52913"/>
    <w:rsid w:val="00E52B02"/>
    <w:rsid w:val="00E52B0F"/>
    <w:rsid w:val="00E52B7B"/>
    <w:rsid w:val="00E52D00"/>
    <w:rsid w:val="00E52D62"/>
    <w:rsid w:val="00E52EF4"/>
    <w:rsid w:val="00E531A8"/>
    <w:rsid w:val="00E532E2"/>
    <w:rsid w:val="00E5344E"/>
    <w:rsid w:val="00E535E6"/>
    <w:rsid w:val="00E53696"/>
    <w:rsid w:val="00E53819"/>
    <w:rsid w:val="00E539E6"/>
    <w:rsid w:val="00E53BAD"/>
    <w:rsid w:val="00E53D9C"/>
    <w:rsid w:val="00E53E5F"/>
    <w:rsid w:val="00E53F01"/>
    <w:rsid w:val="00E53F5A"/>
    <w:rsid w:val="00E53FBC"/>
    <w:rsid w:val="00E54014"/>
    <w:rsid w:val="00E5416B"/>
    <w:rsid w:val="00E54441"/>
    <w:rsid w:val="00E54608"/>
    <w:rsid w:val="00E54708"/>
    <w:rsid w:val="00E54720"/>
    <w:rsid w:val="00E54994"/>
    <w:rsid w:val="00E54A89"/>
    <w:rsid w:val="00E54AD1"/>
    <w:rsid w:val="00E54B35"/>
    <w:rsid w:val="00E54CF0"/>
    <w:rsid w:val="00E54E0C"/>
    <w:rsid w:val="00E54E1E"/>
    <w:rsid w:val="00E550DA"/>
    <w:rsid w:val="00E55636"/>
    <w:rsid w:val="00E5578C"/>
    <w:rsid w:val="00E558C5"/>
    <w:rsid w:val="00E55920"/>
    <w:rsid w:val="00E55997"/>
    <w:rsid w:val="00E55A55"/>
    <w:rsid w:val="00E55ACE"/>
    <w:rsid w:val="00E55C18"/>
    <w:rsid w:val="00E55CDC"/>
    <w:rsid w:val="00E55DB3"/>
    <w:rsid w:val="00E55E16"/>
    <w:rsid w:val="00E55EA1"/>
    <w:rsid w:val="00E5602B"/>
    <w:rsid w:val="00E562E0"/>
    <w:rsid w:val="00E562FE"/>
    <w:rsid w:val="00E56334"/>
    <w:rsid w:val="00E56446"/>
    <w:rsid w:val="00E56621"/>
    <w:rsid w:val="00E56A39"/>
    <w:rsid w:val="00E56B60"/>
    <w:rsid w:val="00E56BB9"/>
    <w:rsid w:val="00E56CC2"/>
    <w:rsid w:val="00E56D18"/>
    <w:rsid w:val="00E56DB7"/>
    <w:rsid w:val="00E56EFB"/>
    <w:rsid w:val="00E56F1A"/>
    <w:rsid w:val="00E56F84"/>
    <w:rsid w:val="00E56F8F"/>
    <w:rsid w:val="00E56FCC"/>
    <w:rsid w:val="00E56FEB"/>
    <w:rsid w:val="00E57134"/>
    <w:rsid w:val="00E57162"/>
    <w:rsid w:val="00E57185"/>
    <w:rsid w:val="00E5720F"/>
    <w:rsid w:val="00E57222"/>
    <w:rsid w:val="00E575F0"/>
    <w:rsid w:val="00E57617"/>
    <w:rsid w:val="00E578A8"/>
    <w:rsid w:val="00E57904"/>
    <w:rsid w:val="00E5793B"/>
    <w:rsid w:val="00E57B87"/>
    <w:rsid w:val="00E57C6A"/>
    <w:rsid w:val="00E57D88"/>
    <w:rsid w:val="00E57DEE"/>
    <w:rsid w:val="00E57E35"/>
    <w:rsid w:val="00E600F8"/>
    <w:rsid w:val="00E60147"/>
    <w:rsid w:val="00E602BE"/>
    <w:rsid w:val="00E6032C"/>
    <w:rsid w:val="00E6044A"/>
    <w:rsid w:val="00E6064F"/>
    <w:rsid w:val="00E60694"/>
    <w:rsid w:val="00E60850"/>
    <w:rsid w:val="00E608CF"/>
    <w:rsid w:val="00E60969"/>
    <w:rsid w:val="00E609EF"/>
    <w:rsid w:val="00E60AB3"/>
    <w:rsid w:val="00E60B83"/>
    <w:rsid w:val="00E60BF9"/>
    <w:rsid w:val="00E60C57"/>
    <w:rsid w:val="00E60C8C"/>
    <w:rsid w:val="00E60CAD"/>
    <w:rsid w:val="00E60FCA"/>
    <w:rsid w:val="00E61008"/>
    <w:rsid w:val="00E61122"/>
    <w:rsid w:val="00E61352"/>
    <w:rsid w:val="00E61355"/>
    <w:rsid w:val="00E614AC"/>
    <w:rsid w:val="00E614BA"/>
    <w:rsid w:val="00E61588"/>
    <w:rsid w:val="00E61793"/>
    <w:rsid w:val="00E61C7F"/>
    <w:rsid w:val="00E61D9D"/>
    <w:rsid w:val="00E61E19"/>
    <w:rsid w:val="00E61FBD"/>
    <w:rsid w:val="00E6222F"/>
    <w:rsid w:val="00E62326"/>
    <w:rsid w:val="00E62454"/>
    <w:rsid w:val="00E624E7"/>
    <w:rsid w:val="00E625CD"/>
    <w:rsid w:val="00E62906"/>
    <w:rsid w:val="00E62A85"/>
    <w:rsid w:val="00E62B01"/>
    <w:rsid w:val="00E62C28"/>
    <w:rsid w:val="00E62E00"/>
    <w:rsid w:val="00E6303E"/>
    <w:rsid w:val="00E63075"/>
    <w:rsid w:val="00E630C2"/>
    <w:rsid w:val="00E63204"/>
    <w:rsid w:val="00E63267"/>
    <w:rsid w:val="00E63390"/>
    <w:rsid w:val="00E6339A"/>
    <w:rsid w:val="00E636C2"/>
    <w:rsid w:val="00E637E0"/>
    <w:rsid w:val="00E637FE"/>
    <w:rsid w:val="00E639AC"/>
    <w:rsid w:val="00E63E37"/>
    <w:rsid w:val="00E63E6E"/>
    <w:rsid w:val="00E63EE3"/>
    <w:rsid w:val="00E64175"/>
    <w:rsid w:val="00E644A0"/>
    <w:rsid w:val="00E646B0"/>
    <w:rsid w:val="00E646E2"/>
    <w:rsid w:val="00E6471A"/>
    <w:rsid w:val="00E6476A"/>
    <w:rsid w:val="00E6491A"/>
    <w:rsid w:val="00E64922"/>
    <w:rsid w:val="00E64AA2"/>
    <w:rsid w:val="00E64CBD"/>
    <w:rsid w:val="00E653FD"/>
    <w:rsid w:val="00E65523"/>
    <w:rsid w:val="00E65530"/>
    <w:rsid w:val="00E65643"/>
    <w:rsid w:val="00E65674"/>
    <w:rsid w:val="00E657D8"/>
    <w:rsid w:val="00E6586A"/>
    <w:rsid w:val="00E65AAF"/>
    <w:rsid w:val="00E65AD6"/>
    <w:rsid w:val="00E65B1B"/>
    <w:rsid w:val="00E65C83"/>
    <w:rsid w:val="00E65D36"/>
    <w:rsid w:val="00E66341"/>
    <w:rsid w:val="00E66404"/>
    <w:rsid w:val="00E6677A"/>
    <w:rsid w:val="00E6686E"/>
    <w:rsid w:val="00E668C2"/>
    <w:rsid w:val="00E66955"/>
    <w:rsid w:val="00E669C7"/>
    <w:rsid w:val="00E66A30"/>
    <w:rsid w:val="00E66BA1"/>
    <w:rsid w:val="00E66BF9"/>
    <w:rsid w:val="00E66C2A"/>
    <w:rsid w:val="00E66C9E"/>
    <w:rsid w:val="00E66CDE"/>
    <w:rsid w:val="00E66FA8"/>
    <w:rsid w:val="00E6738D"/>
    <w:rsid w:val="00E675C6"/>
    <w:rsid w:val="00E675DC"/>
    <w:rsid w:val="00E675EF"/>
    <w:rsid w:val="00E675F3"/>
    <w:rsid w:val="00E677F2"/>
    <w:rsid w:val="00E6780F"/>
    <w:rsid w:val="00E6787D"/>
    <w:rsid w:val="00E678B9"/>
    <w:rsid w:val="00E67990"/>
    <w:rsid w:val="00E679FD"/>
    <w:rsid w:val="00E67A50"/>
    <w:rsid w:val="00E67B82"/>
    <w:rsid w:val="00E67BCA"/>
    <w:rsid w:val="00E67CA5"/>
    <w:rsid w:val="00E67DCA"/>
    <w:rsid w:val="00E67E42"/>
    <w:rsid w:val="00E67F81"/>
    <w:rsid w:val="00E69972"/>
    <w:rsid w:val="00E70077"/>
    <w:rsid w:val="00E7012D"/>
    <w:rsid w:val="00E70336"/>
    <w:rsid w:val="00E70420"/>
    <w:rsid w:val="00E70426"/>
    <w:rsid w:val="00E707E4"/>
    <w:rsid w:val="00E70AC5"/>
    <w:rsid w:val="00E70B36"/>
    <w:rsid w:val="00E70BF7"/>
    <w:rsid w:val="00E70E39"/>
    <w:rsid w:val="00E70EEC"/>
    <w:rsid w:val="00E70F96"/>
    <w:rsid w:val="00E70FA3"/>
    <w:rsid w:val="00E70FA4"/>
    <w:rsid w:val="00E71165"/>
    <w:rsid w:val="00E711CE"/>
    <w:rsid w:val="00E7136B"/>
    <w:rsid w:val="00E71674"/>
    <w:rsid w:val="00E7168B"/>
    <w:rsid w:val="00E7170C"/>
    <w:rsid w:val="00E71730"/>
    <w:rsid w:val="00E71829"/>
    <w:rsid w:val="00E71A0F"/>
    <w:rsid w:val="00E71B78"/>
    <w:rsid w:val="00E71BDE"/>
    <w:rsid w:val="00E71C52"/>
    <w:rsid w:val="00E71D0D"/>
    <w:rsid w:val="00E71E42"/>
    <w:rsid w:val="00E72034"/>
    <w:rsid w:val="00E72335"/>
    <w:rsid w:val="00E72456"/>
    <w:rsid w:val="00E7250B"/>
    <w:rsid w:val="00E729F4"/>
    <w:rsid w:val="00E72AD4"/>
    <w:rsid w:val="00E72BBC"/>
    <w:rsid w:val="00E72E16"/>
    <w:rsid w:val="00E72F71"/>
    <w:rsid w:val="00E733C8"/>
    <w:rsid w:val="00E73410"/>
    <w:rsid w:val="00E73466"/>
    <w:rsid w:val="00E7350A"/>
    <w:rsid w:val="00E735E7"/>
    <w:rsid w:val="00E73604"/>
    <w:rsid w:val="00E736AB"/>
    <w:rsid w:val="00E73740"/>
    <w:rsid w:val="00E73789"/>
    <w:rsid w:val="00E73979"/>
    <w:rsid w:val="00E73A7A"/>
    <w:rsid w:val="00E73AE1"/>
    <w:rsid w:val="00E73C21"/>
    <w:rsid w:val="00E73C45"/>
    <w:rsid w:val="00E73CF6"/>
    <w:rsid w:val="00E73D33"/>
    <w:rsid w:val="00E73D36"/>
    <w:rsid w:val="00E73DFE"/>
    <w:rsid w:val="00E73EA8"/>
    <w:rsid w:val="00E73FCF"/>
    <w:rsid w:val="00E74184"/>
    <w:rsid w:val="00E74240"/>
    <w:rsid w:val="00E74312"/>
    <w:rsid w:val="00E7442C"/>
    <w:rsid w:val="00E74441"/>
    <w:rsid w:val="00E745D8"/>
    <w:rsid w:val="00E7461B"/>
    <w:rsid w:val="00E7477C"/>
    <w:rsid w:val="00E74846"/>
    <w:rsid w:val="00E74868"/>
    <w:rsid w:val="00E7488C"/>
    <w:rsid w:val="00E748E9"/>
    <w:rsid w:val="00E74B4D"/>
    <w:rsid w:val="00E74B59"/>
    <w:rsid w:val="00E74E30"/>
    <w:rsid w:val="00E74E76"/>
    <w:rsid w:val="00E75115"/>
    <w:rsid w:val="00E75134"/>
    <w:rsid w:val="00E75189"/>
    <w:rsid w:val="00E7528A"/>
    <w:rsid w:val="00E752C8"/>
    <w:rsid w:val="00E7532E"/>
    <w:rsid w:val="00E753EF"/>
    <w:rsid w:val="00E75477"/>
    <w:rsid w:val="00E755C7"/>
    <w:rsid w:val="00E756E5"/>
    <w:rsid w:val="00E758B7"/>
    <w:rsid w:val="00E7593D"/>
    <w:rsid w:val="00E75B6C"/>
    <w:rsid w:val="00E75BAA"/>
    <w:rsid w:val="00E75BCB"/>
    <w:rsid w:val="00E75DA4"/>
    <w:rsid w:val="00E75F1B"/>
    <w:rsid w:val="00E760CC"/>
    <w:rsid w:val="00E76253"/>
    <w:rsid w:val="00E7629D"/>
    <w:rsid w:val="00E7629E"/>
    <w:rsid w:val="00E7647D"/>
    <w:rsid w:val="00E7649D"/>
    <w:rsid w:val="00E765D4"/>
    <w:rsid w:val="00E76617"/>
    <w:rsid w:val="00E766E4"/>
    <w:rsid w:val="00E76793"/>
    <w:rsid w:val="00E767B4"/>
    <w:rsid w:val="00E76870"/>
    <w:rsid w:val="00E7697E"/>
    <w:rsid w:val="00E769E2"/>
    <w:rsid w:val="00E76B5F"/>
    <w:rsid w:val="00E76B65"/>
    <w:rsid w:val="00E76BC1"/>
    <w:rsid w:val="00E76E53"/>
    <w:rsid w:val="00E76F67"/>
    <w:rsid w:val="00E7724B"/>
    <w:rsid w:val="00E77551"/>
    <w:rsid w:val="00E77615"/>
    <w:rsid w:val="00E776D3"/>
    <w:rsid w:val="00E7788D"/>
    <w:rsid w:val="00E77AA6"/>
    <w:rsid w:val="00E77ACC"/>
    <w:rsid w:val="00E77AFE"/>
    <w:rsid w:val="00E77C67"/>
    <w:rsid w:val="00E77DCA"/>
    <w:rsid w:val="00E77EF2"/>
    <w:rsid w:val="00E77FA7"/>
    <w:rsid w:val="00E77FD7"/>
    <w:rsid w:val="00E800C1"/>
    <w:rsid w:val="00E801A3"/>
    <w:rsid w:val="00E80264"/>
    <w:rsid w:val="00E80268"/>
    <w:rsid w:val="00E80408"/>
    <w:rsid w:val="00E807CB"/>
    <w:rsid w:val="00E80A18"/>
    <w:rsid w:val="00E80A42"/>
    <w:rsid w:val="00E80B67"/>
    <w:rsid w:val="00E80ED1"/>
    <w:rsid w:val="00E80EE6"/>
    <w:rsid w:val="00E80F86"/>
    <w:rsid w:val="00E8117F"/>
    <w:rsid w:val="00E812D8"/>
    <w:rsid w:val="00E81301"/>
    <w:rsid w:val="00E81478"/>
    <w:rsid w:val="00E814A3"/>
    <w:rsid w:val="00E8153F"/>
    <w:rsid w:val="00E8157A"/>
    <w:rsid w:val="00E816B6"/>
    <w:rsid w:val="00E818A9"/>
    <w:rsid w:val="00E8191F"/>
    <w:rsid w:val="00E819F8"/>
    <w:rsid w:val="00E81B87"/>
    <w:rsid w:val="00E81BD0"/>
    <w:rsid w:val="00E81C11"/>
    <w:rsid w:val="00E81C97"/>
    <w:rsid w:val="00E81D78"/>
    <w:rsid w:val="00E81DF6"/>
    <w:rsid w:val="00E822A8"/>
    <w:rsid w:val="00E82313"/>
    <w:rsid w:val="00E8256C"/>
    <w:rsid w:val="00E82908"/>
    <w:rsid w:val="00E82CBC"/>
    <w:rsid w:val="00E82D6F"/>
    <w:rsid w:val="00E8322E"/>
    <w:rsid w:val="00E832A7"/>
    <w:rsid w:val="00E8365C"/>
    <w:rsid w:val="00E8365D"/>
    <w:rsid w:val="00E836FA"/>
    <w:rsid w:val="00E83743"/>
    <w:rsid w:val="00E83861"/>
    <w:rsid w:val="00E839A0"/>
    <w:rsid w:val="00E83B5E"/>
    <w:rsid w:val="00E83B64"/>
    <w:rsid w:val="00E83C25"/>
    <w:rsid w:val="00E83C8D"/>
    <w:rsid w:val="00E83C9D"/>
    <w:rsid w:val="00E83D00"/>
    <w:rsid w:val="00E8405C"/>
    <w:rsid w:val="00E840C3"/>
    <w:rsid w:val="00E843AB"/>
    <w:rsid w:val="00E843CF"/>
    <w:rsid w:val="00E84950"/>
    <w:rsid w:val="00E84AD8"/>
    <w:rsid w:val="00E84ADB"/>
    <w:rsid w:val="00E84C60"/>
    <w:rsid w:val="00E84D22"/>
    <w:rsid w:val="00E84E90"/>
    <w:rsid w:val="00E85040"/>
    <w:rsid w:val="00E850D9"/>
    <w:rsid w:val="00E850DD"/>
    <w:rsid w:val="00E850E6"/>
    <w:rsid w:val="00E85216"/>
    <w:rsid w:val="00E852EA"/>
    <w:rsid w:val="00E853DD"/>
    <w:rsid w:val="00E8571B"/>
    <w:rsid w:val="00E85744"/>
    <w:rsid w:val="00E85AF6"/>
    <w:rsid w:val="00E85CEB"/>
    <w:rsid w:val="00E85DF6"/>
    <w:rsid w:val="00E85E37"/>
    <w:rsid w:val="00E86016"/>
    <w:rsid w:val="00E86147"/>
    <w:rsid w:val="00E861B9"/>
    <w:rsid w:val="00E861D0"/>
    <w:rsid w:val="00E86229"/>
    <w:rsid w:val="00E865D8"/>
    <w:rsid w:val="00E865FB"/>
    <w:rsid w:val="00E866E9"/>
    <w:rsid w:val="00E8685B"/>
    <w:rsid w:val="00E8687F"/>
    <w:rsid w:val="00E86AE6"/>
    <w:rsid w:val="00E86B28"/>
    <w:rsid w:val="00E86B67"/>
    <w:rsid w:val="00E86FCA"/>
    <w:rsid w:val="00E870BC"/>
    <w:rsid w:val="00E870C4"/>
    <w:rsid w:val="00E870DA"/>
    <w:rsid w:val="00E870E7"/>
    <w:rsid w:val="00E8724B"/>
    <w:rsid w:val="00E872C9"/>
    <w:rsid w:val="00E872D3"/>
    <w:rsid w:val="00E87593"/>
    <w:rsid w:val="00E876E3"/>
    <w:rsid w:val="00E877C8"/>
    <w:rsid w:val="00E8797D"/>
    <w:rsid w:val="00E87C4C"/>
    <w:rsid w:val="00E87DDB"/>
    <w:rsid w:val="00E87E88"/>
    <w:rsid w:val="00E87F3D"/>
    <w:rsid w:val="00E87F48"/>
    <w:rsid w:val="00E87F8E"/>
    <w:rsid w:val="00E90035"/>
    <w:rsid w:val="00E90295"/>
    <w:rsid w:val="00E90608"/>
    <w:rsid w:val="00E9069F"/>
    <w:rsid w:val="00E906A0"/>
    <w:rsid w:val="00E906EE"/>
    <w:rsid w:val="00E907B5"/>
    <w:rsid w:val="00E9086F"/>
    <w:rsid w:val="00E90B33"/>
    <w:rsid w:val="00E90CDF"/>
    <w:rsid w:val="00E90E60"/>
    <w:rsid w:val="00E913B6"/>
    <w:rsid w:val="00E91404"/>
    <w:rsid w:val="00E91453"/>
    <w:rsid w:val="00E91615"/>
    <w:rsid w:val="00E9166F"/>
    <w:rsid w:val="00E916B8"/>
    <w:rsid w:val="00E91819"/>
    <w:rsid w:val="00E919E0"/>
    <w:rsid w:val="00E91BA6"/>
    <w:rsid w:val="00E91E40"/>
    <w:rsid w:val="00E91F6A"/>
    <w:rsid w:val="00E91F9D"/>
    <w:rsid w:val="00E91FAB"/>
    <w:rsid w:val="00E92107"/>
    <w:rsid w:val="00E9233A"/>
    <w:rsid w:val="00E923C7"/>
    <w:rsid w:val="00E927E6"/>
    <w:rsid w:val="00E928C8"/>
    <w:rsid w:val="00E92AAC"/>
    <w:rsid w:val="00E92AF1"/>
    <w:rsid w:val="00E92BB1"/>
    <w:rsid w:val="00E92D18"/>
    <w:rsid w:val="00E92DE1"/>
    <w:rsid w:val="00E92FB5"/>
    <w:rsid w:val="00E93029"/>
    <w:rsid w:val="00E931D4"/>
    <w:rsid w:val="00E93272"/>
    <w:rsid w:val="00E933AE"/>
    <w:rsid w:val="00E93426"/>
    <w:rsid w:val="00E9356B"/>
    <w:rsid w:val="00E9358E"/>
    <w:rsid w:val="00E938DD"/>
    <w:rsid w:val="00E93959"/>
    <w:rsid w:val="00E93A1E"/>
    <w:rsid w:val="00E93EAD"/>
    <w:rsid w:val="00E93EB1"/>
    <w:rsid w:val="00E941DD"/>
    <w:rsid w:val="00E942B6"/>
    <w:rsid w:val="00E9436A"/>
    <w:rsid w:val="00E94399"/>
    <w:rsid w:val="00E94421"/>
    <w:rsid w:val="00E9445E"/>
    <w:rsid w:val="00E94575"/>
    <w:rsid w:val="00E945BA"/>
    <w:rsid w:val="00E94785"/>
    <w:rsid w:val="00E948C9"/>
    <w:rsid w:val="00E94929"/>
    <w:rsid w:val="00E94D5C"/>
    <w:rsid w:val="00E94D65"/>
    <w:rsid w:val="00E94E79"/>
    <w:rsid w:val="00E94EF8"/>
    <w:rsid w:val="00E94F5E"/>
    <w:rsid w:val="00E95109"/>
    <w:rsid w:val="00E952B2"/>
    <w:rsid w:val="00E954D1"/>
    <w:rsid w:val="00E955A4"/>
    <w:rsid w:val="00E95629"/>
    <w:rsid w:val="00E956B3"/>
    <w:rsid w:val="00E958EF"/>
    <w:rsid w:val="00E9592F"/>
    <w:rsid w:val="00E9599D"/>
    <w:rsid w:val="00E959A7"/>
    <w:rsid w:val="00E959B5"/>
    <w:rsid w:val="00E959B6"/>
    <w:rsid w:val="00E95A98"/>
    <w:rsid w:val="00E95AF0"/>
    <w:rsid w:val="00E95B79"/>
    <w:rsid w:val="00E95C10"/>
    <w:rsid w:val="00E95C90"/>
    <w:rsid w:val="00E9605D"/>
    <w:rsid w:val="00E9610C"/>
    <w:rsid w:val="00E96143"/>
    <w:rsid w:val="00E962B1"/>
    <w:rsid w:val="00E96328"/>
    <w:rsid w:val="00E96421"/>
    <w:rsid w:val="00E964A9"/>
    <w:rsid w:val="00E964E3"/>
    <w:rsid w:val="00E964ED"/>
    <w:rsid w:val="00E965D9"/>
    <w:rsid w:val="00E96612"/>
    <w:rsid w:val="00E96829"/>
    <w:rsid w:val="00E968E3"/>
    <w:rsid w:val="00E96962"/>
    <w:rsid w:val="00E9699A"/>
    <w:rsid w:val="00E96D1A"/>
    <w:rsid w:val="00E96E1E"/>
    <w:rsid w:val="00E96EEE"/>
    <w:rsid w:val="00E97097"/>
    <w:rsid w:val="00E9711B"/>
    <w:rsid w:val="00E97178"/>
    <w:rsid w:val="00E9717E"/>
    <w:rsid w:val="00E9739F"/>
    <w:rsid w:val="00E9782C"/>
    <w:rsid w:val="00E97A23"/>
    <w:rsid w:val="00E97C5F"/>
    <w:rsid w:val="00EA0166"/>
    <w:rsid w:val="00EA01DE"/>
    <w:rsid w:val="00EA026D"/>
    <w:rsid w:val="00EA0275"/>
    <w:rsid w:val="00EA0512"/>
    <w:rsid w:val="00EA0517"/>
    <w:rsid w:val="00EA0591"/>
    <w:rsid w:val="00EA064C"/>
    <w:rsid w:val="00EA0715"/>
    <w:rsid w:val="00EA078F"/>
    <w:rsid w:val="00EA0909"/>
    <w:rsid w:val="00EA0ECC"/>
    <w:rsid w:val="00EA0F5F"/>
    <w:rsid w:val="00EA0FF7"/>
    <w:rsid w:val="00EA11B5"/>
    <w:rsid w:val="00EA145C"/>
    <w:rsid w:val="00EA1567"/>
    <w:rsid w:val="00EA172F"/>
    <w:rsid w:val="00EA183D"/>
    <w:rsid w:val="00EA195B"/>
    <w:rsid w:val="00EA1B09"/>
    <w:rsid w:val="00EA1B1B"/>
    <w:rsid w:val="00EA1D1D"/>
    <w:rsid w:val="00EA1EF8"/>
    <w:rsid w:val="00EA1EFB"/>
    <w:rsid w:val="00EA207A"/>
    <w:rsid w:val="00EA2108"/>
    <w:rsid w:val="00EA2245"/>
    <w:rsid w:val="00EA2352"/>
    <w:rsid w:val="00EA23F1"/>
    <w:rsid w:val="00EA2438"/>
    <w:rsid w:val="00EA26D6"/>
    <w:rsid w:val="00EA2895"/>
    <w:rsid w:val="00EA28A4"/>
    <w:rsid w:val="00EA28E1"/>
    <w:rsid w:val="00EA2B4A"/>
    <w:rsid w:val="00EA2B52"/>
    <w:rsid w:val="00EA2D31"/>
    <w:rsid w:val="00EA2D33"/>
    <w:rsid w:val="00EA3111"/>
    <w:rsid w:val="00EA331D"/>
    <w:rsid w:val="00EA3712"/>
    <w:rsid w:val="00EA3718"/>
    <w:rsid w:val="00EA3720"/>
    <w:rsid w:val="00EA37A8"/>
    <w:rsid w:val="00EA37C1"/>
    <w:rsid w:val="00EA37F4"/>
    <w:rsid w:val="00EA387B"/>
    <w:rsid w:val="00EA38FE"/>
    <w:rsid w:val="00EA3909"/>
    <w:rsid w:val="00EA39E9"/>
    <w:rsid w:val="00EA3DF8"/>
    <w:rsid w:val="00EA3E57"/>
    <w:rsid w:val="00EA3E84"/>
    <w:rsid w:val="00EA3F0E"/>
    <w:rsid w:val="00EA4049"/>
    <w:rsid w:val="00EA421F"/>
    <w:rsid w:val="00EA4318"/>
    <w:rsid w:val="00EA4526"/>
    <w:rsid w:val="00EA45A3"/>
    <w:rsid w:val="00EA479D"/>
    <w:rsid w:val="00EA4DF7"/>
    <w:rsid w:val="00EA4E5A"/>
    <w:rsid w:val="00EA4E6A"/>
    <w:rsid w:val="00EA4EC8"/>
    <w:rsid w:val="00EA4EF8"/>
    <w:rsid w:val="00EA525C"/>
    <w:rsid w:val="00EA5295"/>
    <w:rsid w:val="00EA52D8"/>
    <w:rsid w:val="00EA53E6"/>
    <w:rsid w:val="00EA5460"/>
    <w:rsid w:val="00EA5626"/>
    <w:rsid w:val="00EA5634"/>
    <w:rsid w:val="00EA57CC"/>
    <w:rsid w:val="00EA57E2"/>
    <w:rsid w:val="00EA5A92"/>
    <w:rsid w:val="00EA5B6D"/>
    <w:rsid w:val="00EA5B77"/>
    <w:rsid w:val="00EA5B92"/>
    <w:rsid w:val="00EA5BD0"/>
    <w:rsid w:val="00EA5BDC"/>
    <w:rsid w:val="00EA5C87"/>
    <w:rsid w:val="00EA5DA4"/>
    <w:rsid w:val="00EA5DE1"/>
    <w:rsid w:val="00EA5E1C"/>
    <w:rsid w:val="00EA5E59"/>
    <w:rsid w:val="00EA5F8E"/>
    <w:rsid w:val="00EA6241"/>
    <w:rsid w:val="00EA628C"/>
    <w:rsid w:val="00EA66DA"/>
    <w:rsid w:val="00EA6768"/>
    <w:rsid w:val="00EA6B01"/>
    <w:rsid w:val="00EA6B27"/>
    <w:rsid w:val="00EA6D25"/>
    <w:rsid w:val="00EA6DCA"/>
    <w:rsid w:val="00EA6E0A"/>
    <w:rsid w:val="00EA6E8C"/>
    <w:rsid w:val="00EA6EF0"/>
    <w:rsid w:val="00EA6F21"/>
    <w:rsid w:val="00EA6F7A"/>
    <w:rsid w:val="00EA707C"/>
    <w:rsid w:val="00EA70AF"/>
    <w:rsid w:val="00EA7108"/>
    <w:rsid w:val="00EA7197"/>
    <w:rsid w:val="00EA740D"/>
    <w:rsid w:val="00EA744C"/>
    <w:rsid w:val="00EA76D5"/>
    <w:rsid w:val="00EA77F7"/>
    <w:rsid w:val="00EA7934"/>
    <w:rsid w:val="00EA79E4"/>
    <w:rsid w:val="00EA7B0D"/>
    <w:rsid w:val="00EA7C0B"/>
    <w:rsid w:val="00EA7C18"/>
    <w:rsid w:val="00EA7D92"/>
    <w:rsid w:val="00EA7DD9"/>
    <w:rsid w:val="00EA7E13"/>
    <w:rsid w:val="00EA7FCE"/>
    <w:rsid w:val="00EA7FE2"/>
    <w:rsid w:val="00EB010D"/>
    <w:rsid w:val="00EB021C"/>
    <w:rsid w:val="00EB02A3"/>
    <w:rsid w:val="00EB0458"/>
    <w:rsid w:val="00EB0543"/>
    <w:rsid w:val="00EB061D"/>
    <w:rsid w:val="00EB0AF3"/>
    <w:rsid w:val="00EB0B2E"/>
    <w:rsid w:val="00EB0DF6"/>
    <w:rsid w:val="00EB0DFF"/>
    <w:rsid w:val="00EB0EEC"/>
    <w:rsid w:val="00EB0F46"/>
    <w:rsid w:val="00EB1898"/>
    <w:rsid w:val="00EB18E0"/>
    <w:rsid w:val="00EB1995"/>
    <w:rsid w:val="00EB1A07"/>
    <w:rsid w:val="00EB1A7E"/>
    <w:rsid w:val="00EB1B9C"/>
    <w:rsid w:val="00EB1B9D"/>
    <w:rsid w:val="00EB1CC2"/>
    <w:rsid w:val="00EB1F35"/>
    <w:rsid w:val="00EB1F5E"/>
    <w:rsid w:val="00EB1FA1"/>
    <w:rsid w:val="00EB20BD"/>
    <w:rsid w:val="00EB21CC"/>
    <w:rsid w:val="00EB2353"/>
    <w:rsid w:val="00EB25B4"/>
    <w:rsid w:val="00EB25F9"/>
    <w:rsid w:val="00EB26DC"/>
    <w:rsid w:val="00EB2913"/>
    <w:rsid w:val="00EB2AA7"/>
    <w:rsid w:val="00EB2B00"/>
    <w:rsid w:val="00EB2C1B"/>
    <w:rsid w:val="00EB2C21"/>
    <w:rsid w:val="00EB3114"/>
    <w:rsid w:val="00EB32F5"/>
    <w:rsid w:val="00EB32FC"/>
    <w:rsid w:val="00EB345B"/>
    <w:rsid w:val="00EB3611"/>
    <w:rsid w:val="00EB3BC8"/>
    <w:rsid w:val="00EB3C62"/>
    <w:rsid w:val="00EB3D46"/>
    <w:rsid w:val="00EB3D57"/>
    <w:rsid w:val="00EB3E74"/>
    <w:rsid w:val="00EB3F3B"/>
    <w:rsid w:val="00EB3F5C"/>
    <w:rsid w:val="00EB42A3"/>
    <w:rsid w:val="00EB4411"/>
    <w:rsid w:val="00EB44C4"/>
    <w:rsid w:val="00EB470E"/>
    <w:rsid w:val="00EB4B02"/>
    <w:rsid w:val="00EB4C8A"/>
    <w:rsid w:val="00EB4CBE"/>
    <w:rsid w:val="00EB4EE5"/>
    <w:rsid w:val="00EB4FF6"/>
    <w:rsid w:val="00EB5014"/>
    <w:rsid w:val="00EB50B8"/>
    <w:rsid w:val="00EB5263"/>
    <w:rsid w:val="00EB529F"/>
    <w:rsid w:val="00EB52B8"/>
    <w:rsid w:val="00EB545D"/>
    <w:rsid w:val="00EB55E0"/>
    <w:rsid w:val="00EB5656"/>
    <w:rsid w:val="00EB56D9"/>
    <w:rsid w:val="00EB573E"/>
    <w:rsid w:val="00EB586A"/>
    <w:rsid w:val="00EB596D"/>
    <w:rsid w:val="00EB5ED4"/>
    <w:rsid w:val="00EB5F88"/>
    <w:rsid w:val="00EB610F"/>
    <w:rsid w:val="00EB6434"/>
    <w:rsid w:val="00EB6490"/>
    <w:rsid w:val="00EB652E"/>
    <w:rsid w:val="00EB6804"/>
    <w:rsid w:val="00EB68B8"/>
    <w:rsid w:val="00EB68CF"/>
    <w:rsid w:val="00EB6A91"/>
    <w:rsid w:val="00EB6ACC"/>
    <w:rsid w:val="00EB6B22"/>
    <w:rsid w:val="00EB6D75"/>
    <w:rsid w:val="00EB6DEF"/>
    <w:rsid w:val="00EB708A"/>
    <w:rsid w:val="00EB71A8"/>
    <w:rsid w:val="00EB71E0"/>
    <w:rsid w:val="00EB7369"/>
    <w:rsid w:val="00EB73BE"/>
    <w:rsid w:val="00EB7989"/>
    <w:rsid w:val="00EB7A0C"/>
    <w:rsid w:val="00EB7A12"/>
    <w:rsid w:val="00EB7AD3"/>
    <w:rsid w:val="00EB7C52"/>
    <w:rsid w:val="00EB7C81"/>
    <w:rsid w:val="00EB7ED5"/>
    <w:rsid w:val="00EB7FE4"/>
    <w:rsid w:val="00EC00D2"/>
    <w:rsid w:val="00EC00D6"/>
    <w:rsid w:val="00EC0274"/>
    <w:rsid w:val="00EC03C5"/>
    <w:rsid w:val="00EC05FF"/>
    <w:rsid w:val="00EC066E"/>
    <w:rsid w:val="00EC0703"/>
    <w:rsid w:val="00EC0856"/>
    <w:rsid w:val="00EC08D4"/>
    <w:rsid w:val="00EC0AA4"/>
    <w:rsid w:val="00EC0AC8"/>
    <w:rsid w:val="00EC0BC8"/>
    <w:rsid w:val="00EC0DB0"/>
    <w:rsid w:val="00EC124B"/>
    <w:rsid w:val="00EC148F"/>
    <w:rsid w:val="00EC15CE"/>
    <w:rsid w:val="00EC162F"/>
    <w:rsid w:val="00EC166E"/>
    <w:rsid w:val="00EC179C"/>
    <w:rsid w:val="00EC1815"/>
    <w:rsid w:val="00EC1839"/>
    <w:rsid w:val="00EC1978"/>
    <w:rsid w:val="00EC19C7"/>
    <w:rsid w:val="00EC1B61"/>
    <w:rsid w:val="00EC1C83"/>
    <w:rsid w:val="00EC1C95"/>
    <w:rsid w:val="00EC1F4B"/>
    <w:rsid w:val="00EC1F5B"/>
    <w:rsid w:val="00EC221E"/>
    <w:rsid w:val="00EC22ED"/>
    <w:rsid w:val="00EC2319"/>
    <w:rsid w:val="00EC234F"/>
    <w:rsid w:val="00EC2451"/>
    <w:rsid w:val="00EC2470"/>
    <w:rsid w:val="00EC262B"/>
    <w:rsid w:val="00EC263C"/>
    <w:rsid w:val="00EC2649"/>
    <w:rsid w:val="00EC28EB"/>
    <w:rsid w:val="00EC28F8"/>
    <w:rsid w:val="00EC2AAF"/>
    <w:rsid w:val="00EC2AE9"/>
    <w:rsid w:val="00EC2D75"/>
    <w:rsid w:val="00EC31D1"/>
    <w:rsid w:val="00EC376C"/>
    <w:rsid w:val="00EC38C0"/>
    <w:rsid w:val="00EC38CC"/>
    <w:rsid w:val="00EC392F"/>
    <w:rsid w:val="00EC3982"/>
    <w:rsid w:val="00EC39BB"/>
    <w:rsid w:val="00EC3A6D"/>
    <w:rsid w:val="00EC3D56"/>
    <w:rsid w:val="00EC3E47"/>
    <w:rsid w:val="00EC3EC5"/>
    <w:rsid w:val="00EC3FA4"/>
    <w:rsid w:val="00EC428D"/>
    <w:rsid w:val="00EC44C3"/>
    <w:rsid w:val="00EC45BC"/>
    <w:rsid w:val="00EC46D3"/>
    <w:rsid w:val="00EC4741"/>
    <w:rsid w:val="00EC47A5"/>
    <w:rsid w:val="00EC4894"/>
    <w:rsid w:val="00EC49BA"/>
    <w:rsid w:val="00EC4B24"/>
    <w:rsid w:val="00EC4B3A"/>
    <w:rsid w:val="00EC4D2E"/>
    <w:rsid w:val="00EC4EFC"/>
    <w:rsid w:val="00EC4F71"/>
    <w:rsid w:val="00EC4FA5"/>
    <w:rsid w:val="00EC4FD2"/>
    <w:rsid w:val="00EC51AC"/>
    <w:rsid w:val="00EC5280"/>
    <w:rsid w:val="00EC5317"/>
    <w:rsid w:val="00EC53B1"/>
    <w:rsid w:val="00EC5595"/>
    <w:rsid w:val="00EC5626"/>
    <w:rsid w:val="00EC5692"/>
    <w:rsid w:val="00EC599F"/>
    <w:rsid w:val="00EC5D17"/>
    <w:rsid w:val="00EC5DCA"/>
    <w:rsid w:val="00EC5E23"/>
    <w:rsid w:val="00EC5F1E"/>
    <w:rsid w:val="00EC6022"/>
    <w:rsid w:val="00EC60D7"/>
    <w:rsid w:val="00EC61D3"/>
    <w:rsid w:val="00EC6303"/>
    <w:rsid w:val="00EC63AC"/>
    <w:rsid w:val="00EC6411"/>
    <w:rsid w:val="00EC6516"/>
    <w:rsid w:val="00EC65F9"/>
    <w:rsid w:val="00EC67A0"/>
    <w:rsid w:val="00EC6856"/>
    <w:rsid w:val="00EC6961"/>
    <w:rsid w:val="00EC69A7"/>
    <w:rsid w:val="00EC6AED"/>
    <w:rsid w:val="00EC6BF8"/>
    <w:rsid w:val="00EC6CA3"/>
    <w:rsid w:val="00EC6E2A"/>
    <w:rsid w:val="00EC6EB8"/>
    <w:rsid w:val="00EC7168"/>
    <w:rsid w:val="00EC73EF"/>
    <w:rsid w:val="00EC754B"/>
    <w:rsid w:val="00EC776D"/>
    <w:rsid w:val="00EC78CC"/>
    <w:rsid w:val="00EC78F3"/>
    <w:rsid w:val="00EC7A83"/>
    <w:rsid w:val="00EC7BB6"/>
    <w:rsid w:val="00EC7C9F"/>
    <w:rsid w:val="00EC7CE3"/>
    <w:rsid w:val="00EC7D6D"/>
    <w:rsid w:val="00EC7E7B"/>
    <w:rsid w:val="00ED0218"/>
    <w:rsid w:val="00ED0401"/>
    <w:rsid w:val="00ED04DD"/>
    <w:rsid w:val="00ED05BB"/>
    <w:rsid w:val="00ED0951"/>
    <w:rsid w:val="00ED09E6"/>
    <w:rsid w:val="00ED0AE0"/>
    <w:rsid w:val="00ED0E58"/>
    <w:rsid w:val="00ED0EEC"/>
    <w:rsid w:val="00ED0F7C"/>
    <w:rsid w:val="00ED0FC8"/>
    <w:rsid w:val="00ED1055"/>
    <w:rsid w:val="00ED10EF"/>
    <w:rsid w:val="00ED163A"/>
    <w:rsid w:val="00ED16A5"/>
    <w:rsid w:val="00ED1750"/>
    <w:rsid w:val="00ED1E7E"/>
    <w:rsid w:val="00ED1EFA"/>
    <w:rsid w:val="00ED1F20"/>
    <w:rsid w:val="00ED1F86"/>
    <w:rsid w:val="00ED1FA5"/>
    <w:rsid w:val="00ED2060"/>
    <w:rsid w:val="00ED225D"/>
    <w:rsid w:val="00ED2631"/>
    <w:rsid w:val="00ED269F"/>
    <w:rsid w:val="00ED27E0"/>
    <w:rsid w:val="00ED2A9F"/>
    <w:rsid w:val="00ED2C03"/>
    <w:rsid w:val="00ED2C1E"/>
    <w:rsid w:val="00ED2C21"/>
    <w:rsid w:val="00ED2CBD"/>
    <w:rsid w:val="00ED2D91"/>
    <w:rsid w:val="00ED2E46"/>
    <w:rsid w:val="00ED2F19"/>
    <w:rsid w:val="00ED300D"/>
    <w:rsid w:val="00ED304E"/>
    <w:rsid w:val="00ED3138"/>
    <w:rsid w:val="00ED374A"/>
    <w:rsid w:val="00ED38BC"/>
    <w:rsid w:val="00ED38DC"/>
    <w:rsid w:val="00ED395A"/>
    <w:rsid w:val="00ED3996"/>
    <w:rsid w:val="00ED3BDE"/>
    <w:rsid w:val="00ED3EA6"/>
    <w:rsid w:val="00ED3F46"/>
    <w:rsid w:val="00ED4010"/>
    <w:rsid w:val="00ED41D3"/>
    <w:rsid w:val="00ED42F0"/>
    <w:rsid w:val="00ED43EE"/>
    <w:rsid w:val="00ED43F5"/>
    <w:rsid w:val="00ED44B4"/>
    <w:rsid w:val="00ED4533"/>
    <w:rsid w:val="00ED456F"/>
    <w:rsid w:val="00ED4768"/>
    <w:rsid w:val="00ED4809"/>
    <w:rsid w:val="00ED4898"/>
    <w:rsid w:val="00ED4A2A"/>
    <w:rsid w:val="00ED4B25"/>
    <w:rsid w:val="00ED4BC2"/>
    <w:rsid w:val="00ED4D0B"/>
    <w:rsid w:val="00ED4E91"/>
    <w:rsid w:val="00ED4EE7"/>
    <w:rsid w:val="00ED4F63"/>
    <w:rsid w:val="00ED501E"/>
    <w:rsid w:val="00ED52B4"/>
    <w:rsid w:val="00ED52C4"/>
    <w:rsid w:val="00ED54CA"/>
    <w:rsid w:val="00ED55E3"/>
    <w:rsid w:val="00ED56D0"/>
    <w:rsid w:val="00ED5ACA"/>
    <w:rsid w:val="00ED5AFB"/>
    <w:rsid w:val="00ED5BE1"/>
    <w:rsid w:val="00ED5D8F"/>
    <w:rsid w:val="00ED5F55"/>
    <w:rsid w:val="00ED6040"/>
    <w:rsid w:val="00ED62AB"/>
    <w:rsid w:val="00ED643B"/>
    <w:rsid w:val="00ED65F9"/>
    <w:rsid w:val="00ED678F"/>
    <w:rsid w:val="00ED68D0"/>
    <w:rsid w:val="00ED6952"/>
    <w:rsid w:val="00ED701F"/>
    <w:rsid w:val="00ED72D3"/>
    <w:rsid w:val="00ED753D"/>
    <w:rsid w:val="00ED7767"/>
    <w:rsid w:val="00ED77E3"/>
    <w:rsid w:val="00ED7934"/>
    <w:rsid w:val="00ED7A4D"/>
    <w:rsid w:val="00ED7AAD"/>
    <w:rsid w:val="00ED7C83"/>
    <w:rsid w:val="00ED7D22"/>
    <w:rsid w:val="00ED7E5B"/>
    <w:rsid w:val="00EE005B"/>
    <w:rsid w:val="00EE0204"/>
    <w:rsid w:val="00EE0470"/>
    <w:rsid w:val="00EE0475"/>
    <w:rsid w:val="00EE0857"/>
    <w:rsid w:val="00EE0865"/>
    <w:rsid w:val="00EE0891"/>
    <w:rsid w:val="00EE0968"/>
    <w:rsid w:val="00EE09BD"/>
    <w:rsid w:val="00EE0A3F"/>
    <w:rsid w:val="00EE0A49"/>
    <w:rsid w:val="00EE0B6A"/>
    <w:rsid w:val="00EE0BAB"/>
    <w:rsid w:val="00EE0C35"/>
    <w:rsid w:val="00EE1027"/>
    <w:rsid w:val="00EE1146"/>
    <w:rsid w:val="00EE11E9"/>
    <w:rsid w:val="00EE1251"/>
    <w:rsid w:val="00EE1282"/>
    <w:rsid w:val="00EE1325"/>
    <w:rsid w:val="00EE1404"/>
    <w:rsid w:val="00EE1735"/>
    <w:rsid w:val="00EE18F9"/>
    <w:rsid w:val="00EE1A07"/>
    <w:rsid w:val="00EE1A1F"/>
    <w:rsid w:val="00EE1E50"/>
    <w:rsid w:val="00EE1F45"/>
    <w:rsid w:val="00EE203C"/>
    <w:rsid w:val="00EE2640"/>
    <w:rsid w:val="00EE2909"/>
    <w:rsid w:val="00EE2A07"/>
    <w:rsid w:val="00EE2B10"/>
    <w:rsid w:val="00EE2CA2"/>
    <w:rsid w:val="00EE2D89"/>
    <w:rsid w:val="00EE2EDA"/>
    <w:rsid w:val="00EE30BC"/>
    <w:rsid w:val="00EE30ED"/>
    <w:rsid w:val="00EE341A"/>
    <w:rsid w:val="00EE35F5"/>
    <w:rsid w:val="00EE36B8"/>
    <w:rsid w:val="00EE3C12"/>
    <w:rsid w:val="00EE3C26"/>
    <w:rsid w:val="00EE3C86"/>
    <w:rsid w:val="00EE3F2B"/>
    <w:rsid w:val="00EE4045"/>
    <w:rsid w:val="00EE40A8"/>
    <w:rsid w:val="00EE42A0"/>
    <w:rsid w:val="00EE4416"/>
    <w:rsid w:val="00EE44F3"/>
    <w:rsid w:val="00EE4530"/>
    <w:rsid w:val="00EE45BF"/>
    <w:rsid w:val="00EE45E9"/>
    <w:rsid w:val="00EE4603"/>
    <w:rsid w:val="00EE4617"/>
    <w:rsid w:val="00EE4819"/>
    <w:rsid w:val="00EE48DB"/>
    <w:rsid w:val="00EE4918"/>
    <w:rsid w:val="00EE49E6"/>
    <w:rsid w:val="00EE4AB9"/>
    <w:rsid w:val="00EE4AC4"/>
    <w:rsid w:val="00EE4FDA"/>
    <w:rsid w:val="00EE5019"/>
    <w:rsid w:val="00EE508E"/>
    <w:rsid w:val="00EE51BC"/>
    <w:rsid w:val="00EE533C"/>
    <w:rsid w:val="00EE54EB"/>
    <w:rsid w:val="00EE58B6"/>
    <w:rsid w:val="00EE5988"/>
    <w:rsid w:val="00EE5AA7"/>
    <w:rsid w:val="00EE5AE7"/>
    <w:rsid w:val="00EE5B4B"/>
    <w:rsid w:val="00EE5BED"/>
    <w:rsid w:val="00EE5C96"/>
    <w:rsid w:val="00EE5CEA"/>
    <w:rsid w:val="00EE5EE6"/>
    <w:rsid w:val="00EE5F3C"/>
    <w:rsid w:val="00EE5F64"/>
    <w:rsid w:val="00EE5FD3"/>
    <w:rsid w:val="00EE60A3"/>
    <w:rsid w:val="00EE6337"/>
    <w:rsid w:val="00EE64C1"/>
    <w:rsid w:val="00EE65AF"/>
    <w:rsid w:val="00EE6855"/>
    <w:rsid w:val="00EE6AEF"/>
    <w:rsid w:val="00EE6CB8"/>
    <w:rsid w:val="00EE7000"/>
    <w:rsid w:val="00EE7130"/>
    <w:rsid w:val="00EE71E1"/>
    <w:rsid w:val="00EE7313"/>
    <w:rsid w:val="00EE736E"/>
    <w:rsid w:val="00EE74D2"/>
    <w:rsid w:val="00EE76C3"/>
    <w:rsid w:val="00EE7745"/>
    <w:rsid w:val="00EE7831"/>
    <w:rsid w:val="00EE78D9"/>
    <w:rsid w:val="00EE792F"/>
    <w:rsid w:val="00EE7A20"/>
    <w:rsid w:val="00EE7D97"/>
    <w:rsid w:val="00EE7F63"/>
    <w:rsid w:val="00EE7FFC"/>
    <w:rsid w:val="00EF009A"/>
    <w:rsid w:val="00EF025B"/>
    <w:rsid w:val="00EF02E1"/>
    <w:rsid w:val="00EF04F7"/>
    <w:rsid w:val="00EF04FF"/>
    <w:rsid w:val="00EF0559"/>
    <w:rsid w:val="00EF055E"/>
    <w:rsid w:val="00EF0615"/>
    <w:rsid w:val="00EF067D"/>
    <w:rsid w:val="00EF0703"/>
    <w:rsid w:val="00EF07A9"/>
    <w:rsid w:val="00EF0904"/>
    <w:rsid w:val="00EF0A31"/>
    <w:rsid w:val="00EF0BFC"/>
    <w:rsid w:val="00EF0C01"/>
    <w:rsid w:val="00EF0C06"/>
    <w:rsid w:val="00EF0D4D"/>
    <w:rsid w:val="00EF1030"/>
    <w:rsid w:val="00EF1066"/>
    <w:rsid w:val="00EF1320"/>
    <w:rsid w:val="00EF15A3"/>
    <w:rsid w:val="00EF16F6"/>
    <w:rsid w:val="00EF1761"/>
    <w:rsid w:val="00EF1A82"/>
    <w:rsid w:val="00EF1B5F"/>
    <w:rsid w:val="00EF1BBB"/>
    <w:rsid w:val="00EF1BBD"/>
    <w:rsid w:val="00EF1EF8"/>
    <w:rsid w:val="00EF1F82"/>
    <w:rsid w:val="00EF2154"/>
    <w:rsid w:val="00EF225A"/>
    <w:rsid w:val="00EF238F"/>
    <w:rsid w:val="00EF23BE"/>
    <w:rsid w:val="00EF2447"/>
    <w:rsid w:val="00EF2524"/>
    <w:rsid w:val="00EF2612"/>
    <w:rsid w:val="00EF266E"/>
    <w:rsid w:val="00EF2929"/>
    <w:rsid w:val="00EF2959"/>
    <w:rsid w:val="00EF2A7F"/>
    <w:rsid w:val="00EF2AC2"/>
    <w:rsid w:val="00EF300F"/>
    <w:rsid w:val="00EF3203"/>
    <w:rsid w:val="00EF35E3"/>
    <w:rsid w:val="00EF36CD"/>
    <w:rsid w:val="00EF3700"/>
    <w:rsid w:val="00EF37D7"/>
    <w:rsid w:val="00EF3801"/>
    <w:rsid w:val="00EF3818"/>
    <w:rsid w:val="00EF385F"/>
    <w:rsid w:val="00EF3902"/>
    <w:rsid w:val="00EF393F"/>
    <w:rsid w:val="00EF39D1"/>
    <w:rsid w:val="00EF3A09"/>
    <w:rsid w:val="00EF3B61"/>
    <w:rsid w:val="00EF3C11"/>
    <w:rsid w:val="00EF3C1C"/>
    <w:rsid w:val="00EF3C3B"/>
    <w:rsid w:val="00EF3C57"/>
    <w:rsid w:val="00EF3EAE"/>
    <w:rsid w:val="00EF4089"/>
    <w:rsid w:val="00EF435B"/>
    <w:rsid w:val="00EF43A4"/>
    <w:rsid w:val="00EF43C3"/>
    <w:rsid w:val="00EF4583"/>
    <w:rsid w:val="00EF464C"/>
    <w:rsid w:val="00EF47E5"/>
    <w:rsid w:val="00EF48F0"/>
    <w:rsid w:val="00EF49A0"/>
    <w:rsid w:val="00EF4A15"/>
    <w:rsid w:val="00EF4B05"/>
    <w:rsid w:val="00EF4CA7"/>
    <w:rsid w:val="00EF4CBA"/>
    <w:rsid w:val="00EF4D0C"/>
    <w:rsid w:val="00EF4D59"/>
    <w:rsid w:val="00EF4E28"/>
    <w:rsid w:val="00EF4EB8"/>
    <w:rsid w:val="00EF4EFA"/>
    <w:rsid w:val="00EF4F3E"/>
    <w:rsid w:val="00EF54E3"/>
    <w:rsid w:val="00EF5600"/>
    <w:rsid w:val="00EF572D"/>
    <w:rsid w:val="00EF5A45"/>
    <w:rsid w:val="00EF5AB9"/>
    <w:rsid w:val="00EF5DE6"/>
    <w:rsid w:val="00EF5E57"/>
    <w:rsid w:val="00EF5FB7"/>
    <w:rsid w:val="00EF6070"/>
    <w:rsid w:val="00EF61C4"/>
    <w:rsid w:val="00EF6325"/>
    <w:rsid w:val="00EF63C7"/>
    <w:rsid w:val="00EF64F5"/>
    <w:rsid w:val="00EF65D6"/>
    <w:rsid w:val="00EF660C"/>
    <w:rsid w:val="00EF6666"/>
    <w:rsid w:val="00EF6717"/>
    <w:rsid w:val="00EF67B7"/>
    <w:rsid w:val="00EF681E"/>
    <w:rsid w:val="00EF6989"/>
    <w:rsid w:val="00EF6A23"/>
    <w:rsid w:val="00EF6BEC"/>
    <w:rsid w:val="00EF6CFE"/>
    <w:rsid w:val="00EF6D16"/>
    <w:rsid w:val="00EF6D9C"/>
    <w:rsid w:val="00EF7275"/>
    <w:rsid w:val="00EF73B9"/>
    <w:rsid w:val="00EF75DD"/>
    <w:rsid w:val="00EF7749"/>
    <w:rsid w:val="00EF793E"/>
    <w:rsid w:val="00EF7A53"/>
    <w:rsid w:val="00EF7A56"/>
    <w:rsid w:val="00EF7BB5"/>
    <w:rsid w:val="00EF7E7F"/>
    <w:rsid w:val="00EF7FA4"/>
    <w:rsid w:val="00F00048"/>
    <w:rsid w:val="00F0044F"/>
    <w:rsid w:val="00F005C2"/>
    <w:rsid w:val="00F0070D"/>
    <w:rsid w:val="00F00718"/>
    <w:rsid w:val="00F0086B"/>
    <w:rsid w:val="00F00875"/>
    <w:rsid w:val="00F008C5"/>
    <w:rsid w:val="00F00913"/>
    <w:rsid w:val="00F00AA7"/>
    <w:rsid w:val="00F00DFB"/>
    <w:rsid w:val="00F00EDC"/>
    <w:rsid w:val="00F01006"/>
    <w:rsid w:val="00F010C7"/>
    <w:rsid w:val="00F011EC"/>
    <w:rsid w:val="00F01217"/>
    <w:rsid w:val="00F012EC"/>
    <w:rsid w:val="00F01425"/>
    <w:rsid w:val="00F01444"/>
    <w:rsid w:val="00F016B7"/>
    <w:rsid w:val="00F017E9"/>
    <w:rsid w:val="00F01818"/>
    <w:rsid w:val="00F01820"/>
    <w:rsid w:val="00F01C53"/>
    <w:rsid w:val="00F01DFA"/>
    <w:rsid w:val="00F01E3D"/>
    <w:rsid w:val="00F01E41"/>
    <w:rsid w:val="00F01E86"/>
    <w:rsid w:val="00F01FA6"/>
    <w:rsid w:val="00F0207F"/>
    <w:rsid w:val="00F02101"/>
    <w:rsid w:val="00F022F2"/>
    <w:rsid w:val="00F02403"/>
    <w:rsid w:val="00F024A8"/>
    <w:rsid w:val="00F02590"/>
    <w:rsid w:val="00F025A3"/>
    <w:rsid w:val="00F02718"/>
    <w:rsid w:val="00F0271F"/>
    <w:rsid w:val="00F02809"/>
    <w:rsid w:val="00F0283C"/>
    <w:rsid w:val="00F02840"/>
    <w:rsid w:val="00F028CF"/>
    <w:rsid w:val="00F02930"/>
    <w:rsid w:val="00F02940"/>
    <w:rsid w:val="00F02CDC"/>
    <w:rsid w:val="00F02CFA"/>
    <w:rsid w:val="00F02E00"/>
    <w:rsid w:val="00F02E03"/>
    <w:rsid w:val="00F02E20"/>
    <w:rsid w:val="00F0331C"/>
    <w:rsid w:val="00F033DA"/>
    <w:rsid w:val="00F03465"/>
    <w:rsid w:val="00F03694"/>
    <w:rsid w:val="00F0378F"/>
    <w:rsid w:val="00F03C32"/>
    <w:rsid w:val="00F03C61"/>
    <w:rsid w:val="00F03DCD"/>
    <w:rsid w:val="00F03E1D"/>
    <w:rsid w:val="00F03EC7"/>
    <w:rsid w:val="00F0404F"/>
    <w:rsid w:val="00F04125"/>
    <w:rsid w:val="00F041C3"/>
    <w:rsid w:val="00F0430E"/>
    <w:rsid w:val="00F0436D"/>
    <w:rsid w:val="00F045AD"/>
    <w:rsid w:val="00F04763"/>
    <w:rsid w:val="00F04858"/>
    <w:rsid w:val="00F048A3"/>
    <w:rsid w:val="00F04946"/>
    <w:rsid w:val="00F04BB0"/>
    <w:rsid w:val="00F04C9F"/>
    <w:rsid w:val="00F04E10"/>
    <w:rsid w:val="00F05012"/>
    <w:rsid w:val="00F05155"/>
    <w:rsid w:val="00F052DF"/>
    <w:rsid w:val="00F0557A"/>
    <w:rsid w:val="00F055FA"/>
    <w:rsid w:val="00F058DF"/>
    <w:rsid w:val="00F0593B"/>
    <w:rsid w:val="00F05AB7"/>
    <w:rsid w:val="00F05BB2"/>
    <w:rsid w:val="00F05CC3"/>
    <w:rsid w:val="00F05D2F"/>
    <w:rsid w:val="00F05F0F"/>
    <w:rsid w:val="00F05F45"/>
    <w:rsid w:val="00F05FFF"/>
    <w:rsid w:val="00F06009"/>
    <w:rsid w:val="00F06069"/>
    <w:rsid w:val="00F0606C"/>
    <w:rsid w:val="00F0618C"/>
    <w:rsid w:val="00F0623A"/>
    <w:rsid w:val="00F0632D"/>
    <w:rsid w:val="00F063EF"/>
    <w:rsid w:val="00F0640A"/>
    <w:rsid w:val="00F06420"/>
    <w:rsid w:val="00F0644F"/>
    <w:rsid w:val="00F06543"/>
    <w:rsid w:val="00F066FF"/>
    <w:rsid w:val="00F067B7"/>
    <w:rsid w:val="00F06886"/>
    <w:rsid w:val="00F068E9"/>
    <w:rsid w:val="00F06A94"/>
    <w:rsid w:val="00F06AD3"/>
    <w:rsid w:val="00F06AE3"/>
    <w:rsid w:val="00F06D9C"/>
    <w:rsid w:val="00F06DE3"/>
    <w:rsid w:val="00F070BC"/>
    <w:rsid w:val="00F070C2"/>
    <w:rsid w:val="00F0778E"/>
    <w:rsid w:val="00F0796F"/>
    <w:rsid w:val="00F079C1"/>
    <w:rsid w:val="00F07B8B"/>
    <w:rsid w:val="00F07C1B"/>
    <w:rsid w:val="00F07D77"/>
    <w:rsid w:val="00F07FE9"/>
    <w:rsid w:val="00F1079E"/>
    <w:rsid w:val="00F108A9"/>
    <w:rsid w:val="00F10919"/>
    <w:rsid w:val="00F10BC7"/>
    <w:rsid w:val="00F10BD6"/>
    <w:rsid w:val="00F110AF"/>
    <w:rsid w:val="00F112F7"/>
    <w:rsid w:val="00F11424"/>
    <w:rsid w:val="00F118C0"/>
    <w:rsid w:val="00F11D32"/>
    <w:rsid w:val="00F11E14"/>
    <w:rsid w:val="00F11F3A"/>
    <w:rsid w:val="00F1200F"/>
    <w:rsid w:val="00F124D4"/>
    <w:rsid w:val="00F124EC"/>
    <w:rsid w:val="00F12618"/>
    <w:rsid w:val="00F12621"/>
    <w:rsid w:val="00F1272D"/>
    <w:rsid w:val="00F128EF"/>
    <w:rsid w:val="00F12D03"/>
    <w:rsid w:val="00F1314A"/>
    <w:rsid w:val="00F131E9"/>
    <w:rsid w:val="00F1323C"/>
    <w:rsid w:val="00F132D5"/>
    <w:rsid w:val="00F132F3"/>
    <w:rsid w:val="00F135E7"/>
    <w:rsid w:val="00F13699"/>
    <w:rsid w:val="00F13785"/>
    <w:rsid w:val="00F13A2F"/>
    <w:rsid w:val="00F13A67"/>
    <w:rsid w:val="00F13B06"/>
    <w:rsid w:val="00F13C0C"/>
    <w:rsid w:val="00F13C3F"/>
    <w:rsid w:val="00F13E80"/>
    <w:rsid w:val="00F14034"/>
    <w:rsid w:val="00F140EA"/>
    <w:rsid w:val="00F144C4"/>
    <w:rsid w:val="00F145C1"/>
    <w:rsid w:val="00F14622"/>
    <w:rsid w:val="00F14694"/>
    <w:rsid w:val="00F146C4"/>
    <w:rsid w:val="00F14776"/>
    <w:rsid w:val="00F14808"/>
    <w:rsid w:val="00F1480B"/>
    <w:rsid w:val="00F148F8"/>
    <w:rsid w:val="00F14920"/>
    <w:rsid w:val="00F14937"/>
    <w:rsid w:val="00F14EC6"/>
    <w:rsid w:val="00F14EF5"/>
    <w:rsid w:val="00F14EF9"/>
    <w:rsid w:val="00F151D7"/>
    <w:rsid w:val="00F15214"/>
    <w:rsid w:val="00F158D8"/>
    <w:rsid w:val="00F15A96"/>
    <w:rsid w:val="00F15AF7"/>
    <w:rsid w:val="00F15BA2"/>
    <w:rsid w:val="00F15C2B"/>
    <w:rsid w:val="00F15E06"/>
    <w:rsid w:val="00F15E2E"/>
    <w:rsid w:val="00F15F24"/>
    <w:rsid w:val="00F15FAE"/>
    <w:rsid w:val="00F160B9"/>
    <w:rsid w:val="00F162C3"/>
    <w:rsid w:val="00F163AF"/>
    <w:rsid w:val="00F163DB"/>
    <w:rsid w:val="00F16527"/>
    <w:rsid w:val="00F16794"/>
    <w:rsid w:val="00F168C2"/>
    <w:rsid w:val="00F16AF4"/>
    <w:rsid w:val="00F16CEF"/>
    <w:rsid w:val="00F16D32"/>
    <w:rsid w:val="00F16F33"/>
    <w:rsid w:val="00F171A2"/>
    <w:rsid w:val="00F174BF"/>
    <w:rsid w:val="00F17539"/>
    <w:rsid w:val="00F17555"/>
    <w:rsid w:val="00F176B3"/>
    <w:rsid w:val="00F177A5"/>
    <w:rsid w:val="00F179E2"/>
    <w:rsid w:val="00F17D80"/>
    <w:rsid w:val="00F17E47"/>
    <w:rsid w:val="00F17F85"/>
    <w:rsid w:val="00F2036A"/>
    <w:rsid w:val="00F204FF"/>
    <w:rsid w:val="00F206BE"/>
    <w:rsid w:val="00F2081F"/>
    <w:rsid w:val="00F20D35"/>
    <w:rsid w:val="00F20D6A"/>
    <w:rsid w:val="00F20DF3"/>
    <w:rsid w:val="00F20F72"/>
    <w:rsid w:val="00F21063"/>
    <w:rsid w:val="00F210B9"/>
    <w:rsid w:val="00F21111"/>
    <w:rsid w:val="00F2121F"/>
    <w:rsid w:val="00F215A7"/>
    <w:rsid w:val="00F215F8"/>
    <w:rsid w:val="00F21710"/>
    <w:rsid w:val="00F21A2E"/>
    <w:rsid w:val="00F21AAD"/>
    <w:rsid w:val="00F21AD1"/>
    <w:rsid w:val="00F21B3D"/>
    <w:rsid w:val="00F21B77"/>
    <w:rsid w:val="00F21BC1"/>
    <w:rsid w:val="00F21C9D"/>
    <w:rsid w:val="00F21F7C"/>
    <w:rsid w:val="00F220D8"/>
    <w:rsid w:val="00F2227C"/>
    <w:rsid w:val="00F2229C"/>
    <w:rsid w:val="00F222A6"/>
    <w:rsid w:val="00F2240E"/>
    <w:rsid w:val="00F2245C"/>
    <w:rsid w:val="00F224A3"/>
    <w:rsid w:val="00F22578"/>
    <w:rsid w:val="00F22629"/>
    <w:rsid w:val="00F2278C"/>
    <w:rsid w:val="00F2287B"/>
    <w:rsid w:val="00F22C1B"/>
    <w:rsid w:val="00F22C40"/>
    <w:rsid w:val="00F22C43"/>
    <w:rsid w:val="00F22DC4"/>
    <w:rsid w:val="00F22E69"/>
    <w:rsid w:val="00F22ECC"/>
    <w:rsid w:val="00F23044"/>
    <w:rsid w:val="00F231EF"/>
    <w:rsid w:val="00F2324E"/>
    <w:rsid w:val="00F23535"/>
    <w:rsid w:val="00F235C2"/>
    <w:rsid w:val="00F2380B"/>
    <w:rsid w:val="00F238FA"/>
    <w:rsid w:val="00F2392D"/>
    <w:rsid w:val="00F2393A"/>
    <w:rsid w:val="00F23A12"/>
    <w:rsid w:val="00F23B8C"/>
    <w:rsid w:val="00F23CF1"/>
    <w:rsid w:val="00F23D92"/>
    <w:rsid w:val="00F23F05"/>
    <w:rsid w:val="00F23F39"/>
    <w:rsid w:val="00F23F64"/>
    <w:rsid w:val="00F23FA0"/>
    <w:rsid w:val="00F24128"/>
    <w:rsid w:val="00F241E3"/>
    <w:rsid w:val="00F24213"/>
    <w:rsid w:val="00F24444"/>
    <w:rsid w:val="00F24518"/>
    <w:rsid w:val="00F24762"/>
    <w:rsid w:val="00F248B4"/>
    <w:rsid w:val="00F2492C"/>
    <w:rsid w:val="00F24AB6"/>
    <w:rsid w:val="00F2508F"/>
    <w:rsid w:val="00F25094"/>
    <w:rsid w:val="00F25115"/>
    <w:rsid w:val="00F25425"/>
    <w:rsid w:val="00F25605"/>
    <w:rsid w:val="00F25B3C"/>
    <w:rsid w:val="00F2605C"/>
    <w:rsid w:val="00F260FA"/>
    <w:rsid w:val="00F262B7"/>
    <w:rsid w:val="00F26381"/>
    <w:rsid w:val="00F26448"/>
    <w:rsid w:val="00F264A3"/>
    <w:rsid w:val="00F2652B"/>
    <w:rsid w:val="00F2652E"/>
    <w:rsid w:val="00F265A8"/>
    <w:rsid w:val="00F267C4"/>
    <w:rsid w:val="00F267D1"/>
    <w:rsid w:val="00F269D9"/>
    <w:rsid w:val="00F26C6D"/>
    <w:rsid w:val="00F26DCA"/>
    <w:rsid w:val="00F26FEE"/>
    <w:rsid w:val="00F27072"/>
    <w:rsid w:val="00F270AE"/>
    <w:rsid w:val="00F27428"/>
    <w:rsid w:val="00F27625"/>
    <w:rsid w:val="00F277AD"/>
    <w:rsid w:val="00F27872"/>
    <w:rsid w:val="00F2791F"/>
    <w:rsid w:val="00F2792D"/>
    <w:rsid w:val="00F2797D"/>
    <w:rsid w:val="00F2798A"/>
    <w:rsid w:val="00F279F4"/>
    <w:rsid w:val="00F27AB0"/>
    <w:rsid w:val="00F27E8E"/>
    <w:rsid w:val="00F27FB8"/>
    <w:rsid w:val="00F2BD1D"/>
    <w:rsid w:val="00F30463"/>
    <w:rsid w:val="00F30506"/>
    <w:rsid w:val="00F30564"/>
    <w:rsid w:val="00F30602"/>
    <w:rsid w:val="00F30752"/>
    <w:rsid w:val="00F308C5"/>
    <w:rsid w:val="00F30AF7"/>
    <w:rsid w:val="00F30B74"/>
    <w:rsid w:val="00F30E1D"/>
    <w:rsid w:val="00F30F73"/>
    <w:rsid w:val="00F3108B"/>
    <w:rsid w:val="00F310A2"/>
    <w:rsid w:val="00F313C9"/>
    <w:rsid w:val="00F31412"/>
    <w:rsid w:val="00F31558"/>
    <w:rsid w:val="00F31598"/>
    <w:rsid w:val="00F316D9"/>
    <w:rsid w:val="00F318E9"/>
    <w:rsid w:val="00F3192C"/>
    <w:rsid w:val="00F31E5C"/>
    <w:rsid w:val="00F32116"/>
    <w:rsid w:val="00F32123"/>
    <w:rsid w:val="00F32184"/>
    <w:rsid w:val="00F321F9"/>
    <w:rsid w:val="00F3225A"/>
    <w:rsid w:val="00F322D6"/>
    <w:rsid w:val="00F327D8"/>
    <w:rsid w:val="00F3289B"/>
    <w:rsid w:val="00F32BA0"/>
    <w:rsid w:val="00F32C8C"/>
    <w:rsid w:val="00F32CC3"/>
    <w:rsid w:val="00F32D89"/>
    <w:rsid w:val="00F32DD3"/>
    <w:rsid w:val="00F32F15"/>
    <w:rsid w:val="00F32F3A"/>
    <w:rsid w:val="00F3309F"/>
    <w:rsid w:val="00F3314A"/>
    <w:rsid w:val="00F3332F"/>
    <w:rsid w:val="00F3339F"/>
    <w:rsid w:val="00F33444"/>
    <w:rsid w:val="00F33627"/>
    <w:rsid w:val="00F3371C"/>
    <w:rsid w:val="00F3380A"/>
    <w:rsid w:val="00F339E9"/>
    <w:rsid w:val="00F33A8B"/>
    <w:rsid w:val="00F33AA5"/>
    <w:rsid w:val="00F33D87"/>
    <w:rsid w:val="00F33DFC"/>
    <w:rsid w:val="00F33F3C"/>
    <w:rsid w:val="00F34081"/>
    <w:rsid w:val="00F34102"/>
    <w:rsid w:val="00F34194"/>
    <w:rsid w:val="00F34308"/>
    <w:rsid w:val="00F34509"/>
    <w:rsid w:val="00F3462C"/>
    <w:rsid w:val="00F34AD7"/>
    <w:rsid w:val="00F34BA1"/>
    <w:rsid w:val="00F34E82"/>
    <w:rsid w:val="00F3501E"/>
    <w:rsid w:val="00F3513E"/>
    <w:rsid w:val="00F35230"/>
    <w:rsid w:val="00F35288"/>
    <w:rsid w:val="00F3550B"/>
    <w:rsid w:val="00F35821"/>
    <w:rsid w:val="00F35B69"/>
    <w:rsid w:val="00F35F13"/>
    <w:rsid w:val="00F360C5"/>
    <w:rsid w:val="00F360E6"/>
    <w:rsid w:val="00F36248"/>
    <w:rsid w:val="00F36CD4"/>
    <w:rsid w:val="00F36D01"/>
    <w:rsid w:val="00F36D68"/>
    <w:rsid w:val="00F370EB"/>
    <w:rsid w:val="00F371C7"/>
    <w:rsid w:val="00F371E3"/>
    <w:rsid w:val="00F37295"/>
    <w:rsid w:val="00F372F7"/>
    <w:rsid w:val="00F37435"/>
    <w:rsid w:val="00F3778B"/>
    <w:rsid w:val="00F377C4"/>
    <w:rsid w:val="00F378D2"/>
    <w:rsid w:val="00F379CD"/>
    <w:rsid w:val="00F37C00"/>
    <w:rsid w:val="00F37C48"/>
    <w:rsid w:val="00F37C9A"/>
    <w:rsid w:val="00F37CC6"/>
    <w:rsid w:val="00F37CE6"/>
    <w:rsid w:val="00F37D2A"/>
    <w:rsid w:val="00F37E8A"/>
    <w:rsid w:val="00F37ECC"/>
    <w:rsid w:val="00F37F0F"/>
    <w:rsid w:val="00F402DC"/>
    <w:rsid w:val="00F40473"/>
    <w:rsid w:val="00F40574"/>
    <w:rsid w:val="00F40693"/>
    <w:rsid w:val="00F40824"/>
    <w:rsid w:val="00F4086C"/>
    <w:rsid w:val="00F40A29"/>
    <w:rsid w:val="00F40C75"/>
    <w:rsid w:val="00F40DB8"/>
    <w:rsid w:val="00F40FAB"/>
    <w:rsid w:val="00F411F5"/>
    <w:rsid w:val="00F413D8"/>
    <w:rsid w:val="00F41460"/>
    <w:rsid w:val="00F41596"/>
    <w:rsid w:val="00F416E9"/>
    <w:rsid w:val="00F416F7"/>
    <w:rsid w:val="00F417FC"/>
    <w:rsid w:val="00F41A94"/>
    <w:rsid w:val="00F41BAE"/>
    <w:rsid w:val="00F41D56"/>
    <w:rsid w:val="00F41E7B"/>
    <w:rsid w:val="00F41E96"/>
    <w:rsid w:val="00F41EF9"/>
    <w:rsid w:val="00F41F00"/>
    <w:rsid w:val="00F420A9"/>
    <w:rsid w:val="00F4213C"/>
    <w:rsid w:val="00F4253E"/>
    <w:rsid w:val="00F426CF"/>
    <w:rsid w:val="00F42760"/>
    <w:rsid w:val="00F4283C"/>
    <w:rsid w:val="00F4294D"/>
    <w:rsid w:val="00F42A7F"/>
    <w:rsid w:val="00F42A96"/>
    <w:rsid w:val="00F42B82"/>
    <w:rsid w:val="00F42BA0"/>
    <w:rsid w:val="00F42EA5"/>
    <w:rsid w:val="00F4300C"/>
    <w:rsid w:val="00F43175"/>
    <w:rsid w:val="00F43252"/>
    <w:rsid w:val="00F4339D"/>
    <w:rsid w:val="00F433F4"/>
    <w:rsid w:val="00F43427"/>
    <w:rsid w:val="00F434D8"/>
    <w:rsid w:val="00F43518"/>
    <w:rsid w:val="00F43592"/>
    <w:rsid w:val="00F43636"/>
    <w:rsid w:val="00F43C3F"/>
    <w:rsid w:val="00F43C93"/>
    <w:rsid w:val="00F43DE6"/>
    <w:rsid w:val="00F440F3"/>
    <w:rsid w:val="00F44107"/>
    <w:rsid w:val="00F4421F"/>
    <w:rsid w:val="00F442D9"/>
    <w:rsid w:val="00F444C0"/>
    <w:rsid w:val="00F444DE"/>
    <w:rsid w:val="00F445AD"/>
    <w:rsid w:val="00F445CC"/>
    <w:rsid w:val="00F445CE"/>
    <w:rsid w:val="00F446C8"/>
    <w:rsid w:val="00F4482D"/>
    <w:rsid w:val="00F44887"/>
    <w:rsid w:val="00F4498C"/>
    <w:rsid w:val="00F449A7"/>
    <w:rsid w:val="00F449C8"/>
    <w:rsid w:val="00F449EF"/>
    <w:rsid w:val="00F44B27"/>
    <w:rsid w:val="00F44CE3"/>
    <w:rsid w:val="00F44D44"/>
    <w:rsid w:val="00F44F37"/>
    <w:rsid w:val="00F44FAA"/>
    <w:rsid w:val="00F4521E"/>
    <w:rsid w:val="00F452FD"/>
    <w:rsid w:val="00F454BA"/>
    <w:rsid w:val="00F45617"/>
    <w:rsid w:val="00F4563A"/>
    <w:rsid w:val="00F456F4"/>
    <w:rsid w:val="00F45718"/>
    <w:rsid w:val="00F457C1"/>
    <w:rsid w:val="00F458A1"/>
    <w:rsid w:val="00F45904"/>
    <w:rsid w:val="00F45A77"/>
    <w:rsid w:val="00F45DA9"/>
    <w:rsid w:val="00F45F72"/>
    <w:rsid w:val="00F46056"/>
    <w:rsid w:val="00F4619D"/>
    <w:rsid w:val="00F46224"/>
    <w:rsid w:val="00F463E5"/>
    <w:rsid w:val="00F4643A"/>
    <w:rsid w:val="00F464E3"/>
    <w:rsid w:val="00F46539"/>
    <w:rsid w:val="00F4667F"/>
    <w:rsid w:val="00F467FC"/>
    <w:rsid w:val="00F46B13"/>
    <w:rsid w:val="00F47022"/>
    <w:rsid w:val="00F4749B"/>
    <w:rsid w:val="00F4755C"/>
    <w:rsid w:val="00F475CC"/>
    <w:rsid w:val="00F4760E"/>
    <w:rsid w:val="00F476A8"/>
    <w:rsid w:val="00F47891"/>
    <w:rsid w:val="00F4789F"/>
    <w:rsid w:val="00F47C64"/>
    <w:rsid w:val="00F47E77"/>
    <w:rsid w:val="00F47E8E"/>
    <w:rsid w:val="00F47F7D"/>
    <w:rsid w:val="00F50635"/>
    <w:rsid w:val="00F506DA"/>
    <w:rsid w:val="00F5072B"/>
    <w:rsid w:val="00F507EF"/>
    <w:rsid w:val="00F5083E"/>
    <w:rsid w:val="00F509E9"/>
    <w:rsid w:val="00F50A21"/>
    <w:rsid w:val="00F50A65"/>
    <w:rsid w:val="00F50C8C"/>
    <w:rsid w:val="00F50D9F"/>
    <w:rsid w:val="00F50DFB"/>
    <w:rsid w:val="00F50E7C"/>
    <w:rsid w:val="00F50F52"/>
    <w:rsid w:val="00F511C2"/>
    <w:rsid w:val="00F51509"/>
    <w:rsid w:val="00F515CD"/>
    <w:rsid w:val="00F516DA"/>
    <w:rsid w:val="00F5172B"/>
    <w:rsid w:val="00F519C9"/>
    <w:rsid w:val="00F51B21"/>
    <w:rsid w:val="00F51E87"/>
    <w:rsid w:val="00F51EF8"/>
    <w:rsid w:val="00F52007"/>
    <w:rsid w:val="00F52340"/>
    <w:rsid w:val="00F52447"/>
    <w:rsid w:val="00F52696"/>
    <w:rsid w:val="00F526EF"/>
    <w:rsid w:val="00F52D21"/>
    <w:rsid w:val="00F52D2B"/>
    <w:rsid w:val="00F52E7E"/>
    <w:rsid w:val="00F52EAE"/>
    <w:rsid w:val="00F52EC6"/>
    <w:rsid w:val="00F52EE4"/>
    <w:rsid w:val="00F52F15"/>
    <w:rsid w:val="00F52F29"/>
    <w:rsid w:val="00F5316A"/>
    <w:rsid w:val="00F53275"/>
    <w:rsid w:val="00F5338B"/>
    <w:rsid w:val="00F5354E"/>
    <w:rsid w:val="00F536F1"/>
    <w:rsid w:val="00F53727"/>
    <w:rsid w:val="00F5379C"/>
    <w:rsid w:val="00F539D0"/>
    <w:rsid w:val="00F539F4"/>
    <w:rsid w:val="00F53ACA"/>
    <w:rsid w:val="00F53B19"/>
    <w:rsid w:val="00F53CDB"/>
    <w:rsid w:val="00F53D58"/>
    <w:rsid w:val="00F53D94"/>
    <w:rsid w:val="00F53DED"/>
    <w:rsid w:val="00F53F5B"/>
    <w:rsid w:val="00F5419B"/>
    <w:rsid w:val="00F5420B"/>
    <w:rsid w:val="00F544A5"/>
    <w:rsid w:val="00F546C2"/>
    <w:rsid w:val="00F5475F"/>
    <w:rsid w:val="00F54969"/>
    <w:rsid w:val="00F549D6"/>
    <w:rsid w:val="00F54B9A"/>
    <w:rsid w:val="00F54BB2"/>
    <w:rsid w:val="00F54CCC"/>
    <w:rsid w:val="00F54F79"/>
    <w:rsid w:val="00F54FD9"/>
    <w:rsid w:val="00F551D8"/>
    <w:rsid w:val="00F552F8"/>
    <w:rsid w:val="00F55319"/>
    <w:rsid w:val="00F554FF"/>
    <w:rsid w:val="00F5558E"/>
    <w:rsid w:val="00F55709"/>
    <w:rsid w:val="00F5583B"/>
    <w:rsid w:val="00F55A97"/>
    <w:rsid w:val="00F55CA3"/>
    <w:rsid w:val="00F55E00"/>
    <w:rsid w:val="00F55E2F"/>
    <w:rsid w:val="00F55F0C"/>
    <w:rsid w:val="00F55FB2"/>
    <w:rsid w:val="00F56046"/>
    <w:rsid w:val="00F5637F"/>
    <w:rsid w:val="00F5667C"/>
    <w:rsid w:val="00F56682"/>
    <w:rsid w:val="00F56753"/>
    <w:rsid w:val="00F567D2"/>
    <w:rsid w:val="00F56814"/>
    <w:rsid w:val="00F56868"/>
    <w:rsid w:val="00F56998"/>
    <w:rsid w:val="00F56A9E"/>
    <w:rsid w:val="00F56AA4"/>
    <w:rsid w:val="00F56B3A"/>
    <w:rsid w:val="00F56C3A"/>
    <w:rsid w:val="00F56CB5"/>
    <w:rsid w:val="00F56F3D"/>
    <w:rsid w:val="00F56F98"/>
    <w:rsid w:val="00F57212"/>
    <w:rsid w:val="00F572AB"/>
    <w:rsid w:val="00F57364"/>
    <w:rsid w:val="00F57649"/>
    <w:rsid w:val="00F5771E"/>
    <w:rsid w:val="00F57A72"/>
    <w:rsid w:val="00F57BE6"/>
    <w:rsid w:val="00F57C9E"/>
    <w:rsid w:val="00F57E60"/>
    <w:rsid w:val="00F57E70"/>
    <w:rsid w:val="00F57F23"/>
    <w:rsid w:val="00F57F4C"/>
    <w:rsid w:val="00F5AF79"/>
    <w:rsid w:val="00F5EFDC"/>
    <w:rsid w:val="00F60026"/>
    <w:rsid w:val="00F6011B"/>
    <w:rsid w:val="00F601E8"/>
    <w:rsid w:val="00F6028B"/>
    <w:rsid w:val="00F6028C"/>
    <w:rsid w:val="00F602D3"/>
    <w:rsid w:val="00F606FB"/>
    <w:rsid w:val="00F60816"/>
    <w:rsid w:val="00F60826"/>
    <w:rsid w:val="00F60A6C"/>
    <w:rsid w:val="00F60D7D"/>
    <w:rsid w:val="00F60FA4"/>
    <w:rsid w:val="00F610BD"/>
    <w:rsid w:val="00F61159"/>
    <w:rsid w:val="00F611A3"/>
    <w:rsid w:val="00F611A8"/>
    <w:rsid w:val="00F611BD"/>
    <w:rsid w:val="00F612F2"/>
    <w:rsid w:val="00F614BB"/>
    <w:rsid w:val="00F61761"/>
    <w:rsid w:val="00F618CE"/>
    <w:rsid w:val="00F6193F"/>
    <w:rsid w:val="00F6196F"/>
    <w:rsid w:val="00F619F6"/>
    <w:rsid w:val="00F61A20"/>
    <w:rsid w:val="00F61BCE"/>
    <w:rsid w:val="00F61BE6"/>
    <w:rsid w:val="00F61C03"/>
    <w:rsid w:val="00F61C45"/>
    <w:rsid w:val="00F61CE6"/>
    <w:rsid w:val="00F61DAD"/>
    <w:rsid w:val="00F61E5B"/>
    <w:rsid w:val="00F61EC9"/>
    <w:rsid w:val="00F62048"/>
    <w:rsid w:val="00F6205A"/>
    <w:rsid w:val="00F6214E"/>
    <w:rsid w:val="00F62222"/>
    <w:rsid w:val="00F62355"/>
    <w:rsid w:val="00F6254B"/>
    <w:rsid w:val="00F625C3"/>
    <w:rsid w:val="00F626CE"/>
    <w:rsid w:val="00F6273F"/>
    <w:rsid w:val="00F628CA"/>
    <w:rsid w:val="00F6297F"/>
    <w:rsid w:val="00F629A1"/>
    <w:rsid w:val="00F62CA6"/>
    <w:rsid w:val="00F631EE"/>
    <w:rsid w:val="00F6321C"/>
    <w:rsid w:val="00F63483"/>
    <w:rsid w:val="00F63708"/>
    <w:rsid w:val="00F637C1"/>
    <w:rsid w:val="00F63843"/>
    <w:rsid w:val="00F63918"/>
    <w:rsid w:val="00F639D3"/>
    <w:rsid w:val="00F63A10"/>
    <w:rsid w:val="00F63A11"/>
    <w:rsid w:val="00F63ADE"/>
    <w:rsid w:val="00F63B22"/>
    <w:rsid w:val="00F63BA1"/>
    <w:rsid w:val="00F63BC8"/>
    <w:rsid w:val="00F63C43"/>
    <w:rsid w:val="00F63C62"/>
    <w:rsid w:val="00F63EA7"/>
    <w:rsid w:val="00F63F64"/>
    <w:rsid w:val="00F64256"/>
    <w:rsid w:val="00F64379"/>
    <w:rsid w:val="00F643F0"/>
    <w:rsid w:val="00F64493"/>
    <w:rsid w:val="00F648E1"/>
    <w:rsid w:val="00F64950"/>
    <w:rsid w:val="00F649BB"/>
    <w:rsid w:val="00F649EA"/>
    <w:rsid w:val="00F64DE0"/>
    <w:rsid w:val="00F652E4"/>
    <w:rsid w:val="00F654B6"/>
    <w:rsid w:val="00F6552E"/>
    <w:rsid w:val="00F65542"/>
    <w:rsid w:val="00F65797"/>
    <w:rsid w:val="00F657BB"/>
    <w:rsid w:val="00F657D7"/>
    <w:rsid w:val="00F657E6"/>
    <w:rsid w:val="00F6589D"/>
    <w:rsid w:val="00F659BC"/>
    <w:rsid w:val="00F65C18"/>
    <w:rsid w:val="00F65C90"/>
    <w:rsid w:val="00F65D54"/>
    <w:rsid w:val="00F65FFF"/>
    <w:rsid w:val="00F6625D"/>
    <w:rsid w:val="00F66383"/>
    <w:rsid w:val="00F6652A"/>
    <w:rsid w:val="00F66572"/>
    <w:rsid w:val="00F66627"/>
    <w:rsid w:val="00F6677D"/>
    <w:rsid w:val="00F668F2"/>
    <w:rsid w:val="00F668F8"/>
    <w:rsid w:val="00F66ABD"/>
    <w:rsid w:val="00F66AD9"/>
    <w:rsid w:val="00F66B61"/>
    <w:rsid w:val="00F66D79"/>
    <w:rsid w:val="00F66E04"/>
    <w:rsid w:val="00F66F18"/>
    <w:rsid w:val="00F66F1B"/>
    <w:rsid w:val="00F6708F"/>
    <w:rsid w:val="00F671F9"/>
    <w:rsid w:val="00F672DF"/>
    <w:rsid w:val="00F67520"/>
    <w:rsid w:val="00F67615"/>
    <w:rsid w:val="00F67785"/>
    <w:rsid w:val="00F6786F"/>
    <w:rsid w:val="00F67977"/>
    <w:rsid w:val="00F67A0E"/>
    <w:rsid w:val="00F67A3F"/>
    <w:rsid w:val="00F67A49"/>
    <w:rsid w:val="00F67A6A"/>
    <w:rsid w:val="00F67AD0"/>
    <w:rsid w:val="00F67AE4"/>
    <w:rsid w:val="00F67BD5"/>
    <w:rsid w:val="00F67E73"/>
    <w:rsid w:val="00F67FCF"/>
    <w:rsid w:val="00F6B128"/>
    <w:rsid w:val="00F70004"/>
    <w:rsid w:val="00F70017"/>
    <w:rsid w:val="00F70048"/>
    <w:rsid w:val="00F70053"/>
    <w:rsid w:val="00F70116"/>
    <w:rsid w:val="00F7019D"/>
    <w:rsid w:val="00F70485"/>
    <w:rsid w:val="00F7049C"/>
    <w:rsid w:val="00F70556"/>
    <w:rsid w:val="00F705D2"/>
    <w:rsid w:val="00F705F5"/>
    <w:rsid w:val="00F706EC"/>
    <w:rsid w:val="00F7077D"/>
    <w:rsid w:val="00F7084D"/>
    <w:rsid w:val="00F708D1"/>
    <w:rsid w:val="00F70900"/>
    <w:rsid w:val="00F70937"/>
    <w:rsid w:val="00F709D2"/>
    <w:rsid w:val="00F70A54"/>
    <w:rsid w:val="00F70AE6"/>
    <w:rsid w:val="00F70B56"/>
    <w:rsid w:val="00F70B9F"/>
    <w:rsid w:val="00F70C6C"/>
    <w:rsid w:val="00F70D33"/>
    <w:rsid w:val="00F71047"/>
    <w:rsid w:val="00F71179"/>
    <w:rsid w:val="00F7117E"/>
    <w:rsid w:val="00F711DA"/>
    <w:rsid w:val="00F711E7"/>
    <w:rsid w:val="00F71276"/>
    <w:rsid w:val="00F712DC"/>
    <w:rsid w:val="00F7139B"/>
    <w:rsid w:val="00F71511"/>
    <w:rsid w:val="00F717AB"/>
    <w:rsid w:val="00F7191E"/>
    <w:rsid w:val="00F71B6B"/>
    <w:rsid w:val="00F71BE3"/>
    <w:rsid w:val="00F71BEF"/>
    <w:rsid w:val="00F71D70"/>
    <w:rsid w:val="00F72065"/>
    <w:rsid w:val="00F722E1"/>
    <w:rsid w:val="00F72327"/>
    <w:rsid w:val="00F723EE"/>
    <w:rsid w:val="00F72621"/>
    <w:rsid w:val="00F72907"/>
    <w:rsid w:val="00F729C5"/>
    <w:rsid w:val="00F72A8B"/>
    <w:rsid w:val="00F72CA6"/>
    <w:rsid w:val="00F72CF3"/>
    <w:rsid w:val="00F72D46"/>
    <w:rsid w:val="00F73011"/>
    <w:rsid w:val="00F73029"/>
    <w:rsid w:val="00F73085"/>
    <w:rsid w:val="00F730BA"/>
    <w:rsid w:val="00F7317B"/>
    <w:rsid w:val="00F732C6"/>
    <w:rsid w:val="00F7337C"/>
    <w:rsid w:val="00F733F9"/>
    <w:rsid w:val="00F736F9"/>
    <w:rsid w:val="00F737CC"/>
    <w:rsid w:val="00F7383E"/>
    <w:rsid w:val="00F738EF"/>
    <w:rsid w:val="00F739EC"/>
    <w:rsid w:val="00F73CF3"/>
    <w:rsid w:val="00F73D9A"/>
    <w:rsid w:val="00F73EB2"/>
    <w:rsid w:val="00F740C9"/>
    <w:rsid w:val="00F743DF"/>
    <w:rsid w:val="00F74520"/>
    <w:rsid w:val="00F745C5"/>
    <w:rsid w:val="00F745C9"/>
    <w:rsid w:val="00F748DB"/>
    <w:rsid w:val="00F748E5"/>
    <w:rsid w:val="00F749FC"/>
    <w:rsid w:val="00F74BC3"/>
    <w:rsid w:val="00F74DDA"/>
    <w:rsid w:val="00F74E02"/>
    <w:rsid w:val="00F74F76"/>
    <w:rsid w:val="00F75071"/>
    <w:rsid w:val="00F7517B"/>
    <w:rsid w:val="00F752E1"/>
    <w:rsid w:val="00F754E1"/>
    <w:rsid w:val="00F755F6"/>
    <w:rsid w:val="00F75667"/>
    <w:rsid w:val="00F7566D"/>
    <w:rsid w:val="00F75790"/>
    <w:rsid w:val="00F7579C"/>
    <w:rsid w:val="00F757A9"/>
    <w:rsid w:val="00F757CD"/>
    <w:rsid w:val="00F75855"/>
    <w:rsid w:val="00F758EE"/>
    <w:rsid w:val="00F75A97"/>
    <w:rsid w:val="00F75A9A"/>
    <w:rsid w:val="00F75CDE"/>
    <w:rsid w:val="00F75D2B"/>
    <w:rsid w:val="00F75DA9"/>
    <w:rsid w:val="00F75EDB"/>
    <w:rsid w:val="00F75EF7"/>
    <w:rsid w:val="00F762D1"/>
    <w:rsid w:val="00F7637B"/>
    <w:rsid w:val="00F7641A"/>
    <w:rsid w:val="00F7644B"/>
    <w:rsid w:val="00F76475"/>
    <w:rsid w:val="00F76494"/>
    <w:rsid w:val="00F765C0"/>
    <w:rsid w:val="00F7667E"/>
    <w:rsid w:val="00F766B0"/>
    <w:rsid w:val="00F76BE4"/>
    <w:rsid w:val="00F76D4A"/>
    <w:rsid w:val="00F76F7E"/>
    <w:rsid w:val="00F76F8A"/>
    <w:rsid w:val="00F771CF"/>
    <w:rsid w:val="00F7731F"/>
    <w:rsid w:val="00F773C1"/>
    <w:rsid w:val="00F7749C"/>
    <w:rsid w:val="00F77687"/>
    <w:rsid w:val="00F7772A"/>
    <w:rsid w:val="00F7780C"/>
    <w:rsid w:val="00F7785B"/>
    <w:rsid w:val="00F7792B"/>
    <w:rsid w:val="00F77A12"/>
    <w:rsid w:val="00F77B11"/>
    <w:rsid w:val="00F77E6A"/>
    <w:rsid w:val="00F801D5"/>
    <w:rsid w:val="00F80253"/>
    <w:rsid w:val="00F802CB"/>
    <w:rsid w:val="00F80325"/>
    <w:rsid w:val="00F80567"/>
    <w:rsid w:val="00F80632"/>
    <w:rsid w:val="00F807DE"/>
    <w:rsid w:val="00F80A10"/>
    <w:rsid w:val="00F80A48"/>
    <w:rsid w:val="00F80A76"/>
    <w:rsid w:val="00F80B3F"/>
    <w:rsid w:val="00F80C6E"/>
    <w:rsid w:val="00F80D0E"/>
    <w:rsid w:val="00F80D22"/>
    <w:rsid w:val="00F80D79"/>
    <w:rsid w:val="00F80DD2"/>
    <w:rsid w:val="00F80F36"/>
    <w:rsid w:val="00F80F55"/>
    <w:rsid w:val="00F80FB0"/>
    <w:rsid w:val="00F810E4"/>
    <w:rsid w:val="00F813A2"/>
    <w:rsid w:val="00F81445"/>
    <w:rsid w:val="00F81529"/>
    <w:rsid w:val="00F81753"/>
    <w:rsid w:val="00F817AE"/>
    <w:rsid w:val="00F81888"/>
    <w:rsid w:val="00F81981"/>
    <w:rsid w:val="00F81A26"/>
    <w:rsid w:val="00F81AE9"/>
    <w:rsid w:val="00F81B00"/>
    <w:rsid w:val="00F81B3B"/>
    <w:rsid w:val="00F81C3C"/>
    <w:rsid w:val="00F81CA6"/>
    <w:rsid w:val="00F81E15"/>
    <w:rsid w:val="00F820FD"/>
    <w:rsid w:val="00F82197"/>
    <w:rsid w:val="00F82261"/>
    <w:rsid w:val="00F822CE"/>
    <w:rsid w:val="00F822D7"/>
    <w:rsid w:val="00F8251F"/>
    <w:rsid w:val="00F825D3"/>
    <w:rsid w:val="00F825DD"/>
    <w:rsid w:val="00F82711"/>
    <w:rsid w:val="00F827D1"/>
    <w:rsid w:val="00F82984"/>
    <w:rsid w:val="00F82C28"/>
    <w:rsid w:val="00F82D08"/>
    <w:rsid w:val="00F82E1A"/>
    <w:rsid w:val="00F82E71"/>
    <w:rsid w:val="00F8301D"/>
    <w:rsid w:val="00F830DC"/>
    <w:rsid w:val="00F83134"/>
    <w:rsid w:val="00F831B4"/>
    <w:rsid w:val="00F8321B"/>
    <w:rsid w:val="00F83235"/>
    <w:rsid w:val="00F832B8"/>
    <w:rsid w:val="00F833E6"/>
    <w:rsid w:val="00F834DF"/>
    <w:rsid w:val="00F8354E"/>
    <w:rsid w:val="00F836FB"/>
    <w:rsid w:val="00F83785"/>
    <w:rsid w:val="00F83BF5"/>
    <w:rsid w:val="00F83C58"/>
    <w:rsid w:val="00F83CF3"/>
    <w:rsid w:val="00F83D2A"/>
    <w:rsid w:val="00F83E92"/>
    <w:rsid w:val="00F83F42"/>
    <w:rsid w:val="00F83F5D"/>
    <w:rsid w:val="00F83F66"/>
    <w:rsid w:val="00F84093"/>
    <w:rsid w:val="00F84461"/>
    <w:rsid w:val="00F8471F"/>
    <w:rsid w:val="00F847AE"/>
    <w:rsid w:val="00F84848"/>
    <w:rsid w:val="00F84A70"/>
    <w:rsid w:val="00F84A92"/>
    <w:rsid w:val="00F84B82"/>
    <w:rsid w:val="00F84D3B"/>
    <w:rsid w:val="00F84E2E"/>
    <w:rsid w:val="00F84E73"/>
    <w:rsid w:val="00F84E79"/>
    <w:rsid w:val="00F84F8F"/>
    <w:rsid w:val="00F850B1"/>
    <w:rsid w:val="00F852A6"/>
    <w:rsid w:val="00F85469"/>
    <w:rsid w:val="00F85571"/>
    <w:rsid w:val="00F8574E"/>
    <w:rsid w:val="00F85751"/>
    <w:rsid w:val="00F85836"/>
    <w:rsid w:val="00F85957"/>
    <w:rsid w:val="00F85A61"/>
    <w:rsid w:val="00F85DF3"/>
    <w:rsid w:val="00F86020"/>
    <w:rsid w:val="00F860A9"/>
    <w:rsid w:val="00F86109"/>
    <w:rsid w:val="00F8614B"/>
    <w:rsid w:val="00F86A3E"/>
    <w:rsid w:val="00F86C19"/>
    <w:rsid w:val="00F86C5A"/>
    <w:rsid w:val="00F86D66"/>
    <w:rsid w:val="00F86ED4"/>
    <w:rsid w:val="00F86F35"/>
    <w:rsid w:val="00F8704C"/>
    <w:rsid w:val="00F87159"/>
    <w:rsid w:val="00F87166"/>
    <w:rsid w:val="00F8766A"/>
    <w:rsid w:val="00F8789B"/>
    <w:rsid w:val="00F87934"/>
    <w:rsid w:val="00F8795C"/>
    <w:rsid w:val="00F87BA9"/>
    <w:rsid w:val="00F87F56"/>
    <w:rsid w:val="00F90059"/>
    <w:rsid w:val="00F900D0"/>
    <w:rsid w:val="00F901D1"/>
    <w:rsid w:val="00F90285"/>
    <w:rsid w:val="00F90402"/>
    <w:rsid w:val="00F90465"/>
    <w:rsid w:val="00F904B7"/>
    <w:rsid w:val="00F90556"/>
    <w:rsid w:val="00F9071A"/>
    <w:rsid w:val="00F9075F"/>
    <w:rsid w:val="00F9079E"/>
    <w:rsid w:val="00F908E5"/>
    <w:rsid w:val="00F90A57"/>
    <w:rsid w:val="00F90A9F"/>
    <w:rsid w:val="00F90B49"/>
    <w:rsid w:val="00F90DF8"/>
    <w:rsid w:val="00F90E84"/>
    <w:rsid w:val="00F91012"/>
    <w:rsid w:val="00F9112B"/>
    <w:rsid w:val="00F91296"/>
    <w:rsid w:val="00F91462"/>
    <w:rsid w:val="00F9164B"/>
    <w:rsid w:val="00F917E9"/>
    <w:rsid w:val="00F91A03"/>
    <w:rsid w:val="00F91BAF"/>
    <w:rsid w:val="00F92071"/>
    <w:rsid w:val="00F92189"/>
    <w:rsid w:val="00F92275"/>
    <w:rsid w:val="00F923BE"/>
    <w:rsid w:val="00F92579"/>
    <w:rsid w:val="00F9293F"/>
    <w:rsid w:val="00F92960"/>
    <w:rsid w:val="00F93063"/>
    <w:rsid w:val="00F93385"/>
    <w:rsid w:val="00F93580"/>
    <w:rsid w:val="00F935F6"/>
    <w:rsid w:val="00F93652"/>
    <w:rsid w:val="00F93780"/>
    <w:rsid w:val="00F93A2B"/>
    <w:rsid w:val="00F93D29"/>
    <w:rsid w:val="00F93D39"/>
    <w:rsid w:val="00F93E15"/>
    <w:rsid w:val="00F93FF2"/>
    <w:rsid w:val="00F94020"/>
    <w:rsid w:val="00F94311"/>
    <w:rsid w:val="00F943B2"/>
    <w:rsid w:val="00F94509"/>
    <w:rsid w:val="00F9451A"/>
    <w:rsid w:val="00F94586"/>
    <w:rsid w:val="00F945A0"/>
    <w:rsid w:val="00F9467D"/>
    <w:rsid w:val="00F94A25"/>
    <w:rsid w:val="00F94B63"/>
    <w:rsid w:val="00F94BC9"/>
    <w:rsid w:val="00F94BF8"/>
    <w:rsid w:val="00F94E82"/>
    <w:rsid w:val="00F94EC8"/>
    <w:rsid w:val="00F95093"/>
    <w:rsid w:val="00F95114"/>
    <w:rsid w:val="00F95196"/>
    <w:rsid w:val="00F9533A"/>
    <w:rsid w:val="00F955D3"/>
    <w:rsid w:val="00F95658"/>
    <w:rsid w:val="00F956B3"/>
    <w:rsid w:val="00F95907"/>
    <w:rsid w:val="00F959DF"/>
    <w:rsid w:val="00F95D7E"/>
    <w:rsid w:val="00F95F24"/>
    <w:rsid w:val="00F96190"/>
    <w:rsid w:val="00F963EE"/>
    <w:rsid w:val="00F9676E"/>
    <w:rsid w:val="00F9686D"/>
    <w:rsid w:val="00F96B34"/>
    <w:rsid w:val="00F96C23"/>
    <w:rsid w:val="00F96CCB"/>
    <w:rsid w:val="00F97197"/>
    <w:rsid w:val="00F97278"/>
    <w:rsid w:val="00F97297"/>
    <w:rsid w:val="00F9763D"/>
    <w:rsid w:val="00F9773F"/>
    <w:rsid w:val="00F97CE5"/>
    <w:rsid w:val="00F97D03"/>
    <w:rsid w:val="00F97D44"/>
    <w:rsid w:val="00F97E03"/>
    <w:rsid w:val="00F97E55"/>
    <w:rsid w:val="00F97F88"/>
    <w:rsid w:val="00F97FF8"/>
    <w:rsid w:val="00FA0076"/>
    <w:rsid w:val="00FA01A4"/>
    <w:rsid w:val="00FA0267"/>
    <w:rsid w:val="00FA02AF"/>
    <w:rsid w:val="00FA05B3"/>
    <w:rsid w:val="00FA067E"/>
    <w:rsid w:val="00FA0873"/>
    <w:rsid w:val="00FA0989"/>
    <w:rsid w:val="00FA09FD"/>
    <w:rsid w:val="00FA0A27"/>
    <w:rsid w:val="00FA0A2F"/>
    <w:rsid w:val="00FA0A7D"/>
    <w:rsid w:val="00FA0BA3"/>
    <w:rsid w:val="00FA0DBA"/>
    <w:rsid w:val="00FA0E05"/>
    <w:rsid w:val="00FA0EE5"/>
    <w:rsid w:val="00FA0F7F"/>
    <w:rsid w:val="00FA103E"/>
    <w:rsid w:val="00FA107A"/>
    <w:rsid w:val="00FA11BC"/>
    <w:rsid w:val="00FA141E"/>
    <w:rsid w:val="00FA1424"/>
    <w:rsid w:val="00FA17EB"/>
    <w:rsid w:val="00FA1A18"/>
    <w:rsid w:val="00FA1AE1"/>
    <w:rsid w:val="00FA1EED"/>
    <w:rsid w:val="00FA22B9"/>
    <w:rsid w:val="00FA238D"/>
    <w:rsid w:val="00FA2430"/>
    <w:rsid w:val="00FA24A0"/>
    <w:rsid w:val="00FA24DB"/>
    <w:rsid w:val="00FA2701"/>
    <w:rsid w:val="00FA276E"/>
    <w:rsid w:val="00FA27F3"/>
    <w:rsid w:val="00FA28F5"/>
    <w:rsid w:val="00FA298B"/>
    <w:rsid w:val="00FA2BF5"/>
    <w:rsid w:val="00FA2E03"/>
    <w:rsid w:val="00FA2ED7"/>
    <w:rsid w:val="00FA3051"/>
    <w:rsid w:val="00FA3097"/>
    <w:rsid w:val="00FA3127"/>
    <w:rsid w:val="00FA3319"/>
    <w:rsid w:val="00FA335F"/>
    <w:rsid w:val="00FA3403"/>
    <w:rsid w:val="00FA346C"/>
    <w:rsid w:val="00FA3726"/>
    <w:rsid w:val="00FA3BF0"/>
    <w:rsid w:val="00FA3C04"/>
    <w:rsid w:val="00FA3E08"/>
    <w:rsid w:val="00FA3E74"/>
    <w:rsid w:val="00FA4154"/>
    <w:rsid w:val="00FA4173"/>
    <w:rsid w:val="00FA42C2"/>
    <w:rsid w:val="00FA42CB"/>
    <w:rsid w:val="00FA459C"/>
    <w:rsid w:val="00FA45AD"/>
    <w:rsid w:val="00FA461A"/>
    <w:rsid w:val="00FA4752"/>
    <w:rsid w:val="00FA47DF"/>
    <w:rsid w:val="00FA4B6A"/>
    <w:rsid w:val="00FA4C15"/>
    <w:rsid w:val="00FA4C8B"/>
    <w:rsid w:val="00FA4D57"/>
    <w:rsid w:val="00FA4DCB"/>
    <w:rsid w:val="00FA4DF2"/>
    <w:rsid w:val="00FA503D"/>
    <w:rsid w:val="00FA5053"/>
    <w:rsid w:val="00FA5C74"/>
    <w:rsid w:val="00FA5D24"/>
    <w:rsid w:val="00FA5D31"/>
    <w:rsid w:val="00FA617C"/>
    <w:rsid w:val="00FA65C9"/>
    <w:rsid w:val="00FA69DB"/>
    <w:rsid w:val="00FA69FA"/>
    <w:rsid w:val="00FA6A31"/>
    <w:rsid w:val="00FA6B47"/>
    <w:rsid w:val="00FA6BEC"/>
    <w:rsid w:val="00FA6E00"/>
    <w:rsid w:val="00FA70C4"/>
    <w:rsid w:val="00FA711B"/>
    <w:rsid w:val="00FA73D2"/>
    <w:rsid w:val="00FA7570"/>
    <w:rsid w:val="00FA7653"/>
    <w:rsid w:val="00FA76F9"/>
    <w:rsid w:val="00FA773B"/>
    <w:rsid w:val="00FA777C"/>
    <w:rsid w:val="00FA7790"/>
    <w:rsid w:val="00FA793B"/>
    <w:rsid w:val="00FA7BF4"/>
    <w:rsid w:val="00FA7DE0"/>
    <w:rsid w:val="00FA7E78"/>
    <w:rsid w:val="00FA7FD7"/>
    <w:rsid w:val="00FB000B"/>
    <w:rsid w:val="00FB0129"/>
    <w:rsid w:val="00FB0185"/>
    <w:rsid w:val="00FB01B7"/>
    <w:rsid w:val="00FB0490"/>
    <w:rsid w:val="00FB05CC"/>
    <w:rsid w:val="00FB0768"/>
    <w:rsid w:val="00FB07C7"/>
    <w:rsid w:val="00FB092A"/>
    <w:rsid w:val="00FB0A52"/>
    <w:rsid w:val="00FB0B0B"/>
    <w:rsid w:val="00FB0B4E"/>
    <w:rsid w:val="00FB0BDE"/>
    <w:rsid w:val="00FB0D44"/>
    <w:rsid w:val="00FB0F51"/>
    <w:rsid w:val="00FB11CB"/>
    <w:rsid w:val="00FB1499"/>
    <w:rsid w:val="00FB1557"/>
    <w:rsid w:val="00FB158B"/>
    <w:rsid w:val="00FB169B"/>
    <w:rsid w:val="00FB1784"/>
    <w:rsid w:val="00FB17E4"/>
    <w:rsid w:val="00FB180C"/>
    <w:rsid w:val="00FB18B9"/>
    <w:rsid w:val="00FB1992"/>
    <w:rsid w:val="00FB1DC2"/>
    <w:rsid w:val="00FB1EA5"/>
    <w:rsid w:val="00FB2042"/>
    <w:rsid w:val="00FB205C"/>
    <w:rsid w:val="00FB2127"/>
    <w:rsid w:val="00FB218F"/>
    <w:rsid w:val="00FB221C"/>
    <w:rsid w:val="00FB223D"/>
    <w:rsid w:val="00FB2335"/>
    <w:rsid w:val="00FB27D9"/>
    <w:rsid w:val="00FB2834"/>
    <w:rsid w:val="00FB289A"/>
    <w:rsid w:val="00FB28D5"/>
    <w:rsid w:val="00FB2D43"/>
    <w:rsid w:val="00FB3017"/>
    <w:rsid w:val="00FB302E"/>
    <w:rsid w:val="00FB3169"/>
    <w:rsid w:val="00FB3430"/>
    <w:rsid w:val="00FB349C"/>
    <w:rsid w:val="00FB352D"/>
    <w:rsid w:val="00FB35E3"/>
    <w:rsid w:val="00FB37AE"/>
    <w:rsid w:val="00FB3825"/>
    <w:rsid w:val="00FB3890"/>
    <w:rsid w:val="00FB3A49"/>
    <w:rsid w:val="00FB3B1A"/>
    <w:rsid w:val="00FB3B87"/>
    <w:rsid w:val="00FB3C44"/>
    <w:rsid w:val="00FB3C9C"/>
    <w:rsid w:val="00FB3D3F"/>
    <w:rsid w:val="00FB3D99"/>
    <w:rsid w:val="00FB3DD6"/>
    <w:rsid w:val="00FB3E25"/>
    <w:rsid w:val="00FB40E2"/>
    <w:rsid w:val="00FB413D"/>
    <w:rsid w:val="00FB4179"/>
    <w:rsid w:val="00FB41ED"/>
    <w:rsid w:val="00FB42FB"/>
    <w:rsid w:val="00FB4315"/>
    <w:rsid w:val="00FB44FE"/>
    <w:rsid w:val="00FB47D5"/>
    <w:rsid w:val="00FB4896"/>
    <w:rsid w:val="00FB4A7A"/>
    <w:rsid w:val="00FB4C8C"/>
    <w:rsid w:val="00FB4E13"/>
    <w:rsid w:val="00FB4ECB"/>
    <w:rsid w:val="00FB4F84"/>
    <w:rsid w:val="00FB5161"/>
    <w:rsid w:val="00FB51E4"/>
    <w:rsid w:val="00FB5259"/>
    <w:rsid w:val="00FB5424"/>
    <w:rsid w:val="00FB5440"/>
    <w:rsid w:val="00FB5464"/>
    <w:rsid w:val="00FB54D3"/>
    <w:rsid w:val="00FB55C8"/>
    <w:rsid w:val="00FB56EA"/>
    <w:rsid w:val="00FB57C9"/>
    <w:rsid w:val="00FB5A48"/>
    <w:rsid w:val="00FB5C79"/>
    <w:rsid w:val="00FB5CD5"/>
    <w:rsid w:val="00FB5D34"/>
    <w:rsid w:val="00FB5DA9"/>
    <w:rsid w:val="00FB5E69"/>
    <w:rsid w:val="00FB5F93"/>
    <w:rsid w:val="00FB6018"/>
    <w:rsid w:val="00FB60DB"/>
    <w:rsid w:val="00FB62E8"/>
    <w:rsid w:val="00FB6342"/>
    <w:rsid w:val="00FB6588"/>
    <w:rsid w:val="00FB6740"/>
    <w:rsid w:val="00FB67ED"/>
    <w:rsid w:val="00FB67FC"/>
    <w:rsid w:val="00FB6883"/>
    <w:rsid w:val="00FB69C0"/>
    <w:rsid w:val="00FB6B72"/>
    <w:rsid w:val="00FB715B"/>
    <w:rsid w:val="00FB72DF"/>
    <w:rsid w:val="00FB745A"/>
    <w:rsid w:val="00FB763D"/>
    <w:rsid w:val="00FB76A6"/>
    <w:rsid w:val="00FB76F8"/>
    <w:rsid w:val="00FB7903"/>
    <w:rsid w:val="00FB79C8"/>
    <w:rsid w:val="00FB7A54"/>
    <w:rsid w:val="00FB7A95"/>
    <w:rsid w:val="00FB7C29"/>
    <w:rsid w:val="00FB7DA7"/>
    <w:rsid w:val="00FB7EA6"/>
    <w:rsid w:val="00FB7F22"/>
    <w:rsid w:val="00FB7F59"/>
    <w:rsid w:val="00FB7F5B"/>
    <w:rsid w:val="00FB7F89"/>
    <w:rsid w:val="00FC004A"/>
    <w:rsid w:val="00FC0156"/>
    <w:rsid w:val="00FC017E"/>
    <w:rsid w:val="00FC03C9"/>
    <w:rsid w:val="00FC0980"/>
    <w:rsid w:val="00FC09E7"/>
    <w:rsid w:val="00FC0A4A"/>
    <w:rsid w:val="00FC0B50"/>
    <w:rsid w:val="00FC0CBA"/>
    <w:rsid w:val="00FC0DC8"/>
    <w:rsid w:val="00FC0EBB"/>
    <w:rsid w:val="00FC104E"/>
    <w:rsid w:val="00FC12DA"/>
    <w:rsid w:val="00FC14C2"/>
    <w:rsid w:val="00FC1714"/>
    <w:rsid w:val="00FC179F"/>
    <w:rsid w:val="00FC17FE"/>
    <w:rsid w:val="00FC1905"/>
    <w:rsid w:val="00FC19DC"/>
    <w:rsid w:val="00FC1D49"/>
    <w:rsid w:val="00FC1D85"/>
    <w:rsid w:val="00FC1DD4"/>
    <w:rsid w:val="00FC22E2"/>
    <w:rsid w:val="00FC2596"/>
    <w:rsid w:val="00FC27EB"/>
    <w:rsid w:val="00FC28DB"/>
    <w:rsid w:val="00FC2DF3"/>
    <w:rsid w:val="00FC2EC6"/>
    <w:rsid w:val="00FC30B5"/>
    <w:rsid w:val="00FC30E9"/>
    <w:rsid w:val="00FC338E"/>
    <w:rsid w:val="00FC3549"/>
    <w:rsid w:val="00FC355A"/>
    <w:rsid w:val="00FC3757"/>
    <w:rsid w:val="00FC3781"/>
    <w:rsid w:val="00FC3809"/>
    <w:rsid w:val="00FC3874"/>
    <w:rsid w:val="00FC3895"/>
    <w:rsid w:val="00FC38D3"/>
    <w:rsid w:val="00FC397E"/>
    <w:rsid w:val="00FC3AEA"/>
    <w:rsid w:val="00FC3BB2"/>
    <w:rsid w:val="00FC3C91"/>
    <w:rsid w:val="00FC3D6C"/>
    <w:rsid w:val="00FC3E2F"/>
    <w:rsid w:val="00FC3FE8"/>
    <w:rsid w:val="00FC3FFF"/>
    <w:rsid w:val="00FC40A5"/>
    <w:rsid w:val="00FC40E7"/>
    <w:rsid w:val="00FC421C"/>
    <w:rsid w:val="00FC427B"/>
    <w:rsid w:val="00FC43F3"/>
    <w:rsid w:val="00FC4721"/>
    <w:rsid w:val="00FC4737"/>
    <w:rsid w:val="00FC49BB"/>
    <w:rsid w:val="00FC4AD0"/>
    <w:rsid w:val="00FC4B10"/>
    <w:rsid w:val="00FC4BCC"/>
    <w:rsid w:val="00FC4D26"/>
    <w:rsid w:val="00FC4F60"/>
    <w:rsid w:val="00FC524D"/>
    <w:rsid w:val="00FC526E"/>
    <w:rsid w:val="00FC54B1"/>
    <w:rsid w:val="00FC5531"/>
    <w:rsid w:val="00FC5593"/>
    <w:rsid w:val="00FC5905"/>
    <w:rsid w:val="00FC59E6"/>
    <w:rsid w:val="00FC5B90"/>
    <w:rsid w:val="00FC5BC8"/>
    <w:rsid w:val="00FC5FB8"/>
    <w:rsid w:val="00FC60B5"/>
    <w:rsid w:val="00FC6124"/>
    <w:rsid w:val="00FC6269"/>
    <w:rsid w:val="00FC65A0"/>
    <w:rsid w:val="00FC662E"/>
    <w:rsid w:val="00FC66BC"/>
    <w:rsid w:val="00FC66CB"/>
    <w:rsid w:val="00FC6752"/>
    <w:rsid w:val="00FC6854"/>
    <w:rsid w:val="00FC689B"/>
    <w:rsid w:val="00FC6A89"/>
    <w:rsid w:val="00FC6AF4"/>
    <w:rsid w:val="00FC6EA7"/>
    <w:rsid w:val="00FC6EB1"/>
    <w:rsid w:val="00FC6F69"/>
    <w:rsid w:val="00FC6F82"/>
    <w:rsid w:val="00FC70B0"/>
    <w:rsid w:val="00FC70FE"/>
    <w:rsid w:val="00FC7162"/>
    <w:rsid w:val="00FC71BC"/>
    <w:rsid w:val="00FC72A7"/>
    <w:rsid w:val="00FC7311"/>
    <w:rsid w:val="00FC748B"/>
    <w:rsid w:val="00FC7662"/>
    <w:rsid w:val="00FC779E"/>
    <w:rsid w:val="00FC784E"/>
    <w:rsid w:val="00FC7B04"/>
    <w:rsid w:val="00FC7DBB"/>
    <w:rsid w:val="00FC7DBE"/>
    <w:rsid w:val="00FC7E68"/>
    <w:rsid w:val="00FD0238"/>
    <w:rsid w:val="00FD02F8"/>
    <w:rsid w:val="00FD0487"/>
    <w:rsid w:val="00FD074F"/>
    <w:rsid w:val="00FD083D"/>
    <w:rsid w:val="00FD093D"/>
    <w:rsid w:val="00FD09E5"/>
    <w:rsid w:val="00FD0BE2"/>
    <w:rsid w:val="00FD0CC9"/>
    <w:rsid w:val="00FD0FFF"/>
    <w:rsid w:val="00FD137F"/>
    <w:rsid w:val="00FD1611"/>
    <w:rsid w:val="00FD16AF"/>
    <w:rsid w:val="00FD177C"/>
    <w:rsid w:val="00FD17DA"/>
    <w:rsid w:val="00FD17F5"/>
    <w:rsid w:val="00FD1C0C"/>
    <w:rsid w:val="00FD1C18"/>
    <w:rsid w:val="00FD1C41"/>
    <w:rsid w:val="00FD1CB3"/>
    <w:rsid w:val="00FD1CD0"/>
    <w:rsid w:val="00FD1D97"/>
    <w:rsid w:val="00FD1DB7"/>
    <w:rsid w:val="00FD1E1B"/>
    <w:rsid w:val="00FD1E72"/>
    <w:rsid w:val="00FD1EB3"/>
    <w:rsid w:val="00FD1EB9"/>
    <w:rsid w:val="00FD2019"/>
    <w:rsid w:val="00FD20B2"/>
    <w:rsid w:val="00FD235A"/>
    <w:rsid w:val="00FD2591"/>
    <w:rsid w:val="00FD2867"/>
    <w:rsid w:val="00FD28C4"/>
    <w:rsid w:val="00FD2BAD"/>
    <w:rsid w:val="00FD2C66"/>
    <w:rsid w:val="00FD2D4C"/>
    <w:rsid w:val="00FD2E29"/>
    <w:rsid w:val="00FD2F36"/>
    <w:rsid w:val="00FD2FCF"/>
    <w:rsid w:val="00FD32A1"/>
    <w:rsid w:val="00FD3337"/>
    <w:rsid w:val="00FD36A3"/>
    <w:rsid w:val="00FD36CA"/>
    <w:rsid w:val="00FD37AD"/>
    <w:rsid w:val="00FD3892"/>
    <w:rsid w:val="00FD38A5"/>
    <w:rsid w:val="00FD38BF"/>
    <w:rsid w:val="00FD38DD"/>
    <w:rsid w:val="00FD38DF"/>
    <w:rsid w:val="00FD3972"/>
    <w:rsid w:val="00FD3A52"/>
    <w:rsid w:val="00FD3BEC"/>
    <w:rsid w:val="00FD3C0C"/>
    <w:rsid w:val="00FD3C8A"/>
    <w:rsid w:val="00FD3D29"/>
    <w:rsid w:val="00FD3D85"/>
    <w:rsid w:val="00FD3F56"/>
    <w:rsid w:val="00FD3F5E"/>
    <w:rsid w:val="00FD4070"/>
    <w:rsid w:val="00FD4209"/>
    <w:rsid w:val="00FD472C"/>
    <w:rsid w:val="00FD48CC"/>
    <w:rsid w:val="00FD4914"/>
    <w:rsid w:val="00FD496B"/>
    <w:rsid w:val="00FD4A17"/>
    <w:rsid w:val="00FD50EA"/>
    <w:rsid w:val="00FD515D"/>
    <w:rsid w:val="00FD5172"/>
    <w:rsid w:val="00FD53DC"/>
    <w:rsid w:val="00FD53FC"/>
    <w:rsid w:val="00FD5455"/>
    <w:rsid w:val="00FD5521"/>
    <w:rsid w:val="00FD560C"/>
    <w:rsid w:val="00FD56C3"/>
    <w:rsid w:val="00FD581C"/>
    <w:rsid w:val="00FD581E"/>
    <w:rsid w:val="00FD5C8D"/>
    <w:rsid w:val="00FD63A0"/>
    <w:rsid w:val="00FD6427"/>
    <w:rsid w:val="00FD64F5"/>
    <w:rsid w:val="00FD6767"/>
    <w:rsid w:val="00FD679E"/>
    <w:rsid w:val="00FD6826"/>
    <w:rsid w:val="00FD6888"/>
    <w:rsid w:val="00FD6A17"/>
    <w:rsid w:val="00FD6A53"/>
    <w:rsid w:val="00FD6A6C"/>
    <w:rsid w:val="00FD6B99"/>
    <w:rsid w:val="00FD6F88"/>
    <w:rsid w:val="00FD7058"/>
    <w:rsid w:val="00FD7243"/>
    <w:rsid w:val="00FD7278"/>
    <w:rsid w:val="00FD73B9"/>
    <w:rsid w:val="00FD73CC"/>
    <w:rsid w:val="00FD748E"/>
    <w:rsid w:val="00FD763D"/>
    <w:rsid w:val="00FD772E"/>
    <w:rsid w:val="00FD774F"/>
    <w:rsid w:val="00FD77BE"/>
    <w:rsid w:val="00FD7A4F"/>
    <w:rsid w:val="00FD7AAB"/>
    <w:rsid w:val="00FD7C44"/>
    <w:rsid w:val="00FE012D"/>
    <w:rsid w:val="00FE0149"/>
    <w:rsid w:val="00FE0226"/>
    <w:rsid w:val="00FE032C"/>
    <w:rsid w:val="00FE0431"/>
    <w:rsid w:val="00FE046B"/>
    <w:rsid w:val="00FE04CD"/>
    <w:rsid w:val="00FE04F9"/>
    <w:rsid w:val="00FE073C"/>
    <w:rsid w:val="00FE0964"/>
    <w:rsid w:val="00FE0A68"/>
    <w:rsid w:val="00FE0A78"/>
    <w:rsid w:val="00FE0BFE"/>
    <w:rsid w:val="00FE0D30"/>
    <w:rsid w:val="00FE0DBF"/>
    <w:rsid w:val="00FE0F24"/>
    <w:rsid w:val="00FE0F42"/>
    <w:rsid w:val="00FE0FFE"/>
    <w:rsid w:val="00FE1006"/>
    <w:rsid w:val="00FE102D"/>
    <w:rsid w:val="00FE10F2"/>
    <w:rsid w:val="00FE1153"/>
    <w:rsid w:val="00FE116E"/>
    <w:rsid w:val="00FE119C"/>
    <w:rsid w:val="00FE1210"/>
    <w:rsid w:val="00FE1447"/>
    <w:rsid w:val="00FE1686"/>
    <w:rsid w:val="00FE1890"/>
    <w:rsid w:val="00FE1989"/>
    <w:rsid w:val="00FE1997"/>
    <w:rsid w:val="00FE1A9A"/>
    <w:rsid w:val="00FE1DB6"/>
    <w:rsid w:val="00FE1E2A"/>
    <w:rsid w:val="00FE2196"/>
    <w:rsid w:val="00FE22B4"/>
    <w:rsid w:val="00FE234B"/>
    <w:rsid w:val="00FE2373"/>
    <w:rsid w:val="00FE262A"/>
    <w:rsid w:val="00FE268C"/>
    <w:rsid w:val="00FE2BDA"/>
    <w:rsid w:val="00FE2C61"/>
    <w:rsid w:val="00FE2CC6"/>
    <w:rsid w:val="00FE2FA0"/>
    <w:rsid w:val="00FE2FBA"/>
    <w:rsid w:val="00FE327B"/>
    <w:rsid w:val="00FE3301"/>
    <w:rsid w:val="00FE3465"/>
    <w:rsid w:val="00FE3501"/>
    <w:rsid w:val="00FE3776"/>
    <w:rsid w:val="00FE3967"/>
    <w:rsid w:val="00FE3A65"/>
    <w:rsid w:val="00FE3A6D"/>
    <w:rsid w:val="00FE3ACD"/>
    <w:rsid w:val="00FE3B58"/>
    <w:rsid w:val="00FE3BE1"/>
    <w:rsid w:val="00FE3C41"/>
    <w:rsid w:val="00FE3E18"/>
    <w:rsid w:val="00FE3EB1"/>
    <w:rsid w:val="00FE3EDB"/>
    <w:rsid w:val="00FE3F11"/>
    <w:rsid w:val="00FE40B0"/>
    <w:rsid w:val="00FE41D0"/>
    <w:rsid w:val="00FE42C4"/>
    <w:rsid w:val="00FE42DC"/>
    <w:rsid w:val="00FE4397"/>
    <w:rsid w:val="00FE46A8"/>
    <w:rsid w:val="00FE4711"/>
    <w:rsid w:val="00FE475E"/>
    <w:rsid w:val="00FE494C"/>
    <w:rsid w:val="00FE4A5D"/>
    <w:rsid w:val="00FE4B1A"/>
    <w:rsid w:val="00FE4B5E"/>
    <w:rsid w:val="00FE4CA6"/>
    <w:rsid w:val="00FE4CDB"/>
    <w:rsid w:val="00FE4ED4"/>
    <w:rsid w:val="00FE4F21"/>
    <w:rsid w:val="00FE4F96"/>
    <w:rsid w:val="00FE5218"/>
    <w:rsid w:val="00FE52C8"/>
    <w:rsid w:val="00FE531C"/>
    <w:rsid w:val="00FE5355"/>
    <w:rsid w:val="00FE54A2"/>
    <w:rsid w:val="00FE5790"/>
    <w:rsid w:val="00FE57E4"/>
    <w:rsid w:val="00FE5E98"/>
    <w:rsid w:val="00FE5FA4"/>
    <w:rsid w:val="00FE6061"/>
    <w:rsid w:val="00FE60C4"/>
    <w:rsid w:val="00FE63C0"/>
    <w:rsid w:val="00FE6405"/>
    <w:rsid w:val="00FE648A"/>
    <w:rsid w:val="00FE6603"/>
    <w:rsid w:val="00FE6637"/>
    <w:rsid w:val="00FE6923"/>
    <w:rsid w:val="00FE694E"/>
    <w:rsid w:val="00FE6958"/>
    <w:rsid w:val="00FE6ADC"/>
    <w:rsid w:val="00FE6C41"/>
    <w:rsid w:val="00FE6C9C"/>
    <w:rsid w:val="00FE6CEB"/>
    <w:rsid w:val="00FE6D78"/>
    <w:rsid w:val="00FE6EA5"/>
    <w:rsid w:val="00FE6F38"/>
    <w:rsid w:val="00FE6FD1"/>
    <w:rsid w:val="00FE709C"/>
    <w:rsid w:val="00FE7164"/>
    <w:rsid w:val="00FE7195"/>
    <w:rsid w:val="00FE72BA"/>
    <w:rsid w:val="00FE755C"/>
    <w:rsid w:val="00FE769B"/>
    <w:rsid w:val="00FE76D5"/>
    <w:rsid w:val="00FE7838"/>
    <w:rsid w:val="00FE7949"/>
    <w:rsid w:val="00FE7C4D"/>
    <w:rsid w:val="00FE7C56"/>
    <w:rsid w:val="00FF002C"/>
    <w:rsid w:val="00FF0311"/>
    <w:rsid w:val="00FF0388"/>
    <w:rsid w:val="00FF0408"/>
    <w:rsid w:val="00FF04EC"/>
    <w:rsid w:val="00FF06EA"/>
    <w:rsid w:val="00FF07A3"/>
    <w:rsid w:val="00FF0B35"/>
    <w:rsid w:val="00FF0B40"/>
    <w:rsid w:val="00FF0CDD"/>
    <w:rsid w:val="00FF0D55"/>
    <w:rsid w:val="00FF0F0B"/>
    <w:rsid w:val="00FF11DD"/>
    <w:rsid w:val="00FF13FC"/>
    <w:rsid w:val="00FF1609"/>
    <w:rsid w:val="00FF1705"/>
    <w:rsid w:val="00FF17CB"/>
    <w:rsid w:val="00FF18C9"/>
    <w:rsid w:val="00FF1ACE"/>
    <w:rsid w:val="00FF1AE4"/>
    <w:rsid w:val="00FF1C7E"/>
    <w:rsid w:val="00FF1CF9"/>
    <w:rsid w:val="00FF1DE2"/>
    <w:rsid w:val="00FF1E96"/>
    <w:rsid w:val="00FF1FBE"/>
    <w:rsid w:val="00FF22A3"/>
    <w:rsid w:val="00FF22C5"/>
    <w:rsid w:val="00FF241C"/>
    <w:rsid w:val="00FF24D3"/>
    <w:rsid w:val="00FF2500"/>
    <w:rsid w:val="00FF2557"/>
    <w:rsid w:val="00FF257A"/>
    <w:rsid w:val="00FF260A"/>
    <w:rsid w:val="00FF2857"/>
    <w:rsid w:val="00FF299E"/>
    <w:rsid w:val="00FF2A06"/>
    <w:rsid w:val="00FF2A39"/>
    <w:rsid w:val="00FF2B3D"/>
    <w:rsid w:val="00FF2D74"/>
    <w:rsid w:val="00FF3141"/>
    <w:rsid w:val="00FF3169"/>
    <w:rsid w:val="00FF3225"/>
    <w:rsid w:val="00FF3308"/>
    <w:rsid w:val="00FF3389"/>
    <w:rsid w:val="00FF34F7"/>
    <w:rsid w:val="00FF3658"/>
    <w:rsid w:val="00FF36DF"/>
    <w:rsid w:val="00FF37A1"/>
    <w:rsid w:val="00FF37A7"/>
    <w:rsid w:val="00FF3850"/>
    <w:rsid w:val="00FF3915"/>
    <w:rsid w:val="00FF3DF5"/>
    <w:rsid w:val="00FF3F19"/>
    <w:rsid w:val="00FF3F89"/>
    <w:rsid w:val="00FF4100"/>
    <w:rsid w:val="00FF413F"/>
    <w:rsid w:val="00FF415E"/>
    <w:rsid w:val="00FF4243"/>
    <w:rsid w:val="00FF42D8"/>
    <w:rsid w:val="00FF4349"/>
    <w:rsid w:val="00FF446E"/>
    <w:rsid w:val="00FF477E"/>
    <w:rsid w:val="00FF48B7"/>
    <w:rsid w:val="00FF4A89"/>
    <w:rsid w:val="00FF4BA4"/>
    <w:rsid w:val="00FF4CAF"/>
    <w:rsid w:val="00FF4E59"/>
    <w:rsid w:val="00FF4E5D"/>
    <w:rsid w:val="00FF4EEC"/>
    <w:rsid w:val="00FF4FA9"/>
    <w:rsid w:val="00FF50BC"/>
    <w:rsid w:val="00FF50D8"/>
    <w:rsid w:val="00FF51A3"/>
    <w:rsid w:val="00FF52C0"/>
    <w:rsid w:val="00FF5545"/>
    <w:rsid w:val="00FF55D2"/>
    <w:rsid w:val="00FF5669"/>
    <w:rsid w:val="00FF579B"/>
    <w:rsid w:val="00FF58AF"/>
    <w:rsid w:val="00FF5C58"/>
    <w:rsid w:val="00FF5D84"/>
    <w:rsid w:val="00FF63D6"/>
    <w:rsid w:val="00FF6442"/>
    <w:rsid w:val="00FF680B"/>
    <w:rsid w:val="00FF68C6"/>
    <w:rsid w:val="00FF698C"/>
    <w:rsid w:val="00FF69A5"/>
    <w:rsid w:val="00FF6A71"/>
    <w:rsid w:val="00FF6C5D"/>
    <w:rsid w:val="00FF6CF1"/>
    <w:rsid w:val="00FF6DCC"/>
    <w:rsid w:val="00FF6ED4"/>
    <w:rsid w:val="00FF6F2D"/>
    <w:rsid w:val="00FF70C3"/>
    <w:rsid w:val="00FF7223"/>
    <w:rsid w:val="00FF7427"/>
    <w:rsid w:val="00FF74B1"/>
    <w:rsid w:val="00FF757E"/>
    <w:rsid w:val="00FF760F"/>
    <w:rsid w:val="00FF76D4"/>
    <w:rsid w:val="00FF77F6"/>
    <w:rsid w:val="00FF78D2"/>
    <w:rsid w:val="00FF7A12"/>
    <w:rsid w:val="00FF7D37"/>
    <w:rsid w:val="00FF7E1A"/>
    <w:rsid w:val="00FF7E64"/>
    <w:rsid w:val="00FF7EE1"/>
    <w:rsid w:val="00FF7F0C"/>
    <w:rsid w:val="010300F8"/>
    <w:rsid w:val="01079478"/>
    <w:rsid w:val="0111055A"/>
    <w:rsid w:val="0111190A"/>
    <w:rsid w:val="012652E7"/>
    <w:rsid w:val="0127CBA9"/>
    <w:rsid w:val="012E4F91"/>
    <w:rsid w:val="012F4ADF"/>
    <w:rsid w:val="01364E2E"/>
    <w:rsid w:val="01449415"/>
    <w:rsid w:val="01465E84"/>
    <w:rsid w:val="014C3008"/>
    <w:rsid w:val="01517A37"/>
    <w:rsid w:val="015BEA22"/>
    <w:rsid w:val="015C4B38"/>
    <w:rsid w:val="015D4036"/>
    <w:rsid w:val="015FC8CF"/>
    <w:rsid w:val="016659B3"/>
    <w:rsid w:val="0167D19A"/>
    <w:rsid w:val="016BF542"/>
    <w:rsid w:val="016FFA70"/>
    <w:rsid w:val="01702DCA"/>
    <w:rsid w:val="0172C5B2"/>
    <w:rsid w:val="0176972C"/>
    <w:rsid w:val="0176D7B1"/>
    <w:rsid w:val="01789781"/>
    <w:rsid w:val="0178CD4A"/>
    <w:rsid w:val="017E108C"/>
    <w:rsid w:val="017EE9CE"/>
    <w:rsid w:val="01897857"/>
    <w:rsid w:val="01943402"/>
    <w:rsid w:val="01999456"/>
    <w:rsid w:val="019A568D"/>
    <w:rsid w:val="019D1AEE"/>
    <w:rsid w:val="01A0784D"/>
    <w:rsid w:val="01AF1331"/>
    <w:rsid w:val="01B09622"/>
    <w:rsid w:val="01B2195A"/>
    <w:rsid w:val="01BD7BB1"/>
    <w:rsid w:val="01BDEA28"/>
    <w:rsid w:val="01C47F6F"/>
    <w:rsid w:val="01C68A73"/>
    <w:rsid w:val="01C987B6"/>
    <w:rsid w:val="01D27C47"/>
    <w:rsid w:val="01D58354"/>
    <w:rsid w:val="01D6A876"/>
    <w:rsid w:val="01D8BE36"/>
    <w:rsid w:val="01D9BBCF"/>
    <w:rsid w:val="01DA4FF0"/>
    <w:rsid w:val="01F0B040"/>
    <w:rsid w:val="01F1FF7E"/>
    <w:rsid w:val="01F5CC1F"/>
    <w:rsid w:val="01F7B75B"/>
    <w:rsid w:val="01F8B261"/>
    <w:rsid w:val="01FCB732"/>
    <w:rsid w:val="020208F1"/>
    <w:rsid w:val="0209ABC4"/>
    <w:rsid w:val="020ADD8F"/>
    <w:rsid w:val="020BA39B"/>
    <w:rsid w:val="0212BEDF"/>
    <w:rsid w:val="0213818E"/>
    <w:rsid w:val="02161F0B"/>
    <w:rsid w:val="021746A4"/>
    <w:rsid w:val="0217FB00"/>
    <w:rsid w:val="021C06A7"/>
    <w:rsid w:val="021ED9C9"/>
    <w:rsid w:val="02230B4C"/>
    <w:rsid w:val="0223950D"/>
    <w:rsid w:val="0227F877"/>
    <w:rsid w:val="02294475"/>
    <w:rsid w:val="022A5D87"/>
    <w:rsid w:val="02316FD0"/>
    <w:rsid w:val="023811FB"/>
    <w:rsid w:val="0239E6EF"/>
    <w:rsid w:val="023CCD96"/>
    <w:rsid w:val="0240BCF8"/>
    <w:rsid w:val="02436F54"/>
    <w:rsid w:val="024483EC"/>
    <w:rsid w:val="0246943F"/>
    <w:rsid w:val="0249B87F"/>
    <w:rsid w:val="024A194F"/>
    <w:rsid w:val="02509285"/>
    <w:rsid w:val="02589976"/>
    <w:rsid w:val="025B0328"/>
    <w:rsid w:val="025DC22D"/>
    <w:rsid w:val="025E2CB2"/>
    <w:rsid w:val="025E3B85"/>
    <w:rsid w:val="0262A2E7"/>
    <w:rsid w:val="02639211"/>
    <w:rsid w:val="02668580"/>
    <w:rsid w:val="026A8E8E"/>
    <w:rsid w:val="02774599"/>
    <w:rsid w:val="027C79B5"/>
    <w:rsid w:val="02822229"/>
    <w:rsid w:val="028C4ECE"/>
    <w:rsid w:val="028DCA59"/>
    <w:rsid w:val="028FC10A"/>
    <w:rsid w:val="0291F699"/>
    <w:rsid w:val="029BDD2C"/>
    <w:rsid w:val="029F8E3F"/>
    <w:rsid w:val="02A49167"/>
    <w:rsid w:val="02A887EE"/>
    <w:rsid w:val="02AA584E"/>
    <w:rsid w:val="02AD4CFC"/>
    <w:rsid w:val="02B32505"/>
    <w:rsid w:val="02B4DEF8"/>
    <w:rsid w:val="02B58623"/>
    <w:rsid w:val="02B84E64"/>
    <w:rsid w:val="02BB80F7"/>
    <w:rsid w:val="02BBBF27"/>
    <w:rsid w:val="02BE0138"/>
    <w:rsid w:val="02C01C52"/>
    <w:rsid w:val="02C2F244"/>
    <w:rsid w:val="02CA1205"/>
    <w:rsid w:val="02CFD1D6"/>
    <w:rsid w:val="02D03341"/>
    <w:rsid w:val="02D0A25F"/>
    <w:rsid w:val="02D0B46F"/>
    <w:rsid w:val="02DC846E"/>
    <w:rsid w:val="02DECD4F"/>
    <w:rsid w:val="02E2B907"/>
    <w:rsid w:val="02ECEC37"/>
    <w:rsid w:val="02EE3CB1"/>
    <w:rsid w:val="02F1CD41"/>
    <w:rsid w:val="02F47F9C"/>
    <w:rsid w:val="02F81777"/>
    <w:rsid w:val="02FD1988"/>
    <w:rsid w:val="02FEB099"/>
    <w:rsid w:val="02FF0387"/>
    <w:rsid w:val="0301C8CF"/>
    <w:rsid w:val="0301EB9E"/>
    <w:rsid w:val="0303899C"/>
    <w:rsid w:val="03108062"/>
    <w:rsid w:val="0311F21A"/>
    <w:rsid w:val="03157130"/>
    <w:rsid w:val="031D1FB8"/>
    <w:rsid w:val="0320BDA2"/>
    <w:rsid w:val="0321315C"/>
    <w:rsid w:val="0323649E"/>
    <w:rsid w:val="032D5AAB"/>
    <w:rsid w:val="032E8D20"/>
    <w:rsid w:val="032EC386"/>
    <w:rsid w:val="0330A527"/>
    <w:rsid w:val="033177BF"/>
    <w:rsid w:val="0331E323"/>
    <w:rsid w:val="0333DF3D"/>
    <w:rsid w:val="0334A90D"/>
    <w:rsid w:val="0334DD20"/>
    <w:rsid w:val="033C8D6C"/>
    <w:rsid w:val="03468B67"/>
    <w:rsid w:val="035214E3"/>
    <w:rsid w:val="03533821"/>
    <w:rsid w:val="035CA6E3"/>
    <w:rsid w:val="035F6249"/>
    <w:rsid w:val="035FAC76"/>
    <w:rsid w:val="03666DC5"/>
    <w:rsid w:val="03682D7D"/>
    <w:rsid w:val="03748CBA"/>
    <w:rsid w:val="03818D4C"/>
    <w:rsid w:val="03820F47"/>
    <w:rsid w:val="038638A6"/>
    <w:rsid w:val="03869524"/>
    <w:rsid w:val="0389E2DB"/>
    <w:rsid w:val="038AC20F"/>
    <w:rsid w:val="0399E534"/>
    <w:rsid w:val="039E4D93"/>
    <w:rsid w:val="03A67145"/>
    <w:rsid w:val="03AA65CC"/>
    <w:rsid w:val="03AD6B69"/>
    <w:rsid w:val="03B2E1C4"/>
    <w:rsid w:val="03B73E47"/>
    <w:rsid w:val="03BA0ECC"/>
    <w:rsid w:val="03BC38F9"/>
    <w:rsid w:val="03C1C991"/>
    <w:rsid w:val="03CA374A"/>
    <w:rsid w:val="03CE9232"/>
    <w:rsid w:val="03D6340F"/>
    <w:rsid w:val="03DC0D12"/>
    <w:rsid w:val="03DEB559"/>
    <w:rsid w:val="03DFBA4B"/>
    <w:rsid w:val="03E68DA0"/>
    <w:rsid w:val="03E7B8D6"/>
    <w:rsid w:val="03E852C7"/>
    <w:rsid w:val="03EBEA75"/>
    <w:rsid w:val="03ECD94F"/>
    <w:rsid w:val="03EE8807"/>
    <w:rsid w:val="03F22BF9"/>
    <w:rsid w:val="03FA429E"/>
    <w:rsid w:val="03FD9982"/>
    <w:rsid w:val="03FF5A95"/>
    <w:rsid w:val="0404CE8E"/>
    <w:rsid w:val="0413DA37"/>
    <w:rsid w:val="04179132"/>
    <w:rsid w:val="041A06BB"/>
    <w:rsid w:val="041BDB16"/>
    <w:rsid w:val="041C72C9"/>
    <w:rsid w:val="0424C7B5"/>
    <w:rsid w:val="0424DAC2"/>
    <w:rsid w:val="04336F68"/>
    <w:rsid w:val="0434730D"/>
    <w:rsid w:val="04352799"/>
    <w:rsid w:val="043E78EA"/>
    <w:rsid w:val="0446633E"/>
    <w:rsid w:val="044CB28F"/>
    <w:rsid w:val="044CCE2C"/>
    <w:rsid w:val="044EA3DA"/>
    <w:rsid w:val="04526796"/>
    <w:rsid w:val="04541435"/>
    <w:rsid w:val="04571B14"/>
    <w:rsid w:val="045EC760"/>
    <w:rsid w:val="0471EB21"/>
    <w:rsid w:val="04787E6E"/>
    <w:rsid w:val="047899C1"/>
    <w:rsid w:val="04792710"/>
    <w:rsid w:val="047C97B4"/>
    <w:rsid w:val="0489E1D3"/>
    <w:rsid w:val="048B773A"/>
    <w:rsid w:val="049631F8"/>
    <w:rsid w:val="049CE52A"/>
    <w:rsid w:val="04AC712B"/>
    <w:rsid w:val="04B09881"/>
    <w:rsid w:val="04B1EC58"/>
    <w:rsid w:val="04B26488"/>
    <w:rsid w:val="04B5B989"/>
    <w:rsid w:val="04BB1C89"/>
    <w:rsid w:val="04CB38A5"/>
    <w:rsid w:val="04CFE513"/>
    <w:rsid w:val="04D7E3CC"/>
    <w:rsid w:val="04DA2031"/>
    <w:rsid w:val="04DCF077"/>
    <w:rsid w:val="04DF8099"/>
    <w:rsid w:val="04E40331"/>
    <w:rsid w:val="04E4F9A8"/>
    <w:rsid w:val="04EAE14E"/>
    <w:rsid w:val="04EB1A70"/>
    <w:rsid w:val="04EE727D"/>
    <w:rsid w:val="04EEAF18"/>
    <w:rsid w:val="04EF1709"/>
    <w:rsid w:val="04F001D4"/>
    <w:rsid w:val="04F3EB65"/>
    <w:rsid w:val="04F4C2A6"/>
    <w:rsid w:val="04F52DB5"/>
    <w:rsid w:val="04F947A8"/>
    <w:rsid w:val="04FF4FF3"/>
    <w:rsid w:val="050A5EC7"/>
    <w:rsid w:val="050A9C0A"/>
    <w:rsid w:val="050D8E97"/>
    <w:rsid w:val="05148128"/>
    <w:rsid w:val="0516824E"/>
    <w:rsid w:val="0517164C"/>
    <w:rsid w:val="05237D04"/>
    <w:rsid w:val="0523944F"/>
    <w:rsid w:val="0523B527"/>
    <w:rsid w:val="0523C8DB"/>
    <w:rsid w:val="052D7572"/>
    <w:rsid w:val="053835A4"/>
    <w:rsid w:val="053DAA11"/>
    <w:rsid w:val="05400C05"/>
    <w:rsid w:val="05407337"/>
    <w:rsid w:val="054106EF"/>
    <w:rsid w:val="0542DB78"/>
    <w:rsid w:val="0544B412"/>
    <w:rsid w:val="054537A3"/>
    <w:rsid w:val="054D90B3"/>
    <w:rsid w:val="0554F1BE"/>
    <w:rsid w:val="05579966"/>
    <w:rsid w:val="055F25A6"/>
    <w:rsid w:val="055F27A1"/>
    <w:rsid w:val="05637C1A"/>
    <w:rsid w:val="0563E555"/>
    <w:rsid w:val="056746D4"/>
    <w:rsid w:val="056855A6"/>
    <w:rsid w:val="056A9D6C"/>
    <w:rsid w:val="056CC57B"/>
    <w:rsid w:val="05701F2D"/>
    <w:rsid w:val="05736FB0"/>
    <w:rsid w:val="05780E6F"/>
    <w:rsid w:val="057D59C1"/>
    <w:rsid w:val="0580A6CB"/>
    <w:rsid w:val="0582A0FE"/>
    <w:rsid w:val="05853778"/>
    <w:rsid w:val="0585EF85"/>
    <w:rsid w:val="05865150"/>
    <w:rsid w:val="0586ECC1"/>
    <w:rsid w:val="05885390"/>
    <w:rsid w:val="058B4DCB"/>
    <w:rsid w:val="058EA595"/>
    <w:rsid w:val="05A2FD50"/>
    <w:rsid w:val="05A8D805"/>
    <w:rsid w:val="05AC4119"/>
    <w:rsid w:val="05AD8581"/>
    <w:rsid w:val="05AFEEAC"/>
    <w:rsid w:val="05B9F01B"/>
    <w:rsid w:val="05BBE773"/>
    <w:rsid w:val="05C0B445"/>
    <w:rsid w:val="05CB8B83"/>
    <w:rsid w:val="05CC745C"/>
    <w:rsid w:val="05CD381C"/>
    <w:rsid w:val="05D192E6"/>
    <w:rsid w:val="05D1B209"/>
    <w:rsid w:val="05D9A696"/>
    <w:rsid w:val="05E506E9"/>
    <w:rsid w:val="05E87802"/>
    <w:rsid w:val="05EA2FC5"/>
    <w:rsid w:val="05EA6DB0"/>
    <w:rsid w:val="05F236AA"/>
    <w:rsid w:val="05F325B4"/>
    <w:rsid w:val="05F4BE4E"/>
    <w:rsid w:val="05F6ECC0"/>
    <w:rsid w:val="05F79952"/>
    <w:rsid w:val="05FB5580"/>
    <w:rsid w:val="06015FE2"/>
    <w:rsid w:val="0601DD25"/>
    <w:rsid w:val="06026E30"/>
    <w:rsid w:val="060442E9"/>
    <w:rsid w:val="0604FF6F"/>
    <w:rsid w:val="0607FD13"/>
    <w:rsid w:val="060B61BA"/>
    <w:rsid w:val="06230E40"/>
    <w:rsid w:val="062591EF"/>
    <w:rsid w:val="063076E1"/>
    <w:rsid w:val="063221D5"/>
    <w:rsid w:val="0637DC60"/>
    <w:rsid w:val="063CF0F7"/>
    <w:rsid w:val="063EBAC2"/>
    <w:rsid w:val="063F5777"/>
    <w:rsid w:val="06445555"/>
    <w:rsid w:val="0644A2B7"/>
    <w:rsid w:val="06470A12"/>
    <w:rsid w:val="06473B29"/>
    <w:rsid w:val="0647F2AA"/>
    <w:rsid w:val="06481D4F"/>
    <w:rsid w:val="064BC61A"/>
    <w:rsid w:val="064CE12A"/>
    <w:rsid w:val="065B3C4B"/>
    <w:rsid w:val="065B5A68"/>
    <w:rsid w:val="065DE16A"/>
    <w:rsid w:val="06603E46"/>
    <w:rsid w:val="0666BD2B"/>
    <w:rsid w:val="06698642"/>
    <w:rsid w:val="066BBF64"/>
    <w:rsid w:val="066C7461"/>
    <w:rsid w:val="0673E195"/>
    <w:rsid w:val="06757643"/>
    <w:rsid w:val="0677EEA3"/>
    <w:rsid w:val="067A6467"/>
    <w:rsid w:val="067CDA3D"/>
    <w:rsid w:val="067CE638"/>
    <w:rsid w:val="06860653"/>
    <w:rsid w:val="0688EDB4"/>
    <w:rsid w:val="068B47EB"/>
    <w:rsid w:val="068CAE08"/>
    <w:rsid w:val="0692C4B8"/>
    <w:rsid w:val="0693D1C3"/>
    <w:rsid w:val="0695AC0E"/>
    <w:rsid w:val="06979E88"/>
    <w:rsid w:val="0698E267"/>
    <w:rsid w:val="0699DE04"/>
    <w:rsid w:val="06A3209E"/>
    <w:rsid w:val="06AE5C22"/>
    <w:rsid w:val="06B0F0B7"/>
    <w:rsid w:val="06B23FC2"/>
    <w:rsid w:val="06B2F0BB"/>
    <w:rsid w:val="06B4C58E"/>
    <w:rsid w:val="06B5F34E"/>
    <w:rsid w:val="06B947A4"/>
    <w:rsid w:val="06BCB02E"/>
    <w:rsid w:val="06BF15F6"/>
    <w:rsid w:val="06C4103B"/>
    <w:rsid w:val="06C53A77"/>
    <w:rsid w:val="06C61371"/>
    <w:rsid w:val="06C755F2"/>
    <w:rsid w:val="06C7898E"/>
    <w:rsid w:val="06CC6349"/>
    <w:rsid w:val="06CD3B4C"/>
    <w:rsid w:val="06CF101C"/>
    <w:rsid w:val="06D58555"/>
    <w:rsid w:val="06D58E6C"/>
    <w:rsid w:val="06DD60FE"/>
    <w:rsid w:val="06DED92B"/>
    <w:rsid w:val="06E1E5CF"/>
    <w:rsid w:val="06E2077E"/>
    <w:rsid w:val="06F02AD5"/>
    <w:rsid w:val="06F7FC62"/>
    <w:rsid w:val="06FF1977"/>
    <w:rsid w:val="06FF781A"/>
    <w:rsid w:val="0708BE37"/>
    <w:rsid w:val="070A5DF1"/>
    <w:rsid w:val="0713AD42"/>
    <w:rsid w:val="071586F1"/>
    <w:rsid w:val="0717EFDA"/>
    <w:rsid w:val="071809E8"/>
    <w:rsid w:val="07193337"/>
    <w:rsid w:val="071A70A0"/>
    <w:rsid w:val="07265196"/>
    <w:rsid w:val="072E880A"/>
    <w:rsid w:val="073220F5"/>
    <w:rsid w:val="0733753F"/>
    <w:rsid w:val="073BAA70"/>
    <w:rsid w:val="073ECF8C"/>
    <w:rsid w:val="074145BA"/>
    <w:rsid w:val="0747392E"/>
    <w:rsid w:val="0748A420"/>
    <w:rsid w:val="074958B8"/>
    <w:rsid w:val="07547C79"/>
    <w:rsid w:val="075C0E48"/>
    <w:rsid w:val="075FFB8E"/>
    <w:rsid w:val="0760B0F1"/>
    <w:rsid w:val="07613EBD"/>
    <w:rsid w:val="0767048E"/>
    <w:rsid w:val="076AE91A"/>
    <w:rsid w:val="076EE05D"/>
    <w:rsid w:val="0772E8D6"/>
    <w:rsid w:val="077722AF"/>
    <w:rsid w:val="077C3C52"/>
    <w:rsid w:val="078160A2"/>
    <w:rsid w:val="078368C3"/>
    <w:rsid w:val="0794904D"/>
    <w:rsid w:val="079C75DC"/>
    <w:rsid w:val="07A5EB9A"/>
    <w:rsid w:val="07B2FC67"/>
    <w:rsid w:val="07BAA329"/>
    <w:rsid w:val="07C07634"/>
    <w:rsid w:val="07C2925C"/>
    <w:rsid w:val="07C31EDF"/>
    <w:rsid w:val="07C3FD23"/>
    <w:rsid w:val="07C784D0"/>
    <w:rsid w:val="07CCFE07"/>
    <w:rsid w:val="07D369DD"/>
    <w:rsid w:val="07D3DBFC"/>
    <w:rsid w:val="07D7F281"/>
    <w:rsid w:val="07D80C65"/>
    <w:rsid w:val="07E1984A"/>
    <w:rsid w:val="07E271C4"/>
    <w:rsid w:val="07E37C2E"/>
    <w:rsid w:val="07E4CAE6"/>
    <w:rsid w:val="07E53B97"/>
    <w:rsid w:val="07E6D985"/>
    <w:rsid w:val="07E7399D"/>
    <w:rsid w:val="07E7D82A"/>
    <w:rsid w:val="07EE991B"/>
    <w:rsid w:val="07F34C80"/>
    <w:rsid w:val="07F4366D"/>
    <w:rsid w:val="07F903AA"/>
    <w:rsid w:val="08069E0E"/>
    <w:rsid w:val="080CA35E"/>
    <w:rsid w:val="080E2185"/>
    <w:rsid w:val="081206EF"/>
    <w:rsid w:val="08130D6B"/>
    <w:rsid w:val="08149139"/>
    <w:rsid w:val="081501BE"/>
    <w:rsid w:val="08214F5E"/>
    <w:rsid w:val="0822DA57"/>
    <w:rsid w:val="08245010"/>
    <w:rsid w:val="0827103A"/>
    <w:rsid w:val="0827E336"/>
    <w:rsid w:val="082B0546"/>
    <w:rsid w:val="082B12FD"/>
    <w:rsid w:val="0831C001"/>
    <w:rsid w:val="083AA5BB"/>
    <w:rsid w:val="083F26B0"/>
    <w:rsid w:val="08487E5F"/>
    <w:rsid w:val="084BA14F"/>
    <w:rsid w:val="084CBDF0"/>
    <w:rsid w:val="0855D651"/>
    <w:rsid w:val="085B2B95"/>
    <w:rsid w:val="085B3C40"/>
    <w:rsid w:val="085DD8D6"/>
    <w:rsid w:val="08606B45"/>
    <w:rsid w:val="0868851B"/>
    <w:rsid w:val="0869DCCA"/>
    <w:rsid w:val="086E4D58"/>
    <w:rsid w:val="0871833D"/>
    <w:rsid w:val="0875E36E"/>
    <w:rsid w:val="087BC72A"/>
    <w:rsid w:val="087D4589"/>
    <w:rsid w:val="087D5712"/>
    <w:rsid w:val="087DD5FE"/>
    <w:rsid w:val="087F1F6E"/>
    <w:rsid w:val="087FDC25"/>
    <w:rsid w:val="0881BE44"/>
    <w:rsid w:val="0888BFF5"/>
    <w:rsid w:val="089472B8"/>
    <w:rsid w:val="08955D13"/>
    <w:rsid w:val="0895E551"/>
    <w:rsid w:val="0897EDBC"/>
    <w:rsid w:val="089E47FA"/>
    <w:rsid w:val="08A093FB"/>
    <w:rsid w:val="08A1F73E"/>
    <w:rsid w:val="08A20804"/>
    <w:rsid w:val="08A26800"/>
    <w:rsid w:val="08A47A92"/>
    <w:rsid w:val="08B1D0CB"/>
    <w:rsid w:val="08B5DC0E"/>
    <w:rsid w:val="08B7707F"/>
    <w:rsid w:val="08BE8E3E"/>
    <w:rsid w:val="08BF05E7"/>
    <w:rsid w:val="08C0D4AE"/>
    <w:rsid w:val="08C0DE26"/>
    <w:rsid w:val="08C7BD8D"/>
    <w:rsid w:val="08C88DEB"/>
    <w:rsid w:val="08D3EF4D"/>
    <w:rsid w:val="08D97138"/>
    <w:rsid w:val="08DBB5BB"/>
    <w:rsid w:val="08DD3120"/>
    <w:rsid w:val="08E91ADF"/>
    <w:rsid w:val="08F07B73"/>
    <w:rsid w:val="08F12FDB"/>
    <w:rsid w:val="08F2272A"/>
    <w:rsid w:val="08F8276E"/>
    <w:rsid w:val="08FAD2CD"/>
    <w:rsid w:val="09005729"/>
    <w:rsid w:val="09017573"/>
    <w:rsid w:val="090444F7"/>
    <w:rsid w:val="090BB4FD"/>
    <w:rsid w:val="090D83D3"/>
    <w:rsid w:val="090ED1E0"/>
    <w:rsid w:val="0915C514"/>
    <w:rsid w:val="091651E6"/>
    <w:rsid w:val="091870BC"/>
    <w:rsid w:val="091A0B8F"/>
    <w:rsid w:val="091F504B"/>
    <w:rsid w:val="0920AA1D"/>
    <w:rsid w:val="09256D13"/>
    <w:rsid w:val="09371BF6"/>
    <w:rsid w:val="093888A4"/>
    <w:rsid w:val="093C0B2A"/>
    <w:rsid w:val="093E4CA9"/>
    <w:rsid w:val="093EADDE"/>
    <w:rsid w:val="093F6783"/>
    <w:rsid w:val="094BC20E"/>
    <w:rsid w:val="095358AB"/>
    <w:rsid w:val="095888E0"/>
    <w:rsid w:val="0961366E"/>
    <w:rsid w:val="0962FBEA"/>
    <w:rsid w:val="09654870"/>
    <w:rsid w:val="09660920"/>
    <w:rsid w:val="096B9B18"/>
    <w:rsid w:val="096BFBAE"/>
    <w:rsid w:val="096DE531"/>
    <w:rsid w:val="0974361A"/>
    <w:rsid w:val="097D5F28"/>
    <w:rsid w:val="0983BB86"/>
    <w:rsid w:val="09845087"/>
    <w:rsid w:val="09858967"/>
    <w:rsid w:val="098FFF4F"/>
    <w:rsid w:val="099405D6"/>
    <w:rsid w:val="0994E8EF"/>
    <w:rsid w:val="0997DF11"/>
    <w:rsid w:val="099ECB15"/>
    <w:rsid w:val="09A1A04E"/>
    <w:rsid w:val="09A35239"/>
    <w:rsid w:val="09A653E1"/>
    <w:rsid w:val="09AF127A"/>
    <w:rsid w:val="09AF8397"/>
    <w:rsid w:val="09AFA826"/>
    <w:rsid w:val="09B20CFF"/>
    <w:rsid w:val="09B2B973"/>
    <w:rsid w:val="09B46301"/>
    <w:rsid w:val="09BD7A40"/>
    <w:rsid w:val="09D1BC04"/>
    <w:rsid w:val="09DE24BE"/>
    <w:rsid w:val="09DE38B8"/>
    <w:rsid w:val="09E77D07"/>
    <w:rsid w:val="09E8C23A"/>
    <w:rsid w:val="09EC70E7"/>
    <w:rsid w:val="09EE46F1"/>
    <w:rsid w:val="09EE4ABE"/>
    <w:rsid w:val="09F2D095"/>
    <w:rsid w:val="09FFEC9E"/>
    <w:rsid w:val="0A05C8C6"/>
    <w:rsid w:val="0A060C1F"/>
    <w:rsid w:val="0A089BE5"/>
    <w:rsid w:val="0A092F8D"/>
    <w:rsid w:val="0A11BA4D"/>
    <w:rsid w:val="0A11F9E7"/>
    <w:rsid w:val="0A1E37A4"/>
    <w:rsid w:val="0A202774"/>
    <w:rsid w:val="0A2590CB"/>
    <w:rsid w:val="0A2F668A"/>
    <w:rsid w:val="0A31E720"/>
    <w:rsid w:val="0A320886"/>
    <w:rsid w:val="0A39C31D"/>
    <w:rsid w:val="0A3AE8DF"/>
    <w:rsid w:val="0A3DE31A"/>
    <w:rsid w:val="0A3FBC89"/>
    <w:rsid w:val="0A407DDF"/>
    <w:rsid w:val="0A40CA1F"/>
    <w:rsid w:val="0A43ED57"/>
    <w:rsid w:val="0A4723E4"/>
    <w:rsid w:val="0A497477"/>
    <w:rsid w:val="0A4AF000"/>
    <w:rsid w:val="0A4CB25F"/>
    <w:rsid w:val="0A4D8736"/>
    <w:rsid w:val="0A4ED7FE"/>
    <w:rsid w:val="0A5008DE"/>
    <w:rsid w:val="0A558662"/>
    <w:rsid w:val="0A55A92C"/>
    <w:rsid w:val="0A5CFB0D"/>
    <w:rsid w:val="0A5D7922"/>
    <w:rsid w:val="0A5E6AEC"/>
    <w:rsid w:val="0A5F1D57"/>
    <w:rsid w:val="0A5F75AC"/>
    <w:rsid w:val="0A60F2EE"/>
    <w:rsid w:val="0A620385"/>
    <w:rsid w:val="0A628E80"/>
    <w:rsid w:val="0A68942B"/>
    <w:rsid w:val="0A6F33EF"/>
    <w:rsid w:val="0A6FCA5E"/>
    <w:rsid w:val="0A744C8E"/>
    <w:rsid w:val="0A749C1A"/>
    <w:rsid w:val="0A7925E7"/>
    <w:rsid w:val="0A7F8066"/>
    <w:rsid w:val="0A8049B4"/>
    <w:rsid w:val="0A834ABB"/>
    <w:rsid w:val="0A8661A1"/>
    <w:rsid w:val="0A89FD7D"/>
    <w:rsid w:val="0A8DDA02"/>
    <w:rsid w:val="0A8FB15F"/>
    <w:rsid w:val="0A92399C"/>
    <w:rsid w:val="0A98E8FF"/>
    <w:rsid w:val="0AA06813"/>
    <w:rsid w:val="0AA2C057"/>
    <w:rsid w:val="0AAA2C12"/>
    <w:rsid w:val="0AAA52EB"/>
    <w:rsid w:val="0AB3BCA0"/>
    <w:rsid w:val="0AB9C191"/>
    <w:rsid w:val="0AC00BE5"/>
    <w:rsid w:val="0ACA5059"/>
    <w:rsid w:val="0ACC36D7"/>
    <w:rsid w:val="0ACD4780"/>
    <w:rsid w:val="0ACF9ACB"/>
    <w:rsid w:val="0AD11E32"/>
    <w:rsid w:val="0ADD4203"/>
    <w:rsid w:val="0AE34488"/>
    <w:rsid w:val="0AE444F6"/>
    <w:rsid w:val="0AE4B570"/>
    <w:rsid w:val="0AE6A91F"/>
    <w:rsid w:val="0AEED307"/>
    <w:rsid w:val="0AF02B15"/>
    <w:rsid w:val="0AF0CDBA"/>
    <w:rsid w:val="0AF53DE1"/>
    <w:rsid w:val="0AF6851C"/>
    <w:rsid w:val="0AF6AAF7"/>
    <w:rsid w:val="0AF865AF"/>
    <w:rsid w:val="0AFA74C3"/>
    <w:rsid w:val="0B02E27F"/>
    <w:rsid w:val="0B07F254"/>
    <w:rsid w:val="0B08A998"/>
    <w:rsid w:val="0B0BA589"/>
    <w:rsid w:val="0B0ED7DB"/>
    <w:rsid w:val="0B120EC1"/>
    <w:rsid w:val="0B1DB3BF"/>
    <w:rsid w:val="0B202D1A"/>
    <w:rsid w:val="0B282A56"/>
    <w:rsid w:val="0B28C0D4"/>
    <w:rsid w:val="0B29262A"/>
    <w:rsid w:val="0B341B8E"/>
    <w:rsid w:val="0B379D25"/>
    <w:rsid w:val="0B3A0743"/>
    <w:rsid w:val="0B4139EE"/>
    <w:rsid w:val="0B417E22"/>
    <w:rsid w:val="0B488563"/>
    <w:rsid w:val="0B498051"/>
    <w:rsid w:val="0B4ABFE6"/>
    <w:rsid w:val="0B4ADBCD"/>
    <w:rsid w:val="0B4C31FB"/>
    <w:rsid w:val="0B4CA870"/>
    <w:rsid w:val="0B4FED0F"/>
    <w:rsid w:val="0B501BBB"/>
    <w:rsid w:val="0B50387D"/>
    <w:rsid w:val="0B50C906"/>
    <w:rsid w:val="0B51FC6D"/>
    <w:rsid w:val="0B582F3D"/>
    <w:rsid w:val="0B5F09B4"/>
    <w:rsid w:val="0B63D8BD"/>
    <w:rsid w:val="0B672C83"/>
    <w:rsid w:val="0B6CEB6F"/>
    <w:rsid w:val="0B6DBF04"/>
    <w:rsid w:val="0B6F8150"/>
    <w:rsid w:val="0B784BE7"/>
    <w:rsid w:val="0B796986"/>
    <w:rsid w:val="0B7BB8BF"/>
    <w:rsid w:val="0B7BCF4C"/>
    <w:rsid w:val="0B7D9D26"/>
    <w:rsid w:val="0B7E222D"/>
    <w:rsid w:val="0B826F27"/>
    <w:rsid w:val="0B86F55B"/>
    <w:rsid w:val="0B9747A3"/>
    <w:rsid w:val="0B98FD2A"/>
    <w:rsid w:val="0B9A40A2"/>
    <w:rsid w:val="0B9BD1AB"/>
    <w:rsid w:val="0B9EAD5F"/>
    <w:rsid w:val="0BA303F1"/>
    <w:rsid w:val="0BA33BCB"/>
    <w:rsid w:val="0BA342CC"/>
    <w:rsid w:val="0BAD97F4"/>
    <w:rsid w:val="0BBCD89B"/>
    <w:rsid w:val="0BBCF31B"/>
    <w:rsid w:val="0BBD172D"/>
    <w:rsid w:val="0BBFCEAD"/>
    <w:rsid w:val="0BC2DAFA"/>
    <w:rsid w:val="0BC46D55"/>
    <w:rsid w:val="0BC47F97"/>
    <w:rsid w:val="0BCA618D"/>
    <w:rsid w:val="0BCE6FBC"/>
    <w:rsid w:val="0BD45BC2"/>
    <w:rsid w:val="0BDA5424"/>
    <w:rsid w:val="0BDB0208"/>
    <w:rsid w:val="0BDB16D1"/>
    <w:rsid w:val="0BDD806F"/>
    <w:rsid w:val="0BDDFAF0"/>
    <w:rsid w:val="0BE1FDE4"/>
    <w:rsid w:val="0BE50C5B"/>
    <w:rsid w:val="0BE5D0E4"/>
    <w:rsid w:val="0BEA8715"/>
    <w:rsid w:val="0BEE3142"/>
    <w:rsid w:val="0BF3A4CF"/>
    <w:rsid w:val="0BFBD908"/>
    <w:rsid w:val="0BFC1D3E"/>
    <w:rsid w:val="0BFE351D"/>
    <w:rsid w:val="0BFF59E7"/>
    <w:rsid w:val="0C025ACB"/>
    <w:rsid w:val="0C0CD66B"/>
    <w:rsid w:val="0C12E141"/>
    <w:rsid w:val="0C134D8A"/>
    <w:rsid w:val="0C15405E"/>
    <w:rsid w:val="0C1E713F"/>
    <w:rsid w:val="0C243FC0"/>
    <w:rsid w:val="0C257D42"/>
    <w:rsid w:val="0C2853A9"/>
    <w:rsid w:val="0C29367F"/>
    <w:rsid w:val="0C29EAE7"/>
    <w:rsid w:val="0C30D275"/>
    <w:rsid w:val="0C32FB8E"/>
    <w:rsid w:val="0C34614B"/>
    <w:rsid w:val="0C35B3D8"/>
    <w:rsid w:val="0C386AF0"/>
    <w:rsid w:val="0C4016D2"/>
    <w:rsid w:val="0C43A585"/>
    <w:rsid w:val="0C4A424E"/>
    <w:rsid w:val="0C4CE51F"/>
    <w:rsid w:val="0C4DFDF3"/>
    <w:rsid w:val="0C4E5063"/>
    <w:rsid w:val="0C5A0367"/>
    <w:rsid w:val="0C5D47AD"/>
    <w:rsid w:val="0C61DCD9"/>
    <w:rsid w:val="0C66329A"/>
    <w:rsid w:val="0C664ADC"/>
    <w:rsid w:val="0C69AD6B"/>
    <w:rsid w:val="0C6AE398"/>
    <w:rsid w:val="0C6AFE57"/>
    <w:rsid w:val="0C6D124E"/>
    <w:rsid w:val="0C74A8AA"/>
    <w:rsid w:val="0C765096"/>
    <w:rsid w:val="0C7776DA"/>
    <w:rsid w:val="0C7874DD"/>
    <w:rsid w:val="0C79C7A3"/>
    <w:rsid w:val="0C805026"/>
    <w:rsid w:val="0C82B71E"/>
    <w:rsid w:val="0C83A6DB"/>
    <w:rsid w:val="0C8419C0"/>
    <w:rsid w:val="0C87560A"/>
    <w:rsid w:val="0C8A9997"/>
    <w:rsid w:val="0C8C2553"/>
    <w:rsid w:val="0C91C67F"/>
    <w:rsid w:val="0C92C077"/>
    <w:rsid w:val="0C9543BD"/>
    <w:rsid w:val="0C95DF66"/>
    <w:rsid w:val="0C9C0CDB"/>
    <w:rsid w:val="0C9F4A86"/>
    <w:rsid w:val="0CA04639"/>
    <w:rsid w:val="0CA51959"/>
    <w:rsid w:val="0CACB9B9"/>
    <w:rsid w:val="0CAD6517"/>
    <w:rsid w:val="0CAE4191"/>
    <w:rsid w:val="0CB5A3B6"/>
    <w:rsid w:val="0CB5C9AD"/>
    <w:rsid w:val="0CB7F499"/>
    <w:rsid w:val="0CBC241F"/>
    <w:rsid w:val="0CBE3261"/>
    <w:rsid w:val="0CC57E0F"/>
    <w:rsid w:val="0CC57F65"/>
    <w:rsid w:val="0CCBE086"/>
    <w:rsid w:val="0CD348F1"/>
    <w:rsid w:val="0CD34C29"/>
    <w:rsid w:val="0CD517D7"/>
    <w:rsid w:val="0CD5E1AB"/>
    <w:rsid w:val="0CDB3EF9"/>
    <w:rsid w:val="0CDC882A"/>
    <w:rsid w:val="0CDDC995"/>
    <w:rsid w:val="0CDEDB4A"/>
    <w:rsid w:val="0CE8025C"/>
    <w:rsid w:val="0CEB13E7"/>
    <w:rsid w:val="0CED6BBB"/>
    <w:rsid w:val="0CF455E8"/>
    <w:rsid w:val="0CF65995"/>
    <w:rsid w:val="0CF77B0C"/>
    <w:rsid w:val="0CF9B133"/>
    <w:rsid w:val="0CFA1044"/>
    <w:rsid w:val="0CFA78AD"/>
    <w:rsid w:val="0CFC2624"/>
    <w:rsid w:val="0CFEFEFD"/>
    <w:rsid w:val="0D052A53"/>
    <w:rsid w:val="0D07E3F7"/>
    <w:rsid w:val="0D08701C"/>
    <w:rsid w:val="0D09169B"/>
    <w:rsid w:val="0D0A839F"/>
    <w:rsid w:val="0D0AA7D0"/>
    <w:rsid w:val="0D0D1B46"/>
    <w:rsid w:val="0D10AB65"/>
    <w:rsid w:val="0D16D5FB"/>
    <w:rsid w:val="0D1EF965"/>
    <w:rsid w:val="0D216A99"/>
    <w:rsid w:val="0D22DFD0"/>
    <w:rsid w:val="0D23A77F"/>
    <w:rsid w:val="0D2CFA33"/>
    <w:rsid w:val="0D2FE09E"/>
    <w:rsid w:val="0D313123"/>
    <w:rsid w:val="0D394C0A"/>
    <w:rsid w:val="0D3AB28A"/>
    <w:rsid w:val="0D3FEE0F"/>
    <w:rsid w:val="0D42F5DB"/>
    <w:rsid w:val="0D4401A6"/>
    <w:rsid w:val="0D4563B3"/>
    <w:rsid w:val="0D45C42F"/>
    <w:rsid w:val="0D4AA6FB"/>
    <w:rsid w:val="0D4AE141"/>
    <w:rsid w:val="0D4D138E"/>
    <w:rsid w:val="0D4F4D8C"/>
    <w:rsid w:val="0D52ADBB"/>
    <w:rsid w:val="0D582295"/>
    <w:rsid w:val="0D5B66E5"/>
    <w:rsid w:val="0D5EA164"/>
    <w:rsid w:val="0D60CEC3"/>
    <w:rsid w:val="0D62F5A4"/>
    <w:rsid w:val="0D66E60F"/>
    <w:rsid w:val="0D6C35EC"/>
    <w:rsid w:val="0D6CFCC3"/>
    <w:rsid w:val="0D6D1AE0"/>
    <w:rsid w:val="0D6E740A"/>
    <w:rsid w:val="0D72D34F"/>
    <w:rsid w:val="0D775B15"/>
    <w:rsid w:val="0D77F9F7"/>
    <w:rsid w:val="0D816B37"/>
    <w:rsid w:val="0D861501"/>
    <w:rsid w:val="0D89E5B3"/>
    <w:rsid w:val="0D8A42BC"/>
    <w:rsid w:val="0D8B933E"/>
    <w:rsid w:val="0D8EC43F"/>
    <w:rsid w:val="0D91BCAF"/>
    <w:rsid w:val="0D934E66"/>
    <w:rsid w:val="0D9AB3AA"/>
    <w:rsid w:val="0D9C8AAE"/>
    <w:rsid w:val="0D9D683D"/>
    <w:rsid w:val="0D9E9043"/>
    <w:rsid w:val="0D9F8C62"/>
    <w:rsid w:val="0DA2EC49"/>
    <w:rsid w:val="0DA48DB0"/>
    <w:rsid w:val="0DAE45AE"/>
    <w:rsid w:val="0DB346AD"/>
    <w:rsid w:val="0DB81A57"/>
    <w:rsid w:val="0DBD2B9E"/>
    <w:rsid w:val="0DBDF7BB"/>
    <w:rsid w:val="0DCBEE09"/>
    <w:rsid w:val="0DDCBB8E"/>
    <w:rsid w:val="0DDE625D"/>
    <w:rsid w:val="0DE1B461"/>
    <w:rsid w:val="0DE65D8C"/>
    <w:rsid w:val="0DF4349D"/>
    <w:rsid w:val="0DF6DA63"/>
    <w:rsid w:val="0DF76C90"/>
    <w:rsid w:val="0DF8B6EA"/>
    <w:rsid w:val="0DF8D492"/>
    <w:rsid w:val="0E057033"/>
    <w:rsid w:val="0E06FFDE"/>
    <w:rsid w:val="0E0FC660"/>
    <w:rsid w:val="0E1257B6"/>
    <w:rsid w:val="0E12673C"/>
    <w:rsid w:val="0E25D1C5"/>
    <w:rsid w:val="0E287945"/>
    <w:rsid w:val="0E297440"/>
    <w:rsid w:val="0E2DCDC8"/>
    <w:rsid w:val="0E2DDD8E"/>
    <w:rsid w:val="0E32E06C"/>
    <w:rsid w:val="0E32E341"/>
    <w:rsid w:val="0E374656"/>
    <w:rsid w:val="0E398865"/>
    <w:rsid w:val="0E3AC96D"/>
    <w:rsid w:val="0E3B6709"/>
    <w:rsid w:val="0E3CF193"/>
    <w:rsid w:val="0E4345BE"/>
    <w:rsid w:val="0E49DBFB"/>
    <w:rsid w:val="0E5841E8"/>
    <w:rsid w:val="0E58CBBE"/>
    <w:rsid w:val="0E5984B6"/>
    <w:rsid w:val="0E5B6083"/>
    <w:rsid w:val="0E5D55F6"/>
    <w:rsid w:val="0E5D8AED"/>
    <w:rsid w:val="0E64AD64"/>
    <w:rsid w:val="0E654935"/>
    <w:rsid w:val="0E681D78"/>
    <w:rsid w:val="0E6965C9"/>
    <w:rsid w:val="0E6A34FB"/>
    <w:rsid w:val="0E6B5C1F"/>
    <w:rsid w:val="0E6F85BA"/>
    <w:rsid w:val="0E7147DB"/>
    <w:rsid w:val="0E729343"/>
    <w:rsid w:val="0E729C8E"/>
    <w:rsid w:val="0E7D6F48"/>
    <w:rsid w:val="0E7E37CC"/>
    <w:rsid w:val="0E808077"/>
    <w:rsid w:val="0E808EE9"/>
    <w:rsid w:val="0E885B30"/>
    <w:rsid w:val="0E8C71FA"/>
    <w:rsid w:val="0E8D0211"/>
    <w:rsid w:val="0E93B048"/>
    <w:rsid w:val="0E942E1B"/>
    <w:rsid w:val="0E9495C7"/>
    <w:rsid w:val="0E9A49AD"/>
    <w:rsid w:val="0E9B9984"/>
    <w:rsid w:val="0EA17A38"/>
    <w:rsid w:val="0EA85247"/>
    <w:rsid w:val="0EAB5AD5"/>
    <w:rsid w:val="0EAE4DA5"/>
    <w:rsid w:val="0EB1750C"/>
    <w:rsid w:val="0EB36196"/>
    <w:rsid w:val="0EB53388"/>
    <w:rsid w:val="0EB75953"/>
    <w:rsid w:val="0EB7C977"/>
    <w:rsid w:val="0EB9107D"/>
    <w:rsid w:val="0EBBCEC8"/>
    <w:rsid w:val="0EBF469D"/>
    <w:rsid w:val="0EC2A1FA"/>
    <w:rsid w:val="0EC39AD3"/>
    <w:rsid w:val="0EC88118"/>
    <w:rsid w:val="0ECA322F"/>
    <w:rsid w:val="0ED0F6C9"/>
    <w:rsid w:val="0ED41E88"/>
    <w:rsid w:val="0ED4A87A"/>
    <w:rsid w:val="0ED4C0B2"/>
    <w:rsid w:val="0ED56B66"/>
    <w:rsid w:val="0ED57AE0"/>
    <w:rsid w:val="0ED6A708"/>
    <w:rsid w:val="0ED76A5C"/>
    <w:rsid w:val="0EE36F45"/>
    <w:rsid w:val="0EE73822"/>
    <w:rsid w:val="0EEB17A8"/>
    <w:rsid w:val="0EEE90CB"/>
    <w:rsid w:val="0EFA33F3"/>
    <w:rsid w:val="0F004C10"/>
    <w:rsid w:val="0F03C29A"/>
    <w:rsid w:val="0F0CBE1F"/>
    <w:rsid w:val="0F0D1738"/>
    <w:rsid w:val="0F116979"/>
    <w:rsid w:val="0F2ABC59"/>
    <w:rsid w:val="0F2FBF97"/>
    <w:rsid w:val="0F33D2D5"/>
    <w:rsid w:val="0F342157"/>
    <w:rsid w:val="0F34D0D1"/>
    <w:rsid w:val="0F35893D"/>
    <w:rsid w:val="0F398E62"/>
    <w:rsid w:val="0F4276FB"/>
    <w:rsid w:val="0F44E4CF"/>
    <w:rsid w:val="0F49D393"/>
    <w:rsid w:val="0F4A5FC6"/>
    <w:rsid w:val="0F4CB7BE"/>
    <w:rsid w:val="0F506E9B"/>
    <w:rsid w:val="0F50F8F0"/>
    <w:rsid w:val="0F57FE40"/>
    <w:rsid w:val="0F5BC9BF"/>
    <w:rsid w:val="0F68B6D9"/>
    <w:rsid w:val="0F6FB9B0"/>
    <w:rsid w:val="0F730C84"/>
    <w:rsid w:val="0F73B1EB"/>
    <w:rsid w:val="0F7B22D2"/>
    <w:rsid w:val="0F7BDDCC"/>
    <w:rsid w:val="0F7E3A30"/>
    <w:rsid w:val="0F7F232A"/>
    <w:rsid w:val="0F80D9F4"/>
    <w:rsid w:val="0F8B252E"/>
    <w:rsid w:val="0F8DF9CC"/>
    <w:rsid w:val="0F9CBD37"/>
    <w:rsid w:val="0F9E4105"/>
    <w:rsid w:val="0FAA1A78"/>
    <w:rsid w:val="0FABC3D1"/>
    <w:rsid w:val="0FACD06D"/>
    <w:rsid w:val="0FADE87B"/>
    <w:rsid w:val="0FAFA736"/>
    <w:rsid w:val="0FB2007B"/>
    <w:rsid w:val="0FB9A779"/>
    <w:rsid w:val="0FBB37B8"/>
    <w:rsid w:val="0FC18AB5"/>
    <w:rsid w:val="0FC46BB9"/>
    <w:rsid w:val="0FC7C231"/>
    <w:rsid w:val="0FCF33CF"/>
    <w:rsid w:val="0FD0F8E9"/>
    <w:rsid w:val="0FD27D39"/>
    <w:rsid w:val="0FD3D459"/>
    <w:rsid w:val="0FD4392D"/>
    <w:rsid w:val="0FD635BC"/>
    <w:rsid w:val="0FD9DF3E"/>
    <w:rsid w:val="0FDCC4F0"/>
    <w:rsid w:val="0FDF2F6D"/>
    <w:rsid w:val="0FE040B6"/>
    <w:rsid w:val="0FE9914F"/>
    <w:rsid w:val="0FEF2C05"/>
    <w:rsid w:val="0FF90A3E"/>
    <w:rsid w:val="10012A75"/>
    <w:rsid w:val="100189CE"/>
    <w:rsid w:val="1007BCB9"/>
    <w:rsid w:val="1008C0A3"/>
    <w:rsid w:val="100BB7A2"/>
    <w:rsid w:val="1010DC28"/>
    <w:rsid w:val="1010E830"/>
    <w:rsid w:val="101260B8"/>
    <w:rsid w:val="1012A6FF"/>
    <w:rsid w:val="101398C7"/>
    <w:rsid w:val="10140AB2"/>
    <w:rsid w:val="10159811"/>
    <w:rsid w:val="1017050D"/>
    <w:rsid w:val="1019D566"/>
    <w:rsid w:val="101D35D8"/>
    <w:rsid w:val="102294A8"/>
    <w:rsid w:val="10256C7F"/>
    <w:rsid w:val="10268F08"/>
    <w:rsid w:val="1026DA8D"/>
    <w:rsid w:val="102AED2E"/>
    <w:rsid w:val="10395DA3"/>
    <w:rsid w:val="103AFD59"/>
    <w:rsid w:val="104C5695"/>
    <w:rsid w:val="1058A21E"/>
    <w:rsid w:val="105E7F1A"/>
    <w:rsid w:val="1062553E"/>
    <w:rsid w:val="10662013"/>
    <w:rsid w:val="1067EF37"/>
    <w:rsid w:val="106CEB97"/>
    <w:rsid w:val="10715C59"/>
    <w:rsid w:val="10732DC3"/>
    <w:rsid w:val="1077CF55"/>
    <w:rsid w:val="1077DD96"/>
    <w:rsid w:val="107D74F6"/>
    <w:rsid w:val="107E4A69"/>
    <w:rsid w:val="108000E8"/>
    <w:rsid w:val="10810DA9"/>
    <w:rsid w:val="10862120"/>
    <w:rsid w:val="108A72B1"/>
    <w:rsid w:val="109399D9"/>
    <w:rsid w:val="109A8ED3"/>
    <w:rsid w:val="10A06A72"/>
    <w:rsid w:val="10A40AE1"/>
    <w:rsid w:val="10A4CBCD"/>
    <w:rsid w:val="10A95012"/>
    <w:rsid w:val="10B32BDC"/>
    <w:rsid w:val="10B54802"/>
    <w:rsid w:val="10B7C625"/>
    <w:rsid w:val="10C6B15E"/>
    <w:rsid w:val="10CBC567"/>
    <w:rsid w:val="10CD4808"/>
    <w:rsid w:val="10D2E26C"/>
    <w:rsid w:val="10D6BB85"/>
    <w:rsid w:val="10DC9EA9"/>
    <w:rsid w:val="10E0E186"/>
    <w:rsid w:val="10E5B5E7"/>
    <w:rsid w:val="10F0BC21"/>
    <w:rsid w:val="10F20D63"/>
    <w:rsid w:val="10F6FC70"/>
    <w:rsid w:val="10F99A97"/>
    <w:rsid w:val="10FA323A"/>
    <w:rsid w:val="10FBBC2C"/>
    <w:rsid w:val="10FE4BBC"/>
    <w:rsid w:val="11090A01"/>
    <w:rsid w:val="1110DBCF"/>
    <w:rsid w:val="11119601"/>
    <w:rsid w:val="1115E7D5"/>
    <w:rsid w:val="1116D7F7"/>
    <w:rsid w:val="111A76E4"/>
    <w:rsid w:val="111FAFE3"/>
    <w:rsid w:val="11254AF1"/>
    <w:rsid w:val="11269176"/>
    <w:rsid w:val="112BCB2B"/>
    <w:rsid w:val="112C81F9"/>
    <w:rsid w:val="112D2A4A"/>
    <w:rsid w:val="112FDC33"/>
    <w:rsid w:val="113456DF"/>
    <w:rsid w:val="113C25AA"/>
    <w:rsid w:val="114807A4"/>
    <w:rsid w:val="11487B45"/>
    <w:rsid w:val="1149953A"/>
    <w:rsid w:val="11530122"/>
    <w:rsid w:val="115B4CE4"/>
    <w:rsid w:val="115B5BA4"/>
    <w:rsid w:val="115CF4E7"/>
    <w:rsid w:val="115D713C"/>
    <w:rsid w:val="1160132E"/>
    <w:rsid w:val="11642CA1"/>
    <w:rsid w:val="11643605"/>
    <w:rsid w:val="116C9AF6"/>
    <w:rsid w:val="1171F2FD"/>
    <w:rsid w:val="1172A06B"/>
    <w:rsid w:val="1173C489"/>
    <w:rsid w:val="1175997C"/>
    <w:rsid w:val="1182B084"/>
    <w:rsid w:val="118A1F8B"/>
    <w:rsid w:val="118FD005"/>
    <w:rsid w:val="119018B6"/>
    <w:rsid w:val="1191089B"/>
    <w:rsid w:val="1193F938"/>
    <w:rsid w:val="11A94D92"/>
    <w:rsid w:val="11AA928B"/>
    <w:rsid w:val="11B2AA36"/>
    <w:rsid w:val="11B2F090"/>
    <w:rsid w:val="11B5AC80"/>
    <w:rsid w:val="11BA5E8D"/>
    <w:rsid w:val="11BAA8F0"/>
    <w:rsid w:val="11BE28E5"/>
    <w:rsid w:val="11C43181"/>
    <w:rsid w:val="11C52117"/>
    <w:rsid w:val="11C710C9"/>
    <w:rsid w:val="11C7FDE1"/>
    <w:rsid w:val="11CBBFBA"/>
    <w:rsid w:val="11CF0CB6"/>
    <w:rsid w:val="11CFB33A"/>
    <w:rsid w:val="11D7A3B0"/>
    <w:rsid w:val="11D98DCC"/>
    <w:rsid w:val="11DB3462"/>
    <w:rsid w:val="11E24EBF"/>
    <w:rsid w:val="11E2F0C1"/>
    <w:rsid w:val="11E694A0"/>
    <w:rsid w:val="11E69A94"/>
    <w:rsid w:val="11EA3C5D"/>
    <w:rsid w:val="11EE3CF4"/>
    <w:rsid w:val="11F94871"/>
    <w:rsid w:val="11F96B4B"/>
    <w:rsid w:val="1201F7F6"/>
    <w:rsid w:val="12034A9F"/>
    <w:rsid w:val="12034E9D"/>
    <w:rsid w:val="1203B1C4"/>
    <w:rsid w:val="1206527C"/>
    <w:rsid w:val="12090997"/>
    <w:rsid w:val="1209485D"/>
    <w:rsid w:val="1212A5F0"/>
    <w:rsid w:val="12160A39"/>
    <w:rsid w:val="121CFCFA"/>
    <w:rsid w:val="1226318D"/>
    <w:rsid w:val="122BD079"/>
    <w:rsid w:val="122D93EF"/>
    <w:rsid w:val="123142C3"/>
    <w:rsid w:val="123D43CF"/>
    <w:rsid w:val="123DDBA9"/>
    <w:rsid w:val="123F0997"/>
    <w:rsid w:val="12422E38"/>
    <w:rsid w:val="12478099"/>
    <w:rsid w:val="124812E2"/>
    <w:rsid w:val="124DD098"/>
    <w:rsid w:val="124F2C67"/>
    <w:rsid w:val="125A17F6"/>
    <w:rsid w:val="12620846"/>
    <w:rsid w:val="12664EA3"/>
    <w:rsid w:val="12678C3A"/>
    <w:rsid w:val="12684C05"/>
    <w:rsid w:val="1269C1FF"/>
    <w:rsid w:val="126CA491"/>
    <w:rsid w:val="127248B4"/>
    <w:rsid w:val="12741FB1"/>
    <w:rsid w:val="1276772A"/>
    <w:rsid w:val="127D516F"/>
    <w:rsid w:val="127E2322"/>
    <w:rsid w:val="128147D5"/>
    <w:rsid w:val="12829801"/>
    <w:rsid w:val="128661B9"/>
    <w:rsid w:val="128C40DA"/>
    <w:rsid w:val="1292819B"/>
    <w:rsid w:val="129674A9"/>
    <w:rsid w:val="129C83E6"/>
    <w:rsid w:val="129CC2E9"/>
    <w:rsid w:val="12A4824B"/>
    <w:rsid w:val="12AE8DB0"/>
    <w:rsid w:val="12B41620"/>
    <w:rsid w:val="12B8E58F"/>
    <w:rsid w:val="12BA9BBF"/>
    <w:rsid w:val="12BAD3F1"/>
    <w:rsid w:val="12BBEF85"/>
    <w:rsid w:val="12BC301F"/>
    <w:rsid w:val="12BE1BF9"/>
    <w:rsid w:val="12C2BBDF"/>
    <w:rsid w:val="12C5A79F"/>
    <w:rsid w:val="12C740A7"/>
    <w:rsid w:val="12CDC26B"/>
    <w:rsid w:val="12D134FB"/>
    <w:rsid w:val="12D24160"/>
    <w:rsid w:val="12D65614"/>
    <w:rsid w:val="12DBC38E"/>
    <w:rsid w:val="12DBD5C2"/>
    <w:rsid w:val="12DD8FEC"/>
    <w:rsid w:val="12DFDBB8"/>
    <w:rsid w:val="12E22940"/>
    <w:rsid w:val="12E2F0D4"/>
    <w:rsid w:val="12E74A11"/>
    <w:rsid w:val="12E808F9"/>
    <w:rsid w:val="12EF1F08"/>
    <w:rsid w:val="12F1CC48"/>
    <w:rsid w:val="12F2524F"/>
    <w:rsid w:val="12F5698D"/>
    <w:rsid w:val="12F77B06"/>
    <w:rsid w:val="12FBC69B"/>
    <w:rsid w:val="12FEE23A"/>
    <w:rsid w:val="12FF6871"/>
    <w:rsid w:val="130A5D3F"/>
    <w:rsid w:val="130F0715"/>
    <w:rsid w:val="13196198"/>
    <w:rsid w:val="132164D8"/>
    <w:rsid w:val="13243107"/>
    <w:rsid w:val="1324E3C7"/>
    <w:rsid w:val="132AC251"/>
    <w:rsid w:val="132AD840"/>
    <w:rsid w:val="132C9334"/>
    <w:rsid w:val="132D34F3"/>
    <w:rsid w:val="133225B5"/>
    <w:rsid w:val="1335EDB5"/>
    <w:rsid w:val="13428F54"/>
    <w:rsid w:val="134644F8"/>
    <w:rsid w:val="134699DB"/>
    <w:rsid w:val="134A3D0D"/>
    <w:rsid w:val="13511441"/>
    <w:rsid w:val="1352719A"/>
    <w:rsid w:val="1354B53F"/>
    <w:rsid w:val="135790E4"/>
    <w:rsid w:val="1368D6A4"/>
    <w:rsid w:val="1369FB0A"/>
    <w:rsid w:val="136CA1CF"/>
    <w:rsid w:val="1374FCB5"/>
    <w:rsid w:val="1378CCA9"/>
    <w:rsid w:val="137BB821"/>
    <w:rsid w:val="137CEE67"/>
    <w:rsid w:val="1381928F"/>
    <w:rsid w:val="13822CAF"/>
    <w:rsid w:val="1389D116"/>
    <w:rsid w:val="138B904C"/>
    <w:rsid w:val="138D2038"/>
    <w:rsid w:val="138E107D"/>
    <w:rsid w:val="1390CAA3"/>
    <w:rsid w:val="13924EF5"/>
    <w:rsid w:val="139331E4"/>
    <w:rsid w:val="1396D66C"/>
    <w:rsid w:val="139A345D"/>
    <w:rsid w:val="139ABD66"/>
    <w:rsid w:val="139CD43E"/>
    <w:rsid w:val="13A69890"/>
    <w:rsid w:val="13A753E5"/>
    <w:rsid w:val="13A8CC0B"/>
    <w:rsid w:val="13AFB362"/>
    <w:rsid w:val="13BF66C6"/>
    <w:rsid w:val="13C06E2B"/>
    <w:rsid w:val="13C95CEE"/>
    <w:rsid w:val="13D0DED6"/>
    <w:rsid w:val="13D4FBCC"/>
    <w:rsid w:val="13D7CD2C"/>
    <w:rsid w:val="13DFCF31"/>
    <w:rsid w:val="13E074D4"/>
    <w:rsid w:val="13E5D43B"/>
    <w:rsid w:val="13ECF5F6"/>
    <w:rsid w:val="13F2356C"/>
    <w:rsid w:val="13F6EBF6"/>
    <w:rsid w:val="13F98047"/>
    <w:rsid w:val="13FAFA67"/>
    <w:rsid w:val="13FDC165"/>
    <w:rsid w:val="140069D0"/>
    <w:rsid w:val="14028730"/>
    <w:rsid w:val="14077629"/>
    <w:rsid w:val="1419B27D"/>
    <w:rsid w:val="141BFF2F"/>
    <w:rsid w:val="141C5EE1"/>
    <w:rsid w:val="141C7EF2"/>
    <w:rsid w:val="141F26EF"/>
    <w:rsid w:val="14239329"/>
    <w:rsid w:val="1425D5A3"/>
    <w:rsid w:val="142BD275"/>
    <w:rsid w:val="142BE91B"/>
    <w:rsid w:val="142E95CF"/>
    <w:rsid w:val="143177CA"/>
    <w:rsid w:val="1431E254"/>
    <w:rsid w:val="1433E3E6"/>
    <w:rsid w:val="14341D0D"/>
    <w:rsid w:val="143AA6D9"/>
    <w:rsid w:val="143DAEA7"/>
    <w:rsid w:val="143FD2DB"/>
    <w:rsid w:val="144626CF"/>
    <w:rsid w:val="14462B4B"/>
    <w:rsid w:val="144696FF"/>
    <w:rsid w:val="1446B8CB"/>
    <w:rsid w:val="144B0E09"/>
    <w:rsid w:val="144D934A"/>
    <w:rsid w:val="144F2ACB"/>
    <w:rsid w:val="144FFD0A"/>
    <w:rsid w:val="1451DD79"/>
    <w:rsid w:val="1452EB77"/>
    <w:rsid w:val="14550479"/>
    <w:rsid w:val="14550961"/>
    <w:rsid w:val="14582143"/>
    <w:rsid w:val="145904E6"/>
    <w:rsid w:val="145A011D"/>
    <w:rsid w:val="145E027C"/>
    <w:rsid w:val="146A0B49"/>
    <w:rsid w:val="146A1AF2"/>
    <w:rsid w:val="146A2E9C"/>
    <w:rsid w:val="146C061C"/>
    <w:rsid w:val="14735FAB"/>
    <w:rsid w:val="1479879F"/>
    <w:rsid w:val="147EA57E"/>
    <w:rsid w:val="147F5E74"/>
    <w:rsid w:val="147FF209"/>
    <w:rsid w:val="14805DB0"/>
    <w:rsid w:val="1484938B"/>
    <w:rsid w:val="14871598"/>
    <w:rsid w:val="148988E6"/>
    <w:rsid w:val="1489ABFC"/>
    <w:rsid w:val="148DCA3C"/>
    <w:rsid w:val="149853C1"/>
    <w:rsid w:val="14986E95"/>
    <w:rsid w:val="149A386A"/>
    <w:rsid w:val="149F2B99"/>
    <w:rsid w:val="14A5159B"/>
    <w:rsid w:val="14A72113"/>
    <w:rsid w:val="14A7C388"/>
    <w:rsid w:val="14AA4ED5"/>
    <w:rsid w:val="14B0DC24"/>
    <w:rsid w:val="14B11409"/>
    <w:rsid w:val="14B309FD"/>
    <w:rsid w:val="14B360AA"/>
    <w:rsid w:val="14B4F9C1"/>
    <w:rsid w:val="14B523EC"/>
    <w:rsid w:val="14B6FE8E"/>
    <w:rsid w:val="14B7BC35"/>
    <w:rsid w:val="14B86770"/>
    <w:rsid w:val="14B99112"/>
    <w:rsid w:val="14BE81A2"/>
    <w:rsid w:val="14C18B9C"/>
    <w:rsid w:val="14CABD9D"/>
    <w:rsid w:val="14CDB1F5"/>
    <w:rsid w:val="14CE7160"/>
    <w:rsid w:val="14D2AA9B"/>
    <w:rsid w:val="14DC3DFF"/>
    <w:rsid w:val="14DFCA66"/>
    <w:rsid w:val="14E3BF2B"/>
    <w:rsid w:val="14E6FCC3"/>
    <w:rsid w:val="14ED40BA"/>
    <w:rsid w:val="14ED58F3"/>
    <w:rsid w:val="14EE3A3E"/>
    <w:rsid w:val="14F8911F"/>
    <w:rsid w:val="14FDA03B"/>
    <w:rsid w:val="14FDE393"/>
    <w:rsid w:val="150013A7"/>
    <w:rsid w:val="15025E08"/>
    <w:rsid w:val="15026197"/>
    <w:rsid w:val="1503F380"/>
    <w:rsid w:val="15044982"/>
    <w:rsid w:val="15138C1B"/>
    <w:rsid w:val="1518AED8"/>
    <w:rsid w:val="1522B62A"/>
    <w:rsid w:val="1529673D"/>
    <w:rsid w:val="152E1A83"/>
    <w:rsid w:val="15328874"/>
    <w:rsid w:val="15380C0A"/>
    <w:rsid w:val="153D8393"/>
    <w:rsid w:val="1543F31A"/>
    <w:rsid w:val="15441E55"/>
    <w:rsid w:val="154665BB"/>
    <w:rsid w:val="154AFDC6"/>
    <w:rsid w:val="154E5990"/>
    <w:rsid w:val="15517B6C"/>
    <w:rsid w:val="15546D97"/>
    <w:rsid w:val="1557B9BC"/>
    <w:rsid w:val="156408C7"/>
    <w:rsid w:val="15650AE3"/>
    <w:rsid w:val="1567B464"/>
    <w:rsid w:val="15730151"/>
    <w:rsid w:val="1578FB78"/>
    <w:rsid w:val="157AEF98"/>
    <w:rsid w:val="1583015A"/>
    <w:rsid w:val="158B9BF8"/>
    <w:rsid w:val="158EE4E2"/>
    <w:rsid w:val="159CED52"/>
    <w:rsid w:val="159F1AF3"/>
    <w:rsid w:val="15A28414"/>
    <w:rsid w:val="15A9D8E2"/>
    <w:rsid w:val="15ABBC75"/>
    <w:rsid w:val="15B02F94"/>
    <w:rsid w:val="15B58882"/>
    <w:rsid w:val="15BE3305"/>
    <w:rsid w:val="15BFB74D"/>
    <w:rsid w:val="15C474CC"/>
    <w:rsid w:val="15C67652"/>
    <w:rsid w:val="15C9F435"/>
    <w:rsid w:val="15CA5269"/>
    <w:rsid w:val="15CB8E15"/>
    <w:rsid w:val="15D0D2B0"/>
    <w:rsid w:val="15D70F34"/>
    <w:rsid w:val="15D8D4F1"/>
    <w:rsid w:val="15D954FD"/>
    <w:rsid w:val="15E72EA2"/>
    <w:rsid w:val="15E738A1"/>
    <w:rsid w:val="15ED136C"/>
    <w:rsid w:val="15F3DDF5"/>
    <w:rsid w:val="15F4F90D"/>
    <w:rsid w:val="15F8AEB2"/>
    <w:rsid w:val="15F8E0E4"/>
    <w:rsid w:val="15FB820F"/>
    <w:rsid w:val="1603FEC0"/>
    <w:rsid w:val="16059FE3"/>
    <w:rsid w:val="1605AAA1"/>
    <w:rsid w:val="16087A81"/>
    <w:rsid w:val="1608E169"/>
    <w:rsid w:val="1608F84E"/>
    <w:rsid w:val="161601CF"/>
    <w:rsid w:val="16165158"/>
    <w:rsid w:val="1616EF60"/>
    <w:rsid w:val="161B9538"/>
    <w:rsid w:val="161FCF38"/>
    <w:rsid w:val="16202F53"/>
    <w:rsid w:val="16218051"/>
    <w:rsid w:val="16231338"/>
    <w:rsid w:val="162C4033"/>
    <w:rsid w:val="162C68BA"/>
    <w:rsid w:val="1633FAE1"/>
    <w:rsid w:val="1637A4AE"/>
    <w:rsid w:val="163F21FE"/>
    <w:rsid w:val="164BD488"/>
    <w:rsid w:val="1655B0D1"/>
    <w:rsid w:val="16606AC9"/>
    <w:rsid w:val="1663E5FD"/>
    <w:rsid w:val="1667B674"/>
    <w:rsid w:val="16687E8F"/>
    <w:rsid w:val="166CF822"/>
    <w:rsid w:val="16753A1E"/>
    <w:rsid w:val="167757C5"/>
    <w:rsid w:val="167D15DB"/>
    <w:rsid w:val="1685B286"/>
    <w:rsid w:val="168725C6"/>
    <w:rsid w:val="1693425E"/>
    <w:rsid w:val="1699F3C0"/>
    <w:rsid w:val="169A00E0"/>
    <w:rsid w:val="169C52F8"/>
    <w:rsid w:val="169F2B83"/>
    <w:rsid w:val="16A1A65A"/>
    <w:rsid w:val="16A528C1"/>
    <w:rsid w:val="16A70DB5"/>
    <w:rsid w:val="16A7EF5E"/>
    <w:rsid w:val="16AD2963"/>
    <w:rsid w:val="16AE958C"/>
    <w:rsid w:val="16B4DD84"/>
    <w:rsid w:val="16B95529"/>
    <w:rsid w:val="16BA7861"/>
    <w:rsid w:val="16C3BB0F"/>
    <w:rsid w:val="16C43547"/>
    <w:rsid w:val="16C9884B"/>
    <w:rsid w:val="16CCCE8E"/>
    <w:rsid w:val="16D5D4C1"/>
    <w:rsid w:val="16DC927E"/>
    <w:rsid w:val="16E1A26F"/>
    <w:rsid w:val="16E436E4"/>
    <w:rsid w:val="16E68487"/>
    <w:rsid w:val="16E9B709"/>
    <w:rsid w:val="16EABA0C"/>
    <w:rsid w:val="16EE63CD"/>
    <w:rsid w:val="16EED010"/>
    <w:rsid w:val="16F1659D"/>
    <w:rsid w:val="16F2034A"/>
    <w:rsid w:val="16F4B2FA"/>
    <w:rsid w:val="16F70D99"/>
    <w:rsid w:val="16F72784"/>
    <w:rsid w:val="16F8B03D"/>
    <w:rsid w:val="16FB3477"/>
    <w:rsid w:val="170D684A"/>
    <w:rsid w:val="170FB8ED"/>
    <w:rsid w:val="17137F6A"/>
    <w:rsid w:val="17147B85"/>
    <w:rsid w:val="1714B75C"/>
    <w:rsid w:val="17164ECB"/>
    <w:rsid w:val="17190FE9"/>
    <w:rsid w:val="17229B5F"/>
    <w:rsid w:val="1727CC1E"/>
    <w:rsid w:val="172A1BE3"/>
    <w:rsid w:val="172BE59A"/>
    <w:rsid w:val="1735B674"/>
    <w:rsid w:val="173A717D"/>
    <w:rsid w:val="173BE55D"/>
    <w:rsid w:val="173C41A1"/>
    <w:rsid w:val="173F7239"/>
    <w:rsid w:val="174772A4"/>
    <w:rsid w:val="17480BFD"/>
    <w:rsid w:val="17492EFB"/>
    <w:rsid w:val="174B4BC4"/>
    <w:rsid w:val="174BD384"/>
    <w:rsid w:val="174D121E"/>
    <w:rsid w:val="175351E6"/>
    <w:rsid w:val="1754FB76"/>
    <w:rsid w:val="175863C1"/>
    <w:rsid w:val="175EB88A"/>
    <w:rsid w:val="17603F09"/>
    <w:rsid w:val="1770A4CF"/>
    <w:rsid w:val="1772F2D7"/>
    <w:rsid w:val="177473C3"/>
    <w:rsid w:val="1775AFF9"/>
    <w:rsid w:val="177688F9"/>
    <w:rsid w:val="17778F50"/>
    <w:rsid w:val="177DA0F1"/>
    <w:rsid w:val="177EDB44"/>
    <w:rsid w:val="177EF10B"/>
    <w:rsid w:val="17802AE3"/>
    <w:rsid w:val="17815167"/>
    <w:rsid w:val="17815E3B"/>
    <w:rsid w:val="17821B91"/>
    <w:rsid w:val="1784A8D1"/>
    <w:rsid w:val="1784D0A1"/>
    <w:rsid w:val="1785C068"/>
    <w:rsid w:val="178981D6"/>
    <w:rsid w:val="178A78AA"/>
    <w:rsid w:val="17912011"/>
    <w:rsid w:val="1793185B"/>
    <w:rsid w:val="17986BE5"/>
    <w:rsid w:val="1798BFD5"/>
    <w:rsid w:val="1798DCA5"/>
    <w:rsid w:val="1798F35C"/>
    <w:rsid w:val="1798F92B"/>
    <w:rsid w:val="179DBB62"/>
    <w:rsid w:val="179FFF1E"/>
    <w:rsid w:val="17A07DC9"/>
    <w:rsid w:val="17A3130B"/>
    <w:rsid w:val="17A75677"/>
    <w:rsid w:val="17A7B961"/>
    <w:rsid w:val="17ACC34D"/>
    <w:rsid w:val="17B348AC"/>
    <w:rsid w:val="17B368AB"/>
    <w:rsid w:val="17B612F3"/>
    <w:rsid w:val="17BA64AF"/>
    <w:rsid w:val="17C2B909"/>
    <w:rsid w:val="17C58FC8"/>
    <w:rsid w:val="17CA2D60"/>
    <w:rsid w:val="17CB44B0"/>
    <w:rsid w:val="17D3DF91"/>
    <w:rsid w:val="17D701BA"/>
    <w:rsid w:val="17DC4A83"/>
    <w:rsid w:val="17DD5A88"/>
    <w:rsid w:val="17DD6B9B"/>
    <w:rsid w:val="17DDF785"/>
    <w:rsid w:val="17E05606"/>
    <w:rsid w:val="17E0DB47"/>
    <w:rsid w:val="17E6A45A"/>
    <w:rsid w:val="17E8A683"/>
    <w:rsid w:val="17EB5990"/>
    <w:rsid w:val="17F9188B"/>
    <w:rsid w:val="17FC2498"/>
    <w:rsid w:val="18004726"/>
    <w:rsid w:val="1800D446"/>
    <w:rsid w:val="1803D604"/>
    <w:rsid w:val="18095ED8"/>
    <w:rsid w:val="1809A9A1"/>
    <w:rsid w:val="18231DB2"/>
    <w:rsid w:val="1825862A"/>
    <w:rsid w:val="182A311C"/>
    <w:rsid w:val="182B9D0A"/>
    <w:rsid w:val="182DF51E"/>
    <w:rsid w:val="183318B6"/>
    <w:rsid w:val="18336E5A"/>
    <w:rsid w:val="18356638"/>
    <w:rsid w:val="18449FC2"/>
    <w:rsid w:val="18463B8F"/>
    <w:rsid w:val="184EFCF8"/>
    <w:rsid w:val="1852BFE6"/>
    <w:rsid w:val="1853BF98"/>
    <w:rsid w:val="18562044"/>
    <w:rsid w:val="1856B02F"/>
    <w:rsid w:val="18575F34"/>
    <w:rsid w:val="18581C55"/>
    <w:rsid w:val="185C0BA8"/>
    <w:rsid w:val="185C7BD0"/>
    <w:rsid w:val="18633EA8"/>
    <w:rsid w:val="1863D18B"/>
    <w:rsid w:val="18683440"/>
    <w:rsid w:val="18712FD9"/>
    <w:rsid w:val="18716BA7"/>
    <w:rsid w:val="18766714"/>
    <w:rsid w:val="1876FD08"/>
    <w:rsid w:val="1877F2CE"/>
    <w:rsid w:val="1878D40B"/>
    <w:rsid w:val="187A42A9"/>
    <w:rsid w:val="187C2703"/>
    <w:rsid w:val="187E0814"/>
    <w:rsid w:val="187F0B31"/>
    <w:rsid w:val="1881C104"/>
    <w:rsid w:val="1883FA04"/>
    <w:rsid w:val="18880F74"/>
    <w:rsid w:val="188BF003"/>
    <w:rsid w:val="1897B770"/>
    <w:rsid w:val="18988C53"/>
    <w:rsid w:val="189ACBDE"/>
    <w:rsid w:val="18A7AA3D"/>
    <w:rsid w:val="18B155D6"/>
    <w:rsid w:val="18B9234F"/>
    <w:rsid w:val="18BD2567"/>
    <w:rsid w:val="18C5BF92"/>
    <w:rsid w:val="18D16E96"/>
    <w:rsid w:val="18D1A291"/>
    <w:rsid w:val="18D42462"/>
    <w:rsid w:val="18D46218"/>
    <w:rsid w:val="18D5E14C"/>
    <w:rsid w:val="18D77D25"/>
    <w:rsid w:val="18E20D33"/>
    <w:rsid w:val="18EB13C0"/>
    <w:rsid w:val="18EBBD70"/>
    <w:rsid w:val="18F36E8D"/>
    <w:rsid w:val="18F6D3CB"/>
    <w:rsid w:val="18FA8F2D"/>
    <w:rsid w:val="18FF6D18"/>
    <w:rsid w:val="1901ADFF"/>
    <w:rsid w:val="190AA875"/>
    <w:rsid w:val="190EF9EC"/>
    <w:rsid w:val="1917B0A8"/>
    <w:rsid w:val="191CAA10"/>
    <w:rsid w:val="191FF2A4"/>
    <w:rsid w:val="19200A2D"/>
    <w:rsid w:val="192DC73A"/>
    <w:rsid w:val="192F24B5"/>
    <w:rsid w:val="1934D207"/>
    <w:rsid w:val="1934EC96"/>
    <w:rsid w:val="19359383"/>
    <w:rsid w:val="193AB7A5"/>
    <w:rsid w:val="193E1B63"/>
    <w:rsid w:val="194AB714"/>
    <w:rsid w:val="194BCDB8"/>
    <w:rsid w:val="19525087"/>
    <w:rsid w:val="19535C47"/>
    <w:rsid w:val="19556474"/>
    <w:rsid w:val="19566E91"/>
    <w:rsid w:val="195F6865"/>
    <w:rsid w:val="1967AC0F"/>
    <w:rsid w:val="19854FE9"/>
    <w:rsid w:val="198568F0"/>
    <w:rsid w:val="1985B7F4"/>
    <w:rsid w:val="1986FD23"/>
    <w:rsid w:val="19890CA3"/>
    <w:rsid w:val="198C320F"/>
    <w:rsid w:val="19951795"/>
    <w:rsid w:val="1997BBE4"/>
    <w:rsid w:val="1999785D"/>
    <w:rsid w:val="19A7AB92"/>
    <w:rsid w:val="19A8B1D3"/>
    <w:rsid w:val="19A99ED0"/>
    <w:rsid w:val="19AB27DC"/>
    <w:rsid w:val="19AEF0C9"/>
    <w:rsid w:val="19B0FB94"/>
    <w:rsid w:val="19B2A782"/>
    <w:rsid w:val="19B5B949"/>
    <w:rsid w:val="19B6601E"/>
    <w:rsid w:val="19C11DE6"/>
    <w:rsid w:val="19C159CF"/>
    <w:rsid w:val="19C516AF"/>
    <w:rsid w:val="19CD16C8"/>
    <w:rsid w:val="19D1C4FB"/>
    <w:rsid w:val="19D1EF0F"/>
    <w:rsid w:val="19D3754B"/>
    <w:rsid w:val="19D46E4F"/>
    <w:rsid w:val="19D9B9B2"/>
    <w:rsid w:val="19E4D3F1"/>
    <w:rsid w:val="19EF8768"/>
    <w:rsid w:val="19EFBF04"/>
    <w:rsid w:val="19F3A9BD"/>
    <w:rsid w:val="19F81830"/>
    <w:rsid w:val="19FDB912"/>
    <w:rsid w:val="1A0029DB"/>
    <w:rsid w:val="1A03FFC6"/>
    <w:rsid w:val="1A063E71"/>
    <w:rsid w:val="1A0D7B88"/>
    <w:rsid w:val="1A0DBD8D"/>
    <w:rsid w:val="1A1697B1"/>
    <w:rsid w:val="1A1A3A76"/>
    <w:rsid w:val="1A1CE8E5"/>
    <w:rsid w:val="1A26B686"/>
    <w:rsid w:val="1A2840E3"/>
    <w:rsid w:val="1A2A24C9"/>
    <w:rsid w:val="1A2CADAD"/>
    <w:rsid w:val="1A2CBB02"/>
    <w:rsid w:val="1A31E8BD"/>
    <w:rsid w:val="1A32F021"/>
    <w:rsid w:val="1A3414A3"/>
    <w:rsid w:val="1A36E0F0"/>
    <w:rsid w:val="1A3740D8"/>
    <w:rsid w:val="1A37D58E"/>
    <w:rsid w:val="1A464A47"/>
    <w:rsid w:val="1A49ACE1"/>
    <w:rsid w:val="1A4AF411"/>
    <w:rsid w:val="1A4C113B"/>
    <w:rsid w:val="1A518C16"/>
    <w:rsid w:val="1A5208BC"/>
    <w:rsid w:val="1A5648C3"/>
    <w:rsid w:val="1A58F07B"/>
    <w:rsid w:val="1A5A4B1F"/>
    <w:rsid w:val="1A5B9587"/>
    <w:rsid w:val="1A62C2F0"/>
    <w:rsid w:val="1A665858"/>
    <w:rsid w:val="1A692E3F"/>
    <w:rsid w:val="1A69474E"/>
    <w:rsid w:val="1A6B5B76"/>
    <w:rsid w:val="1A6B605C"/>
    <w:rsid w:val="1A6CBF31"/>
    <w:rsid w:val="1A6F86D0"/>
    <w:rsid w:val="1A78EB01"/>
    <w:rsid w:val="1A797F1A"/>
    <w:rsid w:val="1A801C48"/>
    <w:rsid w:val="1A805D7F"/>
    <w:rsid w:val="1A81404D"/>
    <w:rsid w:val="1A827174"/>
    <w:rsid w:val="1A829C0E"/>
    <w:rsid w:val="1A8452BE"/>
    <w:rsid w:val="1A8B743F"/>
    <w:rsid w:val="1A9CE079"/>
    <w:rsid w:val="1AA11FFA"/>
    <w:rsid w:val="1AA2F6DB"/>
    <w:rsid w:val="1AA51A4C"/>
    <w:rsid w:val="1AA6BE6E"/>
    <w:rsid w:val="1AAAB1D4"/>
    <w:rsid w:val="1AAD77D8"/>
    <w:rsid w:val="1AB66891"/>
    <w:rsid w:val="1AB8ED79"/>
    <w:rsid w:val="1AB8F252"/>
    <w:rsid w:val="1ABC4488"/>
    <w:rsid w:val="1AC08B20"/>
    <w:rsid w:val="1AC20887"/>
    <w:rsid w:val="1AC24E74"/>
    <w:rsid w:val="1ACA6BD6"/>
    <w:rsid w:val="1ACDA8A7"/>
    <w:rsid w:val="1AD4B7FB"/>
    <w:rsid w:val="1AD9EFF0"/>
    <w:rsid w:val="1AE388FB"/>
    <w:rsid w:val="1AE6E183"/>
    <w:rsid w:val="1AE7A6A6"/>
    <w:rsid w:val="1AE8DC4E"/>
    <w:rsid w:val="1AEBD11C"/>
    <w:rsid w:val="1AECC71D"/>
    <w:rsid w:val="1AED0DD3"/>
    <w:rsid w:val="1AEDF158"/>
    <w:rsid w:val="1AF0B380"/>
    <w:rsid w:val="1AF409B1"/>
    <w:rsid w:val="1AFCFC46"/>
    <w:rsid w:val="1B00B315"/>
    <w:rsid w:val="1B0880B4"/>
    <w:rsid w:val="1B0937B7"/>
    <w:rsid w:val="1B0B2BE0"/>
    <w:rsid w:val="1B0CB951"/>
    <w:rsid w:val="1B0FCD11"/>
    <w:rsid w:val="1B1760B4"/>
    <w:rsid w:val="1B1799F2"/>
    <w:rsid w:val="1B19475F"/>
    <w:rsid w:val="1B199A8B"/>
    <w:rsid w:val="1B1B573D"/>
    <w:rsid w:val="1B27C92B"/>
    <w:rsid w:val="1B27E68F"/>
    <w:rsid w:val="1B2BEE81"/>
    <w:rsid w:val="1B367143"/>
    <w:rsid w:val="1B39F8DB"/>
    <w:rsid w:val="1B3A8030"/>
    <w:rsid w:val="1B3E6DAC"/>
    <w:rsid w:val="1B3EC335"/>
    <w:rsid w:val="1B4007F5"/>
    <w:rsid w:val="1B406856"/>
    <w:rsid w:val="1B438A03"/>
    <w:rsid w:val="1B48211B"/>
    <w:rsid w:val="1B49BEFF"/>
    <w:rsid w:val="1B4BDF09"/>
    <w:rsid w:val="1B4DF115"/>
    <w:rsid w:val="1B51F139"/>
    <w:rsid w:val="1B5200E2"/>
    <w:rsid w:val="1B521600"/>
    <w:rsid w:val="1B554280"/>
    <w:rsid w:val="1B5A7068"/>
    <w:rsid w:val="1B5BE837"/>
    <w:rsid w:val="1B5C0425"/>
    <w:rsid w:val="1B640700"/>
    <w:rsid w:val="1B6581F4"/>
    <w:rsid w:val="1B6A6DB8"/>
    <w:rsid w:val="1B71E3B9"/>
    <w:rsid w:val="1B73615C"/>
    <w:rsid w:val="1B75ECD4"/>
    <w:rsid w:val="1B763280"/>
    <w:rsid w:val="1B848792"/>
    <w:rsid w:val="1B89E1F5"/>
    <w:rsid w:val="1B8F040B"/>
    <w:rsid w:val="1B94032D"/>
    <w:rsid w:val="1B9AAF0C"/>
    <w:rsid w:val="1B9B6C32"/>
    <w:rsid w:val="1B9C1312"/>
    <w:rsid w:val="1BA0A791"/>
    <w:rsid w:val="1BA826B1"/>
    <w:rsid w:val="1BAB52D1"/>
    <w:rsid w:val="1BB6CC00"/>
    <w:rsid w:val="1BBC88D7"/>
    <w:rsid w:val="1BC17100"/>
    <w:rsid w:val="1BC188C7"/>
    <w:rsid w:val="1BC55911"/>
    <w:rsid w:val="1BCE1B1F"/>
    <w:rsid w:val="1BD71D8C"/>
    <w:rsid w:val="1BDF6758"/>
    <w:rsid w:val="1BE85472"/>
    <w:rsid w:val="1BF31F9E"/>
    <w:rsid w:val="1BF5380E"/>
    <w:rsid w:val="1BF784A0"/>
    <w:rsid w:val="1BF90735"/>
    <w:rsid w:val="1BF925AD"/>
    <w:rsid w:val="1BFB6FEB"/>
    <w:rsid w:val="1BFC031C"/>
    <w:rsid w:val="1BFC227B"/>
    <w:rsid w:val="1BFD63D3"/>
    <w:rsid w:val="1BFEAAB7"/>
    <w:rsid w:val="1C0AFFC9"/>
    <w:rsid w:val="1C0F67A2"/>
    <w:rsid w:val="1C1409D7"/>
    <w:rsid w:val="1C1874FD"/>
    <w:rsid w:val="1C19279E"/>
    <w:rsid w:val="1C2C2934"/>
    <w:rsid w:val="1C2C6A34"/>
    <w:rsid w:val="1C357990"/>
    <w:rsid w:val="1C3CDEF0"/>
    <w:rsid w:val="1C478A24"/>
    <w:rsid w:val="1C4C5BD4"/>
    <w:rsid w:val="1C56C81B"/>
    <w:rsid w:val="1C571C58"/>
    <w:rsid w:val="1C581FCE"/>
    <w:rsid w:val="1C5AA308"/>
    <w:rsid w:val="1C5B3BCE"/>
    <w:rsid w:val="1C5D58DF"/>
    <w:rsid w:val="1C5DC144"/>
    <w:rsid w:val="1C6C598E"/>
    <w:rsid w:val="1C715612"/>
    <w:rsid w:val="1C7B7027"/>
    <w:rsid w:val="1C83FC2E"/>
    <w:rsid w:val="1C84EF1F"/>
    <w:rsid w:val="1C854149"/>
    <w:rsid w:val="1C944FFD"/>
    <w:rsid w:val="1C95B56D"/>
    <w:rsid w:val="1C9740B2"/>
    <w:rsid w:val="1C980186"/>
    <w:rsid w:val="1C9A9319"/>
    <w:rsid w:val="1C9F154D"/>
    <w:rsid w:val="1C9F2039"/>
    <w:rsid w:val="1CA10067"/>
    <w:rsid w:val="1CA33576"/>
    <w:rsid w:val="1CA38EBF"/>
    <w:rsid w:val="1CB0B866"/>
    <w:rsid w:val="1CB31331"/>
    <w:rsid w:val="1CB8D1BE"/>
    <w:rsid w:val="1CB997F8"/>
    <w:rsid w:val="1CCB1B57"/>
    <w:rsid w:val="1CCBBD51"/>
    <w:rsid w:val="1CCD4F9A"/>
    <w:rsid w:val="1CD0FDA6"/>
    <w:rsid w:val="1CD22AA1"/>
    <w:rsid w:val="1CD67FA0"/>
    <w:rsid w:val="1CD8F0DC"/>
    <w:rsid w:val="1CD981FF"/>
    <w:rsid w:val="1CE14FAD"/>
    <w:rsid w:val="1CE31772"/>
    <w:rsid w:val="1CE63582"/>
    <w:rsid w:val="1CE6A0BE"/>
    <w:rsid w:val="1CF0B782"/>
    <w:rsid w:val="1CF159A0"/>
    <w:rsid w:val="1CF22E48"/>
    <w:rsid w:val="1CF68939"/>
    <w:rsid w:val="1CF8EC72"/>
    <w:rsid w:val="1CFA804C"/>
    <w:rsid w:val="1CFF2D0C"/>
    <w:rsid w:val="1D00F74C"/>
    <w:rsid w:val="1D081DB3"/>
    <w:rsid w:val="1D08E96D"/>
    <w:rsid w:val="1D0AC2D5"/>
    <w:rsid w:val="1D0C77F8"/>
    <w:rsid w:val="1D0CBF43"/>
    <w:rsid w:val="1D0DBF47"/>
    <w:rsid w:val="1D14A04E"/>
    <w:rsid w:val="1D1571F0"/>
    <w:rsid w:val="1D19197A"/>
    <w:rsid w:val="1D1E55B5"/>
    <w:rsid w:val="1D20268F"/>
    <w:rsid w:val="1D24C08A"/>
    <w:rsid w:val="1D29131D"/>
    <w:rsid w:val="1D2AC538"/>
    <w:rsid w:val="1D2D6FEE"/>
    <w:rsid w:val="1D3264A2"/>
    <w:rsid w:val="1D3D7881"/>
    <w:rsid w:val="1D3DAF7A"/>
    <w:rsid w:val="1D436CCB"/>
    <w:rsid w:val="1D51CBD8"/>
    <w:rsid w:val="1D51DED9"/>
    <w:rsid w:val="1D5326C7"/>
    <w:rsid w:val="1D54B7E2"/>
    <w:rsid w:val="1D584641"/>
    <w:rsid w:val="1D5890D0"/>
    <w:rsid w:val="1D5A53C8"/>
    <w:rsid w:val="1D62482F"/>
    <w:rsid w:val="1D6C7E94"/>
    <w:rsid w:val="1D6D7953"/>
    <w:rsid w:val="1D6E2744"/>
    <w:rsid w:val="1D74B2A8"/>
    <w:rsid w:val="1D79ADB1"/>
    <w:rsid w:val="1D7AAD5C"/>
    <w:rsid w:val="1D7FACA0"/>
    <w:rsid w:val="1D830A27"/>
    <w:rsid w:val="1D833764"/>
    <w:rsid w:val="1D836EEC"/>
    <w:rsid w:val="1D8440E1"/>
    <w:rsid w:val="1D880B86"/>
    <w:rsid w:val="1D88E92F"/>
    <w:rsid w:val="1D8B74D9"/>
    <w:rsid w:val="1D8C8AE8"/>
    <w:rsid w:val="1D8EEEE9"/>
    <w:rsid w:val="1D8F9FEC"/>
    <w:rsid w:val="1D8FA8D6"/>
    <w:rsid w:val="1D946C7F"/>
    <w:rsid w:val="1D955003"/>
    <w:rsid w:val="1D984E94"/>
    <w:rsid w:val="1D9A98FE"/>
    <w:rsid w:val="1DA421DF"/>
    <w:rsid w:val="1DA4B62B"/>
    <w:rsid w:val="1DA7DDC0"/>
    <w:rsid w:val="1DA9D17A"/>
    <w:rsid w:val="1DAB6E41"/>
    <w:rsid w:val="1DAF3306"/>
    <w:rsid w:val="1DB23A8E"/>
    <w:rsid w:val="1DB4B201"/>
    <w:rsid w:val="1DB9EB69"/>
    <w:rsid w:val="1DBF3C1D"/>
    <w:rsid w:val="1DC5F954"/>
    <w:rsid w:val="1DC79DD9"/>
    <w:rsid w:val="1DCAE8E8"/>
    <w:rsid w:val="1DCCCBB5"/>
    <w:rsid w:val="1DCD1769"/>
    <w:rsid w:val="1DD12D07"/>
    <w:rsid w:val="1DD16D67"/>
    <w:rsid w:val="1DD5940D"/>
    <w:rsid w:val="1DD6F5E0"/>
    <w:rsid w:val="1DD8A4C7"/>
    <w:rsid w:val="1DDA0FF3"/>
    <w:rsid w:val="1DDA4EBD"/>
    <w:rsid w:val="1DDEF884"/>
    <w:rsid w:val="1DE38B04"/>
    <w:rsid w:val="1DE438A6"/>
    <w:rsid w:val="1DECB98B"/>
    <w:rsid w:val="1DED5963"/>
    <w:rsid w:val="1DF1F939"/>
    <w:rsid w:val="1DF6F67A"/>
    <w:rsid w:val="1E05F317"/>
    <w:rsid w:val="1E0CAB57"/>
    <w:rsid w:val="1E0EE5BC"/>
    <w:rsid w:val="1E19B145"/>
    <w:rsid w:val="1E1A318D"/>
    <w:rsid w:val="1E1A338C"/>
    <w:rsid w:val="1E1C5D10"/>
    <w:rsid w:val="1E21C1DF"/>
    <w:rsid w:val="1E22BAEE"/>
    <w:rsid w:val="1E25B3BD"/>
    <w:rsid w:val="1E28CD1B"/>
    <w:rsid w:val="1E2F7BBB"/>
    <w:rsid w:val="1E2FBEFD"/>
    <w:rsid w:val="1E35144B"/>
    <w:rsid w:val="1E38EE26"/>
    <w:rsid w:val="1E3EA58A"/>
    <w:rsid w:val="1E3FF4D1"/>
    <w:rsid w:val="1E407658"/>
    <w:rsid w:val="1E420CD3"/>
    <w:rsid w:val="1E4A0D73"/>
    <w:rsid w:val="1E4C608B"/>
    <w:rsid w:val="1E4F166A"/>
    <w:rsid w:val="1E5027EC"/>
    <w:rsid w:val="1E51A31D"/>
    <w:rsid w:val="1E52A2B3"/>
    <w:rsid w:val="1E550CE4"/>
    <w:rsid w:val="1E5529AF"/>
    <w:rsid w:val="1E564378"/>
    <w:rsid w:val="1E57064C"/>
    <w:rsid w:val="1E5723E9"/>
    <w:rsid w:val="1E57A80D"/>
    <w:rsid w:val="1E5D0251"/>
    <w:rsid w:val="1E63EB94"/>
    <w:rsid w:val="1E64BCE8"/>
    <w:rsid w:val="1E718C9E"/>
    <w:rsid w:val="1E751176"/>
    <w:rsid w:val="1E7A7AC6"/>
    <w:rsid w:val="1E7CDBF3"/>
    <w:rsid w:val="1E801BB8"/>
    <w:rsid w:val="1E83EDA2"/>
    <w:rsid w:val="1E859396"/>
    <w:rsid w:val="1E951581"/>
    <w:rsid w:val="1E9CC3AD"/>
    <w:rsid w:val="1E9CE649"/>
    <w:rsid w:val="1E9F6FC6"/>
    <w:rsid w:val="1EA0B33F"/>
    <w:rsid w:val="1EA7C1EF"/>
    <w:rsid w:val="1EA80968"/>
    <w:rsid w:val="1EAF60C6"/>
    <w:rsid w:val="1EB2AF34"/>
    <w:rsid w:val="1EB3377C"/>
    <w:rsid w:val="1EB34661"/>
    <w:rsid w:val="1EB87F89"/>
    <w:rsid w:val="1EB967AA"/>
    <w:rsid w:val="1EBA610D"/>
    <w:rsid w:val="1ECC218E"/>
    <w:rsid w:val="1ECE6021"/>
    <w:rsid w:val="1ED63C87"/>
    <w:rsid w:val="1EDCFCBE"/>
    <w:rsid w:val="1EE0AA78"/>
    <w:rsid w:val="1EE187C4"/>
    <w:rsid w:val="1EE1D69B"/>
    <w:rsid w:val="1EE2A981"/>
    <w:rsid w:val="1EE4AE78"/>
    <w:rsid w:val="1EE94D45"/>
    <w:rsid w:val="1EEC8E73"/>
    <w:rsid w:val="1EEEC25F"/>
    <w:rsid w:val="1EEFD16E"/>
    <w:rsid w:val="1EF9EDC0"/>
    <w:rsid w:val="1EFF2520"/>
    <w:rsid w:val="1F007AB6"/>
    <w:rsid w:val="1F08E28E"/>
    <w:rsid w:val="1F0AF971"/>
    <w:rsid w:val="1F0CCE45"/>
    <w:rsid w:val="1F19BBA2"/>
    <w:rsid w:val="1F1F7456"/>
    <w:rsid w:val="1F25F133"/>
    <w:rsid w:val="1F2B0ED0"/>
    <w:rsid w:val="1F2EB52E"/>
    <w:rsid w:val="1F2FD6D6"/>
    <w:rsid w:val="1F3711A4"/>
    <w:rsid w:val="1F39FAC7"/>
    <w:rsid w:val="1F41BA86"/>
    <w:rsid w:val="1F430A91"/>
    <w:rsid w:val="1F4335CF"/>
    <w:rsid w:val="1F4994EB"/>
    <w:rsid w:val="1F50EEAE"/>
    <w:rsid w:val="1F53E217"/>
    <w:rsid w:val="1F57727F"/>
    <w:rsid w:val="1F579490"/>
    <w:rsid w:val="1F5E6BBC"/>
    <w:rsid w:val="1F65FC2A"/>
    <w:rsid w:val="1F700641"/>
    <w:rsid w:val="1F781CD7"/>
    <w:rsid w:val="1F7B63D2"/>
    <w:rsid w:val="1F845BFD"/>
    <w:rsid w:val="1F8C2411"/>
    <w:rsid w:val="1F90D4CA"/>
    <w:rsid w:val="1F9FB740"/>
    <w:rsid w:val="1FA888E7"/>
    <w:rsid w:val="1FADFA09"/>
    <w:rsid w:val="1FB4B576"/>
    <w:rsid w:val="1FB5CB06"/>
    <w:rsid w:val="1FB8CCB9"/>
    <w:rsid w:val="1FBD9C78"/>
    <w:rsid w:val="1FBDED0C"/>
    <w:rsid w:val="1FBF6222"/>
    <w:rsid w:val="1FC13E00"/>
    <w:rsid w:val="1FC279E7"/>
    <w:rsid w:val="1FC8E113"/>
    <w:rsid w:val="1FC9B98B"/>
    <w:rsid w:val="1FCB6721"/>
    <w:rsid w:val="1FD46BF1"/>
    <w:rsid w:val="1FDE3236"/>
    <w:rsid w:val="1FE1B95C"/>
    <w:rsid w:val="1FE5605B"/>
    <w:rsid w:val="1FE82043"/>
    <w:rsid w:val="1FE84385"/>
    <w:rsid w:val="1FEA2372"/>
    <w:rsid w:val="1FEAEFBD"/>
    <w:rsid w:val="1FF0183D"/>
    <w:rsid w:val="1FF354F8"/>
    <w:rsid w:val="1FF3E517"/>
    <w:rsid w:val="1FF5145C"/>
    <w:rsid w:val="1FFE7BC9"/>
    <w:rsid w:val="20003AB8"/>
    <w:rsid w:val="2005FEB8"/>
    <w:rsid w:val="200A23A1"/>
    <w:rsid w:val="200E2DCC"/>
    <w:rsid w:val="200FE70D"/>
    <w:rsid w:val="2010AD19"/>
    <w:rsid w:val="201336F2"/>
    <w:rsid w:val="2013EE3E"/>
    <w:rsid w:val="2017BAC9"/>
    <w:rsid w:val="201C8A0A"/>
    <w:rsid w:val="2021C0EB"/>
    <w:rsid w:val="202431DD"/>
    <w:rsid w:val="202B3598"/>
    <w:rsid w:val="202D4E6D"/>
    <w:rsid w:val="20316FC1"/>
    <w:rsid w:val="2031D29F"/>
    <w:rsid w:val="20322882"/>
    <w:rsid w:val="20337440"/>
    <w:rsid w:val="203811AA"/>
    <w:rsid w:val="203DD447"/>
    <w:rsid w:val="20525A0C"/>
    <w:rsid w:val="205270E5"/>
    <w:rsid w:val="205468C0"/>
    <w:rsid w:val="205506F6"/>
    <w:rsid w:val="2056581A"/>
    <w:rsid w:val="205A5DD4"/>
    <w:rsid w:val="205AC195"/>
    <w:rsid w:val="206872DB"/>
    <w:rsid w:val="2068FF6A"/>
    <w:rsid w:val="20698B5F"/>
    <w:rsid w:val="206E79A4"/>
    <w:rsid w:val="206F0582"/>
    <w:rsid w:val="20711080"/>
    <w:rsid w:val="2072430D"/>
    <w:rsid w:val="2075D512"/>
    <w:rsid w:val="207AC044"/>
    <w:rsid w:val="2080CF7D"/>
    <w:rsid w:val="208AC2D9"/>
    <w:rsid w:val="2090B38C"/>
    <w:rsid w:val="20937D0F"/>
    <w:rsid w:val="209661C8"/>
    <w:rsid w:val="2097BC64"/>
    <w:rsid w:val="209A6AD3"/>
    <w:rsid w:val="209CBCD2"/>
    <w:rsid w:val="209D74C6"/>
    <w:rsid w:val="209E4361"/>
    <w:rsid w:val="20A6DF01"/>
    <w:rsid w:val="20A80EC6"/>
    <w:rsid w:val="20ACF7F3"/>
    <w:rsid w:val="20B02665"/>
    <w:rsid w:val="20B04834"/>
    <w:rsid w:val="20B597DC"/>
    <w:rsid w:val="20C0033A"/>
    <w:rsid w:val="20C299D0"/>
    <w:rsid w:val="20D4356C"/>
    <w:rsid w:val="20D69BE9"/>
    <w:rsid w:val="20DCF30E"/>
    <w:rsid w:val="20DD9AB6"/>
    <w:rsid w:val="20E98369"/>
    <w:rsid w:val="20EAA79F"/>
    <w:rsid w:val="20F229EA"/>
    <w:rsid w:val="20F52553"/>
    <w:rsid w:val="20FA41D8"/>
    <w:rsid w:val="20FEA6BD"/>
    <w:rsid w:val="2100050C"/>
    <w:rsid w:val="2100E959"/>
    <w:rsid w:val="2108712E"/>
    <w:rsid w:val="210DC0FF"/>
    <w:rsid w:val="21106857"/>
    <w:rsid w:val="21109712"/>
    <w:rsid w:val="211A1C9A"/>
    <w:rsid w:val="211E2AF7"/>
    <w:rsid w:val="211E515C"/>
    <w:rsid w:val="2125ECDD"/>
    <w:rsid w:val="2126514D"/>
    <w:rsid w:val="212A682C"/>
    <w:rsid w:val="21332D3D"/>
    <w:rsid w:val="2139F81F"/>
    <w:rsid w:val="213A4CE5"/>
    <w:rsid w:val="213EB473"/>
    <w:rsid w:val="213FD986"/>
    <w:rsid w:val="213FFA6A"/>
    <w:rsid w:val="2140D2D6"/>
    <w:rsid w:val="2141AF88"/>
    <w:rsid w:val="2146CF33"/>
    <w:rsid w:val="2147DAA7"/>
    <w:rsid w:val="214DE67B"/>
    <w:rsid w:val="21527710"/>
    <w:rsid w:val="21556FE6"/>
    <w:rsid w:val="215831A7"/>
    <w:rsid w:val="215AC3C0"/>
    <w:rsid w:val="215D9100"/>
    <w:rsid w:val="215DE62D"/>
    <w:rsid w:val="21679ACF"/>
    <w:rsid w:val="2168815E"/>
    <w:rsid w:val="2168FA25"/>
    <w:rsid w:val="21695847"/>
    <w:rsid w:val="216968EE"/>
    <w:rsid w:val="216D12B7"/>
    <w:rsid w:val="216D3CD7"/>
    <w:rsid w:val="216E4F6B"/>
    <w:rsid w:val="2170D3CA"/>
    <w:rsid w:val="21711B18"/>
    <w:rsid w:val="21734E08"/>
    <w:rsid w:val="2174BBDA"/>
    <w:rsid w:val="21786B3E"/>
    <w:rsid w:val="2178746D"/>
    <w:rsid w:val="2178B58B"/>
    <w:rsid w:val="2178C378"/>
    <w:rsid w:val="21819739"/>
    <w:rsid w:val="21822EFA"/>
    <w:rsid w:val="21837109"/>
    <w:rsid w:val="2184BE98"/>
    <w:rsid w:val="2184ED31"/>
    <w:rsid w:val="218914B2"/>
    <w:rsid w:val="218B5A00"/>
    <w:rsid w:val="2194BE7D"/>
    <w:rsid w:val="219B9A18"/>
    <w:rsid w:val="219D14DC"/>
    <w:rsid w:val="21A22DC9"/>
    <w:rsid w:val="21A3EBDE"/>
    <w:rsid w:val="21A411F6"/>
    <w:rsid w:val="21A61FB9"/>
    <w:rsid w:val="21A9E677"/>
    <w:rsid w:val="21AF1017"/>
    <w:rsid w:val="21B043B9"/>
    <w:rsid w:val="21B60FE4"/>
    <w:rsid w:val="21BA1179"/>
    <w:rsid w:val="21BB3E6C"/>
    <w:rsid w:val="21BDB60A"/>
    <w:rsid w:val="21C2A435"/>
    <w:rsid w:val="21C33355"/>
    <w:rsid w:val="21C81EEC"/>
    <w:rsid w:val="21C982FC"/>
    <w:rsid w:val="21CA335E"/>
    <w:rsid w:val="21CD4192"/>
    <w:rsid w:val="21D01A95"/>
    <w:rsid w:val="21D28B3B"/>
    <w:rsid w:val="21D2D8A7"/>
    <w:rsid w:val="21D47B4F"/>
    <w:rsid w:val="21DE20E2"/>
    <w:rsid w:val="21E75867"/>
    <w:rsid w:val="21E92C98"/>
    <w:rsid w:val="21ECE69A"/>
    <w:rsid w:val="21EFFFE3"/>
    <w:rsid w:val="21F14728"/>
    <w:rsid w:val="21F455F0"/>
    <w:rsid w:val="21F58024"/>
    <w:rsid w:val="21F9F75F"/>
    <w:rsid w:val="21FD2B7D"/>
    <w:rsid w:val="220B9366"/>
    <w:rsid w:val="220BF648"/>
    <w:rsid w:val="220D614A"/>
    <w:rsid w:val="220D972B"/>
    <w:rsid w:val="221487C6"/>
    <w:rsid w:val="22187DD8"/>
    <w:rsid w:val="221F6CDC"/>
    <w:rsid w:val="22225B69"/>
    <w:rsid w:val="2226DB5F"/>
    <w:rsid w:val="22319B2A"/>
    <w:rsid w:val="2236FD27"/>
    <w:rsid w:val="2238AAA0"/>
    <w:rsid w:val="2239273D"/>
    <w:rsid w:val="2239E079"/>
    <w:rsid w:val="22405362"/>
    <w:rsid w:val="2243FCE9"/>
    <w:rsid w:val="224473ED"/>
    <w:rsid w:val="2245640D"/>
    <w:rsid w:val="224D23FF"/>
    <w:rsid w:val="22502728"/>
    <w:rsid w:val="2250E0C6"/>
    <w:rsid w:val="225C2E11"/>
    <w:rsid w:val="225C4BC4"/>
    <w:rsid w:val="225CE97B"/>
    <w:rsid w:val="225EC62E"/>
    <w:rsid w:val="225F25A9"/>
    <w:rsid w:val="225F8A98"/>
    <w:rsid w:val="226566C4"/>
    <w:rsid w:val="2268545D"/>
    <w:rsid w:val="226A5C6E"/>
    <w:rsid w:val="226CB619"/>
    <w:rsid w:val="226CCC77"/>
    <w:rsid w:val="22706DDE"/>
    <w:rsid w:val="22714909"/>
    <w:rsid w:val="2273EC33"/>
    <w:rsid w:val="2274500B"/>
    <w:rsid w:val="22770AC6"/>
    <w:rsid w:val="227B16F8"/>
    <w:rsid w:val="227F06B7"/>
    <w:rsid w:val="22814FF2"/>
    <w:rsid w:val="22888752"/>
    <w:rsid w:val="228D5E31"/>
    <w:rsid w:val="2290DBF6"/>
    <w:rsid w:val="229E7891"/>
    <w:rsid w:val="22A26BE9"/>
    <w:rsid w:val="22A38B1B"/>
    <w:rsid w:val="22A39307"/>
    <w:rsid w:val="22A3E2F4"/>
    <w:rsid w:val="22A3E495"/>
    <w:rsid w:val="22A76E12"/>
    <w:rsid w:val="22A77609"/>
    <w:rsid w:val="22AB7D96"/>
    <w:rsid w:val="22ACF7DE"/>
    <w:rsid w:val="22AE6D7D"/>
    <w:rsid w:val="22B4E55D"/>
    <w:rsid w:val="22B62E21"/>
    <w:rsid w:val="22B86F48"/>
    <w:rsid w:val="22C1EB92"/>
    <w:rsid w:val="22C9B3EC"/>
    <w:rsid w:val="22CBF20A"/>
    <w:rsid w:val="22E5FA7A"/>
    <w:rsid w:val="22E813F0"/>
    <w:rsid w:val="22ED7721"/>
    <w:rsid w:val="22F2C85D"/>
    <w:rsid w:val="22F5618F"/>
    <w:rsid w:val="22F5C4D4"/>
    <w:rsid w:val="22F89DAC"/>
    <w:rsid w:val="22FB7027"/>
    <w:rsid w:val="23028DE0"/>
    <w:rsid w:val="2305BEE2"/>
    <w:rsid w:val="2305C86D"/>
    <w:rsid w:val="2306A143"/>
    <w:rsid w:val="2308D090"/>
    <w:rsid w:val="230CD174"/>
    <w:rsid w:val="2313ABAF"/>
    <w:rsid w:val="231DAE39"/>
    <w:rsid w:val="23277B03"/>
    <w:rsid w:val="2329C73A"/>
    <w:rsid w:val="232CC147"/>
    <w:rsid w:val="232D517B"/>
    <w:rsid w:val="233A08A6"/>
    <w:rsid w:val="233E3B4F"/>
    <w:rsid w:val="233F9D48"/>
    <w:rsid w:val="23445099"/>
    <w:rsid w:val="2347B10A"/>
    <w:rsid w:val="2348EA94"/>
    <w:rsid w:val="234F99C5"/>
    <w:rsid w:val="23547BB9"/>
    <w:rsid w:val="23555664"/>
    <w:rsid w:val="2357B0C6"/>
    <w:rsid w:val="235B0F1E"/>
    <w:rsid w:val="235C7B78"/>
    <w:rsid w:val="2365D37F"/>
    <w:rsid w:val="236CED26"/>
    <w:rsid w:val="237091AC"/>
    <w:rsid w:val="23716080"/>
    <w:rsid w:val="23741B55"/>
    <w:rsid w:val="237ABF4E"/>
    <w:rsid w:val="238B16FB"/>
    <w:rsid w:val="238C87A7"/>
    <w:rsid w:val="2392B7DA"/>
    <w:rsid w:val="2396678C"/>
    <w:rsid w:val="2397DEB1"/>
    <w:rsid w:val="239FF7F7"/>
    <w:rsid w:val="23A00381"/>
    <w:rsid w:val="23A1DE9E"/>
    <w:rsid w:val="23A2E396"/>
    <w:rsid w:val="23A49986"/>
    <w:rsid w:val="23A90D0E"/>
    <w:rsid w:val="23AE6E37"/>
    <w:rsid w:val="23B58BB3"/>
    <w:rsid w:val="23B5C763"/>
    <w:rsid w:val="23B6190F"/>
    <w:rsid w:val="23C1B909"/>
    <w:rsid w:val="23C63C1B"/>
    <w:rsid w:val="23C81034"/>
    <w:rsid w:val="23C829DE"/>
    <w:rsid w:val="23CF426D"/>
    <w:rsid w:val="23CF4C52"/>
    <w:rsid w:val="23D0F65F"/>
    <w:rsid w:val="23DF16F0"/>
    <w:rsid w:val="23E88105"/>
    <w:rsid w:val="23ED06E7"/>
    <w:rsid w:val="23F054D9"/>
    <w:rsid w:val="23F2CF85"/>
    <w:rsid w:val="23F5FA34"/>
    <w:rsid w:val="23F62FE2"/>
    <w:rsid w:val="23F815FA"/>
    <w:rsid w:val="23F81790"/>
    <w:rsid w:val="23FA4429"/>
    <w:rsid w:val="23FE4E1D"/>
    <w:rsid w:val="23FEE458"/>
    <w:rsid w:val="23FF6527"/>
    <w:rsid w:val="23FF9290"/>
    <w:rsid w:val="2400F665"/>
    <w:rsid w:val="240148D0"/>
    <w:rsid w:val="2401EE9D"/>
    <w:rsid w:val="2406DC98"/>
    <w:rsid w:val="240C8851"/>
    <w:rsid w:val="240D69B6"/>
    <w:rsid w:val="240DA1AF"/>
    <w:rsid w:val="2410033A"/>
    <w:rsid w:val="2412BEFF"/>
    <w:rsid w:val="24136F4A"/>
    <w:rsid w:val="2416C1D1"/>
    <w:rsid w:val="24285AA7"/>
    <w:rsid w:val="2429E749"/>
    <w:rsid w:val="2430B76C"/>
    <w:rsid w:val="24312429"/>
    <w:rsid w:val="2432EA25"/>
    <w:rsid w:val="24348F4B"/>
    <w:rsid w:val="24361B35"/>
    <w:rsid w:val="243A108D"/>
    <w:rsid w:val="243A4A5B"/>
    <w:rsid w:val="243CAE6C"/>
    <w:rsid w:val="244693B6"/>
    <w:rsid w:val="24486D49"/>
    <w:rsid w:val="2449604D"/>
    <w:rsid w:val="24535097"/>
    <w:rsid w:val="245562C9"/>
    <w:rsid w:val="2456F6C1"/>
    <w:rsid w:val="245CF6CE"/>
    <w:rsid w:val="24629650"/>
    <w:rsid w:val="2462B4D5"/>
    <w:rsid w:val="2465A91D"/>
    <w:rsid w:val="24678335"/>
    <w:rsid w:val="2467F622"/>
    <w:rsid w:val="24695DBC"/>
    <w:rsid w:val="246F3A6F"/>
    <w:rsid w:val="24773E82"/>
    <w:rsid w:val="247BD6E1"/>
    <w:rsid w:val="2483A6CC"/>
    <w:rsid w:val="24875102"/>
    <w:rsid w:val="24893FD0"/>
    <w:rsid w:val="248A9207"/>
    <w:rsid w:val="249C6065"/>
    <w:rsid w:val="249E2435"/>
    <w:rsid w:val="249FFED4"/>
    <w:rsid w:val="24A43157"/>
    <w:rsid w:val="24AD4E62"/>
    <w:rsid w:val="24AD6DDF"/>
    <w:rsid w:val="24B13113"/>
    <w:rsid w:val="24B1C02D"/>
    <w:rsid w:val="24B3E756"/>
    <w:rsid w:val="24BE5FF2"/>
    <w:rsid w:val="24C1BE9F"/>
    <w:rsid w:val="24C23754"/>
    <w:rsid w:val="24C46480"/>
    <w:rsid w:val="24C92B33"/>
    <w:rsid w:val="24CCA69A"/>
    <w:rsid w:val="24CE4FA8"/>
    <w:rsid w:val="24D02201"/>
    <w:rsid w:val="24D10E8F"/>
    <w:rsid w:val="24D3D17B"/>
    <w:rsid w:val="24D66974"/>
    <w:rsid w:val="24DEBFE8"/>
    <w:rsid w:val="24E04BB8"/>
    <w:rsid w:val="24E111EC"/>
    <w:rsid w:val="24E1E3F0"/>
    <w:rsid w:val="24E2AC48"/>
    <w:rsid w:val="24E65B7E"/>
    <w:rsid w:val="24EDC8E9"/>
    <w:rsid w:val="24EE5EB3"/>
    <w:rsid w:val="24F6B74F"/>
    <w:rsid w:val="24FAAA65"/>
    <w:rsid w:val="24FD010B"/>
    <w:rsid w:val="24FFD008"/>
    <w:rsid w:val="24FFE909"/>
    <w:rsid w:val="250980F2"/>
    <w:rsid w:val="2510AEB1"/>
    <w:rsid w:val="251528F7"/>
    <w:rsid w:val="2515E7E8"/>
    <w:rsid w:val="251C7081"/>
    <w:rsid w:val="251CAC91"/>
    <w:rsid w:val="2520C1A9"/>
    <w:rsid w:val="25216FD3"/>
    <w:rsid w:val="25238945"/>
    <w:rsid w:val="2525741F"/>
    <w:rsid w:val="2527305D"/>
    <w:rsid w:val="25279F68"/>
    <w:rsid w:val="2527A6A0"/>
    <w:rsid w:val="252AD061"/>
    <w:rsid w:val="252EFDD3"/>
    <w:rsid w:val="2530C009"/>
    <w:rsid w:val="2533E1E6"/>
    <w:rsid w:val="2536CFAA"/>
    <w:rsid w:val="25392068"/>
    <w:rsid w:val="253985A7"/>
    <w:rsid w:val="253B7C5D"/>
    <w:rsid w:val="253B968E"/>
    <w:rsid w:val="253C8EF8"/>
    <w:rsid w:val="253EFB07"/>
    <w:rsid w:val="2540B3BD"/>
    <w:rsid w:val="25410565"/>
    <w:rsid w:val="25415630"/>
    <w:rsid w:val="254203F1"/>
    <w:rsid w:val="254A8C35"/>
    <w:rsid w:val="25541A06"/>
    <w:rsid w:val="255D68BC"/>
    <w:rsid w:val="255DA8F3"/>
    <w:rsid w:val="255EB840"/>
    <w:rsid w:val="25623860"/>
    <w:rsid w:val="25664B2E"/>
    <w:rsid w:val="256E310B"/>
    <w:rsid w:val="256E5F65"/>
    <w:rsid w:val="256FB03F"/>
    <w:rsid w:val="257092AB"/>
    <w:rsid w:val="2572A756"/>
    <w:rsid w:val="2573AB8B"/>
    <w:rsid w:val="257A2BF7"/>
    <w:rsid w:val="25833E94"/>
    <w:rsid w:val="2588D052"/>
    <w:rsid w:val="258AB099"/>
    <w:rsid w:val="258B75CC"/>
    <w:rsid w:val="258C784D"/>
    <w:rsid w:val="258E87A0"/>
    <w:rsid w:val="25906836"/>
    <w:rsid w:val="2591BD0B"/>
    <w:rsid w:val="259A4092"/>
    <w:rsid w:val="259B4BC3"/>
    <w:rsid w:val="25A1512A"/>
    <w:rsid w:val="25AC1CD6"/>
    <w:rsid w:val="25AEB05B"/>
    <w:rsid w:val="25B0B62A"/>
    <w:rsid w:val="25B7B5C3"/>
    <w:rsid w:val="25B818B6"/>
    <w:rsid w:val="25B86FD6"/>
    <w:rsid w:val="25B8FDA0"/>
    <w:rsid w:val="25C71C00"/>
    <w:rsid w:val="25CA8E27"/>
    <w:rsid w:val="25CF148C"/>
    <w:rsid w:val="25DD9AB1"/>
    <w:rsid w:val="25E048F5"/>
    <w:rsid w:val="25EA9207"/>
    <w:rsid w:val="25EBCD52"/>
    <w:rsid w:val="25EE6928"/>
    <w:rsid w:val="25EEDEC7"/>
    <w:rsid w:val="25EEE9C2"/>
    <w:rsid w:val="25F95CA9"/>
    <w:rsid w:val="25FA13C9"/>
    <w:rsid w:val="25FFC91F"/>
    <w:rsid w:val="26008512"/>
    <w:rsid w:val="2601973D"/>
    <w:rsid w:val="26041519"/>
    <w:rsid w:val="2604742E"/>
    <w:rsid w:val="260BA0B2"/>
    <w:rsid w:val="260D65A8"/>
    <w:rsid w:val="260F36F8"/>
    <w:rsid w:val="2611E265"/>
    <w:rsid w:val="2612EEFB"/>
    <w:rsid w:val="261AD3CF"/>
    <w:rsid w:val="261DE3CB"/>
    <w:rsid w:val="26220A42"/>
    <w:rsid w:val="2625BAEB"/>
    <w:rsid w:val="26294B4D"/>
    <w:rsid w:val="262EF4B8"/>
    <w:rsid w:val="26313991"/>
    <w:rsid w:val="26352845"/>
    <w:rsid w:val="2637F25D"/>
    <w:rsid w:val="26448C3B"/>
    <w:rsid w:val="2646FBC3"/>
    <w:rsid w:val="2651C088"/>
    <w:rsid w:val="2652B1F2"/>
    <w:rsid w:val="26581F53"/>
    <w:rsid w:val="265DB498"/>
    <w:rsid w:val="266034E1"/>
    <w:rsid w:val="266F6DE5"/>
    <w:rsid w:val="26706590"/>
    <w:rsid w:val="26722C18"/>
    <w:rsid w:val="2679AAA1"/>
    <w:rsid w:val="2683190D"/>
    <w:rsid w:val="26858894"/>
    <w:rsid w:val="2686DD8B"/>
    <w:rsid w:val="2688F7FB"/>
    <w:rsid w:val="268B29EB"/>
    <w:rsid w:val="268C6D08"/>
    <w:rsid w:val="269B8EFF"/>
    <w:rsid w:val="269BC4F5"/>
    <w:rsid w:val="269DD9C4"/>
    <w:rsid w:val="26A2E182"/>
    <w:rsid w:val="26A4806E"/>
    <w:rsid w:val="26A80246"/>
    <w:rsid w:val="26AA206B"/>
    <w:rsid w:val="26BA35EA"/>
    <w:rsid w:val="26BF3910"/>
    <w:rsid w:val="26C24BE7"/>
    <w:rsid w:val="26C6A9EE"/>
    <w:rsid w:val="26D6C8DF"/>
    <w:rsid w:val="26D7343B"/>
    <w:rsid w:val="26D99066"/>
    <w:rsid w:val="26DC78FC"/>
    <w:rsid w:val="26E9DC70"/>
    <w:rsid w:val="26EF2493"/>
    <w:rsid w:val="26F4B965"/>
    <w:rsid w:val="26F7479C"/>
    <w:rsid w:val="26F913D2"/>
    <w:rsid w:val="26FE83C4"/>
    <w:rsid w:val="27047233"/>
    <w:rsid w:val="27081C05"/>
    <w:rsid w:val="270836C7"/>
    <w:rsid w:val="270B32AC"/>
    <w:rsid w:val="270E57D5"/>
    <w:rsid w:val="27139457"/>
    <w:rsid w:val="2719417E"/>
    <w:rsid w:val="27230839"/>
    <w:rsid w:val="2726AD28"/>
    <w:rsid w:val="272D826F"/>
    <w:rsid w:val="272EE6DD"/>
    <w:rsid w:val="2730D6B1"/>
    <w:rsid w:val="27345F34"/>
    <w:rsid w:val="2736B630"/>
    <w:rsid w:val="2739D24B"/>
    <w:rsid w:val="273E2B3D"/>
    <w:rsid w:val="273FC8F2"/>
    <w:rsid w:val="274B512C"/>
    <w:rsid w:val="274D803B"/>
    <w:rsid w:val="2751FCEA"/>
    <w:rsid w:val="2759151F"/>
    <w:rsid w:val="275A2D27"/>
    <w:rsid w:val="275B5DEF"/>
    <w:rsid w:val="275C3151"/>
    <w:rsid w:val="275D301E"/>
    <w:rsid w:val="27668F02"/>
    <w:rsid w:val="276B23F5"/>
    <w:rsid w:val="276CB601"/>
    <w:rsid w:val="276F1817"/>
    <w:rsid w:val="27713294"/>
    <w:rsid w:val="27741AE5"/>
    <w:rsid w:val="27825666"/>
    <w:rsid w:val="27864A7D"/>
    <w:rsid w:val="27891213"/>
    <w:rsid w:val="278A8044"/>
    <w:rsid w:val="278D17D6"/>
    <w:rsid w:val="278D72C7"/>
    <w:rsid w:val="278DB2A7"/>
    <w:rsid w:val="279DE37A"/>
    <w:rsid w:val="27A2DF25"/>
    <w:rsid w:val="27A68F2D"/>
    <w:rsid w:val="27B083A9"/>
    <w:rsid w:val="27B3AA65"/>
    <w:rsid w:val="27B3E1DC"/>
    <w:rsid w:val="27BAD1B5"/>
    <w:rsid w:val="27BDCBAA"/>
    <w:rsid w:val="27C256F3"/>
    <w:rsid w:val="27C31FDC"/>
    <w:rsid w:val="27C32A10"/>
    <w:rsid w:val="27C38CC9"/>
    <w:rsid w:val="27C3F499"/>
    <w:rsid w:val="27C83F08"/>
    <w:rsid w:val="27CC9D0B"/>
    <w:rsid w:val="27D2D9EB"/>
    <w:rsid w:val="27D4B0D2"/>
    <w:rsid w:val="27D56DAF"/>
    <w:rsid w:val="27E0253B"/>
    <w:rsid w:val="27E05C9C"/>
    <w:rsid w:val="27E2A077"/>
    <w:rsid w:val="27EC722A"/>
    <w:rsid w:val="27F94705"/>
    <w:rsid w:val="27F9E51A"/>
    <w:rsid w:val="27FEC183"/>
    <w:rsid w:val="2800068C"/>
    <w:rsid w:val="280052B9"/>
    <w:rsid w:val="2803673E"/>
    <w:rsid w:val="2805EB65"/>
    <w:rsid w:val="280F31F7"/>
    <w:rsid w:val="28129B34"/>
    <w:rsid w:val="28134F2E"/>
    <w:rsid w:val="281B0920"/>
    <w:rsid w:val="281B0E83"/>
    <w:rsid w:val="281DEAF1"/>
    <w:rsid w:val="282028FB"/>
    <w:rsid w:val="28228798"/>
    <w:rsid w:val="282D5CD5"/>
    <w:rsid w:val="282FC545"/>
    <w:rsid w:val="28344E92"/>
    <w:rsid w:val="284A74D1"/>
    <w:rsid w:val="284B71C6"/>
    <w:rsid w:val="284BE484"/>
    <w:rsid w:val="284F0BD4"/>
    <w:rsid w:val="2850AF1A"/>
    <w:rsid w:val="2850ECDD"/>
    <w:rsid w:val="2858B8AF"/>
    <w:rsid w:val="2858DF8A"/>
    <w:rsid w:val="285A2C0F"/>
    <w:rsid w:val="285AEED3"/>
    <w:rsid w:val="285F44E8"/>
    <w:rsid w:val="2867E8F4"/>
    <w:rsid w:val="286AE463"/>
    <w:rsid w:val="286B92FB"/>
    <w:rsid w:val="286CF645"/>
    <w:rsid w:val="286EF331"/>
    <w:rsid w:val="287B95A5"/>
    <w:rsid w:val="287CD8DE"/>
    <w:rsid w:val="287DFADE"/>
    <w:rsid w:val="288122AA"/>
    <w:rsid w:val="28884384"/>
    <w:rsid w:val="2895DDDB"/>
    <w:rsid w:val="28960A68"/>
    <w:rsid w:val="289C8AA9"/>
    <w:rsid w:val="28A1CC66"/>
    <w:rsid w:val="28A92FD4"/>
    <w:rsid w:val="28AA1EBB"/>
    <w:rsid w:val="28B5B179"/>
    <w:rsid w:val="28BAA8A9"/>
    <w:rsid w:val="28BC26BE"/>
    <w:rsid w:val="28C1AE8B"/>
    <w:rsid w:val="28C94CB4"/>
    <w:rsid w:val="28CAE9CC"/>
    <w:rsid w:val="28CDBCB6"/>
    <w:rsid w:val="28D28E88"/>
    <w:rsid w:val="28D4260D"/>
    <w:rsid w:val="28D8058C"/>
    <w:rsid w:val="28DCE8E6"/>
    <w:rsid w:val="28DFCDF8"/>
    <w:rsid w:val="28E19FE1"/>
    <w:rsid w:val="28E2561E"/>
    <w:rsid w:val="28E4E302"/>
    <w:rsid w:val="28EA0BCB"/>
    <w:rsid w:val="28F34127"/>
    <w:rsid w:val="28F57C7B"/>
    <w:rsid w:val="28FD961D"/>
    <w:rsid w:val="2903333A"/>
    <w:rsid w:val="2903447C"/>
    <w:rsid w:val="290A219A"/>
    <w:rsid w:val="290AE7B3"/>
    <w:rsid w:val="290DEB28"/>
    <w:rsid w:val="290E94A9"/>
    <w:rsid w:val="290F5788"/>
    <w:rsid w:val="29127DFA"/>
    <w:rsid w:val="29150444"/>
    <w:rsid w:val="291E7270"/>
    <w:rsid w:val="292848DD"/>
    <w:rsid w:val="292D5A70"/>
    <w:rsid w:val="292F01FE"/>
    <w:rsid w:val="293207AF"/>
    <w:rsid w:val="2933200B"/>
    <w:rsid w:val="29345533"/>
    <w:rsid w:val="2938D777"/>
    <w:rsid w:val="293AC6A9"/>
    <w:rsid w:val="2942136E"/>
    <w:rsid w:val="29427FBB"/>
    <w:rsid w:val="2949F6A4"/>
    <w:rsid w:val="295084BA"/>
    <w:rsid w:val="2951D55F"/>
    <w:rsid w:val="2960026D"/>
    <w:rsid w:val="29687C75"/>
    <w:rsid w:val="2968B384"/>
    <w:rsid w:val="296E64AE"/>
    <w:rsid w:val="29706900"/>
    <w:rsid w:val="29763F03"/>
    <w:rsid w:val="29766CB2"/>
    <w:rsid w:val="297F0E52"/>
    <w:rsid w:val="2987883A"/>
    <w:rsid w:val="2988DB93"/>
    <w:rsid w:val="298D25F0"/>
    <w:rsid w:val="29905DDB"/>
    <w:rsid w:val="2990679C"/>
    <w:rsid w:val="299674AF"/>
    <w:rsid w:val="29994FB4"/>
    <w:rsid w:val="299DE964"/>
    <w:rsid w:val="29A0A5B3"/>
    <w:rsid w:val="29A1CB3B"/>
    <w:rsid w:val="29A23FA4"/>
    <w:rsid w:val="29A45E72"/>
    <w:rsid w:val="29B37F63"/>
    <w:rsid w:val="29B3BCF6"/>
    <w:rsid w:val="29B3BFB3"/>
    <w:rsid w:val="29B66AF5"/>
    <w:rsid w:val="29B7E408"/>
    <w:rsid w:val="29BA3E35"/>
    <w:rsid w:val="29BC41EC"/>
    <w:rsid w:val="29BE672D"/>
    <w:rsid w:val="29C1961B"/>
    <w:rsid w:val="29C2805B"/>
    <w:rsid w:val="29CB2E4D"/>
    <w:rsid w:val="29D00C49"/>
    <w:rsid w:val="29D01475"/>
    <w:rsid w:val="29D2E229"/>
    <w:rsid w:val="29D33055"/>
    <w:rsid w:val="29D855DD"/>
    <w:rsid w:val="29DC675D"/>
    <w:rsid w:val="29DD25F8"/>
    <w:rsid w:val="29DD7F9E"/>
    <w:rsid w:val="29EAF42E"/>
    <w:rsid w:val="29F2290C"/>
    <w:rsid w:val="29F91B8F"/>
    <w:rsid w:val="29FB1835"/>
    <w:rsid w:val="29FFB0E2"/>
    <w:rsid w:val="2A03379D"/>
    <w:rsid w:val="2A096A68"/>
    <w:rsid w:val="2A0AC392"/>
    <w:rsid w:val="2A0AEA75"/>
    <w:rsid w:val="2A0D5E2A"/>
    <w:rsid w:val="2A0DD0A5"/>
    <w:rsid w:val="2A0E54ED"/>
    <w:rsid w:val="2A0F36D2"/>
    <w:rsid w:val="2A105E52"/>
    <w:rsid w:val="2A18473A"/>
    <w:rsid w:val="2A187F0C"/>
    <w:rsid w:val="2A2265B8"/>
    <w:rsid w:val="2A2FA9D8"/>
    <w:rsid w:val="2A3602DE"/>
    <w:rsid w:val="2A3A8BC4"/>
    <w:rsid w:val="2A3F413A"/>
    <w:rsid w:val="2A469689"/>
    <w:rsid w:val="2A46D913"/>
    <w:rsid w:val="2A4CE2CC"/>
    <w:rsid w:val="2A4D42A6"/>
    <w:rsid w:val="2A50068E"/>
    <w:rsid w:val="2A516EF3"/>
    <w:rsid w:val="2A54021B"/>
    <w:rsid w:val="2A5C1ADA"/>
    <w:rsid w:val="2A5D2BE7"/>
    <w:rsid w:val="2A5D4825"/>
    <w:rsid w:val="2A5EE6EF"/>
    <w:rsid w:val="2A5F5560"/>
    <w:rsid w:val="2A658799"/>
    <w:rsid w:val="2A65AC05"/>
    <w:rsid w:val="2A69B087"/>
    <w:rsid w:val="2A6A384B"/>
    <w:rsid w:val="2A6A3B9A"/>
    <w:rsid w:val="2A6A7678"/>
    <w:rsid w:val="2A6F19C4"/>
    <w:rsid w:val="2A748242"/>
    <w:rsid w:val="2A7ADBC7"/>
    <w:rsid w:val="2A80EC25"/>
    <w:rsid w:val="2A874C6B"/>
    <w:rsid w:val="2A88BF2A"/>
    <w:rsid w:val="2A893C08"/>
    <w:rsid w:val="2A8BD9C4"/>
    <w:rsid w:val="2A93B95F"/>
    <w:rsid w:val="2A93ECD1"/>
    <w:rsid w:val="2A9F61BA"/>
    <w:rsid w:val="2AA16B66"/>
    <w:rsid w:val="2AA29A7A"/>
    <w:rsid w:val="2AA4D05E"/>
    <w:rsid w:val="2AACDCB5"/>
    <w:rsid w:val="2AAE6303"/>
    <w:rsid w:val="2AAF40DF"/>
    <w:rsid w:val="2AAFABB2"/>
    <w:rsid w:val="2AB1FCC0"/>
    <w:rsid w:val="2AB987D2"/>
    <w:rsid w:val="2ABBF017"/>
    <w:rsid w:val="2AC220CA"/>
    <w:rsid w:val="2AC73816"/>
    <w:rsid w:val="2AC7B5E9"/>
    <w:rsid w:val="2AC94B7D"/>
    <w:rsid w:val="2ACC9D4D"/>
    <w:rsid w:val="2ADBA106"/>
    <w:rsid w:val="2ADD6224"/>
    <w:rsid w:val="2AE6A654"/>
    <w:rsid w:val="2AEAEFD1"/>
    <w:rsid w:val="2AEBD165"/>
    <w:rsid w:val="2AED9CBC"/>
    <w:rsid w:val="2AF08715"/>
    <w:rsid w:val="2AF2305C"/>
    <w:rsid w:val="2AFF2CF3"/>
    <w:rsid w:val="2B01A77A"/>
    <w:rsid w:val="2B025DB1"/>
    <w:rsid w:val="2B0C61A1"/>
    <w:rsid w:val="2B132E2C"/>
    <w:rsid w:val="2B1333D5"/>
    <w:rsid w:val="2B14CFFA"/>
    <w:rsid w:val="2B1C925D"/>
    <w:rsid w:val="2B1D82A4"/>
    <w:rsid w:val="2B270D5C"/>
    <w:rsid w:val="2B27BC4C"/>
    <w:rsid w:val="2B28C2FC"/>
    <w:rsid w:val="2B2A86C9"/>
    <w:rsid w:val="2B2B040C"/>
    <w:rsid w:val="2B30E546"/>
    <w:rsid w:val="2B32987A"/>
    <w:rsid w:val="2B368468"/>
    <w:rsid w:val="2B369B68"/>
    <w:rsid w:val="2B3C94A0"/>
    <w:rsid w:val="2B3D6079"/>
    <w:rsid w:val="2B3F42F4"/>
    <w:rsid w:val="2B419B71"/>
    <w:rsid w:val="2B4303BB"/>
    <w:rsid w:val="2B49B6FB"/>
    <w:rsid w:val="2B4B6B3F"/>
    <w:rsid w:val="2B4C096F"/>
    <w:rsid w:val="2B50D508"/>
    <w:rsid w:val="2B513332"/>
    <w:rsid w:val="2B51BFD1"/>
    <w:rsid w:val="2B51D332"/>
    <w:rsid w:val="2B5565C9"/>
    <w:rsid w:val="2B59F2F7"/>
    <w:rsid w:val="2B5B8C22"/>
    <w:rsid w:val="2B5BD160"/>
    <w:rsid w:val="2B6273D1"/>
    <w:rsid w:val="2B661B2E"/>
    <w:rsid w:val="2B67C7E7"/>
    <w:rsid w:val="2B695EA1"/>
    <w:rsid w:val="2B6D6B61"/>
    <w:rsid w:val="2B6DF42A"/>
    <w:rsid w:val="2B7F86A1"/>
    <w:rsid w:val="2B8549E1"/>
    <w:rsid w:val="2B8C3DCB"/>
    <w:rsid w:val="2B8F9482"/>
    <w:rsid w:val="2B913661"/>
    <w:rsid w:val="2B95667F"/>
    <w:rsid w:val="2B959813"/>
    <w:rsid w:val="2B9B7301"/>
    <w:rsid w:val="2B9FE1D5"/>
    <w:rsid w:val="2BA0CCDF"/>
    <w:rsid w:val="2BA364B7"/>
    <w:rsid w:val="2BA46EF4"/>
    <w:rsid w:val="2BB0B95E"/>
    <w:rsid w:val="2BB22568"/>
    <w:rsid w:val="2BB9CD64"/>
    <w:rsid w:val="2BBCFAF9"/>
    <w:rsid w:val="2BBF119A"/>
    <w:rsid w:val="2BC18436"/>
    <w:rsid w:val="2BC4A985"/>
    <w:rsid w:val="2BC6F7EC"/>
    <w:rsid w:val="2BC7BF21"/>
    <w:rsid w:val="2BCBFE68"/>
    <w:rsid w:val="2BCE7369"/>
    <w:rsid w:val="2BD80324"/>
    <w:rsid w:val="2BDFA7D9"/>
    <w:rsid w:val="2BE3964F"/>
    <w:rsid w:val="2BE4407B"/>
    <w:rsid w:val="2BEB923C"/>
    <w:rsid w:val="2BED75DA"/>
    <w:rsid w:val="2BF4EF09"/>
    <w:rsid w:val="2BF81D5A"/>
    <w:rsid w:val="2BF9E675"/>
    <w:rsid w:val="2C02391A"/>
    <w:rsid w:val="2C0292F0"/>
    <w:rsid w:val="2C063852"/>
    <w:rsid w:val="2C076033"/>
    <w:rsid w:val="2C092317"/>
    <w:rsid w:val="2C0968B3"/>
    <w:rsid w:val="2C128189"/>
    <w:rsid w:val="2C12FF22"/>
    <w:rsid w:val="2C15725C"/>
    <w:rsid w:val="2C16DCF2"/>
    <w:rsid w:val="2C1B7030"/>
    <w:rsid w:val="2C1B9389"/>
    <w:rsid w:val="2C1C7B0F"/>
    <w:rsid w:val="2C1CC42C"/>
    <w:rsid w:val="2C1D9752"/>
    <w:rsid w:val="2C1E34B3"/>
    <w:rsid w:val="2C23E01A"/>
    <w:rsid w:val="2C2A3552"/>
    <w:rsid w:val="2C2DDF29"/>
    <w:rsid w:val="2C3525F3"/>
    <w:rsid w:val="2C35347B"/>
    <w:rsid w:val="2C3C4412"/>
    <w:rsid w:val="2C3D9C60"/>
    <w:rsid w:val="2C46EF37"/>
    <w:rsid w:val="2C4B432D"/>
    <w:rsid w:val="2C59427B"/>
    <w:rsid w:val="2C5A53B2"/>
    <w:rsid w:val="2C5D5408"/>
    <w:rsid w:val="2C5EC505"/>
    <w:rsid w:val="2C61DDB1"/>
    <w:rsid w:val="2C66CA2F"/>
    <w:rsid w:val="2C670F3F"/>
    <w:rsid w:val="2C68013A"/>
    <w:rsid w:val="2C693308"/>
    <w:rsid w:val="2C699BC7"/>
    <w:rsid w:val="2C7037AC"/>
    <w:rsid w:val="2C725195"/>
    <w:rsid w:val="2C734B8B"/>
    <w:rsid w:val="2C74D782"/>
    <w:rsid w:val="2C75B788"/>
    <w:rsid w:val="2C790074"/>
    <w:rsid w:val="2C798145"/>
    <w:rsid w:val="2C798860"/>
    <w:rsid w:val="2C7C213C"/>
    <w:rsid w:val="2C7D469A"/>
    <w:rsid w:val="2C7D6C0C"/>
    <w:rsid w:val="2C7DD900"/>
    <w:rsid w:val="2C7FDBCB"/>
    <w:rsid w:val="2C848E5A"/>
    <w:rsid w:val="2C875517"/>
    <w:rsid w:val="2C8C786C"/>
    <w:rsid w:val="2C8E32BC"/>
    <w:rsid w:val="2C96A12B"/>
    <w:rsid w:val="2C97669D"/>
    <w:rsid w:val="2C9E9F0B"/>
    <w:rsid w:val="2CA20C3C"/>
    <w:rsid w:val="2CA3A6E5"/>
    <w:rsid w:val="2CA42DC6"/>
    <w:rsid w:val="2CA70102"/>
    <w:rsid w:val="2CA70E79"/>
    <w:rsid w:val="2CAB9167"/>
    <w:rsid w:val="2CABD5FA"/>
    <w:rsid w:val="2CAC130A"/>
    <w:rsid w:val="2CAC3B35"/>
    <w:rsid w:val="2CB1A107"/>
    <w:rsid w:val="2CB3265A"/>
    <w:rsid w:val="2CB9A8CE"/>
    <w:rsid w:val="2CBB8C31"/>
    <w:rsid w:val="2CBF76D7"/>
    <w:rsid w:val="2CC19885"/>
    <w:rsid w:val="2CC35F4A"/>
    <w:rsid w:val="2CC82750"/>
    <w:rsid w:val="2CCB00A8"/>
    <w:rsid w:val="2CCC0DF8"/>
    <w:rsid w:val="2CD4E657"/>
    <w:rsid w:val="2CD507DB"/>
    <w:rsid w:val="2CD794BD"/>
    <w:rsid w:val="2CD8CD01"/>
    <w:rsid w:val="2CDDB301"/>
    <w:rsid w:val="2CE1B052"/>
    <w:rsid w:val="2CE55707"/>
    <w:rsid w:val="2CEE79D1"/>
    <w:rsid w:val="2CF0A480"/>
    <w:rsid w:val="2CF0AD0C"/>
    <w:rsid w:val="2CFF366E"/>
    <w:rsid w:val="2D038E4E"/>
    <w:rsid w:val="2D0A2918"/>
    <w:rsid w:val="2D1202D1"/>
    <w:rsid w:val="2D176F55"/>
    <w:rsid w:val="2D199861"/>
    <w:rsid w:val="2D1C4B2C"/>
    <w:rsid w:val="2D1C7A24"/>
    <w:rsid w:val="2D1CEAE5"/>
    <w:rsid w:val="2D225AAD"/>
    <w:rsid w:val="2D23F959"/>
    <w:rsid w:val="2D289BCF"/>
    <w:rsid w:val="2D298E40"/>
    <w:rsid w:val="2D2A3F9B"/>
    <w:rsid w:val="2D2EB895"/>
    <w:rsid w:val="2D373A73"/>
    <w:rsid w:val="2D3C0378"/>
    <w:rsid w:val="2D405A7C"/>
    <w:rsid w:val="2D429A46"/>
    <w:rsid w:val="2D441F1D"/>
    <w:rsid w:val="2D44E167"/>
    <w:rsid w:val="2D48C583"/>
    <w:rsid w:val="2D49984B"/>
    <w:rsid w:val="2D4E6D72"/>
    <w:rsid w:val="2D51399A"/>
    <w:rsid w:val="2D543185"/>
    <w:rsid w:val="2D55F167"/>
    <w:rsid w:val="2D597FA0"/>
    <w:rsid w:val="2D5AC64B"/>
    <w:rsid w:val="2D5E98CC"/>
    <w:rsid w:val="2D64EC58"/>
    <w:rsid w:val="2D650CD6"/>
    <w:rsid w:val="2D67B3E8"/>
    <w:rsid w:val="2D6B4DC8"/>
    <w:rsid w:val="2D6F3623"/>
    <w:rsid w:val="2D75A2F4"/>
    <w:rsid w:val="2D7B6419"/>
    <w:rsid w:val="2D7BC79F"/>
    <w:rsid w:val="2D7F05DD"/>
    <w:rsid w:val="2D809DD2"/>
    <w:rsid w:val="2D853EE9"/>
    <w:rsid w:val="2D88D8CE"/>
    <w:rsid w:val="2D8963FC"/>
    <w:rsid w:val="2D8999B0"/>
    <w:rsid w:val="2D8EDDA2"/>
    <w:rsid w:val="2D95B0AD"/>
    <w:rsid w:val="2D98738F"/>
    <w:rsid w:val="2D98A59F"/>
    <w:rsid w:val="2DACD63F"/>
    <w:rsid w:val="2DBA6EFB"/>
    <w:rsid w:val="2DBA8509"/>
    <w:rsid w:val="2DBAF1A3"/>
    <w:rsid w:val="2DBE8C9D"/>
    <w:rsid w:val="2DCA853E"/>
    <w:rsid w:val="2DCD2561"/>
    <w:rsid w:val="2DD84770"/>
    <w:rsid w:val="2DD9C387"/>
    <w:rsid w:val="2DDBA04C"/>
    <w:rsid w:val="2DDCDCFD"/>
    <w:rsid w:val="2DDCE66F"/>
    <w:rsid w:val="2DDE5CD3"/>
    <w:rsid w:val="2DE55F51"/>
    <w:rsid w:val="2DE83CA4"/>
    <w:rsid w:val="2DEC0F10"/>
    <w:rsid w:val="2DECC42E"/>
    <w:rsid w:val="2DEEE486"/>
    <w:rsid w:val="2DF22EE3"/>
    <w:rsid w:val="2DF6D20C"/>
    <w:rsid w:val="2DF83AFB"/>
    <w:rsid w:val="2DF8FCCF"/>
    <w:rsid w:val="2DFC26ED"/>
    <w:rsid w:val="2DFFCB01"/>
    <w:rsid w:val="2E000CA6"/>
    <w:rsid w:val="2E022053"/>
    <w:rsid w:val="2E0526C8"/>
    <w:rsid w:val="2E061CDE"/>
    <w:rsid w:val="2E0B1A93"/>
    <w:rsid w:val="2E19CE5F"/>
    <w:rsid w:val="2E1BC1DC"/>
    <w:rsid w:val="2E1EAE4C"/>
    <w:rsid w:val="2E2163DC"/>
    <w:rsid w:val="2E2A9EC9"/>
    <w:rsid w:val="2E2B36D3"/>
    <w:rsid w:val="2E2FE688"/>
    <w:rsid w:val="2E309FCA"/>
    <w:rsid w:val="2E326ADC"/>
    <w:rsid w:val="2E327974"/>
    <w:rsid w:val="2E365155"/>
    <w:rsid w:val="2E3C83BC"/>
    <w:rsid w:val="2E408B8D"/>
    <w:rsid w:val="2E452F39"/>
    <w:rsid w:val="2E4B3BE7"/>
    <w:rsid w:val="2E58E48A"/>
    <w:rsid w:val="2E599F6D"/>
    <w:rsid w:val="2E5DCD0D"/>
    <w:rsid w:val="2E5DD7BC"/>
    <w:rsid w:val="2E5EF942"/>
    <w:rsid w:val="2E697B88"/>
    <w:rsid w:val="2E6C4907"/>
    <w:rsid w:val="2E7224BC"/>
    <w:rsid w:val="2E775A55"/>
    <w:rsid w:val="2E7DC029"/>
    <w:rsid w:val="2E7EA086"/>
    <w:rsid w:val="2E822703"/>
    <w:rsid w:val="2E8377B8"/>
    <w:rsid w:val="2E8831A3"/>
    <w:rsid w:val="2E88841C"/>
    <w:rsid w:val="2E899765"/>
    <w:rsid w:val="2E8A4AA4"/>
    <w:rsid w:val="2E8E3A09"/>
    <w:rsid w:val="2E8F4056"/>
    <w:rsid w:val="2E904198"/>
    <w:rsid w:val="2E9430DB"/>
    <w:rsid w:val="2E96F9E9"/>
    <w:rsid w:val="2E987A02"/>
    <w:rsid w:val="2E995C8A"/>
    <w:rsid w:val="2E9D64AF"/>
    <w:rsid w:val="2E9FE714"/>
    <w:rsid w:val="2EA27C9B"/>
    <w:rsid w:val="2EABEA61"/>
    <w:rsid w:val="2EB45AD1"/>
    <w:rsid w:val="2EBC8422"/>
    <w:rsid w:val="2EBDCA1C"/>
    <w:rsid w:val="2EC10141"/>
    <w:rsid w:val="2EC518C5"/>
    <w:rsid w:val="2EC6AD62"/>
    <w:rsid w:val="2EC9B66C"/>
    <w:rsid w:val="2ED0B1A9"/>
    <w:rsid w:val="2ED1B599"/>
    <w:rsid w:val="2ED3FE1B"/>
    <w:rsid w:val="2EDC3519"/>
    <w:rsid w:val="2EE1F35E"/>
    <w:rsid w:val="2EE3FC3C"/>
    <w:rsid w:val="2EE41ADE"/>
    <w:rsid w:val="2EEA15B3"/>
    <w:rsid w:val="2EFA9B28"/>
    <w:rsid w:val="2F00AE74"/>
    <w:rsid w:val="2F014809"/>
    <w:rsid w:val="2F05D517"/>
    <w:rsid w:val="2F1B9156"/>
    <w:rsid w:val="2F1EA7C5"/>
    <w:rsid w:val="2F1FA9D7"/>
    <w:rsid w:val="2F28AB16"/>
    <w:rsid w:val="2F28EF5D"/>
    <w:rsid w:val="2F2D2311"/>
    <w:rsid w:val="2F2EC5C4"/>
    <w:rsid w:val="2F3222D2"/>
    <w:rsid w:val="2F3BB2F4"/>
    <w:rsid w:val="2F3EDC30"/>
    <w:rsid w:val="2F42EA63"/>
    <w:rsid w:val="2F48D62F"/>
    <w:rsid w:val="2F4A8D41"/>
    <w:rsid w:val="2F4BE508"/>
    <w:rsid w:val="2F4E158D"/>
    <w:rsid w:val="2F4FBC40"/>
    <w:rsid w:val="2F52FC6D"/>
    <w:rsid w:val="2F544F71"/>
    <w:rsid w:val="2F55707B"/>
    <w:rsid w:val="2F5755E3"/>
    <w:rsid w:val="2F57CE2D"/>
    <w:rsid w:val="2F58FFBD"/>
    <w:rsid w:val="2F59F147"/>
    <w:rsid w:val="2F633706"/>
    <w:rsid w:val="2F64E53A"/>
    <w:rsid w:val="2F69F2B4"/>
    <w:rsid w:val="2F6FFE01"/>
    <w:rsid w:val="2F70F336"/>
    <w:rsid w:val="2F778846"/>
    <w:rsid w:val="2F786603"/>
    <w:rsid w:val="2F7B47A6"/>
    <w:rsid w:val="2F7E34ED"/>
    <w:rsid w:val="2F87C67C"/>
    <w:rsid w:val="2F89D966"/>
    <w:rsid w:val="2F8AB4E7"/>
    <w:rsid w:val="2F91AD21"/>
    <w:rsid w:val="2F91B9F5"/>
    <w:rsid w:val="2F924FA9"/>
    <w:rsid w:val="2F952DB1"/>
    <w:rsid w:val="2F992C8F"/>
    <w:rsid w:val="2F99AF6F"/>
    <w:rsid w:val="2F9DF6FF"/>
    <w:rsid w:val="2F9EA74A"/>
    <w:rsid w:val="2FA22236"/>
    <w:rsid w:val="2FACEAB5"/>
    <w:rsid w:val="2FAD0DB3"/>
    <w:rsid w:val="2FBBB0A1"/>
    <w:rsid w:val="2FBEA27D"/>
    <w:rsid w:val="2FC2DD9F"/>
    <w:rsid w:val="2FC6B34C"/>
    <w:rsid w:val="2FCD5EA5"/>
    <w:rsid w:val="2FCE9428"/>
    <w:rsid w:val="2FD87957"/>
    <w:rsid w:val="2FDB3C9F"/>
    <w:rsid w:val="2FE0ADC0"/>
    <w:rsid w:val="2FE32B65"/>
    <w:rsid w:val="2FE339FB"/>
    <w:rsid w:val="2FE38003"/>
    <w:rsid w:val="2FE648E5"/>
    <w:rsid w:val="2FF1A22E"/>
    <w:rsid w:val="2FF1DF80"/>
    <w:rsid w:val="2FF2F995"/>
    <w:rsid w:val="2FF68271"/>
    <w:rsid w:val="2FF6A8F6"/>
    <w:rsid w:val="2FFB9D2E"/>
    <w:rsid w:val="2FFEE1C7"/>
    <w:rsid w:val="2FFF23DE"/>
    <w:rsid w:val="3000A3C3"/>
    <w:rsid w:val="3001D051"/>
    <w:rsid w:val="30021C8C"/>
    <w:rsid w:val="3002B44B"/>
    <w:rsid w:val="3005DD5F"/>
    <w:rsid w:val="30066DCF"/>
    <w:rsid w:val="3007C35E"/>
    <w:rsid w:val="301B5793"/>
    <w:rsid w:val="302055D0"/>
    <w:rsid w:val="30296B2C"/>
    <w:rsid w:val="302F178D"/>
    <w:rsid w:val="3032C286"/>
    <w:rsid w:val="3034ECF2"/>
    <w:rsid w:val="30372155"/>
    <w:rsid w:val="303B0E9E"/>
    <w:rsid w:val="303FEC95"/>
    <w:rsid w:val="3046FF3C"/>
    <w:rsid w:val="304DFD23"/>
    <w:rsid w:val="304EC804"/>
    <w:rsid w:val="30500160"/>
    <w:rsid w:val="30550951"/>
    <w:rsid w:val="3057ECD8"/>
    <w:rsid w:val="3059BBFB"/>
    <w:rsid w:val="305C1EB4"/>
    <w:rsid w:val="30702967"/>
    <w:rsid w:val="30749526"/>
    <w:rsid w:val="30757325"/>
    <w:rsid w:val="3075C06C"/>
    <w:rsid w:val="3079EDE8"/>
    <w:rsid w:val="307A8BC6"/>
    <w:rsid w:val="30818FA2"/>
    <w:rsid w:val="3086B7FE"/>
    <w:rsid w:val="308929FB"/>
    <w:rsid w:val="308B5594"/>
    <w:rsid w:val="308EF95A"/>
    <w:rsid w:val="3093AEC0"/>
    <w:rsid w:val="30958E08"/>
    <w:rsid w:val="309693B8"/>
    <w:rsid w:val="3098E00B"/>
    <w:rsid w:val="30995BBF"/>
    <w:rsid w:val="309CC703"/>
    <w:rsid w:val="30A3DEAA"/>
    <w:rsid w:val="30A7B35D"/>
    <w:rsid w:val="30A94079"/>
    <w:rsid w:val="30B1B503"/>
    <w:rsid w:val="30B2E7FD"/>
    <w:rsid w:val="30B5BCC5"/>
    <w:rsid w:val="30B8AEE0"/>
    <w:rsid w:val="30B99552"/>
    <w:rsid w:val="30BAD248"/>
    <w:rsid w:val="30BBBFC5"/>
    <w:rsid w:val="30C00E6F"/>
    <w:rsid w:val="30C30564"/>
    <w:rsid w:val="30C35795"/>
    <w:rsid w:val="30C66541"/>
    <w:rsid w:val="30CBA453"/>
    <w:rsid w:val="30CC8339"/>
    <w:rsid w:val="30CD9FA6"/>
    <w:rsid w:val="30CEDBD7"/>
    <w:rsid w:val="30D27D60"/>
    <w:rsid w:val="30D31BBA"/>
    <w:rsid w:val="30D5646A"/>
    <w:rsid w:val="30D68B7A"/>
    <w:rsid w:val="30D78BE7"/>
    <w:rsid w:val="30DAF766"/>
    <w:rsid w:val="30DE2D09"/>
    <w:rsid w:val="30E404B5"/>
    <w:rsid w:val="30E5DEE1"/>
    <w:rsid w:val="30EA8E2C"/>
    <w:rsid w:val="30EF6681"/>
    <w:rsid w:val="30EFFE48"/>
    <w:rsid w:val="30F69835"/>
    <w:rsid w:val="30F801AB"/>
    <w:rsid w:val="30F80A5D"/>
    <w:rsid w:val="30F84AC2"/>
    <w:rsid w:val="30F92C28"/>
    <w:rsid w:val="31001D4A"/>
    <w:rsid w:val="31060004"/>
    <w:rsid w:val="31072491"/>
    <w:rsid w:val="3108C4C9"/>
    <w:rsid w:val="310E5FEF"/>
    <w:rsid w:val="31107DBD"/>
    <w:rsid w:val="3111738D"/>
    <w:rsid w:val="31183733"/>
    <w:rsid w:val="3118C536"/>
    <w:rsid w:val="311CDF51"/>
    <w:rsid w:val="311D0CB8"/>
    <w:rsid w:val="312510BC"/>
    <w:rsid w:val="31268548"/>
    <w:rsid w:val="312AC99A"/>
    <w:rsid w:val="312DFE86"/>
    <w:rsid w:val="312E72CE"/>
    <w:rsid w:val="31305A44"/>
    <w:rsid w:val="313B0251"/>
    <w:rsid w:val="313C0823"/>
    <w:rsid w:val="3141D026"/>
    <w:rsid w:val="3145698B"/>
    <w:rsid w:val="314FF0C3"/>
    <w:rsid w:val="3153DA38"/>
    <w:rsid w:val="31573135"/>
    <w:rsid w:val="316341A6"/>
    <w:rsid w:val="31692D3D"/>
    <w:rsid w:val="31702473"/>
    <w:rsid w:val="31713E12"/>
    <w:rsid w:val="3179978C"/>
    <w:rsid w:val="317AACE6"/>
    <w:rsid w:val="317F842D"/>
    <w:rsid w:val="3185730B"/>
    <w:rsid w:val="318772BE"/>
    <w:rsid w:val="3190D4B1"/>
    <w:rsid w:val="3190E8F9"/>
    <w:rsid w:val="31948138"/>
    <w:rsid w:val="31956C97"/>
    <w:rsid w:val="3195D515"/>
    <w:rsid w:val="31A4C206"/>
    <w:rsid w:val="31A78097"/>
    <w:rsid w:val="31C0DF88"/>
    <w:rsid w:val="31C1FE19"/>
    <w:rsid w:val="31C54B29"/>
    <w:rsid w:val="31CC0C70"/>
    <w:rsid w:val="31CD1FAB"/>
    <w:rsid w:val="31CDC7D3"/>
    <w:rsid w:val="31D02B4B"/>
    <w:rsid w:val="31D81780"/>
    <w:rsid w:val="31DF59D9"/>
    <w:rsid w:val="31DF8E7E"/>
    <w:rsid w:val="31E58634"/>
    <w:rsid w:val="31E8931E"/>
    <w:rsid w:val="31EC1FBC"/>
    <w:rsid w:val="31ED795D"/>
    <w:rsid w:val="31FB1845"/>
    <w:rsid w:val="31FE21BC"/>
    <w:rsid w:val="31FEA173"/>
    <w:rsid w:val="31FEE569"/>
    <w:rsid w:val="3201D779"/>
    <w:rsid w:val="32030EFB"/>
    <w:rsid w:val="3203FEF2"/>
    <w:rsid w:val="3207419D"/>
    <w:rsid w:val="320A358A"/>
    <w:rsid w:val="320BC4EF"/>
    <w:rsid w:val="321421B9"/>
    <w:rsid w:val="32190006"/>
    <w:rsid w:val="321ACE46"/>
    <w:rsid w:val="3221C9B6"/>
    <w:rsid w:val="3221FF8F"/>
    <w:rsid w:val="322639B9"/>
    <w:rsid w:val="32263CAD"/>
    <w:rsid w:val="322DF8D5"/>
    <w:rsid w:val="322E01B8"/>
    <w:rsid w:val="3233FAF9"/>
    <w:rsid w:val="3235B767"/>
    <w:rsid w:val="3239542E"/>
    <w:rsid w:val="323CD85F"/>
    <w:rsid w:val="32403CD6"/>
    <w:rsid w:val="324A2CB0"/>
    <w:rsid w:val="324C608E"/>
    <w:rsid w:val="324D9567"/>
    <w:rsid w:val="324F9260"/>
    <w:rsid w:val="325FF8D2"/>
    <w:rsid w:val="3262C8B4"/>
    <w:rsid w:val="3267B571"/>
    <w:rsid w:val="3267C207"/>
    <w:rsid w:val="326B0B23"/>
    <w:rsid w:val="326BADDF"/>
    <w:rsid w:val="326C18FE"/>
    <w:rsid w:val="326CE47D"/>
    <w:rsid w:val="326F8776"/>
    <w:rsid w:val="327BD3CB"/>
    <w:rsid w:val="327BF1B0"/>
    <w:rsid w:val="327C20CF"/>
    <w:rsid w:val="3291E4DB"/>
    <w:rsid w:val="32966AE3"/>
    <w:rsid w:val="329722AC"/>
    <w:rsid w:val="3297D7B5"/>
    <w:rsid w:val="329A8E01"/>
    <w:rsid w:val="329E4565"/>
    <w:rsid w:val="32A31D7A"/>
    <w:rsid w:val="32A5221C"/>
    <w:rsid w:val="32A5799A"/>
    <w:rsid w:val="32A6C039"/>
    <w:rsid w:val="32ABBF0B"/>
    <w:rsid w:val="32B20A56"/>
    <w:rsid w:val="32B440AD"/>
    <w:rsid w:val="32B8A28B"/>
    <w:rsid w:val="32C16FB8"/>
    <w:rsid w:val="32C182F7"/>
    <w:rsid w:val="32C665BC"/>
    <w:rsid w:val="32CEEFEC"/>
    <w:rsid w:val="32CF7FA6"/>
    <w:rsid w:val="32CF8FD6"/>
    <w:rsid w:val="32D3EBC0"/>
    <w:rsid w:val="32D8C86E"/>
    <w:rsid w:val="32D9F5EA"/>
    <w:rsid w:val="32DB5BE2"/>
    <w:rsid w:val="32DD9965"/>
    <w:rsid w:val="32DEE158"/>
    <w:rsid w:val="32DF0358"/>
    <w:rsid w:val="32E1F6A5"/>
    <w:rsid w:val="32E3E27E"/>
    <w:rsid w:val="32E4D40D"/>
    <w:rsid w:val="32E4FFBC"/>
    <w:rsid w:val="32E53DAE"/>
    <w:rsid w:val="32F4338B"/>
    <w:rsid w:val="32F65BA7"/>
    <w:rsid w:val="32F95ED8"/>
    <w:rsid w:val="3301E827"/>
    <w:rsid w:val="33030F03"/>
    <w:rsid w:val="3303450F"/>
    <w:rsid w:val="3309E477"/>
    <w:rsid w:val="330AEFF3"/>
    <w:rsid w:val="330C2793"/>
    <w:rsid w:val="3315EECA"/>
    <w:rsid w:val="331C51DA"/>
    <w:rsid w:val="331F7F2D"/>
    <w:rsid w:val="331F91A1"/>
    <w:rsid w:val="33236B56"/>
    <w:rsid w:val="3331BDC4"/>
    <w:rsid w:val="3335EBA4"/>
    <w:rsid w:val="333ECEE4"/>
    <w:rsid w:val="3349E20F"/>
    <w:rsid w:val="334BE308"/>
    <w:rsid w:val="33563153"/>
    <w:rsid w:val="335B4727"/>
    <w:rsid w:val="335DDD33"/>
    <w:rsid w:val="335DFA67"/>
    <w:rsid w:val="335E4337"/>
    <w:rsid w:val="335E91FB"/>
    <w:rsid w:val="3360B8EC"/>
    <w:rsid w:val="336A2408"/>
    <w:rsid w:val="336D5FBF"/>
    <w:rsid w:val="3378999F"/>
    <w:rsid w:val="337AAB3A"/>
    <w:rsid w:val="337FE036"/>
    <w:rsid w:val="337FFAC5"/>
    <w:rsid w:val="33886767"/>
    <w:rsid w:val="338A13AF"/>
    <w:rsid w:val="3390A9C1"/>
    <w:rsid w:val="33953B94"/>
    <w:rsid w:val="339955D4"/>
    <w:rsid w:val="339A3EEC"/>
    <w:rsid w:val="339F72BC"/>
    <w:rsid w:val="33A237E7"/>
    <w:rsid w:val="33AB4E9F"/>
    <w:rsid w:val="33B06725"/>
    <w:rsid w:val="33B207C5"/>
    <w:rsid w:val="33B2A88B"/>
    <w:rsid w:val="33B7D579"/>
    <w:rsid w:val="33BC415C"/>
    <w:rsid w:val="33C166F3"/>
    <w:rsid w:val="33C70E0E"/>
    <w:rsid w:val="33CFC4D7"/>
    <w:rsid w:val="33D0E7B3"/>
    <w:rsid w:val="33D2AECE"/>
    <w:rsid w:val="33D6AE44"/>
    <w:rsid w:val="33D6BB2A"/>
    <w:rsid w:val="33DA2C46"/>
    <w:rsid w:val="33DB32B0"/>
    <w:rsid w:val="33DC3B28"/>
    <w:rsid w:val="33E2129D"/>
    <w:rsid w:val="33E2A20A"/>
    <w:rsid w:val="33E5446D"/>
    <w:rsid w:val="33E93736"/>
    <w:rsid w:val="33E979F8"/>
    <w:rsid w:val="33E9B811"/>
    <w:rsid w:val="33EAB3C6"/>
    <w:rsid w:val="33ECFF38"/>
    <w:rsid w:val="33F0DDA9"/>
    <w:rsid w:val="33FB8648"/>
    <w:rsid w:val="33FF2115"/>
    <w:rsid w:val="34007975"/>
    <w:rsid w:val="34015159"/>
    <w:rsid w:val="3401E14A"/>
    <w:rsid w:val="34035B3B"/>
    <w:rsid w:val="3405DFD7"/>
    <w:rsid w:val="340A3BF9"/>
    <w:rsid w:val="340D249C"/>
    <w:rsid w:val="34159C1D"/>
    <w:rsid w:val="3418881F"/>
    <w:rsid w:val="341E4A2F"/>
    <w:rsid w:val="3424831A"/>
    <w:rsid w:val="3426996E"/>
    <w:rsid w:val="34304474"/>
    <w:rsid w:val="343050D2"/>
    <w:rsid w:val="3434B5AF"/>
    <w:rsid w:val="3437B0D4"/>
    <w:rsid w:val="3437EE09"/>
    <w:rsid w:val="343DF48D"/>
    <w:rsid w:val="34413540"/>
    <w:rsid w:val="34417ED2"/>
    <w:rsid w:val="3442ABAD"/>
    <w:rsid w:val="345172CD"/>
    <w:rsid w:val="34573C27"/>
    <w:rsid w:val="345954D5"/>
    <w:rsid w:val="345A229F"/>
    <w:rsid w:val="346B9401"/>
    <w:rsid w:val="346BF0B0"/>
    <w:rsid w:val="346D3B29"/>
    <w:rsid w:val="3470B2F2"/>
    <w:rsid w:val="34736883"/>
    <w:rsid w:val="34741154"/>
    <w:rsid w:val="347AB28B"/>
    <w:rsid w:val="347EABA5"/>
    <w:rsid w:val="34805DB4"/>
    <w:rsid w:val="3484DD73"/>
    <w:rsid w:val="348EC20A"/>
    <w:rsid w:val="3494CC4D"/>
    <w:rsid w:val="34960763"/>
    <w:rsid w:val="34998A47"/>
    <w:rsid w:val="349B9F72"/>
    <w:rsid w:val="34A4998A"/>
    <w:rsid w:val="34A8C566"/>
    <w:rsid w:val="34AAF0E4"/>
    <w:rsid w:val="34ACEC2F"/>
    <w:rsid w:val="34B6F56D"/>
    <w:rsid w:val="34C3C484"/>
    <w:rsid w:val="34C5C6D6"/>
    <w:rsid w:val="34C89026"/>
    <w:rsid w:val="34C8AE4B"/>
    <w:rsid w:val="34CB2A76"/>
    <w:rsid w:val="34CB4679"/>
    <w:rsid w:val="34CDE2A6"/>
    <w:rsid w:val="34D17B8E"/>
    <w:rsid w:val="34D7494B"/>
    <w:rsid w:val="34D88DA2"/>
    <w:rsid w:val="34DB8528"/>
    <w:rsid w:val="34DC2653"/>
    <w:rsid w:val="34DEFF9B"/>
    <w:rsid w:val="34E0C79D"/>
    <w:rsid w:val="34E33A0E"/>
    <w:rsid w:val="34E6DDBA"/>
    <w:rsid w:val="34E7CC2F"/>
    <w:rsid w:val="34E85151"/>
    <w:rsid w:val="34F465E0"/>
    <w:rsid w:val="34FE32E4"/>
    <w:rsid w:val="35059FD4"/>
    <w:rsid w:val="3506425F"/>
    <w:rsid w:val="3506A300"/>
    <w:rsid w:val="350C6883"/>
    <w:rsid w:val="3510BE83"/>
    <w:rsid w:val="351BFD43"/>
    <w:rsid w:val="352270DD"/>
    <w:rsid w:val="35230DF9"/>
    <w:rsid w:val="3523BFD7"/>
    <w:rsid w:val="3529D37B"/>
    <w:rsid w:val="352C0D1E"/>
    <w:rsid w:val="353202D8"/>
    <w:rsid w:val="3532D23F"/>
    <w:rsid w:val="35359E5D"/>
    <w:rsid w:val="35377E26"/>
    <w:rsid w:val="35392AFF"/>
    <w:rsid w:val="35426914"/>
    <w:rsid w:val="354ECBAF"/>
    <w:rsid w:val="35506D40"/>
    <w:rsid w:val="3553C2DD"/>
    <w:rsid w:val="3554908C"/>
    <w:rsid w:val="355A132E"/>
    <w:rsid w:val="3562185A"/>
    <w:rsid w:val="35622992"/>
    <w:rsid w:val="356672B7"/>
    <w:rsid w:val="356C356A"/>
    <w:rsid w:val="356C6B7B"/>
    <w:rsid w:val="356CDB10"/>
    <w:rsid w:val="356F16C9"/>
    <w:rsid w:val="3572CB2F"/>
    <w:rsid w:val="3573BF22"/>
    <w:rsid w:val="35744402"/>
    <w:rsid w:val="3579EFD6"/>
    <w:rsid w:val="357DF943"/>
    <w:rsid w:val="357F11B1"/>
    <w:rsid w:val="357F9586"/>
    <w:rsid w:val="357FE212"/>
    <w:rsid w:val="35816C97"/>
    <w:rsid w:val="35820FC7"/>
    <w:rsid w:val="35839A12"/>
    <w:rsid w:val="35857A02"/>
    <w:rsid w:val="35899AE3"/>
    <w:rsid w:val="358B840A"/>
    <w:rsid w:val="358E675E"/>
    <w:rsid w:val="358FD986"/>
    <w:rsid w:val="3590DC73"/>
    <w:rsid w:val="3592C7F9"/>
    <w:rsid w:val="3598FB4B"/>
    <w:rsid w:val="359D2328"/>
    <w:rsid w:val="359D6891"/>
    <w:rsid w:val="359EE2A5"/>
    <w:rsid w:val="35A88355"/>
    <w:rsid w:val="35AE8B18"/>
    <w:rsid w:val="35B07E62"/>
    <w:rsid w:val="35B9A0A1"/>
    <w:rsid w:val="35B9F5E8"/>
    <w:rsid w:val="35BAF1CB"/>
    <w:rsid w:val="35BE3B1C"/>
    <w:rsid w:val="35C00480"/>
    <w:rsid w:val="35C3C0CB"/>
    <w:rsid w:val="35C69767"/>
    <w:rsid w:val="35CF62E7"/>
    <w:rsid w:val="35D23EC8"/>
    <w:rsid w:val="35D91C11"/>
    <w:rsid w:val="35D9ACA7"/>
    <w:rsid w:val="35DAB851"/>
    <w:rsid w:val="35DAF4D3"/>
    <w:rsid w:val="35E5417D"/>
    <w:rsid w:val="35EB69FA"/>
    <w:rsid w:val="35EE0E63"/>
    <w:rsid w:val="35F13FAC"/>
    <w:rsid w:val="35F8A03D"/>
    <w:rsid w:val="35F96A14"/>
    <w:rsid w:val="35FF4F60"/>
    <w:rsid w:val="360B4A28"/>
    <w:rsid w:val="360C2ECD"/>
    <w:rsid w:val="361264BF"/>
    <w:rsid w:val="3614E0AA"/>
    <w:rsid w:val="3615039C"/>
    <w:rsid w:val="36156A9D"/>
    <w:rsid w:val="36219FAB"/>
    <w:rsid w:val="36225C24"/>
    <w:rsid w:val="3628340D"/>
    <w:rsid w:val="362CDF51"/>
    <w:rsid w:val="363453EB"/>
    <w:rsid w:val="3634F8B3"/>
    <w:rsid w:val="3638058C"/>
    <w:rsid w:val="363A53B7"/>
    <w:rsid w:val="363A817A"/>
    <w:rsid w:val="363D11CC"/>
    <w:rsid w:val="363E62BF"/>
    <w:rsid w:val="3644B745"/>
    <w:rsid w:val="3646910A"/>
    <w:rsid w:val="36470786"/>
    <w:rsid w:val="364B4008"/>
    <w:rsid w:val="364FB17F"/>
    <w:rsid w:val="3650FD44"/>
    <w:rsid w:val="36539589"/>
    <w:rsid w:val="3659F0FB"/>
    <w:rsid w:val="365A5CE5"/>
    <w:rsid w:val="365E56F3"/>
    <w:rsid w:val="365F6647"/>
    <w:rsid w:val="36600E06"/>
    <w:rsid w:val="366124AD"/>
    <w:rsid w:val="3663B446"/>
    <w:rsid w:val="3665F2B5"/>
    <w:rsid w:val="36685208"/>
    <w:rsid w:val="366B3B72"/>
    <w:rsid w:val="36707C37"/>
    <w:rsid w:val="367280F9"/>
    <w:rsid w:val="36732AE5"/>
    <w:rsid w:val="36786570"/>
    <w:rsid w:val="3678C668"/>
    <w:rsid w:val="36814883"/>
    <w:rsid w:val="36885F89"/>
    <w:rsid w:val="368E1B9E"/>
    <w:rsid w:val="3691ABB1"/>
    <w:rsid w:val="36927E86"/>
    <w:rsid w:val="369387AF"/>
    <w:rsid w:val="369439F4"/>
    <w:rsid w:val="36946BFC"/>
    <w:rsid w:val="36990D62"/>
    <w:rsid w:val="369ADBB6"/>
    <w:rsid w:val="369C3CC7"/>
    <w:rsid w:val="36A23FBD"/>
    <w:rsid w:val="36A741EB"/>
    <w:rsid w:val="36A9806D"/>
    <w:rsid w:val="36B548C6"/>
    <w:rsid w:val="36BA2E38"/>
    <w:rsid w:val="36BBFCA1"/>
    <w:rsid w:val="36C04D76"/>
    <w:rsid w:val="36C0E917"/>
    <w:rsid w:val="36C14823"/>
    <w:rsid w:val="36C18854"/>
    <w:rsid w:val="36C28F64"/>
    <w:rsid w:val="36C2C7E4"/>
    <w:rsid w:val="36C61102"/>
    <w:rsid w:val="36C67F8C"/>
    <w:rsid w:val="36C82883"/>
    <w:rsid w:val="36C880E4"/>
    <w:rsid w:val="36C91FB3"/>
    <w:rsid w:val="36CD677B"/>
    <w:rsid w:val="36D43B7E"/>
    <w:rsid w:val="36D60693"/>
    <w:rsid w:val="36D7613D"/>
    <w:rsid w:val="36D79814"/>
    <w:rsid w:val="36D953EF"/>
    <w:rsid w:val="36DC1D08"/>
    <w:rsid w:val="36E09447"/>
    <w:rsid w:val="36E16562"/>
    <w:rsid w:val="36E4A28D"/>
    <w:rsid w:val="36E7F76A"/>
    <w:rsid w:val="36E9F944"/>
    <w:rsid w:val="36EBCDEF"/>
    <w:rsid w:val="36EDB95E"/>
    <w:rsid w:val="36F04484"/>
    <w:rsid w:val="36F22D9E"/>
    <w:rsid w:val="36F42D1B"/>
    <w:rsid w:val="3703066F"/>
    <w:rsid w:val="3705983C"/>
    <w:rsid w:val="37077022"/>
    <w:rsid w:val="370BDA53"/>
    <w:rsid w:val="370F793E"/>
    <w:rsid w:val="37126CB5"/>
    <w:rsid w:val="3718423B"/>
    <w:rsid w:val="37189D74"/>
    <w:rsid w:val="371A60D1"/>
    <w:rsid w:val="371BEEB8"/>
    <w:rsid w:val="37203866"/>
    <w:rsid w:val="3723B86C"/>
    <w:rsid w:val="3729C2FA"/>
    <w:rsid w:val="37345163"/>
    <w:rsid w:val="3734C2C2"/>
    <w:rsid w:val="37359547"/>
    <w:rsid w:val="3735F841"/>
    <w:rsid w:val="373785AE"/>
    <w:rsid w:val="3740ADCB"/>
    <w:rsid w:val="3744079C"/>
    <w:rsid w:val="3745577D"/>
    <w:rsid w:val="374A73CD"/>
    <w:rsid w:val="3750BF2C"/>
    <w:rsid w:val="37537D66"/>
    <w:rsid w:val="375BF198"/>
    <w:rsid w:val="37638E92"/>
    <w:rsid w:val="3766C0DE"/>
    <w:rsid w:val="376A8B53"/>
    <w:rsid w:val="37737706"/>
    <w:rsid w:val="3778C15E"/>
    <w:rsid w:val="3784403D"/>
    <w:rsid w:val="3786D5D8"/>
    <w:rsid w:val="37891F7C"/>
    <w:rsid w:val="37901A61"/>
    <w:rsid w:val="37926B90"/>
    <w:rsid w:val="3797E94D"/>
    <w:rsid w:val="379C3F4A"/>
    <w:rsid w:val="37AEAF64"/>
    <w:rsid w:val="37B1E8E1"/>
    <w:rsid w:val="37B2A301"/>
    <w:rsid w:val="37B4C859"/>
    <w:rsid w:val="37B81C0E"/>
    <w:rsid w:val="37B91CB9"/>
    <w:rsid w:val="37C16EC1"/>
    <w:rsid w:val="37C26703"/>
    <w:rsid w:val="37C37F26"/>
    <w:rsid w:val="37C3BA02"/>
    <w:rsid w:val="37C4524C"/>
    <w:rsid w:val="37C82872"/>
    <w:rsid w:val="37D15848"/>
    <w:rsid w:val="37D69D7A"/>
    <w:rsid w:val="37D86D55"/>
    <w:rsid w:val="37DB4C6D"/>
    <w:rsid w:val="37DCC07C"/>
    <w:rsid w:val="37DE44F5"/>
    <w:rsid w:val="37E5D4A8"/>
    <w:rsid w:val="37EEFB9D"/>
    <w:rsid w:val="37F1D8A3"/>
    <w:rsid w:val="37F41EEE"/>
    <w:rsid w:val="37FA790A"/>
    <w:rsid w:val="37FD653F"/>
    <w:rsid w:val="37FFE432"/>
    <w:rsid w:val="38024626"/>
    <w:rsid w:val="3809746C"/>
    <w:rsid w:val="380B1162"/>
    <w:rsid w:val="381A27CC"/>
    <w:rsid w:val="38206EA2"/>
    <w:rsid w:val="382CC352"/>
    <w:rsid w:val="382D63E3"/>
    <w:rsid w:val="3831FD92"/>
    <w:rsid w:val="383A635D"/>
    <w:rsid w:val="383D9BB6"/>
    <w:rsid w:val="383DB036"/>
    <w:rsid w:val="3840F9D8"/>
    <w:rsid w:val="3841F948"/>
    <w:rsid w:val="38469DDD"/>
    <w:rsid w:val="384ED989"/>
    <w:rsid w:val="38538AAF"/>
    <w:rsid w:val="38541351"/>
    <w:rsid w:val="3860C1A4"/>
    <w:rsid w:val="3861416C"/>
    <w:rsid w:val="386A26DB"/>
    <w:rsid w:val="386B9FEE"/>
    <w:rsid w:val="38722853"/>
    <w:rsid w:val="3872918E"/>
    <w:rsid w:val="387B6D88"/>
    <w:rsid w:val="387D50DA"/>
    <w:rsid w:val="387F8333"/>
    <w:rsid w:val="3882546C"/>
    <w:rsid w:val="3882F28D"/>
    <w:rsid w:val="388843FF"/>
    <w:rsid w:val="3889D7EA"/>
    <w:rsid w:val="38903A21"/>
    <w:rsid w:val="3898E41C"/>
    <w:rsid w:val="389A86C2"/>
    <w:rsid w:val="389C8804"/>
    <w:rsid w:val="38A2A32C"/>
    <w:rsid w:val="38A45569"/>
    <w:rsid w:val="38A50C4A"/>
    <w:rsid w:val="38A6541C"/>
    <w:rsid w:val="38A69FF7"/>
    <w:rsid w:val="38A86911"/>
    <w:rsid w:val="38AA71E0"/>
    <w:rsid w:val="38AE77BD"/>
    <w:rsid w:val="38B2C7A2"/>
    <w:rsid w:val="38BA73C6"/>
    <w:rsid w:val="38BB62CC"/>
    <w:rsid w:val="38BFC534"/>
    <w:rsid w:val="38C18998"/>
    <w:rsid w:val="38C877FE"/>
    <w:rsid w:val="38D0BB16"/>
    <w:rsid w:val="38D2AAC0"/>
    <w:rsid w:val="38D34855"/>
    <w:rsid w:val="38D45DD0"/>
    <w:rsid w:val="38DB9468"/>
    <w:rsid w:val="38E16BB4"/>
    <w:rsid w:val="38E9A4D3"/>
    <w:rsid w:val="38F6DC1F"/>
    <w:rsid w:val="38FB45A7"/>
    <w:rsid w:val="38FCC0DF"/>
    <w:rsid w:val="39010226"/>
    <w:rsid w:val="3903A1D3"/>
    <w:rsid w:val="390D840C"/>
    <w:rsid w:val="391153BC"/>
    <w:rsid w:val="3916892B"/>
    <w:rsid w:val="39184720"/>
    <w:rsid w:val="391BD0F8"/>
    <w:rsid w:val="39220C93"/>
    <w:rsid w:val="392C0FB0"/>
    <w:rsid w:val="3931FB92"/>
    <w:rsid w:val="393291E6"/>
    <w:rsid w:val="3933B9AE"/>
    <w:rsid w:val="39402B71"/>
    <w:rsid w:val="3940A2CC"/>
    <w:rsid w:val="39427420"/>
    <w:rsid w:val="394701AA"/>
    <w:rsid w:val="394CE503"/>
    <w:rsid w:val="394F77AE"/>
    <w:rsid w:val="3953E9B4"/>
    <w:rsid w:val="395A2D9E"/>
    <w:rsid w:val="3966EF87"/>
    <w:rsid w:val="39691F4B"/>
    <w:rsid w:val="396AEE2A"/>
    <w:rsid w:val="396B782E"/>
    <w:rsid w:val="396E2CDF"/>
    <w:rsid w:val="3970FAEB"/>
    <w:rsid w:val="39736AD5"/>
    <w:rsid w:val="397ED90E"/>
    <w:rsid w:val="398302B4"/>
    <w:rsid w:val="39928B4B"/>
    <w:rsid w:val="3993972D"/>
    <w:rsid w:val="3994DCB9"/>
    <w:rsid w:val="399713B5"/>
    <w:rsid w:val="399A2E00"/>
    <w:rsid w:val="399A3E4D"/>
    <w:rsid w:val="399E24DF"/>
    <w:rsid w:val="39A4E1EF"/>
    <w:rsid w:val="39A93F3E"/>
    <w:rsid w:val="39AFC577"/>
    <w:rsid w:val="39AFEB2A"/>
    <w:rsid w:val="39B043C9"/>
    <w:rsid w:val="39B6D5D9"/>
    <w:rsid w:val="39BADF74"/>
    <w:rsid w:val="39BD728A"/>
    <w:rsid w:val="39BF6820"/>
    <w:rsid w:val="39CAC20E"/>
    <w:rsid w:val="39CBBBCC"/>
    <w:rsid w:val="39CBF89E"/>
    <w:rsid w:val="39DC74F6"/>
    <w:rsid w:val="39DCB336"/>
    <w:rsid w:val="39DF4B7C"/>
    <w:rsid w:val="39E53C16"/>
    <w:rsid w:val="39E74BBD"/>
    <w:rsid w:val="39E7F25F"/>
    <w:rsid w:val="39ECA0C8"/>
    <w:rsid w:val="39EF6CFD"/>
    <w:rsid w:val="39F5F521"/>
    <w:rsid w:val="39F6085F"/>
    <w:rsid w:val="39F70328"/>
    <w:rsid w:val="39FBCA7E"/>
    <w:rsid w:val="39FCDCFF"/>
    <w:rsid w:val="39FCE274"/>
    <w:rsid w:val="39FCE899"/>
    <w:rsid w:val="39FFFF9E"/>
    <w:rsid w:val="3A01DADE"/>
    <w:rsid w:val="3A03E824"/>
    <w:rsid w:val="3A0B9AB6"/>
    <w:rsid w:val="3A0EA562"/>
    <w:rsid w:val="3A0F7CBE"/>
    <w:rsid w:val="3A151F9D"/>
    <w:rsid w:val="3A1F7146"/>
    <w:rsid w:val="3A221AA2"/>
    <w:rsid w:val="3A24A3D9"/>
    <w:rsid w:val="3A24E73B"/>
    <w:rsid w:val="3A255A20"/>
    <w:rsid w:val="3A27DED0"/>
    <w:rsid w:val="3A2C6B39"/>
    <w:rsid w:val="3A2CA7B9"/>
    <w:rsid w:val="3A2F529D"/>
    <w:rsid w:val="3A300291"/>
    <w:rsid w:val="3A312362"/>
    <w:rsid w:val="3A34868E"/>
    <w:rsid w:val="3A373498"/>
    <w:rsid w:val="3A381D14"/>
    <w:rsid w:val="3A3B3AD5"/>
    <w:rsid w:val="3A3C0A0B"/>
    <w:rsid w:val="3A466ACB"/>
    <w:rsid w:val="3A4C1910"/>
    <w:rsid w:val="3A4E66A8"/>
    <w:rsid w:val="3A4F7387"/>
    <w:rsid w:val="3A518853"/>
    <w:rsid w:val="3A52FB36"/>
    <w:rsid w:val="3A56A82A"/>
    <w:rsid w:val="3A574BC7"/>
    <w:rsid w:val="3A5AF6C7"/>
    <w:rsid w:val="3A6A583D"/>
    <w:rsid w:val="3A6DBAFF"/>
    <w:rsid w:val="3A7AEB3D"/>
    <w:rsid w:val="3A7DCF74"/>
    <w:rsid w:val="3A80C828"/>
    <w:rsid w:val="3A80E518"/>
    <w:rsid w:val="3A86B4C5"/>
    <w:rsid w:val="3A8A4E41"/>
    <w:rsid w:val="3A95FAFC"/>
    <w:rsid w:val="3A994739"/>
    <w:rsid w:val="3A9C4EBF"/>
    <w:rsid w:val="3A9F2B51"/>
    <w:rsid w:val="3AA3D8E2"/>
    <w:rsid w:val="3AA3EEB5"/>
    <w:rsid w:val="3AA8F558"/>
    <w:rsid w:val="3AAA4EBB"/>
    <w:rsid w:val="3AAD6B6B"/>
    <w:rsid w:val="3AAFFF37"/>
    <w:rsid w:val="3AB07C44"/>
    <w:rsid w:val="3AB0D522"/>
    <w:rsid w:val="3AB361EB"/>
    <w:rsid w:val="3AB3C1A4"/>
    <w:rsid w:val="3AB93E04"/>
    <w:rsid w:val="3ABD16C8"/>
    <w:rsid w:val="3ABE7873"/>
    <w:rsid w:val="3AC0C03E"/>
    <w:rsid w:val="3AC12F78"/>
    <w:rsid w:val="3AC1FF6E"/>
    <w:rsid w:val="3ACDB705"/>
    <w:rsid w:val="3AD13B2E"/>
    <w:rsid w:val="3AD354EB"/>
    <w:rsid w:val="3AD4D6BC"/>
    <w:rsid w:val="3AD5AAE2"/>
    <w:rsid w:val="3ADDA02D"/>
    <w:rsid w:val="3AE017E7"/>
    <w:rsid w:val="3AE060FA"/>
    <w:rsid w:val="3AE208D5"/>
    <w:rsid w:val="3AE5BA28"/>
    <w:rsid w:val="3AEDD28D"/>
    <w:rsid w:val="3AF238E8"/>
    <w:rsid w:val="3AF28754"/>
    <w:rsid w:val="3AF50EC1"/>
    <w:rsid w:val="3AF9F4A3"/>
    <w:rsid w:val="3AFE74BB"/>
    <w:rsid w:val="3B0317DF"/>
    <w:rsid w:val="3B0411FF"/>
    <w:rsid w:val="3B0A2B2F"/>
    <w:rsid w:val="3B0B04B4"/>
    <w:rsid w:val="3B0F30E3"/>
    <w:rsid w:val="3B10000A"/>
    <w:rsid w:val="3B10194C"/>
    <w:rsid w:val="3B11E402"/>
    <w:rsid w:val="3B125CA7"/>
    <w:rsid w:val="3B19145D"/>
    <w:rsid w:val="3B25E44F"/>
    <w:rsid w:val="3B282831"/>
    <w:rsid w:val="3B2DED27"/>
    <w:rsid w:val="3B2E1FCF"/>
    <w:rsid w:val="3B33401A"/>
    <w:rsid w:val="3B33D82C"/>
    <w:rsid w:val="3B36C90D"/>
    <w:rsid w:val="3B47C701"/>
    <w:rsid w:val="3B48B311"/>
    <w:rsid w:val="3B4A04C8"/>
    <w:rsid w:val="3B4EA410"/>
    <w:rsid w:val="3B4EBC44"/>
    <w:rsid w:val="3B55EA9A"/>
    <w:rsid w:val="3B5659C4"/>
    <w:rsid w:val="3B61936A"/>
    <w:rsid w:val="3B62BCC8"/>
    <w:rsid w:val="3B6989E1"/>
    <w:rsid w:val="3B6E85D9"/>
    <w:rsid w:val="3B71687C"/>
    <w:rsid w:val="3B7294BD"/>
    <w:rsid w:val="3B7F66E9"/>
    <w:rsid w:val="3B835FDB"/>
    <w:rsid w:val="3B8438F2"/>
    <w:rsid w:val="3B85E27D"/>
    <w:rsid w:val="3B8E30B0"/>
    <w:rsid w:val="3B942A3A"/>
    <w:rsid w:val="3B97F06A"/>
    <w:rsid w:val="3B981599"/>
    <w:rsid w:val="3B98E22E"/>
    <w:rsid w:val="3B9D502C"/>
    <w:rsid w:val="3BAE0388"/>
    <w:rsid w:val="3BAF40D1"/>
    <w:rsid w:val="3BCEFC95"/>
    <w:rsid w:val="3BD13D3B"/>
    <w:rsid w:val="3BD692BC"/>
    <w:rsid w:val="3BDBE72A"/>
    <w:rsid w:val="3BE0A63C"/>
    <w:rsid w:val="3BE40019"/>
    <w:rsid w:val="3BE778D2"/>
    <w:rsid w:val="3BE9D82E"/>
    <w:rsid w:val="3BEC2F9A"/>
    <w:rsid w:val="3BEDD0A7"/>
    <w:rsid w:val="3BF4A582"/>
    <w:rsid w:val="3BF6D649"/>
    <w:rsid w:val="3BF7DFEC"/>
    <w:rsid w:val="3BFCB681"/>
    <w:rsid w:val="3BFF67B2"/>
    <w:rsid w:val="3C03D1CD"/>
    <w:rsid w:val="3C088499"/>
    <w:rsid w:val="3C0AA234"/>
    <w:rsid w:val="3C0ADA08"/>
    <w:rsid w:val="3C0E01CB"/>
    <w:rsid w:val="3C0F5DFB"/>
    <w:rsid w:val="3C156A93"/>
    <w:rsid w:val="3C17AF33"/>
    <w:rsid w:val="3C2A0606"/>
    <w:rsid w:val="3C2B5CE1"/>
    <w:rsid w:val="3C32539B"/>
    <w:rsid w:val="3C3EE21C"/>
    <w:rsid w:val="3C3F79D4"/>
    <w:rsid w:val="3C4457A2"/>
    <w:rsid w:val="3C48F909"/>
    <w:rsid w:val="3C497E26"/>
    <w:rsid w:val="3C4F8A89"/>
    <w:rsid w:val="3C50F681"/>
    <w:rsid w:val="3C558A89"/>
    <w:rsid w:val="3C563812"/>
    <w:rsid w:val="3C569CED"/>
    <w:rsid w:val="3C581596"/>
    <w:rsid w:val="3C5FBCAE"/>
    <w:rsid w:val="3C61EBCD"/>
    <w:rsid w:val="3C6277BF"/>
    <w:rsid w:val="3C6491B3"/>
    <w:rsid w:val="3C6535E9"/>
    <w:rsid w:val="3C65F43B"/>
    <w:rsid w:val="3C68511D"/>
    <w:rsid w:val="3C713024"/>
    <w:rsid w:val="3C777001"/>
    <w:rsid w:val="3C77DF3C"/>
    <w:rsid w:val="3C7AEA71"/>
    <w:rsid w:val="3C8B1F4B"/>
    <w:rsid w:val="3C8C9B2C"/>
    <w:rsid w:val="3C8F2D7B"/>
    <w:rsid w:val="3C93FE3C"/>
    <w:rsid w:val="3C95643F"/>
    <w:rsid w:val="3C9590F9"/>
    <w:rsid w:val="3C9747BB"/>
    <w:rsid w:val="3C98B5E2"/>
    <w:rsid w:val="3C9DB82A"/>
    <w:rsid w:val="3CA01D38"/>
    <w:rsid w:val="3CA3D03B"/>
    <w:rsid w:val="3CA7136E"/>
    <w:rsid w:val="3CAACFEB"/>
    <w:rsid w:val="3CAC8688"/>
    <w:rsid w:val="3CACFFEE"/>
    <w:rsid w:val="3CAD3185"/>
    <w:rsid w:val="3CAE0034"/>
    <w:rsid w:val="3CAE5D46"/>
    <w:rsid w:val="3CB5752A"/>
    <w:rsid w:val="3CB7CD3C"/>
    <w:rsid w:val="3CBC2407"/>
    <w:rsid w:val="3CC12F2C"/>
    <w:rsid w:val="3CC40E63"/>
    <w:rsid w:val="3CCA5A19"/>
    <w:rsid w:val="3CCCBFD7"/>
    <w:rsid w:val="3CCEFF58"/>
    <w:rsid w:val="3CCFEE0C"/>
    <w:rsid w:val="3CE00905"/>
    <w:rsid w:val="3CE66905"/>
    <w:rsid w:val="3CE7CD9E"/>
    <w:rsid w:val="3CEFDB8D"/>
    <w:rsid w:val="3CF01BEE"/>
    <w:rsid w:val="3CF1C70D"/>
    <w:rsid w:val="3CF439CD"/>
    <w:rsid w:val="3CF475D0"/>
    <w:rsid w:val="3D071C11"/>
    <w:rsid w:val="3D079DAC"/>
    <w:rsid w:val="3D0C9406"/>
    <w:rsid w:val="3D0F3CF1"/>
    <w:rsid w:val="3D109B5D"/>
    <w:rsid w:val="3D123357"/>
    <w:rsid w:val="3D1314D9"/>
    <w:rsid w:val="3D13B77B"/>
    <w:rsid w:val="3D146CAC"/>
    <w:rsid w:val="3D1B258B"/>
    <w:rsid w:val="3D1B6F05"/>
    <w:rsid w:val="3D1F40B0"/>
    <w:rsid w:val="3D212D35"/>
    <w:rsid w:val="3D233B62"/>
    <w:rsid w:val="3D315119"/>
    <w:rsid w:val="3D3416D1"/>
    <w:rsid w:val="3D373B70"/>
    <w:rsid w:val="3D37BBF9"/>
    <w:rsid w:val="3D3BBC17"/>
    <w:rsid w:val="3D3D2745"/>
    <w:rsid w:val="3D4474D7"/>
    <w:rsid w:val="3D45B593"/>
    <w:rsid w:val="3D4951FD"/>
    <w:rsid w:val="3D517159"/>
    <w:rsid w:val="3D58F72C"/>
    <w:rsid w:val="3D596A08"/>
    <w:rsid w:val="3D5DE5F1"/>
    <w:rsid w:val="3D6477CD"/>
    <w:rsid w:val="3D64E4DE"/>
    <w:rsid w:val="3D6CD33D"/>
    <w:rsid w:val="3D6D7BC6"/>
    <w:rsid w:val="3D731DB5"/>
    <w:rsid w:val="3D7977B3"/>
    <w:rsid w:val="3D83207E"/>
    <w:rsid w:val="3D877E49"/>
    <w:rsid w:val="3D927C23"/>
    <w:rsid w:val="3D932922"/>
    <w:rsid w:val="3D9E8D3E"/>
    <w:rsid w:val="3DAA780F"/>
    <w:rsid w:val="3DB17891"/>
    <w:rsid w:val="3DB42854"/>
    <w:rsid w:val="3DB4AA07"/>
    <w:rsid w:val="3DB5EDAE"/>
    <w:rsid w:val="3DB665D9"/>
    <w:rsid w:val="3DB730F7"/>
    <w:rsid w:val="3DBA8F1E"/>
    <w:rsid w:val="3DBAF024"/>
    <w:rsid w:val="3DC44726"/>
    <w:rsid w:val="3DC63CCD"/>
    <w:rsid w:val="3DCA4055"/>
    <w:rsid w:val="3DCBB8DE"/>
    <w:rsid w:val="3DCF16BD"/>
    <w:rsid w:val="3DD4FDAF"/>
    <w:rsid w:val="3DD6AE08"/>
    <w:rsid w:val="3DD74C0B"/>
    <w:rsid w:val="3DDCBDD7"/>
    <w:rsid w:val="3DDE392D"/>
    <w:rsid w:val="3DDF2539"/>
    <w:rsid w:val="3DE9A6F7"/>
    <w:rsid w:val="3DEB3CE1"/>
    <w:rsid w:val="3DF1742A"/>
    <w:rsid w:val="3DF351A0"/>
    <w:rsid w:val="3DF4F42F"/>
    <w:rsid w:val="3DF8BF4C"/>
    <w:rsid w:val="3E0004A8"/>
    <w:rsid w:val="3E01C9DF"/>
    <w:rsid w:val="3E1826AE"/>
    <w:rsid w:val="3E28CC30"/>
    <w:rsid w:val="3E2DDF0A"/>
    <w:rsid w:val="3E2E1836"/>
    <w:rsid w:val="3E2E8419"/>
    <w:rsid w:val="3E3562AD"/>
    <w:rsid w:val="3E37DF0F"/>
    <w:rsid w:val="3E3A6568"/>
    <w:rsid w:val="3E3A82F2"/>
    <w:rsid w:val="3E3BB10E"/>
    <w:rsid w:val="3E439240"/>
    <w:rsid w:val="3E451098"/>
    <w:rsid w:val="3E45C1CA"/>
    <w:rsid w:val="3E479359"/>
    <w:rsid w:val="3E4C724F"/>
    <w:rsid w:val="3E4D0AD4"/>
    <w:rsid w:val="3E5458A5"/>
    <w:rsid w:val="3E54BCA8"/>
    <w:rsid w:val="3E58192A"/>
    <w:rsid w:val="3E589ABD"/>
    <w:rsid w:val="3E5CCE5C"/>
    <w:rsid w:val="3E60DFD7"/>
    <w:rsid w:val="3E6446DC"/>
    <w:rsid w:val="3E6A8468"/>
    <w:rsid w:val="3E6B42C4"/>
    <w:rsid w:val="3E708E9A"/>
    <w:rsid w:val="3E7637FA"/>
    <w:rsid w:val="3E789881"/>
    <w:rsid w:val="3E801791"/>
    <w:rsid w:val="3E80CAF5"/>
    <w:rsid w:val="3E80D632"/>
    <w:rsid w:val="3E841FA6"/>
    <w:rsid w:val="3E85FD36"/>
    <w:rsid w:val="3E86B73F"/>
    <w:rsid w:val="3E89EDD2"/>
    <w:rsid w:val="3E8C121A"/>
    <w:rsid w:val="3E8DB248"/>
    <w:rsid w:val="3E8F1DD2"/>
    <w:rsid w:val="3E95014F"/>
    <w:rsid w:val="3E958610"/>
    <w:rsid w:val="3E95E945"/>
    <w:rsid w:val="3E99E7D9"/>
    <w:rsid w:val="3E9CAE91"/>
    <w:rsid w:val="3E9D05BB"/>
    <w:rsid w:val="3EA43E40"/>
    <w:rsid w:val="3EA5566E"/>
    <w:rsid w:val="3EA7F1C0"/>
    <w:rsid w:val="3EAF1E1C"/>
    <w:rsid w:val="3EB15F3B"/>
    <w:rsid w:val="3EB17CBB"/>
    <w:rsid w:val="3EBB2880"/>
    <w:rsid w:val="3EC1313B"/>
    <w:rsid w:val="3EC53D96"/>
    <w:rsid w:val="3ED07509"/>
    <w:rsid w:val="3ED6BC01"/>
    <w:rsid w:val="3EDCF243"/>
    <w:rsid w:val="3EE27B11"/>
    <w:rsid w:val="3EE5E2EB"/>
    <w:rsid w:val="3EE67732"/>
    <w:rsid w:val="3EE726A3"/>
    <w:rsid w:val="3EE9F383"/>
    <w:rsid w:val="3EEA67E6"/>
    <w:rsid w:val="3EEE265A"/>
    <w:rsid w:val="3EEFFBEB"/>
    <w:rsid w:val="3EF00ED9"/>
    <w:rsid w:val="3EF06458"/>
    <w:rsid w:val="3EF76680"/>
    <w:rsid w:val="3EF78254"/>
    <w:rsid w:val="3EFADDA0"/>
    <w:rsid w:val="3EFDF370"/>
    <w:rsid w:val="3F0635C1"/>
    <w:rsid w:val="3F0FCAA4"/>
    <w:rsid w:val="3F14502C"/>
    <w:rsid w:val="3F146B3C"/>
    <w:rsid w:val="3F162B2C"/>
    <w:rsid w:val="3F16FA70"/>
    <w:rsid w:val="3F1EE9E7"/>
    <w:rsid w:val="3F25130E"/>
    <w:rsid w:val="3F2DF6F3"/>
    <w:rsid w:val="3F33B83C"/>
    <w:rsid w:val="3F35A3BC"/>
    <w:rsid w:val="3F3A8396"/>
    <w:rsid w:val="3F4A9D7B"/>
    <w:rsid w:val="3F5286FD"/>
    <w:rsid w:val="3F532D27"/>
    <w:rsid w:val="3F55EDEF"/>
    <w:rsid w:val="3F5B6C1C"/>
    <w:rsid w:val="3F6018CC"/>
    <w:rsid w:val="3F62B71E"/>
    <w:rsid w:val="3F6A21C7"/>
    <w:rsid w:val="3F6CA2C2"/>
    <w:rsid w:val="3F6EB71A"/>
    <w:rsid w:val="3F70CA2C"/>
    <w:rsid w:val="3F743AE2"/>
    <w:rsid w:val="3F77823F"/>
    <w:rsid w:val="3F7DE0C4"/>
    <w:rsid w:val="3F7E14D4"/>
    <w:rsid w:val="3F7EFF93"/>
    <w:rsid w:val="3F7F1B4D"/>
    <w:rsid w:val="3F80600B"/>
    <w:rsid w:val="3F86A1B0"/>
    <w:rsid w:val="3F89F217"/>
    <w:rsid w:val="3F8A30D7"/>
    <w:rsid w:val="3F8AAF89"/>
    <w:rsid w:val="3F8CCE7C"/>
    <w:rsid w:val="3F91FC70"/>
    <w:rsid w:val="3F934AD4"/>
    <w:rsid w:val="3F9489D3"/>
    <w:rsid w:val="3F9B33DB"/>
    <w:rsid w:val="3F9BC939"/>
    <w:rsid w:val="3F9D1798"/>
    <w:rsid w:val="3F9D3C29"/>
    <w:rsid w:val="3F9FBAE6"/>
    <w:rsid w:val="3FA0C155"/>
    <w:rsid w:val="3FA38F46"/>
    <w:rsid w:val="3FA3DEE8"/>
    <w:rsid w:val="3FA8CB0C"/>
    <w:rsid w:val="3FAE77B2"/>
    <w:rsid w:val="3FB38C44"/>
    <w:rsid w:val="3FBC35E8"/>
    <w:rsid w:val="3FBCF718"/>
    <w:rsid w:val="3FBF7B6C"/>
    <w:rsid w:val="3FC08C8E"/>
    <w:rsid w:val="3FC39CCE"/>
    <w:rsid w:val="3FC5B6F7"/>
    <w:rsid w:val="3FC70A91"/>
    <w:rsid w:val="3FCC8086"/>
    <w:rsid w:val="3FD9E5B5"/>
    <w:rsid w:val="3FDC7617"/>
    <w:rsid w:val="3FE13795"/>
    <w:rsid w:val="3FE22127"/>
    <w:rsid w:val="3FE28EFE"/>
    <w:rsid w:val="3FE3C739"/>
    <w:rsid w:val="3FE7CAA6"/>
    <w:rsid w:val="3FE9FB84"/>
    <w:rsid w:val="3FEC84D2"/>
    <w:rsid w:val="3FED382A"/>
    <w:rsid w:val="3FED3952"/>
    <w:rsid w:val="3FF066E5"/>
    <w:rsid w:val="3FF2EB64"/>
    <w:rsid w:val="3FFAC630"/>
    <w:rsid w:val="4001D222"/>
    <w:rsid w:val="40042306"/>
    <w:rsid w:val="400F7006"/>
    <w:rsid w:val="40182839"/>
    <w:rsid w:val="401917A4"/>
    <w:rsid w:val="401ABB51"/>
    <w:rsid w:val="401D16B3"/>
    <w:rsid w:val="401DCBFA"/>
    <w:rsid w:val="4024B739"/>
    <w:rsid w:val="40256B22"/>
    <w:rsid w:val="402BE371"/>
    <w:rsid w:val="40329B4A"/>
    <w:rsid w:val="40353851"/>
    <w:rsid w:val="4036E318"/>
    <w:rsid w:val="404001EC"/>
    <w:rsid w:val="404291F4"/>
    <w:rsid w:val="4045850E"/>
    <w:rsid w:val="40461BFD"/>
    <w:rsid w:val="4049A2E6"/>
    <w:rsid w:val="404B8B64"/>
    <w:rsid w:val="404F0DE8"/>
    <w:rsid w:val="404F78A5"/>
    <w:rsid w:val="4056B4E3"/>
    <w:rsid w:val="4061FC71"/>
    <w:rsid w:val="406249A1"/>
    <w:rsid w:val="40641F78"/>
    <w:rsid w:val="4073DCCE"/>
    <w:rsid w:val="407A4C5D"/>
    <w:rsid w:val="408B721F"/>
    <w:rsid w:val="408C64D0"/>
    <w:rsid w:val="408CB647"/>
    <w:rsid w:val="408E6DC2"/>
    <w:rsid w:val="408F193B"/>
    <w:rsid w:val="40908901"/>
    <w:rsid w:val="40910557"/>
    <w:rsid w:val="4092FA84"/>
    <w:rsid w:val="40953935"/>
    <w:rsid w:val="409A0996"/>
    <w:rsid w:val="409A4178"/>
    <w:rsid w:val="409AA1FD"/>
    <w:rsid w:val="409B6B5C"/>
    <w:rsid w:val="40A14602"/>
    <w:rsid w:val="40B326DF"/>
    <w:rsid w:val="40B42EA9"/>
    <w:rsid w:val="40B468C5"/>
    <w:rsid w:val="40B86EA9"/>
    <w:rsid w:val="40B998BE"/>
    <w:rsid w:val="40B9C814"/>
    <w:rsid w:val="40BAFFA9"/>
    <w:rsid w:val="40BB0462"/>
    <w:rsid w:val="40C1F497"/>
    <w:rsid w:val="40C33FA5"/>
    <w:rsid w:val="40C788FC"/>
    <w:rsid w:val="40CD8BD7"/>
    <w:rsid w:val="40CFB2D8"/>
    <w:rsid w:val="40D13C8C"/>
    <w:rsid w:val="40D37746"/>
    <w:rsid w:val="40D3FE81"/>
    <w:rsid w:val="40DB5898"/>
    <w:rsid w:val="40DC2E70"/>
    <w:rsid w:val="40DE3B9C"/>
    <w:rsid w:val="40E163D2"/>
    <w:rsid w:val="40E3449A"/>
    <w:rsid w:val="40E688E3"/>
    <w:rsid w:val="40E950C7"/>
    <w:rsid w:val="40EF2B37"/>
    <w:rsid w:val="40F1B656"/>
    <w:rsid w:val="40F7BC70"/>
    <w:rsid w:val="40FCD7CB"/>
    <w:rsid w:val="4101879B"/>
    <w:rsid w:val="410590BC"/>
    <w:rsid w:val="4106D87E"/>
    <w:rsid w:val="410DDD8C"/>
    <w:rsid w:val="411D828B"/>
    <w:rsid w:val="41201091"/>
    <w:rsid w:val="4124C7EC"/>
    <w:rsid w:val="412F36C6"/>
    <w:rsid w:val="4132867B"/>
    <w:rsid w:val="4137A272"/>
    <w:rsid w:val="41387D34"/>
    <w:rsid w:val="4138C32E"/>
    <w:rsid w:val="413BA03C"/>
    <w:rsid w:val="413BE4D1"/>
    <w:rsid w:val="4141A0E3"/>
    <w:rsid w:val="4147B830"/>
    <w:rsid w:val="41481054"/>
    <w:rsid w:val="41494653"/>
    <w:rsid w:val="4149EBF6"/>
    <w:rsid w:val="414B2091"/>
    <w:rsid w:val="414B341B"/>
    <w:rsid w:val="414B5BFA"/>
    <w:rsid w:val="4151A54C"/>
    <w:rsid w:val="4156550B"/>
    <w:rsid w:val="415EAB64"/>
    <w:rsid w:val="4160435A"/>
    <w:rsid w:val="416BC021"/>
    <w:rsid w:val="416E94A9"/>
    <w:rsid w:val="41722AB9"/>
    <w:rsid w:val="41810768"/>
    <w:rsid w:val="4182D9EE"/>
    <w:rsid w:val="4185EFFE"/>
    <w:rsid w:val="418B9D29"/>
    <w:rsid w:val="418CA548"/>
    <w:rsid w:val="419017E4"/>
    <w:rsid w:val="4195D764"/>
    <w:rsid w:val="419A91D2"/>
    <w:rsid w:val="419CDE3C"/>
    <w:rsid w:val="41A20326"/>
    <w:rsid w:val="41A334D7"/>
    <w:rsid w:val="41A35407"/>
    <w:rsid w:val="41A4FC8E"/>
    <w:rsid w:val="41AF54A6"/>
    <w:rsid w:val="41B294BB"/>
    <w:rsid w:val="41B46C2C"/>
    <w:rsid w:val="41B89639"/>
    <w:rsid w:val="41BA1BD1"/>
    <w:rsid w:val="41BDC9F1"/>
    <w:rsid w:val="41BF4E99"/>
    <w:rsid w:val="41C4897E"/>
    <w:rsid w:val="41C5EBAF"/>
    <w:rsid w:val="41C95462"/>
    <w:rsid w:val="41C99BE6"/>
    <w:rsid w:val="41CF02C4"/>
    <w:rsid w:val="41D42A21"/>
    <w:rsid w:val="41D88027"/>
    <w:rsid w:val="41DCA6C9"/>
    <w:rsid w:val="41DDB268"/>
    <w:rsid w:val="41DDEE5A"/>
    <w:rsid w:val="41E07690"/>
    <w:rsid w:val="41E1E4B1"/>
    <w:rsid w:val="41EC5499"/>
    <w:rsid w:val="41ED85C5"/>
    <w:rsid w:val="41F047A0"/>
    <w:rsid w:val="41FD9070"/>
    <w:rsid w:val="4206F5FF"/>
    <w:rsid w:val="4209876D"/>
    <w:rsid w:val="420D776A"/>
    <w:rsid w:val="4211EEFC"/>
    <w:rsid w:val="4215513D"/>
    <w:rsid w:val="421AC33F"/>
    <w:rsid w:val="421B4FC7"/>
    <w:rsid w:val="421C8ACC"/>
    <w:rsid w:val="421CD036"/>
    <w:rsid w:val="421EADD7"/>
    <w:rsid w:val="4220DAF3"/>
    <w:rsid w:val="422280DB"/>
    <w:rsid w:val="42248A8B"/>
    <w:rsid w:val="4226DB7A"/>
    <w:rsid w:val="422806B2"/>
    <w:rsid w:val="422A7F85"/>
    <w:rsid w:val="4232CF46"/>
    <w:rsid w:val="4234B869"/>
    <w:rsid w:val="42381B99"/>
    <w:rsid w:val="423B0569"/>
    <w:rsid w:val="423B6A48"/>
    <w:rsid w:val="423D5354"/>
    <w:rsid w:val="4241DEA5"/>
    <w:rsid w:val="4243110A"/>
    <w:rsid w:val="42475328"/>
    <w:rsid w:val="42482568"/>
    <w:rsid w:val="424D108C"/>
    <w:rsid w:val="4259CADF"/>
    <w:rsid w:val="425C540A"/>
    <w:rsid w:val="426001EA"/>
    <w:rsid w:val="42611CB3"/>
    <w:rsid w:val="42645890"/>
    <w:rsid w:val="42728F90"/>
    <w:rsid w:val="4275D2E0"/>
    <w:rsid w:val="427F4116"/>
    <w:rsid w:val="428AAA06"/>
    <w:rsid w:val="428ED701"/>
    <w:rsid w:val="428F8B46"/>
    <w:rsid w:val="42900EF5"/>
    <w:rsid w:val="42A13AB3"/>
    <w:rsid w:val="42A15831"/>
    <w:rsid w:val="42A9D3BE"/>
    <w:rsid w:val="42AAE5D9"/>
    <w:rsid w:val="42AC2BD7"/>
    <w:rsid w:val="42B0356A"/>
    <w:rsid w:val="42B1159D"/>
    <w:rsid w:val="42B4442C"/>
    <w:rsid w:val="42B8060C"/>
    <w:rsid w:val="42C13958"/>
    <w:rsid w:val="42C8FF6E"/>
    <w:rsid w:val="42CFB0FD"/>
    <w:rsid w:val="42D636AE"/>
    <w:rsid w:val="42D7B4EC"/>
    <w:rsid w:val="42D87251"/>
    <w:rsid w:val="42DC173E"/>
    <w:rsid w:val="42DD9601"/>
    <w:rsid w:val="42E1D6D5"/>
    <w:rsid w:val="42E23E4D"/>
    <w:rsid w:val="42E2B9EF"/>
    <w:rsid w:val="42E3BFCD"/>
    <w:rsid w:val="42E5EB25"/>
    <w:rsid w:val="42E64F4C"/>
    <w:rsid w:val="42E6788A"/>
    <w:rsid w:val="42E83031"/>
    <w:rsid w:val="42EEFFC6"/>
    <w:rsid w:val="42F363F3"/>
    <w:rsid w:val="42FFC04C"/>
    <w:rsid w:val="4307C2CA"/>
    <w:rsid w:val="43094B28"/>
    <w:rsid w:val="430ED529"/>
    <w:rsid w:val="430FD6AE"/>
    <w:rsid w:val="4310BD37"/>
    <w:rsid w:val="4311DB5F"/>
    <w:rsid w:val="43134034"/>
    <w:rsid w:val="43143EBC"/>
    <w:rsid w:val="43146884"/>
    <w:rsid w:val="4318967F"/>
    <w:rsid w:val="431A86A7"/>
    <w:rsid w:val="431D1328"/>
    <w:rsid w:val="4324F29A"/>
    <w:rsid w:val="432875A9"/>
    <w:rsid w:val="43292D2A"/>
    <w:rsid w:val="432E3A6E"/>
    <w:rsid w:val="433354E8"/>
    <w:rsid w:val="43365805"/>
    <w:rsid w:val="4336D2A1"/>
    <w:rsid w:val="433D2A5F"/>
    <w:rsid w:val="43405345"/>
    <w:rsid w:val="4348CA1F"/>
    <w:rsid w:val="434AC419"/>
    <w:rsid w:val="4353736B"/>
    <w:rsid w:val="4356CEA7"/>
    <w:rsid w:val="43571305"/>
    <w:rsid w:val="4359BDF2"/>
    <w:rsid w:val="435A4125"/>
    <w:rsid w:val="4361C95F"/>
    <w:rsid w:val="43650BE0"/>
    <w:rsid w:val="4365DF43"/>
    <w:rsid w:val="4366D4B2"/>
    <w:rsid w:val="436AC9C9"/>
    <w:rsid w:val="436B7B4D"/>
    <w:rsid w:val="437D1A7A"/>
    <w:rsid w:val="437EFC47"/>
    <w:rsid w:val="43869E70"/>
    <w:rsid w:val="4388288A"/>
    <w:rsid w:val="438E704C"/>
    <w:rsid w:val="439277EF"/>
    <w:rsid w:val="43944CD3"/>
    <w:rsid w:val="439512E9"/>
    <w:rsid w:val="43979841"/>
    <w:rsid w:val="439875B8"/>
    <w:rsid w:val="43999539"/>
    <w:rsid w:val="43AC1AFD"/>
    <w:rsid w:val="43ACB721"/>
    <w:rsid w:val="43ADC096"/>
    <w:rsid w:val="43B75783"/>
    <w:rsid w:val="43B9682E"/>
    <w:rsid w:val="43B9D56A"/>
    <w:rsid w:val="43BF743A"/>
    <w:rsid w:val="43C1D40D"/>
    <w:rsid w:val="43C5E7AF"/>
    <w:rsid w:val="43C8C6A7"/>
    <w:rsid w:val="43CAA2C9"/>
    <w:rsid w:val="43D3F2CC"/>
    <w:rsid w:val="43D54C23"/>
    <w:rsid w:val="43D97B24"/>
    <w:rsid w:val="43DAEA03"/>
    <w:rsid w:val="43E024D2"/>
    <w:rsid w:val="43E058A0"/>
    <w:rsid w:val="43E274A9"/>
    <w:rsid w:val="43E29E93"/>
    <w:rsid w:val="43E469DA"/>
    <w:rsid w:val="43E91B30"/>
    <w:rsid w:val="43FDD654"/>
    <w:rsid w:val="44013C8D"/>
    <w:rsid w:val="4406532E"/>
    <w:rsid w:val="4406EB2B"/>
    <w:rsid w:val="4406F58E"/>
    <w:rsid w:val="44094806"/>
    <w:rsid w:val="44109202"/>
    <w:rsid w:val="441B61E7"/>
    <w:rsid w:val="441B6540"/>
    <w:rsid w:val="44201B42"/>
    <w:rsid w:val="4422D639"/>
    <w:rsid w:val="4425D090"/>
    <w:rsid w:val="44276C53"/>
    <w:rsid w:val="4427D3A5"/>
    <w:rsid w:val="442C8660"/>
    <w:rsid w:val="442D1964"/>
    <w:rsid w:val="442DAADF"/>
    <w:rsid w:val="44370061"/>
    <w:rsid w:val="4438A462"/>
    <w:rsid w:val="443CE9F7"/>
    <w:rsid w:val="443E9DA7"/>
    <w:rsid w:val="443EB5F5"/>
    <w:rsid w:val="443F8CEB"/>
    <w:rsid w:val="444090AB"/>
    <w:rsid w:val="44422E99"/>
    <w:rsid w:val="444359FC"/>
    <w:rsid w:val="444691E2"/>
    <w:rsid w:val="4446F02C"/>
    <w:rsid w:val="444991F3"/>
    <w:rsid w:val="445397F9"/>
    <w:rsid w:val="445A7220"/>
    <w:rsid w:val="445E89B8"/>
    <w:rsid w:val="446A3178"/>
    <w:rsid w:val="446DE310"/>
    <w:rsid w:val="44753C0E"/>
    <w:rsid w:val="44776C4D"/>
    <w:rsid w:val="447A5655"/>
    <w:rsid w:val="447A8807"/>
    <w:rsid w:val="447B4FA5"/>
    <w:rsid w:val="447E2AC7"/>
    <w:rsid w:val="447F1A66"/>
    <w:rsid w:val="4488EDA1"/>
    <w:rsid w:val="448DD635"/>
    <w:rsid w:val="44951F63"/>
    <w:rsid w:val="4495A992"/>
    <w:rsid w:val="4499D604"/>
    <w:rsid w:val="449D509C"/>
    <w:rsid w:val="44B09CA9"/>
    <w:rsid w:val="44B0CE16"/>
    <w:rsid w:val="44B5F110"/>
    <w:rsid w:val="44B6A353"/>
    <w:rsid w:val="44BBC8C0"/>
    <w:rsid w:val="44BDACFD"/>
    <w:rsid w:val="44C04638"/>
    <w:rsid w:val="44C29092"/>
    <w:rsid w:val="44CB6947"/>
    <w:rsid w:val="44D4E8A4"/>
    <w:rsid w:val="44D5FCDE"/>
    <w:rsid w:val="44DA303D"/>
    <w:rsid w:val="44E09697"/>
    <w:rsid w:val="44E19CEC"/>
    <w:rsid w:val="44E33776"/>
    <w:rsid w:val="44E40F43"/>
    <w:rsid w:val="44E52B91"/>
    <w:rsid w:val="44E69EB4"/>
    <w:rsid w:val="44F4C0A7"/>
    <w:rsid w:val="44F6F23E"/>
    <w:rsid w:val="44FA4EC5"/>
    <w:rsid w:val="44FF7A81"/>
    <w:rsid w:val="4502BE9D"/>
    <w:rsid w:val="45049564"/>
    <w:rsid w:val="4505D609"/>
    <w:rsid w:val="450B7002"/>
    <w:rsid w:val="450D4E4B"/>
    <w:rsid w:val="45130072"/>
    <w:rsid w:val="451401EF"/>
    <w:rsid w:val="451B3C19"/>
    <w:rsid w:val="4526E4F8"/>
    <w:rsid w:val="45281FE1"/>
    <w:rsid w:val="452A58BB"/>
    <w:rsid w:val="452B5DA2"/>
    <w:rsid w:val="452DAA33"/>
    <w:rsid w:val="4530B740"/>
    <w:rsid w:val="45341B5F"/>
    <w:rsid w:val="4534B618"/>
    <w:rsid w:val="4535379E"/>
    <w:rsid w:val="453621BD"/>
    <w:rsid w:val="4536EF64"/>
    <w:rsid w:val="4537A5F7"/>
    <w:rsid w:val="453BB442"/>
    <w:rsid w:val="453C927F"/>
    <w:rsid w:val="454C61DF"/>
    <w:rsid w:val="45519294"/>
    <w:rsid w:val="4552894C"/>
    <w:rsid w:val="4553F36B"/>
    <w:rsid w:val="456031ED"/>
    <w:rsid w:val="456767C4"/>
    <w:rsid w:val="4567C91F"/>
    <w:rsid w:val="45683285"/>
    <w:rsid w:val="456EC1C1"/>
    <w:rsid w:val="456F9923"/>
    <w:rsid w:val="4578EDFD"/>
    <w:rsid w:val="457A9918"/>
    <w:rsid w:val="457B3D44"/>
    <w:rsid w:val="457D62D1"/>
    <w:rsid w:val="457FA05B"/>
    <w:rsid w:val="45872861"/>
    <w:rsid w:val="4589CD72"/>
    <w:rsid w:val="458BA020"/>
    <w:rsid w:val="4594CCDC"/>
    <w:rsid w:val="459526EF"/>
    <w:rsid w:val="4597C7FE"/>
    <w:rsid w:val="45A4EFAB"/>
    <w:rsid w:val="45A82672"/>
    <w:rsid w:val="45B16DB2"/>
    <w:rsid w:val="45B3F6ED"/>
    <w:rsid w:val="45B4D211"/>
    <w:rsid w:val="45B86DB9"/>
    <w:rsid w:val="45C1A4C0"/>
    <w:rsid w:val="45C23112"/>
    <w:rsid w:val="45C64D6F"/>
    <w:rsid w:val="45D0D3B2"/>
    <w:rsid w:val="45D29B85"/>
    <w:rsid w:val="45D4A1A2"/>
    <w:rsid w:val="45DA40AB"/>
    <w:rsid w:val="45DB37BA"/>
    <w:rsid w:val="45E0D938"/>
    <w:rsid w:val="45E43FBC"/>
    <w:rsid w:val="45E881B1"/>
    <w:rsid w:val="45ECB970"/>
    <w:rsid w:val="45EF18D3"/>
    <w:rsid w:val="45F308B2"/>
    <w:rsid w:val="45F516F3"/>
    <w:rsid w:val="45FA18AE"/>
    <w:rsid w:val="45FACF34"/>
    <w:rsid w:val="45FB0908"/>
    <w:rsid w:val="4601BF24"/>
    <w:rsid w:val="4606832D"/>
    <w:rsid w:val="4608E246"/>
    <w:rsid w:val="460A9CC2"/>
    <w:rsid w:val="460CE381"/>
    <w:rsid w:val="460DBA68"/>
    <w:rsid w:val="461152B7"/>
    <w:rsid w:val="4615D1B2"/>
    <w:rsid w:val="461631E6"/>
    <w:rsid w:val="461721FC"/>
    <w:rsid w:val="461B2C48"/>
    <w:rsid w:val="461F0938"/>
    <w:rsid w:val="461F55EE"/>
    <w:rsid w:val="4621B518"/>
    <w:rsid w:val="46243EF2"/>
    <w:rsid w:val="462517E3"/>
    <w:rsid w:val="462B6468"/>
    <w:rsid w:val="462C176D"/>
    <w:rsid w:val="4632EA23"/>
    <w:rsid w:val="46347A8A"/>
    <w:rsid w:val="46350084"/>
    <w:rsid w:val="4642A75D"/>
    <w:rsid w:val="46444FE3"/>
    <w:rsid w:val="4644CA75"/>
    <w:rsid w:val="464BFAF0"/>
    <w:rsid w:val="464EAD82"/>
    <w:rsid w:val="46539A16"/>
    <w:rsid w:val="4662061D"/>
    <w:rsid w:val="46623F84"/>
    <w:rsid w:val="46760B4D"/>
    <w:rsid w:val="4677993A"/>
    <w:rsid w:val="467C1D2E"/>
    <w:rsid w:val="467EAD23"/>
    <w:rsid w:val="468A473C"/>
    <w:rsid w:val="468AE39F"/>
    <w:rsid w:val="468BCCCA"/>
    <w:rsid w:val="4690F074"/>
    <w:rsid w:val="469156D4"/>
    <w:rsid w:val="46927652"/>
    <w:rsid w:val="46934F68"/>
    <w:rsid w:val="46950F72"/>
    <w:rsid w:val="46958261"/>
    <w:rsid w:val="4697F332"/>
    <w:rsid w:val="46991C11"/>
    <w:rsid w:val="469BF021"/>
    <w:rsid w:val="469ECEC0"/>
    <w:rsid w:val="46A25DD2"/>
    <w:rsid w:val="46AA05D1"/>
    <w:rsid w:val="46AA4EF4"/>
    <w:rsid w:val="46AEFEEF"/>
    <w:rsid w:val="46BBE051"/>
    <w:rsid w:val="46BE6E06"/>
    <w:rsid w:val="46C51D83"/>
    <w:rsid w:val="46D2D0A0"/>
    <w:rsid w:val="46D82D9A"/>
    <w:rsid w:val="46DF2D50"/>
    <w:rsid w:val="46E05EEE"/>
    <w:rsid w:val="46E485EE"/>
    <w:rsid w:val="46E6C61B"/>
    <w:rsid w:val="46E8591D"/>
    <w:rsid w:val="46EA8464"/>
    <w:rsid w:val="46EBB8BB"/>
    <w:rsid w:val="46ECF174"/>
    <w:rsid w:val="46F9DAC1"/>
    <w:rsid w:val="46FA201E"/>
    <w:rsid w:val="46FEB220"/>
    <w:rsid w:val="4704454C"/>
    <w:rsid w:val="470D4085"/>
    <w:rsid w:val="470E21FD"/>
    <w:rsid w:val="470FD253"/>
    <w:rsid w:val="4710CC79"/>
    <w:rsid w:val="4711F681"/>
    <w:rsid w:val="471733D0"/>
    <w:rsid w:val="471975D9"/>
    <w:rsid w:val="471B3B56"/>
    <w:rsid w:val="471DB0B7"/>
    <w:rsid w:val="471F1F55"/>
    <w:rsid w:val="4720C5D5"/>
    <w:rsid w:val="472BB02E"/>
    <w:rsid w:val="472DB149"/>
    <w:rsid w:val="473325C4"/>
    <w:rsid w:val="47350EB4"/>
    <w:rsid w:val="47384E8E"/>
    <w:rsid w:val="474277CB"/>
    <w:rsid w:val="47447CD1"/>
    <w:rsid w:val="474532FD"/>
    <w:rsid w:val="474556BF"/>
    <w:rsid w:val="4748084C"/>
    <w:rsid w:val="474D1732"/>
    <w:rsid w:val="4750E647"/>
    <w:rsid w:val="4751FC10"/>
    <w:rsid w:val="475534F4"/>
    <w:rsid w:val="4757F28F"/>
    <w:rsid w:val="475BFAFE"/>
    <w:rsid w:val="475FA95E"/>
    <w:rsid w:val="4763D529"/>
    <w:rsid w:val="4764210B"/>
    <w:rsid w:val="4764A66B"/>
    <w:rsid w:val="4767618E"/>
    <w:rsid w:val="476BF476"/>
    <w:rsid w:val="4778ACCD"/>
    <w:rsid w:val="4780352C"/>
    <w:rsid w:val="47814F47"/>
    <w:rsid w:val="4783AD8E"/>
    <w:rsid w:val="4786BABB"/>
    <w:rsid w:val="47890E09"/>
    <w:rsid w:val="478BFF08"/>
    <w:rsid w:val="479CC694"/>
    <w:rsid w:val="479D00A2"/>
    <w:rsid w:val="479DF339"/>
    <w:rsid w:val="479E857D"/>
    <w:rsid w:val="47A8D4F4"/>
    <w:rsid w:val="47AFC9E6"/>
    <w:rsid w:val="47B35C3B"/>
    <w:rsid w:val="47BB4000"/>
    <w:rsid w:val="47BC7FB0"/>
    <w:rsid w:val="47C11C94"/>
    <w:rsid w:val="47C2FF36"/>
    <w:rsid w:val="47C58E23"/>
    <w:rsid w:val="47CCF9E8"/>
    <w:rsid w:val="47CFEC05"/>
    <w:rsid w:val="47D2A758"/>
    <w:rsid w:val="47D8D39B"/>
    <w:rsid w:val="47DD111A"/>
    <w:rsid w:val="47DDBD79"/>
    <w:rsid w:val="47E05F27"/>
    <w:rsid w:val="47E0F244"/>
    <w:rsid w:val="47E541F0"/>
    <w:rsid w:val="47E6E71A"/>
    <w:rsid w:val="47E94796"/>
    <w:rsid w:val="47EA5670"/>
    <w:rsid w:val="47ECCA94"/>
    <w:rsid w:val="47F1982F"/>
    <w:rsid w:val="47F19B19"/>
    <w:rsid w:val="47FF6063"/>
    <w:rsid w:val="480669D2"/>
    <w:rsid w:val="48077E45"/>
    <w:rsid w:val="480A2BDB"/>
    <w:rsid w:val="48134196"/>
    <w:rsid w:val="4815217A"/>
    <w:rsid w:val="4815BC3C"/>
    <w:rsid w:val="481B6B60"/>
    <w:rsid w:val="4826C479"/>
    <w:rsid w:val="482BEC37"/>
    <w:rsid w:val="482D85ED"/>
    <w:rsid w:val="482E4F3A"/>
    <w:rsid w:val="4839BF10"/>
    <w:rsid w:val="483D4D4D"/>
    <w:rsid w:val="483D8C0C"/>
    <w:rsid w:val="48419CB0"/>
    <w:rsid w:val="48438BB9"/>
    <w:rsid w:val="4846EFBC"/>
    <w:rsid w:val="4849C139"/>
    <w:rsid w:val="48510D6B"/>
    <w:rsid w:val="4851B8F2"/>
    <w:rsid w:val="4855B574"/>
    <w:rsid w:val="4855E1D5"/>
    <w:rsid w:val="4855FE93"/>
    <w:rsid w:val="485A9642"/>
    <w:rsid w:val="485B472C"/>
    <w:rsid w:val="485CBE9C"/>
    <w:rsid w:val="4860FF60"/>
    <w:rsid w:val="4866F88D"/>
    <w:rsid w:val="48691477"/>
    <w:rsid w:val="486FCD5A"/>
    <w:rsid w:val="487180FA"/>
    <w:rsid w:val="4872D81F"/>
    <w:rsid w:val="48745769"/>
    <w:rsid w:val="48784DDC"/>
    <w:rsid w:val="48796924"/>
    <w:rsid w:val="4881F0D9"/>
    <w:rsid w:val="48828CF4"/>
    <w:rsid w:val="488336C0"/>
    <w:rsid w:val="4884C144"/>
    <w:rsid w:val="48850437"/>
    <w:rsid w:val="4886F2ED"/>
    <w:rsid w:val="4889C252"/>
    <w:rsid w:val="488A2FD3"/>
    <w:rsid w:val="4891CC9D"/>
    <w:rsid w:val="4893DBE0"/>
    <w:rsid w:val="489B4E7D"/>
    <w:rsid w:val="489BC158"/>
    <w:rsid w:val="489D572C"/>
    <w:rsid w:val="489DDD75"/>
    <w:rsid w:val="489FA132"/>
    <w:rsid w:val="48A37164"/>
    <w:rsid w:val="48A86F81"/>
    <w:rsid w:val="48A8A464"/>
    <w:rsid w:val="48A92F59"/>
    <w:rsid w:val="48AB6440"/>
    <w:rsid w:val="48B089A4"/>
    <w:rsid w:val="48B24B0D"/>
    <w:rsid w:val="48B936EB"/>
    <w:rsid w:val="48BB6E14"/>
    <w:rsid w:val="48C94EBE"/>
    <w:rsid w:val="48CB837E"/>
    <w:rsid w:val="48CB98AD"/>
    <w:rsid w:val="48D0C9FC"/>
    <w:rsid w:val="48D2D854"/>
    <w:rsid w:val="48D3128B"/>
    <w:rsid w:val="48D622A4"/>
    <w:rsid w:val="48D8125B"/>
    <w:rsid w:val="48DD18B0"/>
    <w:rsid w:val="48E187E2"/>
    <w:rsid w:val="48E5FDD3"/>
    <w:rsid w:val="48EC5819"/>
    <w:rsid w:val="48EC6FF2"/>
    <w:rsid w:val="48ECFDD3"/>
    <w:rsid w:val="48F1FC0B"/>
    <w:rsid w:val="48F284F2"/>
    <w:rsid w:val="48F2B402"/>
    <w:rsid w:val="48F6CBC3"/>
    <w:rsid w:val="48FE78DE"/>
    <w:rsid w:val="49005BA1"/>
    <w:rsid w:val="4901746A"/>
    <w:rsid w:val="49036A06"/>
    <w:rsid w:val="4904E532"/>
    <w:rsid w:val="49065502"/>
    <w:rsid w:val="490ACD99"/>
    <w:rsid w:val="491D3570"/>
    <w:rsid w:val="49211E3F"/>
    <w:rsid w:val="4928EB7E"/>
    <w:rsid w:val="4937B0A7"/>
    <w:rsid w:val="49391700"/>
    <w:rsid w:val="49445286"/>
    <w:rsid w:val="4947BF2D"/>
    <w:rsid w:val="494DAE87"/>
    <w:rsid w:val="494F897F"/>
    <w:rsid w:val="494FA76A"/>
    <w:rsid w:val="49548CDE"/>
    <w:rsid w:val="495BE723"/>
    <w:rsid w:val="495D6384"/>
    <w:rsid w:val="495E7FDE"/>
    <w:rsid w:val="495EB888"/>
    <w:rsid w:val="4960B84E"/>
    <w:rsid w:val="49640FAB"/>
    <w:rsid w:val="496814A8"/>
    <w:rsid w:val="496A183D"/>
    <w:rsid w:val="497012B6"/>
    <w:rsid w:val="4971BAE2"/>
    <w:rsid w:val="49764D6C"/>
    <w:rsid w:val="4977AA44"/>
    <w:rsid w:val="49794A97"/>
    <w:rsid w:val="497D69D7"/>
    <w:rsid w:val="497FB373"/>
    <w:rsid w:val="49830026"/>
    <w:rsid w:val="49864942"/>
    <w:rsid w:val="498D125C"/>
    <w:rsid w:val="4992AF08"/>
    <w:rsid w:val="49936AE6"/>
    <w:rsid w:val="4995BD33"/>
    <w:rsid w:val="49964C51"/>
    <w:rsid w:val="499A430D"/>
    <w:rsid w:val="499C74C5"/>
    <w:rsid w:val="499E15CC"/>
    <w:rsid w:val="499E1FAF"/>
    <w:rsid w:val="499FB6FB"/>
    <w:rsid w:val="49A70F1F"/>
    <w:rsid w:val="49A9276D"/>
    <w:rsid w:val="49AE585F"/>
    <w:rsid w:val="49B47BE7"/>
    <w:rsid w:val="49B62002"/>
    <w:rsid w:val="49B7F5E6"/>
    <w:rsid w:val="49BB08F1"/>
    <w:rsid w:val="49C2267C"/>
    <w:rsid w:val="49C5171D"/>
    <w:rsid w:val="49C70B15"/>
    <w:rsid w:val="49C75A62"/>
    <w:rsid w:val="49C8D55E"/>
    <w:rsid w:val="49D5DA62"/>
    <w:rsid w:val="49DE12BC"/>
    <w:rsid w:val="49E1256D"/>
    <w:rsid w:val="49E24D0D"/>
    <w:rsid w:val="49EE7102"/>
    <w:rsid w:val="49F670D0"/>
    <w:rsid w:val="49F92902"/>
    <w:rsid w:val="49FFB3BA"/>
    <w:rsid w:val="4A047C85"/>
    <w:rsid w:val="4A0537E9"/>
    <w:rsid w:val="4A08D777"/>
    <w:rsid w:val="4A0DBE48"/>
    <w:rsid w:val="4A113156"/>
    <w:rsid w:val="4A11A175"/>
    <w:rsid w:val="4A13B295"/>
    <w:rsid w:val="4A14A1F0"/>
    <w:rsid w:val="4A15BE69"/>
    <w:rsid w:val="4A1D3A56"/>
    <w:rsid w:val="4A22AFB5"/>
    <w:rsid w:val="4A270D52"/>
    <w:rsid w:val="4A320EC3"/>
    <w:rsid w:val="4A373594"/>
    <w:rsid w:val="4A39F79D"/>
    <w:rsid w:val="4A3D0DE8"/>
    <w:rsid w:val="4A3EC420"/>
    <w:rsid w:val="4A44A73A"/>
    <w:rsid w:val="4A4FFE41"/>
    <w:rsid w:val="4A56A258"/>
    <w:rsid w:val="4A578AF9"/>
    <w:rsid w:val="4A579F85"/>
    <w:rsid w:val="4A5D0A4A"/>
    <w:rsid w:val="4A5E27E2"/>
    <w:rsid w:val="4A5F6F4F"/>
    <w:rsid w:val="4A63EF6D"/>
    <w:rsid w:val="4A642EAD"/>
    <w:rsid w:val="4A669754"/>
    <w:rsid w:val="4A6F6159"/>
    <w:rsid w:val="4A738139"/>
    <w:rsid w:val="4A75E157"/>
    <w:rsid w:val="4A7BC17F"/>
    <w:rsid w:val="4A835884"/>
    <w:rsid w:val="4A83FFCE"/>
    <w:rsid w:val="4A8AE719"/>
    <w:rsid w:val="4A8DCD51"/>
    <w:rsid w:val="4A8F0177"/>
    <w:rsid w:val="4A933891"/>
    <w:rsid w:val="4AA76E5E"/>
    <w:rsid w:val="4AAB6909"/>
    <w:rsid w:val="4AAEECA9"/>
    <w:rsid w:val="4AC49592"/>
    <w:rsid w:val="4AC5CC4D"/>
    <w:rsid w:val="4AC6BBC1"/>
    <w:rsid w:val="4AC6E2F2"/>
    <w:rsid w:val="4ACA38B6"/>
    <w:rsid w:val="4AD0F225"/>
    <w:rsid w:val="4AD25081"/>
    <w:rsid w:val="4AD2D943"/>
    <w:rsid w:val="4AD3F338"/>
    <w:rsid w:val="4AD53C27"/>
    <w:rsid w:val="4AD9EE93"/>
    <w:rsid w:val="4ADCB914"/>
    <w:rsid w:val="4ADF8B58"/>
    <w:rsid w:val="4AE2F76B"/>
    <w:rsid w:val="4AE86132"/>
    <w:rsid w:val="4AE8DBC7"/>
    <w:rsid w:val="4AEFA577"/>
    <w:rsid w:val="4AF0F97B"/>
    <w:rsid w:val="4AF8538B"/>
    <w:rsid w:val="4AFA921A"/>
    <w:rsid w:val="4AFBD3DE"/>
    <w:rsid w:val="4AFCF89E"/>
    <w:rsid w:val="4AFDE43A"/>
    <w:rsid w:val="4B06F104"/>
    <w:rsid w:val="4B09D8B3"/>
    <w:rsid w:val="4B11FCB5"/>
    <w:rsid w:val="4B157E6F"/>
    <w:rsid w:val="4B259AD5"/>
    <w:rsid w:val="4B277DF3"/>
    <w:rsid w:val="4B299851"/>
    <w:rsid w:val="4B2B0465"/>
    <w:rsid w:val="4B340AF3"/>
    <w:rsid w:val="4B36490E"/>
    <w:rsid w:val="4B3CBD51"/>
    <w:rsid w:val="4B3EAC78"/>
    <w:rsid w:val="4B3ECE8C"/>
    <w:rsid w:val="4B40812F"/>
    <w:rsid w:val="4B410C4A"/>
    <w:rsid w:val="4B424935"/>
    <w:rsid w:val="4B459088"/>
    <w:rsid w:val="4B4BE4BD"/>
    <w:rsid w:val="4B4DCE42"/>
    <w:rsid w:val="4B55373B"/>
    <w:rsid w:val="4B58760E"/>
    <w:rsid w:val="4B5FC7FB"/>
    <w:rsid w:val="4B64CD49"/>
    <w:rsid w:val="4B684E8F"/>
    <w:rsid w:val="4B687F69"/>
    <w:rsid w:val="4B6CF301"/>
    <w:rsid w:val="4B6DB5D8"/>
    <w:rsid w:val="4B793A35"/>
    <w:rsid w:val="4B81A179"/>
    <w:rsid w:val="4B82E81B"/>
    <w:rsid w:val="4B84C762"/>
    <w:rsid w:val="4B883FC2"/>
    <w:rsid w:val="4B8AAE45"/>
    <w:rsid w:val="4B8F27C2"/>
    <w:rsid w:val="4B8F9CAA"/>
    <w:rsid w:val="4B90C437"/>
    <w:rsid w:val="4B983809"/>
    <w:rsid w:val="4B9C3139"/>
    <w:rsid w:val="4B9C6C2E"/>
    <w:rsid w:val="4B9E4AC3"/>
    <w:rsid w:val="4BA26CC1"/>
    <w:rsid w:val="4BA42B34"/>
    <w:rsid w:val="4BAC6BAA"/>
    <w:rsid w:val="4BAD77C2"/>
    <w:rsid w:val="4BAD9077"/>
    <w:rsid w:val="4BB1E174"/>
    <w:rsid w:val="4BB23E00"/>
    <w:rsid w:val="4BB4E3F6"/>
    <w:rsid w:val="4BC06EAF"/>
    <w:rsid w:val="4BCD6557"/>
    <w:rsid w:val="4BD0E5A7"/>
    <w:rsid w:val="4BD1F5CC"/>
    <w:rsid w:val="4BD79367"/>
    <w:rsid w:val="4BD899E1"/>
    <w:rsid w:val="4BD9E2B9"/>
    <w:rsid w:val="4BDFB668"/>
    <w:rsid w:val="4BE99B1A"/>
    <w:rsid w:val="4BEC9010"/>
    <w:rsid w:val="4BECF201"/>
    <w:rsid w:val="4BEF9722"/>
    <w:rsid w:val="4BEFD5B8"/>
    <w:rsid w:val="4BF052B1"/>
    <w:rsid w:val="4BF1C647"/>
    <w:rsid w:val="4BF5CA66"/>
    <w:rsid w:val="4BF77600"/>
    <w:rsid w:val="4BFF02C4"/>
    <w:rsid w:val="4BFF5605"/>
    <w:rsid w:val="4C001355"/>
    <w:rsid w:val="4C02205C"/>
    <w:rsid w:val="4C0657D1"/>
    <w:rsid w:val="4C085F8E"/>
    <w:rsid w:val="4C090A56"/>
    <w:rsid w:val="4C090BCE"/>
    <w:rsid w:val="4C0A4ECB"/>
    <w:rsid w:val="4C0A7C69"/>
    <w:rsid w:val="4C148D2F"/>
    <w:rsid w:val="4C1D4982"/>
    <w:rsid w:val="4C1D7138"/>
    <w:rsid w:val="4C223C6A"/>
    <w:rsid w:val="4C24768F"/>
    <w:rsid w:val="4C2D263E"/>
    <w:rsid w:val="4C2E916C"/>
    <w:rsid w:val="4C2FC8CC"/>
    <w:rsid w:val="4C3008F7"/>
    <w:rsid w:val="4C31B834"/>
    <w:rsid w:val="4C339FF1"/>
    <w:rsid w:val="4C3A67B4"/>
    <w:rsid w:val="4C3FDDA6"/>
    <w:rsid w:val="4C40D604"/>
    <w:rsid w:val="4C45DC8A"/>
    <w:rsid w:val="4C535364"/>
    <w:rsid w:val="4C573B29"/>
    <w:rsid w:val="4C58CCD0"/>
    <w:rsid w:val="4C5C6CC3"/>
    <w:rsid w:val="4C5DA74F"/>
    <w:rsid w:val="4C68449E"/>
    <w:rsid w:val="4C6AC1BF"/>
    <w:rsid w:val="4C6C6E23"/>
    <w:rsid w:val="4C6F89D1"/>
    <w:rsid w:val="4C706652"/>
    <w:rsid w:val="4C7371AE"/>
    <w:rsid w:val="4C754576"/>
    <w:rsid w:val="4C7B9A0E"/>
    <w:rsid w:val="4C7C56A2"/>
    <w:rsid w:val="4C7C9332"/>
    <w:rsid w:val="4C80262A"/>
    <w:rsid w:val="4C806AC6"/>
    <w:rsid w:val="4C88D3F8"/>
    <w:rsid w:val="4C90685F"/>
    <w:rsid w:val="4C9562CD"/>
    <w:rsid w:val="4C97AD32"/>
    <w:rsid w:val="4C9801F0"/>
    <w:rsid w:val="4C98876D"/>
    <w:rsid w:val="4C9BB586"/>
    <w:rsid w:val="4C9C3DA7"/>
    <w:rsid w:val="4CA382F4"/>
    <w:rsid w:val="4CA7B552"/>
    <w:rsid w:val="4CAA4CA5"/>
    <w:rsid w:val="4CAC28C1"/>
    <w:rsid w:val="4CADA839"/>
    <w:rsid w:val="4CAE1FE0"/>
    <w:rsid w:val="4CB0E115"/>
    <w:rsid w:val="4CB2D615"/>
    <w:rsid w:val="4CB5A482"/>
    <w:rsid w:val="4CB7846B"/>
    <w:rsid w:val="4CBC4EF5"/>
    <w:rsid w:val="4CC34080"/>
    <w:rsid w:val="4CC9CC23"/>
    <w:rsid w:val="4CCC5BD2"/>
    <w:rsid w:val="4CCF939C"/>
    <w:rsid w:val="4CD1A697"/>
    <w:rsid w:val="4CD5E67F"/>
    <w:rsid w:val="4CD691CF"/>
    <w:rsid w:val="4CDBC495"/>
    <w:rsid w:val="4CDC5AB1"/>
    <w:rsid w:val="4CDC6A5F"/>
    <w:rsid w:val="4CDF53D4"/>
    <w:rsid w:val="4CE7CB6B"/>
    <w:rsid w:val="4CEBFB7E"/>
    <w:rsid w:val="4CECD64D"/>
    <w:rsid w:val="4CEE46AD"/>
    <w:rsid w:val="4CEE9F41"/>
    <w:rsid w:val="4CEF2BB5"/>
    <w:rsid w:val="4CF51555"/>
    <w:rsid w:val="4CF82B66"/>
    <w:rsid w:val="4D01E1C6"/>
    <w:rsid w:val="4D0D29B6"/>
    <w:rsid w:val="4D1499A1"/>
    <w:rsid w:val="4D1BB5FC"/>
    <w:rsid w:val="4D1C82D9"/>
    <w:rsid w:val="4D2222A2"/>
    <w:rsid w:val="4D23D950"/>
    <w:rsid w:val="4D264E19"/>
    <w:rsid w:val="4D2B76C2"/>
    <w:rsid w:val="4D2C0C8F"/>
    <w:rsid w:val="4D2D2311"/>
    <w:rsid w:val="4D30D7D5"/>
    <w:rsid w:val="4D35438E"/>
    <w:rsid w:val="4D392DC1"/>
    <w:rsid w:val="4D3F1BE1"/>
    <w:rsid w:val="4D465B5E"/>
    <w:rsid w:val="4D473E6E"/>
    <w:rsid w:val="4D5066FB"/>
    <w:rsid w:val="4D510B32"/>
    <w:rsid w:val="4D5DE92E"/>
    <w:rsid w:val="4D6814E3"/>
    <w:rsid w:val="4D698B9A"/>
    <w:rsid w:val="4D77AEE7"/>
    <w:rsid w:val="4D7805F1"/>
    <w:rsid w:val="4D7850D9"/>
    <w:rsid w:val="4D7CF558"/>
    <w:rsid w:val="4D7F102F"/>
    <w:rsid w:val="4D7FB641"/>
    <w:rsid w:val="4D84E789"/>
    <w:rsid w:val="4D86E6B6"/>
    <w:rsid w:val="4D86E78E"/>
    <w:rsid w:val="4D884259"/>
    <w:rsid w:val="4D887238"/>
    <w:rsid w:val="4D8E59DC"/>
    <w:rsid w:val="4D8FA026"/>
    <w:rsid w:val="4D9DB1F4"/>
    <w:rsid w:val="4DA2ADFE"/>
    <w:rsid w:val="4DA3B034"/>
    <w:rsid w:val="4DA87B73"/>
    <w:rsid w:val="4DAF515D"/>
    <w:rsid w:val="4DB23C9D"/>
    <w:rsid w:val="4DC0FA65"/>
    <w:rsid w:val="4DC326B3"/>
    <w:rsid w:val="4DCB8BB4"/>
    <w:rsid w:val="4DD29567"/>
    <w:rsid w:val="4DDA2E23"/>
    <w:rsid w:val="4DDE6568"/>
    <w:rsid w:val="4DE12CFD"/>
    <w:rsid w:val="4DE36F58"/>
    <w:rsid w:val="4DE42FDB"/>
    <w:rsid w:val="4DED4F1F"/>
    <w:rsid w:val="4DF3CCF1"/>
    <w:rsid w:val="4DF9396C"/>
    <w:rsid w:val="4DFACDED"/>
    <w:rsid w:val="4DFCA19F"/>
    <w:rsid w:val="4E0645F3"/>
    <w:rsid w:val="4E065540"/>
    <w:rsid w:val="4E085394"/>
    <w:rsid w:val="4E086E73"/>
    <w:rsid w:val="4E0A1CBD"/>
    <w:rsid w:val="4E0C0BC2"/>
    <w:rsid w:val="4E0F97EA"/>
    <w:rsid w:val="4E12FF7A"/>
    <w:rsid w:val="4E140C2B"/>
    <w:rsid w:val="4E1451E9"/>
    <w:rsid w:val="4E14EFF5"/>
    <w:rsid w:val="4E173DDF"/>
    <w:rsid w:val="4E17A5DE"/>
    <w:rsid w:val="4E18149B"/>
    <w:rsid w:val="4E287295"/>
    <w:rsid w:val="4E298F3A"/>
    <w:rsid w:val="4E2BC823"/>
    <w:rsid w:val="4E2C6A31"/>
    <w:rsid w:val="4E335FEF"/>
    <w:rsid w:val="4E358940"/>
    <w:rsid w:val="4E3AE4B4"/>
    <w:rsid w:val="4E4039DE"/>
    <w:rsid w:val="4E42E421"/>
    <w:rsid w:val="4E4306D6"/>
    <w:rsid w:val="4E4CD6C9"/>
    <w:rsid w:val="4E5527D4"/>
    <w:rsid w:val="4E62AC63"/>
    <w:rsid w:val="4E69A459"/>
    <w:rsid w:val="4E6AAE00"/>
    <w:rsid w:val="4E6BE914"/>
    <w:rsid w:val="4E6E2B60"/>
    <w:rsid w:val="4E6E33B2"/>
    <w:rsid w:val="4E70F2FD"/>
    <w:rsid w:val="4E721FBE"/>
    <w:rsid w:val="4E774A9A"/>
    <w:rsid w:val="4E8333B4"/>
    <w:rsid w:val="4E8DAE4A"/>
    <w:rsid w:val="4E8F588C"/>
    <w:rsid w:val="4E90744D"/>
    <w:rsid w:val="4E945FF8"/>
    <w:rsid w:val="4E95DF88"/>
    <w:rsid w:val="4EA59550"/>
    <w:rsid w:val="4EA72ECE"/>
    <w:rsid w:val="4EB3E1BF"/>
    <w:rsid w:val="4EBBFB60"/>
    <w:rsid w:val="4EC2276B"/>
    <w:rsid w:val="4EC7D855"/>
    <w:rsid w:val="4ECC01CE"/>
    <w:rsid w:val="4ECCF207"/>
    <w:rsid w:val="4ECFD182"/>
    <w:rsid w:val="4ED0BFEB"/>
    <w:rsid w:val="4ED905AB"/>
    <w:rsid w:val="4EDDFA58"/>
    <w:rsid w:val="4EE32279"/>
    <w:rsid w:val="4EE56B6A"/>
    <w:rsid w:val="4EE5C65A"/>
    <w:rsid w:val="4EE805CC"/>
    <w:rsid w:val="4EEB4E1A"/>
    <w:rsid w:val="4EF1A4DA"/>
    <w:rsid w:val="4EF4E0BC"/>
    <w:rsid w:val="4EF60E10"/>
    <w:rsid w:val="4EF67020"/>
    <w:rsid w:val="4EF67D4B"/>
    <w:rsid w:val="4EF69720"/>
    <w:rsid w:val="4EF927DB"/>
    <w:rsid w:val="4EFCAEE5"/>
    <w:rsid w:val="4F07E1D1"/>
    <w:rsid w:val="4F15513E"/>
    <w:rsid w:val="4F1A0156"/>
    <w:rsid w:val="4F1FD278"/>
    <w:rsid w:val="4F228901"/>
    <w:rsid w:val="4F2D7A9F"/>
    <w:rsid w:val="4F34CB68"/>
    <w:rsid w:val="4F394212"/>
    <w:rsid w:val="4F39D304"/>
    <w:rsid w:val="4F3ABB2F"/>
    <w:rsid w:val="4F3F0ECB"/>
    <w:rsid w:val="4F439EF2"/>
    <w:rsid w:val="4F452045"/>
    <w:rsid w:val="4F4BECA3"/>
    <w:rsid w:val="4F4CA5E7"/>
    <w:rsid w:val="4F4D685A"/>
    <w:rsid w:val="4F4EA6C5"/>
    <w:rsid w:val="4F4FC6EB"/>
    <w:rsid w:val="4F522D32"/>
    <w:rsid w:val="4F571AAB"/>
    <w:rsid w:val="4F66A3B1"/>
    <w:rsid w:val="4F67CB17"/>
    <w:rsid w:val="4F6872F5"/>
    <w:rsid w:val="4F69A179"/>
    <w:rsid w:val="4F6B1146"/>
    <w:rsid w:val="4F6FA870"/>
    <w:rsid w:val="4F711714"/>
    <w:rsid w:val="4F78D5FB"/>
    <w:rsid w:val="4F7FA66B"/>
    <w:rsid w:val="4F820769"/>
    <w:rsid w:val="4F88C5CD"/>
    <w:rsid w:val="4F894089"/>
    <w:rsid w:val="4F8ADCF4"/>
    <w:rsid w:val="4F8C3541"/>
    <w:rsid w:val="4F92850F"/>
    <w:rsid w:val="4F94DF0E"/>
    <w:rsid w:val="4F9B8D7F"/>
    <w:rsid w:val="4F9F1920"/>
    <w:rsid w:val="4FA3D05C"/>
    <w:rsid w:val="4FA490D3"/>
    <w:rsid w:val="4FACD91F"/>
    <w:rsid w:val="4FB68D73"/>
    <w:rsid w:val="4FC0D211"/>
    <w:rsid w:val="4FC1EC9E"/>
    <w:rsid w:val="4FC1F658"/>
    <w:rsid w:val="4FCDD59E"/>
    <w:rsid w:val="4FD36B27"/>
    <w:rsid w:val="4FE36586"/>
    <w:rsid w:val="4FEDC792"/>
    <w:rsid w:val="4FF3EAE3"/>
    <w:rsid w:val="4FF9F405"/>
    <w:rsid w:val="50091A00"/>
    <w:rsid w:val="500EF1B4"/>
    <w:rsid w:val="5012A33A"/>
    <w:rsid w:val="5015679B"/>
    <w:rsid w:val="5017F628"/>
    <w:rsid w:val="50195472"/>
    <w:rsid w:val="502007F2"/>
    <w:rsid w:val="50216883"/>
    <w:rsid w:val="502587A6"/>
    <w:rsid w:val="5025A0BB"/>
    <w:rsid w:val="50332F6F"/>
    <w:rsid w:val="5036BFB2"/>
    <w:rsid w:val="5037204F"/>
    <w:rsid w:val="5038C214"/>
    <w:rsid w:val="503AD517"/>
    <w:rsid w:val="5040423C"/>
    <w:rsid w:val="5040B969"/>
    <w:rsid w:val="5042ED7C"/>
    <w:rsid w:val="50452F39"/>
    <w:rsid w:val="5046215C"/>
    <w:rsid w:val="504D8EA5"/>
    <w:rsid w:val="504FFF83"/>
    <w:rsid w:val="50551104"/>
    <w:rsid w:val="50574A3F"/>
    <w:rsid w:val="505AD05F"/>
    <w:rsid w:val="505C382F"/>
    <w:rsid w:val="5060EB31"/>
    <w:rsid w:val="506821A8"/>
    <w:rsid w:val="5068F361"/>
    <w:rsid w:val="50713B20"/>
    <w:rsid w:val="507A1867"/>
    <w:rsid w:val="5082FC03"/>
    <w:rsid w:val="5085479E"/>
    <w:rsid w:val="50878F50"/>
    <w:rsid w:val="508AC441"/>
    <w:rsid w:val="508E8D60"/>
    <w:rsid w:val="5099A2A0"/>
    <w:rsid w:val="50A10CDF"/>
    <w:rsid w:val="50A1CA46"/>
    <w:rsid w:val="50A3F1BE"/>
    <w:rsid w:val="50A426BF"/>
    <w:rsid w:val="50A490BD"/>
    <w:rsid w:val="50A63415"/>
    <w:rsid w:val="50AA55B7"/>
    <w:rsid w:val="50AC276B"/>
    <w:rsid w:val="50AC5B27"/>
    <w:rsid w:val="50AD8DA8"/>
    <w:rsid w:val="50B047BC"/>
    <w:rsid w:val="50B3E294"/>
    <w:rsid w:val="50B8AF2C"/>
    <w:rsid w:val="50B96361"/>
    <w:rsid w:val="50BAEE76"/>
    <w:rsid w:val="50BE7AF2"/>
    <w:rsid w:val="50C5237D"/>
    <w:rsid w:val="50C887DB"/>
    <w:rsid w:val="50C8DDFB"/>
    <w:rsid w:val="50CA0A71"/>
    <w:rsid w:val="50CA6F2E"/>
    <w:rsid w:val="50CB3478"/>
    <w:rsid w:val="50CC2FDC"/>
    <w:rsid w:val="50CC3B2D"/>
    <w:rsid w:val="50D3566F"/>
    <w:rsid w:val="50D445E7"/>
    <w:rsid w:val="50D6284B"/>
    <w:rsid w:val="50D76F19"/>
    <w:rsid w:val="50DC7CDA"/>
    <w:rsid w:val="50DEBD1B"/>
    <w:rsid w:val="50E0537C"/>
    <w:rsid w:val="50E12896"/>
    <w:rsid w:val="50E2A5AC"/>
    <w:rsid w:val="50E35027"/>
    <w:rsid w:val="50E76C59"/>
    <w:rsid w:val="50EDC0C5"/>
    <w:rsid w:val="50F18178"/>
    <w:rsid w:val="50F35ED9"/>
    <w:rsid w:val="50F5F6B5"/>
    <w:rsid w:val="50F848E3"/>
    <w:rsid w:val="50FD9505"/>
    <w:rsid w:val="51000C8C"/>
    <w:rsid w:val="5101135E"/>
    <w:rsid w:val="5104C4B3"/>
    <w:rsid w:val="510BABD9"/>
    <w:rsid w:val="51126019"/>
    <w:rsid w:val="51132589"/>
    <w:rsid w:val="5113263A"/>
    <w:rsid w:val="51138239"/>
    <w:rsid w:val="5116D67C"/>
    <w:rsid w:val="5119F902"/>
    <w:rsid w:val="511AFD14"/>
    <w:rsid w:val="511F46C5"/>
    <w:rsid w:val="511FCF93"/>
    <w:rsid w:val="512A17FD"/>
    <w:rsid w:val="512A46C4"/>
    <w:rsid w:val="5134EAB5"/>
    <w:rsid w:val="5137ECD0"/>
    <w:rsid w:val="513D0743"/>
    <w:rsid w:val="5142A59C"/>
    <w:rsid w:val="51503F6A"/>
    <w:rsid w:val="515093AA"/>
    <w:rsid w:val="515281D6"/>
    <w:rsid w:val="51556D56"/>
    <w:rsid w:val="51577B54"/>
    <w:rsid w:val="515A5CE9"/>
    <w:rsid w:val="51600F13"/>
    <w:rsid w:val="51603044"/>
    <w:rsid w:val="5162F39F"/>
    <w:rsid w:val="51656680"/>
    <w:rsid w:val="5166772B"/>
    <w:rsid w:val="5178B85C"/>
    <w:rsid w:val="5183EDAC"/>
    <w:rsid w:val="5184A779"/>
    <w:rsid w:val="5186CCC8"/>
    <w:rsid w:val="518BB507"/>
    <w:rsid w:val="518D6972"/>
    <w:rsid w:val="518F9BC8"/>
    <w:rsid w:val="5190CDC9"/>
    <w:rsid w:val="51914DA1"/>
    <w:rsid w:val="519379E9"/>
    <w:rsid w:val="51961D0E"/>
    <w:rsid w:val="519E3BAE"/>
    <w:rsid w:val="51A4F760"/>
    <w:rsid w:val="51A5F2F0"/>
    <w:rsid w:val="51A72E13"/>
    <w:rsid w:val="51A8E3D8"/>
    <w:rsid w:val="51AF3811"/>
    <w:rsid w:val="51B117D9"/>
    <w:rsid w:val="51B13A73"/>
    <w:rsid w:val="51B48F6B"/>
    <w:rsid w:val="51B6E726"/>
    <w:rsid w:val="51C8FA97"/>
    <w:rsid w:val="51D2BA7A"/>
    <w:rsid w:val="51D2D7B5"/>
    <w:rsid w:val="51D522DB"/>
    <w:rsid w:val="51D9CF95"/>
    <w:rsid w:val="51DD48BB"/>
    <w:rsid w:val="51E90BF9"/>
    <w:rsid w:val="51ECA635"/>
    <w:rsid w:val="51EEF824"/>
    <w:rsid w:val="51F3ACD1"/>
    <w:rsid w:val="51F73DF5"/>
    <w:rsid w:val="51F755DB"/>
    <w:rsid w:val="51F80293"/>
    <w:rsid w:val="51FA652E"/>
    <w:rsid w:val="51FB08BF"/>
    <w:rsid w:val="51FD973B"/>
    <w:rsid w:val="52001A83"/>
    <w:rsid w:val="52058DC1"/>
    <w:rsid w:val="520ADFA8"/>
    <w:rsid w:val="52118FC6"/>
    <w:rsid w:val="521691E1"/>
    <w:rsid w:val="52238973"/>
    <w:rsid w:val="5224794F"/>
    <w:rsid w:val="522585D1"/>
    <w:rsid w:val="5227878F"/>
    <w:rsid w:val="522AC0BB"/>
    <w:rsid w:val="5238464C"/>
    <w:rsid w:val="523F9C15"/>
    <w:rsid w:val="52461874"/>
    <w:rsid w:val="524A9243"/>
    <w:rsid w:val="5260D77F"/>
    <w:rsid w:val="5267319E"/>
    <w:rsid w:val="526A17EB"/>
    <w:rsid w:val="526A3D06"/>
    <w:rsid w:val="526D496E"/>
    <w:rsid w:val="526D9D9A"/>
    <w:rsid w:val="526F093B"/>
    <w:rsid w:val="526FC44D"/>
    <w:rsid w:val="527019C9"/>
    <w:rsid w:val="5270744F"/>
    <w:rsid w:val="5271293E"/>
    <w:rsid w:val="5277E0D8"/>
    <w:rsid w:val="5278499E"/>
    <w:rsid w:val="527DFA32"/>
    <w:rsid w:val="52828F85"/>
    <w:rsid w:val="5282EAFE"/>
    <w:rsid w:val="5295981E"/>
    <w:rsid w:val="529D4D93"/>
    <w:rsid w:val="529E6B68"/>
    <w:rsid w:val="529ECE2F"/>
    <w:rsid w:val="529FA9CA"/>
    <w:rsid w:val="52A1B032"/>
    <w:rsid w:val="52A24402"/>
    <w:rsid w:val="52A2E31D"/>
    <w:rsid w:val="52A515CC"/>
    <w:rsid w:val="52A6DE07"/>
    <w:rsid w:val="52B03B0F"/>
    <w:rsid w:val="52B13501"/>
    <w:rsid w:val="52B27721"/>
    <w:rsid w:val="52BAD015"/>
    <w:rsid w:val="52BB285C"/>
    <w:rsid w:val="52BF0E01"/>
    <w:rsid w:val="52C96BAF"/>
    <w:rsid w:val="52CBAC5B"/>
    <w:rsid w:val="52DB5DEB"/>
    <w:rsid w:val="52E12639"/>
    <w:rsid w:val="52EA8E52"/>
    <w:rsid w:val="52EC07D7"/>
    <w:rsid w:val="52EECB09"/>
    <w:rsid w:val="52F23F47"/>
    <w:rsid w:val="52F42F76"/>
    <w:rsid w:val="52F4710E"/>
    <w:rsid w:val="52F724DE"/>
    <w:rsid w:val="52FA04CD"/>
    <w:rsid w:val="52FC71D7"/>
    <w:rsid w:val="52FE9F72"/>
    <w:rsid w:val="53053D12"/>
    <w:rsid w:val="5305F35A"/>
    <w:rsid w:val="5307243D"/>
    <w:rsid w:val="53076AB5"/>
    <w:rsid w:val="5308D510"/>
    <w:rsid w:val="530ED7A4"/>
    <w:rsid w:val="530F0A83"/>
    <w:rsid w:val="530FBA0B"/>
    <w:rsid w:val="530FCD74"/>
    <w:rsid w:val="53110818"/>
    <w:rsid w:val="53152851"/>
    <w:rsid w:val="5317F247"/>
    <w:rsid w:val="531BE55B"/>
    <w:rsid w:val="532385E1"/>
    <w:rsid w:val="5324A3C2"/>
    <w:rsid w:val="53299697"/>
    <w:rsid w:val="532B29BE"/>
    <w:rsid w:val="5337201A"/>
    <w:rsid w:val="533B92B6"/>
    <w:rsid w:val="533E4630"/>
    <w:rsid w:val="53405527"/>
    <w:rsid w:val="53468360"/>
    <w:rsid w:val="534883C6"/>
    <w:rsid w:val="534B93D6"/>
    <w:rsid w:val="534CB2A4"/>
    <w:rsid w:val="534E5382"/>
    <w:rsid w:val="535874BA"/>
    <w:rsid w:val="53627A8C"/>
    <w:rsid w:val="53636612"/>
    <w:rsid w:val="53640CC2"/>
    <w:rsid w:val="53678DAD"/>
    <w:rsid w:val="5368FD9B"/>
    <w:rsid w:val="536987F0"/>
    <w:rsid w:val="536D8027"/>
    <w:rsid w:val="5372DABC"/>
    <w:rsid w:val="5375DF1D"/>
    <w:rsid w:val="53765083"/>
    <w:rsid w:val="5376F3AA"/>
    <w:rsid w:val="537E6843"/>
    <w:rsid w:val="53818D5E"/>
    <w:rsid w:val="538386D5"/>
    <w:rsid w:val="5386E2EB"/>
    <w:rsid w:val="538A6903"/>
    <w:rsid w:val="538F44F2"/>
    <w:rsid w:val="538F4E8A"/>
    <w:rsid w:val="5391C62E"/>
    <w:rsid w:val="53943D1F"/>
    <w:rsid w:val="53963E83"/>
    <w:rsid w:val="539BB74A"/>
    <w:rsid w:val="539EC6BE"/>
    <w:rsid w:val="53A04654"/>
    <w:rsid w:val="53A0CB68"/>
    <w:rsid w:val="53A1E999"/>
    <w:rsid w:val="53A78355"/>
    <w:rsid w:val="53A8FDD0"/>
    <w:rsid w:val="53B377D2"/>
    <w:rsid w:val="53BAC050"/>
    <w:rsid w:val="53BB027D"/>
    <w:rsid w:val="53C2609B"/>
    <w:rsid w:val="53C46DDC"/>
    <w:rsid w:val="53C8CA7F"/>
    <w:rsid w:val="53D11664"/>
    <w:rsid w:val="53DB669F"/>
    <w:rsid w:val="53DD5573"/>
    <w:rsid w:val="53E207A3"/>
    <w:rsid w:val="53E264F4"/>
    <w:rsid w:val="53E9CC44"/>
    <w:rsid w:val="53F3364C"/>
    <w:rsid w:val="53F3885F"/>
    <w:rsid w:val="53F3BFDC"/>
    <w:rsid w:val="53FFDEC7"/>
    <w:rsid w:val="5400EB82"/>
    <w:rsid w:val="54087688"/>
    <w:rsid w:val="5408DE6E"/>
    <w:rsid w:val="540DA4F3"/>
    <w:rsid w:val="541613FA"/>
    <w:rsid w:val="5416EEDC"/>
    <w:rsid w:val="54178C95"/>
    <w:rsid w:val="54231CB2"/>
    <w:rsid w:val="542A7D6B"/>
    <w:rsid w:val="542B3D1C"/>
    <w:rsid w:val="542DDC39"/>
    <w:rsid w:val="542E2FFA"/>
    <w:rsid w:val="542F9032"/>
    <w:rsid w:val="543083D1"/>
    <w:rsid w:val="54337A2E"/>
    <w:rsid w:val="5438FBEB"/>
    <w:rsid w:val="543A3CE4"/>
    <w:rsid w:val="543BE367"/>
    <w:rsid w:val="543E72C1"/>
    <w:rsid w:val="543F443B"/>
    <w:rsid w:val="54461707"/>
    <w:rsid w:val="544B14BB"/>
    <w:rsid w:val="544EB239"/>
    <w:rsid w:val="545481DC"/>
    <w:rsid w:val="545A3D56"/>
    <w:rsid w:val="545E7912"/>
    <w:rsid w:val="5460B4A3"/>
    <w:rsid w:val="546295AD"/>
    <w:rsid w:val="54641C0E"/>
    <w:rsid w:val="54676618"/>
    <w:rsid w:val="546DE72A"/>
    <w:rsid w:val="54711528"/>
    <w:rsid w:val="5471CAF9"/>
    <w:rsid w:val="54744A1F"/>
    <w:rsid w:val="547711B0"/>
    <w:rsid w:val="547B8745"/>
    <w:rsid w:val="547BD580"/>
    <w:rsid w:val="5484029F"/>
    <w:rsid w:val="5484FE9C"/>
    <w:rsid w:val="5487C266"/>
    <w:rsid w:val="5487DCF4"/>
    <w:rsid w:val="54880566"/>
    <w:rsid w:val="5488BAB7"/>
    <w:rsid w:val="548A8E64"/>
    <w:rsid w:val="548C645B"/>
    <w:rsid w:val="548CDA81"/>
    <w:rsid w:val="54901C48"/>
    <w:rsid w:val="54941838"/>
    <w:rsid w:val="54943A8C"/>
    <w:rsid w:val="54965227"/>
    <w:rsid w:val="54996C2D"/>
    <w:rsid w:val="54998DF7"/>
    <w:rsid w:val="549BB581"/>
    <w:rsid w:val="549CD2D6"/>
    <w:rsid w:val="54A02248"/>
    <w:rsid w:val="54AB66EB"/>
    <w:rsid w:val="54B2831A"/>
    <w:rsid w:val="54B30042"/>
    <w:rsid w:val="54BBC3E1"/>
    <w:rsid w:val="54CB5C39"/>
    <w:rsid w:val="54D01287"/>
    <w:rsid w:val="54D05E89"/>
    <w:rsid w:val="54DBF16A"/>
    <w:rsid w:val="54DFB7BA"/>
    <w:rsid w:val="54E2F1B1"/>
    <w:rsid w:val="54E3F053"/>
    <w:rsid w:val="54E6C978"/>
    <w:rsid w:val="54E6CE96"/>
    <w:rsid w:val="54E9A269"/>
    <w:rsid w:val="54EA7247"/>
    <w:rsid w:val="54EB607B"/>
    <w:rsid w:val="54ED7568"/>
    <w:rsid w:val="54F05513"/>
    <w:rsid w:val="54F6F201"/>
    <w:rsid w:val="54FD90D6"/>
    <w:rsid w:val="5500F5FF"/>
    <w:rsid w:val="5503F21C"/>
    <w:rsid w:val="5505DDCF"/>
    <w:rsid w:val="550FB161"/>
    <w:rsid w:val="5515AE6D"/>
    <w:rsid w:val="55171FC6"/>
    <w:rsid w:val="551B4652"/>
    <w:rsid w:val="551FD40D"/>
    <w:rsid w:val="552F0BDD"/>
    <w:rsid w:val="55348C53"/>
    <w:rsid w:val="5539BEFF"/>
    <w:rsid w:val="553A58E2"/>
    <w:rsid w:val="553FFF66"/>
    <w:rsid w:val="55408833"/>
    <w:rsid w:val="5546093A"/>
    <w:rsid w:val="554844CF"/>
    <w:rsid w:val="55492A3D"/>
    <w:rsid w:val="55498158"/>
    <w:rsid w:val="554B154B"/>
    <w:rsid w:val="554B6FE8"/>
    <w:rsid w:val="554E0AEC"/>
    <w:rsid w:val="555596B4"/>
    <w:rsid w:val="555D5620"/>
    <w:rsid w:val="555E306D"/>
    <w:rsid w:val="55650E5A"/>
    <w:rsid w:val="55685D72"/>
    <w:rsid w:val="556ECA7D"/>
    <w:rsid w:val="556FA38E"/>
    <w:rsid w:val="55709D5D"/>
    <w:rsid w:val="5575C020"/>
    <w:rsid w:val="557811FD"/>
    <w:rsid w:val="5578A5BD"/>
    <w:rsid w:val="5578F0CE"/>
    <w:rsid w:val="5583FA36"/>
    <w:rsid w:val="5585B17F"/>
    <w:rsid w:val="5586035D"/>
    <w:rsid w:val="55875BF5"/>
    <w:rsid w:val="558B7578"/>
    <w:rsid w:val="558C084D"/>
    <w:rsid w:val="55981059"/>
    <w:rsid w:val="55991383"/>
    <w:rsid w:val="55A711F0"/>
    <w:rsid w:val="55A8A06E"/>
    <w:rsid w:val="55ACEA18"/>
    <w:rsid w:val="55B134CA"/>
    <w:rsid w:val="55B7EE63"/>
    <w:rsid w:val="55BCD911"/>
    <w:rsid w:val="55C67605"/>
    <w:rsid w:val="55C6DB08"/>
    <w:rsid w:val="55C9125C"/>
    <w:rsid w:val="55C9C19E"/>
    <w:rsid w:val="55CA2A70"/>
    <w:rsid w:val="55CBD831"/>
    <w:rsid w:val="55CC37D7"/>
    <w:rsid w:val="55D055FD"/>
    <w:rsid w:val="55D4EE9F"/>
    <w:rsid w:val="55D61A64"/>
    <w:rsid w:val="55D7E912"/>
    <w:rsid w:val="55E14DBD"/>
    <w:rsid w:val="55F07B9E"/>
    <w:rsid w:val="55F08AD6"/>
    <w:rsid w:val="55F097BE"/>
    <w:rsid w:val="55F37387"/>
    <w:rsid w:val="55F4EFBB"/>
    <w:rsid w:val="55F757F9"/>
    <w:rsid w:val="55F76812"/>
    <w:rsid w:val="560037A8"/>
    <w:rsid w:val="560249F2"/>
    <w:rsid w:val="5603788B"/>
    <w:rsid w:val="56066CFC"/>
    <w:rsid w:val="560AAC9A"/>
    <w:rsid w:val="56115D51"/>
    <w:rsid w:val="5613669F"/>
    <w:rsid w:val="56202EBE"/>
    <w:rsid w:val="56294901"/>
    <w:rsid w:val="5629D2D7"/>
    <w:rsid w:val="562BF96B"/>
    <w:rsid w:val="563466E2"/>
    <w:rsid w:val="56380266"/>
    <w:rsid w:val="563A8D0E"/>
    <w:rsid w:val="56406774"/>
    <w:rsid w:val="5641511A"/>
    <w:rsid w:val="564880E1"/>
    <w:rsid w:val="56493CB3"/>
    <w:rsid w:val="564C533E"/>
    <w:rsid w:val="564FC5DA"/>
    <w:rsid w:val="56532490"/>
    <w:rsid w:val="56534B96"/>
    <w:rsid w:val="565AFE5F"/>
    <w:rsid w:val="56606E00"/>
    <w:rsid w:val="56618273"/>
    <w:rsid w:val="56618A24"/>
    <w:rsid w:val="5662EEDB"/>
    <w:rsid w:val="56690FB5"/>
    <w:rsid w:val="566ACE1B"/>
    <w:rsid w:val="566BBCF8"/>
    <w:rsid w:val="5672244C"/>
    <w:rsid w:val="567466E5"/>
    <w:rsid w:val="567B4A43"/>
    <w:rsid w:val="567BAE13"/>
    <w:rsid w:val="567E1FB2"/>
    <w:rsid w:val="567E568C"/>
    <w:rsid w:val="567EA17F"/>
    <w:rsid w:val="5681321B"/>
    <w:rsid w:val="56885B79"/>
    <w:rsid w:val="5696269E"/>
    <w:rsid w:val="569C8193"/>
    <w:rsid w:val="569F6692"/>
    <w:rsid w:val="569F6746"/>
    <w:rsid w:val="56A1EEB3"/>
    <w:rsid w:val="56A9F60A"/>
    <w:rsid w:val="56AA89D2"/>
    <w:rsid w:val="56ABD2D4"/>
    <w:rsid w:val="56ACD4B1"/>
    <w:rsid w:val="56B09022"/>
    <w:rsid w:val="56BE1F11"/>
    <w:rsid w:val="56C17352"/>
    <w:rsid w:val="56C6774B"/>
    <w:rsid w:val="56C6D5B3"/>
    <w:rsid w:val="56CB5490"/>
    <w:rsid w:val="56D058EA"/>
    <w:rsid w:val="56D7CF72"/>
    <w:rsid w:val="56DD9E30"/>
    <w:rsid w:val="56E34312"/>
    <w:rsid w:val="56EB5506"/>
    <w:rsid w:val="56EDF1E7"/>
    <w:rsid w:val="56F801BA"/>
    <w:rsid w:val="56FBD1F5"/>
    <w:rsid w:val="56FC6896"/>
    <w:rsid w:val="56FD5838"/>
    <w:rsid w:val="56FEE04F"/>
    <w:rsid w:val="57024FCB"/>
    <w:rsid w:val="57081878"/>
    <w:rsid w:val="570D0C80"/>
    <w:rsid w:val="570F0C79"/>
    <w:rsid w:val="5712FEE2"/>
    <w:rsid w:val="57168B63"/>
    <w:rsid w:val="571859F6"/>
    <w:rsid w:val="571D851F"/>
    <w:rsid w:val="5721B7CD"/>
    <w:rsid w:val="5724CC45"/>
    <w:rsid w:val="5724EA5A"/>
    <w:rsid w:val="57276FA4"/>
    <w:rsid w:val="572BF6C2"/>
    <w:rsid w:val="572E4906"/>
    <w:rsid w:val="57320116"/>
    <w:rsid w:val="57363CD8"/>
    <w:rsid w:val="573FE032"/>
    <w:rsid w:val="574128ED"/>
    <w:rsid w:val="5742C908"/>
    <w:rsid w:val="5743086F"/>
    <w:rsid w:val="57433F6F"/>
    <w:rsid w:val="574350A7"/>
    <w:rsid w:val="57439A7E"/>
    <w:rsid w:val="5747F8ED"/>
    <w:rsid w:val="574A8004"/>
    <w:rsid w:val="574D8759"/>
    <w:rsid w:val="574E5BB0"/>
    <w:rsid w:val="574F4944"/>
    <w:rsid w:val="574FEA4D"/>
    <w:rsid w:val="57525402"/>
    <w:rsid w:val="5752777A"/>
    <w:rsid w:val="5754331E"/>
    <w:rsid w:val="5756C25A"/>
    <w:rsid w:val="575A71E4"/>
    <w:rsid w:val="57621102"/>
    <w:rsid w:val="57657A28"/>
    <w:rsid w:val="576DBFA8"/>
    <w:rsid w:val="5772C154"/>
    <w:rsid w:val="5775957C"/>
    <w:rsid w:val="577CA442"/>
    <w:rsid w:val="577DC496"/>
    <w:rsid w:val="578C5175"/>
    <w:rsid w:val="5796861F"/>
    <w:rsid w:val="57999133"/>
    <w:rsid w:val="579BF7F2"/>
    <w:rsid w:val="579C577F"/>
    <w:rsid w:val="57A3089F"/>
    <w:rsid w:val="57A76751"/>
    <w:rsid w:val="57AA3952"/>
    <w:rsid w:val="57B2C427"/>
    <w:rsid w:val="57B6329B"/>
    <w:rsid w:val="57BA5719"/>
    <w:rsid w:val="57BBE569"/>
    <w:rsid w:val="57BE80E1"/>
    <w:rsid w:val="57C00CDC"/>
    <w:rsid w:val="57CBB29E"/>
    <w:rsid w:val="57CCF1B1"/>
    <w:rsid w:val="57D30C63"/>
    <w:rsid w:val="57D61C43"/>
    <w:rsid w:val="57DB103F"/>
    <w:rsid w:val="57DEAD26"/>
    <w:rsid w:val="57E7578A"/>
    <w:rsid w:val="57EA780F"/>
    <w:rsid w:val="57ECCF8D"/>
    <w:rsid w:val="57EDC171"/>
    <w:rsid w:val="57F250BA"/>
    <w:rsid w:val="57FB3BDD"/>
    <w:rsid w:val="57FFB779"/>
    <w:rsid w:val="58004343"/>
    <w:rsid w:val="580456B2"/>
    <w:rsid w:val="5807E484"/>
    <w:rsid w:val="580B779C"/>
    <w:rsid w:val="580E2BD3"/>
    <w:rsid w:val="58160B32"/>
    <w:rsid w:val="581C118D"/>
    <w:rsid w:val="581C17DC"/>
    <w:rsid w:val="581CA58E"/>
    <w:rsid w:val="581ECBAD"/>
    <w:rsid w:val="581FD811"/>
    <w:rsid w:val="58202F99"/>
    <w:rsid w:val="5820E20F"/>
    <w:rsid w:val="5824EC14"/>
    <w:rsid w:val="58291A62"/>
    <w:rsid w:val="582B43C9"/>
    <w:rsid w:val="582E9BB0"/>
    <w:rsid w:val="583BE85D"/>
    <w:rsid w:val="583D3232"/>
    <w:rsid w:val="583D4F7A"/>
    <w:rsid w:val="5843B944"/>
    <w:rsid w:val="58451701"/>
    <w:rsid w:val="584AC28C"/>
    <w:rsid w:val="585230FF"/>
    <w:rsid w:val="5852EAA8"/>
    <w:rsid w:val="58538C80"/>
    <w:rsid w:val="58547A4F"/>
    <w:rsid w:val="585920F2"/>
    <w:rsid w:val="585BE2B2"/>
    <w:rsid w:val="58622B9C"/>
    <w:rsid w:val="58660641"/>
    <w:rsid w:val="58678BE2"/>
    <w:rsid w:val="587334A8"/>
    <w:rsid w:val="58755C22"/>
    <w:rsid w:val="58781E67"/>
    <w:rsid w:val="587EFDEC"/>
    <w:rsid w:val="587F3DB2"/>
    <w:rsid w:val="5881A623"/>
    <w:rsid w:val="58825A34"/>
    <w:rsid w:val="58844994"/>
    <w:rsid w:val="58864D0B"/>
    <w:rsid w:val="58883D18"/>
    <w:rsid w:val="588AB8DC"/>
    <w:rsid w:val="5896FE6F"/>
    <w:rsid w:val="589C5D82"/>
    <w:rsid w:val="589CC153"/>
    <w:rsid w:val="589D1B7C"/>
    <w:rsid w:val="58A13CB1"/>
    <w:rsid w:val="58A2FCFE"/>
    <w:rsid w:val="58A60664"/>
    <w:rsid w:val="58AB56A5"/>
    <w:rsid w:val="58BE3243"/>
    <w:rsid w:val="58CE39EB"/>
    <w:rsid w:val="58D11FEA"/>
    <w:rsid w:val="58D52FB4"/>
    <w:rsid w:val="58D570BB"/>
    <w:rsid w:val="58D97D94"/>
    <w:rsid w:val="58DE8AC8"/>
    <w:rsid w:val="58DFCBCF"/>
    <w:rsid w:val="58E12AEA"/>
    <w:rsid w:val="58E35442"/>
    <w:rsid w:val="58EA766C"/>
    <w:rsid w:val="58F07DEE"/>
    <w:rsid w:val="58F090ED"/>
    <w:rsid w:val="58F3FB80"/>
    <w:rsid w:val="58F8CB2F"/>
    <w:rsid w:val="58FC564D"/>
    <w:rsid w:val="590099BC"/>
    <w:rsid w:val="5900D15B"/>
    <w:rsid w:val="59036555"/>
    <w:rsid w:val="5918CD2C"/>
    <w:rsid w:val="591B0AC1"/>
    <w:rsid w:val="59261813"/>
    <w:rsid w:val="5926D43D"/>
    <w:rsid w:val="59299415"/>
    <w:rsid w:val="592FEBD2"/>
    <w:rsid w:val="5933124A"/>
    <w:rsid w:val="59357645"/>
    <w:rsid w:val="5936CFF6"/>
    <w:rsid w:val="59388382"/>
    <w:rsid w:val="593A75EF"/>
    <w:rsid w:val="59462787"/>
    <w:rsid w:val="5947A626"/>
    <w:rsid w:val="594D5A7D"/>
    <w:rsid w:val="59558328"/>
    <w:rsid w:val="595BE653"/>
    <w:rsid w:val="595EC3D4"/>
    <w:rsid w:val="5962665C"/>
    <w:rsid w:val="596512FF"/>
    <w:rsid w:val="596A3555"/>
    <w:rsid w:val="597213F2"/>
    <w:rsid w:val="5979C6B2"/>
    <w:rsid w:val="5979CD19"/>
    <w:rsid w:val="597DAF75"/>
    <w:rsid w:val="59808759"/>
    <w:rsid w:val="5984BB36"/>
    <w:rsid w:val="59857F70"/>
    <w:rsid w:val="5985D9F1"/>
    <w:rsid w:val="5987BC3E"/>
    <w:rsid w:val="598B69D6"/>
    <w:rsid w:val="598C9E7C"/>
    <w:rsid w:val="599C85FB"/>
    <w:rsid w:val="59A14013"/>
    <w:rsid w:val="59A30826"/>
    <w:rsid w:val="59A35148"/>
    <w:rsid w:val="59A37252"/>
    <w:rsid w:val="59B25CF6"/>
    <w:rsid w:val="59BCD346"/>
    <w:rsid w:val="59C41A6F"/>
    <w:rsid w:val="59C7640C"/>
    <w:rsid w:val="59CDD834"/>
    <w:rsid w:val="59D2200B"/>
    <w:rsid w:val="59D28921"/>
    <w:rsid w:val="59D8A68B"/>
    <w:rsid w:val="59D9B99A"/>
    <w:rsid w:val="59DC1140"/>
    <w:rsid w:val="59DDD2F4"/>
    <w:rsid w:val="59DE348E"/>
    <w:rsid w:val="59DF41BF"/>
    <w:rsid w:val="59E04579"/>
    <w:rsid w:val="59EAE816"/>
    <w:rsid w:val="59EB4EE8"/>
    <w:rsid w:val="59ECA11D"/>
    <w:rsid w:val="59F98E65"/>
    <w:rsid w:val="5A027347"/>
    <w:rsid w:val="5A0322DB"/>
    <w:rsid w:val="5A034553"/>
    <w:rsid w:val="5A053C0D"/>
    <w:rsid w:val="5A055C77"/>
    <w:rsid w:val="5A086AD2"/>
    <w:rsid w:val="5A08E85B"/>
    <w:rsid w:val="5A09E010"/>
    <w:rsid w:val="5A0B459D"/>
    <w:rsid w:val="5A0D4791"/>
    <w:rsid w:val="5A12B551"/>
    <w:rsid w:val="5A1AC6ED"/>
    <w:rsid w:val="5A1BF138"/>
    <w:rsid w:val="5A1C849C"/>
    <w:rsid w:val="5A1EF0DB"/>
    <w:rsid w:val="5A275008"/>
    <w:rsid w:val="5A29B021"/>
    <w:rsid w:val="5A2B900B"/>
    <w:rsid w:val="5A2C6892"/>
    <w:rsid w:val="5A2FFE32"/>
    <w:rsid w:val="5A33A127"/>
    <w:rsid w:val="5A354AED"/>
    <w:rsid w:val="5A36D0E9"/>
    <w:rsid w:val="5A37165A"/>
    <w:rsid w:val="5A3ABEBF"/>
    <w:rsid w:val="5A3C4991"/>
    <w:rsid w:val="5A419E99"/>
    <w:rsid w:val="5A41B44C"/>
    <w:rsid w:val="5A43B7CC"/>
    <w:rsid w:val="5A4E5F1D"/>
    <w:rsid w:val="5A4F4549"/>
    <w:rsid w:val="5A51E9F2"/>
    <w:rsid w:val="5A5232FD"/>
    <w:rsid w:val="5A52396F"/>
    <w:rsid w:val="5A53C964"/>
    <w:rsid w:val="5A53D4C9"/>
    <w:rsid w:val="5A613CA1"/>
    <w:rsid w:val="5A62066C"/>
    <w:rsid w:val="5A67107B"/>
    <w:rsid w:val="5A6C3DBF"/>
    <w:rsid w:val="5A7793F0"/>
    <w:rsid w:val="5A84E794"/>
    <w:rsid w:val="5A8587EE"/>
    <w:rsid w:val="5A8BA095"/>
    <w:rsid w:val="5A8C1D29"/>
    <w:rsid w:val="5A8C7CD9"/>
    <w:rsid w:val="5A951668"/>
    <w:rsid w:val="5AB5A6AC"/>
    <w:rsid w:val="5ABAC350"/>
    <w:rsid w:val="5ABE82CE"/>
    <w:rsid w:val="5ABF31C8"/>
    <w:rsid w:val="5AC37B43"/>
    <w:rsid w:val="5ACAF74B"/>
    <w:rsid w:val="5ACCCF99"/>
    <w:rsid w:val="5ACEAFF9"/>
    <w:rsid w:val="5AD187B3"/>
    <w:rsid w:val="5AD2B1D2"/>
    <w:rsid w:val="5AD4BDE1"/>
    <w:rsid w:val="5AD65141"/>
    <w:rsid w:val="5AD6F1C7"/>
    <w:rsid w:val="5AD75B4B"/>
    <w:rsid w:val="5ADA7C90"/>
    <w:rsid w:val="5ADD789F"/>
    <w:rsid w:val="5AE076C3"/>
    <w:rsid w:val="5AE20E1E"/>
    <w:rsid w:val="5AE36DAB"/>
    <w:rsid w:val="5AE8B46D"/>
    <w:rsid w:val="5AE9E480"/>
    <w:rsid w:val="5AEB1F0D"/>
    <w:rsid w:val="5AF49FE9"/>
    <w:rsid w:val="5AF8897D"/>
    <w:rsid w:val="5AFBD5CC"/>
    <w:rsid w:val="5AFFE471"/>
    <w:rsid w:val="5B01270B"/>
    <w:rsid w:val="5B07671B"/>
    <w:rsid w:val="5B0A0EA0"/>
    <w:rsid w:val="5B0C586A"/>
    <w:rsid w:val="5B11E74A"/>
    <w:rsid w:val="5B128DAF"/>
    <w:rsid w:val="5B1EF309"/>
    <w:rsid w:val="5B2551DE"/>
    <w:rsid w:val="5B273E7F"/>
    <w:rsid w:val="5B2A83A9"/>
    <w:rsid w:val="5B2AE61C"/>
    <w:rsid w:val="5B2F82D2"/>
    <w:rsid w:val="5B3059F5"/>
    <w:rsid w:val="5B31860C"/>
    <w:rsid w:val="5B3272D7"/>
    <w:rsid w:val="5B359323"/>
    <w:rsid w:val="5B371A37"/>
    <w:rsid w:val="5B37F30E"/>
    <w:rsid w:val="5B383B12"/>
    <w:rsid w:val="5B3C3E57"/>
    <w:rsid w:val="5B3D351D"/>
    <w:rsid w:val="5B4A8453"/>
    <w:rsid w:val="5B4DA9FF"/>
    <w:rsid w:val="5B4F4640"/>
    <w:rsid w:val="5B4FEA16"/>
    <w:rsid w:val="5B5A0980"/>
    <w:rsid w:val="5B5D9541"/>
    <w:rsid w:val="5B6299BE"/>
    <w:rsid w:val="5B670333"/>
    <w:rsid w:val="5B747D0A"/>
    <w:rsid w:val="5B7AFA84"/>
    <w:rsid w:val="5B7D61DF"/>
    <w:rsid w:val="5B7DC094"/>
    <w:rsid w:val="5B7E2884"/>
    <w:rsid w:val="5B81D0D4"/>
    <w:rsid w:val="5B86BFB6"/>
    <w:rsid w:val="5B8744B5"/>
    <w:rsid w:val="5B8BDBA6"/>
    <w:rsid w:val="5B8E2228"/>
    <w:rsid w:val="5B9080B2"/>
    <w:rsid w:val="5B9272FF"/>
    <w:rsid w:val="5B93FF1C"/>
    <w:rsid w:val="5B952F76"/>
    <w:rsid w:val="5B96C0E4"/>
    <w:rsid w:val="5BA47E8D"/>
    <w:rsid w:val="5BA6B393"/>
    <w:rsid w:val="5BACD18D"/>
    <w:rsid w:val="5BAD3314"/>
    <w:rsid w:val="5BAE14B2"/>
    <w:rsid w:val="5BAEC018"/>
    <w:rsid w:val="5BAF255C"/>
    <w:rsid w:val="5BAFBB88"/>
    <w:rsid w:val="5BB7CE85"/>
    <w:rsid w:val="5BBB1C3F"/>
    <w:rsid w:val="5BBBD1B9"/>
    <w:rsid w:val="5BC005BF"/>
    <w:rsid w:val="5BC10C5E"/>
    <w:rsid w:val="5BC328C7"/>
    <w:rsid w:val="5BC467D4"/>
    <w:rsid w:val="5BCD686E"/>
    <w:rsid w:val="5BD2F208"/>
    <w:rsid w:val="5BDF8303"/>
    <w:rsid w:val="5BE0E6CE"/>
    <w:rsid w:val="5BE1C803"/>
    <w:rsid w:val="5BEA9882"/>
    <w:rsid w:val="5BEB4EBB"/>
    <w:rsid w:val="5BECF76E"/>
    <w:rsid w:val="5BECFA48"/>
    <w:rsid w:val="5BF4D9B7"/>
    <w:rsid w:val="5BFB8680"/>
    <w:rsid w:val="5BFE7238"/>
    <w:rsid w:val="5BFF14B7"/>
    <w:rsid w:val="5C01EA45"/>
    <w:rsid w:val="5C04C5D1"/>
    <w:rsid w:val="5C053EB6"/>
    <w:rsid w:val="5C0CB51B"/>
    <w:rsid w:val="5C0D80F9"/>
    <w:rsid w:val="5C108499"/>
    <w:rsid w:val="5C1193EA"/>
    <w:rsid w:val="5C12EE4C"/>
    <w:rsid w:val="5C1F926F"/>
    <w:rsid w:val="5C22E36C"/>
    <w:rsid w:val="5C29512E"/>
    <w:rsid w:val="5C2ABAFE"/>
    <w:rsid w:val="5C2C78DD"/>
    <w:rsid w:val="5C2CD5FF"/>
    <w:rsid w:val="5C308DA0"/>
    <w:rsid w:val="5C3139E8"/>
    <w:rsid w:val="5C3A29BF"/>
    <w:rsid w:val="5C3DC15E"/>
    <w:rsid w:val="5C3E0D57"/>
    <w:rsid w:val="5C40B857"/>
    <w:rsid w:val="5C41DB9E"/>
    <w:rsid w:val="5C4AF247"/>
    <w:rsid w:val="5C4BCDC5"/>
    <w:rsid w:val="5C507DD2"/>
    <w:rsid w:val="5C524AAB"/>
    <w:rsid w:val="5C57250B"/>
    <w:rsid w:val="5C57DD2A"/>
    <w:rsid w:val="5C598825"/>
    <w:rsid w:val="5C5DEACF"/>
    <w:rsid w:val="5C700691"/>
    <w:rsid w:val="5C737D8C"/>
    <w:rsid w:val="5C7ECB8A"/>
    <w:rsid w:val="5C7F2F53"/>
    <w:rsid w:val="5C812620"/>
    <w:rsid w:val="5C837E01"/>
    <w:rsid w:val="5C839E2A"/>
    <w:rsid w:val="5C83C287"/>
    <w:rsid w:val="5C8E2DD9"/>
    <w:rsid w:val="5C8F89BC"/>
    <w:rsid w:val="5C90F048"/>
    <w:rsid w:val="5C94B405"/>
    <w:rsid w:val="5C96A320"/>
    <w:rsid w:val="5CA0CE4B"/>
    <w:rsid w:val="5CA51AD9"/>
    <w:rsid w:val="5CA63504"/>
    <w:rsid w:val="5CAD267D"/>
    <w:rsid w:val="5CAE312E"/>
    <w:rsid w:val="5CAE82EB"/>
    <w:rsid w:val="5CB0A920"/>
    <w:rsid w:val="5CB3588F"/>
    <w:rsid w:val="5CB8D7FF"/>
    <w:rsid w:val="5CBBB3AD"/>
    <w:rsid w:val="5CBE9903"/>
    <w:rsid w:val="5CBF7640"/>
    <w:rsid w:val="5CC6BB2A"/>
    <w:rsid w:val="5CCC1E65"/>
    <w:rsid w:val="5CCD4D41"/>
    <w:rsid w:val="5CD04B9C"/>
    <w:rsid w:val="5CD2A68D"/>
    <w:rsid w:val="5CD7AC33"/>
    <w:rsid w:val="5CDB53D5"/>
    <w:rsid w:val="5CDC9BEB"/>
    <w:rsid w:val="5CDD1C26"/>
    <w:rsid w:val="5CE4DC79"/>
    <w:rsid w:val="5CE601C9"/>
    <w:rsid w:val="5CF2253B"/>
    <w:rsid w:val="5CF2D0EB"/>
    <w:rsid w:val="5CF32A78"/>
    <w:rsid w:val="5CF41440"/>
    <w:rsid w:val="5CF7CB18"/>
    <w:rsid w:val="5CFA89A1"/>
    <w:rsid w:val="5CFBE428"/>
    <w:rsid w:val="5D00121B"/>
    <w:rsid w:val="5D08DC90"/>
    <w:rsid w:val="5D0ADFB9"/>
    <w:rsid w:val="5D0DA1A6"/>
    <w:rsid w:val="5D1017F8"/>
    <w:rsid w:val="5D13BC89"/>
    <w:rsid w:val="5D184F95"/>
    <w:rsid w:val="5D1C718C"/>
    <w:rsid w:val="5D20218B"/>
    <w:rsid w:val="5D241CFB"/>
    <w:rsid w:val="5D277942"/>
    <w:rsid w:val="5D290300"/>
    <w:rsid w:val="5D33B25E"/>
    <w:rsid w:val="5D3D0B30"/>
    <w:rsid w:val="5D4079FE"/>
    <w:rsid w:val="5D43E321"/>
    <w:rsid w:val="5D4BA3A7"/>
    <w:rsid w:val="5D511720"/>
    <w:rsid w:val="5D587620"/>
    <w:rsid w:val="5D5A4170"/>
    <w:rsid w:val="5D5C49B3"/>
    <w:rsid w:val="5D5F8329"/>
    <w:rsid w:val="5D616FD9"/>
    <w:rsid w:val="5D648E2D"/>
    <w:rsid w:val="5D6D34CA"/>
    <w:rsid w:val="5D72D8C6"/>
    <w:rsid w:val="5D793B28"/>
    <w:rsid w:val="5D7B0AD1"/>
    <w:rsid w:val="5D7C9D71"/>
    <w:rsid w:val="5D7CA5EA"/>
    <w:rsid w:val="5D7FD77F"/>
    <w:rsid w:val="5D809C87"/>
    <w:rsid w:val="5D8CFE5C"/>
    <w:rsid w:val="5D8D0DA9"/>
    <w:rsid w:val="5D90B507"/>
    <w:rsid w:val="5D946E6A"/>
    <w:rsid w:val="5D9803F5"/>
    <w:rsid w:val="5D9B4A0F"/>
    <w:rsid w:val="5D9C0272"/>
    <w:rsid w:val="5DA44A09"/>
    <w:rsid w:val="5DAC2B28"/>
    <w:rsid w:val="5DACDDF8"/>
    <w:rsid w:val="5DB09715"/>
    <w:rsid w:val="5DB440B3"/>
    <w:rsid w:val="5DB5D354"/>
    <w:rsid w:val="5DB9FFE6"/>
    <w:rsid w:val="5DBBB973"/>
    <w:rsid w:val="5DC521DB"/>
    <w:rsid w:val="5DCA23B8"/>
    <w:rsid w:val="5DCCB332"/>
    <w:rsid w:val="5DD16A86"/>
    <w:rsid w:val="5DD182CA"/>
    <w:rsid w:val="5DD42633"/>
    <w:rsid w:val="5DD820B1"/>
    <w:rsid w:val="5DDC6AD2"/>
    <w:rsid w:val="5DDCAE16"/>
    <w:rsid w:val="5DEB166D"/>
    <w:rsid w:val="5DEFEEA8"/>
    <w:rsid w:val="5DF15214"/>
    <w:rsid w:val="5E041345"/>
    <w:rsid w:val="5E0AD789"/>
    <w:rsid w:val="5E0BBCE0"/>
    <w:rsid w:val="5E1251D2"/>
    <w:rsid w:val="5E1261E6"/>
    <w:rsid w:val="5E14709E"/>
    <w:rsid w:val="5E1CFBD0"/>
    <w:rsid w:val="5E285C94"/>
    <w:rsid w:val="5E2A8412"/>
    <w:rsid w:val="5E2B8F9D"/>
    <w:rsid w:val="5E2B943A"/>
    <w:rsid w:val="5E2CA321"/>
    <w:rsid w:val="5E2F9921"/>
    <w:rsid w:val="5E32A55E"/>
    <w:rsid w:val="5E333E0E"/>
    <w:rsid w:val="5E36B52F"/>
    <w:rsid w:val="5E3AA6D8"/>
    <w:rsid w:val="5E447861"/>
    <w:rsid w:val="5E465C22"/>
    <w:rsid w:val="5E532886"/>
    <w:rsid w:val="5E58B341"/>
    <w:rsid w:val="5E5B0FA0"/>
    <w:rsid w:val="5E620B4E"/>
    <w:rsid w:val="5E6579F0"/>
    <w:rsid w:val="5E6661C7"/>
    <w:rsid w:val="5E677BB7"/>
    <w:rsid w:val="5E6D7D74"/>
    <w:rsid w:val="5E7688E0"/>
    <w:rsid w:val="5E7BDEA2"/>
    <w:rsid w:val="5E7E3531"/>
    <w:rsid w:val="5E804DF5"/>
    <w:rsid w:val="5E81AE35"/>
    <w:rsid w:val="5E8B2040"/>
    <w:rsid w:val="5E8FAF15"/>
    <w:rsid w:val="5E972D6E"/>
    <w:rsid w:val="5E985B79"/>
    <w:rsid w:val="5EA1B3A3"/>
    <w:rsid w:val="5EB04724"/>
    <w:rsid w:val="5EB37729"/>
    <w:rsid w:val="5EB7A7CD"/>
    <w:rsid w:val="5EBC9D15"/>
    <w:rsid w:val="5EBFB50E"/>
    <w:rsid w:val="5EC116C1"/>
    <w:rsid w:val="5EC468AB"/>
    <w:rsid w:val="5EC5BA1C"/>
    <w:rsid w:val="5EC5D8A7"/>
    <w:rsid w:val="5EC7F463"/>
    <w:rsid w:val="5ECC45A7"/>
    <w:rsid w:val="5ED1605A"/>
    <w:rsid w:val="5ED4E5DD"/>
    <w:rsid w:val="5EDDAEA6"/>
    <w:rsid w:val="5EDFF02B"/>
    <w:rsid w:val="5EE03785"/>
    <w:rsid w:val="5EE04089"/>
    <w:rsid w:val="5EE0BEAC"/>
    <w:rsid w:val="5EE1B2D1"/>
    <w:rsid w:val="5EE29E4E"/>
    <w:rsid w:val="5EE2E1AC"/>
    <w:rsid w:val="5EE49944"/>
    <w:rsid w:val="5EE59E55"/>
    <w:rsid w:val="5EE68C35"/>
    <w:rsid w:val="5EE6E1AC"/>
    <w:rsid w:val="5EE9D0FC"/>
    <w:rsid w:val="5EEDDFAF"/>
    <w:rsid w:val="5EEEBC61"/>
    <w:rsid w:val="5EF04793"/>
    <w:rsid w:val="5EF42096"/>
    <w:rsid w:val="5EFC5490"/>
    <w:rsid w:val="5F0BB011"/>
    <w:rsid w:val="5F0DEB80"/>
    <w:rsid w:val="5F0F1EB3"/>
    <w:rsid w:val="5F1064EE"/>
    <w:rsid w:val="5F1799FF"/>
    <w:rsid w:val="5F1954B2"/>
    <w:rsid w:val="5F1B5A4E"/>
    <w:rsid w:val="5F2006D4"/>
    <w:rsid w:val="5F22D19D"/>
    <w:rsid w:val="5F2900C5"/>
    <w:rsid w:val="5F29DC56"/>
    <w:rsid w:val="5F2F19DB"/>
    <w:rsid w:val="5F346F71"/>
    <w:rsid w:val="5F3554FC"/>
    <w:rsid w:val="5F3B48CF"/>
    <w:rsid w:val="5F3B68FD"/>
    <w:rsid w:val="5F49BA0A"/>
    <w:rsid w:val="5F4D8822"/>
    <w:rsid w:val="5F50782D"/>
    <w:rsid w:val="5F5A0906"/>
    <w:rsid w:val="5F5D1609"/>
    <w:rsid w:val="5F5F2853"/>
    <w:rsid w:val="5F630D3F"/>
    <w:rsid w:val="5F69137D"/>
    <w:rsid w:val="5F695C15"/>
    <w:rsid w:val="5F69CD10"/>
    <w:rsid w:val="5F779D3A"/>
    <w:rsid w:val="5F7D6862"/>
    <w:rsid w:val="5F82F3FF"/>
    <w:rsid w:val="5F8F0BC2"/>
    <w:rsid w:val="5F91350B"/>
    <w:rsid w:val="5F918BDA"/>
    <w:rsid w:val="5F92BB98"/>
    <w:rsid w:val="5F94E024"/>
    <w:rsid w:val="5F960D94"/>
    <w:rsid w:val="5F978B16"/>
    <w:rsid w:val="5F9AADF9"/>
    <w:rsid w:val="5F9F9F60"/>
    <w:rsid w:val="5FA1050D"/>
    <w:rsid w:val="5FA4DF59"/>
    <w:rsid w:val="5FAF3E1E"/>
    <w:rsid w:val="5FB0F79F"/>
    <w:rsid w:val="5FB191DF"/>
    <w:rsid w:val="5FB2167F"/>
    <w:rsid w:val="5FB27452"/>
    <w:rsid w:val="5FB5F432"/>
    <w:rsid w:val="5FB67A1A"/>
    <w:rsid w:val="5FC07D2D"/>
    <w:rsid w:val="5FC3DA8C"/>
    <w:rsid w:val="5FC3DBCE"/>
    <w:rsid w:val="5FC85045"/>
    <w:rsid w:val="5FCBFEE1"/>
    <w:rsid w:val="5FD72934"/>
    <w:rsid w:val="5FD89BAE"/>
    <w:rsid w:val="5FDFCE71"/>
    <w:rsid w:val="5FE8681E"/>
    <w:rsid w:val="5FE9F53A"/>
    <w:rsid w:val="5FEB3052"/>
    <w:rsid w:val="5FEC3932"/>
    <w:rsid w:val="5FED1E6B"/>
    <w:rsid w:val="5FF5ACB4"/>
    <w:rsid w:val="5FF7177C"/>
    <w:rsid w:val="5FFACA58"/>
    <w:rsid w:val="6000BB03"/>
    <w:rsid w:val="60025581"/>
    <w:rsid w:val="60025EE9"/>
    <w:rsid w:val="6007858D"/>
    <w:rsid w:val="600D4644"/>
    <w:rsid w:val="600FDD13"/>
    <w:rsid w:val="6012A3C4"/>
    <w:rsid w:val="6016A238"/>
    <w:rsid w:val="6017F651"/>
    <w:rsid w:val="601CD1D9"/>
    <w:rsid w:val="601D66FD"/>
    <w:rsid w:val="602D70DB"/>
    <w:rsid w:val="6035E90D"/>
    <w:rsid w:val="60381AFE"/>
    <w:rsid w:val="603A10DE"/>
    <w:rsid w:val="603BE1DC"/>
    <w:rsid w:val="603BE7CE"/>
    <w:rsid w:val="603DEDCB"/>
    <w:rsid w:val="603E7802"/>
    <w:rsid w:val="604056AC"/>
    <w:rsid w:val="60477A78"/>
    <w:rsid w:val="60479F01"/>
    <w:rsid w:val="604C3BD6"/>
    <w:rsid w:val="6055DA9D"/>
    <w:rsid w:val="605A3436"/>
    <w:rsid w:val="6063A1A7"/>
    <w:rsid w:val="606AF758"/>
    <w:rsid w:val="606CE6E4"/>
    <w:rsid w:val="606EFFE3"/>
    <w:rsid w:val="6078E890"/>
    <w:rsid w:val="607C22F1"/>
    <w:rsid w:val="60866212"/>
    <w:rsid w:val="6087E60B"/>
    <w:rsid w:val="608DF2D4"/>
    <w:rsid w:val="608E5236"/>
    <w:rsid w:val="609639AB"/>
    <w:rsid w:val="60964B6B"/>
    <w:rsid w:val="60983846"/>
    <w:rsid w:val="609EB58E"/>
    <w:rsid w:val="60A30111"/>
    <w:rsid w:val="60A3189F"/>
    <w:rsid w:val="60A8411B"/>
    <w:rsid w:val="60A93011"/>
    <w:rsid w:val="60ACF8D5"/>
    <w:rsid w:val="60AF81DF"/>
    <w:rsid w:val="60AFA861"/>
    <w:rsid w:val="60B21CE6"/>
    <w:rsid w:val="60BDA165"/>
    <w:rsid w:val="60C0D3D7"/>
    <w:rsid w:val="60CD00D0"/>
    <w:rsid w:val="60D19613"/>
    <w:rsid w:val="60D6D2BC"/>
    <w:rsid w:val="60D78378"/>
    <w:rsid w:val="60D8F3E2"/>
    <w:rsid w:val="60D951FB"/>
    <w:rsid w:val="60DA6634"/>
    <w:rsid w:val="60DE291D"/>
    <w:rsid w:val="60E1976E"/>
    <w:rsid w:val="60E2E193"/>
    <w:rsid w:val="60EF20A7"/>
    <w:rsid w:val="60FB1419"/>
    <w:rsid w:val="60FB86C8"/>
    <w:rsid w:val="610056B0"/>
    <w:rsid w:val="6104C670"/>
    <w:rsid w:val="6106A0B2"/>
    <w:rsid w:val="610BDF51"/>
    <w:rsid w:val="610C9A33"/>
    <w:rsid w:val="610EBC07"/>
    <w:rsid w:val="61124FB1"/>
    <w:rsid w:val="61128995"/>
    <w:rsid w:val="6113491F"/>
    <w:rsid w:val="61158990"/>
    <w:rsid w:val="611A8CEA"/>
    <w:rsid w:val="612564E5"/>
    <w:rsid w:val="61269A04"/>
    <w:rsid w:val="61281DB0"/>
    <w:rsid w:val="612B0809"/>
    <w:rsid w:val="612B48A8"/>
    <w:rsid w:val="612E1417"/>
    <w:rsid w:val="613B582A"/>
    <w:rsid w:val="6141E8D6"/>
    <w:rsid w:val="614A5255"/>
    <w:rsid w:val="6150C69E"/>
    <w:rsid w:val="615FC869"/>
    <w:rsid w:val="6162D2D5"/>
    <w:rsid w:val="6165724A"/>
    <w:rsid w:val="6168AEA9"/>
    <w:rsid w:val="616A3E45"/>
    <w:rsid w:val="616FD699"/>
    <w:rsid w:val="61726162"/>
    <w:rsid w:val="6174F840"/>
    <w:rsid w:val="6174FAA6"/>
    <w:rsid w:val="6176E81A"/>
    <w:rsid w:val="617A7776"/>
    <w:rsid w:val="6185381A"/>
    <w:rsid w:val="6187871E"/>
    <w:rsid w:val="61897BDC"/>
    <w:rsid w:val="61A53A87"/>
    <w:rsid w:val="61A58AF9"/>
    <w:rsid w:val="61A78E6D"/>
    <w:rsid w:val="61AEC816"/>
    <w:rsid w:val="61AFBF5F"/>
    <w:rsid w:val="61B5CCE3"/>
    <w:rsid w:val="61BC5744"/>
    <w:rsid w:val="61C18429"/>
    <w:rsid w:val="61C306E7"/>
    <w:rsid w:val="61C4E592"/>
    <w:rsid w:val="61C80DE3"/>
    <w:rsid w:val="61CA033C"/>
    <w:rsid w:val="61CB1905"/>
    <w:rsid w:val="61CFC3B3"/>
    <w:rsid w:val="61D243AC"/>
    <w:rsid w:val="61D29E7D"/>
    <w:rsid w:val="61D426A6"/>
    <w:rsid w:val="61D4703A"/>
    <w:rsid w:val="61D8BCF2"/>
    <w:rsid w:val="61D9C751"/>
    <w:rsid w:val="61DD3F76"/>
    <w:rsid w:val="61DEAE16"/>
    <w:rsid w:val="61E2618C"/>
    <w:rsid w:val="61EA8524"/>
    <w:rsid w:val="61F3C26C"/>
    <w:rsid w:val="61F508E0"/>
    <w:rsid w:val="61F51AAE"/>
    <w:rsid w:val="61F6B693"/>
    <w:rsid w:val="62016DC5"/>
    <w:rsid w:val="620B706A"/>
    <w:rsid w:val="620C70CE"/>
    <w:rsid w:val="620C8A24"/>
    <w:rsid w:val="62172DAD"/>
    <w:rsid w:val="621B5DC8"/>
    <w:rsid w:val="621CED69"/>
    <w:rsid w:val="62236B1B"/>
    <w:rsid w:val="62254357"/>
    <w:rsid w:val="6225A915"/>
    <w:rsid w:val="6225FB4A"/>
    <w:rsid w:val="62262F4E"/>
    <w:rsid w:val="62347002"/>
    <w:rsid w:val="62363190"/>
    <w:rsid w:val="6237B14D"/>
    <w:rsid w:val="623B3B42"/>
    <w:rsid w:val="623F0240"/>
    <w:rsid w:val="623FBC68"/>
    <w:rsid w:val="6246151F"/>
    <w:rsid w:val="6246F0A7"/>
    <w:rsid w:val="624A0B91"/>
    <w:rsid w:val="624FF3D0"/>
    <w:rsid w:val="6252ABE9"/>
    <w:rsid w:val="62571CFB"/>
    <w:rsid w:val="625CE6BF"/>
    <w:rsid w:val="62630079"/>
    <w:rsid w:val="6267DA13"/>
    <w:rsid w:val="626A57A7"/>
    <w:rsid w:val="626DA668"/>
    <w:rsid w:val="626E55D7"/>
    <w:rsid w:val="626FD3A3"/>
    <w:rsid w:val="6270F928"/>
    <w:rsid w:val="6276D167"/>
    <w:rsid w:val="627793D2"/>
    <w:rsid w:val="627A2681"/>
    <w:rsid w:val="627D0E26"/>
    <w:rsid w:val="62800200"/>
    <w:rsid w:val="62835E32"/>
    <w:rsid w:val="6286C400"/>
    <w:rsid w:val="6286E150"/>
    <w:rsid w:val="628BB11F"/>
    <w:rsid w:val="6293254C"/>
    <w:rsid w:val="629E7CA0"/>
    <w:rsid w:val="62A1146A"/>
    <w:rsid w:val="62A35299"/>
    <w:rsid w:val="62AFDAD7"/>
    <w:rsid w:val="62B3D3D8"/>
    <w:rsid w:val="62B4DA9B"/>
    <w:rsid w:val="62B97A5A"/>
    <w:rsid w:val="62BB6758"/>
    <w:rsid w:val="62C46F72"/>
    <w:rsid w:val="62C8F54C"/>
    <w:rsid w:val="62CBEAE5"/>
    <w:rsid w:val="62CD3E3F"/>
    <w:rsid w:val="62CFD262"/>
    <w:rsid w:val="62D7B555"/>
    <w:rsid w:val="62D87728"/>
    <w:rsid w:val="62DA812A"/>
    <w:rsid w:val="62DAE955"/>
    <w:rsid w:val="62E227D7"/>
    <w:rsid w:val="62E3F27A"/>
    <w:rsid w:val="62E8C09C"/>
    <w:rsid w:val="62E90272"/>
    <w:rsid w:val="62EAEF67"/>
    <w:rsid w:val="62EBF767"/>
    <w:rsid w:val="62F1E4F3"/>
    <w:rsid w:val="62F278E8"/>
    <w:rsid w:val="62F2953E"/>
    <w:rsid w:val="62F75258"/>
    <w:rsid w:val="630135D3"/>
    <w:rsid w:val="63022EF2"/>
    <w:rsid w:val="63039A40"/>
    <w:rsid w:val="63060DBB"/>
    <w:rsid w:val="630ABA00"/>
    <w:rsid w:val="630C9185"/>
    <w:rsid w:val="630CDA6C"/>
    <w:rsid w:val="630DB24D"/>
    <w:rsid w:val="63121B58"/>
    <w:rsid w:val="63131DAF"/>
    <w:rsid w:val="63137BE5"/>
    <w:rsid w:val="631860E0"/>
    <w:rsid w:val="63196C08"/>
    <w:rsid w:val="631A5F99"/>
    <w:rsid w:val="631DAA48"/>
    <w:rsid w:val="631DBAEB"/>
    <w:rsid w:val="631DCDFE"/>
    <w:rsid w:val="6325D503"/>
    <w:rsid w:val="63269430"/>
    <w:rsid w:val="6326F596"/>
    <w:rsid w:val="63286C3B"/>
    <w:rsid w:val="6329E30D"/>
    <w:rsid w:val="632DA69D"/>
    <w:rsid w:val="632F7F4F"/>
    <w:rsid w:val="6331B568"/>
    <w:rsid w:val="63336697"/>
    <w:rsid w:val="63355761"/>
    <w:rsid w:val="63355AD2"/>
    <w:rsid w:val="633C501F"/>
    <w:rsid w:val="6340C4F4"/>
    <w:rsid w:val="634272BD"/>
    <w:rsid w:val="63472D77"/>
    <w:rsid w:val="63499047"/>
    <w:rsid w:val="6352375E"/>
    <w:rsid w:val="635A3C27"/>
    <w:rsid w:val="635EEA33"/>
    <w:rsid w:val="636062AA"/>
    <w:rsid w:val="636E6B1A"/>
    <w:rsid w:val="6370EC4C"/>
    <w:rsid w:val="6373E391"/>
    <w:rsid w:val="637AE7D0"/>
    <w:rsid w:val="637B64C4"/>
    <w:rsid w:val="637FB838"/>
    <w:rsid w:val="6384F0B3"/>
    <w:rsid w:val="638769AA"/>
    <w:rsid w:val="63895581"/>
    <w:rsid w:val="639433B8"/>
    <w:rsid w:val="6397D6CA"/>
    <w:rsid w:val="639A49BF"/>
    <w:rsid w:val="639AB5D7"/>
    <w:rsid w:val="639C1D0F"/>
    <w:rsid w:val="63A3A4F2"/>
    <w:rsid w:val="63A82C07"/>
    <w:rsid w:val="63AA298F"/>
    <w:rsid w:val="63AA74A0"/>
    <w:rsid w:val="63B1CFF2"/>
    <w:rsid w:val="63B29337"/>
    <w:rsid w:val="63B456D3"/>
    <w:rsid w:val="63B4DF42"/>
    <w:rsid w:val="63B4F878"/>
    <w:rsid w:val="63C0BD2F"/>
    <w:rsid w:val="63C609E1"/>
    <w:rsid w:val="63C92C34"/>
    <w:rsid w:val="63CA3C94"/>
    <w:rsid w:val="63CC7ACF"/>
    <w:rsid w:val="63D0B244"/>
    <w:rsid w:val="63D1FD03"/>
    <w:rsid w:val="63D3C8A7"/>
    <w:rsid w:val="63D6E78A"/>
    <w:rsid w:val="63DC1072"/>
    <w:rsid w:val="63EC4AA8"/>
    <w:rsid w:val="63F06CC7"/>
    <w:rsid w:val="63F18D41"/>
    <w:rsid w:val="63FB595B"/>
    <w:rsid w:val="6406DDB3"/>
    <w:rsid w:val="6408D40A"/>
    <w:rsid w:val="64130439"/>
    <w:rsid w:val="64246692"/>
    <w:rsid w:val="642BE4CA"/>
    <w:rsid w:val="642DDB60"/>
    <w:rsid w:val="642EA257"/>
    <w:rsid w:val="642EDA60"/>
    <w:rsid w:val="6430E63E"/>
    <w:rsid w:val="64332632"/>
    <w:rsid w:val="6433856D"/>
    <w:rsid w:val="6433B467"/>
    <w:rsid w:val="643422CC"/>
    <w:rsid w:val="643B3E64"/>
    <w:rsid w:val="643D37EA"/>
    <w:rsid w:val="643F49E6"/>
    <w:rsid w:val="64429202"/>
    <w:rsid w:val="6445B30F"/>
    <w:rsid w:val="6445F7B1"/>
    <w:rsid w:val="644938DB"/>
    <w:rsid w:val="645310FB"/>
    <w:rsid w:val="645857B3"/>
    <w:rsid w:val="6458644B"/>
    <w:rsid w:val="645B3ADB"/>
    <w:rsid w:val="645F4C6C"/>
    <w:rsid w:val="64630445"/>
    <w:rsid w:val="64643C74"/>
    <w:rsid w:val="6467706C"/>
    <w:rsid w:val="6469AB5D"/>
    <w:rsid w:val="646BFDB9"/>
    <w:rsid w:val="646F0207"/>
    <w:rsid w:val="64748515"/>
    <w:rsid w:val="6477260D"/>
    <w:rsid w:val="6478090A"/>
    <w:rsid w:val="647A5F10"/>
    <w:rsid w:val="64837343"/>
    <w:rsid w:val="64842F51"/>
    <w:rsid w:val="648527CD"/>
    <w:rsid w:val="64890BBE"/>
    <w:rsid w:val="64899971"/>
    <w:rsid w:val="648A3908"/>
    <w:rsid w:val="648C0253"/>
    <w:rsid w:val="648E4E5A"/>
    <w:rsid w:val="6493196D"/>
    <w:rsid w:val="64949BA3"/>
    <w:rsid w:val="64991298"/>
    <w:rsid w:val="649DA05C"/>
    <w:rsid w:val="64A0B22E"/>
    <w:rsid w:val="64A58221"/>
    <w:rsid w:val="64A67085"/>
    <w:rsid w:val="64A7A761"/>
    <w:rsid w:val="64B24E50"/>
    <w:rsid w:val="64B645FB"/>
    <w:rsid w:val="64B878CA"/>
    <w:rsid w:val="64B92F29"/>
    <w:rsid w:val="64BE1DFF"/>
    <w:rsid w:val="64CAB2D7"/>
    <w:rsid w:val="64CE3372"/>
    <w:rsid w:val="64D7DF3B"/>
    <w:rsid w:val="64DBFB0E"/>
    <w:rsid w:val="64E05513"/>
    <w:rsid w:val="64E218B0"/>
    <w:rsid w:val="64E6ADC4"/>
    <w:rsid w:val="64E7C8EC"/>
    <w:rsid w:val="64EE32F3"/>
    <w:rsid w:val="64EF0900"/>
    <w:rsid w:val="64F02BEB"/>
    <w:rsid w:val="64F2CF3D"/>
    <w:rsid w:val="64FD8ED6"/>
    <w:rsid w:val="64FF7848"/>
    <w:rsid w:val="650AC3D9"/>
    <w:rsid w:val="650B548A"/>
    <w:rsid w:val="65124903"/>
    <w:rsid w:val="65196989"/>
    <w:rsid w:val="651E90F1"/>
    <w:rsid w:val="6521666A"/>
    <w:rsid w:val="65234D54"/>
    <w:rsid w:val="6526953D"/>
    <w:rsid w:val="65298B6B"/>
    <w:rsid w:val="652B2A18"/>
    <w:rsid w:val="652E7B26"/>
    <w:rsid w:val="652F40C9"/>
    <w:rsid w:val="65303094"/>
    <w:rsid w:val="65358EC2"/>
    <w:rsid w:val="653A19D5"/>
    <w:rsid w:val="653D910C"/>
    <w:rsid w:val="65405D75"/>
    <w:rsid w:val="6543C869"/>
    <w:rsid w:val="6546C33E"/>
    <w:rsid w:val="6556FEA4"/>
    <w:rsid w:val="655A043C"/>
    <w:rsid w:val="655C6E5C"/>
    <w:rsid w:val="655E2775"/>
    <w:rsid w:val="655E443E"/>
    <w:rsid w:val="655F6339"/>
    <w:rsid w:val="65606FA1"/>
    <w:rsid w:val="65612A1A"/>
    <w:rsid w:val="65654C19"/>
    <w:rsid w:val="65687F5A"/>
    <w:rsid w:val="656AA961"/>
    <w:rsid w:val="6571DEAD"/>
    <w:rsid w:val="65867BCC"/>
    <w:rsid w:val="6588C7AE"/>
    <w:rsid w:val="658C8582"/>
    <w:rsid w:val="658D0981"/>
    <w:rsid w:val="6594C7B5"/>
    <w:rsid w:val="65AE6D44"/>
    <w:rsid w:val="65B17C75"/>
    <w:rsid w:val="65B332BA"/>
    <w:rsid w:val="65B69A72"/>
    <w:rsid w:val="65BC3832"/>
    <w:rsid w:val="65C1103E"/>
    <w:rsid w:val="65C16A48"/>
    <w:rsid w:val="65C379D2"/>
    <w:rsid w:val="65C74173"/>
    <w:rsid w:val="65C9DD84"/>
    <w:rsid w:val="65CA05C6"/>
    <w:rsid w:val="65CC6FBE"/>
    <w:rsid w:val="65D88E1F"/>
    <w:rsid w:val="65D9B162"/>
    <w:rsid w:val="65DD8DD8"/>
    <w:rsid w:val="65E5AB58"/>
    <w:rsid w:val="65E5F83E"/>
    <w:rsid w:val="65EFC673"/>
    <w:rsid w:val="65F1E891"/>
    <w:rsid w:val="65F9FB20"/>
    <w:rsid w:val="65FDA368"/>
    <w:rsid w:val="66020948"/>
    <w:rsid w:val="660C1C5F"/>
    <w:rsid w:val="660EC1CD"/>
    <w:rsid w:val="66171382"/>
    <w:rsid w:val="66175A08"/>
    <w:rsid w:val="6617B350"/>
    <w:rsid w:val="661C20BB"/>
    <w:rsid w:val="661D7AF5"/>
    <w:rsid w:val="661E7765"/>
    <w:rsid w:val="6622D22F"/>
    <w:rsid w:val="6624D4B6"/>
    <w:rsid w:val="662B0311"/>
    <w:rsid w:val="6630254D"/>
    <w:rsid w:val="6630A9F8"/>
    <w:rsid w:val="66310B11"/>
    <w:rsid w:val="6639388E"/>
    <w:rsid w:val="6642990B"/>
    <w:rsid w:val="6658215E"/>
    <w:rsid w:val="6659E898"/>
    <w:rsid w:val="665A1192"/>
    <w:rsid w:val="665C15F4"/>
    <w:rsid w:val="666A3745"/>
    <w:rsid w:val="666C02E0"/>
    <w:rsid w:val="666D3745"/>
    <w:rsid w:val="6674D7D0"/>
    <w:rsid w:val="66782375"/>
    <w:rsid w:val="667876E3"/>
    <w:rsid w:val="667928F4"/>
    <w:rsid w:val="667C3B6A"/>
    <w:rsid w:val="6680FB01"/>
    <w:rsid w:val="66928001"/>
    <w:rsid w:val="669439E7"/>
    <w:rsid w:val="669504EA"/>
    <w:rsid w:val="6696DFDC"/>
    <w:rsid w:val="6697449B"/>
    <w:rsid w:val="669766DE"/>
    <w:rsid w:val="669808D4"/>
    <w:rsid w:val="669843E0"/>
    <w:rsid w:val="669A1BE4"/>
    <w:rsid w:val="66A4F436"/>
    <w:rsid w:val="66A560B3"/>
    <w:rsid w:val="66A5ACD2"/>
    <w:rsid w:val="66A8E91F"/>
    <w:rsid w:val="66AED51E"/>
    <w:rsid w:val="66B46263"/>
    <w:rsid w:val="66BC3CB8"/>
    <w:rsid w:val="66C1F01E"/>
    <w:rsid w:val="66C78122"/>
    <w:rsid w:val="66C97240"/>
    <w:rsid w:val="66CDAB9F"/>
    <w:rsid w:val="66CFF346"/>
    <w:rsid w:val="66D041A3"/>
    <w:rsid w:val="66D52541"/>
    <w:rsid w:val="66D7F596"/>
    <w:rsid w:val="66DC7624"/>
    <w:rsid w:val="66E1E690"/>
    <w:rsid w:val="66E28C5F"/>
    <w:rsid w:val="66E30246"/>
    <w:rsid w:val="66E7E438"/>
    <w:rsid w:val="66E858C8"/>
    <w:rsid w:val="66EB66DF"/>
    <w:rsid w:val="66EECD69"/>
    <w:rsid w:val="66F70E3F"/>
    <w:rsid w:val="66F763B5"/>
    <w:rsid w:val="66F8859C"/>
    <w:rsid w:val="66F9989A"/>
    <w:rsid w:val="66FA7F0F"/>
    <w:rsid w:val="66FCBBA7"/>
    <w:rsid w:val="66FDAC31"/>
    <w:rsid w:val="67037A89"/>
    <w:rsid w:val="67037AD1"/>
    <w:rsid w:val="67061B9E"/>
    <w:rsid w:val="670BB0D5"/>
    <w:rsid w:val="670EB033"/>
    <w:rsid w:val="6718D3B1"/>
    <w:rsid w:val="6718E726"/>
    <w:rsid w:val="671F7D1B"/>
    <w:rsid w:val="67301571"/>
    <w:rsid w:val="6732E1AD"/>
    <w:rsid w:val="6734AF73"/>
    <w:rsid w:val="673C5721"/>
    <w:rsid w:val="6744FD7C"/>
    <w:rsid w:val="67472E5F"/>
    <w:rsid w:val="674B37F9"/>
    <w:rsid w:val="674ECC86"/>
    <w:rsid w:val="675A49FB"/>
    <w:rsid w:val="675EDE44"/>
    <w:rsid w:val="67609F07"/>
    <w:rsid w:val="6760C43E"/>
    <w:rsid w:val="6761C94E"/>
    <w:rsid w:val="67629EB9"/>
    <w:rsid w:val="676EEB21"/>
    <w:rsid w:val="67707409"/>
    <w:rsid w:val="67793CA2"/>
    <w:rsid w:val="6780413B"/>
    <w:rsid w:val="67816FDF"/>
    <w:rsid w:val="6783F1AA"/>
    <w:rsid w:val="678416BD"/>
    <w:rsid w:val="67843FDF"/>
    <w:rsid w:val="67854E5A"/>
    <w:rsid w:val="678573FD"/>
    <w:rsid w:val="67871F76"/>
    <w:rsid w:val="67924C67"/>
    <w:rsid w:val="67934156"/>
    <w:rsid w:val="67962770"/>
    <w:rsid w:val="679AAA3A"/>
    <w:rsid w:val="679C5511"/>
    <w:rsid w:val="67A26103"/>
    <w:rsid w:val="67A36DF6"/>
    <w:rsid w:val="67A3C21E"/>
    <w:rsid w:val="67A779BE"/>
    <w:rsid w:val="67AEBF13"/>
    <w:rsid w:val="67B33F46"/>
    <w:rsid w:val="67B342B9"/>
    <w:rsid w:val="67B4069B"/>
    <w:rsid w:val="67C39D53"/>
    <w:rsid w:val="67CC3880"/>
    <w:rsid w:val="67CCBC89"/>
    <w:rsid w:val="67D25989"/>
    <w:rsid w:val="67D38644"/>
    <w:rsid w:val="67D70C3D"/>
    <w:rsid w:val="67D9111F"/>
    <w:rsid w:val="67E1A960"/>
    <w:rsid w:val="67E5EA11"/>
    <w:rsid w:val="67E9318E"/>
    <w:rsid w:val="67EB6CAE"/>
    <w:rsid w:val="67F23FAA"/>
    <w:rsid w:val="67F3155C"/>
    <w:rsid w:val="67F89D0B"/>
    <w:rsid w:val="67FB2A57"/>
    <w:rsid w:val="67FB640B"/>
    <w:rsid w:val="67FF4204"/>
    <w:rsid w:val="6801DA14"/>
    <w:rsid w:val="68031FC7"/>
    <w:rsid w:val="680370AB"/>
    <w:rsid w:val="6805C3FF"/>
    <w:rsid w:val="68060BC5"/>
    <w:rsid w:val="68075C3D"/>
    <w:rsid w:val="68099B2C"/>
    <w:rsid w:val="6809F163"/>
    <w:rsid w:val="681A5D17"/>
    <w:rsid w:val="681B1D61"/>
    <w:rsid w:val="681CD330"/>
    <w:rsid w:val="68207A00"/>
    <w:rsid w:val="68209CA5"/>
    <w:rsid w:val="6825FC96"/>
    <w:rsid w:val="68261DC5"/>
    <w:rsid w:val="6828D7EA"/>
    <w:rsid w:val="68293C35"/>
    <w:rsid w:val="682B6C6C"/>
    <w:rsid w:val="682DBF4A"/>
    <w:rsid w:val="682FC9AF"/>
    <w:rsid w:val="683567EA"/>
    <w:rsid w:val="683C8C92"/>
    <w:rsid w:val="683E9F2F"/>
    <w:rsid w:val="683F44E5"/>
    <w:rsid w:val="68419F0F"/>
    <w:rsid w:val="6842A4E8"/>
    <w:rsid w:val="6842ED50"/>
    <w:rsid w:val="6843C9BC"/>
    <w:rsid w:val="684609C0"/>
    <w:rsid w:val="684AE132"/>
    <w:rsid w:val="684D6F12"/>
    <w:rsid w:val="684E168C"/>
    <w:rsid w:val="684E4297"/>
    <w:rsid w:val="684E67E8"/>
    <w:rsid w:val="685091C5"/>
    <w:rsid w:val="685213C2"/>
    <w:rsid w:val="68568E9C"/>
    <w:rsid w:val="685702B7"/>
    <w:rsid w:val="68595772"/>
    <w:rsid w:val="685A6D4F"/>
    <w:rsid w:val="686AEEA0"/>
    <w:rsid w:val="686D547A"/>
    <w:rsid w:val="68763C83"/>
    <w:rsid w:val="68771A38"/>
    <w:rsid w:val="68785EDD"/>
    <w:rsid w:val="6878E994"/>
    <w:rsid w:val="687A4408"/>
    <w:rsid w:val="687C92FD"/>
    <w:rsid w:val="68818A5E"/>
    <w:rsid w:val="6884F3E5"/>
    <w:rsid w:val="6885332B"/>
    <w:rsid w:val="6885B5D1"/>
    <w:rsid w:val="68870B7B"/>
    <w:rsid w:val="688AB95D"/>
    <w:rsid w:val="688D40DD"/>
    <w:rsid w:val="68918844"/>
    <w:rsid w:val="6892BB7F"/>
    <w:rsid w:val="689396A5"/>
    <w:rsid w:val="68956966"/>
    <w:rsid w:val="6897D51D"/>
    <w:rsid w:val="68A013A1"/>
    <w:rsid w:val="68A1E08E"/>
    <w:rsid w:val="68A50F09"/>
    <w:rsid w:val="68AA61F2"/>
    <w:rsid w:val="68B0DD2A"/>
    <w:rsid w:val="68B1A251"/>
    <w:rsid w:val="68B1FAE4"/>
    <w:rsid w:val="68B3691C"/>
    <w:rsid w:val="68BDD57C"/>
    <w:rsid w:val="68BFA2AE"/>
    <w:rsid w:val="68C1279C"/>
    <w:rsid w:val="68C60FCD"/>
    <w:rsid w:val="68D0C404"/>
    <w:rsid w:val="68D689DF"/>
    <w:rsid w:val="68D70AC9"/>
    <w:rsid w:val="68D98784"/>
    <w:rsid w:val="68DD5EA2"/>
    <w:rsid w:val="68E3E310"/>
    <w:rsid w:val="68EE7D8C"/>
    <w:rsid w:val="68EEB2B4"/>
    <w:rsid w:val="68F9E1A6"/>
    <w:rsid w:val="68FBC17C"/>
    <w:rsid w:val="68FD4B87"/>
    <w:rsid w:val="68FDA30C"/>
    <w:rsid w:val="68FE4B1A"/>
    <w:rsid w:val="68FEA0AD"/>
    <w:rsid w:val="69022445"/>
    <w:rsid w:val="69024B83"/>
    <w:rsid w:val="6902C2FC"/>
    <w:rsid w:val="6904E750"/>
    <w:rsid w:val="690A188B"/>
    <w:rsid w:val="690EF5DA"/>
    <w:rsid w:val="690F03AB"/>
    <w:rsid w:val="690F813A"/>
    <w:rsid w:val="6918289C"/>
    <w:rsid w:val="69192574"/>
    <w:rsid w:val="691CDE79"/>
    <w:rsid w:val="69204F6B"/>
    <w:rsid w:val="6920B5CC"/>
    <w:rsid w:val="6920F25D"/>
    <w:rsid w:val="69213B33"/>
    <w:rsid w:val="6924F24E"/>
    <w:rsid w:val="692D38F6"/>
    <w:rsid w:val="69307960"/>
    <w:rsid w:val="693CDB64"/>
    <w:rsid w:val="693E317C"/>
    <w:rsid w:val="6942A1B2"/>
    <w:rsid w:val="69459B77"/>
    <w:rsid w:val="69467FC7"/>
    <w:rsid w:val="694893B4"/>
    <w:rsid w:val="6949B34F"/>
    <w:rsid w:val="6949DFAA"/>
    <w:rsid w:val="695303A8"/>
    <w:rsid w:val="6954ADE7"/>
    <w:rsid w:val="695D9934"/>
    <w:rsid w:val="6960B0C0"/>
    <w:rsid w:val="6960FDAC"/>
    <w:rsid w:val="69643B33"/>
    <w:rsid w:val="696BC5B9"/>
    <w:rsid w:val="696E2931"/>
    <w:rsid w:val="6972A7C6"/>
    <w:rsid w:val="69776AB1"/>
    <w:rsid w:val="6977BB06"/>
    <w:rsid w:val="69799F03"/>
    <w:rsid w:val="697B36AC"/>
    <w:rsid w:val="697BEF76"/>
    <w:rsid w:val="697CBCA7"/>
    <w:rsid w:val="697E164B"/>
    <w:rsid w:val="697E6ADB"/>
    <w:rsid w:val="6980B9BB"/>
    <w:rsid w:val="6980E570"/>
    <w:rsid w:val="698AF9F8"/>
    <w:rsid w:val="69934D31"/>
    <w:rsid w:val="699D8A66"/>
    <w:rsid w:val="699E0FC2"/>
    <w:rsid w:val="69A2E73B"/>
    <w:rsid w:val="69AFFBBF"/>
    <w:rsid w:val="69B04212"/>
    <w:rsid w:val="69B81DFC"/>
    <w:rsid w:val="69BAF56F"/>
    <w:rsid w:val="69BDC41B"/>
    <w:rsid w:val="69C42545"/>
    <w:rsid w:val="69C7BB71"/>
    <w:rsid w:val="69CABF8C"/>
    <w:rsid w:val="69CCC804"/>
    <w:rsid w:val="69D268AB"/>
    <w:rsid w:val="69D2B28A"/>
    <w:rsid w:val="69DBB824"/>
    <w:rsid w:val="69E2456F"/>
    <w:rsid w:val="69E24810"/>
    <w:rsid w:val="69E7188D"/>
    <w:rsid w:val="69EDA005"/>
    <w:rsid w:val="69EE0BBD"/>
    <w:rsid w:val="69F039F1"/>
    <w:rsid w:val="69FA39EC"/>
    <w:rsid w:val="6A00597B"/>
    <w:rsid w:val="6A085A79"/>
    <w:rsid w:val="6A170D33"/>
    <w:rsid w:val="6A178AB9"/>
    <w:rsid w:val="6A191C8E"/>
    <w:rsid w:val="6A1A883F"/>
    <w:rsid w:val="6A1BFCD3"/>
    <w:rsid w:val="6A1D9061"/>
    <w:rsid w:val="6A1DC7B4"/>
    <w:rsid w:val="6A1F6C6F"/>
    <w:rsid w:val="6A20238D"/>
    <w:rsid w:val="6A2029E5"/>
    <w:rsid w:val="6A25A288"/>
    <w:rsid w:val="6A2C0EEB"/>
    <w:rsid w:val="6A313EAA"/>
    <w:rsid w:val="6A3742E5"/>
    <w:rsid w:val="6A37DA82"/>
    <w:rsid w:val="6A3861BB"/>
    <w:rsid w:val="6A4324F2"/>
    <w:rsid w:val="6A45615C"/>
    <w:rsid w:val="6A59376A"/>
    <w:rsid w:val="6A5A8AEE"/>
    <w:rsid w:val="6A5AC580"/>
    <w:rsid w:val="6A5E17EF"/>
    <w:rsid w:val="6A621970"/>
    <w:rsid w:val="6A64CB46"/>
    <w:rsid w:val="6A6C202B"/>
    <w:rsid w:val="6A70B01E"/>
    <w:rsid w:val="6A7391C8"/>
    <w:rsid w:val="6A7C0D8F"/>
    <w:rsid w:val="6A829E4C"/>
    <w:rsid w:val="6A861EE4"/>
    <w:rsid w:val="6A883EC7"/>
    <w:rsid w:val="6A88A95B"/>
    <w:rsid w:val="6A8AA3A9"/>
    <w:rsid w:val="6A902EB1"/>
    <w:rsid w:val="6A9B56EE"/>
    <w:rsid w:val="6AA6C446"/>
    <w:rsid w:val="6AA74D8D"/>
    <w:rsid w:val="6AA962B1"/>
    <w:rsid w:val="6AAB791F"/>
    <w:rsid w:val="6AAFA38D"/>
    <w:rsid w:val="6AB792BD"/>
    <w:rsid w:val="6AC5669A"/>
    <w:rsid w:val="6AC7889B"/>
    <w:rsid w:val="6AC78D91"/>
    <w:rsid w:val="6ACC248C"/>
    <w:rsid w:val="6ACDAC05"/>
    <w:rsid w:val="6AD2F87C"/>
    <w:rsid w:val="6AD86D88"/>
    <w:rsid w:val="6ADBBB39"/>
    <w:rsid w:val="6AE4259F"/>
    <w:rsid w:val="6AE506AC"/>
    <w:rsid w:val="6AEA0BE8"/>
    <w:rsid w:val="6AEDDC17"/>
    <w:rsid w:val="6AEF4DF0"/>
    <w:rsid w:val="6AF0C033"/>
    <w:rsid w:val="6AF26733"/>
    <w:rsid w:val="6AF49217"/>
    <w:rsid w:val="6AF4CF91"/>
    <w:rsid w:val="6AF60057"/>
    <w:rsid w:val="6AF7C172"/>
    <w:rsid w:val="6AFD94DA"/>
    <w:rsid w:val="6B0004D7"/>
    <w:rsid w:val="6B041340"/>
    <w:rsid w:val="6B0C87EE"/>
    <w:rsid w:val="6B156B0E"/>
    <w:rsid w:val="6B1B0F3D"/>
    <w:rsid w:val="6B1E92E7"/>
    <w:rsid w:val="6B227D87"/>
    <w:rsid w:val="6B283A45"/>
    <w:rsid w:val="6B2A7041"/>
    <w:rsid w:val="6B2F1559"/>
    <w:rsid w:val="6B345292"/>
    <w:rsid w:val="6B35FE6A"/>
    <w:rsid w:val="6B3D9339"/>
    <w:rsid w:val="6B3FF83E"/>
    <w:rsid w:val="6B406C30"/>
    <w:rsid w:val="6B5B31A9"/>
    <w:rsid w:val="6B60D43D"/>
    <w:rsid w:val="6B6311DE"/>
    <w:rsid w:val="6B6AA2E3"/>
    <w:rsid w:val="6B6E9B76"/>
    <w:rsid w:val="6B6F8C2E"/>
    <w:rsid w:val="6B705C31"/>
    <w:rsid w:val="6B709413"/>
    <w:rsid w:val="6B7150A3"/>
    <w:rsid w:val="6B8B71C1"/>
    <w:rsid w:val="6B8BA6C8"/>
    <w:rsid w:val="6B8F3B0C"/>
    <w:rsid w:val="6B8F95E6"/>
    <w:rsid w:val="6B92B316"/>
    <w:rsid w:val="6B95BA0E"/>
    <w:rsid w:val="6B9B6C17"/>
    <w:rsid w:val="6B9D3B5F"/>
    <w:rsid w:val="6B9F3FAD"/>
    <w:rsid w:val="6BA239E7"/>
    <w:rsid w:val="6BA77108"/>
    <w:rsid w:val="6BB04755"/>
    <w:rsid w:val="6BB27255"/>
    <w:rsid w:val="6BB95BEF"/>
    <w:rsid w:val="6BBB0D67"/>
    <w:rsid w:val="6BBB3E43"/>
    <w:rsid w:val="6BC2F39C"/>
    <w:rsid w:val="6BCA2B6E"/>
    <w:rsid w:val="6BD4ACFD"/>
    <w:rsid w:val="6BD4BD5C"/>
    <w:rsid w:val="6BDEE4F4"/>
    <w:rsid w:val="6BE0E49B"/>
    <w:rsid w:val="6BEB6C51"/>
    <w:rsid w:val="6BECB47D"/>
    <w:rsid w:val="6BFC440A"/>
    <w:rsid w:val="6BFC9437"/>
    <w:rsid w:val="6BFC9E05"/>
    <w:rsid w:val="6C008CE6"/>
    <w:rsid w:val="6C017904"/>
    <w:rsid w:val="6C0817FC"/>
    <w:rsid w:val="6C083D76"/>
    <w:rsid w:val="6C09B381"/>
    <w:rsid w:val="6C13E1FC"/>
    <w:rsid w:val="6C13FEF3"/>
    <w:rsid w:val="6C174119"/>
    <w:rsid w:val="6C19280E"/>
    <w:rsid w:val="6C213FB8"/>
    <w:rsid w:val="6C2BCBA2"/>
    <w:rsid w:val="6C2C09FE"/>
    <w:rsid w:val="6C2D8C2A"/>
    <w:rsid w:val="6C2EC051"/>
    <w:rsid w:val="6C34A01C"/>
    <w:rsid w:val="6C354DEF"/>
    <w:rsid w:val="6C365BEF"/>
    <w:rsid w:val="6C3EF0AC"/>
    <w:rsid w:val="6C40A66A"/>
    <w:rsid w:val="6C413D24"/>
    <w:rsid w:val="6C506A01"/>
    <w:rsid w:val="6C5D787F"/>
    <w:rsid w:val="6C5DC8E7"/>
    <w:rsid w:val="6C6455D6"/>
    <w:rsid w:val="6C68B943"/>
    <w:rsid w:val="6C68D9F8"/>
    <w:rsid w:val="6C6E2CC0"/>
    <w:rsid w:val="6C6E3D74"/>
    <w:rsid w:val="6C70A987"/>
    <w:rsid w:val="6C719EF0"/>
    <w:rsid w:val="6C7855D0"/>
    <w:rsid w:val="6C78DEB9"/>
    <w:rsid w:val="6C7E9CA8"/>
    <w:rsid w:val="6C7EAD8D"/>
    <w:rsid w:val="6C7FBC63"/>
    <w:rsid w:val="6C81653B"/>
    <w:rsid w:val="6C8381CF"/>
    <w:rsid w:val="6C8C00E8"/>
    <w:rsid w:val="6C912F9D"/>
    <w:rsid w:val="6C957D21"/>
    <w:rsid w:val="6C98AE16"/>
    <w:rsid w:val="6C9AE90D"/>
    <w:rsid w:val="6CA0E3BA"/>
    <w:rsid w:val="6CA44BC6"/>
    <w:rsid w:val="6CAE634C"/>
    <w:rsid w:val="6CB26311"/>
    <w:rsid w:val="6CB4704B"/>
    <w:rsid w:val="6CC273F6"/>
    <w:rsid w:val="6CC2DB68"/>
    <w:rsid w:val="6CCFC9C2"/>
    <w:rsid w:val="6CD94DE5"/>
    <w:rsid w:val="6CDB130D"/>
    <w:rsid w:val="6CDD50FC"/>
    <w:rsid w:val="6CDFDDEE"/>
    <w:rsid w:val="6CE29506"/>
    <w:rsid w:val="6CE2E542"/>
    <w:rsid w:val="6CE7A1E2"/>
    <w:rsid w:val="6CF23408"/>
    <w:rsid w:val="6D04D517"/>
    <w:rsid w:val="6D05BCCA"/>
    <w:rsid w:val="6D0915AB"/>
    <w:rsid w:val="6D09E370"/>
    <w:rsid w:val="6D0C1904"/>
    <w:rsid w:val="6D0C6BCB"/>
    <w:rsid w:val="6D0E9A41"/>
    <w:rsid w:val="6D10BAF3"/>
    <w:rsid w:val="6D12E3CA"/>
    <w:rsid w:val="6D140441"/>
    <w:rsid w:val="6D145475"/>
    <w:rsid w:val="6D157CB5"/>
    <w:rsid w:val="6D18D197"/>
    <w:rsid w:val="6D2005E3"/>
    <w:rsid w:val="6D2B34F5"/>
    <w:rsid w:val="6D2B6C9F"/>
    <w:rsid w:val="6D2C5270"/>
    <w:rsid w:val="6D3091CB"/>
    <w:rsid w:val="6D33F5CA"/>
    <w:rsid w:val="6D35FCB1"/>
    <w:rsid w:val="6D3768A7"/>
    <w:rsid w:val="6D37FB00"/>
    <w:rsid w:val="6D39ACF0"/>
    <w:rsid w:val="6D3A8922"/>
    <w:rsid w:val="6D3A900F"/>
    <w:rsid w:val="6D3B5B92"/>
    <w:rsid w:val="6D3C2519"/>
    <w:rsid w:val="6D4DD2B2"/>
    <w:rsid w:val="6D5EE863"/>
    <w:rsid w:val="6D62EFE2"/>
    <w:rsid w:val="6D6B2656"/>
    <w:rsid w:val="6D71FD4D"/>
    <w:rsid w:val="6D722943"/>
    <w:rsid w:val="6D7878CC"/>
    <w:rsid w:val="6D79255E"/>
    <w:rsid w:val="6D796E63"/>
    <w:rsid w:val="6D798E0A"/>
    <w:rsid w:val="6D7C312C"/>
    <w:rsid w:val="6D7ECAE6"/>
    <w:rsid w:val="6D7F3B6D"/>
    <w:rsid w:val="6D816313"/>
    <w:rsid w:val="6D84E02A"/>
    <w:rsid w:val="6D866CFD"/>
    <w:rsid w:val="6D8C0900"/>
    <w:rsid w:val="6D8D98FC"/>
    <w:rsid w:val="6D976C98"/>
    <w:rsid w:val="6D9B2B76"/>
    <w:rsid w:val="6DA2FF2E"/>
    <w:rsid w:val="6DA31661"/>
    <w:rsid w:val="6DA451FA"/>
    <w:rsid w:val="6DA4CB3E"/>
    <w:rsid w:val="6DA7862D"/>
    <w:rsid w:val="6DB35297"/>
    <w:rsid w:val="6DB51BBE"/>
    <w:rsid w:val="6DBD7B7A"/>
    <w:rsid w:val="6DC162D3"/>
    <w:rsid w:val="6DCA0441"/>
    <w:rsid w:val="6DD50439"/>
    <w:rsid w:val="6DD905F5"/>
    <w:rsid w:val="6DDCCAE0"/>
    <w:rsid w:val="6DDF45F9"/>
    <w:rsid w:val="6DE23C91"/>
    <w:rsid w:val="6DE38BE4"/>
    <w:rsid w:val="6DE3A914"/>
    <w:rsid w:val="6DE640CC"/>
    <w:rsid w:val="6DEA7BA0"/>
    <w:rsid w:val="6DEDFACD"/>
    <w:rsid w:val="6DF269D0"/>
    <w:rsid w:val="6DF3C683"/>
    <w:rsid w:val="6DF5EE5C"/>
    <w:rsid w:val="6DF67B92"/>
    <w:rsid w:val="6DFA71F4"/>
    <w:rsid w:val="6DFDDEA0"/>
    <w:rsid w:val="6DFF8532"/>
    <w:rsid w:val="6DFFAADB"/>
    <w:rsid w:val="6E00A127"/>
    <w:rsid w:val="6E0413AA"/>
    <w:rsid w:val="6E04220F"/>
    <w:rsid w:val="6E0FD0BB"/>
    <w:rsid w:val="6E10B9FF"/>
    <w:rsid w:val="6E13C807"/>
    <w:rsid w:val="6E21B641"/>
    <w:rsid w:val="6E220DCF"/>
    <w:rsid w:val="6E22B032"/>
    <w:rsid w:val="6E267117"/>
    <w:rsid w:val="6E282F73"/>
    <w:rsid w:val="6E2AD6B2"/>
    <w:rsid w:val="6E2C0C8E"/>
    <w:rsid w:val="6E2E3C53"/>
    <w:rsid w:val="6E31634C"/>
    <w:rsid w:val="6E3F0E88"/>
    <w:rsid w:val="6E42C918"/>
    <w:rsid w:val="6E451D64"/>
    <w:rsid w:val="6E47D58E"/>
    <w:rsid w:val="6E4A6079"/>
    <w:rsid w:val="6E4F1A7D"/>
    <w:rsid w:val="6E507218"/>
    <w:rsid w:val="6E50AAD5"/>
    <w:rsid w:val="6E52CEE1"/>
    <w:rsid w:val="6E5614D5"/>
    <w:rsid w:val="6E5C16E6"/>
    <w:rsid w:val="6E620805"/>
    <w:rsid w:val="6E676FD1"/>
    <w:rsid w:val="6E68DE11"/>
    <w:rsid w:val="6E69E005"/>
    <w:rsid w:val="6E6A477C"/>
    <w:rsid w:val="6E70032A"/>
    <w:rsid w:val="6E75A542"/>
    <w:rsid w:val="6E76E8C3"/>
    <w:rsid w:val="6E7877C7"/>
    <w:rsid w:val="6E7A0119"/>
    <w:rsid w:val="6E7BA474"/>
    <w:rsid w:val="6E7C8025"/>
    <w:rsid w:val="6E7ED7A9"/>
    <w:rsid w:val="6E7EFFD5"/>
    <w:rsid w:val="6E8A3835"/>
    <w:rsid w:val="6E941F5E"/>
    <w:rsid w:val="6E94D57F"/>
    <w:rsid w:val="6E95BCFB"/>
    <w:rsid w:val="6EB8AC59"/>
    <w:rsid w:val="6EBEA8AE"/>
    <w:rsid w:val="6ECD54D5"/>
    <w:rsid w:val="6ECF6545"/>
    <w:rsid w:val="6ED05362"/>
    <w:rsid w:val="6ED1CCEF"/>
    <w:rsid w:val="6ED353AB"/>
    <w:rsid w:val="6ED6615E"/>
    <w:rsid w:val="6ED70997"/>
    <w:rsid w:val="6EDD2C73"/>
    <w:rsid w:val="6EDF8927"/>
    <w:rsid w:val="6EE19C28"/>
    <w:rsid w:val="6EE35393"/>
    <w:rsid w:val="6EE4E475"/>
    <w:rsid w:val="6EE84577"/>
    <w:rsid w:val="6EE96782"/>
    <w:rsid w:val="6EEA2753"/>
    <w:rsid w:val="6EFA73CB"/>
    <w:rsid w:val="6F13FDE1"/>
    <w:rsid w:val="6F2745CB"/>
    <w:rsid w:val="6F277A0B"/>
    <w:rsid w:val="6F27F23D"/>
    <w:rsid w:val="6F288D57"/>
    <w:rsid w:val="6F2C7975"/>
    <w:rsid w:val="6F2CF386"/>
    <w:rsid w:val="6F2E52D2"/>
    <w:rsid w:val="6F3296A6"/>
    <w:rsid w:val="6F338777"/>
    <w:rsid w:val="6F3792C6"/>
    <w:rsid w:val="6F39BB1D"/>
    <w:rsid w:val="6F3A545E"/>
    <w:rsid w:val="6F3F944B"/>
    <w:rsid w:val="6F43870A"/>
    <w:rsid w:val="6F46DA65"/>
    <w:rsid w:val="6F4904C1"/>
    <w:rsid w:val="6F52C2DA"/>
    <w:rsid w:val="6F544045"/>
    <w:rsid w:val="6F5CC7C0"/>
    <w:rsid w:val="6F601C16"/>
    <w:rsid w:val="6F668C1D"/>
    <w:rsid w:val="6F6748C9"/>
    <w:rsid w:val="6F6AB7CD"/>
    <w:rsid w:val="6F6B400B"/>
    <w:rsid w:val="6F6FE015"/>
    <w:rsid w:val="6F75A837"/>
    <w:rsid w:val="6F75DF23"/>
    <w:rsid w:val="6F763290"/>
    <w:rsid w:val="6F76DDA3"/>
    <w:rsid w:val="6F7BBFBB"/>
    <w:rsid w:val="6F7C1171"/>
    <w:rsid w:val="6F898203"/>
    <w:rsid w:val="6F89B71A"/>
    <w:rsid w:val="6F8BC9AF"/>
    <w:rsid w:val="6F8D5B6C"/>
    <w:rsid w:val="6F9394E7"/>
    <w:rsid w:val="6F9CC435"/>
    <w:rsid w:val="6F9DF37C"/>
    <w:rsid w:val="6F9F3E9F"/>
    <w:rsid w:val="6FA05B34"/>
    <w:rsid w:val="6FA15266"/>
    <w:rsid w:val="6FA3CC7B"/>
    <w:rsid w:val="6FAAAAD2"/>
    <w:rsid w:val="6FAD6869"/>
    <w:rsid w:val="6FB30934"/>
    <w:rsid w:val="6FB728B6"/>
    <w:rsid w:val="6FBBF8B8"/>
    <w:rsid w:val="6FC0DD6A"/>
    <w:rsid w:val="6FC530E3"/>
    <w:rsid w:val="6FC87EF7"/>
    <w:rsid w:val="6FD005B5"/>
    <w:rsid w:val="6FD1791D"/>
    <w:rsid w:val="6FDC193F"/>
    <w:rsid w:val="6FE10175"/>
    <w:rsid w:val="6FE352D9"/>
    <w:rsid w:val="6FE56F27"/>
    <w:rsid w:val="6FE60100"/>
    <w:rsid w:val="6FE689AD"/>
    <w:rsid w:val="6FEA3E70"/>
    <w:rsid w:val="6FEACC58"/>
    <w:rsid w:val="6FEC82AD"/>
    <w:rsid w:val="6FF0295E"/>
    <w:rsid w:val="6FF19724"/>
    <w:rsid w:val="6FF570F0"/>
    <w:rsid w:val="6FF6580F"/>
    <w:rsid w:val="6FF8518B"/>
    <w:rsid w:val="6FFADCD7"/>
    <w:rsid w:val="6FFBC797"/>
    <w:rsid w:val="6FFC5A61"/>
    <w:rsid w:val="6FFD91F0"/>
    <w:rsid w:val="70097F5C"/>
    <w:rsid w:val="700E5B86"/>
    <w:rsid w:val="701AD041"/>
    <w:rsid w:val="7022BA20"/>
    <w:rsid w:val="7026AF90"/>
    <w:rsid w:val="7027EAEA"/>
    <w:rsid w:val="7029D1CE"/>
    <w:rsid w:val="7029F78D"/>
    <w:rsid w:val="702F8D9A"/>
    <w:rsid w:val="7034C339"/>
    <w:rsid w:val="703602D9"/>
    <w:rsid w:val="703A8F53"/>
    <w:rsid w:val="703D097E"/>
    <w:rsid w:val="703F9AFC"/>
    <w:rsid w:val="7048A05F"/>
    <w:rsid w:val="7048A75E"/>
    <w:rsid w:val="70493CF9"/>
    <w:rsid w:val="704B02C6"/>
    <w:rsid w:val="704CCCD3"/>
    <w:rsid w:val="70522D9C"/>
    <w:rsid w:val="70523851"/>
    <w:rsid w:val="7053A9A8"/>
    <w:rsid w:val="70541823"/>
    <w:rsid w:val="70584906"/>
    <w:rsid w:val="705AE32C"/>
    <w:rsid w:val="705C6C0B"/>
    <w:rsid w:val="7067D6F0"/>
    <w:rsid w:val="706E16CF"/>
    <w:rsid w:val="706E392D"/>
    <w:rsid w:val="706EEAFA"/>
    <w:rsid w:val="70722485"/>
    <w:rsid w:val="70730865"/>
    <w:rsid w:val="70746B3B"/>
    <w:rsid w:val="707D86E9"/>
    <w:rsid w:val="707ECCE3"/>
    <w:rsid w:val="7083FFDF"/>
    <w:rsid w:val="70885CFA"/>
    <w:rsid w:val="708B9557"/>
    <w:rsid w:val="70909F1F"/>
    <w:rsid w:val="7090A351"/>
    <w:rsid w:val="70A008C1"/>
    <w:rsid w:val="70A8263E"/>
    <w:rsid w:val="70ACA3CE"/>
    <w:rsid w:val="70B141B7"/>
    <w:rsid w:val="70B88AD2"/>
    <w:rsid w:val="70BAC98B"/>
    <w:rsid w:val="70C3F123"/>
    <w:rsid w:val="70C8A1FA"/>
    <w:rsid w:val="70C8D79F"/>
    <w:rsid w:val="70CA1E23"/>
    <w:rsid w:val="70CB598E"/>
    <w:rsid w:val="70CEF752"/>
    <w:rsid w:val="70D27ECD"/>
    <w:rsid w:val="70DCD355"/>
    <w:rsid w:val="70DCFDD5"/>
    <w:rsid w:val="70EB8488"/>
    <w:rsid w:val="70ED632E"/>
    <w:rsid w:val="70EFDBD6"/>
    <w:rsid w:val="70F62C14"/>
    <w:rsid w:val="710E3CE4"/>
    <w:rsid w:val="710E66BE"/>
    <w:rsid w:val="710F622A"/>
    <w:rsid w:val="71154AEE"/>
    <w:rsid w:val="7118A018"/>
    <w:rsid w:val="711A661D"/>
    <w:rsid w:val="711AB73D"/>
    <w:rsid w:val="711B5C94"/>
    <w:rsid w:val="711C1C18"/>
    <w:rsid w:val="712039AD"/>
    <w:rsid w:val="71265D04"/>
    <w:rsid w:val="712BBAFF"/>
    <w:rsid w:val="712EDF20"/>
    <w:rsid w:val="7132F04D"/>
    <w:rsid w:val="713A5020"/>
    <w:rsid w:val="713AD6EB"/>
    <w:rsid w:val="713D5F05"/>
    <w:rsid w:val="714637C7"/>
    <w:rsid w:val="7147487E"/>
    <w:rsid w:val="714932EF"/>
    <w:rsid w:val="714AFBE2"/>
    <w:rsid w:val="7151B7CC"/>
    <w:rsid w:val="7152EBBC"/>
    <w:rsid w:val="71579666"/>
    <w:rsid w:val="71582D50"/>
    <w:rsid w:val="715A04DD"/>
    <w:rsid w:val="715D83E4"/>
    <w:rsid w:val="715DB06C"/>
    <w:rsid w:val="71635921"/>
    <w:rsid w:val="71649BDE"/>
    <w:rsid w:val="71676029"/>
    <w:rsid w:val="716B7E86"/>
    <w:rsid w:val="716C8B57"/>
    <w:rsid w:val="716CFA73"/>
    <w:rsid w:val="7170E23A"/>
    <w:rsid w:val="7176BF21"/>
    <w:rsid w:val="7177F0EA"/>
    <w:rsid w:val="717A5FFE"/>
    <w:rsid w:val="717D704E"/>
    <w:rsid w:val="717E45DA"/>
    <w:rsid w:val="718B1758"/>
    <w:rsid w:val="7190EDCB"/>
    <w:rsid w:val="7193729B"/>
    <w:rsid w:val="71984894"/>
    <w:rsid w:val="719DC413"/>
    <w:rsid w:val="71A7EDF0"/>
    <w:rsid w:val="71BA5267"/>
    <w:rsid w:val="71C3AF80"/>
    <w:rsid w:val="71C9C553"/>
    <w:rsid w:val="71CB16C6"/>
    <w:rsid w:val="71D61A9F"/>
    <w:rsid w:val="71EA1DE9"/>
    <w:rsid w:val="71EDDB7E"/>
    <w:rsid w:val="71EF3227"/>
    <w:rsid w:val="71F2D297"/>
    <w:rsid w:val="71F6F349"/>
    <w:rsid w:val="71FD4A00"/>
    <w:rsid w:val="71FDA0FE"/>
    <w:rsid w:val="720271FC"/>
    <w:rsid w:val="72031049"/>
    <w:rsid w:val="7203D26B"/>
    <w:rsid w:val="7206165E"/>
    <w:rsid w:val="72070534"/>
    <w:rsid w:val="720831C5"/>
    <w:rsid w:val="72084557"/>
    <w:rsid w:val="720AA6EF"/>
    <w:rsid w:val="720E9251"/>
    <w:rsid w:val="720F213F"/>
    <w:rsid w:val="720FBB6C"/>
    <w:rsid w:val="721402BA"/>
    <w:rsid w:val="7215152B"/>
    <w:rsid w:val="721B5273"/>
    <w:rsid w:val="721C021C"/>
    <w:rsid w:val="721C6291"/>
    <w:rsid w:val="72229B36"/>
    <w:rsid w:val="722A9208"/>
    <w:rsid w:val="7231F929"/>
    <w:rsid w:val="72326E65"/>
    <w:rsid w:val="72417BBF"/>
    <w:rsid w:val="72445EBE"/>
    <w:rsid w:val="7248C8B3"/>
    <w:rsid w:val="724AE181"/>
    <w:rsid w:val="7252615C"/>
    <w:rsid w:val="7253F08F"/>
    <w:rsid w:val="7254A4DB"/>
    <w:rsid w:val="725D9F8B"/>
    <w:rsid w:val="72605031"/>
    <w:rsid w:val="72609AA9"/>
    <w:rsid w:val="726134CB"/>
    <w:rsid w:val="726DDE84"/>
    <w:rsid w:val="726DEDF1"/>
    <w:rsid w:val="72731152"/>
    <w:rsid w:val="72744C0A"/>
    <w:rsid w:val="72792C83"/>
    <w:rsid w:val="727B6E5E"/>
    <w:rsid w:val="72801307"/>
    <w:rsid w:val="728143DC"/>
    <w:rsid w:val="728CA197"/>
    <w:rsid w:val="7294E608"/>
    <w:rsid w:val="72950AFC"/>
    <w:rsid w:val="729AA011"/>
    <w:rsid w:val="729F1700"/>
    <w:rsid w:val="729F7827"/>
    <w:rsid w:val="72A4A627"/>
    <w:rsid w:val="72A666AD"/>
    <w:rsid w:val="72ADE4A4"/>
    <w:rsid w:val="72AE5749"/>
    <w:rsid w:val="72AFED2B"/>
    <w:rsid w:val="72B0C003"/>
    <w:rsid w:val="72BA737E"/>
    <w:rsid w:val="72C0FD23"/>
    <w:rsid w:val="72C40EE3"/>
    <w:rsid w:val="72D2FBA2"/>
    <w:rsid w:val="72D608DC"/>
    <w:rsid w:val="72E3DA4D"/>
    <w:rsid w:val="72E40096"/>
    <w:rsid w:val="72ECDD79"/>
    <w:rsid w:val="72ED94BB"/>
    <w:rsid w:val="72EE08CC"/>
    <w:rsid w:val="72F4DB27"/>
    <w:rsid w:val="72F82943"/>
    <w:rsid w:val="72FB3309"/>
    <w:rsid w:val="731440FD"/>
    <w:rsid w:val="731618D0"/>
    <w:rsid w:val="731C4784"/>
    <w:rsid w:val="731C9307"/>
    <w:rsid w:val="73281A6F"/>
    <w:rsid w:val="732BF314"/>
    <w:rsid w:val="732CBF93"/>
    <w:rsid w:val="732EA777"/>
    <w:rsid w:val="7336AD41"/>
    <w:rsid w:val="73373FA7"/>
    <w:rsid w:val="733955BC"/>
    <w:rsid w:val="73430CF5"/>
    <w:rsid w:val="7348469D"/>
    <w:rsid w:val="7352A450"/>
    <w:rsid w:val="735325A4"/>
    <w:rsid w:val="73591193"/>
    <w:rsid w:val="73594084"/>
    <w:rsid w:val="735B5AFA"/>
    <w:rsid w:val="736582DB"/>
    <w:rsid w:val="7365DE70"/>
    <w:rsid w:val="7367D30A"/>
    <w:rsid w:val="736FA2FE"/>
    <w:rsid w:val="7371CCD9"/>
    <w:rsid w:val="73743DDD"/>
    <w:rsid w:val="737607EE"/>
    <w:rsid w:val="7378894E"/>
    <w:rsid w:val="73789A38"/>
    <w:rsid w:val="73798DDB"/>
    <w:rsid w:val="737A380F"/>
    <w:rsid w:val="7389BA3D"/>
    <w:rsid w:val="738F78A4"/>
    <w:rsid w:val="73922DD7"/>
    <w:rsid w:val="739422A8"/>
    <w:rsid w:val="7394D5CA"/>
    <w:rsid w:val="73982471"/>
    <w:rsid w:val="739E125F"/>
    <w:rsid w:val="739E4F9D"/>
    <w:rsid w:val="73A051E9"/>
    <w:rsid w:val="73A333DD"/>
    <w:rsid w:val="73A7F73C"/>
    <w:rsid w:val="73A8C185"/>
    <w:rsid w:val="73AEEA29"/>
    <w:rsid w:val="73B6A235"/>
    <w:rsid w:val="73B74A19"/>
    <w:rsid w:val="73B76235"/>
    <w:rsid w:val="73BE8463"/>
    <w:rsid w:val="73BFC193"/>
    <w:rsid w:val="73C09F3D"/>
    <w:rsid w:val="73C56853"/>
    <w:rsid w:val="73CB2992"/>
    <w:rsid w:val="73D20120"/>
    <w:rsid w:val="73D58AFD"/>
    <w:rsid w:val="73D623AE"/>
    <w:rsid w:val="73DF6F1E"/>
    <w:rsid w:val="73E54C96"/>
    <w:rsid w:val="73E55BB8"/>
    <w:rsid w:val="73E73F2A"/>
    <w:rsid w:val="73E81F6C"/>
    <w:rsid w:val="73E97A40"/>
    <w:rsid w:val="73EA1A52"/>
    <w:rsid w:val="73EADBE8"/>
    <w:rsid w:val="73EF48BC"/>
    <w:rsid w:val="73F2C0E4"/>
    <w:rsid w:val="73F40D41"/>
    <w:rsid w:val="73FE97B2"/>
    <w:rsid w:val="7414DDD2"/>
    <w:rsid w:val="7415318F"/>
    <w:rsid w:val="7416C7C9"/>
    <w:rsid w:val="741DC966"/>
    <w:rsid w:val="741E870E"/>
    <w:rsid w:val="74253E59"/>
    <w:rsid w:val="74257053"/>
    <w:rsid w:val="7427ABC4"/>
    <w:rsid w:val="742D6463"/>
    <w:rsid w:val="74329496"/>
    <w:rsid w:val="74354425"/>
    <w:rsid w:val="743A03A1"/>
    <w:rsid w:val="743C025A"/>
    <w:rsid w:val="743E3966"/>
    <w:rsid w:val="744624DE"/>
    <w:rsid w:val="7446BBD1"/>
    <w:rsid w:val="744899A0"/>
    <w:rsid w:val="74497AA6"/>
    <w:rsid w:val="744AB4EA"/>
    <w:rsid w:val="744CCC3D"/>
    <w:rsid w:val="74595001"/>
    <w:rsid w:val="745FE1CD"/>
    <w:rsid w:val="7461E940"/>
    <w:rsid w:val="746464A3"/>
    <w:rsid w:val="7468E9A3"/>
    <w:rsid w:val="7472D50F"/>
    <w:rsid w:val="747640BA"/>
    <w:rsid w:val="74816F35"/>
    <w:rsid w:val="74839CA9"/>
    <w:rsid w:val="7486C714"/>
    <w:rsid w:val="7491B25E"/>
    <w:rsid w:val="7496AA82"/>
    <w:rsid w:val="7496C573"/>
    <w:rsid w:val="7498A3BE"/>
    <w:rsid w:val="749F6070"/>
    <w:rsid w:val="749FEBBC"/>
    <w:rsid w:val="74AB6DCB"/>
    <w:rsid w:val="74AD7676"/>
    <w:rsid w:val="74B04CA0"/>
    <w:rsid w:val="74B702B7"/>
    <w:rsid w:val="74B750B3"/>
    <w:rsid w:val="74BA84B7"/>
    <w:rsid w:val="74BCAD64"/>
    <w:rsid w:val="74CB663D"/>
    <w:rsid w:val="74CE552E"/>
    <w:rsid w:val="74D1ED2E"/>
    <w:rsid w:val="74D32771"/>
    <w:rsid w:val="74D6F729"/>
    <w:rsid w:val="74D7433E"/>
    <w:rsid w:val="74DD1E82"/>
    <w:rsid w:val="74E50CB6"/>
    <w:rsid w:val="74E54BFF"/>
    <w:rsid w:val="74E8F0F9"/>
    <w:rsid w:val="74F3856B"/>
    <w:rsid w:val="74F51ECE"/>
    <w:rsid w:val="74F59AA8"/>
    <w:rsid w:val="74F85ACF"/>
    <w:rsid w:val="74FACD3B"/>
    <w:rsid w:val="74FE69B0"/>
    <w:rsid w:val="75038E2D"/>
    <w:rsid w:val="750B4694"/>
    <w:rsid w:val="750B8D05"/>
    <w:rsid w:val="750DCA89"/>
    <w:rsid w:val="750F054D"/>
    <w:rsid w:val="751E7AD1"/>
    <w:rsid w:val="7520CCD3"/>
    <w:rsid w:val="752ABD08"/>
    <w:rsid w:val="75317D92"/>
    <w:rsid w:val="75334E1D"/>
    <w:rsid w:val="753A7FF9"/>
    <w:rsid w:val="753EE350"/>
    <w:rsid w:val="7544B42C"/>
    <w:rsid w:val="754A211F"/>
    <w:rsid w:val="754BDF02"/>
    <w:rsid w:val="754CEF0C"/>
    <w:rsid w:val="7550172C"/>
    <w:rsid w:val="75552A3A"/>
    <w:rsid w:val="755DB1A6"/>
    <w:rsid w:val="7561B5F5"/>
    <w:rsid w:val="7561C096"/>
    <w:rsid w:val="7562FB75"/>
    <w:rsid w:val="7563AE12"/>
    <w:rsid w:val="7567B261"/>
    <w:rsid w:val="7569B744"/>
    <w:rsid w:val="757092A0"/>
    <w:rsid w:val="757D4809"/>
    <w:rsid w:val="7580DD33"/>
    <w:rsid w:val="7583AE2C"/>
    <w:rsid w:val="7584427C"/>
    <w:rsid w:val="75880277"/>
    <w:rsid w:val="758B72A0"/>
    <w:rsid w:val="758C7A03"/>
    <w:rsid w:val="758E860E"/>
    <w:rsid w:val="75921094"/>
    <w:rsid w:val="75942CF0"/>
    <w:rsid w:val="7597E9DB"/>
    <w:rsid w:val="75985A5A"/>
    <w:rsid w:val="7599D455"/>
    <w:rsid w:val="759D0067"/>
    <w:rsid w:val="759D1AFB"/>
    <w:rsid w:val="75A214E8"/>
    <w:rsid w:val="75A33EAB"/>
    <w:rsid w:val="75A44471"/>
    <w:rsid w:val="75A8EA00"/>
    <w:rsid w:val="75A9A61D"/>
    <w:rsid w:val="75AC22B5"/>
    <w:rsid w:val="75AD9ED8"/>
    <w:rsid w:val="75AEF4D8"/>
    <w:rsid w:val="75B1BB5E"/>
    <w:rsid w:val="75B42CA1"/>
    <w:rsid w:val="75B449D0"/>
    <w:rsid w:val="75B995F8"/>
    <w:rsid w:val="75C68A47"/>
    <w:rsid w:val="75C77B4E"/>
    <w:rsid w:val="75C88D15"/>
    <w:rsid w:val="75C99B18"/>
    <w:rsid w:val="75CCAD60"/>
    <w:rsid w:val="75D4384E"/>
    <w:rsid w:val="75D537EC"/>
    <w:rsid w:val="75D690B9"/>
    <w:rsid w:val="75DA6569"/>
    <w:rsid w:val="75DD52EF"/>
    <w:rsid w:val="75E5AF85"/>
    <w:rsid w:val="75EE36D5"/>
    <w:rsid w:val="75F033C7"/>
    <w:rsid w:val="75F72814"/>
    <w:rsid w:val="75F76DE6"/>
    <w:rsid w:val="75FA1706"/>
    <w:rsid w:val="75FAE91B"/>
    <w:rsid w:val="7607C846"/>
    <w:rsid w:val="76085F0A"/>
    <w:rsid w:val="7608AEF9"/>
    <w:rsid w:val="760A4038"/>
    <w:rsid w:val="760E2A34"/>
    <w:rsid w:val="760E9486"/>
    <w:rsid w:val="7610EA70"/>
    <w:rsid w:val="7619E1C6"/>
    <w:rsid w:val="761A3EE7"/>
    <w:rsid w:val="761A7B7D"/>
    <w:rsid w:val="761DF239"/>
    <w:rsid w:val="761E17B4"/>
    <w:rsid w:val="761FEEAC"/>
    <w:rsid w:val="7621B4D0"/>
    <w:rsid w:val="76272B80"/>
    <w:rsid w:val="7628768E"/>
    <w:rsid w:val="762CCC14"/>
    <w:rsid w:val="76350755"/>
    <w:rsid w:val="7635332C"/>
    <w:rsid w:val="7637A4A3"/>
    <w:rsid w:val="76394240"/>
    <w:rsid w:val="763FF124"/>
    <w:rsid w:val="76438655"/>
    <w:rsid w:val="7643D835"/>
    <w:rsid w:val="76448038"/>
    <w:rsid w:val="76448FB4"/>
    <w:rsid w:val="76494AA1"/>
    <w:rsid w:val="7654670C"/>
    <w:rsid w:val="76577438"/>
    <w:rsid w:val="7659D3C1"/>
    <w:rsid w:val="765F430E"/>
    <w:rsid w:val="765F74CE"/>
    <w:rsid w:val="7667DF9A"/>
    <w:rsid w:val="766A8088"/>
    <w:rsid w:val="76826291"/>
    <w:rsid w:val="769137A3"/>
    <w:rsid w:val="76AA643E"/>
    <w:rsid w:val="76AB4E60"/>
    <w:rsid w:val="76ABB70E"/>
    <w:rsid w:val="76AD5BB6"/>
    <w:rsid w:val="76B0AF41"/>
    <w:rsid w:val="76B3D17C"/>
    <w:rsid w:val="76B6E146"/>
    <w:rsid w:val="76B919ED"/>
    <w:rsid w:val="76BC9415"/>
    <w:rsid w:val="76C0B1E0"/>
    <w:rsid w:val="76C4FD16"/>
    <w:rsid w:val="76C5B996"/>
    <w:rsid w:val="76CCD0EE"/>
    <w:rsid w:val="76DB99A4"/>
    <w:rsid w:val="76DEC5BE"/>
    <w:rsid w:val="76DF3B6C"/>
    <w:rsid w:val="76E031BF"/>
    <w:rsid w:val="76E2EB6C"/>
    <w:rsid w:val="76E8903E"/>
    <w:rsid w:val="76F19A48"/>
    <w:rsid w:val="76FADFBA"/>
    <w:rsid w:val="76FC0858"/>
    <w:rsid w:val="7702B4EF"/>
    <w:rsid w:val="77097852"/>
    <w:rsid w:val="770F14AB"/>
    <w:rsid w:val="77107A07"/>
    <w:rsid w:val="771327DF"/>
    <w:rsid w:val="7719C337"/>
    <w:rsid w:val="771BC46D"/>
    <w:rsid w:val="771C204C"/>
    <w:rsid w:val="771C4718"/>
    <w:rsid w:val="771D6340"/>
    <w:rsid w:val="77209A86"/>
    <w:rsid w:val="7721BAE1"/>
    <w:rsid w:val="77248267"/>
    <w:rsid w:val="77252681"/>
    <w:rsid w:val="772C4E4D"/>
    <w:rsid w:val="77306A1D"/>
    <w:rsid w:val="773439A5"/>
    <w:rsid w:val="773948C3"/>
    <w:rsid w:val="773A0D53"/>
    <w:rsid w:val="7756FC1D"/>
    <w:rsid w:val="7758EAD3"/>
    <w:rsid w:val="775A0A27"/>
    <w:rsid w:val="775A3B4C"/>
    <w:rsid w:val="775C8E6E"/>
    <w:rsid w:val="77641CEE"/>
    <w:rsid w:val="7767A551"/>
    <w:rsid w:val="776884EB"/>
    <w:rsid w:val="776CE631"/>
    <w:rsid w:val="77716C11"/>
    <w:rsid w:val="77747D36"/>
    <w:rsid w:val="7774BC3E"/>
    <w:rsid w:val="777766EF"/>
    <w:rsid w:val="77831704"/>
    <w:rsid w:val="7784561F"/>
    <w:rsid w:val="7791D324"/>
    <w:rsid w:val="7794096D"/>
    <w:rsid w:val="77964E71"/>
    <w:rsid w:val="77985596"/>
    <w:rsid w:val="779AA690"/>
    <w:rsid w:val="779D36C6"/>
    <w:rsid w:val="77A0CC4D"/>
    <w:rsid w:val="77A14A4A"/>
    <w:rsid w:val="77A1D872"/>
    <w:rsid w:val="77A4932D"/>
    <w:rsid w:val="77A5BA9F"/>
    <w:rsid w:val="77B71BB8"/>
    <w:rsid w:val="77B84479"/>
    <w:rsid w:val="77C01D25"/>
    <w:rsid w:val="77C49FD0"/>
    <w:rsid w:val="77C9E538"/>
    <w:rsid w:val="77CED4D5"/>
    <w:rsid w:val="77D9CF1F"/>
    <w:rsid w:val="77DDA36C"/>
    <w:rsid w:val="77E117CB"/>
    <w:rsid w:val="77E29B13"/>
    <w:rsid w:val="77E9D52E"/>
    <w:rsid w:val="77EB5FDC"/>
    <w:rsid w:val="77EEAB95"/>
    <w:rsid w:val="77F15ADC"/>
    <w:rsid w:val="77F30621"/>
    <w:rsid w:val="77F49AE5"/>
    <w:rsid w:val="77F4D63F"/>
    <w:rsid w:val="77FD13AD"/>
    <w:rsid w:val="77FD2731"/>
    <w:rsid w:val="78043FAF"/>
    <w:rsid w:val="78047BC9"/>
    <w:rsid w:val="78070CF8"/>
    <w:rsid w:val="780C1C70"/>
    <w:rsid w:val="782AD0AB"/>
    <w:rsid w:val="782D310A"/>
    <w:rsid w:val="7835AFC5"/>
    <w:rsid w:val="78382D66"/>
    <w:rsid w:val="783924BC"/>
    <w:rsid w:val="783FFDD1"/>
    <w:rsid w:val="784022E7"/>
    <w:rsid w:val="7841E6F2"/>
    <w:rsid w:val="78455F9F"/>
    <w:rsid w:val="784611C9"/>
    <w:rsid w:val="7846383A"/>
    <w:rsid w:val="78488606"/>
    <w:rsid w:val="784920D6"/>
    <w:rsid w:val="784990A3"/>
    <w:rsid w:val="7853044A"/>
    <w:rsid w:val="78595D25"/>
    <w:rsid w:val="785A1553"/>
    <w:rsid w:val="785B2701"/>
    <w:rsid w:val="785BF055"/>
    <w:rsid w:val="785E0597"/>
    <w:rsid w:val="785E4F12"/>
    <w:rsid w:val="785F83AB"/>
    <w:rsid w:val="786BC767"/>
    <w:rsid w:val="7870033B"/>
    <w:rsid w:val="78700E9C"/>
    <w:rsid w:val="787390A4"/>
    <w:rsid w:val="787720AE"/>
    <w:rsid w:val="787D96C2"/>
    <w:rsid w:val="787F3967"/>
    <w:rsid w:val="7885E64B"/>
    <w:rsid w:val="788C6D19"/>
    <w:rsid w:val="788E8BE2"/>
    <w:rsid w:val="7890CE17"/>
    <w:rsid w:val="7895F61C"/>
    <w:rsid w:val="7898FE37"/>
    <w:rsid w:val="789FA6CE"/>
    <w:rsid w:val="78B3597D"/>
    <w:rsid w:val="78B9D282"/>
    <w:rsid w:val="78BFAF5F"/>
    <w:rsid w:val="78C69D41"/>
    <w:rsid w:val="78CCEEDF"/>
    <w:rsid w:val="78CE0B0D"/>
    <w:rsid w:val="78D3FBA2"/>
    <w:rsid w:val="78D450B9"/>
    <w:rsid w:val="78D5B20F"/>
    <w:rsid w:val="78D6E3FB"/>
    <w:rsid w:val="78D7446D"/>
    <w:rsid w:val="78D82A2A"/>
    <w:rsid w:val="78D8426F"/>
    <w:rsid w:val="78D8CE4A"/>
    <w:rsid w:val="78DAB318"/>
    <w:rsid w:val="78DDCAF2"/>
    <w:rsid w:val="78DF7DFD"/>
    <w:rsid w:val="78EA199D"/>
    <w:rsid w:val="78EA7A75"/>
    <w:rsid w:val="78F3CC43"/>
    <w:rsid w:val="7902094F"/>
    <w:rsid w:val="7903B477"/>
    <w:rsid w:val="7905DCF5"/>
    <w:rsid w:val="79063CCC"/>
    <w:rsid w:val="790F4EB9"/>
    <w:rsid w:val="7912002E"/>
    <w:rsid w:val="79121B85"/>
    <w:rsid w:val="791680D1"/>
    <w:rsid w:val="7919D43B"/>
    <w:rsid w:val="791F7C78"/>
    <w:rsid w:val="79226E8D"/>
    <w:rsid w:val="79273224"/>
    <w:rsid w:val="792B74F0"/>
    <w:rsid w:val="793435F4"/>
    <w:rsid w:val="7934E6FE"/>
    <w:rsid w:val="7938CE36"/>
    <w:rsid w:val="793D1B19"/>
    <w:rsid w:val="793EE595"/>
    <w:rsid w:val="7945A8F3"/>
    <w:rsid w:val="794CCEC3"/>
    <w:rsid w:val="795BB184"/>
    <w:rsid w:val="795DD3D2"/>
    <w:rsid w:val="79681884"/>
    <w:rsid w:val="796BA9E7"/>
    <w:rsid w:val="796D0A70"/>
    <w:rsid w:val="796DEB7F"/>
    <w:rsid w:val="79704AF4"/>
    <w:rsid w:val="7971B583"/>
    <w:rsid w:val="7971CBC7"/>
    <w:rsid w:val="79732F83"/>
    <w:rsid w:val="797DB0BE"/>
    <w:rsid w:val="79805D68"/>
    <w:rsid w:val="79806DFB"/>
    <w:rsid w:val="798319E9"/>
    <w:rsid w:val="79844C54"/>
    <w:rsid w:val="79859EBD"/>
    <w:rsid w:val="7985D550"/>
    <w:rsid w:val="7986300E"/>
    <w:rsid w:val="798A17A0"/>
    <w:rsid w:val="798E22F9"/>
    <w:rsid w:val="798F96D6"/>
    <w:rsid w:val="799AD8EF"/>
    <w:rsid w:val="799DD55A"/>
    <w:rsid w:val="799E0CD1"/>
    <w:rsid w:val="799FBACE"/>
    <w:rsid w:val="79A67840"/>
    <w:rsid w:val="79A88A3F"/>
    <w:rsid w:val="79AF1BA6"/>
    <w:rsid w:val="79B19288"/>
    <w:rsid w:val="79B249A6"/>
    <w:rsid w:val="79B2EC0D"/>
    <w:rsid w:val="79B318AE"/>
    <w:rsid w:val="79B74C97"/>
    <w:rsid w:val="79BE413D"/>
    <w:rsid w:val="79C06D9F"/>
    <w:rsid w:val="79C4D3E1"/>
    <w:rsid w:val="79CB8BB9"/>
    <w:rsid w:val="79D10281"/>
    <w:rsid w:val="79D2AD3C"/>
    <w:rsid w:val="79D408BA"/>
    <w:rsid w:val="79D690E8"/>
    <w:rsid w:val="79D831FC"/>
    <w:rsid w:val="79DB6F1F"/>
    <w:rsid w:val="79DBE188"/>
    <w:rsid w:val="79E9AFED"/>
    <w:rsid w:val="79EA51F2"/>
    <w:rsid w:val="79EED21D"/>
    <w:rsid w:val="79F3054D"/>
    <w:rsid w:val="79FBC87F"/>
    <w:rsid w:val="79FCC2AC"/>
    <w:rsid w:val="79FE7E55"/>
    <w:rsid w:val="79FECFFC"/>
    <w:rsid w:val="7A026316"/>
    <w:rsid w:val="7A0FC277"/>
    <w:rsid w:val="7A11264A"/>
    <w:rsid w:val="7A1467CA"/>
    <w:rsid w:val="7A15D505"/>
    <w:rsid w:val="7A1DCF6E"/>
    <w:rsid w:val="7A1FB4CC"/>
    <w:rsid w:val="7A2B4DEF"/>
    <w:rsid w:val="7A31D05F"/>
    <w:rsid w:val="7A332B47"/>
    <w:rsid w:val="7A33BD56"/>
    <w:rsid w:val="7A33CF3E"/>
    <w:rsid w:val="7A397CE5"/>
    <w:rsid w:val="7A3DC564"/>
    <w:rsid w:val="7A44260E"/>
    <w:rsid w:val="7A445C4D"/>
    <w:rsid w:val="7A493051"/>
    <w:rsid w:val="7A4C3F34"/>
    <w:rsid w:val="7A4CFBDD"/>
    <w:rsid w:val="7A58C45F"/>
    <w:rsid w:val="7A5ABF89"/>
    <w:rsid w:val="7A5BB101"/>
    <w:rsid w:val="7A5C89F5"/>
    <w:rsid w:val="7A5CAB40"/>
    <w:rsid w:val="7A5DA629"/>
    <w:rsid w:val="7A70A181"/>
    <w:rsid w:val="7A753DFA"/>
    <w:rsid w:val="7A78FD4A"/>
    <w:rsid w:val="7A792974"/>
    <w:rsid w:val="7A7A0A1A"/>
    <w:rsid w:val="7A88874A"/>
    <w:rsid w:val="7A8D1D33"/>
    <w:rsid w:val="7A95B315"/>
    <w:rsid w:val="7A9A0E2B"/>
    <w:rsid w:val="7A9AAE2D"/>
    <w:rsid w:val="7A9BE419"/>
    <w:rsid w:val="7A9CE59C"/>
    <w:rsid w:val="7AA07425"/>
    <w:rsid w:val="7AA0AF02"/>
    <w:rsid w:val="7AA1FABD"/>
    <w:rsid w:val="7AA6FC40"/>
    <w:rsid w:val="7AA9EF6A"/>
    <w:rsid w:val="7AACAEA6"/>
    <w:rsid w:val="7AAF1EEB"/>
    <w:rsid w:val="7AB0F625"/>
    <w:rsid w:val="7AB21230"/>
    <w:rsid w:val="7AB8368F"/>
    <w:rsid w:val="7ABBB6E1"/>
    <w:rsid w:val="7ABFFE3D"/>
    <w:rsid w:val="7AC32B44"/>
    <w:rsid w:val="7AC65A8A"/>
    <w:rsid w:val="7AC9545F"/>
    <w:rsid w:val="7ACF8B59"/>
    <w:rsid w:val="7AD3D447"/>
    <w:rsid w:val="7ADCC288"/>
    <w:rsid w:val="7ADD9B44"/>
    <w:rsid w:val="7AE18B45"/>
    <w:rsid w:val="7AE6B542"/>
    <w:rsid w:val="7AE7D676"/>
    <w:rsid w:val="7AEA31A1"/>
    <w:rsid w:val="7AEAA1AA"/>
    <w:rsid w:val="7AEE4E6D"/>
    <w:rsid w:val="7AF73C20"/>
    <w:rsid w:val="7AFAA505"/>
    <w:rsid w:val="7AFB3704"/>
    <w:rsid w:val="7B0271F5"/>
    <w:rsid w:val="7B03D6E1"/>
    <w:rsid w:val="7B047BBF"/>
    <w:rsid w:val="7B06B222"/>
    <w:rsid w:val="7B085ABE"/>
    <w:rsid w:val="7B0E1D94"/>
    <w:rsid w:val="7B0EA15A"/>
    <w:rsid w:val="7B0F1BF6"/>
    <w:rsid w:val="7B1499D3"/>
    <w:rsid w:val="7B1789AB"/>
    <w:rsid w:val="7B1BFBC2"/>
    <w:rsid w:val="7B1EC766"/>
    <w:rsid w:val="7B262E98"/>
    <w:rsid w:val="7B265F35"/>
    <w:rsid w:val="7B27C2BE"/>
    <w:rsid w:val="7B284131"/>
    <w:rsid w:val="7B29C81D"/>
    <w:rsid w:val="7B2E332B"/>
    <w:rsid w:val="7B2EAE02"/>
    <w:rsid w:val="7B31DD49"/>
    <w:rsid w:val="7B3A4D4F"/>
    <w:rsid w:val="7B3FDDC9"/>
    <w:rsid w:val="7B4636BD"/>
    <w:rsid w:val="7B4747AD"/>
    <w:rsid w:val="7B47876F"/>
    <w:rsid w:val="7B49B204"/>
    <w:rsid w:val="7B4B4FF9"/>
    <w:rsid w:val="7B4B5270"/>
    <w:rsid w:val="7B4C9866"/>
    <w:rsid w:val="7B4FC22B"/>
    <w:rsid w:val="7B56F766"/>
    <w:rsid w:val="7B5868D7"/>
    <w:rsid w:val="7B5C2342"/>
    <w:rsid w:val="7B66E548"/>
    <w:rsid w:val="7B6B339D"/>
    <w:rsid w:val="7B6B48F0"/>
    <w:rsid w:val="7B714EF2"/>
    <w:rsid w:val="7B73226D"/>
    <w:rsid w:val="7B74879B"/>
    <w:rsid w:val="7B753ECE"/>
    <w:rsid w:val="7B83532B"/>
    <w:rsid w:val="7B85FD6E"/>
    <w:rsid w:val="7B87BFDD"/>
    <w:rsid w:val="7B88C584"/>
    <w:rsid w:val="7B8B2734"/>
    <w:rsid w:val="7B92D9C9"/>
    <w:rsid w:val="7B955A70"/>
    <w:rsid w:val="7BA036B3"/>
    <w:rsid w:val="7BA9A034"/>
    <w:rsid w:val="7BAC3F5C"/>
    <w:rsid w:val="7BAC491F"/>
    <w:rsid w:val="7BAD7F31"/>
    <w:rsid w:val="7BB0B25C"/>
    <w:rsid w:val="7BB22B48"/>
    <w:rsid w:val="7BB39A2A"/>
    <w:rsid w:val="7BB4EF13"/>
    <w:rsid w:val="7BB8C2A6"/>
    <w:rsid w:val="7BBC4CD5"/>
    <w:rsid w:val="7BBF217D"/>
    <w:rsid w:val="7BC3DB0E"/>
    <w:rsid w:val="7BC539E2"/>
    <w:rsid w:val="7BC7E302"/>
    <w:rsid w:val="7BDB7122"/>
    <w:rsid w:val="7BE15F72"/>
    <w:rsid w:val="7BEADC34"/>
    <w:rsid w:val="7BEBCAA0"/>
    <w:rsid w:val="7BEECD71"/>
    <w:rsid w:val="7BEF72AF"/>
    <w:rsid w:val="7BEF9818"/>
    <w:rsid w:val="7BF4620B"/>
    <w:rsid w:val="7BF516DF"/>
    <w:rsid w:val="7BF666A1"/>
    <w:rsid w:val="7BF8EAB8"/>
    <w:rsid w:val="7BFA90BB"/>
    <w:rsid w:val="7C034627"/>
    <w:rsid w:val="7C0374C8"/>
    <w:rsid w:val="7C053FA4"/>
    <w:rsid w:val="7C0D9B9D"/>
    <w:rsid w:val="7C0DEBD3"/>
    <w:rsid w:val="7C120AD0"/>
    <w:rsid w:val="7C14290D"/>
    <w:rsid w:val="7C15C54C"/>
    <w:rsid w:val="7C1C9470"/>
    <w:rsid w:val="7C26A169"/>
    <w:rsid w:val="7C2B3BE3"/>
    <w:rsid w:val="7C2CBC95"/>
    <w:rsid w:val="7C2E17D4"/>
    <w:rsid w:val="7C31D6AB"/>
    <w:rsid w:val="7C34E4B4"/>
    <w:rsid w:val="7C3C6426"/>
    <w:rsid w:val="7C3D725A"/>
    <w:rsid w:val="7C412BFE"/>
    <w:rsid w:val="7C425FAB"/>
    <w:rsid w:val="7C439826"/>
    <w:rsid w:val="7C453552"/>
    <w:rsid w:val="7C4724C1"/>
    <w:rsid w:val="7C4C2173"/>
    <w:rsid w:val="7C4F71B3"/>
    <w:rsid w:val="7C592290"/>
    <w:rsid w:val="7C606B6D"/>
    <w:rsid w:val="7C621FE9"/>
    <w:rsid w:val="7C641A34"/>
    <w:rsid w:val="7C649535"/>
    <w:rsid w:val="7C68E671"/>
    <w:rsid w:val="7C6AED41"/>
    <w:rsid w:val="7C6C4B0F"/>
    <w:rsid w:val="7C6C6063"/>
    <w:rsid w:val="7C6DC87E"/>
    <w:rsid w:val="7C759CA1"/>
    <w:rsid w:val="7C75F507"/>
    <w:rsid w:val="7C75FCDA"/>
    <w:rsid w:val="7C787CB5"/>
    <w:rsid w:val="7C7907F6"/>
    <w:rsid w:val="7C7BCB3F"/>
    <w:rsid w:val="7C7C29FB"/>
    <w:rsid w:val="7C7C795F"/>
    <w:rsid w:val="7C7DF935"/>
    <w:rsid w:val="7C7E52E1"/>
    <w:rsid w:val="7C85A5CF"/>
    <w:rsid w:val="7C8B94ED"/>
    <w:rsid w:val="7C8F40AD"/>
    <w:rsid w:val="7C8FC2A6"/>
    <w:rsid w:val="7C93E28D"/>
    <w:rsid w:val="7C9753C2"/>
    <w:rsid w:val="7CA40698"/>
    <w:rsid w:val="7CAA47F3"/>
    <w:rsid w:val="7CAEE381"/>
    <w:rsid w:val="7CB27B23"/>
    <w:rsid w:val="7CB66B5D"/>
    <w:rsid w:val="7CB9D9AA"/>
    <w:rsid w:val="7CC16F0E"/>
    <w:rsid w:val="7CC1F3AE"/>
    <w:rsid w:val="7CC658AA"/>
    <w:rsid w:val="7CC87225"/>
    <w:rsid w:val="7CCB635A"/>
    <w:rsid w:val="7CCBA524"/>
    <w:rsid w:val="7CCEABA7"/>
    <w:rsid w:val="7CD370CC"/>
    <w:rsid w:val="7CD48942"/>
    <w:rsid w:val="7CDD8755"/>
    <w:rsid w:val="7CE0F207"/>
    <w:rsid w:val="7CE4B528"/>
    <w:rsid w:val="7CE66C87"/>
    <w:rsid w:val="7CE6A0A2"/>
    <w:rsid w:val="7CF0239E"/>
    <w:rsid w:val="7CF390FC"/>
    <w:rsid w:val="7CFE9F85"/>
    <w:rsid w:val="7D01780A"/>
    <w:rsid w:val="7D025976"/>
    <w:rsid w:val="7D02F51B"/>
    <w:rsid w:val="7D0418D1"/>
    <w:rsid w:val="7D048FE0"/>
    <w:rsid w:val="7D08AABD"/>
    <w:rsid w:val="7D094874"/>
    <w:rsid w:val="7D0AE95C"/>
    <w:rsid w:val="7D10026B"/>
    <w:rsid w:val="7D106899"/>
    <w:rsid w:val="7D127371"/>
    <w:rsid w:val="7D18B335"/>
    <w:rsid w:val="7D1C6C50"/>
    <w:rsid w:val="7D1DB367"/>
    <w:rsid w:val="7D1EA8D4"/>
    <w:rsid w:val="7D1ED3F2"/>
    <w:rsid w:val="7D1FE393"/>
    <w:rsid w:val="7D2083B0"/>
    <w:rsid w:val="7D21A230"/>
    <w:rsid w:val="7D22D5A7"/>
    <w:rsid w:val="7D2631AE"/>
    <w:rsid w:val="7D2B83F8"/>
    <w:rsid w:val="7D2F33FB"/>
    <w:rsid w:val="7D31012A"/>
    <w:rsid w:val="7D34FA7E"/>
    <w:rsid w:val="7D382467"/>
    <w:rsid w:val="7D395B17"/>
    <w:rsid w:val="7D3AB15E"/>
    <w:rsid w:val="7D3DCEA7"/>
    <w:rsid w:val="7D4043F8"/>
    <w:rsid w:val="7D4C603A"/>
    <w:rsid w:val="7D52B2CC"/>
    <w:rsid w:val="7D52C4CA"/>
    <w:rsid w:val="7D555C41"/>
    <w:rsid w:val="7D5A62EE"/>
    <w:rsid w:val="7D5F8DA8"/>
    <w:rsid w:val="7D6576E2"/>
    <w:rsid w:val="7D6B7319"/>
    <w:rsid w:val="7D78446B"/>
    <w:rsid w:val="7D7BA586"/>
    <w:rsid w:val="7D7DE4BA"/>
    <w:rsid w:val="7D888AED"/>
    <w:rsid w:val="7D8D7F20"/>
    <w:rsid w:val="7D8ED6C7"/>
    <w:rsid w:val="7D91AD65"/>
    <w:rsid w:val="7D94577D"/>
    <w:rsid w:val="7D95DC9B"/>
    <w:rsid w:val="7D985F26"/>
    <w:rsid w:val="7D99C406"/>
    <w:rsid w:val="7D9DA268"/>
    <w:rsid w:val="7D9DEAC8"/>
    <w:rsid w:val="7DA1E6AE"/>
    <w:rsid w:val="7DA2978C"/>
    <w:rsid w:val="7DA37F08"/>
    <w:rsid w:val="7DA3AA9E"/>
    <w:rsid w:val="7DA545BC"/>
    <w:rsid w:val="7DA7AAF4"/>
    <w:rsid w:val="7DAB4F24"/>
    <w:rsid w:val="7DB07BF4"/>
    <w:rsid w:val="7DB0B1F8"/>
    <w:rsid w:val="7DB45F95"/>
    <w:rsid w:val="7DB76C91"/>
    <w:rsid w:val="7DB8FE3B"/>
    <w:rsid w:val="7DC065CA"/>
    <w:rsid w:val="7DC2E966"/>
    <w:rsid w:val="7DC2F20F"/>
    <w:rsid w:val="7DC30EB9"/>
    <w:rsid w:val="7DC389B0"/>
    <w:rsid w:val="7DC42773"/>
    <w:rsid w:val="7DC973DE"/>
    <w:rsid w:val="7DCE95EB"/>
    <w:rsid w:val="7DCF3227"/>
    <w:rsid w:val="7DCFE659"/>
    <w:rsid w:val="7DD1979D"/>
    <w:rsid w:val="7DD25843"/>
    <w:rsid w:val="7DD5AD4C"/>
    <w:rsid w:val="7DDAF5A7"/>
    <w:rsid w:val="7DEBF54F"/>
    <w:rsid w:val="7DECC4A5"/>
    <w:rsid w:val="7DEF000F"/>
    <w:rsid w:val="7DEFE9DC"/>
    <w:rsid w:val="7DF4242D"/>
    <w:rsid w:val="7DF5C4F2"/>
    <w:rsid w:val="7DF6076B"/>
    <w:rsid w:val="7DF8FA42"/>
    <w:rsid w:val="7DFCEF9E"/>
    <w:rsid w:val="7E02B78C"/>
    <w:rsid w:val="7E036461"/>
    <w:rsid w:val="7E0AFB06"/>
    <w:rsid w:val="7E1222D2"/>
    <w:rsid w:val="7E20F33F"/>
    <w:rsid w:val="7E28D391"/>
    <w:rsid w:val="7E296441"/>
    <w:rsid w:val="7E2DB6AF"/>
    <w:rsid w:val="7E304704"/>
    <w:rsid w:val="7E43BF3C"/>
    <w:rsid w:val="7E49A6E9"/>
    <w:rsid w:val="7E4FCDCE"/>
    <w:rsid w:val="7E503E35"/>
    <w:rsid w:val="7E52DCEC"/>
    <w:rsid w:val="7E5AC289"/>
    <w:rsid w:val="7E621B7C"/>
    <w:rsid w:val="7E643839"/>
    <w:rsid w:val="7E671E7F"/>
    <w:rsid w:val="7E702C71"/>
    <w:rsid w:val="7E7389CC"/>
    <w:rsid w:val="7E74CBC4"/>
    <w:rsid w:val="7E763E4E"/>
    <w:rsid w:val="7E7BE572"/>
    <w:rsid w:val="7E7E07AF"/>
    <w:rsid w:val="7E7FA76A"/>
    <w:rsid w:val="7E80AD00"/>
    <w:rsid w:val="7E81425D"/>
    <w:rsid w:val="7E86D74F"/>
    <w:rsid w:val="7E8B2CE7"/>
    <w:rsid w:val="7E91DADA"/>
    <w:rsid w:val="7E97B7A2"/>
    <w:rsid w:val="7E980D49"/>
    <w:rsid w:val="7E9EA3AD"/>
    <w:rsid w:val="7E9F99C6"/>
    <w:rsid w:val="7EA0DD49"/>
    <w:rsid w:val="7EB09A44"/>
    <w:rsid w:val="7EB1FE8D"/>
    <w:rsid w:val="7EB34C39"/>
    <w:rsid w:val="7EB57574"/>
    <w:rsid w:val="7EB77CFE"/>
    <w:rsid w:val="7EBA15CD"/>
    <w:rsid w:val="7EBD190D"/>
    <w:rsid w:val="7EBE2FCF"/>
    <w:rsid w:val="7EC933D5"/>
    <w:rsid w:val="7EC9B7F8"/>
    <w:rsid w:val="7ECEC8A7"/>
    <w:rsid w:val="7ED1D82F"/>
    <w:rsid w:val="7ED4E4C9"/>
    <w:rsid w:val="7ED66A0D"/>
    <w:rsid w:val="7EDA28FD"/>
    <w:rsid w:val="7EDCA259"/>
    <w:rsid w:val="7EDF7A3E"/>
    <w:rsid w:val="7EE334EE"/>
    <w:rsid w:val="7EEB8F95"/>
    <w:rsid w:val="7EF0FCCA"/>
    <w:rsid w:val="7EF35129"/>
    <w:rsid w:val="7EF56157"/>
    <w:rsid w:val="7EFA9A66"/>
    <w:rsid w:val="7EFC49D7"/>
    <w:rsid w:val="7EFF52B0"/>
    <w:rsid w:val="7F00C744"/>
    <w:rsid w:val="7F00DF16"/>
    <w:rsid w:val="7F091510"/>
    <w:rsid w:val="7F0A261D"/>
    <w:rsid w:val="7F0CD24D"/>
    <w:rsid w:val="7F134E48"/>
    <w:rsid w:val="7F13B904"/>
    <w:rsid w:val="7F1C6226"/>
    <w:rsid w:val="7F22A868"/>
    <w:rsid w:val="7F25FF65"/>
    <w:rsid w:val="7F281ABC"/>
    <w:rsid w:val="7F2F3970"/>
    <w:rsid w:val="7F35BC5F"/>
    <w:rsid w:val="7F3D5452"/>
    <w:rsid w:val="7F3F8286"/>
    <w:rsid w:val="7F476848"/>
    <w:rsid w:val="7F4C2B1A"/>
    <w:rsid w:val="7F4F2943"/>
    <w:rsid w:val="7F527345"/>
    <w:rsid w:val="7F5431FE"/>
    <w:rsid w:val="7F55BE38"/>
    <w:rsid w:val="7F57CC71"/>
    <w:rsid w:val="7F61C23C"/>
    <w:rsid w:val="7F6EDE5F"/>
    <w:rsid w:val="7F70E83C"/>
    <w:rsid w:val="7F72856A"/>
    <w:rsid w:val="7F741279"/>
    <w:rsid w:val="7F79B45A"/>
    <w:rsid w:val="7F7DB35D"/>
    <w:rsid w:val="7F7F9F91"/>
    <w:rsid w:val="7F830291"/>
    <w:rsid w:val="7F8F07FA"/>
    <w:rsid w:val="7F912425"/>
    <w:rsid w:val="7F92AA77"/>
    <w:rsid w:val="7F962D32"/>
    <w:rsid w:val="7F9969A7"/>
    <w:rsid w:val="7F9B9650"/>
    <w:rsid w:val="7F9C88B8"/>
    <w:rsid w:val="7FAA3D89"/>
    <w:rsid w:val="7FB0DD51"/>
    <w:rsid w:val="7FB12A0D"/>
    <w:rsid w:val="7FB214E4"/>
    <w:rsid w:val="7FB4EDF6"/>
    <w:rsid w:val="7FB90279"/>
    <w:rsid w:val="7FC3686A"/>
    <w:rsid w:val="7FC5B8F2"/>
    <w:rsid w:val="7FCFDB2A"/>
    <w:rsid w:val="7FD33518"/>
    <w:rsid w:val="7FD6CA72"/>
    <w:rsid w:val="7FDBBBB8"/>
    <w:rsid w:val="7FDC299C"/>
    <w:rsid w:val="7FDE5A46"/>
    <w:rsid w:val="7FE1BB28"/>
    <w:rsid w:val="7FE33284"/>
    <w:rsid w:val="7FE799FB"/>
    <w:rsid w:val="7FED7172"/>
    <w:rsid w:val="7FEEA9AB"/>
    <w:rsid w:val="7FF1B244"/>
    <w:rsid w:val="7FFC192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155A7"/>
  <w15:docId w15:val="{E9F4E340-2068-4DF1-89FB-FAA7AA27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1916"/>
    <w:rPr>
      <w:rFonts w:ascii="Arial" w:hAnsi="Arial"/>
      <w:sz w:val="20"/>
    </w:rPr>
  </w:style>
  <w:style w:type="paragraph" w:styleId="Naslov1">
    <w:name w:val="heading 1"/>
    <w:basedOn w:val="Navaden"/>
    <w:next w:val="Navaden"/>
    <w:link w:val="Naslov1Znak"/>
    <w:uiPriority w:val="9"/>
    <w:qFormat/>
    <w:rsid w:val="00E57904"/>
    <w:pPr>
      <w:keepNext/>
      <w:keepLines/>
      <w:numPr>
        <w:numId w:val="6"/>
      </w:numPr>
      <w:tabs>
        <w:tab w:val="left" w:pos="567"/>
      </w:tabs>
      <w:spacing w:before="480" w:after="0"/>
      <w:outlineLvl w:val="0"/>
    </w:pPr>
    <w:rPr>
      <w:rFonts w:eastAsiaTheme="majorEastAsia" w:cstheme="majorBidi"/>
      <w:b/>
      <w:bCs/>
      <w:caps/>
      <w:sz w:val="28"/>
      <w:szCs w:val="28"/>
    </w:rPr>
  </w:style>
  <w:style w:type="paragraph" w:styleId="Naslov2">
    <w:name w:val="heading 2"/>
    <w:basedOn w:val="Navaden"/>
    <w:next w:val="Navaden"/>
    <w:link w:val="Naslov2Znak"/>
    <w:autoRedefine/>
    <w:uiPriority w:val="9"/>
    <w:unhideWhenUsed/>
    <w:qFormat/>
    <w:rsid w:val="00DF3906"/>
    <w:pPr>
      <w:keepNext/>
      <w:keepLines/>
      <w:numPr>
        <w:ilvl w:val="1"/>
        <w:numId w:val="6"/>
      </w:numPr>
      <w:spacing w:after="360"/>
      <w:ind w:left="567" w:hanging="567"/>
      <w:outlineLvl w:val="1"/>
    </w:pPr>
    <w:rPr>
      <w:rFonts w:eastAsiaTheme="majorEastAsia" w:cstheme="majorBidi"/>
      <w:b/>
      <w:bCs/>
      <w:iCs/>
      <w:caps/>
      <w:sz w:val="24"/>
      <w:szCs w:val="16"/>
      <w:shd w:val="clear" w:color="auto" w:fill="FFFFFF"/>
    </w:rPr>
  </w:style>
  <w:style w:type="paragraph" w:styleId="Naslov3">
    <w:name w:val="heading 3"/>
    <w:basedOn w:val="Navaden"/>
    <w:next w:val="Navaden"/>
    <w:link w:val="Naslov3Znak"/>
    <w:uiPriority w:val="9"/>
    <w:unhideWhenUsed/>
    <w:qFormat/>
    <w:rsid w:val="00EA5B77"/>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57904"/>
    <w:rPr>
      <w:rFonts w:ascii="Arial" w:eastAsiaTheme="majorEastAsia" w:hAnsi="Arial" w:cstheme="majorBidi"/>
      <w:b/>
      <w:bCs/>
      <w:caps/>
      <w:sz w:val="28"/>
      <w:szCs w:val="28"/>
    </w:rPr>
  </w:style>
  <w:style w:type="character" w:customStyle="1" w:styleId="Naslov2Znak">
    <w:name w:val="Naslov 2 Znak"/>
    <w:basedOn w:val="Privzetapisavaodstavka"/>
    <w:link w:val="Naslov2"/>
    <w:uiPriority w:val="9"/>
    <w:rsid w:val="00DF3906"/>
    <w:rPr>
      <w:rFonts w:ascii="Arial" w:eastAsiaTheme="majorEastAsia" w:hAnsi="Arial" w:cstheme="majorBidi"/>
      <w:b/>
      <w:bCs/>
      <w:iCs/>
      <w:caps/>
      <w:sz w:val="24"/>
      <w:szCs w:val="16"/>
    </w:rPr>
  </w:style>
  <w:style w:type="character" w:customStyle="1" w:styleId="Naslov3Znak">
    <w:name w:val="Naslov 3 Znak"/>
    <w:basedOn w:val="Privzetapisavaodstavka"/>
    <w:link w:val="Naslov3"/>
    <w:uiPriority w:val="9"/>
    <w:rsid w:val="00EA5B77"/>
    <w:rPr>
      <w:rFonts w:asciiTheme="majorHAnsi" w:eastAsiaTheme="majorEastAsia" w:hAnsiTheme="majorHAnsi" w:cstheme="majorBidi"/>
      <w:color w:val="294E1C" w:themeColor="accent1" w:themeShade="7F"/>
      <w:sz w:val="24"/>
      <w:szCs w:val="24"/>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B2274C"/>
    <w:pPr>
      <w:ind w:left="720"/>
      <w:contextualSpacing/>
    </w:p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rsid w:val="00AA5BE6"/>
  </w:style>
  <w:style w:type="paragraph" w:styleId="Besedilooblaka">
    <w:name w:val="Balloon Text"/>
    <w:basedOn w:val="Navaden"/>
    <w:link w:val="BesedilooblakaZnak"/>
    <w:uiPriority w:val="99"/>
    <w:semiHidden/>
    <w:unhideWhenUsed/>
    <w:rsid w:val="008E5E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5E8E"/>
    <w:rPr>
      <w:rFonts w:ascii="Tahoma" w:hAnsi="Tahoma" w:cs="Tahoma"/>
      <w:sz w:val="16"/>
      <w:szCs w:val="16"/>
    </w:rPr>
  </w:style>
  <w:style w:type="character" w:styleId="Krepko">
    <w:name w:val="Strong"/>
    <w:basedOn w:val="Privzetapisavaodstavka"/>
    <w:uiPriority w:val="22"/>
    <w:qFormat/>
    <w:rsid w:val="008E5E8E"/>
    <w:rPr>
      <w:b/>
      <w:bCs/>
    </w:rPr>
  </w:style>
  <w:style w:type="paragraph" w:styleId="Glava">
    <w:name w:val="header"/>
    <w:basedOn w:val="Navaden"/>
    <w:link w:val="GlavaZnak"/>
    <w:unhideWhenUsed/>
    <w:rsid w:val="00CC599D"/>
    <w:pPr>
      <w:tabs>
        <w:tab w:val="center" w:pos="4536"/>
        <w:tab w:val="right" w:pos="9072"/>
      </w:tabs>
      <w:spacing w:after="0" w:line="240" w:lineRule="auto"/>
    </w:pPr>
  </w:style>
  <w:style w:type="character" w:customStyle="1" w:styleId="GlavaZnak">
    <w:name w:val="Glava Znak"/>
    <w:basedOn w:val="Privzetapisavaodstavka"/>
    <w:link w:val="Glava"/>
    <w:rsid w:val="00CC599D"/>
  </w:style>
  <w:style w:type="paragraph" w:styleId="Noga">
    <w:name w:val="footer"/>
    <w:basedOn w:val="Navaden"/>
    <w:link w:val="NogaZnak"/>
    <w:uiPriority w:val="99"/>
    <w:unhideWhenUsed/>
    <w:rsid w:val="00CC599D"/>
    <w:pPr>
      <w:tabs>
        <w:tab w:val="center" w:pos="4536"/>
        <w:tab w:val="right" w:pos="9072"/>
      </w:tabs>
      <w:spacing w:after="0" w:line="240" w:lineRule="auto"/>
    </w:pPr>
  </w:style>
  <w:style w:type="character" w:customStyle="1" w:styleId="NogaZnak">
    <w:name w:val="Noga Znak"/>
    <w:basedOn w:val="Privzetapisavaodstavka"/>
    <w:link w:val="Noga"/>
    <w:uiPriority w:val="99"/>
    <w:rsid w:val="00CC599D"/>
  </w:style>
  <w:style w:type="character" w:styleId="Pripombasklic">
    <w:name w:val="annotation reference"/>
    <w:basedOn w:val="Privzetapisavaodstavka"/>
    <w:uiPriority w:val="99"/>
    <w:unhideWhenUsed/>
    <w:rsid w:val="002C6741"/>
    <w:rPr>
      <w:sz w:val="16"/>
      <w:szCs w:val="16"/>
    </w:rPr>
  </w:style>
  <w:style w:type="paragraph" w:styleId="Pripombabesedilo">
    <w:name w:val="annotation text"/>
    <w:basedOn w:val="Navaden"/>
    <w:link w:val="PripombabesediloZnak"/>
    <w:uiPriority w:val="99"/>
    <w:unhideWhenUsed/>
    <w:rsid w:val="002C6741"/>
    <w:pPr>
      <w:spacing w:line="240" w:lineRule="auto"/>
    </w:pPr>
    <w:rPr>
      <w:szCs w:val="20"/>
    </w:rPr>
  </w:style>
  <w:style w:type="character" w:customStyle="1" w:styleId="PripombabesediloZnak">
    <w:name w:val="Pripomba – besedilo Znak"/>
    <w:basedOn w:val="Privzetapisavaodstavka"/>
    <w:link w:val="Pripombabesedilo"/>
    <w:uiPriority w:val="99"/>
    <w:rsid w:val="002C6741"/>
    <w:rPr>
      <w:sz w:val="20"/>
      <w:szCs w:val="20"/>
    </w:rPr>
  </w:style>
  <w:style w:type="paragraph" w:styleId="Zadevapripombe">
    <w:name w:val="annotation subject"/>
    <w:basedOn w:val="Pripombabesedilo"/>
    <w:next w:val="Pripombabesedilo"/>
    <w:link w:val="ZadevapripombeZnak"/>
    <w:uiPriority w:val="99"/>
    <w:semiHidden/>
    <w:unhideWhenUsed/>
    <w:rsid w:val="002C6741"/>
    <w:rPr>
      <w:b/>
      <w:bCs/>
    </w:rPr>
  </w:style>
  <w:style w:type="character" w:customStyle="1" w:styleId="ZadevapripombeZnak">
    <w:name w:val="Zadeva pripombe Znak"/>
    <w:basedOn w:val="PripombabesediloZnak"/>
    <w:link w:val="Zadevapripombe"/>
    <w:uiPriority w:val="99"/>
    <w:semiHidden/>
    <w:rsid w:val="002C6741"/>
    <w:rPr>
      <w:b/>
      <w:bCs/>
      <w:sz w:val="20"/>
      <w:szCs w:val="20"/>
    </w:rPr>
  </w:style>
  <w:style w:type="paragraph" w:customStyle="1" w:styleId="Default">
    <w:name w:val="Default"/>
    <w:rsid w:val="00C7788E"/>
    <w:pPr>
      <w:autoSpaceDE w:val="0"/>
      <w:autoSpaceDN w:val="0"/>
      <w:adjustRightInd w:val="0"/>
      <w:spacing w:after="0" w:line="240" w:lineRule="auto"/>
    </w:pPr>
    <w:rPr>
      <w:rFonts w:ascii="Republika" w:hAnsi="Republika" w:cs="Republika"/>
      <w:color w:val="000000"/>
      <w:sz w:val="24"/>
      <w:szCs w:val="24"/>
    </w:rPr>
  </w:style>
  <w:style w:type="paragraph" w:customStyle="1" w:styleId="Pa2">
    <w:name w:val="Pa2"/>
    <w:basedOn w:val="Default"/>
    <w:next w:val="Default"/>
    <w:uiPriority w:val="99"/>
    <w:rsid w:val="00C7788E"/>
    <w:pPr>
      <w:spacing w:line="241" w:lineRule="atLeast"/>
    </w:pPr>
    <w:rPr>
      <w:rFonts w:cstheme="minorBidi"/>
      <w:color w:val="auto"/>
    </w:rPr>
  </w:style>
  <w:style w:type="paragraph" w:customStyle="1" w:styleId="Pa3">
    <w:name w:val="Pa3"/>
    <w:basedOn w:val="Default"/>
    <w:next w:val="Default"/>
    <w:uiPriority w:val="99"/>
    <w:rsid w:val="00C7788E"/>
    <w:pPr>
      <w:spacing w:line="241" w:lineRule="atLeast"/>
    </w:pPr>
    <w:rPr>
      <w:rFonts w:cstheme="minorBidi"/>
      <w:color w:val="auto"/>
    </w:rPr>
  </w:style>
  <w:style w:type="character" w:customStyle="1" w:styleId="A1">
    <w:name w:val="A1"/>
    <w:uiPriority w:val="99"/>
    <w:rsid w:val="00C7788E"/>
    <w:rPr>
      <w:rFonts w:ascii="Republika" w:hAnsi="Republika" w:cs="Republika" w:hint="default"/>
      <w:color w:val="000000"/>
      <w:sz w:val="32"/>
      <w:szCs w:val="32"/>
    </w:rPr>
  </w:style>
  <w:style w:type="character" w:customStyle="1" w:styleId="A4">
    <w:name w:val="A4"/>
    <w:uiPriority w:val="99"/>
    <w:rsid w:val="00C7788E"/>
    <w:rPr>
      <w:rFonts w:ascii="Republika" w:hAnsi="Republika" w:cs="Republika" w:hint="default"/>
      <w:color w:val="000000"/>
      <w:sz w:val="22"/>
      <w:szCs w:val="22"/>
    </w:rPr>
  </w:style>
  <w:style w:type="paragraph" w:styleId="Sprotnaopomba-besedilo">
    <w:name w:val="footnote text"/>
    <w:aliases w:val="Sprotna opomba - besedilo Znak Znak2,Sprotna opomba - besedilo Znak1 Znak Znak1,Sprotna opomba - besedilo Znak1 Znak Znak Znak,Sprotna opomba - besedilo Znak Znak Znak Znak Znak"/>
    <w:basedOn w:val="Navaden"/>
    <w:link w:val="Sprotnaopomba-besediloZnak1"/>
    <w:uiPriority w:val="99"/>
    <w:unhideWhenUsed/>
    <w:rsid w:val="00AA5BE6"/>
    <w:pPr>
      <w:spacing w:after="0" w:line="240" w:lineRule="auto"/>
    </w:pPr>
    <w:rPr>
      <w:szCs w:val="20"/>
    </w:rPr>
  </w:style>
  <w:style w:type="character" w:customStyle="1" w:styleId="Sprotnaopomba-besediloZnak1">
    <w:name w:val="Sprotna opomba - besedilo Znak1"/>
    <w:aliases w:val="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AA5BE6"/>
    <w:rPr>
      <w:sz w:val="20"/>
      <w:szCs w:val="20"/>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t"/>
    <w:uiPriority w:val="99"/>
    <w:unhideWhenUsed/>
    <w:qFormat/>
    <w:rsid w:val="00AA5BE6"/>
    <w:rPr>
      <w:vertAlign w:val="superscript"/>
    </w:rPr>
  </w:style>
  <w:style w:type="paragraph" w:customStyle="1" w:styleId="Neotevilenodstavek">
    <w:name w:val="Neoštevilčen odstavek"/>
    <w:basedOn w:val="Navaden"/>
    <w:link w:val="NeotevilenodstavekZnak"/>
    <w:rsid w:val="00E23015"/>
    <w:pPr>
      <w:overflowPunct w:val="0"/>
      <w:autoSpaceDE w:val="0"/>
      <w:autoSpaceDN w:val="0"/>
      <w:adjustRightInd w:val="0"/>
      <w:spacing w:before="60" w:after="60" w:line="200" w:lineRule="exact"/>
      <w:jc w:val="both"/>
      <w:textAlignment w:val="baseline"/>
    </w:pPr>
    <w:rPr>
      <w:rFonts w:eastAsia="Times New Roman" w:cs="Times New Roman"/>
      <w:lang w:val="x-none" w:eastAsia="x-none"/>
    </w:rPr>
  </w:style>
  <w:style w:type="character" w:customStyle="1" w:styleId="NeotevilenodstavekZnak">
    <w:name w:val="Neoštevilčen odstavek Znak"/>
    <w:link w:val="Neotevilenodstavek"/>
    <w:rsid w:val="00E23015"/>
    <w:rPr>
      <w:rFonts w:ascii="Arial" w:eastAsia="Times New Roman" w:hAnsi="Arial" w:cs="Times New Roman"/>
      <w:lang w:val="x-none" w:eastAsia="x-none"/>
    </w:rPr>
  </w:style>
  <w:style w:type="paragraph" w:customStyle="1" w:styleId="Dash1">
    <w:name w:val="Dash 1"/>
    <w:basedOn w:val="Navaden"/>
    <w:rsid w:val="002A6B70"/>
    <w:pPr>
      <w:numPr>
        <w:numId w:val="3"/>
      </w:numPr>
      <w:tabs>
        <w:tab w:val="num" w:pos="1134"/>
      </w:tabs>
      <w:spacing w:after="0" w:line="240" w:lineRule="auto"/>
    </w:pPr>
    <w:rPr>
      <w:rFonts w:ascii="Times New Roman" w:hAnsi="Times New Roman" w:cs="Times New Roman"/>
      <w:sz w:val="24"/>
      <w:lang w:val="en-GB"/>
    </w:rPr>
  </w:style>
  <w:style w:type="character" w:styleId="Hiperpovezava">
    <w:name w:val="Hyperlink"/>
    <w:basedOn w:val="Privzetapisavaodstavka"/>
    <w:uiPriority w:val="99"/>
    <w:unhideWhenUsed/>
    <w:rsid w:val="002A6B70"/>
    <w:rPr>
      <w:color w:val="6B9F25" w:themeColor="hyperlink"/>
      <w:u w:val="single"/>
    </w:rPr>
  </w:style>
  <w:style w:type="table" w:customStyle="1" w:styleId="Tabelamrea1">
    <w:name w:val="Tabela – mreža1"/>
    <w:basedOn w:val="Navadnatabela"/>
    <w:uiPriority w:val="59"/>
    <w:rsid w:val="002A6B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P">
    <w:name w:val="Normal SP"/>
    <w:basedOn w:val="Navaden"/>
    <w:rsid w:val="004C0547"/>
    <w:pPr>
      <w:spacing w:after="0" w:line="264" w:lineRule="auto"/>
      <w:jc w:val="both"/>
    </w:pPr>
    <w:rPr>
      <w:rFonts w:eastAsia="Times New Roman" w:cs="Times New Roman"/>
      <w:szCs w:val="24"/>
      <w:lang w:val="en-US" w:eastAsia="sl-SI"/>
    </w:rPr>
  </w:style>
  <w:style w:type="paragraph" w:styleId="Navadensplet">
    <w:name w:val="Normal (Web)"/>
    <w:basedOn w:val="Navaden"/>
    <w:uiPriority w:val="99"/>
    <w:unhideWhenUsed/>
    <w:rsid w:val="00AE41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dstavekseznama1">
    <w:name w:val="Odstavek seznama1"/>
    <w:basedOn w:val="Navaden"/>
    <w:link w:val="Odstavekseznama1Znak"/>
    <w:qFormat/>
    <w:rsid w:val="00FC3FE8"/>
    <w:pPr>
      <w:tabs>
        <w:tab w:val="left" w:pos="3402"/>
      </w:tabs>
      <w:spacing w:before="120" w:after="120" w:line="240" w:lineRule="auto"/>
      <w:jc w:val="both"/>
    </w:pPr>
    <w:rPr>
      <w:rFonts w:eastAsia="SimSun" w:cs="Arial"/>
      <w:bCs/>
      <w:szCs w:val="20"/>
      <w:lang w:eastAsia="zh-CN"/>
    </w:rPr>
  </w:style>
  <w:style w:type="character" w:customStyle="1" w:styleId="Odstavekseznama1Znak">
    <w:name w:val="Odstavek seznama1 Znak"/>
    <w:basedOn w:val="Privzetapisavaodstavka"/>
    <w:link w:val="Odstavekseznama1"/>
    <w:rsid w:val="00FC3FE8"/>
    <w:rPr>
      <w:rFonts w:ascii="Arial" w:eastAsia="SimSun" w:hAnsi="Arial" w:cs="Arial"/>
      <w:bCs/>
      <w:sz w:val="20"/>
      <w:szCs w:val="20"/>
      <w:lang w:eastAsia="zh-CN"/>
    </w:rPr>
  </w:style>
  <w:style w:type="paragraph" w:styleId="Telobesedila">
    <w:name w:val="Body Text"/>
    <w:basedOn w:val="Navaden"/>
    <w:link w:val="TelobesedilaZnak"/>
    <w:rsid w:val="00BF6DE9"/>
    <w:pPr>
      <w:spacing w:after="0" w:line="240" w:lineRule="auto"/>
    </w:pPr>
    <w:rPr>
      <w:rFonts w:eastAsia="Times New Roman" w:cs="Arial"/>
      <w:i/>
      <w:iCs/>
      <w:sz w:val="24"/>
      <w:szCs w:val="24"/>
    </w:rPr>
  </w:style>
  <w:style w:type="character" w:customStyle="1" w:styleId="TelobesedilaZnak">
    <w:name w:val="Telo besedila Znak"/>
    <w:basedOn w:val="Privzetapisavaodstavka"/>
    <w:link w:val="Telobesedila"/>
    <w:rsid w:val="00BF6DE9"/>
    <w:rPr>
      <w:rFonts w:ascii="Arial" w:eastAsia="Times New Roman" w:hAnsi="Arial" w:cs="Arial"/>
      <w:i/>
      <w:iCs/>
      <w:sz w:val="24"/>
      <w:szCs w:val="24"/>
    </w:rPr>
  </w:style>
  <w:style w:type="paragraph" w:customStyle="1" w:styleId="odstavek1">
    <w:name w:val="odstavek1"/>
    <w:basedOn w:val="Navaden"/>
    <w:uiPriority w:val="99"/>
    <w:rsid w:val="004E40ED"/>
    <w:pPr>
      <w:spacing w:before="240" w:after="0" w:line="240" w:lineRule="auto"/>
      <w:ind w:firstLine="1021"/>
      <w:jc w:val="both"/>
    </w:pPr>
    <w:rPr>
      <w:rFonts w:eastAsia="Times New Roman" w:cs="Arial"/>
      <w:lang w:eastAsia="sl-SI"/>
    </w:rPr>
  </w:style>
  <w:style w:type="paragraph" w:customStyle="1" w:styleId="vstavek">
    <w:name w:val="vstavek"/>
    <w:basedOn w:val="Navaden"/>
    <w:link w:val="vstavekChar"/>
    <w:rsid w:val="004E40ED"/>
    <w:pPr>
      <w:spacing w:before="20" w:after="20" w:line="240" w:lineRule="auto"/>
      <w:jc w:val="both"/>
    </w:pPr>
    <w:rPr>
      <w:rFonts w:eastAsia="Calibri" w:cs="Times New Roman"/>
      <w:b/>
      <w:i/>
      <w:noProof/>
      <w:sz w:val="19"/>
    </w:rPr>
  </w:style>
  <w:style w:type="character" w:customStyle="1" w:styleId="vstavekChar">
    <w:name w:val="vstavek Char"/>
    <w:link w:val="vstavek"/>
    <w:locked/>
    <w:rsid w:val="004E40ED"/>
    <w:rPr>
      <w:rFonts w:ascii="Arial" w:eastAsia="Calibri" w:hAnsi="Arial" w:cs="Times New Roman"/>
      <w:b/>
      <w:i/>
      <w:noProof/>
      <w:sz w:val="19"/>
    </w:rPr>
  </w:style>
  <w:style w:type="table" w:styleId="Svetlosenenjepoudarek1">
    <w:name w:val="Light Shading Accent 1"/>
    <w:basedOn w:val="Navadnatabela"/>
    <w:uiPriority w:val="60"/>
    <w:rsid w:val="004E40ED"/>
    <w:pPr>
      <w:spacing w:after="0" w:line="240" w:lineRule="auto"/>
    </w:pPr>
    <w:rPr>
      <w:color w:val="3E762A" w:themeColor="accent1" w:themeShade="BF"/>
    </w:rPr>
    <w:tblPr>
      <w:tblStyleRowBandSize w:val="1"/>
      <w:tblStyleColBandSize w:val="1"/>
      <w:tblBorders>
        <w:top w:val="single" w:sz="8" w:space="0" w:color="549E39" w:themeColor="accent1"/>
        <w:bottom w:val="single" w:sz="8" w:space="0" w:color="549E39" w:themeColor="accent1"/>
      </w:tblBorders>
    </w:tblPr>
    <w:tblStylePr w:type="fir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la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left w:val="nil"/>
          <w:right w:val="nil"/>
          <w:insideH w:val="nil"/>
          <w:insideV w:val="nil"/>
        </w:tcBorders>
        <w:shd w:val="clear" w:color="auto" w:fill="D2EBC9" w:themeFill="accent1" w:themeFillTint="3F"/>
      </w:tcPr>
    </w:tblStylePr>
  </w:style>
  <w:style w:type="character" w:customStyle="1" w:styleId="besediloChar">
    <w:name w:val="besedilo Char"/>
    <w:basedOn w:val="Privzetapisavaodstavka"/>
    <w:link w:val="besedilo"/>
    <w:locked/>
    <w:rsid w:val="004E40ED"/>
    <w:rPr>
      <w:rFonts w:ascii="Arial" w:hAnsi="Arial" w:cs="Arial"/>
    </w:rPr>
  </w:style>
  <w:style w:type="paragraph" w:customStyle="1" w:styleId="besedilo">
    <w:name w:val="besedilo"/>
    <w:basedOn w:val="Navaden"/>
    <w:link w:val="besediloChar"/>
    <w:rsid w:val="004E40ED"/>
    <w:pPr>
      <w:spacing w:before="20" w:after="20" w:line="240" w:lineRule="auto"/>
      <w:jc w:val="both"/>
    </w:pPr>
    <w:rPr>
      <w:rFonts w:cs="Arial"/>
    </w:rPr>
  </w:style>
  <w:style w:type="character" w:customStyle="1" w:styleId="Sprotnaopomba-besediloZnak">
    <w:name w:val="Sprotna opomba - besedilo Znak"/>
    <w:aliases w:val="Footnote Text Char2 Znak,Footnote Text Char1 Char Znak,Footnote Text Char2 Char Char Znak,Footnote Text Char1 Char Char Char Znak,Footnote Text Char2 Char Char Char Char Znak,fn Znak,Char Char Znak"/>
    <w:basedOn w:val="Privzetapisavaodstavka"/>
    <w:link w:val="Sprotnaopomba-besedilo1"/>
    <w:uiPriority w:val="99"/>
    <w:locked/>
    <w:rsid w:val="00F47891"/>
  </w:style>
  <w:style w:type="paragraph" w:customStyle="1" w:styleId="Sprotnaopomba-besedilo1">
    <w:name w:val="Sprotna opomba - besedilo1"/>
    <w:aliases w:val="Footnote Text Char2,Footnote Text Char1 Char,Footnote Text Char2 Char Char,Footnote Text Char1 Char Char Char,Footnote Text Char2 Char Char Char Char,Footnote Text Char Char1 Char Char Char Char,fn"/>
    <w:basedOn w:val="Navaden"/>
    <w:link w:val="Sprotnaopomba-besediloZnak"/>
    <w:uiPriority w:val="99"/>
    <w:rsid w:val="00F47891"/>
    <w:pPr>
      <w:spacing w:after="0" w:line="240" w:lineRule="auto"/>
    </w:pPr>
  </w:style>
  <w:style w:type="table" w:styleId="Tabelamrea">
    <w:name w:val="Table Grid"/>
    <w:basedOn w:val="Navadnatabela"/>
    <w:rsid w:val="0001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paragraph" w:customStyle="1" w:styleId="align-center1">
    <w:name w:val="align-center1"/>
    <w:basedOn w:val="Navaden"/>
    <w:rsid w:val="003517F1"/>
    <w:pPr>
      <w:spacing w:after="0" w:line="240" w:lineRule="auto"/>
      <w:jc w:val="center"/>
    </w:pPr>
    <w:rPr>
      <w:rFonts w:ascii="Times New Roman" w:eastAsia="Times New Roman" w:hAnsi="Times New Roman" w:cs="Times New Roman"/>
      <w:sz w:val="24"/>
      <w:szCs w:val="24"/>
      <w:lang w:eastAsia="sl-SI"/>
    </w:rPr>
  </w:style>
  <w:style w:type="paragraph" w:customStyle="1" w:styleId="alineazaodstavkom1">
    <w:name w:val="alineazaodstavkom1"/>
    <w:basedOn w:val="Navaden"/>
    <w:rsid w:val="004912BD"/>
    <w:pPr>
      <w:spacing w:after="0" w:line="240" w:lineRule="auto"/>
      <w:ind w:left="425" w:hanging="425"/>
      <w:jc w:val="both"/>
    </w:pPr>
    <w:rPr>
      <w:rFonts w:eastAsia="Times New Roman" w:cs="Arial"/>
      <w:lang w:eastAsia="sl-SI"/>
    </w:rPr>
  </w:style>
  <w:style w:type="paragraph" w:customStyle="1" w:styleId="Naslovpredpisa">
    <w:name w:val="Naslov_predpisa"/>
    <w:basedOn w:val="Navaden"/>
    <w:link w:val="NaslovpredpisaZnak"/>
    <w:rsid w:val="00763AD9"/>
    <w:pPr>
      <w:suppressAutoHyphens/>
      <w:overflowPunct w:val="0"/>
      <w:autoSpaceDE w:val="0"/>
      <w:autoSpaceDN w:val="0"/>
      <w:adjustRightInd w:val="0"/>
      <w:spacing w:before="120" w:after="16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763AD9"/>
    <w:rPr>
      <w:rFonts w:ascii="Arial" w:eastAsia="Times New Roman" w:hAnsi="Arial" w:cs="Arial"/>
      <w:b/>
      <w:lang w:eastAsia="sl-SI"/>
    </w:rPr>
  </w:style>
  <w:style w:type="paragraph" w:customStyle="1" w:styleId="ZADEVA">
    <w:name w:val="ZADEVA"/>
    <w:basedOn w:val="Navaden"/>
    <w:rsid w:val="0051744C"/>
    <w:pPr>
      <w:tabs>
        <w:tab w:val="left" w:pos="1701"/>
      </w:tabs>
      <w:spacing w:after="0" w:line="260" w:lineRule="atLeast"/>
      <w:ind w:left="1701" w:hanging="1701"/>
    </w:pPr>
    <w:rPr>
      <w:rFonts w:eastAsia="Times New Roman" w:cs="Times New Roman"/>
      <w:b/>
      <w:szCs w:val="24"/>
      <w:lang w:val="it-IT"/>
    </w:rPr>
  </w:style>
  <w:style w:type="paragraph" w:customStyle="1" w:styleId="Style2">
    <w:name w:val="Style2"/>
    <w:basedOn w:val="Navaden"/>
    <w:uiPriority w:val="99"/>
    <w:rsid w:val="009B6E74"/>
    <w:pPr>
      <w:widowControl w:val="0"/>
      <w:autoSpaceDE w:val="0"/>
      <w:autoSpaceDN w:val="0"/>
      <w:adjustRightInd w:val="0"/>
      <w:spacing w:after="0" w:line="259" w:lineRule="exact"/>
      <w:jc w:val="center"/>
    </w:pPr>
    <w:rPr>
      <w:rFonts w:eastAsiaTheme="minorEastAsia" w:cs="Arial"/>
      <w:sz w:val="24"/>
      <w:szCs w:val="24"/>
      <w:lang w:eastAsia="sl-SI"/>
    </w:rPr>
  </w:style>
  <w:style w:type="paragraph" w:customStyle="1" w:styleId="Style3">
    <w:name w:val="Style3"/>
    <w:basedOn w:val="Navaden"/>
    <w:uiPriority w:val="99"/>
    <w:rsid w:val="009B6E74"/>
    <w:pPr>
      <w:widowControl w:val="0"/>
      <w:autoSpaceDE w:val="0"/>
      <w:autoSpaceDN w:val="0"/>
      <w:adjustRightInd w:val="0"/>
      <w:spacing w:after="0" w:line="240" w:lineRule="exact"/>
      <w:ind w:hanging="499"/>
      <w:jc w:val="both"/>
    </w:pPr>
    <w:rPr>
      <w:rFonts w:eastAsiaTheme="minorEastAsia" w:cs="Arial"/>
      <w:sz w:val="24"/>
      <w:szCs w:val="24"/>
      <w:lang w:eastAsia="sl-SI"/>
    </w:rPr>
  </w:style>
  <w:style w:type="character" w:customStyle="1" w:styleId="FontStyle13">
    <w:name w:val="Font Style13"/>
    <w:basedOn w:val="Privzetapisavaodstavka"/>
    <w:uiPriority w:val="99"/>
    <w:rsid w:val="009B6E74"/>
    <w:rPr>
      <w:rFonts w:ascii="Arial" w:hAnsi="Arial" w:cs="Arial"/>
      <w:color w:val="000000"/>
      <w:sz w:val="22"/>
      <w:szCs w:val="22"/>
    </w:rPr>
  </w:style>
  <w:style w:type="paragraph" w:styleId="Brezrazmikov">
    <w:name w:val="No Spacing"/>
    <w:uiPriority w:val="1"/>
    <w:rsid w:val="009B6E74"/>
    <w:pPr>
      <w:spacing w:after="0" w:line="240" w:lineRule="auto"/>
    </w:pPr>
    <w:rPr>
      <w:rFonts w:ascii="Calibri" w:eastAsia="Calibri" w:hAnsi="Calibri" w:cs="Times New Roman"/>
    </w:rPr>
  </w:style>
  <w:style w:type="paragraph" w:customStyle="1" w:styleId="3Naslov">
    <w:name w:val="3 Naslov"/>
    <w:basedOn w:val="Navaden"/>
    <w:link w:val="3NaslovChar"/>
    <w:rsid w:val="009B6E74"/>
    <w:pPr>
      <w:widowControl w:val="0"/>
      <w:numPr>
        <w:ilvl w:val="2"/>
        <w:numId w:val="4"/>
      </w:numPr>
      <w:tabs>
        <w:tab w:val="left" w:pos="0"/>
      </w:tabs>
      <w:spacing w:before="360" w:after="240" w:line="240" w:lineRule="auto"/>
      <w:jc w:val="both"/>
      <w:outlineLvl w:val="2"/>
    </w:pPr>
    <w:rPr>
      <w:rFonts w:eastAsia="Times New Roman" w:cs="Arial"/>
      <w:b/>
      <w:i/>
      <w:lang w:eastAsia="sl-SI"/>
    </w:rPr>
  </w:style>
  <w:style w:type="character" w:customStyle="1" w:styleId="3NaslovChar">
    <w:name w:val="3 Naslov Char"/>
    <w:basedOn w:val="Privzetapisavaodstavka"/>
    <w:link w:val="3Naslov"/>
    <w:rsid w:val="009B6E74"/>
    <w:rPr>
      <w:rFonts w:ascii="Arial" w:eastAsia="Times New Roman" w:hAnsi="Arial" w:cs="Arial"/>
      <w:b/>
      <w:i/>
      <w:sz w:val="20"/>
      <w:lang w:eastAsia="sl-SI"/>
    </w:rPr>
  </w:style>
  <w:style w:type="character" w:customStyle="1" w:styleId="CharChar">
    <w:name w:val="Char Char"/>
    <w:basedOn w:val="Privzetapisavaodstavka"/>
    <w:rsid w:val="009B6E74"/>
    <w:rPr>
      <w:b/>
      <w:bCs/>
      <w:lang w:eastAsia="sl-SI"/>
    </w:rPr>
  </w:style>
  <w:style w:type="paragraph" w:customStyle="1" w:styleId="Style5">
    <w:name w:val="Style5"/>
    <w:basedOn w:val="Navaden"/>
    <w:uiPriority w:val="99"/>
    <w:rsid w:val="009B6E74"/>
    <w:pPr>
      <w:widowControl w:val="0"/>
      <w:autoSpaceDE w:val="0"/>
      <w:autoSpaceDN w:val="0"/>
      <w:adjustRightInd w:val="0"/>
      <w:spacing w:after="0" w:line="256" w:lineRule="exact"/>
    </w:pPr>
    <w:rPr>
      <w:rFonts w:eastAsiaTheme="minorEastAsia" w:cs="Arial"/>
      <w:sz w:val="24"/>
      <w:szCs w:val="24"/>
      <w:lang w:eastAsia="sl-SI"/>
    </w:rPr>
  </w:style>
  <w:style w:type="character" w:customStyle="1" w:styleId="tlid-translation">
    <w:name w:val="tlid-translation"/>
    <w:basedOn w:val="Privzetapisavaodstavka"/>
    <w:rsid w:val="005C2130"/>
  </w:style>
  <w:style w:type="paragraph" w:customStyle="1" w:styleId="PointManual2">
    <w:name w:val="Point Manual (2)"/>
    <w:basedOn w:val="Navaden"/>
    <w:rsid w:val="002843A7"/>
    <w:pPr>
      <w:spacing w:after="0" w:line="240" w:lineRule="auto"/>
      <w:ind w:left="1701" w:hanging="567"/>
    </w:pPr>
    <w:rPr>
      <w:rFonts w:ascii="Times New Roman" w:eastAsia="Calibri" w:hAnsi="Times New Roman" w:cs="Times New Roman"/>
      <w:sz w:val="24"/>
      <w:lang w:val="en-GB"/>
    </w:rPr>
  </w:style>
  <w:style w:type="paragraph" w:styleId="Revizija">
    <w:name w:val="Revision"/>
    <w:hidden/>
    <w:uiPriority w:val="99"/>
    <w:semiHidden/>
    <w:rsid w:val="00F132F3"/>
    <w:pPr>
      <w:spacing w:after="0" w:line="240" w:lineRule="auto"/>
    </w:pPr>
  </w:style>
  <w:style w:type="paragraph" w:customStyle="1" w:styleId="8Telobesedilanatevanje">
    <w:name w:val="8 Telo besedila naštevanje"/>
    <w:basedOn w:val="Odstavekseznama"/>
    <w:rsid w:val="000D6017"/>
    <w:pPr>
      <w:numPr>
        <w:numId w:val="5"/>
      </w:numPr>
      <w:spacing w:after="0" w:line="240" w:lineRule="auto"/>
      <w:jc w:val="both"/>
    </w:pPr>
    <w:rPr>
      <w:rFonts w:eastAsia="Times New Roman" w:cs="Arial"/>
      <w:bCs/>
      <w:szCs w:val="20"/>
      <w:lang w:eastAsia="sl-SI"/>
    </w:rPr>
  </w:style>
  <w:style w:type="table" w:customStyle="1" w:styleId="TableGrid1">
    <w:name w:val="Table Grid1"/>
    <w:basedOn w:val="Navadnatabela"/>
    <w:next w:val="Tabelamrea"/>
    <w:uiPriority w:val="39"/>
    <w:rsid w:val="000D6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39"/>
    <w:rsid w:val="000219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aliases w:val="Caption Char1,Caption Char Char,Slika naslov"/>
    <w:basedOn w:val="Navaden"/>
    <w:next w:val="Navaden"/>
    <w:link w:val="NapisZnak"/>
    <w:uiPriority w:val="35"/>
    <w:qFormat/>
    <w:rsid w:val="00590A4C"/>
    <w:pPr>
      <w:spacing w:before="120" w:after="120" w:line="240" w:lineRule="auto"/>
      <w:jc w:val="both"/>
    </w:pPr>
    <w:rPr>
      <w:rFonts w:ascii="Times New Roman" w:eastAsia="Times New Roman" w:hAnsi="Times New Roman" w:cs="Times New Roman"/>
      <w:szCs w:val="20"/>
      <w:lang w:val="en-AU" w:eastAsia="sl-SI"/>
    </w:rPr>
  </w:style>
  <w:style w:type="character" w:customStyle="1" w:styleId="NapisZnak">
    <w:name w:val="Napis Znak"/>
    <w:aliases w:val="Caption Char1 Znak,Caption Char Char Znak,Slika naslov Znak"/>
    <w:link w:val="Napis"/>
    <w:uiPriority w:val="35"/>
    <w:locked/>
    <w:rsid w:val="00590A4C"/>
    <w:rPr>
      <w:rFonts w:ascii="Times New Roman" w:eastAsia="Times New Roman" w:hAnsi="Times New Roman" w:cs="Times New Roman"/>
      <w:szCs w:val="20"/>
      <w:lang w:val="en-AU" w:eastAsia="sl-SI"/>
    </w:rPr>
  </w:style>
  <w:style w:type="paragraph" w:styleId="Podnaslov">
    <w:name w:val="Subtitle"/>
    <w:basedOn w:val="Navaden"/>
    <w:next w:val="Navaden"/>
    <w:link w:val="PodnaslovZnak"/>
    <w:uiPriority w:val="11"/>
    <w:qFormat/>
    <w:rsid w:val="00FE1006"/>
    <w:pPr>
      <w:numPr>
        <w:ilvl w:val="1"/>
      </w:numPr>
      <w:spacing w:after="160"/>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E1006"/>
    <w:rPr>
      <w:rFonts w:eastAsiaTheme="minorEastAsia"/>
      <w:color w:val="5A5A5A" w:themeColor="text1" w:themeTint="A5"/>
      <w:spacing w:val="15"/>
    </w:rPr>
  </w:style>
  <w:style w:type="paragraph" w:styleId="NaslovTOC">
    <w:name w:val="TOC Heading"/>
    <w:basedOn w:val="Naslov1"/>
    <w:next w:val="Navaden"/>
    <w:uiPriority w:val="39"/>
    <w:unhideWhenUsed/>
    <w:qFormat/>
    <w:rsid w:val="004871A1"/>
    <w:pPr>
      <w:numPr>
        <w:numId w:val="0"/>
      </w:numPr>
      <w:tabs>
        <w:tab w:val="num" w:pos="5104"/>
      </w:tabs>
      <w:spacing w:before="240" w:line="259" w:lineRule="auto"/>
      <w:outlineLvl w:val="9"/>
    </w:pPr>
    <w:rPr>
      <w:b w:val="0"/>
      <w:bCs w:val="0"/>
      <w:sz w:val="32"/>
      <w:szCs w:val="32"/>
      <w:lang w:eastAsia="sl-SI"/>
    </w:rPr>
  </w:style>
  <w:style w:type="paragraph" w:styleId="Kazalovsebine2">
    <w:name w:val="toc 2"/>
    <w:basedOn w:val="Navaden"/>
    <w:next w:val="Navaden"/>
    <w:autoRedefine/>
    <w:uiPriority w:val="39"/>
    <w:unhideWhenUsed/>
    <w:rsid w:val="001C632B"/>
    <w:pPr>
      <w:tabs>
        <w:tab w:val="left" w:pos="600"/>
        <w:tab w:val="right" w:leader="dot" w:pos="9060"/>
      </w:tabs>
      <w:spacing w:before="240" w:after="0"/>
      <w:ind w:left="567" w:hanging="567"/>
    </w:pPr>
    <w:rPr>
      <w:rFonts w:asciiTheme="minorHAnsi" w:hAnsiTheme="minorHAnsi" w:cstheme="minorHAnsi"/>
      <w:b/>
      <w:bCs/>
      <w:szCs w:val="20"/>
    </w:rPr>
  </w:style>
  <w:style w:type="paragraph" w:styleId="Kazalovsebine1">
    <w:name w:val="toc 1"/>
    <w:basedOn w:val="Navaden"/>
    <w:next w:val="Navaden"/>
    <w:autoRedefine/>
    <w:uiPriority w:val="39"/>
    <w:unhideWhenUsed/>
    <w:rsid w:val="004871A1"/>
    <w:pPr>
      <w:spacing w:before="360" w:after="0"/>
    </w:pPr>
    <w:rPr>
      <w:rFonts w:asciiTheme="majorHAnsi" w:hAnsiTheme="majorHAnsi"/>
      <w:b/>
      <w:bCs/>
      <w:caps/>
      <w:sz w:val="24"/>
      <w:szCs w:val="24"/>
    </w:rPr>
  </w:style>
  <w:style w:type="paragraph" w:styleId="Kazalovsebine3">
    <w:name w:val="toc 3"/>
    <w:basedOn w:val="Navaden"/>
    <w:next w:val="Navaden"/>
    <w:autoRedefine/>
    <w:uiPriority w:val="39"/>
    <w:unhideWhenUsed/>
    <w:rsid w:val="004871A1"/>
    <w:pPr>
      <w:spacing w:after="0"/>
      <w:ind w:left="200"/>
    </w:pPr>
    <w:rPr>
      <w:rFonts w:asciiTheme="minorHAnsi" w:hAnsiTheme="minorHAnsi" w:cstheme="minorHAnsi"/>
      <w:szCs w:val="20"/>
    </w:rPr>
  </w:style>
  <w:style w:type="character" w:styleId="SledenaHiperpovezava">
    <w:name w:val="FollowedHyperlink"/>
    <w:basedOn w:val="Privzetapisavaodstavka"/>
    <w:uiPriority w:val="99"/>
    <w:semiHidden/>
    <w:unhideWhenUsed/>
    <w:rsid w:val="00246DF4"/>
    <w:rPr>
      <w:color w:val="954F72"/>
      <w:u w:val="single"/>
    </w:rPr>
  </w:style>
  <w:style w:type="paragraph" w:customStyle="1" w:styleId="msonormal0">
    <w:name w:val="msonormal"/>
    <w:basedOn w:val="Navaden"/>
    <w:rsid w:val="00246DF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5">
    <w:name w:val="xl65"/>
    <w:basedOn w:val="Navaden"/>
    <w:rsid w:val="00246D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66">
    <w:name w:val="xl66"/>
    <w:basedOn w:val="Navaden"/>
    <w:rsid w:val="00246D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67">
    <w:name w:val="xl67"/>
    <w:basedOn w:val="Navaden"/>
    <w:rsid w:val="00246D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68">
    <w:name w:val="xl68"/>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69">
    <w:name w:val="xl69"/>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0">
    <w:name w:val="xl70"/>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1">
    <w:name w:val="xl71"/>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l-SI"/>
    </w:rPr>
  </w:style>
  <w:style w:type="paragraph" w:customStyle="1" w:styleId="xl72">
    <w:name w:val="xl72"/>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eastAsia="Times New Roman" w:cs="Arial"/>
      <w:b/>
      <w:bCs/>
      <w:szCs w:val="20"/>
      <w:lang w:eastAsia="sl-SI"/>
    </w:rPr>
  </w:style>
  <w:style w:type="paragraph" w:customStyle="1" w:styleId="xl73">
    <w:name w:val="xl73"/>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74">
    <w:name w:val="xl74"/>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75">
    <w:name w:val="xl75"/>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b/>
      <w:bCs/>
      <w:color w:val="002060"/>
      <w:szCs w:val="20"/>
      <w:lang w:eastAsia="sl-SI"/>
    </w:rPr>
  </w:style>
  <w:style w:type="paragraph" w:customStyle="1" w:styleId="xl76">
    <w:name w:val="xl76"/>
    <w:basedOn w:val="Navaden"/>
    <w:rsid w:val="00246DF4"/>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Arial"/>
      <w:b/>
      <w:bCs/>
      <w:color w:val="002060"/>
      <w:szCs w:val="20"/>
      <w:lang w:eastAsia="sl-SI"/>
    </w:rPr>
  </w:style>
  <w:style w:type="paragraph" w:customStyle="1" w:styleId="xl77">
    <w:name w:val="xl77"/>
    <w:basedOn w:val="Navaden"/>
    <w:rsid w:val="00246DF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eastAsia="Times New Roman" w:cs="Arial"/>
      <w:b/>
      <w:bCs/>
      <w:color w:val="002060"/>
      <w:szCs w:val="20"/>
      <w:lang w:eastAsia="sl-SI"/>
    </w:rPr>
  </w:style>
  <w:style w:type="paragraph" w:customStyle="1" w:styleId="xl78">
    <w:name w:val="xl78"/>
    <w:basedOn w:val="Navaden"/>
    <w:rsid w:val="00246DF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eastAsia="Times New Roman" w:cs="Arial"/>
      <w:b/>
      <w:bCs/>
      <w:color w:val="002060"/>
      <w:szCs w:val="20"/>
      <w:lang w:eastAsia="sl-SI"/>
    </w:rPr>
  </w:style>
  <w:style w:type="paragraph" w:customStyle="1" w:styleId="xl79">
    <w:name w:val="xl79"/>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szCs w:val="20"/>
      <w:lang w:eastAsia="sl-SI"/>
    </w:rPr>
  </w:style>
  <w:style w:type="paragraph" w:customStyle="1" w:styleId="xl80">
    <w:name w:val="xl80"/>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82">
    <w:name w:val="xl82"/>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83">
    <w:name w:val="xl83"/>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4">
    <w:name w:val="xl84"/>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eastAsia="Times New Roman" w:cs="Arial"/>
      <w:b/>
      <w:bCs/>
      <w:color w:val="002060"/>
      <w:szCs w:val="20"/>
      <w:lang w:eastAsia="sl-SI"/>
    </w:rPr>
  </w:style>
  <w:style w:type="paragraph" w:customStyle="1" w:styleId="xl85">
    <w:name w:val="xl85"/>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s="Arial"/>
      <w:b/>
      <w:bCs/>
      <w:color w:val="002060"/>
      <w:szCs w:val="20"/>
      <w:lang w:eastAsia="sl-SI"/>
    </w:rPr>
  </w:style>
  <w:style w:type="paragraph" w:customStyle="1" w:styleId="xl86">
    <w:name w:val="xl86"/>
    <w:basedOn w:val="Navaden"/>
    <w:rsid w:val="00246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246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8">
    <w:name w:val="xl88"/>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89">
    <w:name w:val="xl89"/>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90">
    <w:name w:val="xl90"/>
    <w:basedOn w:val="Navaden"/>
    <w:rsid w:val="00246DF4"/>
    <w:pPr>
      <w:pBdr>
        <w:top w:val="single" w:sz="4" w:space="0" w:color="auto"/>
        <w:left w:val="single" w:sz="4"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eastAsia="Times New Roman" w:cs="Arial"/>
      <w:i/>
      <w:iCs/>
      <w:szCs w:val="20"/>
      <w:lang w:eastAsia="sl-SI"/>
    </w:rPr>
  </w:style>
  <w:style w:type="paragraph" w:customStyle="1" w:styleId="xl91">
    <w:name w:val="xl91"/>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4">
    <w:name w:val="xl94"/>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textAlignment w:val="center"/>
    </w:pPr>
    <w:rPr>
      <w:rFonts w:eastAsia="Times New Roman" w:cs="Arial"/>
      <w:b/>
      <w:bCs/>
      <w:szCs w:val="20"/>
      <w:lang w:eastAsia="sl-SI"/>
    </w:rPr>
  </w:style>
  <w:style w:type="paragraph" w:customStyle="1" w:styleId="xl95">
    <w:name w:val="xl95"/>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96">
    <w:name w:val="xl96"/>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97">
    <w:name w:val="xl97"/>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98">
    <w:name w:val="xl98"/>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b/>
      <w:bCs/>
      <w:color w:val="002060"/>
      <w:szCs w:val="20"/>
      <w:lang w:eastAsia="sl-SI"/>
    </w:rPr>
  </w:style>
  <w:style w:type="paragraph" w:customStyle="1" w:styleId="xl99">
    <w:name w:val="xl99"/>
    <w:basedOn w:val="Navaden"/>
    <w:rsid w:val="00246DF4"/>
    <w:pPr>
      <w:pBdr>
        <w:top w:val="single" w:sz="4" w:space="0" w:color="auto"/>
        <w:left w:val="single" w:sz="4"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eastAsia="Times New Roman" w:cs="Arial"/>
      <w:i/>
      <w:iCs/>
      <w:szCs w:val="20"/>
      <w:lang w:eastAsia="sl-SI"/>
    </w:rPr>
  </w:style>
  <w:style w:type="paragraph" w:customStyle="1" w:styleId="xl100">
    <w:name w:val="xl100"/>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eastAsia="Times New Roman" w:cs="Arial"/>
      <w:b/>
      <w:bCs/>
      <w:szCs w:val="20"/>
      <w:lang w:eastAsia="sl-SI"/>
    </w:rPr>
  </w:style>
  <w:style w:type="paragraph" w:customStyle="1" w:styleId="xl102">
    <w:name w:val="xl102"/>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3">
    <w:name w:val="xl103"/>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104">
    <w:name w:val="xl104"/>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5">
    <w:name w:val="xl105"/>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szCs w:val="20"/>
      <w:lang w:eastAsia="sl-SI"/>
    </w:rPr>
  </w:style>
  <w:style w:type="paragraph" w:customStyle="1" w:styleId="xl106">
    <w:name w:val="xl106"/>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Arial"/>
      <w:b/>
      <w:bCs/>
      <w:color w:val="002060"/>
      <w:szCs w:val="20"/>
      <w:lang w:eastAsia="sl-SI"/>
    </w:rPr>
  </w:style>
  <w:style w:type="paragraph" w:customStyle="1" w:styleId="xl107">
    <w:name w:val="xl107"/>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9">
    <w:name w:val="xl109"/>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110">
    <w:name w:val="xl110"/>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11">
    <w:name w:val="xl111"/>
    <w:basedOn w:val="Navaden"/>
    <w:rsid w:val="00246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12">
    <w:name w:val="xl112"/>
    <w:basedOn w:val="Navaden"/>
    <w:rsid w:val="00246DF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character" w:customStyle="1" w:styleId="UnresolvedMention1">
    <w:name w:val="Unresolved Mention1"/>
    <w:basedOn w:val="Privzetapisavaodstavka"/>
    <w:uiPriority w:val="99"/>
    <w:semiHidden/>
    <w:unhideWhenUsed/>
    <w:rsid w:val="00A41524"/>
    <w:rPr>
      <w:color w:val="605E5C"/>
      <w:shd w:val="clear" w:color="auto" w:fill="E1DFDD"/>
    </w:rPr>
  </w:style>
  <w:style w:type="paragraph" w:customStyle="1" w:styleId="datumtevilka">
    <w:name w:val="datum številka"/>
    <w:basedOn w:val="Navaden"/>
    <w:qFormat/>
    <w:rsid w:val="0042380E"/>
    <w:pPr>
      <w:tabs>
        <w:tab w:val="left" w:pos="1701"/>
      </w:tabs>
      <w:spacing w:after="0" w:line="260" w:lineRule="exact"/>
    </w:pPr>
    <w:rPr>
      <w:rFonts w:eastAsia="Times New Roman" w:cs="Times New Roman"/>
      <w:szCs w:val="20"/>
      <w:lang w:eastAsia="sl-SI"/>
    </w:rPr>
  </w:style>
  <w:style w:type="paragraph" w:customStyle="1" w:styleId="Naslov11">
    <w:name w:val="Naslov 11"/>
    <w:basedOn w:val="Navaden"/>
    <w:link w:val="Heading1Znak"/>
    <w:rsid w:val="002D1B5F"/>
    <w:pPr>
      <w:jc w:val="both"/>
    </w:pPr>
    <w:rPr>
      <w:rFonts w:cs="Arial"/>
      <w:b/>
      <w:caps/>
      <w:szCs w:val="20"/>
    </w:rPr>
  </w:style>
  <w:style w:type="paragraph" w:customStyle="1" w:styleId="Naslov21">
    <w:name w:val="Naslov 21"/>
    <w:basedOn w:val="Naslov11"/>
    <w:link w:val="Heading2Znak"/>
    <w:rsid w:val="002D1B5F"/>
    <w:pPr>
      <w:numPr>
        <w:ilvl w:val="1"/>
      </w:numPr>
      <w:tabs>
        <w:tab w:val="left" w:pos="284"/>
        <w:tab w:val="num" w:pos="340"/>
        <w:tab w:val="left" w:pos="397"/>
      </w:tabs>
      <w:ind w:left="284"/>
    </w:pPr>
  </w:style>
  <w:style w:type="character" w:customStyle="1" w:styleId="Heading1Znak">
    <w:name w:val="Heading 1 Znak"/>
    <w:basedOn w:val="Privzetapisavaodstavka"/>
    <w:link w:val="Naslov11"/>
    <w:rsid w:val="002D1B5F"/>
    <w:rPr>
      <w:rFonts w:ascii="Arial" w:hAnsi="Arial" w:cs="Arial"/>
      <w:b/>
      <w:caps/>
      <w:sz w:val="20"/>
      <w:szCs w:val="20"/>
    </w:rPr>
  </w:style>
  <w:style w:type="paragraph" w:customStyle="1" w:styleId="Naslov31">
    <w:name w:val="Naslov 31"/>
    <w:basedOn w:val="Naslov21"/>
    <w:link w:val="Heading3Znak"/>
    <w:rsid w:val="00F67A0E"/>
    <w:pPr>
      <w:numPr>
        <w:ilvl w:val="2"/>
      </w:numPr>
      <w:tabs>
        <w:tab w:val="num" w:pos="340"/>
      </w:tabs>
      <w:ind w:left="284"/>
    </w:pPr>
  </w:style>
  <w:style w:type="character" w:customStyle="1" w:styleId="Heading2Znak">
    <w:name w:val="Heading 2 Znak"/>
    <w:basedOn w:val="Heading1Znak"/>
    <w:link w:val="Naslov21"/>
    <w:rsid w:val="002D1B5F"/>
    <w:rPr>
      <w:rFonts w:ascii="Arial" w:hAnsi="Arial" w:cs="Arial"/>
      <w:b/>
      <w:caps/>
      <w:sz w:val="20"/>
      <w:szCs w:val="20"/>
    </w:rPr>
  </w:style>
  <w:style w:type="character" w:customStyle="1" w:styleId="Heading3Znak">
    <w:name w:val="Heading 3 Znak"/>
    <w:basedOn w:val="Heading2Znak"/>
    <w:link w:val="Naslov31"/>
    <w:rsid w:val="00F67A0E"/>
    <w:rPr>
      <w:rFonts w:ascii="Arial" w:hAnsi="Arial" w:cs="Arial"/>
      <w:b/>
      <w:caps/>
      <w:sz w:val="18"/>
      <w:szCs w:val="20"/>
    </w:rPr>
  </w:style>
  <w:style w:type="paragraph" w:styleId="Kazalovsebine4">
    <w:name w:val="toc 4"/>
    <w:basedOn w:val="Navaden"/>
    <w:next w:val="Navaden"/>
    <w:autoRedefine/>
    <w:uiPriority w:val="39"/>
    <w:unhideWhenUsed/>
    <w:rsid w:val="00413E96"/>
    <w:pPr>
      <w:spacing w:after="0"/>
      <w:ind w:left="400"/>
    </w:pPr>
    <w:rPr>
      <w:rFonts w:asciiTheme="minorHAnsi" w:hAnsiTheme="minorHAnsi" w:cstheme="minorHAnsi"/>
      <w:szCs w:val="20"/>
    </w:rPr>
  </w:style>
  <w:style w:type="paragraph" w:styleId="Kazalovsebine5">
    <w:name w:val="toc 5"/>
    <w:basedOn w:val="Navaden"/>
    <w:next w:val="Navaden"/>
    <w:autoRedefine/>
    <w:uiPriority w:val="39"/>
    <w:unhideWhenUsed/>
    <w:rsid w:val="00413E96"/>
    <w:pPr>
      <w:spacing w:after="0"/>
      <w:ind w:left="600"/>
    </w:pPr>
    <w:rPr>
      <w:rFonts w:asciiTheme="minorHAnsi" w:hAnsiTheme="minorHAnsi" w:cstheme="minorHAnsi"/>
      <w:szCs w:val="20"/>
    </w:rPr>
  </w:style>
  <w:style w:type="paragraph" w:styleId="Kazalovsebine6">
    <w:name w:val="toc 6"/>
    <w:basedOn w:val="Navaden"/>
    <w:next w:val="Navaden"/>
    <w:autoRedefine/>
    <w:uiPriority w:val="39"/>
    <w:unhideWhenUsed/>
    <w:rsid w:val="00413E96"/>
    <w:pPr>
      <w:spacing w:after="0"/>
      <w:ind w:left="800"/>
    </w:pPr>
    <w:rPr>
      <w:rFonts w:asciiTheme="minorHAnsi" w:hAnsiTheme="minorHAnsi" w:cstheme="minorHAnsi"/>
      <w:szCs w:val="20"/>
    </w:rPr>
  </w:style>
  <w:style w:type="paragraph" w:styleId="Kazalovsebine7">
    <w:name w:val="toc 7"/>
    <w:basedOn w:val="Navaden"/>
    <w:next w:val="Navaden"/>
    <w:autoRedefine/>
    <w:uiPriority w:val="39"/>
    <w:unhideWhenUsed/>
    <w:rsid w:val="00413E96"/>
    <w:pPr>
      <w:spacing w:after="0"/>
      <w:ind w:left="1000"/>
    </w:pPr>
    <w:rPr>
      <w:rFonts w:asciiTheme="minorHAnsi" w:hAnsiTheme="minorHAnsi" w:cstheme="minorHAnsi"/>
      <w:szCs w:val="20"/>
    </w:rPr>
  </w:style>
  <w:style w:type="paragraph" w:styleId="Kazalovsebine8">
    <w:name w:val="toc 8"/>
    <w:basedOn w:val="Navaden"/>
    <w:next w:val="Navaden"/>
    <w:autoRedefine/>
    <w:uiPriority w:val="39"/>
    <w:unhideWhenUsed/>
    <w:rsid w:val="00413E96"/>
    <w:pPr>
      <w:spacing w:after="0"/>
      <w:ind w:left="1200"/>
    </w:pPr>
    <w:rPr>
      <w:rFonts w:asciiTheme="minorHAnsi" w:hAnsiTheme="minorHAnsi" w:cstheme="minorHAnsi"/>
      <w:szCs w:val="20"/>
    </w:rPr>
  </w:style>
  <w:style w:type="paragraph" w:styleId="Kazalovsebine9">
    <w:name w:val="toc 9"/>
    <w:basedOn w:val="Navaden"/>
    <w:next w:val="Navaden"/>
    <w:autoRedefine/>
    <w:uiPriority w:val="39"/>
    <w:unhideWhenUsed/>
    <w:rsid w:val="00413E96"/>
    <w:pPr>
      <w:spacing w:after="0"/>
      <w:ind w:left="1400"/>
    </w:pPr>
    <w:rPr>
      <w:rFonts w:asciiTheme="minorHAnsi" w:hAnsiTheme="minorHAnsi" w:cstheme="minorHAnsi"/>
      <w:szCs w:val="20"/>
    </w:rPr>
  </w:style>
  <w:style w:type="table" w:styleId="Tabelamrea3poudarek6">
    <w:name w:val="Grid Table 3 Accent 6"/>
    <w:basedOn w:val="Navadnatabela"/>
    <w:uiPriority w:val="48"/>
    <w:rsid w:val="007A57CA"/>
    <w:pPr>
      <w:autoSpaceDN w:val="0"/>
      <w:spacing w:after="0" w:line="240" w:lineRule="auto"/>
    </w:pPr>
    <w:rPr>
      <w:rFonts w:ascii="Calibri" w:eastAsia="Calibri" w:hAnsi="Calibri" w:cs="Times New Roman"/>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styleId="Tabelatemnamrea5poudarek3">
    <w:name w:val="Grid Table 5 Dark Accent 3"/>
    <w:basedOn w:val="Navadnatabela"/>
    <w:uiPriority w:val="50"/>
    <w:rsid w:val="00EE5F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styleId="Tabelatemnamrea5poudarek1">
    <w:name w:val="Grid Table 5 Dark Accent 1"/>
    <w:basedOn w:val="Navadnatabela"/>
    <w:uiPriority w:val="50"/>
    <w:rsid w:val="005E54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Tabelatemnamrea5poudarek5">
    <w:name w:val="Grid Table 5 Dark Accent 5"/>
    <w:basedOn w:val="Navadnatabela"/>
    <w:uiPriority w:val="50"/>
    <w:rsid w:val="00EB7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0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B5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B5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B5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B5C4" w:themeFill="accent5"/>
      </w:tcPr>
    </w:tblStylePr>
    <w:tblStylePr w:type="band1Vert">
      <w:tblPr/>
      <w:tcPr>
        <w:shd w:val="clear" w:color="auto" w:fill="B6E1E7" w:themeFill="accent5" w:themeFillTint="66"/>
      </w:tcPr>
    </w:tblStylePr>
    <w:tblStylePr w:type="band1Horz">
      <w:tblPr/>
      <w:tcPr>
        <w:shd w:val="clear" w:color="auto" w:fill="B6E1E7" w:themeFill="accent5" w:themeFillTint="66"/>
      </w:tcPr>
    </w:tblStylePr>
  </w:style>
  <w:style w:type="table" w:customStyle="1" w:styleId="Tabelamrea2">
    <w:name w:val="Tabela – mreža2"/>
    <w:basedOn w:val="Navadnatabela"/>
    <w:next w:val="Tabelamrea"/>
    <w:uiPriority w:val="59"/>
    <w:rsid w:val="0004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E016D7"/>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styleId="Tabelamrea4poudarek1">
    <w:name w:val="Grid Table 4 Accent 1"/>
    <w:basedOn w:val="Navadnatabela"/>
    <w:uiPriority w:val="49"/>
    <w:rsid w:val="00E016D7"/>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customStyle="1" w:styleId="p1">
    <w:name w:val="p1"/>
    <w:basedOn w:val="Navaden"/>
    <w:rsid w:val="0042751F"/>
    <w:pPr>
      <w:spacing w:before="100" w:beforeAutospacing="1" w:after="100" w:afterAutospacing="1" w:line="240" w:lineRule="auto"/>
    </w:pPr>
    <w:rPr>
      <w:rFonts w:ascii="Calibri" w:hAnsi="Calibri" w:cs="Calibri"/>
      <w:sz w:val="22"/>
      <w:lang w:eastAsia="sl-SI"/>
    </w:rPr>
  </w:style>
  <w:style w:type="character" w:customStyle="1" w:styleId="s1">
    <w:name w:val="s1"/>
    <w:basedOn w:val="Privzetapisavaodstavka"/>
    <w:rsid w:val="0042751F"/>
  </w:style>
  <w:style w:type="paragraph" w:customStyle="1" w:styleId="p3">
    <w:name w:val="p3"/>
    <w:basedOn w:val="Navaden"/>
    <w:rsid w:val="0042751F"/>
    <w:pPr>
      <w:spacing w:before="100" w:beforeAutospacing="1" w:after="100" w:afterAutospacing="1" w:line="240" w:lineRule="auto"/>
    </w:pPr>
    <w:rPr>
      <w:rFonts w:ascii="Calibri" w:hAnsi="Calibri" w:cs="Calibri"/>
      <w:sz w:val="22"/>
      <w:lang w:eastAsia="sl-SI"/>
    </w:rPr>
  </w:style>
  <w:style w:type="character" w:customStyle="1" w:styleId="s3">
    <w:name w:val="s3"/>
    <w:basedOn w:val="Privzetapisavaodstavka"/>
    <w:rsid w:val="0042751F"/>
  </w:style>
  <w:style w:type="character" w:customStyle="1" w:styleId="s4">
    <w:name w:val="s4"/>
    <w:basedOn w:val="Privzetapisavaodstavka"/>
    <w:rsid w:val="0042751F"/>
  </w:style>
  <w:style w:type="paragraph" w:customStyle="1" w:styleId="p4">
    <w:name w:val="p4"/>
    <w:basedOn w:val="Navaden"/>
    <w:rsid w:val="0042751F"/>
    <w:pPr>
      <w:spacing w:before="100" w:beforeAutospacing="1" w:after="100" w:afterAutospacing="1" w:line="240" w:lineRule="auto"/>
    </w:pPr>
    <w:rPr>
      <w:rFonts w:ascii="Calibri" w:hAnsi="Calibri" w:cs="Calibri"/>
      <w:sz w:val="22"/>
      <w:lang w:eastAsia="sl-SI"/>
    </w:rPr>
  </w:style>
  <w:style w:type="table" w:styleId="Tabelamrea4poudarek5">
    <w:name w:val="Grid Table 4 Accent 5"/>
    <w:basedOn w:val="Navadnatabela"/>
    <w:uiPriority w:val="49"/>
    <w:rsid w:val="00D00283"/>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customStyle="1" w:styleId="Slog1">
    <w:name w:val="Slog1"/>
    <w:basedOn w:val="Navadnatabela"/>
    <w:uiPriority w:val="99"/>
    <w:rsid w:val="00014E14"/>
    <w:pPr>
      <w:spacing w:after="0" w:line="240" w:lineRule="auto"/>
    </w:pPr>
    <w:tblPr/>
  </w:style>
  <w:style w:type="table" w:customStyle="1" w:styleId="Slog2">
    <w:name w:val="Slog2"/>
    <w:basedOn w:val="Navadnatabela"/>
    <w:uiPriority w:val="99"/>
    <w:rsid w:val="00014E14"/>
    <w:pPr>
      <w:spacing w:after="0" w:line="240" w:lineRule="auto"/>
    </w:pPr>
    <w:tblPr/>
  </w:style>
  <w:style w:type="table" w:customStyle="1" w:styleId="Tabelatemnamrea5poudarek31">
    <w:name w:val="Tabela – temna mreža 5 (poudarek 3)1"/>
    <w:basedOn w:val="Navadnatabela"/>
    <w:next w:val="Tabelatemnamrea5poudarek3"/>
    <w:uiPriority w:val="50"/>
    <w:rsid w:val="00E328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customStyle="1" w:styleId="Tabelatemnamrea5poudarek32">
    <w:name w:val="Tabela – temna mreža 5 (poudarek 3)2"/>
    <w:basedOn w:val="Navadnatabela"/>
    <w:next w:val="Tabelatemnamrea5poudarek3"/>
    <w:uiPriority w:val="50"/>
    <w:rsid w:val="00E328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customStyle="1" w:styleId="Tabelamrea3">
    <w:name w:val="Tabela – mreža3"/>
    <w:basedOn w:val="Navadnatabela"/>
    <w:next w:val="Tabelamrea"/>
    <w:uiPriority w:val="59"/>
    <w:rsid w:val="00AB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table" w:customStyle="1" w:styleId="Tabelamrea3poudarek61">
    <w:name w:val="Tabela – mreža 3 (poudarek 6)1"/>
    <w:basedOn w:val="Navadnatabela"/>
    <w:next w:val="Tabelamrea3poudarek6"/>
    <w:uiPriority w:val="48"/>
    <w:rsid w:val="00427685"/>
    <w:pPr>
      <w:autoSpaceDN w:val="0"/>
      <w:spacing w:after="0" w:line="240" w:lineRule="auto"/>
    </w:pPr>
    <w:rPr>
      <w:rFonts w:ascii="Calibri" w:eastAsia="Calibri" w:hAnsi="Calibri" w:cs="Times New Roman"/>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paragraph" w:customStyle="1" w:styleId="odstavek">
    <w:name w:val="odstavek"/>
    <w:basedOn w:val="Navaden"/>
    <w:rsid w:val="008A23E2"/>
    <w:pPr>
      <w:spacing w:before="100" w:beforeAutospacing="1" w:after="100" w:afterAutospacing="1" w:line="240" w:lineRule="auto"/>
    </w:pPr>
    <w:rPr>
      <w:rFonts w:ascii="Calibri" w:hAnsi="Calibri" w:cs="Calibri"/>
      <w:sz w:val="22"/>
      <w:lang w:eastAsia="sl-SI"/>
    </w:rPr>
  </w:style>
  <w:style w:type="paragraph" w:customStyle="1" w:styleId="tevilnatoka">
    <w:name w:val="tevilnatoka"/>
    <w:basedOn w:val="Navaden"/>
    <w:rsid w:val="008A23E2"/>
    <w:pPr>
      <w:spacing w:before="100" w:beforeAutospacing="1" w:after="100" w:afterAutospacing="1" w:line="240" w:lineRule="auto"/>
    </w:pPr>
    <w:rPr>
      <w:rFonts w:ascii="Calibri" w:hAnsi="Calibri" w:cs="Calibri"/>
      <w:sz w:val="22"/>
      <w:lang w:eastAsia="sl-SI"/>
    </w:rPr>
  </w:style>
  <w:style w:type="table" w:customStyle="1" w:styleId="Tabelamrea3poudarek62">
    <w:name w:val="Tabela – mreža 3 (poudarek 6)2"/>
    <w:basedOn w:val="Navadnatabela"/>
    <w:next w:val="Tabelamrea3poudarek6"/>
    <w:uiPriority w:val="48"/>
    <w:rsid w:val="00582EB2"/>
    <w:pPr>
      <w:autoSpaceDN w:val="0"/>
      <w:spacing w:after="0" w:line="240" w:lineRule="auto"/>
    </w:pPr>
    <w:rPr>
      <w:rFonts w:ascii="Calibri" w:eastAsia="Calibri" w:hAnsi="Calibri" w:cs="Times New Roman"/>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customStyle="1" w:styleId="Tabelamrea3poudarek611">
    <w:name w:val="Tabela – mreža 3 (poudarek 6)11"/>
    <w:basedOn w:val="Navadnatabela"/>
    <w:next w:val="Tabelamrea3poudarek6"/>
    <w:uiPriority w:val="48"/>
    <w:rsid w:val="00582EB2"/>
    <w:pPr>
      <w:autoSpaceDN w:val="0"/>
      <w:spacing w:after="0" w:line="240" w:lineRule="auto"/>
    </w:pPr>
    <w:rPr>
      <w:rFonts w:ascii="Calibri" w:eastAsia="Calibri" w:hAnsi="Calibri" w:cs="Times New Roman"/>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customStyle="1" w:styleId="Tabelamrea4">
    <w:name w:val="Tabela – mreža4"/>
    <w:basedOn w:val="Navadnatabela"/>
    <w:next w:val="Tabelamrea"/>
    <w:uiPriority w:val="59"/>
    <w:rsid w:val="009B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paragraph" w:customStyle="1" w:styleId="Naslov12">
    <w:name w:val="Naslov 12"/>
    <w:basedOn w:val="Navaden"/>
    <w:rsid w:val="00DA277B"/>
  </w:style>
  <w:style w:type="paragraph" w:customStyle="1" w:styleId="Naslov22">
    <w:name w:val="Naslov 22"/>
    <w:basedOn w:val="Navaden"/>
    <w:rsid w:val="00DA277B"/>
  </w:style>
  <w:style w:type="paragraph" w:customStyle="1" w:styleId="Naslov32">
    <w:name w:val="Naslov 32"/>
    <w:basedOn w:val="Navaden"/>
    <w:rsid w:val="00DA277B"/>
  </w:style>
  <w:style w:type="paragraph" w:customStyle="1" w:styleId="Naslov41">
    <w:name w:val="Naslov 41"/>
    <w:basedOn w:val="Navaden"/>
    <w:rsid w:val="00DA277B"/>
  </w:style>
  <w:style w:type="paragraph" w:customStyle="1" w:styleId="Naslov51">
    <w:name w:val="Naslov 51"/>
    <w:basedOn w:val="Navaden"/>
    <w:rsid w:val="00DA277B"/>
  </w:style>
  <w:style w:type="paragraph" w:customStyle="1" w:styleId="Naslov61">
    <w:name w:val="Naslov 61"/>
    <w:basedOn w:val="Navaden"/>
    <w:rsid w:val="00DA277B"/>
  </w:style>
  <w:style w:type="paragraph" w:customStyle="1" w:styleId="Naslov71">
    <w:name w:val="Naslov 71"/>
    <w:basedOn w:val="Navaden"/>
    <w:rsid w:val="00DA277B"/>
  </w:style>
  <w:style w:type="paragraph" w:customStyle="1" w:styleId="Naslov81">
    <w:name w:val="Naslov 81"/>
    <w:basedOn w:val="Navaden"/>
    <w:rsid w:val="00DA277B"/>
  </w:style>
  <w:style w:type="paragraph" w:customStyle="1" w:styleId="Naslov91">
    <w:name w:val="Naslov 91"/>
    <w:basedOn w:val="Navaden"/>
    <w:rsid w:val="00DA277B"/>
  </w:style>
  <w:style w:type="paragraph" w:customStyle="1" w:styleId="Text1">
    <w:name w:val="Text 1"/>
    <w:basedOn w:val="Navaden"/>
    <w:rsid w:val="000841E8"/>
    <w:pPr>
      <w:spacing w:before="120" w:after="120" w:line="240" w:lineRule="auto"/>
      <w:ind w:left="850"/>
      <w:jc w:val="both"/>
    </w:pPr>
    <w:rPr>
      <w:rFonts w:ascii="Times New Roman" w:hAnsi="Times New Roman" w:cs="Times New Roman"/>
      <w:sz w:val="24"/>
      <w:szCs w:val="24"/>
    </w:rPr>
  </w:style>
  <w:style w:type="paragraph" w:customStyle="1" w:styleId="Formuledadoption">
    <w:name w:val="Formule d'adoption"/>
    <w:basedOn w:val="Navaden"/>
    <w:rsid w:val="000841E8"/>
    <w:pPr>
      <w:keepNext/>
      <w:spacing w:before="120" w:after="120" w:line="240" w:lineRule="auto"/>
      <w:jc w:val="both"/>
    </w:pPr>
    <w:rPr>
      <w:rFonts w:ascii="Times New Roman" w:hAnsi="Times New Roman" w:cs="Times New Roman"/>
      <w:sz w:val="24"/>
      <w:szCs w:val="24"/>
    </w:rPr>
  </w:style>
  <w:style w:type="table" w:styleId="Tabelatemnamrea5poudarek2">
    <w:name w:val="Grid Table 5 Dark Accent 2"/>
    <w:basedOn w:val="Navadnatabela"/>
    <w:uiPriority w:val="50"/>
    <w:rsid w:val="002E04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B8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B8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B8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B833" w:themeFill="accent2"/>
      </w:tcPr>
    </w:tblStylePr>
    <w:tblStylePr w:type="band1Vert">
      <w:tblPr/>
      <w:tcPr>
        <w:shd w:val="clear" w:color="auto" w:fill="D1E7A8" w:themeFill="accent2" w:themeFillTint="66"/>
      </w:tcPr>
    </w:tblStylePr>
    <w:tblStylePr w:type="band1Horz">
      <w:tblPr/>
      <w:tcPr>
        <w:shd w:val="clear" w:color="auto" w:fill="D1E7A8" w:themeFill="accent2" w:themeFillTint="66"/>
      </w:tcPr>
    </w:tblStylePr>
  </w:style>
  <w:style w:type="table" w:styleId="Tabelamrea4poudarek3">
    <w:name w:val="Grid Table 4 Accent 3"/>
    <w:basedOn w:val="Navadnatabela"/>
    <w:uiPriority w:val="49"/>
    <w:rsid w:val="00331297"/>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Tabelamrea4poudarek2">
    <w:name w:val="Grid Table 4 Accent 2"/>
    <w:basedOn w:val="Navadnatabela"/>
    <w:uiPriority w:val="49"/>
    <w:rsid w:val="00331297"/>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paragraph" w:customStyle="1" w:styleId="pf0">
    <w:name w:val="pf0"/>
    <w:basedOn w:val="Navaden"/>
    <w:rsid w:val="000B27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0B273C"/>
    <w:rPr>
      <w:rFonts w:ascii="Segoe UI" w:hAnsi="Segoe UI" w:cs="Segoe UI" w:hint="default"/>
      <w:sz w:val="18"/>
      <w:szCs w:val="18"/>
    </w:rPr>
  </w:style>
  <w:style w:type="table" w:customStyle="1" w:styleId="Tabelamrea4poudarek51">
    <w:name w:val="Tabela – mreža 4 (poudarek 5)1"/>
    <w:basedOn w:val="Navadnatabela"/>
    <w:next w:val="Tabelamrea4poudarek5"/>
    <w:uiPriority w:val="49"/>
    <w:rsid w:val="001B594E"/>
    <w:pPr>
      <w:spacing w:after="0" w:line="240" w:lineRule="auto"/>
    </w:pPr>
    <w:tblPr>
      <w:tblStyleRowBandSize w:val="1"/>
      <w:tblStyleColBandSize w:val="1"/>
      <w:tblBorders>
        <w:top w:val="single" w:sz="4" w:space="0" w:color="92D2DB"/>
        <w:left w:val="single" w:sz="4" w:space="0" w:color="92D2DB"/>
        <w:bottom w:val="single" w:sz="4" w:space="0" w:color="92D2DB"/>
        <w:right w:val="single" w:sz="4" w:space="0" w:color="92D2DB"/>
        <w:insideH w:val="single" w:sz="4" w:space="0" w:color="92D2DB"/>
        <w:insideV w:val="single" w:sz="4" w:space="0" w:color="92D2DB"/>
      </w:tblBorders>
    </w:tblPr>
    <w:tblStylePr w:type="firstRow">
      <w:rPr>
        <w:b/>
        <w:bCs/>
        <w:color w:val="FFFFFF"/>
      </w:rPr>
      <w:tblPr/>
      <w:tcPr>
        <w:tcBorders>
          <w:top w:val="single" w:sz="4" w:space="0" w:color="4AB5C4"/>
          <w:left w:val="single" w:sz="4" w:space="0" w:color="4AB5C4"/>
          <w:bottom w:val="single" w:sz="4" w:space="0" w:color="4AB5C4"/>
          <w:right w:val="single" w:sz="4" w:space="0" w:color="4AB5C4"/>
          <w:insideH w:val="nil"/>
          <w:insideV w:val="nil"/>
        </w:tcBorders>
        <w:shd w:val="clear" w:color="auto" w:fill="4AB5C4"/>
      </w:tcPr>
    </w:tblStylePr>
    <w:tblStylePr w:type="lastRow">
      <w:rPr>
        <w:b/>
        <w:bCs/>
      </w:rPr>
      <w:tblPr/>
      <w:tcPr>
        <w:tcBorders>
          <w:top w:val="double" w:sz="4" w:space="0" w:color="4AB5C4"/>
        </w:tcBorders>
      </w:tcPr>
    </w:tblStylePr>
    <w:tblStylePr w:type="firstCol">
      <w:rPr>
        <w:b/>
        <w:bCs/>
      </w:rPr>
    </w:tblStylePr>
    <w:tblStylePr w:type="lastCol">
      <w:rPr>
        <w:b/>
        <w:bCs/>
      </w:rPr>
    </w:tblStylePr>
    <w:tblStylePr w:type="band1Vert">
      <w:tblPr/>
      <w:tcPr>
        <w:shd w:val="clear" w:color="auto" w:fill="DAF0F3"/>
      </w:tcPr>
    </w:tblStylePr>
    <w:tblStylePr w:type="band1Horz">
      <w:tblPr/>
      <w:tcPr>
        <w:shd w:val="clear" w:color="auto" w:fill="DAF0F3"/>
      </w:tcPr>
    </w:tblStylePr>
  </w:style>
  <w:style w:type="table" w:customStyle="1" w:styleId="Tabelamrea5">
    <w:name w:val="Tabela – mreža5"/>
    <w:basedOn w:val="Navadnatabela"/>
    <w:next w:val="Tabelamrea"/>
    <w:uiPriority w:val="39"/>
    <w:rsid w:val="00BE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22">
    <w:name w:val="Tabela – mreža 4 (poudarek 2)2"/>
    <w:basedOn w:val="Navadnatabela"/>
    <w:next w:val="Tabelamrea4poudarek2"/>
    <w:uiPriority w:val="49"/>
    <w:rsid w:val="00BE38CA"/>
    <w:pPr>
      <w:spacing w:after="0" w:line="240" w:lineRule="auto"/>
    </w:pPr>
    <w:tblPr>
      <w:tblStyleRowBandSize w:val="1"/>
      <w:tblStyleColBandSize w:val="1"/>
      <w:tblBorders>
        <w:top w:val="single" w:sz="4" w:space="0" w:color="BADB7D"/>
        <w:left w:val="single" w:sz="4" w:space="0" w:color="BADB7D"/>
        <w:bottom w:val="single" w:sz="4" w:space="0" w:color="BADB7D"/>
        <w:right w:val="single" w:sz="4" w:space="0" w:color="BADB7D"/>
        <w:insideH w:val="single" w:sz="4" w:space="0" w:color="BADB7D"/>
        <w:insideV w:val="single" w:sz="4" w:space="0" w:color="BADB7D"/>
      </w:tblBorders>
    </w:tblPr>
    <w:tblStylePr w:type="firstRow">
      <w:rPr>
        <w:b/>
        <w:bCs/>
        <w:color w:val="FFFFFF"/>
      </w:rPr>
      <w:tblPr/>
      <w:tcPr>
        <w:tcBorders>
          <w:top w:val="single" w:sz="4" w:space="0" w:color="8AB833"/>
          <w:left w:val="single" w:sz="4" w:space="0" w:color="8AB833"/>
          <w:bottom w:val="single" w:sz="4" w:space="0" w:color="8AB833"/>
          <w:right w:val="single" w:sz="4" w:space="0" w:color="8AB833"/>
          <w:insideH w:val="nil"/>
          <w:insideV w:val="nil"/>
        </w:tcBorders>
        <w:shd w:val="clear" w:color="auto" w:fill="8AB833"/>
      </w:tcPr>
    </w:tblStylePr>
    <w:tblStylePr w:type="lastRow">
      <w:rPr>
        <w:b/>
        <w:bCs/>
      </w:rPr>
      <w:tblPr/>
      <w:tcPr>
        <w:tcBorders>
          <w:top w:val="double" w:sz="4" w:space="0" w:color="8AB833"/>
        </w:tcBorders>
      </w:tcPr>
    </w:tblStylePr>
    <w:tblStylePr w:type="firstCol">
      <w:rPr>
        <w:b/>
        <w:bCs/>
      </w:rPr>
    </w:tblStylePr>
    <w:tblStylePr w:type="lastCol">
      <w:rPr>
        <w:b/>
        <w:bCs/>
      </w:rPr>
    </w:tblStylePr>
    <w:tblStylePr w:type="band1Vert">
      <w:tblPr/>
      <w:tcPr>
        <w:shd w:val="clear" w:color="auto" w:fill="E8F3D3"/>
      </w:tcPr>
    </w:tblStylePr>
    <w:tblStylePr w:type="band1Horz">
      <w:tblPr/>
      <w:tcPr>
        <w:shd w:val="clear" w:color="auto" w:fill="E8F3D3"/>
      </w:tcPr>
    </w:tblStylePr>
  </w:style>
  <w:style w:type="table" w:customStyle="1" w:styleId="Tabelamrea4poudarek52">
    <w:name w:val="Tabela – mreža 4 (poudarek 5)2"/>
    <w:basedOn w:val="Navadnatabela"/>
    <w:next w:val="Tabelamrea4poudarek5"/>
    <w:uiPriority w:val="49"/>
    <w:rsid w:val="00BE38CA"/>
    <w:pPr>
      <w:spacing w:after="0" w:line="240" w:lineRule="auto"/>
    </w:pPr>
    <w:tblPr>
      <w:tblStyleRowBandSize w:val="1"/>
      <w:tblStyleColBandSize w:val="1"/>
      <w:tblBorders>
        <w:top w:val="single" w:sz="4" w:space="0" w:color="92D2DB"/>
        <w:left w:val="single" w:sz="4" w:space="0" w:color="92D2DB"/>
        <w:bottom w:val="single" w:sz="4" w:space="0" w:color="92D2DB"/>
        <w:right w:val="single" w:sz="4" w:space="0" w:color="92D2DB"/>
        <w:insideH w:val="single" w:sz="4" w:space="0" w:color="92D2DB"/>
        <w:insideV w:val="single" w:sz="4" w:space="0" w:color="92D2DB"/>
      </w:tblBorders>
    </w:tblPr>
    <w:tblStylePr w:type="firstRow">
      <w:rPr>
        <w:b/>
        <w:bCs/>
        <w:color w:val="FFFFFF"/>
      </w:rPr>
      <w:tblPr/>
      <w:tcPr>
        <w:tcBorders>
          <w:top w:val="single" w:sz="4" w:space="0" w:color="4AB5C4"/>
          <w:left w:val="single" w:sz="4" w:space="0" w:color="4AB5C4"/>
          <w:bottom w:val="single" w:sz="4" w:space="0" w:color="4AB5C4"/>
          <w:right w:val="single" w:sz="4" w:space="0" w:color="4AB5C4"/>
          <w:insideH w:val="nil"/>
          <w:insideV w:val="nil"/>
        </w:tcBorders>
        <w:shd w:val="clear" w:color="auto" w:fill="4AB5C4"/>
      </w:tcPr>
    </w:tblStylePr>
    <w:tblStylePr w:type="lastRow">
      <w:rPr>
        <w:b/>
        <w:bCs/>
      </w:rPr>
      <w:tblPr/>
      <w:tcPr>
        <w:tcBorders>
          <w:top w:val="double" w:sz="4" w:space="0" w:color="4AB5C4"/>
        </w:tcBorders>
      </w:tcPr>
    </w:tblStylePr>
    <w:tblStylePr w:type="firstCol">
      <w:rPr>
        <w:b/>
        <w:bCs/>
      </w:rPr>
    </w:tblStylePr>
    <w:tblStylePr w:type="lastCol">
      <w:rPr>
        <w:b/>
        <w:bCs/>
      </w:rPr>
    </w:tblStylePr>
    <w:tblStylePr w:type="band1Vert">
      <w:tblPr/>
      <w:tcPr>
        <w:shd w:val="clear" w:color="auto" w:fill="DAF0F3"/>
      </w:tcPr>
    </w:tblStylePr>
    <w:tblStylePr w:type="band1Horz">
      <w:tblPr/>
      <w:tcPr>
        <w:shd w:val="clear" w:color="auto" w:fill="DAF0F3"/>
      </w:tcPr>
    </w:tblStylePr>
  </w:style>
  <w:style w:type="table" w:customStyle="1" w:styleId="Tabelamrea4poudarek21">
    <w:name w:val="Tabela – mreža 4 (poudarek 2)1"/>
    <w:basedOn w:val="Navadnatabela"/>
    <w:next w:val="Tabelamrea4poudarek2"/>
    <w:uiPriority w:val="49"/>
    <w:rsid w:val="005E4942"/>
    <w:pPr>
      <w:spacing w:after="0" w:line="240" w:lineRule="auto"/>
    </w:pPr>
    <w:tblPr>
      <w:tblStyleRowBandSize w:val="1"/>
      <w:tblStyleColBandSize w:val="1"/>
      <w:tblBorders>
        <w:top w:val="single" w:sz="4" w:space="0" w:color="BADB7D"/>
        <w:left w:val="single" w:sz="4" w:space="0" w:color="BADB7D"/>
        <w:bottom w:val="single" w:sz="4" w:space="0" w:color="BADB7D"/>
        <w:right w:val="single" w:sz="4" w:space="0" w:color="BADB7D"/>
        <w:insideH w:val="single" w:sz="4" w:space="0" w:color="BADB7D"/>
        <w:insideV w:val="single" w:sz="4" w:space="0" w:color="BADB7D"/>
      </w:tblBorders>
    </w:tblPr>
    <w:tblStylePr w:type="firstRow">
      <w:rPr>
        <w:b/>
        <w:bCs/>
        <w:color w:val="FFFFFF"/>
      </w:rPr>
      <w:tblPr/>
      <w:tcPr>
        <w:tcBorders>
          <w:top w:val="single" w:sz="4" w:space="0" w:color="8AB833"/>
          <w:left w:val="single" w:sz="4" w:space="0" w:color="8AB833"/>
          <w:bottom w:val="single" w:sz="4" w:space="0" w:color="8AB833"/>
          <w:right w:val="single" w:sz="4" w:space="0" w:color="8AB833"/>
          <w:insideH w:val="nil"/>
          <w:insideV w:val="nil"/>
        </w:tcBorders>
        <w:shd w:val="clear" w:color="auto" w:fill="8AB833"/>
      </w:tcPr>
    </w:tblStylePr>
    <w:tblStylePr w:type="lastRow">
      <w:rPr>
        <w:b/>
        <w:bCs/>
      </w:rPr>
      <w:tblPr/>
      <w:tcPr>
        <w:tcBorders>
          <w:top w:val="double" w:sz="4" w:space="0" w:color="8AB833"/>
        </w:tcBorders>
      </w:tcPr>
    </w:tblStylePr>
    <w:tblStylePr w:type="firstCol">
      <w:rPr>
        <w:b/>
        <w:bCs/>
      </w:rPr>
    </w:tblStylePr>
    <w:tblStylePr w:type="lastCol">
      <w:rPr>
        <w:b/>
        <w:bCs/>
      </w:rPr>
    </w:tblStylePr>
    <w:tblStylePr w:type="band1Vert">
      <w:tblPr/>
      <w:tcPr>
        <w:shd w:val="clear" w:color="auto" w:fill="E8F3D3"/>
      </w:tcPr>
    </w:tblStylePr>
    <w:tblStylePr w:type="band1Horz">
      <w:tblPr/>
      <w:tcPr>
        <w:shd w:val="clear" w:color="auto" w:fill="E8F3D3"/>
      </w:tcPr>
    </w:tblStylePr>
  </w:style>
  <w:style w:type="table" w:styleId="Tabelamrea4poudarek6">
    <w:name w:val="Grid Table 4 Accent 6"/>
    <w:basedOn w:val="Navadnatabela"/>
    <w:uiPriority w:val="49"/>
    <w:rsid w:val="009C485D"/>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character" w:customStyle="1" w:styleId="normaltextrun">
    <w:name w:val="normaltextrun"/>
    <w:basedOn w:val="Privzetapisavaodstavka"/>
    <w:rsid w:val="00165755"/>
  </w:style>
  <w:style w:type="character" w:customStyle="1" w:styleId="Mention1">
    <w:name w:val="Mention1"/>
    <w:basedOn w:val="Privzetapisavaodstavka"/>
    <w:uiPriority w:val="99"/>
    <w:unhideWhenUsed/>
    <w:rsid w:val="00FA01A4"/>
    <w:rPr>
      <w:color w:val="2B579A"/>
      <w:shd w:val="clear" w:color="auto" w:fill="E1DFDD"/>
    </w:rPr>
  </w:style>
  <w:style w:type="paragraph" w:customStyle="1" w:styleId="Naslov13">
    <w:name w:val="Naslov 13"/>
    <w:basedOn w:val="Navaden"/>
    <w:rsid w:val="00F52D21"/>
  </w:style>
  <w:style w:type="paragraph" w:customStyle="1" w:styleId="Naslov23">
    <w:name w:val="Naslov 23"/>
    <w:basedOn w:val="Navaden"/>
    <w:rsid w:val="00F52D21"/>
  </w:style>
  <w:style w:type="paragraph" w:customStyle="1" w:styleId="Naslov33">
    <w:name w:val="Naslov 33"/>
    <w:basedOn w:val="Navaden"/>
    <w:rsid w:val="00F52D21"/>
  </w:style>
  <w:style w:type="paragraph" w:customStyle="1" w:styleId="Naslov42">
    <w:name w:val="Naslov 42"/>
    <w:basedOn w:val="Navaden"/>
    <w:rsid w:val="00F52D21"/>
  </w:style>
  <w:style w:type="paragraph" w:customStyle="1" w:styleId="Naslov52">
    <w:name w:val="Naslov 52"/>
    <w:basedOn w:val="Navaden"/>
    <w:rsid w:val="00F52D21"/>
  </w:style>
  <w:style w:type="paragraph" w:customStyle="1" w:styleId="Naslov62">
    <w:name w:val="Naslov 62"/>
    <w:basedOn w:val="Navaden"/>
    <w:rsid w:val="00F52D21"/>
  </w:style>
  <w:style w:type="paragraph" w:customStyle="1" w:styleId="Naslov72">
    <w:name w:val="Naslov 72"/>
    <w:basedOn w:val="Navaden"/>
    <w:rsid w:val="00F52D21"/>
  </w:style>
  <w:style w:type="paragraph" w:customStyle="1" w:styleId="Naslov82">
    <w:name w:val="Naslov 82"/>
    <w:basedOn w:val="Navaden"/>
    <w:rsid w:val="00F52D21"/>
  </w:style>
  <w:style w:type="paragraph" w:customStyle="1" w:styleId="Naslov92">
    <w:name w:val="Naslov 92"/>
    <w:basedOn w:val="Navaden"/>
    <w:rsid w:val="00F52D21"/>
  </w:style>
  <w:style w:type="paragraph" w:customStyle="1" w:styleId="paragraph">
    <w:name w:val="paragraph"/>
    <w:basedOn w:val="Navaden"/>
    <w:rsid w:val="004014E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eop">
    <w:name w:val="eop"/>
    <w:basedOn w:val="Privzetapisavaodstavka"/>
    <w:rsid w:val="004014E3"/>
  </w:style>
  <w:style w:type="paragraph" w:styleId="Konnaopomba-besedilo">
    <w:name w:val="endnote text"/>
    <w:basedOn w:val="Navaden"/>
    <w:link w:val="Konnaopomba-besediloZnak"/>
    <w:uiPriority w:val="99"/>
    <w:semiHidden/>
    <w:unhideWhenUsed/>
    <w:rsid w:val="002F59B4"/>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2F59B4"/>
    <w:rPr>
      <w:rFonts w:ascii="Arial" w:hAnsi="Arial"/>
      <w:sz w:val="20"/>
      <w:szCs w:val="20"/>
    </w:rPr>
  </w:style>
  <w:style w:type="character" w:styleId="Konnaopomba-sklic">
    <w:name w:val="endnote reference"/>
    <w:basedOn w:val="Privzetapisavaodstavka"/>
    <w:uiPriority w:val="99"/>
    <w:semiHidden/>
    <w:unhideWhenUsed/>
    <w:rsid w:val="002F59B4"/>
    <w:rPr>
      <w:vertAlign w:val="superscript"/>
    </w:rPr>
  </w:style>
  <w:style w:type="character" w:styleId="Besedilooznabemesta">
    <w:name w:val="Placeholder Text"/>
    <w:basedOn w:val="Privzetapisavaodstavka"/>
    <w:uiPriority w:val="99"/>
    <w:semiHidden/>
    <w:rsid w:val="00A72A4F"/>
    <w:rPr>
      <w:color w:val="666666"/>
    </w:rPr>
  </w:style>
  <w:style w:type="character" w:customStyle="1" w:styleId="ListParagraphChar">
    <w:name w:val="List Paragraph Char"/>
    <w:aliases w:val="numbered list Char,K1 Char,3 Char,Bullet 1 Char,Bullet Points Char,Colorful List - Accent 11 Char,Dot pt Char,F5 List Paragraph Char,Indicator Text Char,Issue Action POC Char,List Paragraph Char Char Char Char,List Paragraph2 Char"/>
    <w:basedOn w:val="Privzetapisavaodstavka"/>
    <w:uiPriority w:val="34"/>
    <w:qFormat/>
    <w:locked/>
    <w:rsid w:val="003A704D"/>
    <w:rPr>
      <w:rFonts w:ascii="Arial" w:hAnsi="Arial" w:cs="Arial"/>
    </w:rPr>
  </w:style>
  <w:style w:type="character" w:customStyle="1" w:styleId="Nerazreenaomemba1">
    <w:name w:val="Nerazrešena omemba1"/>
    <w:basedOn w:val="Privzetapisavaodstavka"/>
    <w:uiPriority w:val="99"/>
    <w:semiHidden/>
    <w:unhideWhenUsed/>
    <w:rsid w:val="00EF2612"/>
    <w:rPr>
      <w:color w:val="605E5C"/>
      <w:shd w:val="clear" w:color="auto" w:fill="E1DFDD"/>
    </w:rPr>
  </w:style>
  <w:style w:type="character" w:customStyle="1" w:styleId="Omemba1">
    <w:name w:val="Omemba1"/>
    <w:basedOn w:val="Privzetapisavaodstavka"/>
    <w:uiPriority w:val="99"/>
    <w:unhideWhenUsed/>
    <w:rsid w:val="00EF2612"/>
    <w:rPr>
      <w:color w:val="2B579A"/>
      <w:shd w:val="clear" w:color="auto" w:fill="E1DFDD"/>
    </w:rPr>
  </w:style>
  <w:style w:type="character" w:styleId="Omemba">
    <w:name w:val="Mention"/>
    <w:basedOn w:val="Privzetapisavaodstavka"/>
    <w:uiPriority w:val="99"/>
    <w:unhideWhenUsed/>
    <w:rsid w:val="0073240A"/>
    <w:rPr>
      <w:color w:val="2B579A"/>
      <w:shd w:val="clear" w:color="auto" w:fill="E1DFDD"/>
    </w:rPr>
  </w:style>
  <w:style w:type="character" w:styleId="Nerazreenaomemba">
    <w:name w:val="Unresolved Mention"/>
    <w:basedOn w:val="Privzetapisavaodstavka"/>
    <w:uiPriority w:val="99"/>
    <w:semiHidden/>
    <w:unhideWhenUsed/>
    <w:rsid w:val="00085855"/>
    <w:rPr>
      <w:color w:val="605E5C"/>
      <w:shd w:val="clear" w:color="auto" w:fill="E1DFDD"/>
    </w:rPr>
  </w:style>
  <w:style w:type="numbering" w:customStyle="1" w:styleId="Trenutniseznam1">
    <w:name w:val="Trenutni seznam1"/>
    <w:uiPriority w:val="99"/>
    <w:rsid w:val="00927529"/>
    <w:pPr>
      <w:numPr>
        <w:numId w:val="17"/>
      </w:numPr>
    </w:pPr>
  </w:style>
  <w:style w:type="paragraph" w:customStyle="1" w:styleId="xmsolistparagraph">
    <w:name w:val="x_msolistparagraph"/>
    <w:basedOn w:val="Navaden"/>
    <w:rsid w:val="00784C9A"/>
    <w:pPr>
      <w:spacing w:after="0" w:line="240" w:lineRule="auto"/>
      <w:ind w:left="720"/>
    </w:pPr>
    <w:rPr>
      <w:rFonts w:ascii="Aptos" w:hAnsi="Aptos" w:cs="Aptos"/>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574">
      <w:bodyDiv w:val="1"/>
      <w:marLeft w:val="0"/>
      <w:marRight w:val="0"/>
      <w:marTop w:val="0"/>
      <w:marBottom w:val="0"/>
      <w:divBdr>
        <w:top w:val="none" w:sz="0" w:space="0" w:color="auto"/>
        <w:left w:val="none" w:sz="0" w:space="0" w:color="auto"/>
        <w:bottom w:val="none" w:sz="0" w:space="0" w:color="auto"/>
        <w:right w:val="none" w:sz="0" w:space="0" w:color="auto"/>
      </w:divBdr>
      <w:divsChild>
        <w:div w:id="266232462">
          <w:marLeft w:val="0"/>
          <w:marRight w:val="0"/>
          <w:marTop w:val="0"/>
          <w:marBottom w:val="0"/>
          <w:divBdr>
            <w:top w:val="none" w:sz="0" w:space="0" w:color="auto"/>
            <w:left w:val="none" w:sz="0" w:space="0" w:color="auto"/>
            <w:bottom w:val="none" w:sz="0" w:space="0" w:color="auto"/>
            <w:right w:val="none" w:sz="0" w:space="0" w:color="auto"/>
          </w:divBdr>
        </w:div>
        <w:div w:id="406196209">
          <w:marLeft w:val="0"/>
          <w:marRight w:val="0"/>
          <w:marTop w:val="0"/>
          <w:marBottom w:val="0"/>
          <w:divBdr>
            <w:top w:val="none" w:sz="0" w:space="0" w:color="auto"/>
            <w:left w:val="none" w:sz="0" w:space="0" w:color="auto"/>
            <w:bottom w:val="none" w:sz="0" w:space="0" w:color="auto"/>
            <w:right w:val="none" w:sz="0" w:space="0" w:color="auto"/>
          </w:divBdr>
        </w:div>
      </w:divsChild>
    </w:div>
    <w:div w:id="11762166">
      <w:bodyDiv w:val="1"/>
      <w:marLeft w:val="0"/>
      <w:marRight w:val="0"/>
      <w:marTop w:val="0"/>
      <w:marBottom w:val="0"/>
      <w:divBdr>
        <w:top w:val="none" w:sz="0" w:space="0" w:color="auto"/>
        <w:left w:val="none" w:sz="0" w:space="0" w:color="auto"/>
        <w:bottom w:val="none" w:sz="0" w:space="0" w:color="auto"/>
        <w:right w:val="none" w:sz="0" w:space="0" w:color="auto"/>
      </w:divBdr>
    </w:div>
    <w:div w:id="15086682">
      <w:bodyDiv w:val="1"/>
      <w:marLeft w:val="0"/>
      <w:marRight w:val="0"/>
      <w:marTop w:val="0"/>
      <w:marBottom w:val="0"/>
      <w:divBdr>
        <w:top w:val="none" w:sz="0" w:space="0" w:color="auto"/>
        <w:left w:val="none" w:sz="0" w:space="0" w:color="auto"/>
        <w:bottom w:val="none" w:sz="0" w:space="0" w:color="auto"/>
        <w:right w:val="none" w:sz="0" w:space="0" w:color="auto"/>
      </w:divBdr>
    </w:div>
    <w:div w:id="24916559">
      <w:bodyDiv w:val="1"/>
      <w:marLeft w:val="0"/>
      <w:marRight w:val="0"/>
      <w:marTop w:val="0"/>
      <w:marBottom w:val="0"/>
      <w:divBdr>
        <w:top w:val="none" w:sz="0" w:space="0" w:color="auto"/>
        <w:left w:val="none" w:sz="0" w:space="0" w:color="auto"/>
        <w:bottom w:val="none" w:sz="0" w:space="0" w:color="auto"/>
        <w:right w:val="none" w:sz="0" w:space="0" w:color="auto"/>
      </w:divBdr>
    </w:div>
    <w:div w:id="25719661">
      <w:bodyDiv w:val="1"/>
      <w:marLeft w:val="0"/>
      <w:marRight w:val="0"/>
      <w:marTop w:val="0"/>
      <w:marBottom w:val="0"/>
      <w:divBdr>
        <w:top w:val="none" w:sz="0" w:space="0" w:color="auto"/>
        <w:left w:val="none" w:sz="0" w:space="0" w:color="auto"/>
        <w:bottom w:val="none" w:sz="0" w:space="0" w:color="auto"/>
        <w:right w:val="none" w:sz="0" w:space="0" w:color="auto"/>
      </w:divBdr>
    </w:div>
    <w:div w:id="35205011">
      <w:bodyDiv w:val="1"/>
      <w:marLeft w:val="0"/>
      <w:marRight w:val="0"/>
      <w:marTop w:val="0"/>
      <w:marBottom w:val="0"/>
      <w:divBdr>
        <w:top w:val="none" w:sz="0" w:space="0" w:color="auto"/>
        <w:left w:val="none" w:sz="0" w:space="0" w:color="auto"/>
        <w:bottom w:val="none" w:sz="0" w:space="0" w:color="auto"/>
        <w:right w:val="none" w:sz="0" w:space="0" w:color="auto"/>
      </w:divBdr>
    </w:div>
    <w:div w:id="35551945">
      <w:bodyDiv w:val="1"/>
      <w:marLeft w:val="0"/>
      <w:marRight w:val="0"/>
      <w:marTop w:val="0"/>
      <w:marBottom w:val="0"/>
      <w:divBdr>
        <w:top w:val="none" w:sz="0" w:space="0" w:color="auto"/>
        <w:left w:val="none" w:sz="0" w:space="0" w:color="auto"/>
        <w:bottom w:val="none" w:sz="0" w:space="0" w:color="auto"/>
        <w:right w:val="none" w:sz="0" w:space="0" w:color="auto"/>
      </w:divBdr>
      <w:divsChild>
        <w:div w:id="739912512">
          <w:marLeft w:val="0"/>
          <w:marRight w:val="0"/>
          <w:marTop w:val="0"/>
          <w:marBottom w:val="0"/>
          <w:divBdr>
            <w:top w:val="none" w:sz="0" w:space="0" w:color="auto"/>
            <w:left w:val="none" w:sz="0" w:space="0" w:color="auto"/>
            <w:bottom w:val="none" w:sz="0" w:space="0" w:color="auto"/>
            <w:right w:val="none" w:sz="0" w:space="0" w:color="auto"/>
          </w:divBdr>
        </w:div>
        <w:div w:id="934284393">
          <w:marLeft w:val="0"/>
          <w:marRight w:val="0"/>
          <w:marTop w:val="0"/>
          <w:marBottom w:val="0"/>
          <w:divBdr>
            <w:top w:val="none" w:sz="0" w:space="0" w:color="auto"/>
            <w:left w:val="none" w:sz="0" w:space="0" w:color="auto"/>
            <w:bottom w:val="none" w:sz="0" w:space="0" w:color="auto"/>
            <w:right w:val="none" w:sz="0" w:space="0" w:color="auto"/>
          </w:divBdr>
          <w:divsChild>
            <w:div w:id="1688172040">
              <w:marLeft w:val="-75"/>
              <w:marRight w:val="0"/>
              <w:marTop w:val="30"/>
              <w:marBottom w:val="30"/>
              <w:divBdr>
                <w:top w:val="none" w:sz="0" w:space="0" w:color="auto"/>
                <w:left w:val="none" w:sz="0" w:space="0" w:color="auto"/>
                <w:bottom w:val="none" w:sz="0" w:space="0" w:color="auto"/>
                <w:right w:val="none" w:sz="0" w:space="0" w:color="auto"/>
              </w:divBdr>
              <w:divsChild>
                <w:div w:id="3747948">
                  <w:marLeft w:val="0"/>
                  <w:marRight w:val="0"/>
                  <w:marTop w:val="0"/>
                  <w:marBottom w:val="0"/>
                  <w:divBdr>
                    <w:top w:val="none" w:sz="0" w:space="0" w:color="auto"/>
                    <w:left w:val="none" w:sz="0" w:space="0" w:color="auto"/>
                    <w:bottom w:val="none" w:sz="0" w:space="0" w:color="auto"/>
                    <w:right w:val="none" w:sz="0" w:space="0" w:color="auto"/>
                  </w:divBdr>
                  <w:divsChild>
                    <w:div w:id="619340773">
                      <w:marLeft w:val="0"/>
                      <w:marRight w:val="0"/>
                      <w:marTop w:val="0"/>
                      <w:marBottom w:val="0"/>
                      <w:divBdr>
                        <w:top w:val="none" w:sz="0" w:space="0" w:color="auto"/>
                        <w:left w:val="none" w:sz="0" w:space="0" w:color="auto"/>
                        <w:bottom w:val="none" w:sz="0" w:space="0" w:color="auto"/>
                        <w:right w:val="none" w:sz="0" w:space="0" w:color="auto"/>
                      </w:divBdr>
                    </w:div>
                  </w:divsChild>
                </w:div>
                <w:div w:id="14500201">
                  <w:marLeft w:val="0"/>
                  <w:marRight w:val="0"/>
                  <w:marTop w:val="0"/>
                  <w:marBottom w:val="0"/>
                  <w:divBdr>
                    <w:top w:val="none" w:sz="0" w:space="0" w:color="auto"/>
                    <w:left w:val="none" w:sz="0" w:space="0" w:color="auto"/>
                    <w:bottom w:val="none" w:sz="0" w:space="0" w:color="auto"/>
                    <w:right w:val="none" w:sz="0" w:space="0" w:color="auto"/>
                  </w:divBdr>
                  <w:divsChild>
                    <w:div w:id="1093277601">
                      <w:marLeft w:val="0"/>
                      <w:marRight w:val="0"/>
                      <w:marTop w:val="0"/>
                      <w:marBottom w:val="0"/>
                      <w:divBdr>
                        <w:top w:val="none" w:sz="0" w:space="0" w:color="auto"/>
                        <w:left w:val="none" w:sz="0" w:space="0" w:color="auto"/>
                        <w:bottom w:val="none" w:sz="0" w:space="0" w:color="auto"/>
                        <w:right w:val="none" w:sz="0" w:space="0" w:color="auto"/>
                      </w:divBdr>
                    </w:div>
                  </w:divsChild>
                </w:div>
                <w:div w:id="50085419">
                  <w:marLeft w:val="0"/>
                  <w:marRight w:val="0"/>
                  <w:marTop w:val="0"/>
                  <w:marBottom w:val="0"/>
                  <w:divBdr>
                    <w:top w:val="none" w:sz="0" w:space="0" w:color="auto"/>
                    <w:left w:val="none" w:sz="0" w:space="0" w:color="auto"/>
                    <w:bottom w:val="none" w:sz="0" w:space="0" w:color="auto"/>
                    <w:right w:val="none" w:sz="0" w:space="0" w:color="auto"/>
                  </w:divBdr>
                  <w:divsChild>
                    <w:div w:id="27069991">
                      <w:marLeft w:val="0"/>
                      <w:marRight w:val="0"/>
                      <w:marTop w:val="0"/>
                      <w:marBottom w:val="0"/>
                      <w:divBdr>
                        <w:top w:val="none" w:sz="0" w:space="0" w:color="auto"/>
                        <w:left w:val="none" w:sz="0" w:space="0" w:color="auto"/>
                        <w:bottom w:val="none" w:sz="0" w:space="0" w:color="auto"/>
                        <w:right w:val="none" w:sz="0" w:space="0" w:color="auto"/>
                      </w:divBdr>
                    </w:div>
                  </w:divsChild>
                </w:div>
                <w:div w:id="61224092">
                  <w:marLeft w:val="0"/>
                  <w:marRight w:val="0"/>
                  <w:marTop w:val="0"/>
                  <w:marBottom w:val="0"/>
                  <w:divBdr>
                    <w:top w:val="none" w:sz="0" w:space="0" w:color="auto"/>
                    <w:left w:val="none" w:sz="0" w:space="0" w:color="auto"/>
                    <w:bottom w:val="none" w:sz="0" w:space="0" w:color="auto"/>
                    <w:right w:val="none" w:sz="0" w:space="0" w:color="auto"/>
                  </w:divBdr>
                  <w:divsChild>
                    <w:div w:id="1953435085">
                      <w:marLeft w:val="0"/>
                      <w:marRight w:val="0"/>
                      <w:marTop w:val="0"/>
                      <w:marBottom w:val="0"/>
                      <w:divBdr>
                        <w:top w:val="none" w:sz="0" w:space="0" w:color="auto"/>
                        <w:left w:val="none" w:sz="0" w:space="0" w:color="auto"/>
                        <w:bottom w:val="none" w:sz="0" w:space="0" w:color="auto"/>
                        <w:right w:val="none" w:sz="0" w:space="0" w:color="auto"/>
                      </w:divBdr>
                    </w:div>
                  </w:divsChild>
                </w:div>
                <w:div w:id="71005510">
                  <w:marLeft w:val="0"/>
                  <w:marRight w:val="0"/>
                  <w:marTop w:val="0"/>
                  <w:marBottom w:val="0"/>
                  <w:divBdr>
                    <w:top w:val="none" w:sz="0" w:space="0" w:color="auto"/>
                    <w:left w:val="none" w:sz="0" w:space="0" w:color="auto"/>
                    <w:bottom w:val="none" w:sz="0" w:space="0" w:color="auto"/>
                    <w:right w:val="none" w:sz="0" w:space="0" w:color="auto"/>
                  </w:divBdr>
                  <w:divsChild>
                    <w:div w:id="388115959">
                      <w:marLeft w:val="0"/>
                      <w:marRight w:val="0"/>
                      <w:marTop w:val="0"/>
                      <w:marBottom w:val="0"/>
                      <w:divBdr>
                        <w:top w:val="none" w:sz="0" w:space="0" w:color="auto"/>
                        <w:left w:val="none" w:sz="0" w:space="0" w:color="auto"/>
                        <w:bottom w:val="none" w:sz="0" w:space="0" w:color="auto"/>
                        <w:right w:val="none" w:sz="0" w:space="0" w:color="auto"/>
                      </w:divBdr>
                    </w:div>
                  </w:divsChild>
                </w:div>
                <w:div w:id="88350944">
                  <w:marLeft w:val="0"/>
                  <w:marRight w:val="0"/>
                  <w:marTop w:val="0"/>
                  <w:marBottom w:val="0"/>
                  <w:divBdr>
                    <w:top w:val="none" w:sz="0" w:space="0" w:color="auto"/>
                    <w:left w:val="none" w:sz="0" w:space="0" w:color="auto"/>
                    <w:bottom w:val="none" w:sz="0" w:space="0" w:color="auto"/>
                    <w:right w:val="none" w:sz="0" w:space="0" w:color="auto"/>
                  </w:divBdr>
                  <w:divsChild>
                    <w:div w:id="977762563">
                      <w:marLeft w:val="0"/>
                      <w:marRight w:val="0"/>
                      <w:marTop w:val="0"/>
                      <w:marBottom w:val="0"/>
                      <w:divBdr>
                        <w:top w:val="none" w:sz="0" w:space="0" w:color="auto"/>
                        <w:left w:val="none" w:sz="0" w:space="0" w:color="auto"/>
                        <w:bottom w:val="none" w:sz="0" w:space="0" w:color="auto"/>
                        <w:right w:val="none" w:sz="0" w:space="0" w:color="auto"/>
                      </w:divBdr>
                    </w:div>
                  </w:divsChild>
                </w:div>
                <w:div w:id="93743852">
                  <w:marLeft w:val="0"/>
                  <w:marRight w:val="0"/>
                  <w:marTop w:val="0"/>
                  <w:marBottom w:val="0"/>
                  <w:divBdr>
                    <w:top w:val="none" w:sz="0" w:space="0" w:color="auto"/>
                    <w:left w:val="none" w:sz="0" w:space="0" w:color="auto"/>
                    <w:bottom w:val="none" w:sz="0" w:space="0" w:color="auto"/>
                    <w:right w:val="none" w:sz="0" w:space="0" w:color="auto"/>
                  </w:divBdr>
                  <w:divsChild>
                    <w:div w:id="736826513">
                      <w:marLeft w:val="0"/>
                      <w:marRight w:val="0"/>
                      <w:marTop w:val="0"/>
                      <w:marBottom w:val="0"/>
                      <w:divBdr>
                        <w:top w:val="none" w:sz="0" w:space="0" w:color="auto"/>
                        <w:left w:val="none" w:sz="0" w:space="0" w:color="auto"/>
                        <w:bottom w:val="none" w:sz="0" w:space="0" w:color="auto"/>
                        <w:right w:val="none" w:sz="0" w:space="0" w:color="auto"/>
                      </w:divBdr>
                    </w:div>
                  </w:divsChild>
                </w:div>
                <w:div w:id="95102108">
                  <w:marLeft w:val="0"/>
                  <w:marRight w:val="0"/>
                  <w:marTop w:val="0"/>
                  <w:marBottom w:val="0"/>
                  <w:divBdr>
                    <w:top w:val="none" w:sz="0" w:space="0" w:color="auto"/>
                    <w:left w:val="none" w:sz="0" w:space="0" w:color="auto"/>
                    <w:bottom w:val="none" w:sz="0" w:space="0" w:color="auto"/>
                    <w:right w:val="none" w:sz="0" w:space="0" w:color="auto"/>
                  </w:divBdr>
                  <w:divsChild>
                    <w:div w:id="210504334">
                      <w:marLeft w:val="0"/>
                      <w:marRight w:val="0"/>
                      <w:marTop w:val="0"/>
                      <w:marBottom w:val="0"/>
                      <w:divBdr>
                        <w:top w:val="none" w:sz="0" w:space="0" w:color="auto"/>
                        <w:left w:val="none" w:sz="0" w:space="0" w:color="auto"/>
                        <w:bottom w:val="none" w:sz="0" w:space="0" w:color="auto"/>
                        <w:right w:val="none" w:sz="0" w:space="0" w:color="auto"/>
                      </w:divBdr>
                    </w:div>
                  </w:divsChild>
                </w:div>
                <w:div w:id="95559541">
                  <w:marLeft w:val="0"/>
                  <w:marRight w:val="0"/>
                  <w:marTop w:val="0"/>
                  <w:marBottom w:val="0"/>
                  <w:divBdr>
                    <w:top w:val="none" w:sz="0" w:space="0" w:color="auto"/>
                    <w:left w:val="none" w:sz="0" w:space="0" w:color="auto"/>
                    <w:bottom w:val="none" w:sz="0" w:space="0" w:color="auto"/>
                    <w:right w:val="none" w:sz="0" w:space="0" w:color="auto"/>
                  </w:divBdr>
                  <w:divsChild>
                    <w:div w:id="1861814456">
                      <w:marLeft w:val="0"/>
                      <w:marRight w:val="0"/>
                      <w:marTop w:val="0"/>
                      <w:marBottom w:val="0"/>
                      <w:divBdr>
                        <w:top w:val="none" w:sz="0" w:space="0" w:color="auto"/>
                        <w:left w:val="none" w:sz="0" w:space="0" w:color="auto"/>
                        <w:bottom w:val="none" w:sz="0" w:space="0" w:color="auto"/>
                        <w:right w:val="none" w:sz="0" w:space="0" w:color="auto"/>
                      </w:divBdr>
                    </w:div>
                  </w:divsChild>
                </w:div>
                <w:div w:id="99498434">
                  <w:marLeft w:val="0"/>
                  <w:marRight w:val="0"/>
                  <w:marTop w:val="0"/>
                  <w:marBottom w:val="0"/>
                  <w:divBdr>
                    <w:top w:val="none" w:sz="0" w:space="0" w:color="auto"/>
                    <w:left w:val="none" w:sz="0" w:space="0" w:color="auto"/>
                    <w:bottom w:val="none" w:sz="0" w:space="0" w:color="auto"/>
                    <w:right w:val="none" w:sz="0" w:space="0" w:color="auto"/>
                  </w:divBdr>
                  <w:divsChild>
                    <w:div w:id="9259103">
                      <w:marLeft w:val="0"/>
                      <w:marRight w:val="0"/>
                      <w:marTop w:val="0"/>
                      <w:marBottom w:val="0"/>
                      <w:divBdr>
                        <w:top w:val="none" w:sz="0" w:space="0" w:color="auto"/>
                        <w:left w:val="none" w:sz="0" w:space="0" w:color="auto"/>
                        <w:bottom w:val="none" w:sz="0" w:space="0" w:color="auto"/>
                        <w:right w:val="none" w:sz="0" w:space="0" w:color="auto"/>
                      </w:divBdr>
                    </w:div>
                  </w:divsChild>
                </w:div>
                <w:div w:id="112747766">
                  <w:marLeft w:val="0"/>
                  <w:marRight w:val="0"/>
                  <w:marTop w:val="0"/>
                  <w:marBottom w:val="0"/>
                  <w:divBdr>
                    <w:top w:val="none" w:sz="0" w:space="0" w:color="auto"/>
                    <w:left w:val="none" w:sz="0" w:space="0" w:color="auto"/>
                    <w:bottom w:val="none" w:sz="0" w:space="0" w:color="auto"/>
                    <w:right w:val="none" w:sz="0" w:space="0" w:color="auto"/>
                  </w:divBdr>
                  <w:divsChild>
                    <w:div w:id="316616310">
                      <w:marLeft w:val="0"/>
                      <w:marRight w:val="0"/>
                      <w:marTop w:val="0"/>
                      <w:marBottom w:val="0"/>
                      <w:divBdr>
                        <w:top w:val="none" w:sz="0" w:space="0" w:color="auto"/>
                        <w:left w:val="none" w:sz="0" w:space="0" w:color="auto"/>
                        <w:bottom w:val="none" w:sz="0" w:space="0" w:color="auto"/>
                        <w:right w:val="none" w:sz="0" w:space="0" w:color="auto"/>
                      </w:divBdr>
                    </w:div>
                  </w:divsChild>
                </w:div>
                <w:div w:id="119808571">
                  <w:marLeft w:val="0"/>
                  <w:marRight w:val="0"/>
                  <w:marTop w:val="0"/>
                  <w:marBottom w:val="0"/>
                  <w:divBdr>
                    <w:top w:val="none" w:sz="0" w:space="0" w:color="auto"/>
                    <w:left w:val="none" w:sz="0" w:space="0" w:color="auto"/>
                    <w:bottom w:val="none" w:sz="0" w:space="0" w:color="auto"/>
                    <w:right w:val="none" w:sz="0" w:space="0" w:color="auto"/>
                  </w:divBdr>
                  <w:divsChild>
                    <w:div w:id="1285383562">
                      <w:marLeft w:val="0"/>
                      <w:marRight w:val="0"/>
                      <w:marTop w:val="0"/>
                      <w:marBottom w:val="0"/>
                      <w:divBdr>
                        <w:top w:val="none" w:sz="0" w:space="0" w:color="auto"/>
                        <w:left w:val="none" w:sz="0" w:space="0" w:color="auto"/>
                        <w:bottom w:val="none" w:sz="0" w:space="0" w:color="auto"/>
                        <w:right w:val="none" w:sz="0" w:space="0" w:color="auto"/>
                      </w:divBdr>
                    </w:div>
                  </w:divsChild>
                </w:div>
                <w:div w:id="150566722">
                  <w:marLeft w:val="0"/>
                  <w:marRight w:val="0"/>
                  <w:marTop w:val="0"/>
                  <w:marBottom w:val="0"/>
                  <w:divBdr>
                    <w:top w:val="none" w:sz="0" w:space="0" w:color="auto"/>
                    <w:left w:val="none" w:sz="0" w:space="0" w:color="auto"/>
                    <w:bottom w:val="none" w:sz="0" w:space="0" w:color="auto"/>
                    <w:right w:val="none" w:sz="0" w:space="0" w:color="auto"/>
                  </w:divBdr>
                  <w:divsChild>
                    <w:div w:id="1339844922">
                      <w:marLeft w:val="0"/>
                      <w:marRight w:val="0"/>
                      <w:marTop w:val="0"/>
                      <w:marBottom w:val="0"/>
                      <w:divBdr>
                        <w:top w:val="none" w:sz="0" w:space="0" w:color="auto"/>
                        <w:left w:val="none" w:sz="0" w:space="0" w:color="auto"/>
                        <w:bottom w:val="none" w:sz="0" w:space="0" w:color="auto"/>
                        <w:right w:val="none" w:sz="0" w:space="0" w:color="auto"/>
                      </w:divBdr>
                    </w:div>
                  </w:divsChild>
                </w:div>
                <w:div w:id="152532986">
                  <w:marLeft w:val="0"/>
                  <w:marRight w:val="0"/>
                  <w:marTop w:val="0"/>
                  <w:marBottom w:val="0"/>
                  <w:divBdr>
                    <w:top w:val="none" w:sz="0" w:space="0" w:color="auto"/>
                    <w:left w:val="none" w:sz="0" w:space="0" w:color="auto"/>
                    <w:bottom w:val="none" w:sz="0" w:space="0" w:color="auto"/>
                    <w:right w:val="none" w:sz="0" w:space="0" w:color="auto"/>
                  </w:divBdr>
                  <w:divsChild>
                    <w:div w:id="1637560223">
                      <w:marLeft w:val="0"/>
                      <w:marRight w:val="0"/>
                      <w:marTop w:val="0"/>
                      <w:marBottom w:val="0"/>
                      <w:divBdr>
                        <w:top w:val="none" w:sz="0" w:space="0" w:color="auto"/>
                        <w:left w:val="none" w:sz="0" w:space="0" w:color="auto"/>
                        <w:bottom w:val="none" w:sz="0" w:space="0" w:color="auto"/>
                        <w:right w:val="none" w:sz="0" w:space="0" w:color="auto"/>
                      </w:divBdr>
                    </w:div>
                  </w:divsChild>
                </w:div>
                <w:div w:id="163979394">
                  <w:marLeft w:val="0"/>
                  <w:marRight w:val="0"/>
                  <w:marTop w:val="0"/>
                  <w:marBottom w:val="0"/>
                  <w:divBdr>
                    <w:top w:val="none" w:sz="0" w:space="0" w:color="auto"/>
                    <w:left w:val="none" w:sz="0" w:space="0" w:color="auto"/>
                    <w:bottom w:val="none" w:sz="0" w:space="0" w:color="auto"/>
                    <w:right w:val="none" w:sz="0" w:space="0" w:color="auto"/>
                  </w:divBdr>
                  <w:divsChild>
                    <w:div w:id="872963192">
                      <w:marLeft w:val="0"/>
                      <w:marRight w:val="0"/>
                      <w:marTop w:val="0"/>
                      <w:marBottom w:val="0"/>
                      <w:divBdr>
                        <w:top w:val="none" w:sz="0" w:space="0" w:color="auto"/>
                        <w:left w:val="none" w:sz="0" w:space="0" w:color="auto"/>
                        <w:bottom w:val="none" w:sz="0" w:space="0" w:color="auto"/>
                        <w:right w:val="none" w:sz="0" w:space="0" w:color="auto"/>
                      </w:divBdr>
                    </w:div>
                  </w:divsChild>
                </w:div>
                <w:div w:id="178355007">
                  <w:marLeft w:val="0"/>
                  <w:marRight w:val="0"/>
                  <w:marTop w:val="0"/>
                  <w:marBottom w:val="0"/>
                  <w:divBdr>
                    <w:top w:val="none" w:sz="0" w:space="0" w:color="auto"/>
                    <w:left w:val="none" w:sz="0" w:space="0" w:color="auto"/>
                    <w:bottom w:val="none" w:sz="0" w:space="0" w:color="auto"/>
                    <w:right w:val="none" w:sz="0" w:space="0" w:color="auto"/>
                  </w:divBdr>
                  <w:divsChild>
                    <w:div w:id="617686376">
                      <w:marLeft w:val="0"/>
                      <w:marRight w:val="0"/>
                      <w:marTop w:val="0"/>
                      <w:marBottom w:val="0"/>
                      <w:divBdr>
                        <w:top w:val="none" w:sz="0" w:space="0" w:color="auto"/>
                        <w:left w:val="none" w:sz="0" w:space="0" w:color="auto"/>
                        <w:bottom w:val="none" w:sz="0" w:space="0" w:color="auto"/>
                        <w:right w:val="none" w:sz="0" w:space="0" w:color="auto"/>
                      </w:divBdr>
                    </w:div>
                  </w:divsChild>
                </w:div>
                <w:div w:id="188180877">
                  <w:marLeft w:val="0"/>
                  <w:marRight w:val="0"/>
                  <w:marTop w:val="0"/>
                  <w:marBottom w:val="0"/>
                  <w:divBdr>
                    <w:top w:val="none" w:sz="0" w:space="0" w:color="auto"/>
                    <w:left w:val="none" w:sz="0" w:space="0" w:color="auto"/>
                    <w:bottom w:val="none" w:sz="0" w:space="0" w:color="auto"/>
                    <w:right w:val="none" w:sz="0" w:space="0" w:color="auto"/>
                  </w:divBdr>
                  <w:divsChild>
                    <w:div w:id="1490976257">
                      <w:marLeft w:val="0"/>
                      <w:marRight w:val="0"/>
                      <w:marTop w:val="0"/>
                      <w:marBottom w:val="0"/>
                      <w:divBdr>
                        <w:top w:val="none" w:sz="0" w:space="0" w:color="auto"/>
                        <w:left w:val="none" w:sz="0" w:space="0" w:color="auto"/>
                        <w:bottom w:val="none" w:sz="0" w:space="0" w:color="auto"/>
                        <w:right w:val="none" w:sz="0" w:space="0" w:color="auto"/>
                      </w:divBdr>
                    </w:div>
                  </w:divsChild>
                </w:div>
                <w:div w:id="189419367">
                  <w:marLeft w:val="0"/>
                  <w:marRight w:val="0"/>
                  <w:marTop w:val="0"/>
                  <w:marBottom w:val="0"/>
                  <w:divBdr>
                    <w:top w:val="none" w:sz="0" w:space="0" w:color="auto"/>
                    <w:left w:val="none" w:sz="0" w:space="0" w:color="auto"/>
                    <w:bottom w:val="none" w:sz="0" w:space="0" w:color="auto"/>
                    <w:right w:val="none" w:sz="0" w:space="0" w:color="auto"/>
                  </w:divBdr>
                  <w:divsChild>
                    <w:div w:id="1026251743">
                      <w:marLeft w:val="0"/>
                      <w:marRight w:val="0"/>
                      <w:marTop w:val="0"/>
                      <w:marBottom w:val="0"/>
                      <w:divBdr>
                        <w:top w:val="none" w:sz="0" w:space="0" w:color="auto"/>
                        <w:left w:val="none" w:sz="0" w:space="0" w:color="auto"/>
                        <w:bottom w:val="none" w:sz="0" w:space="0" w:color="auto"/>
                        <w:right w:val="none" w:sz="0" w:space="0" w:color="auto"/>
                      </w:divBdr>
                    </w:div>
                  </w:divsChild>
                </w:div>
                <w:div w:id="221214070">
                  <w:marLeft w:val="0"/>
                  <w:marRight w:val="0"/>
                  <w:marTop w:val="0"/>
                  <w:marBottom w:val="0"/>
                  <w:divBdr>
                    <w:top w:val="none" w:sz="0" w:space="0" w:color="auto"/>
                    <w:left w:val="none" w:sz="0" w:space="0" w:color="auto"/>
                    <w:bottom w:val="none" w:sz="0" w:space="0" w:color="auto"/>
                    <w:right w:val="none" w:sz="0" w:space="0" w:color="auto"/>
                  </w:divBdr>
                  <w:divsChild>
                    <w:div w:id="781916576">
                      <w:marLeft w:val="0"/>
                      <w:marRight w:val="0"/>
                      <w:marTop w:val="0"/>
                      <w:marBottom w:val="0"/>
                      <w:divBdr>
                        <w:top w:val="none" w:sz="0" w:space="0" w:color="auto"/>
                        <w:left w:val="none" w:sz="0" w:space="0" w:color="auto"/>
                        <w:bottom w:val="none" w:sz="0" w:space="0" w:color="auto"/>
                        <w:right w:val="none" w:sz="0" w:space="0" w:color="auto"/>
                      </w:divBdr>
                    </w:div>
                  </w:divsChild>
                </w:div>
                <w:div w:id="222445941">
                  <w:marLeft w:val="0"/>
                  <w:marRight w:val="0"/>
                  <w:marTop w:val="0"/>
                  <w:marBottom w:val="0"/>
                  <w:divBdr>
                    <w:top w:val="none" w:sz="0" w:space="0" w:color="auto"/>
                    <w:left w:val="none" w:sz="0" w:space="0" w:color="auto"/>
                    <w:bottom w:val="none" w:sz="0" w:space="0" w:color="auto"/>
                    <w:right w:val="none" w:sz="0" w:space="0" w:color="auto"/>
                  </w:divBdr>
                  <w:divsChild>
                    <w:div w:id="11491561">
                      <w:marLeft w:val="0"/>
                      <w:marRight w:val="0"/>
                      <w:marTop w:val="0"/>
                      <w:marBottom w:val="0"/>
                      <w:divBdr>
                        <w:top w:val="none" w:sz="0" w:space="0" w:color="auto"/>
                        <w:left w:val="none" w:sz="0" w:space="0" w:color="auto"/>
                        <w:bottom w:val="none" w:sz="0" w:space="0" w:color="auto"/>
                        <w:right w:val="none" w:sz="0" w:space="0" w:color="auto"/>
                      </w:divBdr>
                    </w:div>
                  </w:divsChild>
                </w:div>
                <w:div w:id="252395382">
                  <w:marLeft w:val="0"/>
                  <w:marRight w:val="0"/>
                  <w:marTop w:val="0"/>
                  <w:marBottom w:val="0"/>
                  <w:divBdr>
                    <w:top w:val="none" w:sz="0" w:space="0" w:color="auto"/>
                    <w:left w:val="none" w:sz="0" w:space="0" w:color="auto"/>
                    <w:bottom w:val="none" w:sz="0" w:space="0" w:color="auto"/>
                    <w:right w:val="none" w:sz="0" w:space="0" w:color="auto"/>
                  </w:divBdr>
                  <w:divsChild>
                    <w:div w:id="1433747658">
                      <w:marLeft w:val="0"/>
                      <w:marRight w:val="0"/>
                      <w:marTop w:val="0"/>
                      <w:marBottom w:val="0"/>
                      <w:divBdr>
                        <w:top w:val="none" w:sz="0" w:space="0" w:color="auto"/>
                        <w:left w:val="none" w:sz="0" w:space="0" w:color="auto"/>
                        <w:bottom w:val="none" w:sz="0" w:space="0" w:color="auto"/>
                        <w:right w:val="none" w:sz="0" w:space="0" w:color="auto"/>
                      </w:divBdr>
                    </w:div>
                  </w:divsChild>
                </w:div>
                <w:div w:id="263730196">
                  <w:marLeft w:val="0"/>
                  <w:marRight w:val="0"/>
                  <w:marTop w:val="0"/>
                  <w:marBottom w:val="0"/>
                  <w:divBdr>
                    <w:top w:val="none" w:sz="0" w:space="0" w:color="auto"/>
                    <w:left w:val="none" w:sz="0" w:space="0" w:color="auto"/>
                    <w:bottom w:val="none" w:sz="0" w:space="0" w:color="auto"/>
                    <w:right w:val="none" w:sz="0" w:space="0" w:color="auto"/>
                  </w:divBdr>
                  <w:divsChild>
                    <w:div w:id="690381651">
                      <w:marLeft w:val="0"/>
                      <w:marRight w:val="0"/>
                      <w:marTop w:val="0"/>
                      <w:marBottom w:val="0"/>
                      <w:divBdr>
                        <w:top w:val="none" w:sz="0" w:space="0" w:color="auto"/>
                        <w:left w:val="none" w:sz="0" w:space="0" w:color="auto"/>
                        <w:bottom w:val="none" w:sz="0" w:space="0" w:color="auto"/>
                        <w:right w:val="none" w:sz="0" w:space="0" w:color="auto"/>
                      </w:divBdr>
                    </w:div>
                  </w:divsChild>
                </w:div>
                <w:div w:id="273025843">
                  <w:marLeft w:val="0"/>
                  <w:marRight w:val="0"/>
                  <w:marTop w:val="0"/>
                  <w:marBottom w:val="0"/>
                  <w:divBdr>
                    <w:top w:val="none" w:sz="0" w:space="0" w:color="auto"/>
                    <w:left w:val="none" w:sz="0" w:space="0" w:color="auto"/>
                    <w:bottom w:val="none" w:sz="0" w:space="0" w:color="auto"/>
                    <w:right w:val="none" w:sz="0" w:space="0" w:color="auto"/>
                  </w:divBdr>
                  <w:divsChild>
                    <w:div w:id="1850559080">
                      <w:marLeft w:val="0"/>
                      <w:marRight w:val="0"/>
                      <w:marTop w:val="0"/>
                      <w:marBottom w:val="0"/>
                      <w:divBdr>
                        <w:top w:val="none" w:sz="0" w:space="0" w:color="auto"/>
                        <w:left w:val="none" w:sz="0" w:space="0" w:color="auto"/>
                        <w:bottom w:val="none" w:sz="0" w:space="0" w:color="auto"/>
                        <w:right w:val="none" w:sz="0" w:space="0" w:color="auto"/>
                      </w:divBdr>
                    </w:div>
                  </w:divsChild>
                </w:div>
                <w:div w:id="306513734">
                  <w:marLeft w:val="0"/>
                  <w:marRight w:val="0"/>
                  <w:marTop w:val="0"/>
                  <w:marBottom w:val="0"/>
                  <w:divBdr>
                    <w:top w:val="none" w:sz="0" w:space="0" w:color="auto"/>
                    <w:left w:val="none" w:sz="0" w:space="0" w:color="auto"/>
                    <w:bottom w:val="none" w:sz="0" w:space="0" w:color="auto"/>
                    <w:right w:val="none" w:sz="0" w:space="0" w:color="auto"/>
                  </w:divBdr>
                  <w:divsChild>
                    <w:div w:id="245961533">
                      <w:marLeft w:val="0"/>
                      <w:marRight w:val="0"/>
                      <w:marTop w:val="0"/>
                      <w:marBottom w:val="0"/>
                      <w:divBdr>
                        <w:top w:val="none" w:sz="0" w:space="0" w:color="auto"/>
                        <w:left w:val="none" w:sz="0" w:space="0" w:color="auto"/>
                        <w:bottom w:val="none" w:sz="0" w:space="0" w:color="auto"/>
                        <w:right w:val="none" w:sz="0" w:space="0" w:color="auto"/>
                      </w:divBdr>
                    </w:div>
                  </w:divsChild>
                </w:div>
                <w:div w:id="323900904">
                  <w:marLeft w:val="0"/>
                  <w:marRight w:val="0"/>
                  <w:marTop w:val="0"/>
                  <w:marBottom w:val="0"/>
                  <w:divBdr>
                    <w:top w:val="none" w:sz="0" w:space="0" w:color="auto"/>
                    <w:left w:val="none" w:sz="0" w:space="0" w:color="auto"/>
                    <w:bottom w:val="none" w:sz="0" w:space="0" w:color="auto"/>
                    <w:right w:val="none" w:sz="0" w:space="0" w:color="auto"/>
                  </w:divBdr>
                  <w:divsChild>
                    <w:div w:id="565340671">
                      <w:marLeft w:val="0"/>
                      <w:marRight w:val="0"/>
                      <w:marTop w:val="0"/>
                      <w:marBottom w:val="0"/>
                      <w:divBdr>
                        <w:top w:val="none" w:sz="0" w:space="0" w:color="auto"/>
                        <w:left w:val="none" w:sz="0" w:space="0" w:color="auto"/>
                        <w:bottom w:val="none" w:sz="0" w:space="0" w:color="auto"/>
                        <w:right w:val="none" w:sz="0" w:space="0" w:color="auto"/>
                      </w:divBdr>
                    </w:div>
                  </w:divsChild>
                </w:div>
                <w:div w:id="329407155">
                  <w:marLeft w:val="0"/>
                  <w:marRight w:val="0"/>
                  <w:marTop w:val="0"/>
                  <w:marBottom w:val="0"/>
                  <w:divBdr>
                    <w:top w:val="none" w:sz="0" w:space="0" w:color="auto"/>
                    <w:left w:val="none" w:sz="0" w:space="0" w:color="auto"/>
                    <w:bottom w:val="none" w:sz="0" w:space="0" w:color="auto"/>
                    <w:right w:val="none" w:sz="0" w:space="0" w:color="auto"/>
                  </w:divBdr>
                  <w:divsChild>
                    <w:div w:id="1088162697">
                      <w:marLeft w:val="0"/>
                      <w:marRight w:val="0"/>
                      <w:marTop w:val="0"/>
                      <w:marBottom w:val="0"/>
                      <w:divBdr>
                        <w:top w:val="none" w:sz="0" w:space="0" w:color="auto"/>
                        <w:left w:val="none" w:sz="0" w:space="0" w:color="auto"/>
                        <w:bottom w:val="none" w:sz="0" w:space="0" w:color="auto"/>
                        <w:right w:val="none" w:sz="0" w:space="0" w:color="auto"/>
                      </w:divBdr>
                    </w:div>
                  </w:divsChild>
                </w:div>
                <w:div w:id="335571532">
                  <w:marLeft w:val="0"/>
                  <w:marRight w:val="0"/>
                  <w:marTop w:val="0"/>
                  <w:marBottom w:val="0"/>
                  <w:divBdr>
                    <w:top w:val="none" w:sz="0" w:space="0" w:color="auto"/>
                    <w:left w:val="none" w:sz="0" w:space="0" w:color="auto"/>
                    <w:bottom w:val="none" w:sz="0" w:space="0" w:color="auto"/>
                    <w:right w:val="none" w:sz="0" w:space="0" w:color="auto"/>
                  </w:divBdr>
                  <w:divsChild>
                    <w:div w:id="587233769">
                      <w:marLeft w:val="0"/>
                      <w:marRight w:val="0"/>
                      <w:marTop w:val="0"/>
                      <w:marBottom w:val="0"/>
                      <w:divBdr>
                        <w:top w:val="none" w:sz="0" w:space="0" w:color="auto"/>
                        <w:left w:val="none" w:sz="0" w:space="0" w:color="auto"/>
                        <w:bottom w:val="none" w:sz="0" w:space="0" w:color="auto"/>
                        <w:right w:val="none" w:sz="0" w:space="0" w:color="auto"/>
                      </w:divBdr>
                    </w:div>
                  </w:divsChild>
                </w:div>
                <w:div w:id="338503082">
                  <w:marLeft w:val="0"/>
                  <w:marRight w:val="0"/>
                  <w:marTop w:val="0"/>
                  <w:marBottom w:val="0"/>
                  <w:divBdr>
                    <w:top w:val="none" w:sz="0" w:space="0" w:color="auto"/>
                    <w:left w:val="none" w:sz="0" w:space="0" w:color="auto"/>
                    <w:bottom w:val="none" w:sz="0" w:space="0" w:color="auto"/>
                    <w:right w:val="none" w:sz="0" w:space="0" w:color="auto"/>
                  </w:divBdr>
                  <w:divsChild>
                    <w:div w:id="1582836442">
                      <w:marLeft w:val="0"/>
                      <w:marRight w:val="0"/>
                      <w:marTop w:val="0"/>
                      <w:marBottom w:val="0"/>
                      <w:divBdr>
                        <w:top w:val="none" w:sz="0" w:space="0" w:color="auto"/>
                        <w:left w:val="none" w:sz="0" w:space="0" w:color="auto"/>
                        <w:bottom w:val="none" w:sz="0" w:space="0" w:color="auto"/>
                        <w:right w:val="none" w:sz="0" w:space="0" w:color="auto"/>
                      </w:divBdr>
                    </w:div>
                  </w:divsChild>
                </w:div>
                <w:div w:id="339937489">
                  <w:marLeft w:val="0"/>
                  <w:marRight w:val="0"/>
                  <w:marTop w:val="0"/>
                  <w:marBottom w:val="0"/>
                  <w:divBdr>
                    <w:top w:val="none" w:sz="0" w:space="0" w:color="auto"/>
                    <w:left w:val="none" w:sz="0" w:space="0" w:color="auto"/>
                    <w:bottom w:val="none" w:sz="0" w:space="0" w:color="auto"/>
                    <w:right w:val="none" w:sz="0" w:space="0" w:color="auto"/>
                  </w:divBdr>
                  <w:divsChild>
                    <w:div w:id="1171942808">
                      <w:marLeft w:val="0"/>
                      <w:marRight w:val="0"/>
                      <w:marTop w:val="0"/>
                      <w:marBottom w:val="0"/>
                      <w:divBdr>
                        <w:top w:val="none" w:sz="0" w:space="0" w:color="auto"/>
                        <w:left w:val="none" w:sz="0" w:space="0" w:color="auto"/>
                        <w:bottom w:val="none" w:sz="0" w:space="0" w:color="auto"/>
                        <w:right w:val="none" w:sz="0" w:space="0" w:color="auto"/>
                      </w:divBdr>
                    </w:div>
                  </w:divsChild>
                </w:div>
                <w:div w:id="341396297">
                  <w:marLeft w:val="0"/>
                  <w:marRight w:val="0"/>
                  <w:marTop w:val="0"/>
                  <w:marBottom w:val="0"/>
                  <w:divBdr>
                    <w:top w:val="none" w:sz="0" w:space="0" w:color="auto"/>
                    <w:left w:val="none" w:sz="0" w:space="0" w:color="auto"/>
                    <w:bottom w:val="none" w:sz="0" w:space="0" w:color="auto"/>
                    <w:right w:val="none" w:sz="0" w:space="0" w:color="auto"/>
                  </w:divBdr>
                  <w:divsChild>
                    <w:div w:id="100146669">
                      <w:marLeft w:val="0"/>
                      <w:marRight w:val="0"/>
                      <w:marTop w:val="0"/>
                      <w:marBottom w:val="0"/>
                      <w:divBdr>
                        <w:top w:val="none" w:sz="0" w:space="0" w:color="auto"/>
                        <w:left w:val="none" w:sz="0" w:space="0" w:color="auto"/>
                        <w:bottom w:val="none" w:sz="0" w:space="0" w:color="auto"/>
                        <w:right w:val="none" w:sz="0" w:space="0" w:color="auto"/>
                      </w:divBdr>
                    </w:div>
                  </w:divsChild>
                </w:div>
                <w:div w:id="341708890">
                  <w:marLeft w:val="0"/>
                  <w:marRight w:val="0"/>
                  <w:marTop w:val="0"/>
                  <w:marBottom w:val="0"/>
                  <w:divBdr>
                    <w:top w:val="none" w:sz="0" w:space="0" w:color="auto"/>
                    <w:left w:val="none" w:sz="0" w:space="0" w:color="auto"/>
                    <w:bottom w:val="none" w:sz="0" w:space="0" w:color="auto"/>
                    <w:right w:val="none" w:sz="0" w:space="0" w:color="auto"/>
                  </w:divBdr>
                  <w:divsChild>
                    <w:div w:id="633297063">
                      <w:marLeft w:val="0"/>
                      <w:marRight w:val="0"/>
                      <w:marTop w:val="0"/>
                      <w:marBottom w:val="0"/>
                      <w:divBdr>
                        <w:top w:val="none" w:sz="0" w:space="0" w:color="auto"/>
                        <w:left w:val="none" w:sz="0" w:space="0" w:color="auto"/>
                        <w:bottom w:val="none" w:sz="0" w:space="0" w:color="auto"/>
                        <w:right w:val="none" w:sz="0" w:space="0" w:color="auto"/>
                      </w:divBdr>
                    </w:div>
                  </w:divsChild>
                </w:div>
                <w:div w:id="344867214">
                  <w:marLeft w:val="0"/>
                  <w:marRight w:val="0"/>
                  <w:marTop w:val="0"/>
                  <w:marBottom w:val="0"/>
                  <w:divBdr>
                    <w:top w:val="none" w:sz="0" w:space="0" w:color="auto"/>
                    <w:left w:val="none" w:sz="0" w:space="0" w:color="auto"/>
                    <w:bottom w:val="none" w:sz="0" w:space="0" w:color="auto"/>
                    <w:right w:val="none" w:sz="0" w:space="0" w:color="auto"/>
                  </w:divBdr>
                  <w:divsChild>
                    <w:div w:id="1239439460">
                      <w:marLeft w:val="0"/>
                      <w:marRight w:val="0"/>
                      <w:marTop w:val="0"/>
                      <w:marBottom w:val="0"/>
                      <w:divBdr>
                        <w:top w:val="none" w:sz="0" w:space="0" w:color="auto"/>
                        <w:left w:val="none" w:sz="0" w:space="0" w:color="auto"/>
                        <w:bottom w:val="none" w:sz="0" w:space="0" w:color="auto"/>
                        <w:right w:val="none" w:sz="0" w:space="0" w:color="auto"/>
                      </w:divBdr>
                    </w:div>
                  </w:divsChild>
                </w:div>
                <w:div w:id="348799142">
                  <w:marLeft w:val="0"/>
                  <w:marRight w:val="0"/>
                  <w:marTop w:val="0"/>
                  <w:marBottom w:val="0"/>
                  <w:divBdr>
                    <w:top w:val="none" w:sz="0" w:space="0" w:color="auto"/>
                    <w:left w:val="none" w:sz="0" w:space="0" w:color="auto"/>
                    <w:bottom w:val="none" w:sz="0" w:space="0" w:color="auto"/>
                    <w:right w:val="none" w:sz="0" w:space="0" w:color="auto"/>
                  </w:divBdr>
                  <w:divsChild>
                    <w:div w:id="1623803319">
                      <w:marLeft w:val="0"/>
                      <w:marRight w:val="0"/>
                      <w:marTop w:val="0"/>
                      <w:marBottom w:val="0"/>
                      <w:divBdr>
                        <w:top w:val="none" w:sz="0" w:space="0" w:color="auto"/>
                        <w:left w:val="none" w:sz="0" w:space="0" w:color="auto"/>
                        <w:bottom w:val="none" w:sz="0" w:space="0" w:color="auto"/>
                        <w:right w:val="none" w:sz="0" w:space="0" w:color="auto"/>
                      </w:divBdr>
                    </w:div>
                  </w:divsChild>
                </w:div>
                <w:div w:id="350302980">
                  <w:marLeft w:val="0"/>
                  <w:marRight w:val="0"/>
                  <w:marTop w:val="0"/>
                  <w:marBottom w:val="0"/>
                  <w:divBdr>
                    <w:top w:val="none" w:sz="0" w:space="0" w:color="auto"/>
                    <w:left w:val="none" w:sz="0" w:space="0" w:color="auto"/>
                    <w:bottom w:val="none" w:sz="0" w:space="0" w:color="auto"/>
                    <w:right w:val="none" w:sz="0" w:space="0" w:color="auto"/>
                  </w:divBdr>
                  <w:divsChild>
                    <w:div w:id="1619601404">
                      <w:marLeft w:val="0"/>
                      <w:marRight w:val="0"/>
                      <w:marTop w:val="0"/>
                      <w:marBottom w:val="0"/>
                      <w:divBdr>
                        <w:top w:val="none" w:sz="0" w:space="0" w:color="auto"/>
                        <w:left w:val="none" w:sz="0" w:space="0" w:color="auto"/>
                        <w:bottom w:val="none" w:sz="0" w:space="0" w:color="auto"/>
                        <w:right w:val="none" w:sz="0" w:space="0" w:color="auto"/>
                      </w:divBdr>
                    </w:div>
                  </w:divsChild>
                </w:div>
                <w:div w:id="359622607">
                  <w:marLeft w:val="0"/>
                  <w:marRight w:val="0"/>
                  <w:marTop w:val="0"/>
                  <w:marBottom w:val="0"/>
                  <w:divBdr>
                    <w:top w:val="none" w:sz="0" w:space="0" w:color="auto"/>
                    <w:left w:val="none" w:sz="0" w:space="0" w:color="auto"/>
                    <w:bottom w:val="none" w:sz="0" w:space="0" w:color="auto"/>
                    <w:right w:val="none" w:sz="0" w:space="0" w:color="auto"/>
                  </w:divBdr>
                  <w:divsChild>
                    <w:div w:id="1729843466">
                      <w:marLeft w:val="0"/>
                      <w:marRight w:val="0"/>
                      <w:marTop w:val="0"/>
                      <w:marBottom w:val="0"/>
                      <w:divBdr>
                        <w:top w:val="none" w:sz="0" w:space="0" w:color="auto"/>
                        <w:left w:val="none" w:sz="0" w:space="0" w:color="auto"/>
                        <w:bottom w:val="none" w:sz="0" w:space="0" w:color="auto"/>
                        <w:right w:val="none" w:sz="0" w:space="0" w:color="auto"/>
                      </w:divBdr>
                    </w:div>
                  </w:divsChild>
                </w:div>
                <w:div w:id="369034138">
                  <w:marLeft w:val="0"/>
                  <w:marRight w:val="0"/>
                  <w:marTop w:val="0"/>
                  <w:marBottom w:val="0"/>
                  <w:divBdr>
                    <w:top w:val="none" w:sz="0" w:space="0" w:color="auto"/>
                    <w:left w:val="none" w:sz="0" w:space="0" w:color="auto"/>
                    <w:bottom w:val="none" w:sz="0" w:space="0" w:color="auto"/>
                    <w:right w:val="none" w:sz="0" w:space="0" w:color="auto"/>
                  </w:divBdr>
                  <w:divsChild>
                    <w:div w:id="1703558529">
                      <w:marLeft w:val="0"/>
                      <w:marRight w:val="0"/>
                      <w:marTop w:val="0"/>
                      <w:marBottom w:val="0"/>
                      <w:divBdr>
                        <w:top w:val="none" w:sz="0" w:space="0" w:color="auto"/>
                        <w:left w:val="none" w:sz="0" w:space="0" w:color="auto"/>
                        <w:bottom w:val="none" w:sz="0" w:space="0" w:color="auto"/>
                        <w:right w:val="none" w:sz="0" w:space="0" w:color="auto"/>
                      </w:divBdr>
                    </w:div>
                  </w:divsChild>
                </w:div>
                <w:div w:id="370494617">
                  <w:marLeft w:val="0"/>
                  <w:marRight w:val="0"/>
                  <w:marTop w:val="0"/>
                  <w:marBottom w:val="0"/>
                  <w:divBdr>
                    <w:top w:val="none" w:sz="0" w:space="0" w:color="auto"/>
                    <w:left w:val="none" w:sz="0" w:space="0" w:color="auto"/>
                    <w:bottom w:val="none" w:sz="0" w:space="0" w:color="auto"/>
                    <w:right w:val="none" w:sz="0" w:space="0" w:color="auto"/>
                  </w:divBdr>
                  <w:divsChild>
                    <w:div w:id="1125849420">
                      <w:marLeft w:val="0"/>
                      <w:marRight w:val="0"/>
                      <w:marTop w:val="0"/>
                      <w:marBottom w:val="0"/>
                      <w:divBdr>
                        <w:top w:val="none" w:sz="0" w:space="0" w:color="auto"/>
                        <w:left w:val="none" w:sz="0" w:space="0" w:color="auto"/>
                        <w:bottom w:val="none" w:sz="0" w:space="0" w:color="auto"/>
                        <w:right w:val="none" w:sz="0" w:space="0" w:color="auto"/>
                      </w:divBdr>
                    </w:div>
                  </w:divsChild>
                </w:div>
                <w:div w:id="378747591">
                  <w:marLeft w:val="0"/>
                  <w:marRight w:val="0"/>
                  <w:marTop w:val="0"/>
                  <w:marBottom w:val="0"/>
                  <w:divBdr>
                    <w:top w:val="none" w:sz="0" w:space="0" w:color="auto"/>
                    <w:left w:val="none" w:sz="0" w:space="0" w:color="auto"/>
                    <w:bottom w:val="none" w:sz="0" w:space="0" w:color="auto"/>
                    <w:right w:val="none" w:sz="0" w:space="0" w:color="auto"/>
                  </w:divBdr>
                  <w:divsChild>
                    <w:div w:id="1875070682">
                      <w:marLeft w:val="0"/>
                      <w:marRight w:val="0"/>
                      <w:marTop w:val="0"/>
                      <w:marBottom w:val="0"/>
                      <w:divBdr>
                        <w:top w:val="none" w:sz="0" w:space="0" w:color="auto"/>
                        <w:left w:val="none" w:sz="0" w:space="0" w:color="auto"/>
                        <w:bottom w:val="none" w:sz="0" w:space="0" w:color="auto"/>
                        <w:right w:val="none" w:sz="0" w:space="0" w:color="auto"/>
                      </w:divBdr>
                    </w:div>
                  </w:divsChild>
                </w:div>
                <w:div w:id="381557039">
                  <w:marLeft w:val="0"/>
                  <w:marRight w:val="0"/>
                  <w:marTop w:val="0"/>
                  <w:marBottom w:val="0"/>
                  <w:divBdr>
                    <w:top w:val="none" w:sz="0" w:space="0" w:color="auto"/>
                    <w:left w:val="none" w:sz="0" w:space="0" w:color="auto"/>
                    <w:bottom w:val="none" w:sz="0" w:space="0" w:color="auto"/>
                    <w:right w:val="none" w:sz="0" w:space="0" w:color="auto"/>
                  </w:divBdr>
                  <w:divsChild>
                    <w:div w:id="989017583">
                      <w:marLeft w:val="0"/>
                      <w:marRight w:val="0"/>
                      <w:marTop w:val="0"/>
                      <w:marBottom w:val="0"/>
                      <w:divBdr>
                        <w:top w:val="none" w:sz="0" w:space="0" w:color="auto"/>
                        <w:left w:val="none" w:sz="0" w:space="0" w:color="auto"/>
                        <w:bottom w:val="none" w:sz="0" w:space="0" w:color="auto"/>
                        <w:right w:val="none" w:sz="0" w:space="0" w:color="auto"/>
                      </w:divBdr>
                    </w:div>
                  </w:divsChild>
                </w:div>
                <w:div w:id="383989474">
                  <w:marLeft w:val="0"/>
                  <w:marRight w:val="0"/>
                  <w:marTop w:val="0"/>
                  <w:marBottom w:val="0"/>
                  <w:divBdr>
                    <w:top w:val="none" w:sz="0" w:space="0" w:color="auto"/>
                    <w:left w:val="none" w:sz="0" w:space="0" w:color="auto"/>
                    <w:bottom w:val="none" w:sz="0" w:space="0" w:color="auto"/>
                    <w:right w:val="none" w:sz="0" w:space="0" w:color="auto"/>
                  </w:divBdr>
                  <w:divsChild>
                    <w:div w:id="107361911">
                      <w:marLeft w:val="0"/>
                      <w:marRight w:val="0"/>
                      <w:marTop w:val="0"/>
                      <w:marBottom w:val="0"/>
                      <w:divBdr>
                        <w:top w:val="none" w:sz="0" w:space="0" w:color="auto"/>
                        <w:left w:val="none" w:sz="0" w:space="0" w:color="auto"/>
                        <w:bottom w:val="none" w:sz="0" w:space="0" w:color="auto"/>
                        <w:right w:val="none" w:sz="0" w:space="0" w:color="auto"/>
                      </w:divBdr>
                    </w:div>
                  </w:divsChild>
                </w:div>
                <w:div w:id="393703066">
                  <w:marLeft w:val="0"/>
                  <w:marRight w:val="0"/>
                  <w:marTop w:val="0"/>
                  <w:marBottom w:val="0"/>
                  <w:divBdr>
                    <w:top w:val="none" w:sz="0" w:space="0" w:color="auto"/>
                    <w:left w:val="none" w:sz="0" w:space="0" w:color="auto"/>
                    <w:bottom w:val="none" w:sz="0" w:space="0" w:color="auto"/>
                    <w:right w:val="none" w:sz="0" w:space="0" w:color="auto"/>
                  </w:divBdr>
                  <w:divsChild>
                    <w:div w:id="1054935285">
                      <w:marLeft w:val="0"/>
                      <w:marRight w:val="0"/>
                      <w:marTop w:val="0"/>
                      <w:marBottom w:val="0"/>
                      <w:divBdr>
                        <w:top w:val="none" w:sz="0" w:space="0" w:color="auto"/>
                        <w:left w:val="none" w:sz="0" w:space="0" w:color="auto"/>
                        <w:bottom w:val="none" w:sz="0" w:space="0" w:color="auto"/>
                        <w:right w:val="none" w:sz="0" w:space="0" w:color="auto"/>
                      </w:divBdr>
                    </w:div>
                  </w:divsChild>
                </w:div>
                <w:div w:id="413011873">
                  <w:marLeft w:val="0"/>
                  <w:marRight w:val="0"/>
                  <w:marTop w:val="0"/>
                  <w:marBottom w:val="0"/>
                  <w:divBdr>
                    <w:top w:val="none" w:sz="0" w:space="0" w:color="auto"/>
                    <w:left w:val="none" w:sz="0" w:space="0" w:color="auto"/>
                    <w:bottom w:val="none" w:sz="0" w:space="0" w:color="auto"/>
                    <w:right w:val="none" w:sz="0" w:space="0" w:color="auto"/>
                  </w:divBdr>
                  <w:divsChild>
                    <w:div w:id="1271357043">
                      <w:marLeft w:val="0"/>
                      <w:marRight w:val="0"/>
                      <w:marTop w:val="0"/>
                      <w:marBottom w:val="0"/>
                      <w:divBdr>
                        <w:top w:val="none" w:sz="0" w:space="0" w:color="auto"/>
                        <w:left w:val="none" w:sz="0" w:space="0" w:color="auto"/>
                        <w:bottom w:val="none" w:sz="0" w:space="0" w:color="auto"/>
                        <w:right w:val="none" w:sz="0" w:space="0" w:color="auto"/>
                      </w:divBdr>
                    </w:div>
                  </w:divsChild>
                </w:div>
                <w:div w:id="422409975">
                  <w:marLeft w:val="0"/>
                  <w:marRight w:val="0"/>
                  <w:marTop w:val="0"/>
                  <w:marBottom w:val="0"/>
                  <w:divBdr>
                    <w:top w:val="none" w:sz="0" w:space="0" w:color="auto"/>
                    <w:left w:val="none" w:sz="0" w:space="0" w:color="auto"/>
                    <w:bottom w:val="none" w:sz="0" w:space="0" w:color="auto"/>
                    <w:right w:val="none" w:sz="0" w:space="0" w:color="auto"/>
                  </w:divBdr>
                  <w:divsChild>
                    <w:div w:id="656501137">
                      <w:marLeft w:val="0"/>
                      <w:marRight w:val="0"/>
                      <w:marTop w:val="0"/>
                      <w:marBottom w:val="0"/>
                      <w:divBdr>
                        <w:top w:val="none" w:sz="0" w:space="0" w:color="auto"/>
                        <w:left w:val="none" w:sz="0" w:space="0" w:color="auto"/>
                        <w:bottom w:val="none" w:sz="0" w:space="0" w:color="auto"/>
                        <w:right w:val="none" w:sz="0" w:space="0" w:color="auto"/>
                      </w:divBdr>
                    </w:div>
                  </w:divsChild>
                </w:div>
                <w:div w:id="428282139">
                  <w:marLeft w:val="0"/>
                  <w:marRight w:val="0"/>
                  <w:marTop w:val="0"/>
                  <w:marBottom w:val="0"/>
                  <w:divBdr>
                    <w:top w:val="none" w:sz="0" w:space="0" w:color="auto"/>
                    <w:left w:val="none" w:sz="0" w:space="0" w:color="auto"/>
                    <w:bottom w:val="none" w:sz="0" w:space="0" w:color="auto"/>
                    <w:right w:val="none" w:sz="0" w:space="0" w:color="auto"/>
                  </w:divBdr>
                  <w:divsChild>
                    <w:div w:id="6451145">
                      <w:marLeft w:val="0"/>
                      <w:marRight w:val="0"/>
                      <w:marTop w:val="0"/>
                      <w:marBottom w:val="0"/>
                      <w:divBdr>
                        <w:top w:val="none" w:sz="0" w:space="0" w:color="auto"/>
                        <w:left w:val="none" w:sz="0" w:space="0" w:color="auto"/>
                        <w:bottom w:val="none" w:sz="0" w:space="0" w:color="auto"/>
                        <w:right w:val="none" w:sz="0" w:space="0" w:color="auto"/>
                      </w:divBdr>
                    </w:div>
                  </w:divsChild>
                </w:div>
                <w:div w:id="441649851">
                  <w:marLeft w:val="0"/>
                  <w:marRight w:val="0"/>
                  <w:marTop w:val="0"/>
                  <w:marBottom w:val="0"/>
                  <w:divBdr>
                    <w:top w:val="none" w:sz="0" w:space="0" w:color="auto"/>
                    <w:left w:val="none" w:sz="0" w:space="0" w:color="auto"/>
                    <w:bottom w:val="none" w:sz="0" w:space="0" w:color="auto"/>
                    <w:right w:val="none" w:sz="0" w:space="0" w:color="auto"/>
                  </w:divBdr>
                  <w:divsChild>
                    <w:div w:id="1995185288">
                      <w:marLeft w:val="0"/>
                      <w:marRight w:val="0"/>
                      <w:marTop w:val="0"/>
                      <w:marBottom w:val="0"/>
                      <w:divBdr>
                        <w:top w:val="none" w:sz="0" w:space="0" w:color="auto"/>
                        <w:left w:val="none" w:sz="0" w:space="0" w:color="auto"/>
                        <w:bottom w:val="none" w:sz="0" w:space="0" w:color="auto"/>
                        <w:right w:val="none" w:sz="0" w:space="0" w:color="auto"/>
                      </w:divBdr>
                    </w:div>
                  </w:divsChild>
                </w:div>
                <w:div w:id="456604412">
                  <w:marLeft w:val="0"/>
                  <w:marRight w:val="0"/>
                  <w:marTop w:val="0"/>
                  <w:marBottom w:val="0"/>
                  <w:divBdr>
                    <w:top w:val="none" w:sz="0" w:space="0" w:color="auto"/>
                    <w:left w:val="none" w:sz="0" w:space="0" w:color="auto"/>
                    <w:bottom w:val="none" w:sz="0" w:space="0" w:color="auto"/>
                    <w:right w:val="none" w:sz="0" w:space="0" w:color="auto"/>
                  </w:divBdr>
                  <w:divsChild>
                    <w:div w:id="1407608576">
                      <w:marLeft w:val="0"/>
                      <w:marRight w:val="0"/>
                      <w:marTop w:val="0"/>
                      <w:marBottom w:val="0"/>
                      <w:divBdr>
                        <w:top w:val="none" w:sz="0" w:space="0" w:color="auto"/>
                        <w:left w:val="none" w:sz="0" w:space="0" w:color="auto"/>
                        <w:bottom w:val="none" w:sz="0" w:space="0" w:color="auto"/>
                        <w:right w:val="none" w:sz="0" w:space="0" w:color="auto"/>
                      </w:divBdr>
                    </w:div>
                  </w:divsChild>
                </w:div>
                <w:div w:id="474488390">
                  <w:marLeft w:val="0"/>
                  <w:marRight w:val="0"/>
                  <w:marTop w:val="0"/>
                  <w:marBottom w:val="0"/>
                  <w:divBdr>
                    <w:top w:val="none" w:sz="0" w:space="0" w:color="auto"/>
                    <w:left w:val="none" w:sz="0" w:space="0" w:color="auto"/>
                    <w:bottom w:val="none" w:sz="0" w:space="0" w:color="auto"/>
                    <w:right w:val="none" w:sz="0" w:space="0" w:color="auto"/>
                  </w:divBdr>
                  <w:divsChild>
                    <w:div w:id="890264740">
                      <w:marLeft w:val="0"/>
                      <w:marRight w:val="0"/>
                      <w:marTop w:val="0"/>
                      <w:marBottom w:val="0"/>
                      <w:divBdr>
                        <w:top w:val="none" w:sz="0" w:space="0" w:color="auto"/>
                        <w:left w:val="none" w:sz="0" w:space="0" w:color="auto"/>
                        <w:bottom w:val="none" w:sz="0" w:space="0" w:color="auto"/>
                        <w:right w:val="none" w:sz="0" w:space="0" w:color="auto"/>
                      </w:divBdr>
                    </w:div>
                  </w:divsChild>
                </w:div>
                <w:div w:id="475298136">
                  <w:marLeft w:val="0"/>
                  <w:marRight w:val="0"/>
                  <w:marTop w:val="0"/>
                  <w:marBottom w:val="0"/>
                  <w:divBdr>
                    <w:top w:val="none" w:sz="0" w:space="0" w:color="auto"/>
                    <w:left w:val="none" w:sz="0" w:space="0" w:color="auto"/>
                    <w:bottom w:val="none" w:sz="0" w:space="0" w:color="auto"/>
                    <w:right w:val="none" w:sz="0" w:space="0" w:color="auto"/>
                  </w:divBdr>
                  <w:divsChild>
                    <w:div w:id="788284024">
                      <w:marLeft w:val="0"/>
                      <w:marRight w:val="0"/>
                      <w:marTop w:val="0"/>
                      <w:marBottom w:val="0"/>
                      <w:divBdr>
                        <w:top w:val="none" w:sz="0" w:space="0" w:color="auto"/>
                        <w:left w:val="none" w:sz="0" w:space="0" w:color="auto"/>
                        <w:bottom w:val="none" w:sz="0" w:space="0" w:color="auto"/>
                        <w:right w:val="none" w:sz="0" w:space="0" w:color="auto"/>
                      </w:divBdr>
                    </w:div>
                  </w:divsChild>
                </w:div>
                <w:div w:id="476728148">
                  <w:marLeft w:val="0"/>
                  <w:marRight w:val="0"/>
                  <w:marTop w:val="0"/>
                  <w:marBottom w:val="0"/>
                  <w:divBdr>
                    <w:top w:val="none" w:sz="0" w:space="0" w:color="auto"/>
                    <w:left w:val="none" w:sz="0" w:space="0" w:color="auto"/>
                    <w:bottom w:val="none" w:sz="0" w:space="0" w:color="auto"/>
                    <w:right w:val="none" w:sz="0" w:space="0" w:color="auto"/>
                  </w:divBdr>
                  <w:divsChild>
                    <w:div w:id="502206919">
                      <w:marLeft w:val="0"/>
                      <w:marRight w:val="0"/>
                      <w:marTop w:val="0"/>
                      <w:marBottom w:val="0"/>
                      <w:divBdr>
                        <w:top w:val="none" w:sz="0" w:space="0" w:color="auto"/>
                        <w:left w:val="none" w:sz="0" w:space="0" w:color="auto"/>
                        <w:bottom w:val="none" w:sz="0" w:space="0" w:color="auto"/>
                        <w:right w:val="none" w:sz="0" w:space="0" w:color="auto"/>
                      </w:divBdr>
                    </w:div>
                  </w:divsChild>
                </w:div>
                <w:div w:id="484054408">
                  <w:marLeft w:val="0"/>
                  <w:marRight w:val="0"/>
                  <w:marTop w:val="0"/>
                  <w:marBottom w:val="0"/>
                  <w:divBdr>
                    <w:top w:val="none" w:sz="0" w:space="0" w:color="auto"/>
                    <w:left w:val="none" w:sz="0" w:space="0" w:color="auto"/>
                    <w:bottom w:val="none" w:sz="0" w:space="0" w:color="auto"/>
                    <w:right w:val="none" w:sz="0" w:space="0" w:color="auto"/>
                  </w:divBdr>
                  <w:divsChild>
                    <w:div w:id="256987052">
                      <w:marLeft w:val="0"/>
                      <w:marRight w:val="0"/>
                      <w:marTop w:val="0"/>
                      <w:marBottom w:val="0"/>
                      <w:divBdr>
                        <w:top w:val="none" w:sz="0" w:space="0" w:color="auto"/>
                        <w:left w:val="none" w:sz="0" w:space="0" w:color="auto"/>
                        <w:bottom w:val="none" w:sz="0" w:space="0" w:color="auto"/>
                        <w:right w:val="none" w:sz="0" w:space="0" w:color="auto"/>
                      </w:divBdr>
                    </w:div>
                  </w:divsChild>
                </w:div>
                <w:div w:id="485173629">
                  <w:marLeft w:val="0"/>
                  <w:marRight w:val="0"/>
                  <w:marTop w:val="0"/>
                  <w:marBottom w:val="0"/>
                  <w:divBdr>
                    <w:top w:val="none" w:sz="0" w:space="0" w:color="auto"/>
                    <w:left w:val="none" w:sz="0" w:space="0" w:color="auto"/>
                    <w:bottom w:val="none" w:sz="0" w:space="0" w:color="auto"/>
                    <w:right w:val="none" w:sz="0" w:space="0" w:color="auto"/>
                  </w:divBdr>
                  <w:divsChild>
                    <w:div w:id="948901003">
                      <w:marLeft w:val="0"/>
                      <w:marRight w:val="0"/>
                      <w:marTop w:val="0"/>
                      <w:marBottom w:val="0"/>
                      <w:divBdr>
                        <w:top w:val="none" w:sz="0" w:space="0" w:color="auto"/>
                        <w:left w:val="none" w:sz="0" w:space="0" w:color="auto"/>
                        <w:bottom w:val="none" w:sz="0" w:space="0" w:color="auto"/>
                        <w:right w:val="none" w:sz="0" w:space="0" w:color="auto"/>
                      </w:divBdr>
                    </w:div>
                  </w:divsChild>
                </w:div>
                <w:div w:id="488248358">
                  <w:marLeft w:val="0"/>
                  <w:marRight w:val="0"/>
                  <w:marTop w:val="0"/>
                  <w:marBottom w:val="0"/>
                  <w:divBdr>
                    <w:top w:val="none" w:sz="0" w:space="0" w:color="auto"/>
                    <w:left w:val="none" w:sz="0" w:space="0" w:color="auto"/>
                    <w:bottom w:val="none" w:sz="0" w:space="0" w:color="auto"/>
                    <w:right w:val="none" w:sz="0" w:space="0" w:color="auto"/>
                  </w:divBdr>
                  <w:divsChild>
                    <w:div w:id="1627200444">
                      <w:marLeft w:val="0"/>
                      <w:marRight w:val="0"/>
                      <w:marTop w:val="0"/>
                      <w:marBottom w:val="0"/>
                      <w:divBdr>
                        <w:top w:val="none" w:sz="0" w:space="0" w:color="auto"/>
                        <w:left w:val="none" w:sz="0" w:space="0" w:color="auto"/>
                        <w:bottom w:val="none" w:sz="0" w:space="0" w:color="auto"/>
                        <w:right w:val="none" w:sz="0" w:space="0" w:color="auto"/>
                      </w:divBdr>
                    </w:div>
                  </w:divsChild>
                </w:div>
                <w:div w:id="491920247">
                  <w:marLeft w:val="0"/>
                  <w:marRight w:val="0"/>
                  <w:marTop w:val="0"/>
                  <w:marBottom w:val="0"/>
                  <w:divBdr>
                    <w:top w:val="none" w:sz="0" w:space="0" w:color="auto"/>
                    <w:left w:val="none" w:sz="0" w:space="0" w:color="auto"/>
                    <w:bottom w:val="none" w:sz="0" w:space="0" w:color="auto"/>
                    <w:right w:val="none" w:sz="0" w:space="0" w:color="auto"/>
                  </w:divBdr>
                  <w:divsChild>
                    <w:div w:id="697855665">
                      <w:marLeft w:val="0"/>
                      <w:marRight w:val="0"/>
                      <w:marTop w:val="0"/>
                      <w:marBottom w:val="0"/>
                      <w:divBdr>
                        <w:top w:val="none" w:sz="0" w:space="0" w:color="auto"/>
                        <w:left w:val="none" w:sz="0" w:space="0" w:color="auto"/>
                        <w:bottom w:val="none" w:sz="0" w:space="0" w:color="auto"/>
                        <w:right w:val="none" w:sz="0" w:space="0" w:color="auto"/>
                      </w:divBdr>
                    </w:div>
                  </w:divsChild>
                </w:div>
                <w:div w:id="495071008">
                  <w:marLeft w:val="0"/>
                  <w:marRight w:val="0"/>
                  <w:marTop w:val="0"/>
                  <w:marBottom w:val="0"/>
                  <w:divBdr>
                    <w:top w:val="none" w:sz="0" w:space="0" w:color="auto"/>
                    <w:left w:val="none" w:sz="0" w:space="0" w:color="auto"/>
                    <w:bottom w:val="none" w:sz="0" w:space="0" w:color="auto"/>
                    <w:right w:val="none" w:sz="0" w:space="0" w:color="auto"/>
                  </w:divBdr>
                  <w:divsChild>
                    <w:div w:id="1663197475">
                      <w:marLeft w:val="0"/>
                      <w:marRight w:val="0"/>
                      <w:marTop w:val="0"/>
                      <w:marBottom w:val="0"/>
                      <w:divBdr>
                        <w:top w:val="none" w:sz="0" w:space="0" w:color="auto"/>
                        <w:left w:val="none" w:sz="0" w:space="0" w:color="auto"/>
                        <w:bottom w:val="none" w:sz="0" w:space="0" w:color="auto"/>
                        <w:right w:val="none" w:sz="0" w:space="0" w:color="auto"/>
                      </w:divBdr>
                    </w:div>
                  </w:divsChild>
                </w:div>
                <w:div w:id="527184411">
                  <w:marLeft w:val="0"/>
                  <w:marRight w:val="0"/>
                  <w:marTop w:val="0"/>
                  <w:marBottom w:val="0"/>
                  <w:divBdr>
                    <w:top w:val="none" w:sz="0" w:space="0" w:color="auto"/>
                    <w:left w:val="none" w:sz="0" w:space="0" w:color="auto"/>
                    <w:bottom w:val="none" w:sz="0" w:space="0" w:color="auto"/>
                    <w:right w:val="none" w:sz="0" w:space="0" w:color="auto"/>
                  </w:divBdr>
                  <w:divsChild>
                    <w:div w:id="1571039399">
                      <w:marLeft w:val="0"/>
                      <w:marRight w:val="0"/>
                      <w:marTop w:val="0"/>
                      <w:marBottom w:val="0"/>
                      <w:divBdr>
                        <w:top w:val="none" w:sz="0" w:space="0" w:color="auto"/>
                        <w:left w:val="none" w:sz="0" w:space="0" w:color="auto"/>
                        <w:bottom w:val="none" w:sz="0" w:space="0" w:color="auto"/>
                        <w:right w:val="none" w:sz="0" w:space="0" w:color="auto"/>
                      </w:divBdr>
                    </w:div>
                  </w:divsChild>
                </w:div>
                <w:div w:id="530806453">
                  <w:marLeft w:val="0"/>
                  <w:marRight w:val="0"/>
                  <w:marTop w:val="0"/>
                  <w:marBottom w:val="0"/>
                  <w:divBdr>
                    <w:top w:val="none" w:sz="0" w:space="0" w:color="auto"/>
                    <w:left w:val="none" w:sz="0" w:space="0" w:color="auto"/>
                    <w:bottom w:val="none" w:sz="0" w:space="0" w:color="auto"/>
                    <w:right w:val="none" w:sz="0" w:space="0" w:color="auto"/>
                  </w:divBdr>
                  <w:divsChild>
                    <w:div w:id="2072731529">
                      <w:marLeft w:val="0"/>
                      <w:marRight w:val="0"/>
                      <w:marTop w:val="0"/>
                      <w:marBottom w:val="0"/>
                      <w:divBdr>
                        <w:top w:val="none" w:sz="0" w:space="0" w:color="auto"/>
                        <w:left w:val="none" w:sz="0" w:space="0" w:color="auto"/>
                        <w:bottom w:val="none" w:sz="0" w:space="0" w:color="auto"/>
                        <w:right w:val="none" w:sz="0" w:space="0" w:color="auto"/>
                      </w:divBdr>
                    </w:div>
                  </w:divsChild>
                </w:div>
                <w:div w:id="537592862">
                  <w:marLeft w:val="0"/>
                  <w:marRight w:val="0"/>
                  <w:marTop w:val="0"/>
                  <w:marBottom w:val="0"/>
                  <w:divBdr>
                    <w:top w:val="none" w:sz="0" w:space="0" w:color="auto"/>
                    <w:left w:val="none" w:sz="0" w:space="0" w:color="auto"/>
                    <w:bottom w:val="none" w:sz="0" w:space="0" w:color="auto"/>
                    <w:right w:val="none" w:sz="0" w:space="0" w:color="auto"/>
                  </w:divBdr>
                  <w:divsChild>
                    <w:div w:id="720902927">
                      <w:marLeft w:val="0"/>
                      <w:marRight w:val="0"/>
                      <w:marTop w:val="0"/>
                      <w:marBottom w:val="0"/>
                      <w:divBdr>
                        <w:top w:val="none" w:sz="0" w:space="0" w:color="auto"/>
                        <w:left w:val="none" w:sz="0" w:space="0" w:color="auto"/>
                        <w:bottom w:val="none" w:sz="0" w:space="0" w:color="auto"/>
                        <w:right w:val="none" w:sz="0" w:space="0" w:color="auto"/>
                      </w:divBdr>
                    </w:div>
                  </w:divsChild>
                </w:div>
                <w:div w:id="542063019">
                  <w:marLeft w:val="0"/>
                  <w:marRight w:val="0"/>
                  <w:marTop w:val="0"/>
                  <w:marBottom w:val="0"/>
                  <w:divBdr>
                    <w:top w:val="none" w:sz="0" w:space="0" w:color="auto"/>
                    <w:left w:val="none" w:sz="0" w:space="0" w:color="auto"/>
                    <w:bottom w:val="none" w:sz="0" w:space="0" w:color="auto"/>
                    <w:right w:val="none" w:sz="0" w:space="0" w:color="auto"/>
                  </w:divBdr>
                  <w:divsChild>
                    <w:div w:id="826092358">
                      <w:marLeft w:val="0"/>
                      <w:marRight w:val="0"/>
                      <w:marTop w:val="0"/>
                      <w:marBottom w:val="0"/>
                      <w:divBdr>
                        <w:top w:val="none" w:sz="0" w:space="0" w:color="auto"/>
                        <w:left w:val="none" w:sz="0" w:space="0" w:color="auto"/>
                        <w:bottom w:val="none" w:sz="0" w:space="0" w:color="auto"/>
                        <w:right w:val="none" w:sz="0" w:space="0" w:color="auto"/>
                      </w:divBdr>
                    </w:div>
                  </w:divsChild>
                </w:div>
                <w:div w:id="544872809">
                  <w:marLeft w:val="0"/>
                  <w:marRight w:val="0"/>
                  <w:marTop w:val="0"/>
                  <w:marBottom w:val="0"/>
                  <w:divBdr>
                    <w:top w:val="none" w:sz="0" w:space="0" w:color="auto"/>
                    <w:left w:val="none" w:sz="0" w:space="0" w:color="auto"/>
                    <w:bottom w:val="none" w:sz="0" w:space="0" w:color="auto"/>
                    <w:right w:val="none" w:sz="0" w:space="0" w:color="auto"/>
                  </w:divBdr>
                  <w:divsChild>
                    <w:div w:id="1204248974">
                      <w:marLeft w:val="0"/>
                      <w:marRight w:val="0"/>
                      <w:marTop w:val="0"/>
                      <w:marBottom w:val="0"/>
                      <w:divBdr>
                        <w:top w:val="none" w:sz="0" w:space="0" w:color="auto"/>
                        <w:left w:val="none" w:sz="0" w:space="0" w:color="auto"/>
                        <w:bottom w:val="none" w:sz="0" w:space="0" w:color="auto"/>
                        <w:right w:val="none" w:sz="0" w:space="0" w:color="auto"/>
                      </w:divBdr>
                    </w:div>
                  </w:divsChild>
                </w:div>
                <w:div w:id="556942033">
                  <w:marLeft w:val="0"/>
                  <w:marRight w:val="0"/>
                  <w:marTop w:val="0"/>
                  <w:marBottom w:val="0"/>
                  <w:divBdr>
                    <w:top w:val="none" w:sz="0" w:space="0" w:color="auto"/>
                    <w:left w:val="none" w:sz="0" w:space="0" w:color="auto"/>
                    <w:bottom w:val="none" w:sz="0" w:space="0" w:color="auto"/>
                    <w:right w:val="none" w:sz="0" w:space="0" w:color="auto"/>
                  </w:divBdr>
                  <w:divsChild>
                    <w:div w:id="780881646">
                      <w:marLeft w:val="0"/>
                      <w:marRight w:val="0"/>
                      <w:marTop w:val="0"/>
                      <w:marBottom w:val="0"/>
                      <w:divBdr>
                        <w:top w:val="none" w:sz="0" w:space="0" w:color="auto"/>
                        <w:left w:val="none" w:sz="0" w:space="0" w:color="auto"/>
                        <w:bottom w:val="none" w:sz="0" w:space="0" w:color="auto"/>
                        <w:right w:val="none" w:sz="0" w:space="0" w:color="auto"/>
                      </w:divBdr>
                    </w:div>
                  </w:divsChild>
                </w:div>
                <w:div w:id="566693101">
                  <w:marLeft w:val="0"/>
                  <w:marRight w:val="0"/>
                  <w:marTop w:val="0"/>
                  <w:marBottom w:val="0"/>
                  <w:divBdr>
                    <w:top w:val="none" w:sz="0" w:space="0" w:color="auto"/>
                    <w:left w:val="none" w:sz="0" w:space="0" w:color="auto"/>
                    <w:bottom w:val="none" w:sz="0" w:space="0" w:color="auto"/>
                    <w:right w:val="none" w:sz="0" w:space="0" w:color="auto"/>
                  </w:divBdr>
                  <w:divsChild>
                    <w:div w:id="2074739179">
                      <w:marLeft w:val="0"/>
                      <w:marRight w:val="0"/>
                      <w:marTop w:val="0"/>
                      <w:marBottom w:val="0"/>
                      <w:divBdr>
                        <w:top w:val="none" w:sz="0" w:space="0" w:color="auto"/>
                        <w:left w:val="none" w:sz="0" w:space="0" w:color="auto"/>
                        <w:bottom w:val="none" w:sz="0" w:space="0" w:color="auto"/>
                        <w:right w:val="none" w:sz="0" w:space="0" w:color="auto"/>
                      </w:divBdr>
                    </w:div>
                  </w:divsChild>
                </w:div>
                <w:div w:id="567882671">
                  <w:marLeft w:val="0"/>
                  <w:marRight w:val="0"/>
                  <w:marTop w:val="0"/>
                  <w:marBottom w:val="0"/>
                  <w:divBdr>
                    <w:top w:val="none" w:sz="0" w:space="0" w:color="auto"/>
                    <w:left w:val="none" w:sz="0" w:space="0" w:color="auto"/>
                    <w:bottom w:val="none" w:sz="0" w:space="0" w:color="auto"/>
                    <w:right w:val="none" w:sz="0" w:space="0" w:color="auto"/>
                  </w:divBdr>
                  <w:divsChild>
                    <w:div w:id="1370106760">
                      <w:marLeft w:val="0"/>
                      <w:marRight w:val="0"/>
                      <w:marTop w:val="0"/>
                      <w:marBottom w:val="0"/>
                      <w:divBdr>
                        <w:top w:val="none" w:sz="0" w:space="0" w:color="auto"/>
                        <w:left w:val="none" w:sz="0" w:space="0" w:color="auto"/>
                        <w:bottom w:val="none" w:sz="0" w:space="0" w:color="auto"/>
                        <w:right w:val="none" w:sz="0" w:space="0" w:color="auto"/>
                      </w:divBdr>
                    </w:div>
                  </w:divsChild>
                </w:div>
                <w:div w:id="585845497">
                  <w:marLeft w:val="0"/>
                  <w:marRight w:val="0"/>
                  <w:marTop w:val="0"/>
                  <w:marBottom w:val="0"/>
                  <w:divBdr>
                    <w:top w:val="none" w:sz="0" w:space="0" w:color="auto"/>
                    <w:left w:val="none" w:sz="0" w:space="0" w:color="auto"/>
                    <w:bottom w:val="none" w:sz="0" w:space="0" w:color="auto"/>
                    <w:right w:val="none" w:sz="0" w:space="0" w:color="auto"/>
                  </w:divBdr>
                  <w:divsChild>
                    <w:div w:id="1932468380">
                      <w:marLeft w:val="0"/>
                      <w:marRight w:val="0"/>
                      <w:marTop w:val="0"/>
                      <w:marBottom w:val="0"/>
                      <w:divBdr>
                        <w:top w:val="none" w:sz="0" w:space="0" w:color="auto"/>
                        <w:left w:val="none" w:sz="0" w:space="0" w:color="auto"/>
                        <w:bottom w:val="none" w:sz="0" w:space="0" w:color="auto"/>
                        <w:right w:val="none" w:sz="0" w:space="0" w:color="auto"/>
                      </w:divBdr>
                    </w:div>
                  </w:divsChild>
                </w:div>
                <w:div w:id="590432424">
                  <w:marLeft w:val="0"/>
                  <w:marRight w:val="0"/>
                  <w:marTop w:val="0"/>
                  <w:marBottom w:val="0"/>
                  <w:divBdr>
                    <w:top w:val="none" w:sz="0" w:space="0" w:color="auto"/>
                    <w:left w:val="none" w:sz="0" w:space="0" w:color="auto"/>
                    <w:bottom w:val="none" w:sz="0" w:space="0" w:color="auto"/>
                    <w:right w:val="none" w:sz="0" w:space="0" w:color="auto"/>
                  </w:divBdr>
                  <w:divsChild>
                    <w:div w:id="762728288">
                      <w:marLeft w:val="0"/>
                      <w:marRight w:val="0"/>
                      <w:marTop w:val="0"/>
                      <w:marBottom w:val="0"/>
                      <w:divBdr>
                        <w:top w:val="none" w:sz="0" w:space="0" w:color="auto"/>
                        <w:left w:val="none" w:sz="0" w:space="0" w:color="auto"/>
                        <w:bottom w:val="none" w:sz="0" w:space="0" w:color="auto"/>
                        <w:right w:val="none" w:sz="0" w:space="0" w:color="auto"/>
                      </w:divBdr>
                    </w:div>
                  </w:divsChild>
                </w:div>
                <w:div w:id="613564600">
                  <w:marLeft w:val="0"/>
                  <w:marRight w:val="0"/>
                  <w:marTop w:val="0"/>
                  <w:marBottom w:val="0"/>
                  <w:divBdr>
                    <w:top w:val="none" w:sz="0" w:space="0" w:color="auto"/>
                    <w:left w:val="none" w:sz="0" w:space="0" w:color="auto"/>
                    <w:bottom w:val="none" w:sz="0" w:space="0" w:color="auto"/>
                    <w:right w:val="none" w:sz="0" w:space="0" w:color="auto"/>
                  </w:divBdr>
                  <w:divsChild>
                    <w:div w:id="58672904">
                      <w:marLeft w:val="0"/>
                      <w:marRight w:val="0"/>
                      <w:marTop w:val="0"/>
                      <w:marBottom w:val="0"/>
                      <w:divBdr>
                        <w:top w:val="none" w:sz="0" w:space="0" w:color="auto"/>
                        <w:left w:val="none" w:sz="0" w:space="0" w:color="auto"/>
                        <w:bottom w:val="none" w:sz="0" w:space="0" w:color="auto"/>
                        <w:right w:val="none" w:sz="0" w:space="0" w:color="auto"/>
                      </w:divBdr>
                    </w:div>
                  </w:divsChild>
                </w:div>
                <w:div w:id="633415612">
                  <w:marLeft w:val="0"/>
                  <w:marRight w:val="0"/>
                  <w:marTop w:val="0"/>
                  <w:marBottom w:val="0"/>
                  <w:divBdr>
                    <w:top w:val="none" w:sz="0" w:space="0" w:color="auto"/>
                    <w:left w:val="none" w:sz="0" w:space="0" w:color="auto"/>
                    <w:bottom w:val="none" w:sz="0" w:space="0" w:color="auto"/>
                    <w:right w:val="none" w:sz="0" w:space="0" w:color="auto"/>
                  </w:divBdr>
                  <w:divsChild>
                    <w:div w:id="165175324">
                      <w:marLeft w:val="0"/>
                      <w:marRight w:val="0"/>
                      <w:marTop w:val="0"/>
                      <w:marBottom w:val="0"/>
                      <w:divBdr>
                        <w:top w:val="none" w:sz="0" w:space="0" w:color="auto"/>
                        <w:left w:val="none" w:sz="0" w:space="0" w:color="auto"/>
                        <w:bottom w:val="none" w:sz="0" w:space="0" w:color="auto"/>
                        <w:right w:val="none" w:sz="0" w:space="0" w:color="auto"/>
                      </w:divBdr>
                    </w:div>
                  </w:divsChild>
                </w:div>
                <w:div w:id="648828129">
                  <w:marLeft w:val="0"/>
                  <w:marRight w:val="0"/>
                  <w:marTop w:val="0"/>
                  <w:marBottom w:val="0"/>
                  <w:divBdr>
                    <w:top w:val="none" w:sz="0" w:space="0" w:color="auto"/>
                    <w:left w:val="none" w:sz="0" w:space="0" w:color="auto"/>
                    <w:bottom w:val="none" w:sz="0" w:space="0" w:color="auto"/>
                    <w:right w:val="none" w:sz="0" w:space="0" w:color="auto"/>
                  </w:divBdr>
                  <w:divsChild>
                    <w:div w:id="994795514">
                      <w:marLeft w:val="0"/>
                      <w:marRight w:val="0"/>
                      <w:marTop w:val="0"/>
                      <w:marBottom w:val="0"/>
                      <w:divBdr>
                        <w:top w:val="none" w:sz="0" w:space="0" w:color="auto"/>
                        <w:left w:val="none" w:sz="0" w:space="0" w:color="auto"/>
                        <w:bottom w:val="none" w:sz="0" w:space="0" w:color="auto"/>
                        <w:right w:val="none" w:sz="0" w:space="0" w:color="auto"/>
                      </w:divBdr>
                    </w:div>
                  </w:divsChild>
                </w:div>
                <w:div w:id="651447826">
                  <w:marLeft w:val="0"/>
                  <w:marRight w:val="0"/>
                  <w:marTop w:val="0"/>
                  <w:marBottom w:val="0"/>
                  <w:divBdr>
                    <w:top w:val="none" w:sz="0" w:space="0" w:color="auto"/>
                    <w:left w:val="none" w:sz="0" w:space="0" w:color="auto"/>
                    <w:bottom w:val="none" w:sz="0" w:space="0" w:color="auto"/>
                    <w:right w:val="none" w:sz="0" w:space="0" w:color="auto"/>
                  </w:divBdr>
                  <w:divsChild>
                    <w:div w:id="1945383870">
                      <w:marLeft w:val="0"/>
                      <w:marRight w:val="0"/>
                      <w:marTop w:val="0"/>
                      <w:marBottom w:val="0"/>
                      <w:divBdr>
                        <w:top w:val="none" w:sz="0" w:space="0" w:color="auto"/>
                        <w:left w:val="none" w:sz="0" w:space="0" w:color="auto"/>
                        <w:bottom w:val="none" w:sz="0" w:space="0" w:color="auto"/>
                        <w:right w:val="none" w:sz="0" w:space="0" w:color="auto"/>
                      </w:divBdr>
                    </w:div>
                  </w:divsChild>
                </w:div>
                <w:div w:id="655651915">
                  <w:marLeft w:val="0"/>
                  <w:marRight w:val="0"/>
                  <w:marTop w:val="0"/>
                  <w:marBottom w:val="0"/>
                  <w:divBdr>
                    <w:top w:val="none" w:sz="0" w:space="0" w:color="auto"/>
                    <w:left w:val="none" w:sz="0" w:space="0" w:color="auto"/>
                    <w:bottom w:val="none" w:sz="0" w:space="0" w:color="auto"/>
                    <w:right w:val="none" w:sz="0" w:space="0" w:color="auto"/>
                  </w:divBdr>
                  <w:divsChild>
                    <w:div w:id="1029644184">
                      <w:marLeft w:val="0"/>
                      <w:marRight w:val="0"/>
                      <w:marTop w:val="0"/>
                      <w:marBottom w:val="0"/>
                      <w:divBdr>
                        <w:top w:val="none" w:sz="0" w:space="0" w:color="auto"/>
                        <w:left w:val="none" w:sz="0" w:space="0" w:color="auto"/>
                        <w:bottom w:val="none" w:sz="0" w:space="0" w:color="auto"/>
                        <w:right w:val="none" w:sz="0" w:space="0" w:color="auto"/>
                      </w:divBdr>
                    </w:div>
                  </w:divsChild>
                </w:div>
                <w:div w:id="657269490">
                  <w:marLeft w:val="0"/>
                  <w:marRight w:val="0"/>
                  <w:marTop w:val="0"/>
                  <w:marBottom w:val="0"/>
                  <w:divBdr>
                    <w:top w:val="none" w:sz="0" w:space="0" w:color="auto"/>
                    <w:left w:val="none" w:sz="0" w:space="0" w:color="auto"/>
                    <w:bottom w:val="none" w:sz="0" w:space="0" w:color="auto"/>
                    <w:right w:val="none" w:sz="0" w:space="0" w:color="auto"/>
                  </w:divBdr>
                  <w:divsChild>
                    <w:div w:id="1419056417">
                      <w:marLeft w:val="0"/>
                      <w:marRight w:val="0"/>
                      <w:marTop w:val="0"/>
                      <w:marBottom w:val="0"/>
                      <w:divBdr>
                        <w:top w:val="none" w:sz="0" w:space="0" w:color="auto"/>
                        <w:left w:val="none" w:sz="0" w:space="0" w:color="auto"/>
                        <w:bottom w:val="none" w:sz="0" w:space="0" w:color="auto"/>
                        <w:right w:val="none" w:sz="0" w:space="0" w:color="auto"/>
                      </w:divBdr>
                    </w:div>
                  </w:divsChild>
                </w:div>
                <w:div w:id="657851842">
                  <w:marLeft w:val="0"/>
                  <w:marRight w:val="0"/>
                  <w:marTop w:val="0"/>
                  <w:marBottom w:val="0"/>
                  <w:divBdr>
                    <w:top w:val="none" w:sz="0" w:space="0" w:color="auto"/>
                    <w:left w:val="none" w:sz="0" w:space="0" w:color="auto"/>
                    <w:bottom w:val="none" w:sz="0" w:space="0" w:color="auto"/>
                    <w:right w:val="none" w:sz="0" w:space="0" w:color="auto"/>
                  </w:divBdr>
                  <w:divsChild>
                    <w:div w:id="1431706206">
                      <w:marLeft w:val="0"/>
                      <w:marRight w:val="0"/>
                      <w:marTop w:val="0"/>
                      <w:marBottom w:val="0"/>
                      <w:divBdr>
                        <w:top w:val="none" w:sz="0" w:space="0" w:color="auto"/>
                        <w:left w:val="none" w:sz="0" w:space="0" w:color="auto"/>
                        <w:bottom w:val="none" w:sz="0" w:space="0" w:color="auto"/>
                        <w:right w:val="none" w:sz="0" w:space="0" w:color="auto"/>
                      </w:divBdr>
                    </w:div>
                  </w:divsChild>
                </w:div>
                <w:div w:id="677997463">
                  <w:marLeft w:val="0"/>
                  <w:marRight w:val="0"/>
                  <w:marTop w:val="0"/>
                  <w:marBottom w:val="0"/>
                  <w:divBdr>
                    <w:top w:val="none" w:sz="0" w:space="0" w:color="auto"/>
                    <w:left w:val="none" w:sz="0" w:space="0" w:color="auto"/>
                    <w:bottom w:val="none" w:sz="0" w:space="0" w:color="auto"/>
                    <w:right w:val="none" w:sz="0" w:space="0" w:color="auto"/>
                  </w:divBdr>
                  <w:divsChild>
                    <w:div w:id="1587957636">
                      <w:marLeft w:val="0"/>
                      <w:marRight w:val="0"/>
                      <w:marTop w:val="0"/>
                      <w:marBottom w:val="0"/>
                      <w:divBdr>
                        <w:top w:val="none" w:sz="0" w:space="0" w:color="auto"/>
                        <w:left w:val="none" w:sz="0" w:space="0" w:color="auto"/>
                        <w:bottom w:val="none" w:sz="0" w:space="0" w:color="auto"/>
                        <w:right w:val="none" w:sz="0" w:space="0" w:color="auto"/>
                      </w:divBdr>
                    </w:div>
                  </w:divsChild>
                </w:div>
                <w:div w:id="685250009">
                  <w:marLeft w:val="0"/>
                  <w:marRight w:val="0"/>
                  <w:marTop w:val="0"/>
                  <w:marBottom w:val="0"/>
                  <w:divBdr>
                    <w:top w:val="none" w:sz="0" w:space="0" w:color="auto"/>
                    <w:left w:val="none" w:sz="0" w:space="0" w:color="auto"/>
                    <w:bottom w:val="none" w:sz="0" w:space="0" w:color="auto"/>
                    <w:right w:val="none" w:sz="0" w:space="0" w:color="auto"/>
                  </w:divBdr>
                  <w:divsChild>
                    <w:div w:id="2129664069">
                      <w:marLeft w:val="0"/>
                      <w:marRight w:val="0"/>
                      <w:marTop w:val="0"/>
                      <w:marBottom w:val="0"/>
                      <w:divBdr>
                        <w:top w:val="none" w:sz="0" w:space="0" w:color="auto"/>
                        <w:left w:val="none" w:sz="0" w:space="0" w:color="auto"/>
                        <w:bottom w:val="none" w:sz="0" w:space="0" w:color="auto"/>
                        <w:right w:val="none" w:sz="0" w:space="0" w:color="auto"/>
                      </w:divBdr>
                    </w:div>
                  </w:divsChild>
                </w:div>
                <w:div w:id="714890214">
                  <w:marLeft w:val="0"/>
                  <w:marRight w:val="0"/>
                  <w:marTop w:val="0"/>
                  <w:marBottom w:val="0"/>
                  <w:divBdr>
                    <w:top w:val="none" w:sz="0" w:space="0" w:color="auto"/>
                    <w:left w:val="none" w:sz="0" w:space="0" w:color="auto"/>
                    <w:bottom w:val="none" w:sz="0" w:space="0" w:color="auto"/>
                    <w:right w:val="none" w:sz="0" w:space="0" w:color="auto"/>
                  </w:divBdr>
                  <w:divsChild>
                    <w:div w:id="27265890">
                      <w:marLeft w:val="0"/>
                      <w:marRight w:val="0"/>
                      <w:marTop w:val="0"/>
                      <w:marBottom w:val="0"/>
                      <w:divBdr>
                        <w:top w:val="none" w:sz="0" w:space="0" w:color="auto"/>
                        <w:left w:val="none" w:sz="0" w:space="0" w:color="auto"/>
                        <w:bottom w:val="none" w:sz="0" w:space="0" w:color="auto"/>
                        <w:right w:val="none" w:sz="0" w:space="0" w:color="auto"/>
                      </w:divBdr>
                    </w:div>
                  </w:divsChild>
                </w:div>
                <w:div w:id="716855568">
                  <w:marLeft w:val="0"/>
                  <w:marRight w:val="0"/>
                  <w:marTop w:val="0"/>
                  <w:marBottom w:val="0"/>
                  <w:divBdr>
                    <w:top w:val="none" w:sz="0" w:space="0" w:color="auto"/>
                    <w:left w:val="none" w:sz="0" w:space="0" w:color="auto"/>
                    <w:bottom w:val="none" w:sz="0" w:space="0" w:color="auto"/>
                    <w:right w:val="none" w:sz="0" w:space="0" w:color="auto"/>
                  </w:divBdr>
                  <w:divsChild>
                    <w:div w:id="857817444">
                      <w:marLeft w:val="0"/>
                      <w:marRight w:val="0"/>
                      <w:marTop w:val="0"/>
                      <w:marBottom w:val="0"/>
                      <w:divBdr>
                        <w:top w:val="none" w:sz="0" w:space="0" w:color="auto"/>
                        <w:left w:val="none" w:sz="0" w:space="0" w:color="auto"/>
                        <w:bottom w:val="none" w:sz="0" w:space="0" w:color="auto"/>
                        <w:right w:val="none" w:sz="0" w:space="0" w:color="auto"/>
                      </w:divBdr>
                    </w:div>
                  </w:divsChild>
                </w:div>
                <w:div w:id="724373513">
                  <w:marLeft w:val="0"/>
                  <w:marRight w:val="0"/>
                  <w:marTop w:val="0"/>
                  <w:marBottom w:val="0"/>
                  <w:divBdr>
                    <w:top w:val="none" w:sz="0" w:space="0" w:color="auto"/>
                    <w:left w:val="none" w:sz="0" w:space="0" w:color="auto"/>
                    <w:bottom w:val="none" w:sz="0" w:space="0" w:color="auto"/>
                    <w:right w:val="none" w:sz="0" w:space="0" w:color="auto"/>
                  </w:divBdr>
                  <w:divsChild>
                    <w:div w:id="780877950">
                      <w:marLeft w:val="0"/>
                      <w:marRight w:val="0"/>
                      <w:marTop w:val="0"/>
                      <w:marBottom w:val="0"/>
                      <w:divBdr>
                        <w:top w:val="none" w:sz="0" w:space="0" w:color="auto"/>
                        <w:left w:val="none" w:sz="0" w:space="0" w:color="auto"/>
                        <w:bottom w:val="none" w:sz="0" w:space="0" w:color="auto"/>
                        <w:right w:val="none" w:sz="0" w:space="0" w:color="auto"/>
                      </w:divBdr>
                    </w:div>
                  </w:divsChild>
                </w:div>
                <w:div w:id="725883020">
                  <w:marLeft w:val="0"/>
                  <w:marRight w:val="0"/>
                  <w:marTop w:val="0"/>
                  <w:marBottom w:val="0"/>
                  <w:divBdr>
                    <w:top w:val="none" w:sz="0" w:space="0" w:color="auto"/>
                    <w:left w:val="none" w:sz="0" w:space="0" w:color="auto"/>
                    <w:bottom w:val="none" w:sz="0" w:space="0" w:color="auto"/>
                    <w:right w:val="none" w:sz="0" w:space="0" w:color="auto"/>
                  </w:divBdr>
                  <w:divsChild>
                    <w:div w:id="352149819">
                      <w:marLeft w:val="0"/>
                      <w:marRight w:val="0"/>
                      <w:marTop w:val="0"/>
                      <w:marBottom w:val="0"/>
                      <w:divBdr>
                        <w:top w:val="none" w:sz="0" w:space="0" w:color="auto"/>
                        <w:left w:val="none" w:sz="0" w:space="0" w:color="auto"/>
                        <w:bottom w:val="none" w:sz="0" w:space="0" w:color="auto"/>
                        <w:right w:val="none" w:sz="0" w:space="0" w:color="auto"/>
                      </w:divBdr>
                    </w:div>
                  </w:divsChild>
                </w:div>
                <w:div w:id="734619769">
                  <w:marLeft w:val="0"/>
                  <w:marRight w:val="0"/>
                  <w:marTop w:val="0"/>
                  <w:marBottom w:val="0"/>
                  <w:divBdr>
                    <w:top w:val="none" w:sz="0" w:space="0" w:color="auto"/>
                    <w:left w:val="none" w:sz="0" w:space="0" w:color="auto"/>
                    <w:bottom w:val="none" w:sz="0" w:space="0" w:color="auto"/>
                    <w:right w:val="none" w:sz="0" w:space="0" w:color="auto"/>
                  </w:divBdr>
                  <w:divsChild>
                    <w:div w:id="1993362482">
                      <w:marLeft w:val="0"/>
                      <w:marRight w:val="0"/>
                      <w:marTop w:val="0"/>
                      <w:marBottom w:val="0"/>
                      <w:divBdr>
                        <w:top w:val="none" w:sz="0" w:space="0" w:color="auto"/>
                        <w:left w:val="none" w:sz="0" w:space="0" w:color="auto"/>
                        <w:bottom w:val="none" w:sz="0" w:space="0" w:color="auto"/>
                        <w:right w:val="none" w:sz="0" w:space="0" w:color="auto"/>
                      </w:divBdr>
                    </w:div>
                  </w:divsChild>
                </w:div>
                <w:div w:id="735738065">
                  <w:marLeft w:val="0"/>
                  <w:marRight w:val="0"/>
                  <w:marTop w:val="0"/>
                  <w:marBottom w:val="0"/>
                  <w:divBdr>
                    <w:top w:val="none" w:sz="0" w:space="0" w:color="auto"/>
                    <w:left w:val="none" w:sz="0" w:space="0" w:color="auto"/>
                    <w:bottom w:val="none" w:sz="0" w:space="0" w:color="auto"/>
                    <w:right w:val="none" w:sz="0" w:space="0" w:color="auto"/>
                  </w:divBdr>
                  <w:divsChild>
                    <w:div w:id="679284214">
                      <w:marLeft w:val="0"/>
                      <w:marRight w:val="0"/>
                      <w:marTop w:val="0"/>
                      <w:marBottom w:val="0"/>
                      <w:divBdr>
                        <w:top w:val="none" w:sz="0" w:space="0" w:color="auto"/>
                        <w:left w:val="none" w:sz="0" w:space="0" w:color="auto"/>
                        <w:bottom w:val="none" w:sz="0" w:space="0" w:color="auto"/>
                        <w:right w:val="none" w:sz="0" w:space="0" w:color="auto"/>
                      </w:divBdr>
                    </w:div>
                  </w:divsChild>
                </w:div>
                <w:div w:id="759571184">
                  <w:marLeft w:val="0"/>
                  <w:marRight w:val="0"/>
                  <w:marTop w:val="0"/>
                  <w:marBottom w:val="0"/>
                  <w:divBdr>
                    <w:top w:val="none" w:sz="0" w:space="0" w:color="auto"/>
                    <w:left w:val="none" w:sz="0" w:space="0" w:color="auto"/>
                    <w:bottom w:val="none" w:sz="0" w:space="0" w:color="auto"/>
                    <w:right w:val="none" w:sz="0" w:space="0" w:color="auto"/>
                  </w:divBdr>
                  <w:divsChild>
                    <w:div w:id="2057506555">
                      <w:marLeft w:val="0"/>
                      <w:marRight w:val="0"/>
                      <w:marTop w:val="0"/>
                      <w:marBottom w:val="0"/>
                      <w:divBdr>
                        <w:top w:val="none" w:sz="0" w:space="0" w:color="auto"/>
                        <w:left w:val="none" w:sz="0" w:space="0" w:color="auto"/>
                        <w:bottom w:val="none" w:sz="0" w:space="0" w:color="auto"/>
                        <w:right w:val="none" w:sz="0" w:space="0" w:color="auto"/>
                      </w:divBdr>
                    </w:div>
                  </w:divsChild>
                </w:div>
                <w:div w:id="762649680">
                  <w:marLeft w:val="0"/>
                  <w:marRight w:val="0"/>
                  <w:marTop w:val="0"/>
                  <w:marBottom w:val="0"/>
                  <w:divBdr>
                    <w:top w:val="none" w:sz="0" w:space="0" w:color="auto"/>
                    <w:left w:val="none" w:sz="0" w:space="0" w:color="auto"/>
                    <w:bottom w:val="none" w:sz="0" w:space="0" w:color="auto"/>
                    <w:right w:val="none" w:sz="0" w:space="0" w:color="auto"/>
                  </w:divBdr>
                  <w:divsChild>
                    <w:div w:id="1016006197">
                      <w:marLeft w:val="0"/>
                      <w:marRight w:val="0"/>
                      <w:marTop w:val="0"/>
                      <w:marBottom w:val="0"/>
                      <w:divBdr>
                        <w:top w:val="none" w:sz="0" w:space="0" w:color="auto"/>
                        <w:left w:val="none" w:sz="0" w:space="0" w:color="auto"/>
                        <w:bottom w:val="none" w:sz="0" w:space="0" w:color="auto"/>
                        <w:right w:val="none" w:sz="0" w:space="0" w:color="auto"/>
                      </w:divBdr>
                    </w:div>
                  </w:divsChild>
                </w:div>
                <w:div w:id="778718234">
                  <w:marLeft w:val="0"/>
                  <w:marRight w:val="0"/>
                  <w:marTop w:val="0"/>
                  <w:marBottom w:val="0"/>
                  <w:divBdr>
                    <w:top w:val="none" w:sz="0" w:space="0" w:color="auto"/>
                    <w:left w:val="none" w:sz="0" w:space="0" w:color="auto"/>
                    <w:bottom w:val="none" w:sz="0" w:space="0" w:color="auto"/>
                    <w:right w:val="none" w:sz="0" w:space="0" w:color="auto"/>
                  </w:divBdr>
                  <w:divsChild>
                    <w:div w:id="2018191604">
                      <w:marLeft w:val="0"/>
                      <w:marRight w:val="0"/>
                      <w:marTop w:val="0"/>
                      <w:marBottom w:val="0"/>
                      <w:divBdr>
                        <w:top w:val="none" w:sz="0" w:space="0" w:color="auto"/>
                        <w:left w:val="none" w:sz="0" w:space="0" w:color="auto"/>
                        <w:bottom w:val="none" w:sz="0" w:space="0" w:color="auto"/>
                        <w:right w:val="none" w:sz="0" w:space="0" w:color="auto"/>
                      </w:divBdr>
                    </w:div>
                  </w:divsChild>
                </w:div>
                <w:div w:id="794757038">
                  <w:marLeft w:val="0"/>
                  <w:marRight w:val="0"/>
                  <w:marTop w:val="0"/>
                  <w:marBottom w:val="0"/>
                  <w:divBdr>
                    <w:top w:val="none" w:sz="0" w:space="0" w:color="auto"/>
                    <w:left w:val="none" w:sz="0" w:space="0" w:color="auto"/>
                    <w:bottom w:val="none" w:sz="0" w:space="0" w:color="auto"/>
                    <w:right w:val="none" w:sz="0" w:space="0" w:color="auto"/>
                  </w:divBdr>
                  <w:divsChild>
                    <w:div w:id="1389913490">
                      <w:marLeft w:val="0"/>
                      <w:marRight w:val="0"/>
                      <w:marTop w:val="0"/>
                      <w:marBottom w:val="0"/>
                      <w:divBdr>
                        <w:top w:val="none" w:sz="0" w:space="0" w:color="auto"/>
                        <w:left w:val="none" w:sz="0" w:space="0" w:color="auto"/>
                        <w:bottom w:val="none" w:sz="0" w:space="0" w:color="auto"/>
                        <w:right w:val="none" w:sz="0" w:space="0" w:color="auto"/>
                      </w:divBdr>
                    </w:div>
                  </w:divsChild>
                </w:div>
                <w:div w:id="812987314">
                  <w:marLeft w:val="0"/>
                  <w:marRight w:val="0"/>
                  <w:marTop w:val="0"/>
                  <w:marBottom w:val="0"/>
                  <w:divBdr>
                    <w:top w:val="none" w:sz="0" w:space="0" w:color="auto"/>
                    <w:left w:val="none" w:sz="0" w:space="0" w:color="auto"/>
                    <w:bottom w:val="none" w:sz="0" w:space="0" w:color="auto"/>
                    <w:right w:val="none" w:sz="0" w:space="0" w:color="auto"/>
                  </w:divBdr>
                  <w:divsChild>
                    <w:div w:id="1236167652">
                      <w:marLeft w:val="0"/>
                      <w:marRight w:val="0"/>
                      <w:marTop w:val="0"/>
                      <w:marBottom w:val="0"/>
                      <w:divBdr>
                        <w:top w:val="none" w:sz="0" w:space="0" w:color="auto"/>
                        <w:left w:val="none" w:sz="0" w:space="0" w:color="auto"/>
                        <w:bottom w:val="none" w:sz="0" w:space="0" w:color="auto"/>
                        <w:right w:val="none" w:sz="0" w:space="0" w:color="auto"/>
                      </w:divBdr>
                    </w:div>
                  </w:divsChild>
                </w:div>
                <w:div w:id="830293592">
                  <w:marLeft w:val="0"/>
                  <w:marRight w:val="0"/>
                  <w:marTop w:val="0"/>
                  <w:marBottom w:val="0"/>
                  <w:divBdr>
                    <w:top w:val="none" w:sz="0" w:space="0" w:color="auto"/>
                    <w:left w:val="none" w:sz="0" w:space="0" w:color="auto"/>
                    <w:bottom w:val="none" w:sz="0" w:space="0" w:color="auto"/>
                    <w:right w:val="none" w:sz="0" w:space="0" w:color="auto"/>
                  </w:divBdr>
                  <w:divsChild>
                    <w:div w:id="867453992">
                      <w:marLeft w:val="0"/>
                      <w:marRight w:val="0"/>
                      <w:marTop w:val="0"/>
                      <w:marBottom w:val="0"/>
                      <w:divBdr>
                        <w:top w:val="none" w:sz="0" w:space="0" w:color="auto"/>
                        <w:left w:val="none" w:sz="0" w:space="0" w:color="auto"/>
                        <w:bottom w:val="none" w:sz="0" w:space="0" w:color="auto"/>
                        <w:right w:val="none" w:sz="0" w:space="0" w:color="auto"/>
                      </w:divBdr>
                    </w:div>
                  </w:divsChild>
                </w:div>
                <w:div w:id="836117538">
                  <w:marLeft w:val="0"/>
                  <w:marRight w:val="0"/>
                  <w:marTop w:val="0"/>
                  <w:marBottom w:val="0"/>
                  <w:divBdr>
                    <w:top w:val="none" w:sz="0" w:space="0" w:color="auto"/>
                    <w:left w:val="none" w:sz="0" w:space="0" w:color="auto"/>
                    <w:bottom w:val="none" w:sz="0" w:space="0" w:color="auto"/>
                    <w:right w:val="none" w:sz="0" w:space="0" w:color="auto"/>
                  </w:divBdr>
                  <w:divsChild>
                    <w:div w:id="430593852">
                      <w:marLeft w:val="0"/>
                      <w:marRight w:val="0"/>
                      <w:marTop w:val="0"/>
                      <w:marBottom w:val="0"/>
                      <w:divBdr>
                        <w:top w:val="none" w:sz="0" w:space="0" w:color="auto"/>
                        <w:left w:val="none" w:sz="0" w:space="0" w:color="auto"/>
                        <w:bottom w:val="none" w:sz="0" w:space="0" w:color="auto"/>
                        <w:right w:val="none" w:sz="0" w:space="0" w:color="auto"/>
                      </w:divBdr>
                    </w:div>
                  </w:divsChild>
                </w:div>
                <w:div w:id="840006834">
                  <w:marLeft w:val="0"/>
                  <w:marRight w:val="0"/>
                  <w:marTop w:val="0"/>
                  <w:marBottom w:val="0"/>
                  <w:divBdr>
                    <w:top w:val="none" w:sz="0" w:space="0" w:color="auto"/>
                    <w:left w:val="none" w:sz="0" w:space="0" w:color="auto"/>
                    <w:bottom w:val="none" w:sz="0" w:space="0" w:color="auto"/>
                    <w:right w:val="none" w:sz="0" w:space="0" w:color="auto"/>
                  </w:divBdr>
                  <w:divsChild>
                    <w:div w:id="64954438">
                      <w:marLeft w:val="0"/>
                      <w:marRight w:val="0"/>
                      <w:marTop w:val="0"/>
                      <w:marBottom w:val="0"/>
                      <w:divBdr>
                        <w:top w:val="none" w:sz="0" w:space="0" w:color="auto"/>
                        <w:left w:val="none" w:sz="0" w:space="0" w:color="auto"/>
                        <w:bottom w:val="none" w:sz="0" w:space="0" w:color="auto"/>
                        <w:right w:val="none" w:sz="0" w:space="0" w:color="auto"/>
                      </w:divBdr>
                    </w:div>
                  </w:divsChild>
                </w:div>
                <w:div w:id="847061319">
                  <w:marLeft w:val="0"/>
                  <w:marRight w:val="0"/>
                  <w:marTop w:val="0"/>
                  <w:marBottom w:val="0"/>
                  <w:divBdr>
                    <w:top w:val="none" w:sz="0" w:space="0" w:color="auto"/>
                    <w:left w:val="none" w:sz="0" w:space="0" w:color="auto"/>
                    <w:bottom w:val="none" w:sz="0" w:space="0" w:color="auto"/>
                    <w:right w:val="none" w:sz="0" w:space="0" w:color="auto"/>
                  </w:divBdr>
                  <w:divsChild>
                    <w:div w:id="1493838255">
                      <w:marLeft w:val="0"/>
                      <w:marRight w:val="0"/>
                      <w:marTop w:val="0"/>
                      <w:marBottom w:val="0"/>
                      <w:divBdr>
                        <w:top w:val="none" w:sz="0" w:space="0" w:color="auto"/>
                        <w:left w:val="none" w:sz="0" w:space="0" w:color="auto"/>
                        <w:bottom w:val="none" w:sz="0" w:space="0" w:color="auto"/>
                        <w:right w:val="none" w:sz="0" w:space="0" w:color="auto"/>
                      </w:divBdr>
                    </w:div>
                  </w:divsChild>
                </w:div>
                <w:div w:id="847328609">
                  <w:marLeft w:val="0"/>
                  <w:marRight w:val="0"/>
                  <w:marTop w:val="0"/>
                  <w:marBottom w:val="0"/>
                  <w:divBdr>
                    <w:top w:val="none" w:sz="0" w:space="0" w:color="auto"/>
                    <w:left w:val="none" w:sz="0" w:space="0" w:color="auto"/>
                    <w:bottom w:val="none" w:sz="0" w:space="0" w:color="auto"/>
                    <w:right w:val="none" w:sz="0" w:space="0" w:color="auto"/>
                  </w:divBdr>
                  <w:divsChild>
                    <w:div w:id="1015034531">
                      <w:marLeft w:val="0"/>
                      <w:marRight w:val="0"/>
                      <w:marTop w:val="0"/>
                      <w:marBottom w:val="0"/>
                      <w:divBdr>
                        <w:top w:val="none" w:sz="0" w:space="0" w:color="auto"/>
                        <w:left w:val="none" w:sz="0" w:space="0" w:color="auto"/>
                        <w:bottom w:val="none" w:sz="0" w:space="0" w:color="auto"/>
                        <w:right w:val="none" w:sz="0" w:space="0" w:color="auto"/>
                      </w:divBdr>
                    </w:div>
                  </w:divsChild>
                </w:div>
                <w:div w:id="862863241">
                  <w:marLeft w:val="0"/>
                  <w:marRight w:val="0"/>
                  <w:marTop w:val="0"/>
                  <w:marBottom w:val="0"/>
                  <w:divBdr>
                    <w:top w:val="none" w:sz="0" w:space="0" w:color="auto"/>
                    <w:left w:val="none" w:sz="0" w:space="0" w:color="auto"/>
                    <w:bottom w:val="none" w:sz="0" w:space="0" w:color="auto"/>
                    <w:right w:val="none" w:sz="0" w:space="0" w:color="auto"/>
                  </w:divBdr>
                  <w:divsChild>
                    <w:div w:id="1103499830">
                      <w:marLeft w:val="0"/>
                      <w:marRight w:val="0"/>
                      <w:marTop w:val="0"/>
                      <w:marBottom w:val="0"/>
                      <w:divBdr>
                        <w:top w:val="none" w:sz="0" w:space="0" w:color="auto"/>
                        <w:left w:val="none" w:sz="0" w:space="0" w:color="auto"/>
                        <w:bottom w:val="none" w:sz="0" w:space="0" w:color="auto"/>
                        <w:right w:val="none" w:sz="0" w:space="0" w:color="auto"/>
                      </w:divBdr>
                    </w:div>
                  </w:divsChild>
                </w:div>
                <w:div w:id="870336970">
                  <w:marLeft w:val="0"/>
                  <w:marRight w:val="0"/>
                  <w:marTop w:val="0"/>
                  <w:marBottom w:val="0"/>
                  <w:divBdr>
                    <w:top w:val="none" w:sz="0" w:space="0" w:color="auto"/>
                    <w:left w:val="none" w:sz="0" w:space="0" w:color="auto"/>
                    <w:bottom w:val="none" w:sz="0" w:space="0" w:color="auto"/>
                    <w:right w:val="none" w:sz="0" w:space="0" w:color="auto"/>
                  </w:divBdr>
                  <w:divsChild>
                    <w:div w:id="1471900974">
                      <w:marLeft w:val="0"/>
                      <w:marRight w:val="0"/>
                      <w:marTop w:val="0"/>
                      <w:marBottom w:val="0"/>
                      <w:divBdr>
                        <w:top w:val="none" w:sz="0" w:space="0" w:color="auto"/>
                        <w:left w:val="none" w:sz="0" w:space="0" w:color="auto"/>
                        <w:bottom w:val="none" w:sz="0" w:space="0" w:color="auto"/>
                        <w:right w:val="none" w:sz="0" w:space="0" w:color="auto"/>
                      </w:divBdr>
                    </w:div>
                  </w:divsChild>
                </w:div>
                <w:div w:id="877164979">
                  <w:marLeft w:val="0"/>
                  <w:marRight w:val="0"/>
                  <w:marTop w:val="0"/>
                  <w:marBottom w:val="0"/>
                  <w:divBdr>
                    <w:top w:val="none" w:sz="0" w:space="0" w:color="auto"/>
                    <w:left w:val="none" w:sz="0" w:space="0" w:color="auto"/>
                    <w:bottom w:val="none" w:sz="0" w:space="0" w:color="auto"/>
                    <w:right w:val="none" w:sz="0" w:space="0" w:color="auto"/>
                  </w:divBdr>
                  <w:divsChild>
                    <w:div w:id="1186553260">
                      <w:marLeft w:val="0"/>
                      <w:marRight w:val="0"/>
                      <w:marTop w:val="0"/>
                      <w:marBottom w:val="0"/>
                      <w:divBdr>
                        <w:top w:val="none" w:sz="0" w:space="0" w:color="auto"/>
                        <w:left w:val="none" w:sz="0" w:space="0" w:color="auto"/>
                        <w:bottom w:val="none" w:sz="0" w:space="0" w:color="auto"/>
                        <w:right w:val="none" w:sz="0" w:space="0" w:color="auto"/>
                      </w:divBdr>
                    </w:div>
                  </w:divsChild>
                </w:div>
                <w:div w:id="897206886">
                  <w:marLeft w:val="0"/>
                  <w:marRight w:val="0"/>
                  <w:marTop w:val="0"/>
                  <w:marBottom w:val="0"/>
                  <w:divBdr>
                    <w:top w:val="none" w:sz="0" w:space="0" w:color="auto"/>
                    <w:left w:val="none" w:sz="0" w:space="0" w:color="auto"/>
                    <w:bottom w:val="none" w:sz="0" w:space="0" w:color="auto"/>
                    <w:right w:val="none" w:sz="0" w:space="0" w:color="auto"/>
                  </w:divBdr>
                  <w:divsChild>
                    <w:div w:id="58556079">
                      <w:marLeft w:val="0"/>
                      <w:marRight w:val="0"/>
                      <w:marTop w:val="0"/>
                      <w:marBottom w:val="0"/>
                      <w:divBdr>
                        <w:top w:val="none" w:sz="0" w:space="0" w:color="auto"/>
                        <w:left w:val="none" w:sz="0" w:space="0" w:color="auto"/>
                        <w:bottom w:val="none" w:sz="0" w:space="0" w:color="auto"/>
                        <w:right w:val="none" w:sz="0" w:space="0" w:color="auto"/>
                      </w:divBdr>
                    </w:div>
                  </w:divsChild>
                </w:div>
                <w:div w:id="898827046">
                  <w:marLeft w:val="0"/>
                  <w:marRight w:val="0"/>
                  <w:marTop w:val="0"/>
                  <w:marBottom w:val="0"/>
                  <w:divBdr>
                    <w:top w:val="none" w:sz="0" w:space="0" w:color="auto"/>
                    <w:left w:val="none" w:sz="0" w:space="0" w:color="auto"/>
                    <w:bottom w:val="none" w:sz="0" w:space="0" w:color="auto"/>
                    <w:right w:val="none" w:sz="0" w:space="0" w:color="auto"/>
                  </w:divBdr>
                  <w:divsChild>
                    <w:div w:id="1393192629">
                      <w:marLeft w:val="0"/>
                      <w:marRight w:val="0"/>
                      <w:marTop w:val="0"/>
                      <w:marBottom w:val="0"/>
                      <w:divBdr>
                        <w:top w:val="none" w:sz="0" w:space="0" w:color="auto"/>
                        <w:left w:val="none" w:sz="0" w:space="0" w:color="auto"/>
                        <w:bottom w:val="none" w:sz="0" w:space="0" w:color="auto"/>
                        <w:right w:val="none" w:sz="0" w:space="0" w:color="auto"/>
                      </w:divBdr>
                    </w:div>
                  </w:divsChild>
                </w:div>
                <w:div w:id="918053743">
                  <w:marLeft w:val="0"/>
                  <w:marRight w:val="0"/>
                  <w:marTop w:val="0"/>
                  <w:marBottom w:val="0"/>
                  <w:divBdr>
                    <w:top w:val="none" w:sz="0" w:space="0" w:color="auto"/>
                    <w:left w:val="none" w:sz="0" w:space="0" w:color="auto"/>
                    <w:bottom w:val="none" w:sz="0" w:space="0" w:color="auto"/>
                    <w:right w:val="none" w:sz="0" w:space="0" w:color="auto"/>
                  </w:divBdr>
                  <w:divsChild>
                    <w:div w:id="1924334073">
                      <w:marLeft w:val="0"/>
                      <w:marRight w:val="0"/>
                      <w:marTop w:val="0"/>
                      <w:marBottom w:val="0"/>
                      <w:divBdr>
                        <w:top w:val="none" w:sz="0" w:space="0" w:color="auto"/>
                        <w:left w:val="none" w:sz="0" w:space="0" w:color="auto"/>
                        <w:bottom w:val="none" w:sz="0" w:space="0" w:color="auto"/>
                        <w:right w:val="none" w:sz="0" w:space="0" w:color="auto"/>
                      </w:divBdr>
                    </w:div>
                  </w:divsChild>
                </w:div>
                <w:div w:id="921989031">
                  <w:marLeft w:val="0"/>
                  <w:marRight w:val="0"/>
                  <w:marTop w:val="0"/>
                  <w:marBottom w:val="0"/>
                  <w:divBdr>
                    <w:top w:val="none" w:sz="0" w:space="0" w:color="auto"/>
                    <w:left w:val="none" w:sz="0" w:space="0" w:color="auto"/>
                    <w:bottom w:val="none" w:sz="0" w:space="0" w:color="auto"/>
                    <w:right w:val="none" w:sz="0" w:space="0" w:color="auto"/>
                  </w:divBdr>
                  <w:divsChild>
                    <w:div w:id="2112970046">
                      <w:marLeft w:val="0"/>
                      <w:marRight w:val="0"/>
                      <w:marTop w:val="0"/>
                      <w:marBottom w:val="0"/>
                      <w:divBdr>
                        <w:top w:val="none" w:sz="0" w:space="0" w:color="auto"/>
                        <w:left w:val="none" w:sz="0" w:space="0" w:color="auto"/>
                        <w:bottom w:val="none" w:sz="0" w:space="0" w:color="auto"/>
                        <w:right w:val="none" w:sz="0" w:space="0" w:color="auto"/>
                      </w:divBdr>
                    </w:div>
                  </w:divsChild>
                </w:div>
                <w:div w:id="945188661">
                  <w:marLeft w:val="0"/>
                  <w:marRight w:val="0"/>
                  <w:marTop w:val="0"/>
                  <w:marBottom w:val="0"/>
                  <w:divBdr>
                    <w:top w:val="none" w:sz="0" w:space="0" w:color="auto"/>
                    <w:left w:val="none" w:sz="0" w:space="0" w:color="auto"/>
                    <w:bottom w:val="none" w:sz="0" w:space="0" w:color="auto"/>
                    <w:right w:val="none" w:sz="0" w:space="0" w:color="auto"/>
                  </w:divBdr>
                  <w:divsChild>
                    <w:div w:id="396900407">
                      <w:marLeft w:val="0"/>
                      <w:marRight w:val="0"/>
                      <w:marTop w:val="0"/>
                      <w:marBottom w:val="0"/>
                      <w:divBdr>
                        <w:top w:val="none" w:sz="0" w:space="0" w:color="auto"/>
                        <w:left w:val="none" w:sz="0" w:space="0" w:color="auto"/>
                        <w:bottom w:val="none" w:sz="0" w:space="0" w:color="auto"/>
                        <w:right w:val="none" w:sz="0" w:space="0" w:color="auto"/>
                      </w:divBdr>
                    </w:div>
                  </w:divsChild>
                </w:div>
                <w:div w:id="952130399">
                  <w:marLeft w:val="0"/>
                  <w:marRight w:val="0"/>
                  <w:marTop w:val="0"/>
                  <w:marBottom w:val="0"/>
                  <w:divBdr>
                    <w:top w:val="none" w:sz="0" w:space="0" w:color="auto"/>
                    <w:left w:val="none" w:sz="0" w:space="0" w:color="auto"/>
                    <w:bottom w:val="none" w:sz="0" w:space="0" w:color="auto"/>
                    <w:right w:val="none" w:sz="0" w:space="0" w:color="auto"/>
                  </w:divBdr>
                  <w:divsChild>
                    <w:div w:id="1640332902">
                      <w:marLeft w:val="0"/>
                      <w:marRight w:val="0"/>
                      <w:marTop w:val="0"/>
                      <w:marBottom w:val="0"/>
                      <w:divBdr>
                        <w:top w:val="none" w:sz="0" w:space="0" w:color="auto"/>
                        <w:left w:val="none" w:sz="0" w:space="0" w:color="auto"/>
                        <w:bottom w:val="none" w:sz="0" w:space="0" w:color="auto"/>
                        <w:right w:val="none" w:sz="0" w:space="0" w:color="auto"/>
                      </w:divBdr>
                    </w:div>
                  </w:divsChild>
                </w:div>
                <w:div w:id="954944487">
                  <w:marLeft w:val="0"/>
                  <w:marRight w:val="0"/>
                  <w:marTop w:val="0"/>
                  <w:marBottom w:val="0"/>
                  <w:divBdr>
                    <w:top w:val="none" w:sz="0" w:space="0" w:color="auto"/>
                    <w:left w:val="none" w:sz="0" w:space="0" w:color="auto"/>
                    <w:bottom w:val="none" w:sz="0" w:space="0" w:color="auto"/>
                    <w:right w:val="none" w:sz="0" w:space="0" w:color="auto"/>
                  </w:divBdr>
                  <w:divsChild>
                    <w:div w:id="2022970127">
                      <w:marLeft w:val="0"/>
                      <w:marRight w:val="0"/>
                      <w:marTop w:val="0"/>
                      <w:marBottom w:val="0"/>
                      <w:divBdr>
                        <w:top w:val="none" w:sz="0" w:space="0" w:color="auto"/>
                        <w:left w:val="none" w:sz="0" w:space="0" w:color="auto"/>
                        <w:bottom w:val="none" w:sz="0" w:space="0" w:color="auto"/>
                        <w:right w:val="none" w:sz="0" w:space="0" w:color="auto"/>
                      </w:divBdr>
                    </w:div>
                  </w:divsChild>
                </w:div>
                <w:div w:id="963314165">
                  <w:marLeft w:val="0"/>
                  <w:marRight w:val="0"/>
                  <w:marTop w:val="0"/>
                  <w:marBottom w:val="0"/>
                  <w:divBdr>
                    <w:top w:val="none" w:sz="0" w:space="0" w:color="auto"/>
                    <w:left w:val="none" w:sz="0" w:space="0" w:color="auto"/>
                    <w:bottom w:val="none" w:sz="0" w:space="0" w:color="auto"/>
                    <w:right w:val="none" w:sz="0" w:space="0" w:color="auto"/>
                  </w:divBdr>
                  <w:divsChild>
                    <w:div w:id="870797846">
                      <w:marLeft w:val="0"/>
                      <w:marRight w:val="0"/>
                      <w:marTop w:val="0"/>
                      <w:marBottom w:val="0"/>
                      <w:divBdr>
                        <w:top w:val="none" w:sz="0" w:space="0" w:color="auto"/>
                        <w:left w:val="none" w:sz="0" w:space="0" w:color="auto"/>
                        <w:bottom w:val="none" w:sz="0" w:space="0" w:color="auto"/>
                        <w:right w:val="none" w:sz="0" w:space="0" w:color="auto"/>
                      </w:divBdr>
                    </w:div>
                  </w:divsChild>
                </w:div>
                <w:div w:id="963461689">
                  <w:marLeft w:val="0"/>
                  <w:marRight w:val="0"/>
                  <w:marTop w:val="0"/>
                  <w:marBottom w:val="0"/>
                  <w:divBdr>
                    <w:top w:val="none" w:sz="0" w:space="0" w:color="auto"/>
                    <w:left w:val="none" w:sz="0" w:space="0" w:color="auto"/>
                    <w:bottom w:val="none" w:sz="0" w:space="0" w:color="auto"/>
                    <w:right w:val="none" w:sz="0" w:space="0" w:color="auto"/>
                  </w:divBdr>
                  <w:divsChild>
                    <w:div w:id="1527909558">
                      <w:marLeft w:val="0"/>
                      <w:marRight w:val="0"/>
                      <w:marTop w:val="0"/>
                      <w:marBottom w:val="0"/>
                      <w:divBdr>
                        <w:top w:val="none" w:sz="0" w:space="0" w:color="auto"/>
                        <w:left w:val="none" w:sz="0" w:space="0" w:color="auto"/>
                        <w:bottom w:val="none" w:sz="0" w:space="0" w:color="auto"/>
                        <w:right w:val="none" w:sz="0" w:space="0" w:color="auto"/>
                      </w:divBdr>
                    </w:div>
                  </w:divsChild>
                </w:div>
                <w:div w:id="1017003472">
                  <w:marLeft w:val="0"/>
                  <w:marRight w:val="0"/>
                  <w:marTop w:val="0"/>
                  <w:marBottom w:val="0"/>
                  <w:divBdr>
                    <w:top w:val="none" w:sz="0" w:space="0" w:color="auto"/>
                    <w:left w:val="none" w:sz="0" w:space="0" w:color="auto"/>
                    <w:bottom w:val="none" w:sz="0" w:space="0" w:color="auto"/>
                    <w:right w:val="none" w:sz="0" w:space="0" w:color="auto"/>
                  </w:divBdr>
                  <w:divsChild>
                    <w:div w:id="1377661301">
                      <w:marLeft w:val="0"/>
                      <w:marRight w:val="0"/>
                      <w:marTop w:val="0"/>
                      <w:marBottom w:val="0"/>
                      <w:divBdr>
                        <w:top w:val="none" w:sz="0" w:space="0" w:color="auto"/>
                        <w:left w:val="none" w:sz="0" w:space="0" w:color="auto"/>
                        <w:bottom w:val="none" w:sz="0" w:space="0" w:color="auto"/>
                        <w:right w:val="none" w:sz="0" w:space="0" w:color="auto"/>
                      </w:divBdr>
                    </w:div>
                  </w:divsChild>
                </w:div>
                <w:div w:id="1041826857">
                  <w:marLeft w:val="0"/>
                  <w:marRight w:val="0"/>
                  <w:marTop w:val="0"/>
                  <w:marBottom w:val="0"/>
                  <w:divBdr>
                    <w:top w:val="none" w:sz="0" w:space="0" w:color="auto"/>
                    <w:left w:val="none" w:sz="0" w:space="0" w:color="auto"/>
                    <w:bottom w:val="none" w:sz="0" w:space="0" w:color="auto"/>
                    <w:right w:val="none" w:sz="0" w:space="0" w:color="auto"/>
                  </w:divBdr>
                  <w:divsChild>
                    <w:div w:id="1684669642">
                      <w:marLeft w:val="0"/>
                      <w:marRight w:val="0"/>
                      <w:marTop w:val="0"/>
                      <w:marBottom w:val="0"/>
                      <w:divBdr>
                        <w:top w:val="none" w:sz="0" w:space="0" w:color="auto"/>
                        <w:left w:val="none" w:sz="0" w:space="0" w:color="auto"/>
                        <w:bottom w:val="none" w:sz="0" w:space="0" w:color="auto"/>
                        <w:right w:val="none" w:sz="0" w:space="0" w:color="auto"/>
                      </w:divBdr>
                    </w:div>
                  </w:divsChild>
                </w:div>
                <w:div w:id="1068724423">
                  <w:marLeft w:val="0"/>
                  <w:marRight w:val="0"/>
                  <w:marTop w:val="0"/>
                  <w:marBottom w:val="0"/>
                  <w:divBdr>
                    <w:top w:val="none" w:sz="0" w:space="0" w:color="auto"/>
                    <w:left w:val="none" w:sz="0" w:space="0" w:color="auto"/>
                    <w:bottom w:val="none" w:sz="0" w:space="0" w:color="auto"/>
                    <w:right w:val="none" w:sz="0" w:space="0" w:color="auto"/>
                  </w:divBdr>
                  <w:divsChild>
                    <w:div w:id="778112239">
                      <w:marLeft w:val="0"/>
                      <w:marRight w:val="0"/>
                      <w:marTop w:val="0"/>
                      <w:marBottom w:val="0"/>
                      <w:divBdr>
                        <w:top w:val="none" w:sz="0" w:space="0" w:color="auto"/>
                        <w:left w:val="none" w:sz="0" w:space="0" w:color="auto"/>
                        <w:bottom w:val="none" w:sz="0" w:space="0" w:color="auto"/>
                        <w:right w:val="none" w:sz="0" w:space="0" w:color="auto"/>
                      </w:divBdr>
                    </w:div>
                  </w:divsChild>
                </w:div>
                <w:div w:id="1070928386">
                  <w:marLeft w:val="0"/>
                  <w:marRight w:val="0"/>
                  <w:marTop w:val="0"/>
                  <w:marBottom w:val="0"/>
                  <w:divBdr>
                    <w:top w:val="none" w:sz="0" w:space="0" w:color="auto"/>
                    <w:left w:val="none" w:sz="0" w:space="0" w:color="auto"/>
                    <w:bottom w:val="none" w:sz="0" w:space="0" w:color="auto"/>
                    <w:right w:val="none" w:sz="0" w:space="0" w:color="auto"/>
                  </w:divBdr>
                  <w:divsChild>
                    <w:div w:id="1559172025">
                      <w:marLeft w:val="0"/>
                      <w:marRight w:val="0"/>
                      <w:marTop w:val="0"/>
                      <w:marBottom w:val="0"/>
                      <w:divBdr>
                        <w:top w:val="none" w:sz="0" w:space="0" w:color="auto"/>
                        <w:left w:val="none" w:sz="0" w:space="0" w:color="auto"/>
                        <w:bottom w:val="none" w:sz="0" w:space="0" w:color="auto"/>
                        <w:right w:val="none" w:sz="0" w:space="0" w:color="auto"/>
                      </w:divBdr>
                    </w:div>
                  </w:divsChild>
                </w:div>
                <w:div w:id="1086264369">
                  <w:marLeft w:val="0"/>
                  <w:marRight w:val="0"/>
                  <w:marTop w:val="0"/>
                  <w:marBottom w:val="0"/>
                  <w:divBdr>
                    <w:top w:val="none" w:sz="0" w:space="0" w:color="auto"/>
                    <w:left w:val="none" w:sz="0" w:space="0" w:color="auto"/>
                    <w:bottom w:val="none" w:sz="0" w:space="0" w:color="auto"/>
                    <w:right w:val="none" w:sz="0" w:space="0" w:color="auto"/>
                  </w:divBdr>
                  <w:divsChild>
                    <w:div w:id="1520585014">
                      <w:marLeft w:val="0"/>
                      <w:marRight w:val="0"/>
                      <w:marTop w:val="0"/>
                      <w:marBottom w:val="0"/>
                      <w:divBdr>
                        <w:top w:val="none" w:sz="0" w:space="0" w:color="auto"/>
                        <w:left w:val="none" w:sz="0" w:space="0" w:color="auto"/>
                        <w:bottom w:val="none" w:sz="0" w:space="0" w:color="auto"/>
                        <w:right w:val="none" w:sz="0" w:space="0" w:color="auto"/>
                      </w:divBdr>
                    </w:div>
                  </w:divsChild>
                </w:div>
                <w:div w:id="1097864597">
                  <w:marLeft w:val="0"/>
                  <w:marRight w:val="0"/>
                  <w:marTop w:val="0"/>
                  <w:marBottom w:val="0"/>
                  <w:divBdr>
                    <w:top w:val="none" w:sz="0" w:space="0" w:color="auto"/>
                    <w:left w:val="none" w:sz="0" w:space="0" w:color="auto"/>
                    <w:bottom w:val="none" w:sz="0" w:space="0" w:color="auto"/>
                    <w:right w:val="none" w:sz="0" w:space="0" w:color="auto"/>
                  </w:divBdr>
                  <w:divsChild>
                    <w:div w:id="307789197">
                      <w:marLeft w:val="0"/>
                      <w:marRight w:val="0"/>
                      <w:marTop w:val="0"/>
                      <w:marBottom w:val="0"/>
                      <w:divBdr>
                        <w:top w:val="none" w:sz="0" w:space="0" w:color="auto"/>
                        <w:left w:val="none" w:sz="0" w:space="0" w:color="auto"/>
                        <w:bottom w:val="none" w:sz="0" w:space="0" w:color="auto"/>
                        <w:right w:val="none" w:sz="0" w:space="0" w:color="auto"/>
                      </w:divBdr>
                    </w:div>
                  </w:divsChild>
                </w:div>
                <w:div w:id="1102141811">
                  <w:marLeft w:val="0"/>
                  <w:marRight w:val="0"/>
                  <w:marTop w:val="0"/>
                  <w:marBottom w:val="0"/>
                  <w:divBdr>
                    <w:top w:val="none" w:sz="0" w:space="0" w:color="auto"/>
                    <w:left w:val="none" w:sz="0" w:space="0" w:color="auto"/>
                    <w:bottom w:val="none" w:sz="0" w:space="0" w:color="auto"/>
                    <w:right w:val="none" w:sz="0" w:space="0" w:color="auto"/>
                  </w:divBdr>
                  <w:divsChild>
                    <w:div w:id="908003100">
                      <w:marLeft w:val="0"/>
                      <w:marRight w:val="0"/>
                      <w:marTop w:val="0"/>
                      <w:marBottom w:val="0"/>
                      <w:divBdr>
                        <w:top w:val="none" w:sz="0" w:space="0" w:color="auto"/>
                        <w:left w:val="none" w:sz="0" w:space="0" w:color="auto"/>
                        <w:bottom w:val="none" w:sz="0" w:space="0" w:color="auto"/>
                        <w:right w:val="none" w:sz="0" w:space="0" w:color="auto"/>
                      </w:divBdr>
                    </w:div>
                  </w:divsChild>
                </w:div>
                <w:div w:id="1111170257">
                  <w:marLeft w:val="0"/>
                  <w:marRight w:val="0"/>
                  <w:marTop w:val="0"/>
                  <w:marBottom w:val="0"/>
                  <w:divBdr>
                    <w:top w:val="none" w:sz="0" w:space="0" w:color="auto"/>
                    <w:left w:val="none" w:sz="0" w:space="0" w:color="auto"/>
                    <w:bottom w:val="none" w:sz="0" w:space="0" w:color="auto"/>
                    <w:right w:val="none" w:sz="0" w:space="0" w:color="auto"/>
                  </w:divBdr>
                  <w:divsChild>
                    <w:div w:id="367607277">
                      <w:marLeft w:val="0"/>
                      <w:marRight w:val="0"/>
                      <w:marTop w:val="0"/>
                      <w:marBottom w:val="0"/>
                      <w:divBdr>
                        <w:top w:val="none" w:sz="0" w:space="0" w:color="auto"/>
                        <w:left w:val="none" w:sz="0" w:space="0" w:color="auto"/>
                        <w:bottom w:val="none" w:sz="0" w:space="0" w:color="auto"/>
                        <w:right w:val="none" w:sz="0" w:space="0" w:color="auto"/>
                      </w:divBdr>
                    </w:div>
                  </w:divsChild>
                </w:div>
                <w:div w:id="1113549363">
                  <w:marLeft w:val="0"/>
                  <w:marRight w:val="0"/>
                  <w:marTop w:val="0"/>
                  <w:marBottom w:val="0"/>
                  <w:divBdr>
                    <w:top w:val="none" w:sz="0" w:space="0" w:color="auto"/>
                    <w:left w:val="none" w:sz="0" w:space="0" w:color="auto"/>
                    <w:bottom w:val="none" w:sz="0" w:space="0" w:color="auto"/>
                    <w:right w:val="none" w:sz="0" w:space="0" w:color="auto"/>
                  </w:divBdr>
                  <w:divsChild>
                    <w:div w:id="1213737722">
                      <w:marLeft w:val="0"/>
                      <w:marRight w:val="0"/>
                      <w:marTop w:val="0"/>
                      <w:marBottom w:val="0"/>
                      <w:divBdr>
                        <w:top w:val="none" w:sz="0" w:space="0" w:color="auto"/>
                        <w:left w:val="none" w:sz="0" w:space="0" w:color="auto"/>
                        <w:bottom w:val="none" w:sz="0" w:space="0" w:color="auto"/>
                        <w:right w:val="none" w:sz="0" w:space="0" w:color="auto"/>
                      </w:divBdr>
                    </w:div>
                  </w:divsChild>
                </w:div>
                <w:div w:id="1114321895">
                  <w:marLeft w:val="0"/>
                  <w:marRight w:val="0"/>
                  <w:marTop w:val="0"/>
                  <w:marBottom w:val="0"/>
                  <w:divBdr>
                    <w:top w:val="none" w:sz="0" w:space="0" w:color="auto"/>
                    <w:left w:val="none" w:sz="0" w:space="0" w:color="auto"/>
                    <w:bottom w:val="none" w:sz="0" w:space="0" w:color="auto"/>
                    <w:right w:val="none" w:sz="0" w:space="0" w:color="auto"/>
                  </w:divBdr>
                  <w:divsChild>
                    <w:div w:id="1806198052">
                      <w:marLeft w:val="0"/>
                      <w:marRight w:val="0"/>
                      <w:marTop w:val="0"/>
                      <w:marBottom w:val="0"/>
                      <w:divBdr>
                        <w:top w:val="none" w:sz="0" w:space="0" w:color="auto"/>
                        <w:left w:val="none" w:sz="0" w:space="0" w:color="auto"/>
                        <w:bottom w:val="none" w:sz="0" w:space="0" w:color="auto"/>
                        <w:right w:val="none" w:sz="0" w:space="0" w:color="auto"/>
                      </w:divBdr>
                    </w:div>
                  </w:divsChild>
                </w:div>
                <w:div w:id="1132140550">
                  <w:marLeft w:val="0"/>
                  <w:marRight w:val="0"/>
                  <w:marTop w:val="0"/>
                  <w:marBottom w:val="0"/>
                  <w:divBdr>
                    <w:top w:val="none" w:sz="0" w:space="0" w:color="auto"/>
                    <w:left w:val="none" w:sz="0" w:space="0" w:color="auto"/>
                    <w:bottom w:val="none" w:sz="0" w:space="0" w:color="auto"/>
                    <w:right w:val="none" w:sz="0" w:space="0" w:color="auto"/>
                  </w:divBdr>
                  <w:divsChild>
                    <w:div w:id="1448966528">
                      <w:marLeft w:val="0"/>
                      <w:marRight w:val="0"/>
                      <w:marTop w:val="0"/>
                      <w:marBottom w:val="0"/>
                      <w:divBdr>
                        <w:top w:val="none" w:sz="0" w:space="0" w:color="auto"/>
                        <w:left w:val="none" w:sz="0" w:space="0" w:color="auto"/>
                        <w:bottom w:val="none" w:sz="0" w:space="0" w:color="auto"/>
                        <w:right w:val="none" w:sz="0" w:space="0" w:color="auto"/>
                      </w:divBdr>
                    </w:div>
                  </w:divsChild>
                </w:div>
                <w:div w:id="1140806525">
                  <w:marLeft w:val="0"/>
                  <w:marRight w:val="0"/>
                  <w:marTop w:val="0"/>
                  <w:marBottom w:val="0"/>
                  <w:divBdr>
                    <w:top w:val="none" w:sz="0" w:space="0" w:color="auto"/>
                    <w:left w:val="none" w:sz="0" w:space="0" w:color="auto"/>
                    <w:bottom w:val="none" w:sz="0" w:space="0" w:color="auto"/>
                    <w:right w:val="none" w:sz="0" w:space="0" w:color="auto"/>
                  </w:divBdr>
                  <w:divsChild>
                    <w:div w:id="880555744">
                      <w:marLeft w:val="0"/>
                      <w:marRight w:val="0"/>
                      <w:marTop w:val="0"/>
                      <w:marBottom w:val="0"/>
                      <w:divBdr>
                        <w:top w:val="none" w:sz="0" w:space="0" w:color="auto"/>
                        <w:left w:val="none" w:sz="0" w:space="0" w:color="auto"/>
                        <w:bottom w:val="none" w:sz="0" w:space="0" w:color="auto"/>
                        <w:right w:val="none" w:sz="0" w:space="0" w:color="auto"/>
                      </w:divBdr>
                    </w:div>
                  </w:divsChild>
                </w:div>
                <w:div w:id="1144859265">
                  <w:marLeft w:val="0"/>
                  <w:marRight w:val="0"/>
                  <w:marTop w:val="0"/>
                  <w:marBottom w:val="0"/>
                  <w:divBdr>
                    <w:top w:val="none" w:sz="0" w:space="0" w:color="auto"/>
                    <w:left w:val="none" w:sz="0" w:space="0" w:color="auto"/>
                    <w:bottom w:val="none" w:sz="0" w:space="0" w:color="auto"/>
                    <w:right w:val="none" w:sz="0" w:space="0" w:color="auto"/>
                  </w:divBdr>
                  <w:divsChild>
                    <w:div w:id="1869950264">
                      <w:marLeft w:val="0"/>
                      <w:marRight w:val="0"/>
                      <w:marTop w:val="0"/>
                      <w:marBottom w:val="0"/>
                      <w:divBdr>
                        <w:top w:val="none" w:sz="0" w:space="0" w:color="auto"/>
                        <w:left w:val="none" w:sz="0" w:space="0" w:color="auto"/>
                        <w:bottom w:val="none" w:sz="0" w:space="0" w:color="auto"/>
                        <w:right w:val="none" w:sz="0" w:space="0" w:color="auto"/>
                      </w:divBdr>
                    </w:div>
                  </w:divsChild>
                </w:div>
                <w:div w:id="1163743388">
                  <w:marLeft w:val="0"/>
                  <w:marRight w:val="0"/>
                  <w:marTop w:val="0"/>
                  <w:marBottom w:val="0"/>
                  <w:divBdr>
                    <w:top w:val="none" w:sz="0" w:space="0" w:color="auto"/>
                    <w:left w:val="none" w:sz="0" w:space="0" w:color="auto"/>
                    <w:bottom w:val="none" w:sz="0" w:space="0" w:color="auto"/>
                    <w:right w:val="none" w:sz="0" w:space="0" w:color="auto"/>
                  </w:divBdr>
                  <w:divsChild>
                    <w:div w:id="592710218">
                      <w:marLeft w:val="0"/>
                      <w:marRight w:val="0"/>
                      <w:marTop w:val="0"/>
                      <w:marBottom w:val="0"/>
                      <w:divBdr>
                        <w:top w:val="none" w:sz="0" w:space="0" w:color="auto"/>
                        <w:left w:val="none" w:sz="0" w:space="0" w:color="auto"/>
                        <w:bottom w:val="none" w:sz="0" w:space="0" w:color="auto"/>
                        <w:right w:val="none" w:sz="0" w:space="0" w:color="auto"/>
                      </w:divBdr>
                    </w:div>
                  </w:divsChild>
                </w:div>
                <w:div w:id="1168330531">
                  <w:marLeft w:val="0"/>
                  <w:marRight w:val="0"/>
                  <w:marTop w:val="0"/>
                  <w:marBottom w:val="0"/>
                  <w:divBdr>
                    <w:top w:val="none" w:sz="0" w:space="0" w:color="auto"/>
                    <w:left w:val="none" w:sz="0" w:space="0" w:color="auto"/>
                    <w:bottom w:val="none" w:sz="0" w:space="0" w:color="auto"/>
                    <w:right w:val="none" w:sz="0" w:space="0" w:color="auto"/>
                  </w:divBdr>
                  <w:divsChild>
                    <w:div w:id="7565175">
                      <w:marLeft w:val="0"/>
                      <w:marRight w:val="0"/>
                      <w:marTop w:val="0"/>
                      <w:marBottom w:val="0"/>
                      <w:divBdr>
                        <w:top w:val="none" w:sz="0" w:space="0" w:color="auto"/>
                        <w:left w:val="none" w:sz="0" w:space="0" w:color="auto"/>
                        <w:bottom w:val="none" w:sz="0" w:space="0" w:color="auto"/>
                        <w:right w:val="none" w:sz="0" w:space="0" w:color="auto"/>
                      </w:divBdr>
                    </w:div>
                  </w:divsChild>
                </w:div>
                <w:div w:id="1179462943">
                  <w:marLeft w:val="0"/>
                  <w:marRight w:val="0"/>
                  <w:marTop w:val="0"/>
                  <w:marBottom w:val="0"/>
                  <w:divBdr>
                    <w:top w:val="none" w:sz="0" w:space="0" w:color="auto"/>
                    <w:left w:val="none" w:sz="0" w:space="0" w:color="auto"/>
                    <w:bottom w:val="none" w:sz="0" w:space="0" w:color="auto"/>
                    <w:right w:val="none" w:sz="0" w:space="0" w:color="auto"/>
                  </w:divBdr>
                  <w:divsChild>
                    <w:div w:id="901449076">
                      <w:marLeft w:val="0"/>
                      <w:marRight w:val="0"/>
                      <w:marTop w:val="0"/>
                      <w:marBottom w:val="0"/>
                      <w:divBdr>
                        <w:top w:val="none" w:sz="0" w:space="0" w:color="auto"/>
                        <w:left w:val="none" w:sz="0" w:space="0" w:color="auto"/>
                        <w:bottom w:val="none" w:sz="0" w:space="0" w:color="auto"/>
                        <w:right w:val="none" w:sz="0" w:space="0" w:color="auto"/>
                      </w:divBdr>
                    </w:div>
                  </w:divsChild>
                </w:div>
                <w:div w:id="1213738371">
                  <w:marLeft w:val="0"/>
                  <w:marRight w:val="0"/>
                  <w:marTop w:val="0"/>
                  <w:marBottom w:val="0"/>
                  <w:divBdr>
                    <w:top w:val="none" w:sz="0" w:space="0" w:color="auto"/>
                    <w:left w:val="none" w:sz="0" w:space="0" w:color="auto"/>
                    <w:bottom w:val="none" w:sz="0" w:space="0" w:color="auto"/>
                    <w:right w:val="none" w:sz="0" w:space="0" w:color="auto"/>
                  </w:divBdr>
                  <w:divsChild>
                    <w:div w:id="1406537164">
                      <w:marLeft w:val="0"/>
                      <w:marRight w:val="0"/>
                      <w:marTop w:val="0"/>
                      <w:marBottom w:val="0"/>
                      <w:divBdr>
                        <w:top w:val="none" w:sz="0" w:space="0" w:color="auto"/>
                        <w:left w:val="none" w:sz="0" w:space="0" w:color="auto"/>
                        <w:bottom w:val="none" w:sz="0" w:space="0" w:color="auto"/>
                        <w:right w:val="none" w:sz="0" w:space="0" w:color="auto"/>
                      </w:divBdr>
                    </w:div>
                  </w:divsChild>
                </w:div>
                <w:div w:id="1219515401">
                  <w:marLeft w:val="0"/>
                  <w:marRight w:val="0"/>
                  <w:marTop w:val="0"/>
                  <w:marBottom w:val="0"/>
                  <w:divBdr>
                    <w:top w:val="none" w:sz="0" w:space="0" w:color="auto"/>
                    <w:left w:val="none" w:sz="0" w:space="0" w:color="auto"/>
                    <w:bottom w:val="none" w:sz="0" w:space="0" w:color="auto"/>
                    <w:right w:val="none" w:sz="0" w:space="0" w:color="auto"/>
                  </w:divBdr>
                  <w:divsChild>
                    <w:div w:id="1062866703">
                      <w:marLeft w:val="0"/>
                      <w:marRight w:val="0"/>
                      <w:marTop w:val="0"/>
                      <w:marBottom w:val="0"/>
                      <w:divBdr>
                        <w:top w:val="none" w:sz="0" w:space="0" w:color="auto"/>
                        <w:left w:val="none" w:sz="0" w:space="0" w:color="auto"/>
                        <w:bottom w:val="none" w:sz="0" w:space="0" w:color="auto"/>
                        <w:right w:val="none" w:sz="0" w:space="0" w:color="auto"/>
                      </w:divBdr>
                    </w:div>
                  </w:divsChild>
                </w:div>
                <w:div w:id="1219705459">
                  <w:marLeft w:val="0"/>
                  <w:marRight w:val="0"/>
                  <w:marTop w:val="0"/>
                  <w:marBottom w:val="0"/>
                  <w:divBdr>
                    <w:top w:val="none" w:sz="0" w:space="0" w:color="auto"/>
                    <w:left w:val="none" w:sz="0" w:space="0" w:color="auto"/>
                    <w:bottom w:val="none" w:sz="0" w:space="0" w:color="auto"/>
                    <w:right w:val="none" w:sz="0" w:space="0" w:color="auto"/>
                  </w:divBdr>
                  <w:divsChild>
                    <w:div w:id="930044933">
                      <w:marLeft w:val="0"/>
                      <w:marRight w:val="0"/>
                      <w:marTop w:val="0"/>
                      <w:marBottom w:val="0"/>
                      <w:divBdr>
                        <w:top w:val="none" w:sz="0" w:space="0" w:color="auto"/>
                        <w:left w:val="none" w:sz="0" w:space="0" w:color="auto"/>
                        <w:bottom w:val="none" w:sz="0" w:space="0" w:color="auto"/>
                        <w:right w:val="none" w:sz="0" w:space="0" w:color="auto"/>
                      </w:divBdr>
                    </w:div>
                  </w:divsChild>
                </w:div>
                <w:div w:id="1230309558">
                  <w:marLeft w:val="0"/>
                  <w:marRight w:val="0"/>
                  <w:marTop w:val="0"/>
                  <w:marBottom w:val="0"/>
                  <w:divBdr>
                    <w:top w:val="none" w:sz="0" w:space="0" w:color="auto"/>
                    <w:left w:val="none" w:sz="0" w:space="0" w:color="auto"/>
                    <w:bottom w:val="none" w:sz="0" w:space="0" w:color="auto"/>
                    <w:right w:val="none" w:sz="0" w:space="0" w:color="auto"/>
                  </w:divBdr>
                  <w:divsChild>
                    <w:div w:id="988706246">
                      <w:marLeft w:val="0"/>
                      <w:marRight w:val="0"/>
                      <w:marTop w:val="0"/>
                      <w:marBottom w:val="0"/>
                      <w:divBdr>
                        <w:top w:val="none" w:sz="0" w:space="0" w:color="auto"/>
                        <w:left w:val="none" w:sz="0" w:space="0" w:color="auto"/>
                        <w:bottom w:val="none" w:sz="0" w:space="0" w:color="auto"/>
                        <w:right w:val="none" w:sz="0" w:space="0" w:color="auto"/>
                      </w:divBdr>
                    </w:div>
                  </w:divsChild>
                </w:div>
                <w:div w:id="1230533157">
                  <w:marLeft w:val="0"/>
                  <w:marRight w:val="0"/>
                  <w:marTop w:val="0"/>
                  <w:marBottom w:val="0"/>
                  <w:divBdr>
                    <w:top w:val="none" w:sz="0" w:space="0" w:color="auto"/>
                    <w:left w:val="none" w:sz="0" w:space="0" w:color="auto"/>
                    <w:bottom w:val="none" w:sz="0" w:space="0" w:color="auto"/>
                    <w:right w:val="none" w:sz="0" w:space="0" w:color="auto"/>
                  </w:divBdr>
                  <w:divsChild>
                    <w:div w:id="1526794960">
                      <w:marLeft w:val="0"/>
                      <w:marRight w:val="0"/>
                      <w:marTop w:val="0"/>
                      <w:marBottom w:val="0"/>
                      <w:divBdr>
                        <w:top w:val="none" w:sz="0" w:space="0" w:color="auto"/>
                        <w:left w:val="none" w:sz="0" w:space="0" w:color="auto"/>
                        <w:bottom w:val="none" w:sz="0" w:space="0" w:color="auto"/>
                        <w:right w:val="none" w:sz="0" w:space="0" w:color="auto"/>
                      </w:divBdr>
                    </w:div>
                  </w:divsChild>
                </w:div>
                <w:div w:id="1242564613">
                  <w:marLeft w:val="0"/>
                  <w:marRight w:val="0"/>
                  <w:marTop w:val="0"/>
                  <w:marBottom w:val="0"/>
                  <w:divBdr>
                    <w:top w:val="none" w:sz="0" w:space="0" w:color="auto"/>
                    <w:left w:val="none" w:sz="0" w:space="0" w:color="auto"/>
                    <w:bottom w:val="none" w:sz="0" w:space="0" w:color="auto"/>
                    <w:right w:val="none" w:sz="0" w:space="0" w:color="auto"/>
                  </w:divBdr>
                  <w:divsChild>
                    <w:div w:id="1934776668">
                      <w:marLeft w:val="0"/>
                      <w:marRight w:val="0"/>
                      <w:marTop w:val="0"/>
                      <w:marBottom w:val="0"/>
                      <w:divBdr>
                        <w:top w:val="none" w:sz="0" w:space="0" w:color="auto"/>
                        <w:left w:val="none" w:sz="0" w:space="0" w:color="auto"/>
                        <w:bottom w:val="none" w:sz="0" w:space="0" w:color="auto"/>
                        <w:right w:val="none" w:sz="0" w:space="0" w:color="auto"/>
                      </w:divBdr>
                    </w:div>
                  </w:divsChild>
                </w:div>
                <w:div w:id="1253661008">
                  <w:marLeft w:val="0"/>
                  <w:marRight w:val="0"/>
                  <w:marTop w:val="0"/>
                  <w:marBottom w:val="0"/>
                  <w:divBdr>
                    <w:top w:val="none" w:sz="0" w:space="0" w:color="auto"/>
                    <w:left w:val="none" w:sz="0" w:space="0" w:color="auto"/>
                    <w:bottom w:val="none" w:sz="0" w:space="0" w:color="auto"/>
                    <w:right w:val="none" w:sz="0" w:space="0" w:color="auto"/>
                  </w:divBdr>
                  <w:divsChild>
                    <w:div w:id="1005329041">
                      <w:marLeft w:val="0"/>
                      <w:marRight w:val="0"/>
                      <w:marTop w:val="0"/>
                      <w:marBottom w:val="0"/>
                      <w:divBdr>
                        <w:top w:val="none" w:sz="0" w:space="0" w:color="auto"/>
                        <w:left w:val="none" w:sz="0" w:space="0" w:color="auto"/>
                        <w:bottom w:val="none" w:sz="0" w:space="0" w:color="auto"/>
                        <w:right w:val="none" w:sz="0" w:space="0" w:color="auto"/>
                      </w:divBdr>
                    </w:div>
                  </w:divsChild>
                </w:div>
                <w:div w:id="1255280672">
                  <w:marLeft w:val="0"/>
                  <w:marRight w:val="0"/>
                  <w:marTop w:val="0"/>
                  <w:marBottom w:val="0"/>
                  <w:divBdr>
                    <w:top w:val="none" w:sz="0" w:space="0" w:color="auto"/>
                    <w:left w:val="none" w:sz="0" w:space="0" w:color="auto"/>
                    <w:bottom w:val="none" w:sz="0" w:space="0" w:color="auto"/>
                    <w:right w:val="none" w:sz="0" w:space="0" w:color="auto"/>
                  </w:divBdr>
                  <w:divsChild>
                    <w:div w:id="1285773247">
                      <w:marLeft w:val="0"/>
                      <w:marRight w:val="0"/>
                      <w:marTop w:val="0"/>
                      <w:marBottom w:val="0"/>
                      <w:divBdr>
                        <w:top w:val="none" w:sz="0" w:space="0" w:color="auto"/>
                        <w:left w:val="none" w:sz="0" w:space="0" w:color="auto"/>
                        <w:bottom w:val="none" w:sz="0" w:space="0" w:color="auto"/>
                        <w:right w:val="none" w:sz="0" w:space="0" w:color="auto"/>
                      </w:divBdr>
                    </w:div>
                  </w:divsChild>
                </w:div>
                <w:div w:id="1259369280">
                  <w:marLeft w:val="0"/>
                  <w:marRight w:val="0"/>
                  <w:marTop w:val="0"/>
                  <w:marBottom w:val="0"/>
                  <w:divBdr>
                    <w:top w:val="none" w:sz="0" w:space="0" w:color="auto"/>
                    <w:left w:val="none" w:sz="0" w:space="0" w:color="auto"/>
                    <w:bottom w:val="none" w:sz="0" w:space="0" w:color="auto"/>
                    <w:right w:val="none" w:sz="0" w:space="0" w:color="auto"/>
                  </w:divBdr>
                  <w:divsChild>
                    <w:div w:id="1767068256">
                      <w:marLeft w:val="0"/>
                      <w:marRight w:val="0"/>
                      <w:marTop w:val="0"/>
                      <w:marBottom w:val="0"/>
                      <w:divBdr>
                        <w:top w:val="none" w:sz="0" w:space="0" w:color="auto"/>
                        <w:left w:val="none" w:sz="0" w:space="0" w:color="auto"/>
                        <w:bottom w:val="none" w:sz="0" w:space="0" w:color="auto"/>
                        <w:right w:val="none" w:sz="0" w:space="0" w:color="auto"/>
                      </w:divBdr>
                    </w:div>
                  </w:divsChild>
                </w:div>
                <w:div w:id="1276408690">
                  <w:marLeft w:val="0"/>
                  <w:marRight w:val="0"/>
                  <w:marTop w:val="0"/>
                  <w:marBottom w:val="0"/>
                  <w:divBdr>
                    <w:top w:val="none" w:sz="0" w:space="0" w:color="auto"/>
                    <w:left w:val="none" w:sz="0" w:space="0" w:color="auto"/>
                    <w:bottom w:val="none" w:sz="0" w:space="0" w:color="auto"/>
                    <w:right w:val="none" w:sz="0" w:space="0" w:color="auto"/>
                  </w:divBdr>
                  <w:divsChild>
                    <w:div w:id="841048146">
                      <w:marLeft w:val="0"/>
                      <w:marRight w:val="0"/>
                      <w:marTop w:val="0"/>
                      <w:marBottom w:val="0"/>
                      <w:divBdr>
                        <w:top w:val="none" w:sz="0" w:space="0" w:color="auto"/>
                        <w:left w:val="none" w:sz="0" w:space="0" w:color="auto"/>
                        <w:bottom w:val="none" w:sz="0" w:space="0" w:color="auto"/>
                        <w:right w:val="none" w:sz="0" w:space="0" w:color="auto"/>
                      </w:divBdr>
                    </w:div>
                  </w:divsChild>
                </w:div>
                <w:div w:id="1304848827">
                  <w:marLeft w:val="0"/>
                  <w:marRight w:val="0"/>
                  <w:marTop w:val="0"/>
                  <w:marBottom w:val="0"/>
                  <w:divBdr>
                    <w:top w:val="none" w:sz="0" w:space="0" w:color="auto"/>
                    <w:left w:val="none" w:sz="0" w:space="0" w:color="auto"/>
                    <w:bottom w:val="none" w:sz="0" w:space="0" w:color="auto"/>
                    <w:right w:val="none" w:sz="0" w:space="0" w:color="auto"/>
                  </w:divBdr>
                  <w:divsChild>
                    <w:div w:id="689798191">
                      <w:marLeft w:val="0"/>
                      <w:marRight w:val="0"/>
                      <w:marTop w:val="0"/>
                      <w:marBottom w:val="0"/>
                      <w:divBdr>
                        <w:top w:val="none" w:sz="0" w:space="0" w:color="auto"/>
                        <w:left w:val="none" w:sz="0" w:space="0" w:color="auto"/>
                        <w:bottom w:val="none" w:sz="0" w:space="0" w:color="auto"/>
                        <w:right w:val="none" w:sz="0" w:space="0" w:color="auto"/>
                      </w:divBdr>
                    </w:div>
                  </w:divsChild>
                </w:div>
                <w:div w:id="1313680378">
                  <w:marLeft w:val="0"/>
                  <w:marRight w:val="0"/>
                  <w:marTop w:val="0"/>
                  <w:marBottom w:val="0"/>
                  <w:divBdr>
                    <w:top w:val="none" w:sz="0" w:space="0" w:color="auto"/>
                    <w:left w:val="none" w:sz="0" w:space="0" w:color="auto"/>
                    <w:bottom w:val="none" w:sz="0" w:space="0" w:color="auto"/>
                    <w:right w:val="none" w:sz="0" w:space="0" w:color="auto"/>
                  </w:divBdr>
                  <w:divsChild>
                    <w:div w:id="1468428134">
                      <w:marLeft w:val="0"/>
                      <w:marRight w:val="0"/>
                      <w:marTop w:val="0"/>
                      <w:marBottom w:val="0"/>
                      <w:divBdr>
                        <w:top w:val="none" w:sz="0" w:space="0" w:color="auto"/>
                        <w:left w:val="none" w:sz="0" w:space="0" w:color="auto"/>
                        <w:bottom w:val="none" w:sz="0" w:space="0" w:color="auto"/>
                        <w:right w:val="none" w:sz="0" w:space="0" w:color="auto"/>
                      </w:divBdr>
                    </w:div>
                  </w:divsChild>
                </w:div>
                <w:div w:id="1319310858">
                  <w:marLeft w:val="0"/>
                  <w:marRight w:val="0"/>
                  <w:marTop w:val="0"/>
                  <w:marBottom w:val="0"/>
                  <w:divBdr>
                    <w:top w:val="none" w:sz="0" w:space="0" w:color="auto"/>
                    <w:left w:val="none" w:sz="0" w:space="0" w:color="auto"/>
                    <w:bottom w:val="none" w:sz="0" w:space="0" w:color="auto"/>
                    <w:right w:val="none" w:sz="0" w:space="0" w:color="auto"/>
                  </w:divBdr>
                  <w:divsChild>
                    <w:div w:id="54089639">
                      <w:marLeft w:val="0"/>
                      <w:marRight w:val="0"/>
                      <w:marTop w:val="0"/>
                      <w:marBottom w:val="0"/>
                      <w:divBdr>
                        <w:top w:val="none" w:sz="0" w:space="0" w:color="auto"/>
                        <w:left w:val="none" w:sz="0" w:space="0" w:color="auto"/>
                        <w:bottom w:val="none" w:sz="0" w:space="0" w:color="auto"/>
                        <w:right w:val="none" w:sz="0" w:space="0" w:color="auto"/>
                      </w:divBdr>
                    </w:div>
                  </w:divsChild>
                </w:div>
                <w:div w:id="1367296024">
                  <w:marLeft w:val="0"/>
                  <w:marRight w:val="0"/>
                  <w:marTop w:val="0"/>
                  <w:marBottom w:val="0"/>
                  <w:divBdr>
                    <w:top w:val="none" w:sz="0" w:space="0" w:color="auto"/>
                    <w:left w:val="none" w:sz="0" w:space="0" w:color="auto"/>
                    <w:bottom w:val="none" w:sz="0" w:space="0" w:color="auto"/>
                    <w:right w:val="none" w:sz="0" w:space="0" w:color="auto"/>
                  </w:divBdr>
                  <w:divsChild>
                    <w:div w:id="1107385933">
                      <w:marLeft w:val="0"/>
                      <w:marRight w:val="0"/>
                      <w:marTop w:val="0"/>
                      <w:marBottom w:val="0"/>
                      <w:divBdr>
                        <w:top w:val="none" w:sz="0" w:space="0" w:color="auto"/>
                        <w:left w:val="none" w:sz="0" w:space="0" w:color="auto"/>
                        <w:bottom w:val="none" w:sz="0" w:space="0" w:color="auto"/>
                        <w:right w:val="none" w:sz="0" w:space="0" w:color="auto"/>
                      </w:divBdr>
                    </w:div>
                  </w:divsChild>
                </w:div>
                <w:div w:id="1369187632">
                  <w:marLeft w:val="0"/>
                  <w:marRight w:val="0"/>
                  <w:marTop w:val="0"/>
                  <w:marBottom w:val="0"/>
                  <w:divBdr>
                    <w:top w:val="none" w:sz="0" w:space="0" w:color="auto"/>
                    <w:left w:val="none" w:sz="0" w:space="0" w:color="auto"/>
                    <w:bottom w:val="none" w:sz="0" w:space="0" w:color="auto"/>
                    <w:right w:val="none" w:sz="0" w:space="0" w:color="auto"/>
                  </w:divBdr>
                  <w:divsChild>
                    <w:div w:id="401565792">
                      <w:marLeft w:val="0"/>
                      <w:marRight w:val="0"/>
                      <w:marTop w:val="0"/>
                      <w:marBottom w:val="0"/>
                      <w:divBdr>
                        <w:top w:val="none" w:sz="0" w:space="0" w:color="auto"/>
                        <w:left w:val="none" w:sz="0" w:space="0" w:color="auto"/>
                        <w:bottom w:val="none" w:sz="0" w:space="0" w:color="auto"/>
                        <w:right w:val="none" w:sz="0" w:space="0" w:color="auto"/>
                      </w:divBdr>
                    </w:div>
                  </w:divsChild>
                </w:div>
                <w:div w:id="1379819159">
                  <w:marLeft w:val="0"/>
                  <w:marRight w:val="0"/>
                  <w:marTop w:val="0"/>
                  <w:marBottom w:val="0"/>
                  <w:divBdr>
                    <w:top w:val="none" w:sz="0" w:space="0" w:color="auto"/>
                    <w:left w:val="none" w:sz="0" w:space="0" w:color="auto"/>
                    <w:bottom w:val="none" w:sz="0" w:space="0" w:color="auto"/>
                    <w:right w:val="none" w:sz="0" w:space="0" w:color="auto"/>
                  </w:divBdr>
                  <w:divsChild>
                    <w:div w:id="1505314673">
                      <w:marLeft w:val="0"/>
                      <w:marRight w:val="0"/>
                      <w:marTop w:val="0"/>
                      <w:marBottom w:val="0"/>
                      <w:divBdr>
                        <w:top w:val="none" w:sz="0" w:space="0" w:color="auto"/>
                        <w:left w:val="none" w:sz="0" w:space="0" w:color="auto"/>
                        <w:bottom w:val="none" w:sz="0" w:space="0" w:color="auto"/>
                        <w:right w:val="none" w:sz="0" w:space="0" w:color="auto"/>
                      </w:divBdr>
                    </w:div>
                  </w:divsChild>
                </w:div>
                <w:div w:id="1391341985">
                  <w:marLeft w:val="0"/>
                  <w:marRight w:val="0"/>
                  <w:marTop w:val="0"/>
                  <w:marBottom w:val="0"/>
                  <w:divBdr>
                    <w:top w:val="none" w:sz="0" w:space="0" w:color="auto"/>
                    <w:left w:val="none" w:sz="0" w:space="0" w:color="auto"/>
                    <w:bottom w:val="none" w:sz="0" w:space="0" w:color="auto"/>
                    <w:right w:val="none" w:sz="0" w:space="0" w:color="auto"/>
                  </w:divBdr>
                  <w:divsChild>
                    <w:div w:id="1353992863">
                      <w:marLeft w:val="0"/>
                      <w:marRight w:val="0"/>
                      <w:marTop w:val="0"/>
                      <w:marBottom w:val="0"/>
                      <w:divBdr>
                        <w:top w:val="none" w:sz="0" w:space="0" w:color="auto"/>
                        <w:left w:val="none" w:sz="0" w:space="0" w:color="auto"/>
                        <w:bottom w:val="none" w:sz="0" w:space="0" w:color="auto"/>
                        <w:right w:val="none" w:sz="0" w:space="0" w:color="auto"/>
                      </w:divBdr>
                    </w:div>
                  </w:divsChild>
                </w:div>
                <w:div w:id="1392801902">
                  <w:marLeft w:val="0"/>
                  <w:marRight w:val="0"/>
                  <w:marTop w:val="0"/>
                  <w:marBottom w:val="0"/>
                  <w:divBdr>
                    <w:top w:val="none" w:sz="0" w:space="0" w:color="auto"/>
                    <w:left w:val="none" w:sz="0" w:space="0" w:color="auto"/>
                    <w:bottom w:val="none" w:sz="0" w:space="0" w:color="auto"/>
                    <w:right w:val="none" w:sz="0" w:space="0" w:color="auto"/>
                  </w:divBdr>
                  <w:divsChild>
                    <w:div w:id="709887906">
                      <w:marLeft w:val="0"/>
                      <w:marRight w:val="0"/>
                      <w:marTop w:val="0"/>
                      <w:marBottom w:val="0"/>
                      <w:divBdr>
                        <w:top w:val="none" w:sz="0" w:space="0" w:color="auto"/>
                        <w:left w:val="none" w:sz="0" w:space="0" w:color="auto"/>
                        <w:bottom w:val="none" w:sz="0" w:space="0" w:color="auto"/>
                        <w:right w:val="none" w:sz="0" w:space="0" w:color="auto"/>
                      </w:divBdr>
                    </w:div>
                  </w:divsChild>
                </w:div>
                <w:div w:id="1406339904">
                  <w:marLeft w:val="0"/>
                  <w:marRight w:val="0"/>
                  <w:marTop w:val="0"/>
                  <w:marBottom w:val="0"/>
                  <w:divBdr>
                    <w:top w:val="none" w:sz="0" w:space="0" w:color="auto"/>
                    <w:left w:val="none" w:sz="0" w:space="0" w:color="auto"/>
                    <w:bottom w:val="none" w:sz="0" w:space="0" w:color="auto"/>
                    <w:right w:val="none" w:sz="0" w:space="0" w:color="auto"/>
                  </w:divBdr>
                  <w:divsChild>
                    <w:div w:id="77750581">
                      <w:marLeft w:val="0"/>
                      <w:marRight w:val="0"/>
                      <w:marTop w:val="0"/>
                      <w:marBottom w:val="0"/>
                      <w:divBdr>
                        <w:top w:val="none" w:sz="0" w:space="0" w:color="auto"/>
                        <w:left w:val="none" w:sz="0" w:space="0" w:color="auto"/>
                        <w:bottom w:val="none" w:sz="0" w:space="0" w:color="auto"/>
                        <w:right w:val="none" w:sz="0" w:space="0" w:color="auto"/>
                      </w:divBdr>
                    </w:div>
                  </w:divsChild>
                </w:div>
                <w:div w:id="1419981228">
                  <w:marLeft w:val="0"/>
                  <w:marRight w:val="0"/>
                  <w:marTop w:val="0"/>
                  <w:marBottom w:val="0"/>
                  <w:divBdr>
                    <w:top w:val="none" w:sz="0" w:space="0" w:color="auto"/>
                    <w:left w:val="none" w:sz="0" w:space="0" w:color="auto"/>
                    <w:bottom w:val="none" w:sz="0" w:space="0" w:color="auto"/>
                    <w:right w:val="none" w:sz="0" w:space="0" w:color="auto"/>
                  </w:divBdr>
                  <w:divsChild>
                    <w:div w:id="1352609073">
                      <w:marLeft w:val="0"/>
                      <w:marRight w:val="0"/>
                      <w:marTop w:val="0"/>
                      <w:marBottom w:val="0"/>
                      <w:divBdr>
                        <w:top w:val="none" w:sz="0" w:space="0" w:color="auto"/>
                        <w:left w:val="none" w:sz="0" w:space="0" w:color="auto"/>
                        <w:bottom w:val="none" w:sz="0" w:space="0" w:color="auto"/>
                        <w:right w:val="none" w:sz="0" w:space="0" w:color="auto"/>
                      </w:divBdr>
                    </w:div>
                  </w:divsChild>
                </w:div>
                <w:div w:id="1426223661">
                  <w:marLeft w:val="0"/>
                  <w:marRight w:val="0"/>
                  <w:marTop w:val="0"/>
                  <w:marBottom w:val="0"/>
                  <w:divBdr>
                    <w:top w:val="none" w:sz="0" w:space="0" w:color="auto"/>
                    <w:left w:val="none" w:sz="0" w:space="0" w:color="auto"/>
                    <w:bottom w:val="none" w:sz="0" w:space="0" w:color="auto"/>
                    <w:right w:val="none" w:sz="0" w:space="0" w:color="auto"/>
                  </w:divBdr>
                  <w:divsChild>
                    <w:div w:id="915358050">
                      <w:marLeft w:val="0"/>
                      <w:marRight w:val="0"/>
                      <w:marTop w:val="0"/>
                      <w:marBottom w:val="0"/>
                      <w:divBdr>
                        <w:top w:val="none" w:sz="0" w:space="0" w:color="auto"/>
                        <w:left w:val="none" w:sz="0" w:space="0" w:color="auto"/>
                        <w:bottom w:val="none" w:sz="0" w:space="0" w:color="auto"/>
                        <w:right w:val="none" w:sz="0" w:space="0" w:color="auto"/>
                      </w:divBdr>
                    </w:div>
                  </w:divsChild>
                </w:div>
                <w:div w:id="1449273816">
                  <w:marLeft w:val="0"/>
                  <w:marRight w:val="0"/>
                  <w:marTop w:val="0"/>
                  <w:marBottom w:val="0"/>
                  <w:divBdr>
                    <w:top w:val="none" w:sz="0" w:space="0" w:color="auto"/>
                    <w:left w:val="none" w:sz="0" w:space="0" w:color="auto"/>
                    <w:bottom w:val="none" w:sz="0" w:space="0" w:color="auto"/>
                    <w:right w:val="none" w:sz="0" w:space="0" w:color="auto"/>
                  </w:divBdr>
                  <w:divsChild>
                    <w:div w:id="1280183329">
                      <w:marLeft w:val="0"/>
                      <w:marRight w:val="0"/>
                      <w:marTop w:val="0"/>
                      <w:marBottom w:val="0"/>
                      <w:divBdr>
                        <w:top w:val="none" w:sz="0" w:space="0" w:color="auto"/>
                        <w:left w:val="none" w:sz="0" w:space="0" w:color="auto"/>
                        <w:bottom w:val="none" w:sz="0" w:space="0" w:color="auto"/>
                        <w:right w:val="none" w:sz="0" w:space="0" w:color="auto"/>
                      </w:divBdr>
                    </w:div>
                  </w:divsChild>
                </w:div>
                <w:div w:id="1451237761">
                  <w:marLeft w:val="0"/>
                  <w:marRight w:val="0"/>
                  <w:marTop w:val="0"/>
                  <w:marBottom w:val="0"/>
                  <w:divBdr>
                    <w:top w:val="none" w:sz="0" w:space="0" w:color="auto"/>
                    <w:left w:val="none" w:sz="0" w:space="0" w:color="auto"/>
                    <w:bottom w:val="none" w:sz="0" w:space="0" w:color="auto"/>
                    <w:right w:val="none" w:sz="0" w:space="0" w:color="auto"/>
                  </w:divBdr>
                  <w:divsChild>
                    <w:div w:id="1635334540">
                      <w:marLeft w:val="0"/>
                      <w:marRight w:val="0"/>
                      <w:marTop w:val="0"/>
                      <w:marBottom w:val="0"/>
                      <w:divBdr>
                        <w:top w:val="none" w:sz="0" w:space="0" w:color="auto"/>
                        <w:left w:val="none" w:sz="0" w:space="0" w:color="auto"/>
                        <w:bottom w:val="none" w:sz="0" w:space="0" w:color="auto"/>
                        <w:right w:val="none" w:sz="0" w:space="0" w:color="auto"/>
                      </w:divBdr>
                    </w:div>
                  </w:divsChild>
                </w:div>
                <w:div w:id="1455250978">
                  <w:marLeft w:val="0"/>
                  <w:marRight w:val="0"/>
                  <w:marTop w:val="0"/>
                  <w:marBottom w:val="0"/>
                  <w:divBdr>
                    <w:top w:val="none" w:sz="0" w:space="0" w:color="auto"/>
                    <w:left w:val="none" w:sz="0" w:space="0" w:color="auto"/>
                    <w:bottom w:val="none" w:sz="0" w:space="0" w:color="auto"/>
                    <w:right w:val="none" w:sz="0" w:space="0" w:color="auto"/>
                  </w:divBdr>
                  <w:divsChild>
                    <w:div w:id="837698964">
                      <w:marLeft w:val="0"/>
                      <w:marRight w:val="0"/>
                      <w:marTop w:val="0"/>
                      <w:marBottom w:val="0"/>
                      <w:divBdr>
                        <w:top w:val="none" w:sz="0" w:space="0" w:color="auto"/>
                        <w:left w:val="none" w:sz="0" w:space="0" w:color="auto"/>
                        <w:bottom w:val="none" w:sz="0" w:space="0" w:color="auto"/>
                        <w:right w:val="none" w:sz="0" w:space="0" w:color="auto"/>
                      </w:divBdr>
                    </w:div>
                  </w:divsChild>
                </w:div>
                <w:div w:id="1467042959">
                  <w:marLeft w:val="0"/>
                  <w:marRight w:val="0"/>
                  <w:marTop w:val="0"/>
                  <w:marBottom w:val="0"/>
                  <w:divBdr>
                    <w:top w:val="none" w:sz="0" w:space="0" w:color="auto"/>
                    <w:left w:val="none" w:sz="0" w:space="0" w:color="auto"/>
                    <w:bottom w:val="none" w:sz="0" w:space="0" w:color="auto"/>
                    <w:right w:val="none" w:sz="0" w:space="0" w:color="auto"/>
                  </w:divBdr>
                  <w:divsChild>
                    <w:div w:id="504394172">
                      <w:marLeft w:val="0"/>
                      <w:marRight w:val="0"/>
                      <w:marTop w:val="0"/>
                      <w:marBottom w:val="0"/>
                      <w:divBdr>
                        <w:top w:val="none" w:sz="0" w:space="0" w:color="auto"/>
                        <w:left w:val="none" w:sz="0" w:space="0" w:color="auto"/>
                        <w:bottom w:val="none" w:sz="0" w:space="0" w:color="auto"/>
                        <w:right w:val="none" w:sz="0" w:space="0" w:color="auto"/>
                      </w:divBdr>
                    </w:div>
                  </w:divsChild>
                </w:div>
                <w:div w:id="1481921706">
                  <w:marLeft w:val="0"/>
                  <w:marRight w:val="0"/>
                  <w:marTop w:val="0"/>
                  <w:marBottom w:val="0"/>
                  <w:divBdr>
                    <w:top w:val="none" w:sz="0" w:space="0" w:color="auto"/>
                    <w:left w:val="none" w:sz="0" w:space="0" w:color="auto"/>
                    <w:bottom w:val="none" w:sz="0" w:space="0" w:color="auto"/>
                    <w:right w:val="none" w:sz="0" w:space="0" w:color="auto"/>
                  </w:divBdr>
                  <w:divsChild>
                    <w:div w:id="889538981">
                      <w:marLeft w:val="0"/>
                      <w:marRight w:val="0"/>
                      <w:marTop w:val="0"/>
                      <w:marBottom w:val="0"/>
                      <w:divBdr>
                        <w:top w:val="none" w:sz="0" w:space="0" w:color="auto"/>
                        <w:left w:val="none" w:sz="0" w:space="0" w:color="auto"/>
                        <w:bottom w:val="none" w:sz="0" w:space="0" w:color="auto"/>
                        <w:right w:val="none" w:sz="0" w:space="0" w:color="auto"/>
                      </w:divBdr>
                    </w:div>
                  </w:divsChild>
                </w:div>
                <w:div w:id="1500927349">
                  <w:marLeft w:val="0"/>
                  <w:marRight w:val="0"/>
                  <w:marTop w:val="0"/>
                  <w:marBottom w:val="0"/>
                  <w:divBdr>
                    <w:top w:val="none" w:sz="0" w:space="0" w:color="auto"/>
                    <w:left w:val="none" w:sz="0" w:space="0" w:color="auto"/>
                    <w:bottom w:val="none" w:sz="0" w:space="0" w:color="auto"/>
                    <w:right w:val="none" w:sz="0" w:space="0" w:color="auto"/>
                  </w:divBdr>
                  <w:divsChild>
                    <w:div w:id="2137330284">
                      <w:marLeft w:val="0"/>
                      <w:marRight w:val="0"/>
                      <w:marTop w:val="0"/>
                      <w:marBottom w:val="0"/>
                      <w:divBdr>
                        <w:top w:val="none" w:sz="0" w:space="0" w:color="auto"/>
                        <w:left w:val="none" w:sz="0" w:space="0" w:color="auto"/>
                        <w:bottom w:val="none" w:sz="0" w:space="0" w:color="auto"/>
                        <w:right w:val="none" w:sz="0" w:space="0" w:color="auto"/>
                      </w:divBdr>
                    </w:div>
                  </w:divsChild>
                </w:div>
                <w:div w:id="1503931373">
                  <w:marLeft w:val="0"/>
                  <w:marRight w:val="0"/>
                  <w:marTop w:val="0"/>
                  <w:marBottom w:val="0"/>
                  <w:divBdr>
                    <w:top w:val="none" w:sz="0" w:space="0" w:color="auto"/>
                    <w:left w:val="none" w:sz="0" w:space="0" w:color="auto"/>
                    <w:bottom w:val="none" w:sz="0" w:space="0" w:color="auto"/>
                    <w:right w:val="none" w:sz="0" w:space="0" w:color="auto"/>
                  </w:divBdr>
                  <w:divsChild>
                    <w:div w:id="1589777598">
                      <w:marLeft w:val="0"/>
                      <w:marRight w:val="0"/>
                      <w:marTop w:val="0"/>
                      <w:marBottom w:val="0"/>
                      <w:divBdr>
                        <w:top w:val="none" w:sz="0" w:space="0" w:color="auto"/>
                        <w:left w:val="none" w:sz="0" w:space="0" w:color="auto"/>
                        <w:bottom w:val="none" w:sz="0" w:space="0" w:color="auto"/>
                        <w:right w:val="none" w:sz="0" w:space="0" w:color="auto"/>
                      </w:divBdr>
                    </w:div>
                  </w:divsChild>
                </w:div>
                <w:div w:id="1510751253">
                  <w:marLeft w:val="0"/>
                  <w:marRight w:val="0"/>
                  <w:marTop w:val="0"/>
                  <w:marBottom w:val="0"/>
                  <w:divBdr>
                    <w:top w:val="none" w:sz="0" w:space="0" w:color="auto"/>
                    <w:left w:val="none" w:sz="0" w:space="0" w:color="auto"/>
                    <w:bottom w:val="none" w:sz="0" w:space="0" w:color="auto"/>
                    <w:right w:val="none" w:sz="0" w:space="0" w:color="auto"/>
                  </w:divBdr>
                  <w:divsChild>
                    <w:div w:id="210920861">
                      <w:marLeft w:val="0"/>
                      <w:marRight w:val="0"/>
                      <w:marTop w:val="0"/>
                      <w:marBottom w:val="0"/>
                      <w:divBdr>
                        <w:top w:val="none" w:sz="0" w:space="0" w:color="auto"/>
                        <w:left w:val="none" w:sz="0" w:space="0" w:color="auto"/>
                        <w:bottom w:val="none" w:sz="0" w:space="0" w:color="auto"/>
                        <w:right w:val="none" w:sz="0" w:space="0" w:color="auto"/>
                      </w:divBdr>
                    </w:div>
                  </w:divsChild>
                </w:div>
                <w:div w:id="1517694797">
                  <w:marLeft w:val="0"/>
                  <w:marRight w:val="0"/>
                  <w:marTop w:val="0"/>
                  <w:marBottom w:val="0"/>
                  <w:divBdr>
                    <w:top w:val="none" w:sz="0" w:space="0" w:color="auto"/>
                    <w:left w:val="none" w:sz="0" w:space="0" w:color="auto"/>
                    <w:bottom w:val="none" w:sz="0" w:space="0" w:color="auto"/>
                    <w:right w:val="none" w:sz="0" w:space="0" w:color="auto"/>
                  </w:divBdr>
                  <w:divsChild>
                    <w:div w:id="578713410">
                      <w:marLeft w:val="0"/>
                      <w:marRight w:val="0"/>
                      <w:marTop w:val="0"/>
                      <w:marBottom w:val="0"/>
                      <w:divBdr>
                        <w:top w:val="none" w:sz="0" w:space="0" w:color="auto"/>
                        <w:left w:val="none" w:sz="0" w:space="0" w:color="auto"/>
                        <w:bottom w:val="none" w:sz="0" w:space="0" w:color="auto"/>
                        <w:right w:val="none" w:sz="0" w:space="0" w:color="auto"/>
                      </w:divBdr>
                    </w:div>
                  </w:divsChild>
                </w:div>
                <w:div w:id="1518350493">
                  <w:marLeft w:val="0"/>
                  <w:marRight w:val="0"/>
                  <w:marTop w:val="0"/>
                  <w:marBottom w:val="0"/>
                  <w:divBdr>
                    <w:top w:val="none" w:sz="0" w:space="0" w:color="auto"/>
                    <w:left w:val="none" w:sz="0" w:space="0" w:color="auto"/>
                    <w:bottom w:val="none" w:sz="0" w:space="0" w:color="auto"/>
                    <w:right w:val="none" w:sz="0" w:space="0" w:color="auto"/>
                  </w:divBdr>
                  <w:divsChild>
                    <w:div w:id="499733445">
                      <w:marLeft w:val="0"/>
                      <w:marRight w:val="0"/>
                      <w:marTop w:val="0"/>
                      <w:marBottom w:val="0"/>
                      <w:divBdr>
                        <w:top w:val="none" w:sz="0" w:space="0" w:color="auto"/>
                        <w:left w:val="none" w:sz="0" w:space="0" w:color="auto"/>
                        <w:bottom w:val="none" w:sz="0" w:space="0" w:color="auto"/>
                        <w:right w:val="none" w:sz="0" w:space="0" w:color="auto"/>
                      </w:divBdr>
                    </w:div>
                  </w:divsChild>
                </w:div>
                <w:div w:id="1519390031">
                  <w:marLeft w:val="0"/>
                  <w:marRight w:val="0"/>
                  <w:marTop w:val="0"/>
                  <w:marBottom w:val="0"/>
                  <w:divBdr>
                    <w:top w:val="none" w:sz="0" w:space="0" w:color="auto"/>
                    <w:left w:val="none" w:sz="0" w:space="0" w:color="auto"/>
                    <w:bottom w:val="none" w:sz="0" w:space="0" w:color="auto"/>
                    <w:right w:val="none" w:sz="0" w:space="0" w:color="auto"/>
                  </w:divBdr>
                  <w:divsChild>
                    <w:div w:id="324086793">
                      <w:marLeft w:val="0"/>
                      <w:marRight w:val="0"/>
                      <w:marTop w:val="0"/>
                      <w:marBottom w:val="0"/>
                      <w:divBdr>
                        <w:top w:val="none" w:sz="0" w:space="0" w:color="auto"/>
                        <w:left w:val="none" w:sz="0" w:space="0" w:color="auto"/>
                        <w:bottom w:val="none" w:sz="0" w:space="0" w:color="auto"/>
                        <w:right w:val="none" w:sz="0" w:space="0" w:color="auto"/>
                      </w:divBdr>
                    </w:div>
                  </w:divsChild>
                </w:div>
                <w:div w:id="1528715839">
                  <w:marLeft w:val="0"/>
                  <w:marRight w:val="0"/>
                  <w:marTop w:val="0"/>
                  <w:marBottom w:val="0"/>
                  <w:divBdr>
                    <w:top w:val="none" w:sz="0" w:space="0" w:color="auto"/>
                    <w:left w:val="none" w:sz="0" w:space="0" w:color="auto"/>
                    <w:bottom w:val="none" w:sz="0" w:space="0" w:color="auto"/>
                    <w:right w:val="none" w:sz="0" w:space="0" w:color="auto"/>
                  </w:divBdr>
                  <w:divsChild>
                    <w:div w:id="1762290254">
                      <w:marLeft w:val="0"/>
                      <w:marRight w:val="0"/>
                      <w:marTop w:val="0"/>
                      <w:marBottom w:val="0"/>
                      <w:divBdr>
                        <w:top w:val="none" w:sz="0" w:space="0" w:color="auto"/>
                        <w:left w:val="none" w:sz="0" w:space="0" w:color="auto"/>
                        <w:bottom w:val="none" w:sz="0" w:space="0" w:color="auto"/>
                        <w:right w:val="none" w:sz="0" w:space="0" w:color="auto"/>
                      </w:divBdr>
                    </w:div>
                  </w:divsChild>
                </w:div>
                <w:div w:id="1529684712">
                  <w:marLeft w:val="0"/>
                  <w:marRight w:val="0"/>
                  <w:marTop w:val="0"/>
                  <w:marBottom w:val="0"/>
                  <w:divBdr>
                    <w:top w:val="none" w:sz="0" w:space="0" w:color="auto"/>
                    <w:left w:val="none" w:sz="0" w:space="0" w:color="auto"/>
                    <w:bottom w:val="none" w:sz="0" w:space="0" w:color="auto"/>
                    <w:right w:val="none" w:sz="0" w:space="0" w:color="auto"/>
                  </w:divBdr>
                  <w:divsChild>
                    <w:div w:id="1717660879">
                      <w:marLeft w:val="0"/>
                      <w:marRight w:val="0"/>
                      <w:marTop w:val="0"/>
                      <w:marBottom w:val="0"/>
                      <w:divBdr>
                        <w:top w:val="none" w:sz="0" w:space="0" w:color="auto"/>
                        <w:left w:val="none" w:sz="0" w:space="0" w:color="auto"/>
                        <w:bottom w:val="none" w:sz="0" w:space="0" w:color="auto"/>
                        <w:right w:val="none" w:sz="0" w:space="0" w:color="auto"/>
                      </w:divBdr>
                    </w:div>
                  </w:divsChild>
                </w:div>
                <w:div w:id="1532762508">
                  <w:marLeft w:val="0"/>
                  <w:marRight w:val="0"/>
                  <w:marTop w:val="0"/>
                  <w:marBottom w:val="0"/>
                  <w:divBdr>
                    <w:top w:val="none" w:sz="0" w:space="0" w:color="auto"/>
                    <w:left w:val="none" w:sz="0" w:space="0" w:color="auto"/>
                    <w:bottom w:val="none" w:sz="0" w:space="0" w:color="auto"/>
                    <w:right w:val="none" w:sz="0" w:space="0" w:color="auto"/>
                  </w:divBdr>
                  <w:divsChild>
                    <w:div w:id="2077897013">
                      <w:marLeft w:val="0"/>
                      <w:marRight w:val="0"/>
                      <w:marTop w:val="0"/>
                      <w:marBottom w:val="0"/>
                      <w:divBdr>
                        <w:top w:val="none" w:sz="0" w:space="0" w:color="auto"/>
                        <w:left w:val="none" w:sz="0" w:space="0" w:color="auto"/>
                        <w:bottom w:val="none" w:sz="0" w:space="0" w:color="auto"/>
                        <w:right w:val="none" w:sz="0" w:space="0" w:color="auto"/>
                      </w:divBdr>
                    </w:div>
                  </w:divsChild>
                </w:div>
                <w:div w:id="1552839494">
                  <w:marLeft w:val="0"/>
                  <w:marRight w:val="0"/>
                  <w:marTop w:val="0"/>
                  <w:marBottom w:val="0"/>
                  <w:divBdr>
                    <w:top w:val="none" w:sz="0" w:space="0" w:color="auto"/>
                    <w:left w:val="none" w:sz="0" w:space="0" w:color="auto"/>
                    <w:bottom w:val="none" w:sz="0" w:space="0" w:color="auto"/>
                    <w:right w:val="none" w:sz="0" w:space="0" w:color="auto"/>
                  </w:divBdr>
                  <w:divsChild>
                    <w:div w:id="1006635194">
                      <w:marLeft w:val="0"/>
                      <w:marRight w:val="0"/>
                      <w:marTop w:val="0"/>
                      <w:marBottom w:val="0"/>
                      <w:divBdr>
                        <w:top w:val="none" w:sz="0" w:space="0" w:color="auto"/>
                        <w:left w:val="none" w:sz="0" w:space="0" w:color="auto"/>
                        <w:bottom w:val="none" w:sz="0" w:space="0" w:color="auto"/>
                        <w:right w:val="none" w:sz="0" w:space="0" w:color="auto"/>
                      </w:divBdr>
                    </w:div>
                  </w:divsChild>
                </w:div>
                <w:div w:id="1562787780">
                  <w:marLeft w:val="0"/>
                  <w:marRight w:val="0"/>
                  <w:marTop w:val="0"/>
                  <w:marBottom w:val="0"/>
                  <w:divBdr>
                    <w:top w:val="none" w:sz="0" w:space="0" w:color="auto"/>
                    <w:left w:val="none" w:sz="0" w:space="0" w:color="auto"/>
                    <w:bottom w:val="none" w:sz="0" w:space="0" w:color="auto"/>
                    <w:right w:val="none" w:sz="0" w:space="0" w:color="auto"/>
                  </w:divBdr>
                  <w:divsChild>
                    <w:div w:id="2096586054">
                      <w:marLeft w:val="0"/>
                      <w:marRight w:val="0"/>
                      <w:marTop w:val="0"/>
                      <w:marBottom w:val="0"/>
                      <w:divBdr>
                        <w:top w:val="none" w:sz="0" w:space="0" w:color="auto"/>
                        <w:left w:val="none" w:sz="0" w:space="0" w:color="auto"/>
                        <w:bottom w:val="none" w:sz="0" w:space="0" w:color="auto"/>
                        <w:right w:val="none" w:sz="0" w:space="0" w:color="auto"/>
                      </w:divBdr>
                    </w:div>
                  </w:divsChild>
                </w:div>
                <w:div w:id="1623076379">
                  <w:marLeft w:val="0"/>
                  <w:marRight w:val="0"/>
                  <w:marTop w:val="0"/>
                  <w:marBottom w:val="0"/>
                  <w:divBdr>
                    <w:top w:val="none" w:sz="0" w:space="0" w:color="auto"/>
                    <w:left w:val="none" w:sz="0" w:space="0" w:color="auto"/>
                    <w:bottom w:val="none" w:sz="0" w:space="0" w:color="auto"/>
                    <w:right w:val="none" w:sz="0" w:space="0" w:color="auto"/>
                  </w:divBdr>
                  <w:divsChild>
                    <w:div w:id="1399791357">
                      <w:marLeft w:val="0"/>
                      <w:marRight w:val="0"/>
                      <w:marTop w:val="0"/>
                      <w:marBottom w:val="0"/>
                      <w:divBdr>
                        <w:top w:val="none" w:sz="0" w:space="0" w:color="auto"/>
                        <w:left w:val="none" w:sz="0" w:space="0" w:color="auto"/>
                        <w:bottom w:val="none" w:sz="0" w:space="0" w:color="auto"/>
                        <w:right w:val="none" w:sz="0" w:space="0" w:color="auto"/>
                      </w:divBdr>
                    </w:div>
                  </w:divsChild>
                </w:div>
                <w:div w:id="1629824111">
                  <w:marLeft w:val="0"/>
                  <w:marRight w:val="0"/>
                  <w:marTop w:val="0"/>
                  <w:marBottom w:val="0"/>
                  <w:divBdr>
                    <w:top w:val="none" w:sz="0" w:space="0" w:color="auto"/>
                    <w:left w:val="none" w:sz="0" w:space="0" w:color="auto"/>
                    <w:bottom w:val="none" w:sz="0" w:space="0" w:color="auto"/>
                    <w:right w:val="none" w:sz="0" w:space="0" w:color="auto"/>
                  </w:divBdr>
                  <w:divsChild>
                    <w:div w:id="43598898">
                      <w:marLeft w:val="0"/>
                      <w:marRight w:val="0"/>
                      <w:marTop w:val="0"/>
                      <w:marBottom w:val="0"/>
                      <w:divBdr>
                        <w:top w:val="none" w:sz="0" w:space="0" w:color="auto"/>
                        <w:left w:val="none" w:sz="0" w:space="0" w:color="auto"/>
                        <w:bottom w:val="none" w:sz="0" w:space="0" w:color="auto"/>
                        <w:right w:val="none" w:sz="0" w:space="0" w:color="auto"/>
                      </w:divBdr>
                    </w:div>
                  </w:divsChild>
                </w:div>
                <w:div w:id="1644389582">
                  <w:marLeft w:val="0"/>
                  <w:marRight w:val="0"/>
                  <w:marTop w:val="0"/>
                  <w:marBottom w:val="0"/>
                  <w:divBdr>
                    <w:top w:val="none" w:sz="0" w:space="0" w:color="auto"/>
                    <w:left w:val="none" w:sz="0" w:space="0" w:color="auto"/>
                    <w:bottom w:val="none" w:sz="0" w:space="0" w:color="auto"/>
                    <w:right w:val="none" w:sz="0" w:space="0" w:color="auto"/>
                  </w:divBdr>
                  <w:divsChild>
                    <w:div w:id="1520926421">
                      <w:marLeft w:val="0"/>
                      <w:marRight w:val="0"/>
                      <w:marTop w:val="0"/>
                      <w:marBottom w:val="0"/>
                      <w:divBdr>
                        <w:top w:val="none" w:sz="0" w:space="0" w:color="auto"/>
                        <w:left w:val="none" w:sz="0" w:space="0" w:color="auto"/>
                        <w:bottom w:val="none" w:sz="0" w:space="0" w:color="auto"/>
                        <w:right w:val="none" w:sz="0" w:space="0" w:color="auto"/>
                      </w:divBdr>
                    </w:div>
                  </w:divsChild>
                </w:div>
                <w:div w:id="1656954724">
                  <w:marLeft w:val="0"/>
                  <w:marRight w:val="0"/>
                  <w:marTop w:val="0"/>
                  <w:marBottom w:val="0"/>
                  <w:divBdr>
                    <w:top w:val="none" w:sz="0" w:space="0" w:color="auto"/>
                    <w:left w:val="none" w:sz="0" w:space="0" w:color="auto"/>
                    <w:bottom w:val="none" w:sz="0" w:space="0" w:color="auto"/>
                    <w:right w:val="none" w:sz="0" w:space="0" w:color="auto"/>
                  </w:divBdr>
                  <w:divsChild>
                    <w:div w:id="1397700784">
                      <w:marLeft w:val="0"/>
                      <w:marRight w:val="0"/>
                      <w:marTop w:val="0"/>
                      <w:marBottom w:val="0"/>
                      <w:divBdr>
                        <w:top w:val="none" w:sz="0" w:space="0" w:color="auto"/>
                        <w:left w:val="none" w:sz="0" w:space="0" w:color="auto"/>
                        <w:bottom w:val="none" w:sz="0" w:space="0" w:color="auto"/>
                        <w:right w:val="none" w:sz="0" w:space="0" w:color="auto"/>
                      </w:divBdr>
                    </w:div>
                  </w:divsChild>
                </w:div>
                <w:div w:id="1677415084">
                  <w:marLeft w:val="0"/>
                  <w:marRight w:val="0"/>
                  <w:marTop w:val="0"/>
                  <w:marBottom w:val="0"/>
                  <w:divBdr>
                    <w:top w:val="none" w:sz="0" w:space="0" w:color="auto"/>
                    <w:left w:val="none" w:sz="0" w:space="0" w:color="auto"/>
                    <w:bottom w:val="none" w:sz="0" w:space="0" w:color="auto"/>
                    <w:right w:val="none" w:sz="0" w:space="0" w:color="auto"/>
                  </w:divBdr>
                  <w:divsChild>
                    <w:div w:id="214002558">
                      <w:marLeft w:val="0"/>
                      <w:marRight w:val="0"/>
                      <w:marTop w:val="0"/>
                      <w:marBottom w:val="0"/>
                      <w:divBdr>
                        <w:top w:val="none" w:sz="0" w:space="0" w:color="auto"/>
                        <w:left w:val="none" w:sz="0" w:space="0" w:color="auto"/>
                        <w:bottom w:val="none" w:sz="0" w:space="0" w:color="auto"/>
                        <w:right w:val="none" w:sz="0" w:space="0" w:color="auto"/>
                      </w:divBdr>
                    </w:div>
                  </w:divsChild>
                </w:div>
                <w:div w:id="1681732738">
                  <w:marLeft w:val="0"/>
                  <w:marRight w:val="0"/>
                  <w:marTop w:val="0"/>
                  <w:marBottom w:val="0"/>
                  <w:divBdr>
                    <w:top w:val="none" w:sz="0" w:space="0" w:color="auto"/>
                    <w:left w:val="none" w:sz="0" w:space="0" w:color="auto"/>
                    <w:bottom w:val="none" w:sz="0" w:space="0" w:color="auto"/>
                    <w:right w:val="none" w:sz="0" w:space="0" w:color="auto"/>
                  </w:divBdr>
                  <w:divsChild>
                    <w:div w:id="1789615483">
                      <w:marLeft w:val="0"/>
                      <w:marRight w:val="0"/>
                      <w:marTop w:val="0"/>
                      <w:marBottom w:val="0"/>
                      <w:divBdr>
                        <w:top w:val="none" w:sz="0" w:space="0" w:color="auto"/>
                        <w:left w:val="none" w:sz="0" w:space="0" w:color="auto"/>
                        <w:bottom w:val="none" w:sz="0" w:space="0" w:color="auto"/>
                        <w:right w:val="none" w:sz="0" w:space="0" w:color="auto"/>
                      </w:divBdr>
                    </w:div>
                  </w:divsChild>
                </w:div>
                <w:div w:id="1712918997">
                  <w:marLeft w:val="0"/>
                  <w:marRight w:val="0"/>
                  <w:marTop w:val="0"/>
                  <w:marBottom w:val="0"/>
                  <w:divBdr>
                    <w:top w:val="none" w:sz="0" w:space="0" w:color="auto"/>
                    <w:left w:val="none" w:sz="0" w:space="0" w:color="auto"/>
                    <w:bottom w:val="none" w:sz="0" w:space="0" w:color="auto"/>
                    <w:right w:val="none" w:sz="0" w:space="0" w:color="auto"/>
                  </w:divBdr>
                  <w:divsChild>
                    <w:div w:id="1856117611">
                      <w:marLeft w:val="0"/>
                      <w:marRight w:val="0"/>
                      <w:marTop w:val="0"/>
                      <w:marBottom w:val="0"/>
                      <w:divBdr>
                        <w:top w:val="none" w:sz="0" w:space="0" w:color="auto"/>
                        <w:left w:val="none" w:sz="0" w:space="0" w:color="auto"/>
                        <w:bottom w:val="none" w:sz="0" w:space="0" w:color="auto"/>
                        <w:right w:val="none" w:sz="0" w:space="0" w:color="auto"/>
                      </w:divBdr>
                    </w:div>
                  </w:divsChild>
                </w:div>
                <w:div w:id="1733579740">
                  <w:marLeft w:val="0"/>
                  <w:marRight w:val="0"/>
                  <w:marTop w:val="0"/>
                  <w:marBottom w:val="0"/>
                  <w:divBdr>
                    <w:top w:val="none" w:sz="0" w:space="0" w:color="auto"/>
                    <w:left w:val="none" w:sz="0" w:space="0" w:color="auto"/>
                    <w:bottom w:val="none" w:sz="0" w:space="0" w:color="auto"/>
                    <w:right w:val="none" w:sz="0" w:space="0" w:color="auto"/>
                  </w:divBdr>
                  <w:divsChild>
                    <w:div w:id="1668436463">
                      <w:marLeft w:val="0"/>
                      <w:marRight w:val="0"/>
                      <w:marTop w:val="0"/>
                      <w:marBottom w:val="0"/>
                      <w:divBdr>
                        <w:top w:val="none" w:sz="0" w:space="0" w:color="auto"/>
                        <w:left w:val="none" w:sz="0" w:space="0" w:color="auto"/>
                        <w:bottom w:val="none" w:sz="0" w:space="0" w:color="auto"/>
                        <w:right w:val="none" w:sz="0" w:space="0" w:color="auto"/>
                      </w:divBdr>
                    </w:div>
                  </w:divsChild>
                </w:div>
                <w:div w:id="1739477898">
                  <w:marLeft w:val="0"/>
                  <w:marRight w:val="0"/>
                  <w:marTop w:val="0"/>
                  <w:marBottom w:val="0"/>
                  <w:divBdr>
                    <w:top w:val="none" w:sz="0" w:space="0" w:color="auto"/>
                    <w:left w:val="none" w:sz="0" w:space="0" w:color="auto"/>
                    <w:bottom w:val="none" w:sz="0" w:space="0" w:color="auto"/>
                    <w:right w:val="none" w:sz="0" w:space="0" w:color="auto"/>
                  </w:divBdr>
                  <w:divsChild>
                    <w:div w:id="968246606">
                      <w:marLeft w:val="0"/>
                      <w:marRight w:val="0"/>
                      <w:marTop w:val="0"/>
                      <w:marBottom w:val="0"/>
                      <w:divBdr>
                        <w:top w:val="none" w:sz="0" w:space="0" w:color="auto"/>
                        <w:left w:val="none" w:sz="0" w:space="0" w:color="auto"/>
                        <w:bottom w:val="none" w:sz="0" w:space="0" w:color="auto"/>
                        <w:right w:val="none" w:sz="0" w:space="0" w:color="auto"/>
                      </w:divBdr>
                    </w:div>
                  </w:divsChild>
                </w:div>
                <w:div w:id="1749962954">
                  <w:marLeft w:val="0"/>
                  <w:marRight w:val="0"/>
                  <w:marTop w:val="0"/>
                  <w:marBottom w:val="0"/>
                  <w:divBdr>
                    <w:top w:val="none" w:sz="0" w:space="0" w:color="auto"/>
                    <w:left w:val="none" w:sz="0" w:space="0" w:color="auto"/>
                    <w:bottom w:val="none" w:sz="0" w:space="0" w:color="auto"/>
                    <w:right w:val="none" w:sz="0" w:space="0" w:color="auto"/>
                  </w:divBdr>
                  <w:divsChild>
                    <w:div w:id="704408629">
                      <w:marLeft w:val="0"/>
                      <w:marRight w:val="0"/>
                      <w:marTop w:val="0"/>
                      <w:marBottom w:val="0"/>
                      <w:divBdr>
                        <w:top w:val="none" w:sz="0" w:space="0" w:color="auto"/>
                        <w:left w:val="none" w:sz="0" w:space="0" w:color="auto"/>
                        <w:bottom w:val="none" w:sz="0" w:space="0" w:color="auto"/>
                        <w:right w:val="none" w:sz="0" w:space="0" w:color="auto"/>
                      </w:divBdr>
                    </w:div>
                  </w:divsChild>
                </w:div>
                <w:div w:id="1751850700">
                  <w:marLeft w:val="0"/>
                  <w:marRight w:val="0"/>
                  <w:marTop w:val="0"/>
                  <w:marBottom w:val="0"/>
                  <w:divBdr>
                    <w:top w:val="none" w:sz="0" w:space="0" w:color="auto"/>
                    <w:left w:val="none" w:sz="0" w:space="0" w:color="auto"/>
                    <w:bottom w:val="none" w:sz="0" w:space="0" w:color="auto"/>
                    <w:right w:val="none" w:sz="0" w:space="0" w:color="auto"/>
                  </w:divBdr>
                  <w:divsChild>
                    <w:div w:id="97869650">
                      <w:marLeft w:val="0"/>
                      <w:marRight w:val="0"/>
                      <w:marTop w:val="0"/>
                      <w:marBottom w:val="0"/>
                      <w:divBdr>
                        <w:top w:val="none" w:sz="0" w:space="0" w:color="auto"/>
                        <w:left w:val="none" w:sz="0" w:space="0" w:color="auto"/>
                        <w:bottom w:val="none" w:sz="0" w:space="0" w:color="auto"/>
                        <w:right w:val="none" w:sz="0" w:space="0" w:color="auto"/>
                      </w:divBdr>
                    </w:div>
                  </w:divsChild>
                </w:div>
                <w:div w:id="1761177409">
                  <w:marLeft w:val="0"/>
                  <w:marRight w:val="0"/>
                  <w:marTop w:val="0"/>
                  <w:marBottom w:val="0"/>
                  <w:divBdr>
                    <w:top w:val="none" w:sz="0" w:space="0" w:color="auto"/>
                    <w:left w:val="none" w:sz="0" w:space="0" w:color="auto"/>
                    <w:bottom w:val="none" w:sz="0" w:space="0" w:color="auto"/>
                    <w:right w:val="none" w:sz="0" w:space="0" w:color="auto"/>
                  </w:divBdr>
                  <w:divsChild>
                    <w:div w:id="1311446911">
                      <w:marLeft w:val="0"/>
                      <w:marRight w:val="0"/>
                      <w:marTop w:val="0"/>
                      <w:marBottom w:val="0"/>
                      <w:divBdr>
                        <w:top w:val="none" w:sz="0" w:space="0" w:color="auto"/>
                        <w:left w:val="none" w:sz="0" w:space="0" w:color="auto"/>
                        <w:bottom w:val="none" w:sz="0" w:space="0" w:color="auto"/>
                        <w:right w:val="none" w:sz="0" w:space="0" w:color="auto"/>
                      </w:divBdr>
                    </w:div>
                  </w:divsChild>
                </w:div>
                <w:div w:id="1762141977">
                  <w:marLeft w:val="0"/>
                  <w:marRight w:val="0"/>
                  <w:marTop w:val="0"/>
                  <w:marBottom w:val="0"/>
                  <w:divBdr>
                    <w:top w:val="none" w:sz="0" w:space="0" w:color="auto"/>
                    <w:left w:val="none" w:sz="0" w:space="0" w:color="auto"/>
                    <w:bottom w:val="none" w:sz="0" w:space="0" w:color="auto"/>
                    <w:right w:val="none" w:sz="0" w:space="0" w:color="auto"/>
                  </w:divBdr>
                  <w:divsChild>
                    <w:div w:id="440075267">
                      <w:marLeft w:val="0"/>
                      <w:marRight w:val="0"/>
                      <w:marTop w:val="0"/>
                      <w:marBottom w:val="0"/>
                      <w:divBdr>
                        <w:top w:val="none" w:sz="0" w:space="0" w:color="auto"/>
                        <w:left w:val="none" w:sz="0" w:space="0" w:color="auto"/>
                        <w:bottom w:val="none" w:sz="0" w:space="0" w:color="auto"/>
                        <w:right w:val="none" w:sz="0" w:space="0" w:color="auto"/>
                      </w:divBdr>
                    </w:div>
                  </w:divsChild>
                </w:div>
                <w:div w:id="1790276440">
                  <w:marLeft w:val="0"/>
                  <w:marRight w:val="0"/>
                  <w:marTop w:val="0"/>
                  <w:marBottom w:val="0"/>
                  <w:divBdr>
                    <w:top w:val="none" w:sz="0" w:space="0" w:color="auto"/>
                    <w:left w:val="none" w:sz="0" w:space="0" w:color="auto"/>
                    <w:bottom w:val="none" w:sz="0" w:space="0" w:color="auto"/>
                    <w:right w:val="none" w:sz="0" w:space="0" w:color="auto"/>
                  </w:divBdr>
                  <w:divsChild>
                    <w:div w:id="1514607223">
                      <w:marLeft w:val="0"/>
                      <w:marRight w:val="0"/>
                      <w:marTop w:val="0"/>
                      <w:marBottom w:val="0"/>
                      <w:divBdr>
                        <w:top w:val="none" w:sz="0" w:space="0" w:color="auto"/>
                        <w:left w:val="none" w:sz="0" w:space="0" w:color="auto"/>
                        <w:bottom w:val="none" w:sz="0" w:space="0" w:color="auto"/>
                        <w:right w:val="none" w:sz="0" w:space="0" w:color="auto"/>
                      </w:divBdr>
                    </w:div>
                  </w:divsChild>
                </w:div>
                <w:div w:id="1791973000">
                  <w:marLeft w:val="0"/>
                  <w:marRight w:val="0"/>
                  <w:marTop w:val="0"/>
                  <w:marBottom w:val="0"/>
                  <w:divBdr>
                    <w:top w:val="none" w:sz="0" w:space="0" w:color="auto"/>
                    <w:left w:val="none" w:sz="0" w:space="0" w:color="auto"/>
                    <w:bottom w:val="none" w:sz="0" w:space="0" w:color="auto"/>
                    <w:right w:val="none" w:sz="0" w:space="0" w:color="auto"/>
                  </w:divBdr>
                  <w:divsChild>
                    <w:div w:id="1738672178">
                      <w:marLeft w:val="0"/>
                      <w:marRight w:val="0"/>
                      <w:marTop w:val="0"/>
                      <w:marBottom w:val="0"/>
                      <w:divBdr>
                        <w:top w:val="none" w:sz="0" w:space="0" w:color="auto"/>
                        <w:left w:val="none" w:sz="0" w:space="0" w:color="auto"/>
                        <w:bottom w:val="none" w:sz="0" w:space="0" w:color="auto"/>
                        <w:right w:val="none" w:sz="0" w:space="0" w:color="auto"/>
                      </w:divBdr>
                    </w:div>
                  </w:divsChild>
                </w:div>
                <w:div w:id="1793589963">
                  <w:marLeft w:val="0"/>
                  <w:marRight w:val="0"/>
                  <w:marTop w:val="0"/>
                  <w:marBottom w:val="0"/>
                  <w:divBdr>
                    <w:top w:val="none" w:sz="0" w:space="0" w:color="auto"/>
                    <w:left w:val="none" w:sz="0" w:space="0" w:color="auto"/>
                    <w:bottom w:val="none" w:sz="0" w:space="0" w:color="auto"/>
                    <w:right w:val="none" w:sz="0" w:space="0" w:color="auto"/>
                  </w:divBdr>
                  <w:divsChild>
                    <w:div w:id="1866481805">
                      <w:marLeft w:val="0"/>
                      <w:marRight w:val="0"/>
                      <w:marTop w:val="0"/>
                      <w:marBottom w:val="0"/>
                      <w:divBdr>
                        <w:top w:val="none" w:sz="0" w:space="0" w:color="auto"/>
                        <w:left w:val="none" w:sz="0" w:space="0" w:color="auto"/>
                        <w:bottom w:val="none" w:sz="0" w:space="0" w:color="auto"/>
                        <w:right w:val="none" w:sz="0" w:space="0" w:color="auto"/>
                      </w:divBdr>
                    </w:div>
                  </w:divsChild>
                </w:div>
                <w:div w:id="1794472545">
                  <w:marLeft w:val="0"/>
                  <w:marRight w:val="0"/>
                  <w:marTop w:val="0"/>
                  <w:marBottom w:val="0"/>
                  <w:divBdr>
                    <w:top w:val="none" w:sz="0" w:space="0" w:color="auto"/>
                    <w:left w:val="none" w:sz="0" w:space="0" w:color="auto"/>
                    <w:bottom w:val="none" w:sz="0" w:space="0" w:color="auto"/>
                    <w:right w:val="none" w:sz="0" w:space="0" w:color="auto"/>
                  </w:divBdr>
                  <w:divsChild>
                    <w:div w:id="1929576838">
                      <w:marLeft w:val="0"/>
                      <w:marRight w:val="0"/>
                      <w:marTop w:val="0"/>
                      <w:marBottom w:val="0"/>
                      <w:divBdr>
                        <w:top w:val="none" w:sz="0" w:space="0" w:color="auto"/>
                        <w:left w:val="none" w:sz="0" w:space="0" w:color="auto"/>
                        <w:bottom w:val="none" w:sz="0" w:space="0" w:color="auto"/>
                        <w:right w:val="none" w:sz="0" w:space="0" w:color="auto"/>
                      </w:divBdr>
                    </w:div>
                  </w:divsChild>
                </w:div>
                <w:div w:id="1801877277">
                  <w:marLeft w:val="0"/>
                  <w:marRight w:val="0"/>
                  <w:marTop w:val="0"/>
                  <w:marBottom w:val="0"/>
                  <w:divBdr>
                    <w:top w:val="none" w:sz="0" w:space="0" w:color="auto"/>
                    <w:left w:val="none" w:sz="0" w:space="0" w:color="auto"/>
                    <w:bottom w:val="none" w:sz="0" w:space="0" w:color="auto"/>
                    <w:right w:val="none" w:sz="0" w:space="0" w:color="auto"/>
                  </w:divBdr>
                  <w:divsChild>
                    <w:div w:id="765423810">
                      <w:marLeft w:val="0"/>
                      <w:marRight w:val="0"/>
                      <w:marTop w:val="0"/>
                      <w:marBottom w:val="0"/>
                      <w:divBdr>
                        <w:top w:val="none" w:sz="0" w:space="0" w:color="auto"/>
                        <w:left w:val="none" w:sz="0" w:space="0" w:color="auto"/>
                        <w:bottom w:val="none" w:sz="0" w:space="0" w:color="auto"/>
                        <w:right w:val="none" w:sz="0" w:space="0" w:color="auto"/>
                      </w:divBdr>
                    </w:div>
                  </w:divsChild>
                </w:div>
                <w:div w:id="1818297728">
                  <w:marLeft w:val="0"/>
                  <w:marRight w:val="0"/>
                  <w:marTop w:val="0"/>
                  <w:marBottom w:val="0"/>
                  <w:divBdr>
                    <w:top w:val="none" w:sz="0" w:space="0" w:color="auto"/>
                    <w:left w:val="none" w:sz="0" w:space="0" w:color="auto"/>
                    <w:bottom w:val="none" w:sz="0" w:space="0" w:color="auto"/>
                    <w:right w:val="none" w:sz="0" w:space="0" w:color="auto"/>
                  </w:divBdr>
                  <w:divsChild>
                    <w:div w:id="961692543">
                      <w:marLeft w:val="0"/>
                      <w:marRight w:val="0"/>
                      <w:marTop w:val="0"/>
                      <w:marBottom w:val="0"/>
                      <w:divBdr>
                        <w:top w:val="none" w:sz="0" w:space="0" w:color="auto"/>
                        <w:left w:val="none" w:sz="0" w:space="0" w:color="auto"/>
                        <w:bottom w:val="none" w:sz="0" w:space="0" w:color="auto"/>
                        <w:right w:val="none" w:sz="0" w:space="0" w:color="auto"/>
                      </w:divBdr>
                    </w:div>
                  </w:divsChild>
                </w:div>
                <w:div w:id="1822236035">
                  <w:marLeft w:val="0"/>
                  <w:marRight w:val="0"/>
                  <w:marTop w:val="0"/>
                  <w:marBottom w:val="0"/>
                  <w:divBdr>
                    <w:top w:val="none" w:sz="0" w:space="0" w:color="auto"/>
                    <w:left w:val="none" w:sz="0" w:space="0" w:color="auto"/>
                    <w:bottom w:val="none" w:sz="0" w:space="0" w:color="auto"/>
                    <w:right w:val="none" w:sz="0" w:space="0" w:color="auto"/>
                  </w:divBdr>
                  <w:divsChild>
                    <w:div w:id="991836684">
                      <w:marLeft w:val="0"/>
                      <w:marRight w:val="0"/>
                      <w:marTop w:val="0"/>
                      <w:marBottom w:val="0"/>
                      <w:divBdr>
                        <w:top w:val="none" w:sz="0" w:space="0" w:color="auto"/>
                        <w:left w:val="none" w:sz="0" w:space="0" w:color="auto"/>
                        <w:bottom w:val="none" w:sz="0" w:space="0" w:color="auto"/>
                        <w:right w:val="none" w:sz="0" w:space="0" w:color="auto"/>
                      </w:divBdr>
                    </w:div>
                  </w:divsChild>
                </w:div>
                <w:div w:id="1824423125">
                  <w:marLeft w:val="0"/>
                  <w:marRight w:val="0"/>
                  <w:marTop w:val="0"/>
                  <w:marBottom w:val="0"/>
                  <w:divBdr>
                    <w:top w:val="none" w:sz="0" w:space="0" w:color="auto"/>
                    <w:left w:val="none" w:sz="0" w:space="0" w:color="auto"/>
                    <w:bottom w:val="none" w:sz="0" w:space="0" w:color="auto"/>
                    <w:right w:val="none" w:sz="0" w:space="0" w:color="auto"/>
                  </w:divBdr>
                  <w:divsChild>
                    <w:div w:id="485320240">
                      <w:marLeft w:val="0"/>
                      <w:marRight w:val="0"/>
                      <w:marTop w:val="0"/>
                      <w:marBottom w:val="0"/>
                      <w:divBdr>
                        <w:top w:val="none" w:sz="0" w:space="0" w:color="auto"/>
                        <w:left w:val="none" w:sz="0" w:space="0" w:color="auto"/>
                        <w:bottom w:val="none" w:sz="0" w:space="0" w:color="auto"/>
                        <w:right w:val="none" w:sz="0" w:space="0" w:color="auto"/>
                      </w:divBdr>
                    </w:div>
                  </w:divsChild>
                </w:div>
                <w:div w:id="1859926752">
                  <w:marLeft w:val="0"/>
                  <w:marRight w:val="0"/>
                  <w:marTop w:val="0"/>
                  <w:marBottom w:val="0"/>
                  <w:divBdr>
                    <w:top w:val="none" w:sz="0" w:space="0" w:color="auto"/>
                    <w:left w:val="none" w:sz="0" w:space="0" w:color="auto"/>
                    <w:bottom w:val="none" w:sz="0" w:space="0" w:color="auto"/>
                    <w:right w:val="none" w:sz="0" w:space="0" w:color="auto"/>
                  </w:divBdr>
                  <w:divsChild>
                    <w:div w:id="1927572744">
                      <w:marLeft w:val="0"/>
                      <w:marRight w:val="0"/>
                      <w:marTop w:val="0"/>
                      <w:marBottom w:val="0"/>
                      <w:divBdr>
                        <w:top w:val="none" w:sz="0" w:space="0" w:color="auto"/>
                        <w:left w:val="none" w:sz="0" w:space="0" w:color="auto"/>
                        <w:bottom w:val="none" w:sz="0" w:space="0" w:color="auto"/>
                        <w:right w:val="none" w:sz="0" w:space="0" w:color="auto"/>
                      </w:divBdr>
                    </w:div>
                  </w:divsChild>
                </w:div>
                <w:div w:id="1868445309">
                  <w:marLeft w:val="0"/>
                  <w:marRight w:val="0"/>
                  <w:marTop w:val="0"/>
                  <w:marBottom w:val="0"/>
                  <w:divBdr>
                    <w:top w:val="none" w:sz="0" w:space="0" w:color="auto"/>
                    <w:left w:val="none" w:sz="0" w:space="0" w:color="auto"/>
                    <w:bottom w:val="none" w:sz="0" w:space="0" w:color="auto"/>
                    <w:right w:val="none" w:sz="0" w:space="0" w:color="auto"/>
                  </w:divBdr>
                  <w:divsChild>
                    <w:div w:id="39329273">
                      <w:marLeft w:val="0"/>
                      <w:marRight w:val="0"/>
                      <w:marTop w:val="0"/>
                      <w:marBottom w:val="0"/>
                      <w:divBdr>
                        <w:top w:val="none" w:sz="0" w:space="0" w:color="auto"/>
                        <w:left w:val="none" w:sz="0" w:space="0" w:color="auto"/>
                        <w:bottom w:val="none" w:sz="0" w:space="0" w:color="auto"/>
                        <w:right w:val="none" w:sz="0" w:space="0" w:color="auto"/>
                      </w:divBdr>
                    </w:div>
                  </w:divsChild>
                </w:div>
                <w:div w:id="1878420809">
                  <w:marLeft w:val="0"/>
                  <w:marRight w:val="0"/>
                  <w:marTop w:val="0"/>
                  <w:marBottom w:val="0"/>
                  <w:divBdr>
                    <w:top w:val="none" w:sz="0" w:space="0" w:color="auto"/>
                    <w:left w:val="none" w:sz="0" w:space="0" w:color="auto"/>
                    <w:bottom w:val="none" w:sz="0" w:space="0" w:color="auto"/>
                    <w:right w:val="none" w:sz="0" w:space="0" w:color="auto"/>
                  </w:divBdr>
                  <w:divsChild>
                    <w:div w:id="81536262">
                      <w:marLeft w:val="0"/>
                      <w:marRight w:val="0"/>
                      <w:marTop w:val="0"/>
                      <w:marBottom w:val="0"/>
                      <w:divBdr>
                        <w:top w:val="none" w:sz="0" w:space="0" w:color="auto"/>
                        <w:left w:val="none" w:sz="0" w:space="0" w:color="auto"/>
                        <w:bottom w:val="none" w:sz="0" w:space="0" w:color="auto"/>
                        <w:right w:val="none" w:sz="0" w:space="0" w:color="auto"/>
                      </w:divBdr>
                    </w:div>
                  </w:divsChild>
                </w:div>
                <w:div w:id="1896700081">
                  <w:marLeft w:val="0"/>
                  <w:marRight w:val="0"/>
                  <w:marTop w:val="0"/>
                  <w:marBottom w:val="0"/>
                  <w:divBdr>
                    <w:top w:val="none" w:sz="0" w:space="0" w:color="auto"/>
                    <w:left w:val="none" w:sz="0" w:space="0" w:color="auto"/>
                    <w:bottom w:val="none" w:sz="0" w:space="0" w:color="auto"/>
                    <w:right w:val="none" w:sz="0" w:space="0" w:color="auto"/>
                  </w:divBdr>
                  <w:divsChild>
                    <w:div w:id="926382835">
                      <w:marLeft w:val="0"/>
                      <w:marRight w:val="0"/>
                      <w:marTop w:val="0"/>
                      <w:marBottom w:val="0"/>
                      <w:divBdr>
                        <w:top w:val="none" w:sz="0" w:space="0" w:color="auto"/>
                        <w:left w:val="none" w:sz="0" w:space="0" w:color="auto"/>
                        <w:bottom w:val="none" w:sz="0" w:space="0" w:color="auto"/>
                        <w:right w:val="none" w:sz="0" w:space="0" w:color="auto"/>
                      </w:divBdr>
                    </w:div>
                  </w:divsChild>
                </w:div>
                <w:div w:id="1917402088">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sChild>
                </w:div>
                <w:div w:id="1918056035">
                  <w:marLeft w:val="0"/>
                  <w:marRight w:val="0"/>
                  <w:marTop w:val="0"/>
                  <w:marBottom w:val="0"/>
                  <w:divBdr>
                    <w:top w:val="none" w:sz="0" w:space="0" w:color="auto"/>
                    <w:left w:val="none" w:sz="0" w:space="0" w:color="auto"/>
                    <w:bottom w:val="none" w:sz="0" w:space="0" w:color="auto"/>
                    <w:right w:val="none" w:sz="0" w:space="0" w:color="auto"/>
                  </w:divBdr>
                  <w:divsChild>
                    <w:div w:id="682442029">
                      <w:marLeft w:val="0"/>
                      <w:marRight w:val="0"/>
                      <w:marTop w:val="0"/>
                      <w:marBottom w:val="0"/>
                      <w:divBdr>
                        <w:top w:val="none" w:sz="0" w:space="0" w:color="auto"/>
                        <w:left w:val="none" w:sz="0" w:space="0" w:color="auto"/>
                        <w:bottom w:val="none" w:sz="0" w:space="0" w:color="auto"/>
                        <w:right w:val="none" w:sz="0" w:space="0" w:color="auto"/>
                      </w:divBdr>
                    </w:div>
                  </w:divsChild>
                </w:div>
                <w:div w:id="1934971737">
                  <w:marLeft w:val="0"/>
                  <w:marRight w:val="0"/>
                  <w:marTop w:val="0"/>
                  <w:marBottom w:val="0"/>
                  <w:divBdr>
                    <w:top w:val="none" w:sz="0" w:space="0" w:color="auto"/>
                    <w:left w:val="none" w:sz="0" w:space="0" w:color="auto"/>
                    <w:bottom w:val="none" w:sz="0" w:space="0" w:color="auto"/>
                    <w:right w:val="none" w:sz="0" w:space="0" w:color="auto"/>
                  </w:divBdr>
                  <w:divsChild>
                    <w:div w:id="2070491216">
                      <w:marLeft w:val="0"/>
                      <w:marRight w:val="0"/>
                      <w:marTop w:val="0"/>
                      <w:marBottom w:val="0"/>
                      <w:divBdr>
                        <w:top w:val="none" w:sz="0" w:space="0" w:color="auto"/>
                        <w:left w:val="none" w:sz="0" w:space="0" w:color="auto"/>
                        <w:bottom w:val="none" w:sz="0" w:space="0" w:color="auto"/>
                        <w:right w:val="none" w:sz="0" w:space="0" w:color="auto"/>
                      </w:divBdr>
                    </w:div>
                  </w:divsChild>
                </w:div>
                <w:div w:id="1938713659">
                  <w:marLeft w:val="0"/>
                  <w:marRight w:val="0"/>
                  <w:marTop w:val="0"/>
                  <w:marBottom w:val="0"/>
                  <w:divBdr>
                    <w:top w:val="none" w:sz="0" w:space="0" w:color="auto"/>
                    <w:left w:val="none" w:sz="0" w:space="0" w:color="auto"/>
                    <w:bottom w:val="none" w:sz="0" w:space="0" w:color="auto"/>
                    <w:right w:val="none" w:sz="0" w:space="0" w:color="auto"/>
                  </w:divBdr>
                  <w:divsChild>
                    <w:div w:id="1881937881">
                      <w:marLeft w:val="0"/>
                      <w:marRight w:val="0"/>
                      <w:marTop w:val="0"/>
                      <w:marBottom w:val="0"/>
                      <w:divBdr>
                        <w:top w:val="none" w:sz="0" w:space="0" w:color="auto"/>
                        <w:left w:val="none" w:sz="0" w:space="0" w:color="auto"/>
                        <w:bottom w:val="none" w:sz="0" w:space="0" w:color="auto"/>
                        <w:right w:val="none" w:sz="0" w:space="0" w:color="auto"/>
                      </w:divBdr>
                    </w:div>
                  </w:divsChild>
                </w:div>
                <w:div w:id="1952084482">
                  <w:marLeft w:val="0"/>
                  <w:marRight w:val="0"/>
                  <w:marTop w:val="0"/>
                  <w:marBottom w:val="0"/>
                  <w:divBdr>
                    <w:top w:val="none" w:sz="0" w:space="0" w:color="auto"/>
                    <w:left w:val="none" w:sz="0" w:space="0" w:color="auto"/>
                    <w:bottom w:val="none" w:sz="0" w:space="0" w:color="auto"/>
                    <w:right w:val="none" w:sz="0" w:space="0" w:color="auto"/>
                  </w:divBdr>
                  <w:divsChild>
                    <w:div w:id="1758137458">
                      <w:marLeft w:val="0"/>
                      <w:marRight w:val="0"/>
                      <w:marTop w:val="0"/>
                      <w:marBottom w:val="0"/>
                      <w:divBdr>
                        <w:top w:val="none" w:sz="0" w:space="0" w:color="auto"/>
                        <w:left w:val="none" w:sz="0" w:space="0" w:color="auto"/>
                        <w:bottom w:val="none" w:sz="0" w:space="0" w:color="auto"/>
                        <w:right w:val="none" w:sz="0" w:space="0" w:color="auto"/>
                      </w:divBdr>
                    </w:div>
                  </w:divsChild>
                </w:div>
                <w:div w:id="1955860692">
                  <w:marLeft w:val="0"/>
                  <w:marRight w:val="0"/>
                  <w:marTop w:val="0"/>
                  <w:marBottom w:val="0"/>
                  <w:divBdr>
                    <w:top w:val="none" w:sz="0" w:space="0" w:color="auto"/>
                    <w:left w:val="none" w:sz="0" w:space="0" w:color="auto"/>
                    <w:bottom w:val="none" w:sz="0" w:space="0" w:color="auto"/>
                    <w:right w:val="none" w:sz="0" w:space="0" w:color="auto"/>
                  </w:divBdr>
                  <w:divsChild>
                    <w:div w:id="1388727474">
                      <w:marLeft w:val="0"/>
                      <w:marRight w:val="0"/>
                      <w:marTop w:val="0"/>
                      <w:marBottom w:val="0"/>
                      <w:divBdr>
                        <w:top w:val="none" w:sz="0" w:space="0" w:color="auto"/>
                        <w:left w:val="none" w:sz="0" w:space="0" w:color="auto"/>
                        <w:bottom w:val="none" w:sz="0" w:space="0" w:color="auto"/>
                        <w:right w:val="none" w:sz="0" w:space="0" w:color="auto"/>
                      </w:divBdr>
                    </w:div>
                  </w:divsChild>
                </w:div>
                <w:div w:id="1967814446">
                  <w:marLeft w:val="0"/>
                  <w:marRight w:val="0"/>
                  <w:marTop w:val="0"/>
                  <w:marBottom w:val="0"/>
                  <w:divBdr>
                    <w:top w:val="none" w:sz="0" w:space="0" w:color="auto"/>
                    <w:left w:val="none" w:sz="0" w:space="0" w:color="auto"/>
                    <w:bottom w:val="none" w:sz="0" w:space="0" w:color="auto"/>
                    <w:right w:val="none" w:sz="0" w:space="0" w:color="auto"/>
                  </w:divBdr>
                  <w:divsChild>
                    <w:div w:id="1615601709">
                      <w:marLeft w:val="0"/>
                      <w:marRight w:val="0"/>
                      <w:marTop w:val="0"/>
                      <w:marBottom w:val="0"/>
                      <w:divBdr>
                        <w:top w:val="none" w:sz="0" w:space="0" w:color="auto"/>
                        <w:left w:val="none" w:sz="0" w:space="0" w:color="auto"/>
                        <w:bottom w:val="none" w:sz="0" w:space="0" w:color="auto"/>
                        <w:right w:val="none" w:sz="0" w:space="0" w:color="auto"/>
                      </w:divBdr>
                    </w:div>
                  </w:divsChild>
                </w:div>
                <w:div w:id="1972979913">
                  <w:marLeft w:val="0"/>
                  <w:marRight w:val="0"/>
                  <w:marTop w:val="0"/>
                  <w:marBottom w:val="0"/>
                  <w:divBdr>
                    <w:top w:val="none" w:sz="0" w:space="0" w:color="auto"/>
                    <w:left w:val="none" w:sz="0" w:space="0" w:color="auto"/>
                    <w:bottom w:val="none" w:sz="0" w:space="0" w:color="auto"/>
                    <w:right w:val="none" w:sz="0" w:space="0" w:color="auto"/>
                  </w:divBdr>
                  <w:divsChild>
                    <w:div w:id="1485242494">
                      <w:marLeft w:val="0"/>
                      <w:marRight w:val="0"/>
                      <w:marTop w:val="0"/>
                      <w:marBottom w:val="0"/>
                      <w:divBdr>
                        <w:top w:val="none" w:sz="0" w:space="0" w:color="auto"/>
                        <w:left w:val="none" w:sz="0" w:space="0" w:color="auto"/>
                        <w:bottom w:val="none" w:sz="0" w:space="0" w:color="auto"/>
                        <w:right w:val="none" w:sz="0" w:space="0" w:color="auto"/>
                      </w:divBdr>
                    </w:div>
                  </w:divsChild>
                </w:div>
                <w:div w:id="1984120055">
                  <w:marLeft w:val="0"/>
                  <w:marRight w:val="0"/>
                  <w:marTop w:val="0"/>
                  <w:marBottom w:val="0"/>
                  <w:divBdr>
                    <w:top w:val="none" w:sz="0" w:space="0" w:color="auto"/>
                    <w:left w:val="none" w:sz="0" w:space="0" w:color="auto"/>
                    <w:bottom w:val="none" w:sz="0" w:space="0" w:color="auto"/>
                    <w:right w:val="none" w:sz="0" w:space="0" w:color="auto"/>
                  </w:divBdr>
                  <w:divsChild>
                    <w:div w:id="1089929856">
                      <w:marLeft w:val="0"/>
                      <w:marRight w:val="0"/>
                      <w:marTop w:val="0"/>
                      <w:marBottom w:val="0"/>
                      <w:divBdr>
                        <w:top w:val="none" w:sz="0" w:space="0" w:color="auto"/>
                        <w:left w:val="none" w:sz="0" w:space="0" w:color="auto"/>
                        <w:bottom w:val="none" w:sz="0" w:space="0" w:color="auto"/>
                        <w:right w:val="none" w:sz="0" w:space="0" w:color="auto"/>
                      </w:divBdr>
                    </w:div>
                  </w:divsChild>
                </w:div>
                <w:div w:id="2005551511">
                  <w:marLeft w:val="0"/>
                  <w:marRight w:val="0"/>
                  <w:marTop w:val="0"/>
                  <w:marBottom w:val="0"/>
                  <w:divBdr>
                    <w:top w:val="none" w:sz="0" w:space="0" w:color="auto"/>
                    <w:left w:val="none" w:sz="0" w:space="0" w:color="auto"/>
                    <w:bottom w:val="none" w:sz="0" w:space="0" w:color="auto"/>
                    <w:right w:val="none" w:sz="0" w:space="0" w:color="auto"/>
                  </w:divBdr>
                  <w:divsChild>
                    <w:div w:id="224414545">
                      <w:marLeft w:val="0"/>
                      <w:marRight w:val="0"/>
                      <w:marTop w:val="0"/>
                      <w:marBottom w:val="0"/>
                      <w:divBdr>
                        <w:top w:val="none" w:sz="0" w:space="0" w:color="auto"/>
                        <w:left w:val="none" w:sz="0" w:space="0" w:color="auto"/>
                        <w:bottom w:val="none" w:sz="0" w:space="0" w:color="auto"/>
                        <w:right w:val="none" w:sz="0" w:space="0" w:color="auto"/>
                      </w:divBdr>
                    </w:div>
                  </w:divsChild>
                </w:div>
                <w:div w:id="2009089038">
                  <w:marLeft w:val="0"/>
                  <w:marRight w:val="0"/>
                  <w:marTop w:val="0"/>
                  <w:marBottom w:val="0"/>
                  <w:divBdr>
                    <w:top w:val="none" w:sz="0" w:space="0" w:color="auto"/>
                    <w:left w:val="none" w:sz="0" w:space="0" w:color="auto"/>
                    <w:bottom w:val="none" w:sz="0" w:space="0" w:color="auto"/>
                    <w:right w:val="none" w:sz="0" w:space="0" w:color="auto"/>
                  </w:divBdr>
                  <w:divsChild>
                    <w:div w:id="349647311">
                      <w:marLeft w:val="0"/>
                      <w:marRight w:val="0"/>
                      <w:marTop w:val="0"/>
                      <w:marBottom w:val="0"/>
                      <w:divBdr>
                        <w:top w:val="none" w:sz="0" w:space="0" w:color="auto"/>
                        <w:left w:val="none" w:sz="0" w:space="0" w:color="auto"/>
                        <w:bottom w:val="none" w:sz="0" w:space="0" w:color="auto"/>
                        <w:right w:val="none" w:sz="0" w:space="0" w:color="auto"/>
                      </w:divBdr>
                    </w:div>
                  </w:divsChild>
                </w:div>
                <w:div w:id="2037464289">
                  <w:marLeft w:val="0"/>
                  <w:marRight w:val="0"/>
                  <w:marTop w:val="0"/>
                  <w:marBottom w:val="0"/>
                  <w:divBdr>
                    <w:top w:val="none" w:sz="0" w:space="0" w:color="auto"/>
                    <w:left w:val="none" w:sz="0" w:space="0" w:color="auto"/>
                    <w:bottom w:val="none" w:sz="0" w:space="0" w:color="auto"/>
                    <w:right w:val="none" w:sz="0" w:space="0" w:color="auto"/>
                  </w:divBdr>
                  <w:divsChild>
                    <w:div w:id="135688313">
                      <w:marLeft w:val="0"/>
                      <w:marRight w:val="0"/>
                      <w:marTop w:val="0"/>
                      <w:marBottom w:val="0"/>
                      <w:divBdr>
                        <w:top w:val="none" w:sz="0" w:space="0" w:color="auto"/>
                        <w:left w:val="none" w:sz="0" w:space="0" w:color="auto"/>
                        <w:bottom w:val="none" w:sz="0" w:space="0" w:color="auto"/>
                        <w:right w:val="none" w:sz="0" w:space="0" w:color="auto"/>
                      </w:divBdr>
                    </w:div>
                  </w:divsChild>
                </w:div>
                <w:div w:id="2037735073">
                  <w:marLeft w:val="0"/>
                  <w:marRight w:val="0"/>
                  <w:marTop w:val="0"/>
                  <w:marBottom w:val="0"/>
                  <w:divBdr>
                    <w:top w:val="none" w:sz="0" w:space="0" w:color="auto"/>
                    <w:left w:val="none" w:sz="0" w:space="0" w:color="auto"/>
                    <w:bottom w:val="none" w:sz="0" w:space="0" w:color="auto"/>
                    <w:right w:val="none" w:sz="0" w:space="0" w:color="auto"/>
                  </w:divBdr>
                  <w:divsChild>
                    <w:div w:id="49571827">
                      <w:marLeft w:val="0"/>
                      <w:marRight w:val="0"/>
                      <w:marTop w:val="0"/>
                      <w:marBottom w:val="0"/>
                      <w:divBdr>
                        <w:top w:val="none" w:sz="0" w:space="0" w:color="auto"/>
                        <w:left w:val="none" w:sz="0" w:space="0" w:color="auto"/>
                        <w:bottom w:val="none" w:sz="0" w:space="0" w:color="auto"/>
                        <w:right w:val="none" w:sz="0" w:space="0" w:color="auto"/>
                      </w:divBdr>
                    </w:div>
                    <w:div w:id="183325852">
                      <w:marLeft w:val="0"/>
                      <w:marRight w:val="0"/>
                      <w:marTop w:val="0"/>
                      <w:marBottom w:val="0"/>
                      <w:divBdr>
                        <w:top w:val="none" w:sz="0" w:space="0" w:color="auto"/>
                        <w:left w:val="none" w:sz="0" w:space="0" w:color="auto"/>
                        <w:bottom w:val="none" w:sz="0" w:space="0" w:color="auto"/>
                        <w:right w:val="none" w:sz="0" w:space="0" w:color="auto"/>
                      </w:divBdr>
                    </w:div>
                  </w:divsChild>
                </w:div>
                <w:div w:id="2039699237">
                  <w:marLeft w:val="0"/>
                  <w:marRight w:val="0"/>
                  <w:marTop w:val="0"/>
                  <w:marBottom w:val="0"/>
                  <w:divBdr>
                    <w:top w:val="none" w:sz="0" w:space="0" w:color="auto"/>
                    <w:left w:val="none" w:sz="0" w:space="0" w:color="auto"/>
                    <w:bottom w:val="none" w:sz="0" w:space="0" w:color="auto"/>
                    <w:right w:val="none" w:sz="0" w:space="0" w:color="auto"/>
                  </w:divBdr>
                  <w:divsChild>
                    <w:div w:id="4408988">
                      <w:marLeft w:val="0"/>
                      <w:marRight w:val="0"/>
                      <w:marTop w:val="0"/>
                      <w:marBottom w:val="0"/>
                      <w:divBdr>
                        <w:top w:val="none" w:sz="0" w:space="0" w:color="auto"/>
                        <w:left w:val="none" w:sz="0" w:space="0" w:color="auto"/>
                        <w:bottom w:val="none" w:sz="0" w:space="0" w:color="auto"/>
                        <w:right w:val="none" w:sz="0" w:space="0" w:color="auto"/>
                      </w:divBdr>
                    </w:div>
                  </w:divsChild>
                </w:div>
                <w:div w:id="2044285951">
                  <w:marLeft w:val="0"/>
                  <w:marRight w:val="0"/>
                  <w:marTop w:val="0"/>
                  <w:marBottom w:val="0"/>
                  <w:divBdr>
                    <w:top w:val="none" w:sz="0" w:space="0" w:color="auto"/>
                    <w:left w:val="none" w:sz="0" w:space="0" w:color="auto"/>
                    <w:bottom w:val="none" w:sz="0" w:space="0" w:color="auto"/>
                    <w:right w:val="none" w:sz="0" w:space="0" w:color="auto"/>
                  </w:divBdr>
                  <w:divsChild>
                    <w:div w:id="450243467">
                      <w:marLeft w:val="0"/>
                      <w:marRight w:val="0"/>
                      <w:marTop w:val="0"/>
                      <w:marBottom w:val="0"/>
                      <w:divBdr>
                        <w:top w:val="none" w:sz="0" w:space="0" w:color="auto"/>
                        <w:left w:val="none" w:sz="0" w:space="0" w:color="auto"/>
                        <w:bottom w:val="none" w:sz="0" w:space="0" w:color="auto"/>
                        <w:right w:val="none" w:sz="0" w:space="0" w:color="auto"/>
                      </w:divBdr>
                    </w:div>
                  </w:divsChild>
                </w:div>
                <w:div w:id="2047682476">
                  <w:marLeft w:val="0"/>
                  <w:marRight w:val="0"/>
                  <w:marTop w:val="0"/>
                  <w:marBottom w:val="0"/>
                  <w:divBdr>
                    <w:top w:val="none" w:sz="0" w:space="0" w:color="auto"/>
                    <w:left w:val="none" w:sz="0" w:space="0" w:color="auto"/>
                    <w:bottom w:val="none" w:sz="0" w:space="0" w:color="auto"/>
                    <w:right w:val="none" w:sz="0" w:space="0" w:color="auto"/>
                  </w:divBdr>
                  <w:divsChild>
                    <w:div w:id="1237518720">
                      <w:marLeft w:val="0"/>
                      <w:marRight w:val="0"/>
                      <w:marTop w:val="0"/>
                      <w:marBottom w:val="0"/>
                      <w:divBdr>
                        <w:top w:val="none" w:sz="0" w:space="0" w:color="auto"/>
                        <w:left w:val="none" w:sz="0" w:space="0" w:color="auto"/>
                        <w:bottom w:val="none" w:sz="0" w:space="0" w:color="auto"/>
                        <w:right w:val="none" w:sz="0" w:space="0" w:color="auto"/>
                      </w:divBdr>
                    </w:div>
                  </w:divsChild>
                </w:div>
                <w:div w:id="2050062149">
                  <w:marLeft w:val="0"/>
                  <w:marRight w:val="0"/>
                  <w:marTop w:val="0"/>
                  <w:marBottom w:val="0"/>
                  <w:divBdr>
                    <w:top w:val="none" w:sz="0" w:space="0" w:color="auto"/>
                    <w:left w:val="none" w:sz="0" w:space="0" w:color="auto"/>
                    <w:bottom w:val="none" w:sz="0" w:space="0" w:color="auto"/>
                    <w:right w:val="none" w:sz="0" w:space="0" w:color="auto"/>
                  </w:divBdr>
                  <w:divsChild>
                    <w:div w:id="534732580">
                      <w:marLeft w:val="0"/>
                      <w:marRight w:val="0"/>
                      <w:marTop w:val="0"/>
                      <w:marBottom w:val="0"/>
                      <w:divBdr>
                        <w:top w:val="none" w:sz="0" w:space="0" w:color="auto"/>
                        <w:left w:val="none" w:sz="0" w:space="0" w:color="auto"/>
                        <w:bottom w:val="none" w:sz="0" w:space="0" w:color="auto"/>
                        <w:right w:val="none" w:sz="0" w:space="0" w:color="auto"/>
                      </w:divBdr>
                    </w:div>
                  </w:divsChild>
                </w:div>
                <w:div w:id="2051950573">
                  <w:marLeft w:val="0"/>
                  <w:marRight w:val="0"/>
                  <w:marTop w:val="0"/>
                  <w:marBottom w:val="0"/>
                  <w:divBdr>
                    <w:top w:val="none" w:sz="0" w:space="0" w:color="auto"/>
                    <w:left w:val="none" w:sz="0" w:space="0" w:color="auto"/>
                    <w:bottom w:val="none" w:sz="0" w:space="0" w:color="auto"/>
                    <w:right w:val="none" w:sz="0" w:space="0" w:color="auto"/>
                  </w:divBdr>
                  <w:divsChild>
                    <w:div w:id="1047293252">
                      <w:marLeft w:val="0"/>
                      <w:marRight w:val="0"/>
                      <w:marTop w:val="0"/>
                      <w:marBottom w:val="0"/>
                      <w:divBdr>
                        <w:top w:val="none" w:sz="0" w:space="0" w:color="auto"/>
                        <w:left w:val="none" w:sz="0" w:space="0" w:color="auto"/>
                        <w:bottom w:val="none" w:sz="0" w:space="0" w:color="auto"/>
                        <w:right w:val="none" w:sz="0" w:space="0" w:color="auto"/>
                      </w:divBdr>
                    </w:div>
                  </w:divsChild>
                </w:div>
                <w:div w:id="2058890753">
                  <w:marLeft w:val="0"/>
                  <w:marRight w:val="0"/>
                  <w:marTop w:val="0"/>
                  <w:marBottom w:val="0"/>
                  <w:divBdr>
                    <w:top w:val="none" w:sz="0" w:space="0" w:color="auto"/>
                    <w:left w:val="none" w:sz="0" w:space="0" w:color="auto"/>
                    <w:bottom w:val="none" w:sz="0" w:space="0" w:color="auto"/>
                    <w:right w:val="none" w:sz="0" w:space="0" w:color="auto"/>
                  </w:divBdr>
                  <w:divsChild>
                    <w:div w:id="1693219668">
                      <w:marLeft w:val="0"/>
                      <w:marRight w:val="0"/>
                      <w:marTop w:val="0"/>
                      <w:marBottom w:val="0"/>
                      <w:divBdr>
                        <w:top w:val="none" w:sz="0" w:space="0" w:color="auto"/>
                        <w:left w:val="none" w:sz="0" w:space="0" w:color="auto"/>
                        <w:bottom w:val="none" w:sz="0" w:space="0" w:color="auto"/>
                        <w:right w:val="none" w:sz="0" w:space="0" w:color="auto"/>
                      </w:divBdr>
                    </w:div>
                  </w:divsChild>
                </w:div>
                <w:div w:id="2091538582">
                  <w:marLeft w:val="0"/>
                  <w:marRight w:val="0"/>
                  <w:marTop w:val="0"/>
                  <w:marBottom w:val="0"/>
                  <w:divBdr>
                    <w:top w:val="none" w:sz="0" w:space="0" w:color="auto"/>
                    <w:left w:val="none" w:sz="0" w:space="0" w:color="auto"/>
                    <w:bottom w:val="none" w:sz="0" w:space="0" w:color="auto"/>
                    <w:right w:val="none" w:sz="0" w:space="0" w:color="auto"/>
                  </w:divBdr>
                  <w:divsChild>
                    <w:div w:id="161628398">
                      <w:marLeft w:val="0"/>
                      <w:marRight w:val="0"/>
                      <w:marTop w:val="0"/>
                      <w:marBottom w:val="0"/>
                      <w:divBdr>
                        <w:top w:val="none" w:sz="0" w:space="0" w:color="auto"/>
                        <w:left w:val="none" w:sz="0" w:space="0" w:color="auto"/>
                        <w:bottom w:val="none" w:sz="0" w:space="0" w:color="auto"/>
                        <w:right w:val="none" w:sz="0" w:space="0" w:color="auto"/>
                      </w:divBdr>
                    </w:div>
                  </w:divsChild>
                </w:div>
                <w:div w:id="2101290335">
                  <w:marLeft w:val="0"/>
                  <w:marRight w:val="0"/>
                  <w:marTop w:val="0"/>
                  <w:marBottom w:val="0"/>
                  <w:divBdr>
                    <w:top w:val="none" w:sz="0" w:space="0" w:color="auto"/>
                    <w:left w:val="none" w:sz="0" w:space="0" w:color="auto"/>
                    <w:bottom w:val="none" w:sz="0" w:space="0" w:color="auto"/>
                    <w:right w:val="none" w:sz="0" w:space="0" w:color="auto"/>
                  </w:divBdr>
                  <w:divsChild>
                    <w:div w:id="878203382">
                      <w:marLeft w:val="0"/>
                      <w:marRight w:val="0"/>
                      <w:marTop w:val="0"/>
                      <w:marBottom w:val="0"/>
                      <w:divBdr>
                        <w:top w:val="none" w:sz="0" w:space="0" w:color="auto"/>
                        <w:left w:val="none" w:sz="0" w:space="0" w:color="auto"/>
                        <w:bottom w:val="none" w:sz="0" w:space="0" w:color="auto"/>
                        <w:right w:val="none" w:sz="0" w:space="0" w:color="auto"/>
                      </w:divBdr>
                    </w:div>
                  </w:divsChild>
                </w:div>
                <w:div w:id="2112166253">
                  <w:marLeft w:val="0"/>
                  <w:marRight w:val="0"/>
                  <w:marTop w:val="0"/>
                  <w:marBottom w:val="0"/>
                  <w:divBdr>
                    <w:top w:val="none" w:sz="0" w:space="0" w:color="auto"/>
                    <w:left w:val="none" w:sz="0" w:space="0" w:color="auto"/>
                    <w:bottom w:val="none" w:sz="0" w:space="0" w:color="auto"/>
                    <w:right w:val="none" w:sz="0" w:space="0" w:color="auto"/>
                  </w:divBdr>
                  <w:divsChild>
                    <w:div w:id="1154179149">
                      <w:marLeft w:val="0"/>
                      <w:marRight w:val="0"/>
                      <w:marTop w:val="0"/>
                      <w:marBottom w:val="0"/>
                      <w:divBdr>
                        <w:top w:val="none" w:sz="0" w:space="0" w:color="auto"/>
                        <w:left w:val="none" w:sz="0" w:space="0" w:color="auto"/>
                        <w:bottom w:val="none" w:sz="0" w:space="0" w:color="auto"/>
                        <w:right w:val="none" w:sz="0" w:space="0" w:color="auto"/>
                      </w:divBdr>
                    </w:div>
                  </w:divsChild>
                </w:div>
                <w:div w:id="2140340832">
                  <w:marLeft w:val="0"/>
                  <w:marRight w:val="0"/>
                  <w:marTop w:val="0"/>
                  <w:marBottom w:val="0"/>
                  <w:divBdr>
                    <w:top w:val="none" w:sz="0" w:space="0" w:color="auto"/>
                    <w:left w:val="none" w:sz="0" w:space="0" w:color="auto"/>
                    <w:bottom w:val="none" w:sz="0" w:space="0" w:color="auto"/>
                    <w:right w:val="none" w:sz="0" w:space="0" w:color="auto"/>
                  </w:divBdr>
                  <w:divsChild>
                    <w:div w:id="71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4500">
          <w:marLeft w:val="0"/>
          <w:marRight w:val="0"/>
          <w:marTop w:val="0"/>
          <w:marBottom w:val="0"/>
          <w:divBdr>
            <w:top w:val="none" w:sz="0" w:space="0" w:color="auto"/>
            <w:left w:val="none" w:sz="0" w:space="0" w:color="auto"/>
            <w:bottom w:val="none" w:sz="0" w:space="0" w:color="auto"/>
            <w:right w:val="none" w:sz="0" w:space="0" w:color="auto"/>
          </w:divBdr>
        </w:div>
        <w:div w:id="1390884573">
          <w:marLeft w:val="0"/>
          <w:marRight w:val="0"/>
          <w:marTop w:val="0"/>
          <w:marBottom w:val="0"/>
          <w:divBdr>
            <w:top w:val="none" w:sz="0" w:space="0" w:color="auto"/>
            <w:left w:val="none" w:sz="0" w:space="0" w:color="auto"/>
            <w:bottom w:val="none" w:sz="0" w:space="0" w:color="auto"/>
            <w:right w:val="none" w:sz="0" w:space="0" w:color="auto"/>
          </w:divBdr>
        </w:div>
        <w:div w:id="1660964346">
          <w:marLeft w:val="0"/>
          <w:marRight w:val="0"/>
          <w:marTop w:val="0"/>
          <w:marBottom w:val="0"/>
          <w:divBdr>
            <w:top w:val="none" w:sz="0" w:space="0" w:color="auto"/>
            <w:left w:val="none" w:sz="0" w:space="0" w:color="auto"/>
            <w:bottom w:val="none" w:sz="0" w:space="0" w:color="auto"/>
            <w:right w:val="none" w:sz="0" w:space="0" w:color="auto"/>
          </w:divBdr>
        </w:div>
        <w:div w:id="1895113897">
          <w:marLeft w:val="0"/>
          <w:marRight w:val="0"/>
          <w:marTop w:val="0"/>
          <w:marBottom w:val="0"/>
          <w:divBdr>
            <w:top w:val="none" w:sz="0" w:space="0" w:color="auto"/>
            <w:left w:val="none" w:sz="0" w:space="0" w:color="auto"/>
            <w:bottom w:val="none" w:sz="0" w:space="0" w:color="auto"/>
            <w:right w:val="none" w:sz="0" w:space="0" w:color="auto"/>
          </w:divBdr>
        </w:div>
        <w:div w:id="2093160182">
          <w:marLeft w:val="0"/>
          <w:marRight w:val="0"/>
          <w:marTop w:val="0"/>
          <w:marBottom w:val="0"/>
          <w:divBdr>
            <w:top w:val="none" w:sz="0" w:space="0" w:color="auto"/>
            <w:left w:val="none" w:sz="0" w:space="0" w:color="auto"/>
            <w:bottom w:val="none" w:sz="0" w:space="0" w:color="auto"/>
            <w:right w:val="none" w:sz="0" w:space="0" w:color="auto"/>
          </w:divBdr>
        </w:div>
      </w:divsChild>
    </w:div>
    <w:div w:id="48112805">
      <w:bodyDiv w:val="1"/>
      <w:marLeft w:val="0"/>
      <w:marRight w:val="0"/>
      <w:marTop w:val="0"/>
      <w:marBottom w:val="0"/>
      <w:divBdr>
        <w:top w:val="none" w:sz="0" w:space="0" w:color="auto"/>
        <w:left w:val="none" w:sz="0" w:space="0" w:color="auto"/>
        <w:bottom w:val="none" w:sz="0" w:space="0" w:color="auto"/>
        <w:right w:val="none" w:sz="0" w:space="0" w:color="auto"/>
      </w:divBdr>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62922499">
      <w:bodyDiv w:val="1"/>
      <w:marLeft w:val="0"/>
      <w:marRight w:val="0"/>
      <w:marTop w:val="0"/>
      <w:marBottom w:val="0"/>
      <w:divBdr>
        <w:top w:val="none" w:sz="0" w:space="0" w:color="auto"/>
        <w:left w:val="none" w:sz="0" w:space="0" w:color="auto"/>
        <w:bottom w:val="none" w:sz="0" w:space="0" w:color="auto"/>
        <w:right w:val="none" w:sz="0" w:space="0" w:color="auto"/>
      </w:divBdr>
    </w:div>
    <w:div w:id="72775724">
      <w:bodyDiv w:val="1"/>
      <w:marLeft w:val="0"/>
      <w:marRight w:val="0"/>
      <w:marTop w:val="0"/>
      <w:marBottom w:val="0"/>
      <w:divBdr>
        <w:top w:val="none" w:sz="0" w:space="0" w:color="auto"/>
        <w:left w:val="none" w:sz="0" w:space="0" w:color="auto"/>
        <w:bottom w:val="none" w:sz="0" w:space="0" w:color="auto"/>
        <w:right w:val="none" w:sz="0" w:space="0" w:color="auto"/>
      </w:divBdr>
    </w:div>
    <w:div w:id="95904264">
      <w:bodyDiv w:val="1"/>
      <w:marLeft w:val="0"/>
      <w:marRight w:val="0"/>
      <w:marTop w:val="0"/>
      <w:marBottom w:val="0"/>
      <w:divBdr>
        <w:top w:val="none" w:sz="0" w:space="0" w:color="auto"/>
        <w:left w:val="none" w:sz="0" w:space="0" w:color="auto"/>
        <w:bottom w:val="none" w:sz="0" w:space="0" w:color="auto"/>
        <w:right w:val="none" w:sz="0" w:space="0" w:color="auto"/>
      </w:divBdr>
    </w:div>
    <w:div w:id="107284384">
      <w:bodyDiv w:val="1"/>
      <w:marLeft w:val="0"/>
      <w:marRight w:val="0"/>
      <w:marTop w:val="0"/>
      <w:marBottom w:val="0"/>
      <w:divBdr>
        <w:top w:val="none" w:sz="0" w:space="0" w:color="auto"/>
        <w:left w:val="none" w:sz="0" w:space="0" w:color="auto"/>
        <w:bottom w:val="none" w:sz="0" w:space="0" w:color="auto"/>
        <w:right w:val="none" w:sz="0" w:space="0" w:color="auto"/>
      </w:divBdr>
    </w:div>
    <w:div w:id="108088570">
      <w:bodyDiv w:val="1"/>
      <w:marLeft w:val="0"/>
      <w:marRight w:val="0"/>
      <w:marTop w:val="0"/>
      <w:marBottom w:val="0"/>
      <w:divBdr>
        <w:top w:val="none" w:sz="0" w:space="0" w:color="auto"/>
        <w:left w:val="none" w:sz="0" w:space="0" w:color="auto"/>
        <w:bottom w:val="none" w:sz="0" w:space="0" w:color="auto"/>
        <w:right w:val="none" w:sz="0" w:space="0" w:color="auto"/>
      </w:divBdr>
    </w:div>
    <w:div w:id="113066078">
      <w:bodyDiv w:val="1"/>
      <w:marLeft w:val="0"/>
      <w:marRight w:val="0"/>
      <w:marTop w:val="0"/>
      <w:marBottom w:val="0"/>
      <w:divBdr>
        <w:top w:val="none" w:sz="0" w:space="0" w:color="auto"/>
        <w:left w:val="none" w:sz="0" w:space="0" w:color="auto"/>
        <w:bottom w:val="none" w:sz="0" w:space="0" w:color="auto"/>
        <w:right w:val="none" w:sz="0" w:space="0" w:color="auto"/>
      </w:divBdr>
    </w:div>
    <w:div w:id="115102266">
      <w:bodyDiv w:val="1"/>
      <w:marLeft w:val="0"/>
      <w:marRight w:val="0"/>
      <w:marTop w:val="0"/>
      <w:marBottom w:val="0"/>
      <w:divBdr>
        <w:top w:val="none" w:sz="0" w:space="0" w:color="auto"/>
        <w:left w:val="none" w:sz="0" w:space="0" w:color="auto"/>
        <w:bottom w:val="none" w:sz="0" w:space="0" w:color="auto"/>
        <w:right w:val="none" w:sz="0" w:space="0" w:color="auto"/>
      </w:divBdr>
    </w:div>
    <w:div w:id="116026212">
      <w:bodyDiv w:val="1"/>
      <w:marLeft w:val="0"/>
      <w:marRight w:val="0"/>
      <w:marTop w:val="0"/>
      <w:marBottom w:val="0"/>
      <w:divBdr>
        <w:top w:val="none" w:sz="0" w:space="0" w:color="auto"/>
        <w:left w:val="none" w:sz="0" w:space="0" w:color="auto"/>
        <w:bottom w:val="none" w:sz="0" w:space="0" w:color="auto"/>
        <w:right w:val="none" w:sz="0" w:space="0" w:color="auto"/>
      </w:divBdr>
    </w:div>
    <w:div w:id="126510455">
      <w:bodyDiv w:val="1"/>
      <w:marLeft w:val="0"/>
      <w:marRight w:val="0"/>
      <w:marTop w:val="0"/>
      <w:marBottom w:val="0"/>
      <w:divBdr>
        <w:top w:val="none" w:sz="0" w:space="0" w:color="auto"/>
        <w:left w:val="none" w:sz="0" w:space="0" w:color="auto"/>
        <w:bottom w:val="none" w:sz="0" w:space="0" w:color="auto"/>
        <w:right w:val="none" w:sz="0" w:space="0" w:color="auto"/>
      </w:divBdr>
    </w:div>
    <w:div w:id="127283788">
      <w:bodyDiv w:val="1"/>
      <w:marLeft w:val="0"/>
      <w:marRight w:val="0"/>
      <w:marTop w:val="0"/>
      <w:marBottom w:val="0"/>
      <w:divBdr>
        <w:top w:val="none" w:sz="0" w:space="0" w:color="auto"/>
        <w:left w:val="none" w:sz="0" w:space="0" w:color="auto"/>
        <w:bottom w:val="none" w:sz="0" w:space="0" w:color="auto"/>
        <w:right w:val="none" w:sz="0" w:space="0" w:color="auto"/>
      </w:divBdr>
    </w:div>
    <w:div w:id="127628229">
      <w:bodyDiv w:val="1"/>
      <w:marLeft w:val="0"/>
      <w:marRight w:val="0"/>
      <w:marTop w:val="0"/>
      <w:marBottom w:val="0"/>
      <w:divBdr>
        <w:top w:val="none" w:sz="0" w:space="0" w:color="auto"/>
        <w:left w:val="none" w:sz="0" w:space="0" w:color="auto"/>
        <w:bottom w:val="none" w:sz="0" w:space="0" w:color="auto"/>
        <w:right w:val="none" w:sz="0" w:space="0" w:color="auto"/>
      </w:divBdr>
      <w:divsChild>
        <w:div w:id="272171764">
          <w:marLeft w:val="0"/>
          <w:marRight w:val="0"/>
          <w:marTop w:val="0"/>
          <w:marBottom w:val="0"/>
          <w:divBdr>
            <w:top w:val="none" w:sz="0" w:space="0" w:color="auto"/>
            <w:left w:val="none" w:sz="0" w:space="0" w:color="auto"/>
            <w:bottom w:val="none" w:sz="0" w:space="0" w:color="auto"/>
            <w:right w:val="none" w:sz="0" w:space="0" w:color="auto"/>
          </w:divBdr>
        </w:div>
        <w:div w:id="761144766">
          <w:marLeft w:val="0"/>
          <w:marRight w:val="0"/>
          <w:marTop w:val="0"/>
          <w:marBottom w:val="0"/>
          <w:divBdr>
            <w:top w:val="none" w:sz="0" w:space="0" w:color="auto"/>
            <w:left w:val="none" w:sz="0" w:space="0" w:color="auto"/>
            <w:bottom w:val="none" w:sz="0" w:space="0" w:color="auto"/>
            <w:right w:val="none" w:sz="0" w:space="0" w:color="auto"/>
          </w:divBdr>
        </w:div>
        <w:div w:id="795559227">
          <w:marLeft w:val="0"/>
          <w:marRight w:val="0"/>
          <w:marTop w:val="0"/>
          <w:marBottom w:val="0"/>
          <w:divBdr>
            <w:top w:val="none" w:sz="0" w:space="0" w:color="auto"/>
            <w:left w:val="none" w:sz="0" w:space="0" w:color="auto"/>
            <w:bottom w:val="none" w:sz="0" w:space="0" w:color="auto"/>
            <w:right w:val="none" w:sz="0" w:space="0" w:color="auto"/>
          </w:divBdr>
        </w:div>
        <w:div w:id="1254626271">
          <w:marLeft w:val="0"/>
          <w:marRight w:val="0"/>
          <w:marTop w:val="0"/>
          <w:marBottom w:val="0"/>
          <w:divBdr>
            <w:top w:val="none" w:sz="0" w:space="0" w:color="auto"/>
            <w:left w:val="none" w:sz="0" w:space="0" w:color="auto"/>
            <w:bottom w:val="none" w:sz="0" w:space="0" w:color="auto"/>
            <w:right w:val="none" w:sz="0" w:space="0" w:color="auto"/>
          </w:divBdr>
        </w:div>
        <w:div w:id="1918204347">
          <w:marLeft w:val="0"/>
          <w:marRight w:val="0"/>
          <w:marTop w:val="0"/>
          <w:marBottom w:val="0"/>
          <w:divBdr>
            <w:top w:val="none" w:sz="0" w:space="0" w:color="auto"/>
            <w:left w:val="none" w:sz="0" w:space="0" w:color="auto"/>
            <w:bottom w:val="none" w:sz="0" w:space="0" w:color="auto"/>
            <w:right w:val="none" w:sz="0" w:space="0" w:color="auto"/>
          </w:divBdr>
        </w:div>
      </w:divsChild>
    </w:div>
    <w:div w:id="129246641">
      <w:bodyDiv w:val="1"/>
      <w:marLeft w:val="0"/>
      <w:marRight w:val="0"/>
      <w:marTop w:val="0"/>
      <w:marBottom w:val="0"/>
      <w:divBdr>
        <w:top w:val="none" w:sz="0" w:space="0" w:color="auto"/>
        <w:left w:val="none" w:sz="0" w:space="0" w:color="auto"/>
        <w:bottom w:val="none" w:sz="0" w:space="0" w:color="auto"/>
        <w:right w:val="none" w:sz="0" w:space="0" w:color="auto"/>
      </w:divBdr>
    </w:div>
    <w:div w:id="173426594">
      <w:bodyDiv w:val="1"/>
      <w:marLeft w:val="0"/>
      <w:marRight w:val="0"/>
      <w:marTop w:val="0"/>
      <w:marBottom w:val="0"/>
      <w:divBdr>
        <w:top w:val="none" w:sz="0" w:space="0" w:color="auto"/>
        <w:left w:val="none" w:sz="0" w:space="0" w:color="auto"/>
        <w:bottom w:val="none" w:sz="0" w:space="0" w:color="auto"/>
        <w:right w:val="none" w:sz="0" w:space="0" w:color="auto"/>
      </w:divBdr>
      <w:divsChild>
        <w:div w:id="447167760">
          <w:marLeft w:val="0"/>
          <w:marRight w:val="0"/>
          <w:marTop w:val="0"/>
          <w:marBottom w:val="0"/>
          <w:divBdr>
            <w:top w:val="none" w:sz="0" w:space="0" w:color="auto"/>
            <w:left w:val="none" w:sz="0" w:space="0" w:color="auto"/>
            <w:bottom w:val="none" w:sz="0" w:space="0" w:color="auto"/>
            <w:right w:val="none" w:sz="0" w:space="0" w:color="auto"/>
          </w:divBdr>
        </w:div>
        <w:div w:id="739331232">
          <w:marLeft w:val="0"/>
          <w:marRight w:val="0"/>
          <w:marTop w:val="0"/>
          <w:marBottom w:val="0"/>
          <w:divBdr>
            <w:top w:val="none" w:sz="0" w:space="0" w:color="auto"/>
            <w:left w:val="none" w:sz="0" w:space="0" w:color="auto"/>
            <w:bottom w:val="none" w:sz="0" w:space="0" w:color="auto"/>
            <w:right w:val="none" w:sz="0" w:space="0" w:color="auto"/>
          </w:divBdr>
        </w:div>
        <w:div w:id="1091392271">
          <w:marLeft w:val="0"/>
          <w:marRight w:val="0"/>
          <w:marTop w:val="0"/>
          <w:marBottom w:val="0"/>
          <w:divBdr>
            <w:top w:val="none" w:sz="0" w:space="0" w:color="auto"/>
            <w:left w:val="none" w:sz="0" w:space="0" w:color="auto"/>
            <w:bottom w:val="none" w:sz="0" w:space="0" w:color="auto"/>
            <w:right w:val="none" w:sz="0" w:space="0" w:color="auto"/>
          </w:divBdr>
        </w:div>
      </w:divsChild>
    </w:div>
    <w:div w:id="173960274">
      <w:bodyDiv w:val="1"/>
      <w:marLeft w:val="0"/>
      <w:marRight w:val="0"/>
      <w:marTop w:val="0"/>
      <w:marBottom w:val="0"/>
      <w:divBdr>
        <w:top w:val="none" w:sz="0" w:space="0" w:color="auto"/>
        <w:left w:val="none" w:sz="0" w:space="0" w:color="auto"/>
        <w:bottom w:val="none" w:sz="0" w:space="0" w:color="auto"/>
        <w:right w:val="none" w:sz="0" w:space="0" w:color="auto"/>
      </w:divBdr>
    </w:div>
    <w:div w:id="174538740">
      <w:bodyDiv w:val="1"/>
      <w:marLeft w:val="0"/>
      <w:marRight w:val="0"/>
      <w:marTop w:val="0"/>
      <w:marBottom w:val="0"/>
      <w:divBdr>
        <w:top w:val="none" w:sz="0" w:space="0" w:color="auto"/>
        <w:left w:val="none" w:sz="0" w:space="0" w:color="auto"/>
        <w:bottom w:val="none" w:sz="0" w:space="0" w:color="auto"/>
        <w:right w:val="none" w:sz="0" w:space="0" w:color="auto"/>
      </w:divBdr>
    </w:div>
    <w:div w:id="176819213">
      <w:bodyDiv w:val="1"/>
      <w:marLeft w:val="0"/>
      <w:marRight w:val="0"/>
      <w:marTop w:val="0"/>
      <w:marBottom w:val="0"/>
      <w:divBdr>
        <w:top w:val="none" w:sz="0" w:space="0" w:color="auto"/>
        <w:left w:val="none" w:sz="0" w:space="0" w:color="auto"/>
        <w:bottom w:val="none" w:sz="0" w:space="0" w:color="auto"/>
        <w:right w:val="none" w:sz="0" w:space="0" w:color="auto"/>
      </w:divBdr>
    </w:div>
    <w:div w:id="177163719">
      <w:bodyDiv w:val="1"/>
      <w:marLeft w:val="0"/>
      <w:marRight w:val="0"/>
      <w:marTop w:val="0"/>
      <w:marBottom w:val="0"/>
      <w:divBdr>
        <w:top w:val="none" w:sz="0" w:space="0" w:color="auto"/>
        <w:left w:val="none" w:sz="0" w:space="0" w:color="auto"/>
        <w:bottom w:val="none" w:sz="0" w:space="0" w:color="auto"/>
        <w:right w:val="none" w:sz="0" w:space="0" w:color="auto"/>
      </w:divBdr>
    </w:div>
    <w:div w:id="182213182">
      <w:bodyDiv w:val="1"/>
      <w:marLeft w:val="0"/>
      <w:marRight w:val="0"/>
      <w:marTop w:val="0"/>
      <w:marBottom w:val="0"/>
      <w:divBdr>
        <w:top w:val="none" w:sz="0" w:space="0" w:color="auto"/>
        <w:left w:val="none" w:sz="0" w:space="0" w:color="auto"/>
        <w:bottom w:val="none" w:sz="0" w:space="0" w:color="auto"/>
        <w:right w:val="none" w:sz="0" w:space="0" w:color="auto"/>
      </w:divBdr>
    </w:div>
    <w:div w:id="189222575">
      <w:bodyDiv w:val="1"/>
      <w:marLeft w:val="0"/>
      <w:marRight w:val="0"/>
      <w:marTop w:val="0"/>
      <w:marBottom w:val="0"/>
      <w:divBdr>
        <w:top w:val="none" w:sz="0" w:space="0" w:color="auto"/>
        <w:left w:val="none" w:sz="0" w:space="0" w:color="auto"/>
        <w:bottom w:val="none" w:sz="0" w:space="0" w:color="auto"/>
        <w:right w:val="none" w:sz="0" w:space="0" w:color="auto"/>
      </w:divBdr>
    </w:div>
    <w:div w:id="195582888">
      <w:bodyDiv w:val="1"/>
      <w:marLeft w:val="0"/>
      <w:marRight w:val="0"/>
      <w:marTop w:val="0"/>
      <w:marBottom w:val="0"/>
      <w:divBdr>
        <w:top w:val="none" w:sz="0" w:space="0" w:color="auto"/>
        <w:left w:val="none" w:sz="0" w:space="0" w:color="auto"/>
        <w:bottom w:val="none" w:sz="0" w:space="0" w:color="auto"/>
        <w:right w:val="none" w:sz="0" w:space="0" w:color="auto"/>
      </w:divBdr>
    </w:div>
    <w:div w:id="200556864">
      <w:bodyDiv w:val="1"/>
      <w:marLeft w:val="0"/>
      <w:marRight w:val="0"/>
      <w:marTop w:val="0"/>
      <w:marBottom w:val="0"/>
      <w:divBdr>
        <w:top w:val="none" w:sz="0" w:space="0" w:color="auto"/>
        <w:left w:val="none" w:sz="0" w:space="0" w:color="auto"/>
        <w:bottom w:val="none" w:sz="0" w:space="0" w:color="auto"/>
        <w:right w:val="none" w:sz="0" w:space="0" w:color="auto"/>
      </w:divBdr>
    </w:div>
    <w:div w:id="202987893">
      <w:bodyDiv w:val="1"/>
      <w:marLeft w:val="0"/>
      <w:marRight w:val="0"/>
      <w:marTop w:val="0"/>
      <w:marBottom w:val="0"/>
      <w:divBdr>
        <w:top w:val="none" w:sz="0" w:space="0" w:color="auto"/>
        <w:left w:val="none" w:sz="0" w:space="0" w:color="auto"/>
        <w:bottom w:val="none" w:sz="0" w:space="0" w:color="auto"/>
        <w:right w:val="none" w:sz="0" w:space="0" w:color="auto"/>
      </w:divBdr>
    </w:div>
    <w:div w:id="221260812">
      <w:bodyDiv w:val="1"/>
      <w:marLeft w:val="0"/>
      <w:marRight w:val="0"/>
      <w:marTop w:val="0"/>
      <w:marBottom w:val="0"/>
      <w:divBdr>
        <w:top w:val="none" w:sz="0" w:space="0" w:color="auto"/>
        <w:left w:val="none" w:sz="0" w:space="0" w:color="auto"/>
        <w:bottom w:val="none" w:sz="0" w:space="0" w:color="auto"/>
        <w:right w:val="none" w:sz="0" w:space="0" w:color="auto"/>
      </w:divBdr>
    </w:div>
    <w:div w:id="222259398">
      <w:bodyDiv w:val="1"/>
      <w:marLeft w:val="0"/>
      <w:marRight w:val="0"/>
      <w:marTop w:val="0"/>
      <w:marBottom w:val="0"/>
      <w:divBdr>
        <w:top w:val="none" w:sz="0" w:space="0" w:color="auto"/>
        <w:left w:val="none" w:sz="0" w:space="0" w:color="auto"/>
        <w:bottom w:val="none" w:sz="0" w:space="0" w:color="auto"/>
        <w:right w:val="none" w:sz="0" w:space="0" w:color="auto"/>
      </w:divBdr>
    </w:div>
    <w:div w:id="223220536">
      <w:bodyDiv w:val="1"/>
      <w:marLeft w:val="0"/>
      <w:marRight w:val="0"/>
      <w:marTop w:val="0"/>
      <w:marBottom w:val="0"/>
      <w:divBdr>
        <w:top w:val="none" w:sz="0" w:space="0" w:color="auto"/>
        <w:left w:val="none" w:sz="0" w:space="0" w:color="auto"/>
        <w:bottom w:val="none" w:sz="0" w:space="0" w:color="auto"/>
        <w:right w:val="none" w:sz="0" w:space="0" w:color="auto"/>
      </w:divBdr>
    </w:div>
    <w:div w:id="228732894">
      <w:bodyDiv w:val="1"/>
      <w:marLeft w:val="0"/>
      <w:marRight w:val="0"/>
      <w:marTop w:val="0"/>
      <w:marBottom w:val="0"/>
      <w:divBdr>
        <w:top w:val="none" w:sz="0" w:space="0" w:color="auto"/>
        <w:left w:val="none" w:sz="0" w:space="0" w:color="auto"/>
        <w:bottom w:val="none" w:sz="0" w:space="0" w:color="auto"/>
        <w:right w:val="none" w:sz="0" w:space="0" w:color="auto"/>
      </w:divBdr>
    </w:div>
    <w:div w:id="232009266">
      <w:bodyDiv w:val="1"/>
      <w:marLeft w:val="0"/>
      <w:marRight w:val="0"/>
      <w:marTop w:val="0"/>
      <w:marBottom w:val="0"/>
      <w:divBdr>
        <w:top w:val="none" w:sz="0" w:space="0" w:color="auto"/>
        <w:left w:val="none" w:sz="0" w:space="0" w:color="auto"/>
        <w:bottom w:val="none" w:sz="0" w:space="0" w:color="auto"/>
        <w:right w:val="none" w:sz="0" w:space="0" w:color="auto"/>
      </w:divBdr>
    </w:div>
    <w:div w:id="236406552">
      <w:bodyDiv w:val="1"/>
      <w:marLeft w:val="0"/>
      <w:marRight w:val="0"/>
      <w:marTop w:val="0"/>
      <w:marBottom w:val="0"/>
      <w:divBdr>
        <w:top w:val="none" w:sz="0" w:space="0" w:color="auto"/>
        <w:left w:val="none" w:sz="0" w:space="0" w:color="auto"/>
        <w:bottom w:val="none" w:sz="0" w:space="0" w:color="auto"/>
        <w:right w:val="none" w:sz="0" w:space="0" w:color="auto"/>
      </w:divBdr>
    </w:div>
    <w:div w:id="239797476">
      <w:bodyDiv w:val="1"/>
      <w:marLeft w:val="0"/>
      <w:marRight w:val="0"/>
      <w:marTop w:val="0"/>
      <w:marBottom w:val="0"/>
      <w:divBdr>
        <w:top w:val="none" w:sz="0" w:space="0" w:color="auto"/>
        <w:left w:val="none" w:sz="0" w:space="0" w:color="auto"/>
        <w:bottom w:val="none" w:sz="0" w:space="0" w:color="auto"/>
        <w:right w:val="none" w:sz="0" w:space="0" w:color="auto"/>
      </w:divBdr>
    </w:div>
    <w:div w:id="241188492">
      <w:bodyDiv w:val="1"/>
      <w:marLeft w:val="0"/>
      <w:marRight w:val="0"/>
      <w:marTop w:val="0"/>
      <w:marBottom w:val="0"/>
      <w:divBdr>
        <w:top w:val="none" w:sz="0" w:space="0" w:color="auto"/>
        <w:left w:val="none" w:sz="0" w:space="0" w:color="auto"/>
        <w:bottom w:val="none" w:sz="0" w:space="0" w:color="auto"/>
        <w:right w:val="none" w:sz="0" w:space="0" w:color="auto"/>
      </w:divBdr>
    </w:div>
    <w:div w:id="245841916">
      <w:bodyDiv w:val="1"/>
      <w:marLeft w:val="0"/>
      <w:marRight w:val="0"/>
      <w:marTop w:val="0"/>
      <w:marBottom w:val="0"/>
      <w:divBdr>
        <w:top w:val="none" w:sz="0" w:space="0" w:color="auto"/>
        <w:left w:val="none" w:sz="0" w:space="0" w:color="auto"/>
        <w:bottom w:val="none" w:sz="0" w:space="0" w:color="auto"/>
        <w:right w:val="none" w:sz="0" w:space="0" w:color="auto"/>
      </w:divBdr>
    </w:div>
    <w:div w:id="246496616">
      <w:bodyDiv w:val="1"/>
      <w:marLeft w:val="0"/>
      <w:marRight w:val="0"/>
      <w:marTop w:val="0"/>
      <w:marBottom w:val="0"/>
      <w:divBdr>
        <w:top w:val="none" w:sz="0" w:space="0" w:color="auto"/>
        <w:left w:val="none" w:sz="0" w:space="0" w:color="auto"/>
        <w:bottom w:val="none" w:sz="0" w:space="0" w:color="auto"/>
        <w:right w:val="none" w:sz="0" w:space="0" w:color="auto"/>
      </w:divBdr>
      <w:divsChild>
        <w:div w:id="229272807">
          <w:marLeft w:val="0"/>
          <w:marRight w:val="0"/>
          <w:marTop w:val="0"/>
          <w:marBottom w:val="0"/>
          <w:divBdr>
            <w:top w:val="none" w:sz="0" w:space="0" w:color="auto"/>
            <w:left w:val="none" w:sz="0" w:space="0" w:color="auto"/>
            <w:bottom w:val="none" w:sz="0" w:space="0" w:color="auto"/>
            <w:right w:val="none" w:sz="0" w:space="0" w:color="auto"/>
          </w:divBdr>
        </w:div>
        <w:div w:id="418021051">
          <w:marLeft w:val="0"/>
          <w:marRight w:val="0"/>
          <w:marTop w:val="0"/>
          <w:marBottom w:val="0"/>
          <w:divBdr>
            <w:top w:val="none" w:sz="0" w:space="0" w:color="auto"/>
            <w:left w:val="none" w:sz="0" w:space="0" w:color="auto"/>
            <w:bottom w:val="none" w:sz="0" w:space="0" w:color="auto"/>
            <w:right w:val="none" w:sz="0" w:space="0" w:color="auto"/>
          </w:divBdr>
        </w:div>
        <w:div w:id="2086955742">
          <w:marLeft w:val="0"/>
          <w:marRight w:val="0"/>
          <w:marTop w:val="0"/>
          <w:marBottom w:val="0"/>
          <w:divBdr>
            <w:top w:val="none" w:sz="0" w:space="0" w:color="auto"/>
            <w:left w:val="none" w:sz="0" w:space="0" w:color="auto"/>
            <w:bottom w:val="none" w:sz="0" w:space="0" w:color="auto"/>
            <w:right w:val="none" w:sz="0" w:space="0" w:color="auto"/>
          </w:divBdr>
        </w:div>
        <w:div w:id="2094744010">
          <w:marLeft w:val="0"/>
          <w:marRight w:val="0"/>
          <w:marTop w:val="0"/>
          <w:marBottom w:val="0"/>
          <w:divBdr>
            <w:top w:val="none" w:sz="0" w:space="0" w:color="auto"/>
            <w:left w:val="none" w:sz="0" w:space="0" w:color="auto"/>
            <w:bottom w:val="none" w:sz="0" w:space="0" w:color="auto"/>
            <w:right w:val="none" w:sz="0" w:space="0" w:color="auto"/>
          </w:divBdr>
        </w:div>
        <w:div w:id="2113544762">
          <w:marLeft w:val="0"/>
          <w:marRight w:val="0"/>
          <w:marTop w:val="0"/>
          <w:marBottom w:val="0"/>
          <w:divBdr>
            <w:top w:val="none" w:sz="0" w:space="0" w:color="auto"/>
            <w:left w:val="none" w:sz="0" w:space="0" w:color="auto"/>
            <w:bottom w:val="none" w:sz="0" w:space="0" w:color="auto"/>
            <w:right w:val="none" w:sz="0" w:space="0" w:color="auto"/>
          </w:divBdr>
        </w:div>
      </w:divsChild>
    </w:div>
    <w:div w:id="262422606">
      <w:bodyDiv w:val="1"/>
      <w:marLeft w:val="0"/>
      <w:marRight w:val="0"/>
      <w:marTop w:val="0"/>
      <w:marBottom w:val="0"/>
      <w:divBdr>
        <w:top w:val="none" w:sz="0" w:space="0" w:color="auto"/>
        <w:left w:val="none" w:sz="0" w:space="0" w:color="auto"/>
        <w:bottom w:val="none" w:sz="0" w:space="0" w:color="auto"/>
        <w:right w:val="none" w:sz="0" w:space="0" w:color="auto"/>
      </w:divBdr>
    </w:div>
    <w:div w:id="304891157">
      <w:bodyDiv w:val="1"/>
      <w:marLeft w:val="0"/>
      <w:marRight w:val="0"/>
      <w:marTop w:val="0"/>
      <w:marBottom w:val="0"/>
      <w:divBdr>
        <w:top w:val="none" w:sz="0" w:space="0" w:color="auto"/>
        <w:left w:val="none" w:sz="0" w:space="0" w:color="auto"/>
        <w:bottom w:val="none" w:sz="0" w:space="0" w:color="auto"/>
        <w:right w:val="none" w:sz="0" w:space="0" w:color="auto"/>
      </w:divBdr>
    </w:div>
    <w:div w:id="312948013">
      <w:bodyDiv w:val="1"/>
      <w:marLeft w:val="0"/>
      <w:marRight w:val="0"/>
      <w:marTop w:val="0"/>
      <w:marBottom w:val="0"/>
      <w:divBdr>
        <w:top w:val="none" w:sz="0" w:space="0" w:color="auto"/>
        <w:left w:val="none" w:sz="0" w:space="0" w:color="auto"/>
        <w:bottom w:val="none" w:sz="0" w:space="0" w:color="auto"/>
        <w:right w:val="none" w:sz="0" w:space="0" w:color="auto"/>
      </w:divBdr>
    </w:div>
    <w:div w:id="319625983">
      <w:bodyDiv w:val="1"/>
      <w:marLeft w:val="0"/>
      <w:marRight w:val="0"/>
      <w:marTop w:val="0"/>
      <w:marBottom w:val="0"/>
      <w:divBdr>
        <w:top w:val="none" w:sz="0" w:space="0" w:color="auto"/>
        <w:left w:val="none" w:sz="0" w:space="0" w:color="auto"/>
        <w:bottom w:val="none" w:sz="0" w:space="0" w:color="auto"/>
        <w:right w:val="none" w:sz="0" w:space="0" w:color="auto"/>
      </w:divBdr>
    </w:div>
    <w:div w:id="321156332">
      <w:bodyDiv w:val="1"/>
      <w:marLeft w:val="0"/>
      <w:marRight w:val="0"/>
      <w:marTop w:val="0"/>
      <w:marBottom w:val="0"/>
      <w:divBdr>
        <w:top w:val="none" w:sz="0" w:space="0" w:color="auto"/>
        <w:left w:val="none" w:sz="0" w:space="0" w:color="auto"/>
        <w:bottom w:val="none" w:sz="0" w:space="0" w:color="auto"/>
        <w:right w:val="none" w:sz="0" w:space="0" w:color="auto"/>
      </w:divBdr>
    </w:div>
    <w:div w:id="322467875">
      <w:bodyDiv w:val="1"/>
      <w:marLeft w:val="0"/>
      <w:marRight w:val="0"/>
      <w:marTop w:val="0"/>
      <w:marBottom w:val="0"/>
      <w:divBdr>
        <w:top w:val="none" w:sz="0" w:space="0" w:color="auto"/>
        <w:left w:val="none" w:sz="0" w:space="0" w:color="auto"/>
        <w:bottom w:val="none" w:sz="0" w:space="0" w:color="auto"/>
        <w:right w:val="none" w:sz="0" w:space="0" w:color="auto"/>
      </w:divBdr>
    </w:div>
    <w:div w:id="333729681">
      <w:bodyDiv w:val="1"/>
      <w:marLeft w:val="0"/>
      <w:marRight w:val="0"/>
      <w:marTop w:val="0"/>
      <w:marBottom w:val="0"/>
      <w:divBdr>
        <w:top w:val="none" w:sz="0" w:space="0" w:color="auto"/>
        <w:left w:val="none" w:sz="0" w:space="0" w:color="auto"/>
        <w:bottom w:val="none" w:sz="0" w:space="0" w:color="auto"/>
        <w:right w:val="none" w:sz="0" w:space="0" w:color="auto"/>
      </w:divBdr>
    </w:div>
    <w:div w:id="334890074">
      <w:bodyDiv w:val="1"/>
      <w:marLeft w:val="0"/>
      <w:marRight w:val="0"/>
      <w:marTop w:val="0"/>
      <w:marBottom w:val="0"/>
      <w:divBdr>
        <w:top w:val="none" w:sz="0" w:space="0" w:color="auto"/>
        <w:left w:val="none" w:sz="0" w:space="0" w:color="auto"/>
        <w:bottom w:val="none" w:sz="0" w:space="0" w:color="auto"/>
        <w:right w:val="none" w:sz="0" w:space="0" w:color="auto"/>
      </w:divBdr>
    </w:div>
    <w:div w:id="342319173">
      <w:bodyDiv w:val="1"/>
      <w:marLeft w:val="0"/>
      <w:marRight w:val="0"/>
      <w:marTop w:val="0"/>
      <w:marBottom w:val="0"/>
      <w:divBdr>
        <w:top w:val="none" w:sz="0" w:space="0" w:color="auto"/>
        <w:left w:val="none" w:sz="0" w:space="0" w:color="auto"/>
        <w:bottom w:val="none" w:sz="0" w:space="0" w:color="auto"/>
        <w:right w:val="none" w:sz="0" w:space="0" w:color="auto"/>
      </w:divBdr>
    </w:div>
    <w:div w:id="350646404">
      <w:bodyDiv w:val="1"/>
      <w:marLeft w:val="0"/>
      <w:marRight w:val="0"/>
      <w:marTop w:val="0"/>
      <w:marBottom w:val="0"/>
      <w:divBdr>
        <w:top w:val="none" w:sz="0" w:space="0" w:color="auto"/>
        <w:left w:val="none" w:sz="0" w:space="0" w:color="auto"/>
        <w:bottom w:val="none" w:sz="0" w:space="0" w:color="auto"/>
        <w:right w:val="none" w:sz="0" w:space="0" w:color="auto"/>
      </w:divBdr>
    </w:div>
    <w:div w:id="358313064">
      <w:bodyDiv w:val="1"/>
      <w:marLeft w:val="0"/>
      <w:marRight w:val="0"/>
      <w:marTop w:val="0"/>
      <w:marBottom w:val="0"/>
      <w:divBdr>
        <w:top w:val="none" w:sz="0" w:space="0" w:color="auto"/>
        <w:left w:val="none" w:sz="0" w:space="0" w:color="auto"/>
        <w:bottom w:val="none" w:sz="0" w:space="0" w:color="auto"/>
        <w:right w:val="none" w:sz="0" w:space="0" w:color="auto"/>
      </w:divBdr>
    </w:div>
    <w:div w:id="369379366">
      <w:bodyDiv w:val="1"/>
      <w:marLeft w:val="0"/>
      <w:marRight w:val="0"/>
      <w:marTop w:val="0"/>
      <w:marBottom w:val="0"/>
      <w:divBdr>
        <w:top w:val="none" w:sz="0" w:space="0" w:color="auto"/>
        <w:left w:val="none" w:sz="0" w:space="0" w:color="auto"/>
        <w:bottom w:val="none" w:sz="0" w:space="0" w:color="auto"/>
        <w:right w:val="none" w:sz="0" w:space="0" w:color="auto"/>
      </w:divBdr>
    </w:div>
    <w:div w:id="370762696">
      <w:bodyDiv w:val="1"/>
      <w:marLeft w:val="0"/>
      <w:marRight w:val="0"/>
      <w:marTop w:val="0"/>
      <w:marBottom w:val="0"/>
      <w:divBdr>
        <w:top w:val="none" w:sz="0" w:space="0" w:color="auto"/>
        <w:left w:val="none" w:sz="0" w:space="0" w:color="auto"/>
        <w:bottom w:val="none" w:sz="0" w:space="0" w:color="auto"/>
        <w:right w:val="none" w:sz="0" w:space="0" w:color="auto"/>
      </w:divBdr>
    </w:div>
    <w:div w:id="382631677">
      <w:bodyDiv w:val="1"/>
      <w:marLeft w:val="0"/>
      <w:marRight w:val="0"/>
      <w:marTop w:val="0"/>
      <w:marBottom w:val="0"/>
      <w:divBdr>
        <w:top w:val="none" w:sz="0" w:space="0" w:color="auto"/>
        <w:left w:val="none" w:sz="0" w:space="0" w:color="auto"/>
        <w:bottom w:val="none" w:sz="0" w:space="0" w:color="auto"/>
        <w:right w:val="none" w:sz="0" w:space="0" w:color="auto"/>
      </w:divBdr>
    </w:div>
    <w:div w:id="389159857">
      <w:bodyDiv w:val="1"/>
      <w:marLeft w:val="0"/>
      <w:marRight w:val="0"/>
      <w:marTop w:val="0"/>
      <w:marBottom w:val="0"/>
      <w:divBdr>
        <w:top w:val="none" w:sz="0" w:space="0" w:color="auto"/>
        <w:left w:val="none" w:sz="0" w:space="0" w:color="auto"/>
        <w:bottom w:val="none" w:sz="0" w:space="0" w:color="auto"/>
        <w:right w:val="none" w:sz="0" w:space="0" w:color="auto"/>
      </w:divBdr>
    </w:div>
    <w:div w:id="390495179">
      <w:bodyDiv w:val="1"/>
      <w:marLeft w:val="0"/>
      <w:marRight w:val="0"/>
      <w:marTop w:val="0"/>
      <w:marBottom w:val="0"/>
      <w:divBdr>
        <w:top w:val="none" w:sz="0" w:space="0" w:color="auto"/>
        <w:left w:val="none" w:sz="0" w:space="0" w:color="auto"/>
        <w:bottom w:val="none" w:sz="0" w:space="0" w:color="auto"/>
        <w:right w:val="none" w:sz="0" w:space="0" w:color="auto"/>
      </w:divBdr>
    </w:div>
    <w:div w:id="403067740">
      <w:bodyDiv w:val="1"/>
      <w:marLeft w:val="0"/>
      <w:marRight w:val="0"/>
      <w:marTop w:val="0"/>
      <w:marBottom w:val="0"/>
      <w:divBdr>
        <w:top w:val="none" w:sz="0" w:space="0" w:color="auto"/>
        <w:left w:val="none" w:sz="0" w:space="0" w:color="auto"/>
        <w:bottom w:val="none" w:sz="0" w:space="0" w:color="auto"/>
        <w:right w:val="none" w:sz="0" w:space="0" w:color="auto"/>
      </w:divBdr>
    </w:div>
    <w:div w:id="405152439">
      <w:bodyDiv w:val="1"/>
      <w:marLeft w:val="0"/>
      <w:marRight w:val="0"/>
      <w:marTop w:val="0"/>
      <w:marBottom w:val="0"/>
      <w:divBdr>
        <w:top w:val="none" w:sz="0" w:space="0" w:color="auto"/>
        <w:left w:val="none" w:sz="0" w:space="0" w:color="auto"/>
        <w:bottom w:val="none" w:sz="0" w:space="0" w:color="auto"/>
        <w:right w:val="none" w:sz="0" w:space="0" w:color="auto"/>
      </w:divBdr>
    </w:div>
    <w:div w:id="411201365">
      <w:bodyDiv w:val="1"/>
      <w:marLeft w:val="0"/>
      <w:marRight w:val="0"/>
      <w:marTop w:val="0"/>
      <w:marBottom w:val="0"/>
      <w:divBdr>
        <w:top w:val="none" w:sz="0" w:space="0" w:color="auto"/>
        <w:left w:val="none" w:sz="0" w:space="0" w:color="auto"/>
        <w:bottom w:val="none" w:sz="0" w:space="0" w:color="auto"/>
        <w:right w:val="none" w:sz="0" w:space="0" w:color="auto"/>
      </w:divBdr>
    </w:div>
    <w:div w:id="419758721">
      <w:bodyDiv w:val="1"/>
      <w:marLeft w:val="0"/>
      <w:marRight w:val="0"/>
      <w:marTop w:val="0"/>
      <w:marBottom w:val="0"/>
      <w:divBdr>
        <w:top w:val="none" w:sz="0" w:space="0" w:color="auto"/>
        <w:left w:val="none" w:sz="0" w:space="0" w:color="auto"/>
        <w:bottom w:val="none" w:sz="0" w:space="0" w:color="auto"/>
        <w:right w:val="none" w:sz="0" w:space="0" w:color="auto"/>
      </w:divBdr>
      <w:divsChild>
        <w:div w:id="819469339">
          <w:marLeft w:val="0"/>
          <w:marRight w:val="0"/>
          <w:marTop w:val="0"/>
          <w:marBottom w:val="0"/>
          <w:divBdr>
            <w:top w:val="none" w:sz="0" w:space="0" w:color="auto"/>
            <w:left w:val="none" w:sz="0" w:space="0" w:color="auto"/>
            <w:bottom w:val="none" w:sz="0" w:space="0" w:color="auto"/>
            <w:right w:val="none" w:sz="0" w:space="0" w:color="auto"/>
          </w:divBdr>
        </w:div>
        <w:div w:id="1371153120">
          <w:marLeft w:val="0"/>
          <w:marRight w:val="0"/>
          <w:marTop w:val="0"/>
          <w:marBottom w:val="0"/>
          <w:divBdr>
            <w:top w:val="none" w:sz="0" w:space="0" w:color="auto"/>
            <w:left w:val="none" w:sz="0" w:space="0" w:color="auto"/>
            <w:bottom w:val="none" w:sz="0" w:space="0" w:color="auto"/>
            <w:right w:val="none" w:sz="0" w:space="0" w:color="auto"/>
          </w:divBdr>
        </w:div>
        <w:div w:id="1513030044">
          <w:marLeft w:val="0"/>
          <w:marRight w:val="0"/>
          <w:marTop w:val="0"/>
          <w:marBottom w:val="0"/>
          <w:divBdr>
            <w:top w:val="none" w:sz="0" w:space="0" w:color="auto"/>
            <w:left w:val="none" w:sz="0" w:space="0" w:color="auto"/>
            <w:bottom w:val="none" w:sz="0" w:space="0" w:color="auto"/>
            <w:right w:val="none" w:sz="0" w:space="0" w:color="auto"/>
          </w:divBdr>
        </w:div>
        <w:div w:id="1823813148">
          <w:marLeft w:val="0"/>
          <w:marRight w:val="0"/>
          <w:marTop w:val="0"/>
          <w:marBottom w:val="0"/>
          <w:divBdr>
            <w:top w:val="none" w:sz="0" w:space="0" w:color="auto"/>
            <w:left w:val="none" w:sz="0" w:space="0" w:color="auto"/>
            <w:bottom w:val="none" w:sz="0" w:space="0" w:color="auto"/>
            <w:right w:val="none" w:sz="0" w:space="0" w:color="auto"/>
          </w:divBdr>
        </w:div>
        <w:div w:id="2090691872">
          <w:marLeft w:val="0"/>
          <w:marRight w:val="0"/>
          <w:marTop w:val="0"/>
          <w:marBottom w:val="0"/>
          <w:divBdr>
            <w:top w:val="none" w:sz="0" w:space="0" w:color="auto"/>
            <w:left w:val="none" w:sz="0" w:space="0" w:color="auto"/>
            <w:bottom w:val="none" w:sz="0" w:space="0" w:color="auto"/>
            <w:right w:val="none" w:sz="0" w:space="0" w:color="auto"/>
          </w:divBdr>
        </w:div>
      </w:divsChild>
    </w:div>
    <w:div w:id="437412311">
      <w:bodyDiv w:val="1"/>
      <w:marLeft w:val="0"/>
      <w:marRight w:val="0"/>
      <w:marTop w:val="0"/>
      <w:marBottom w:val="0"/>
      <w:divBdr>
        <w:top w:val="none" w:sz="0" w:space="0" w:color="auto"/>
        <w:left w:val="none" w:sz="0" w:space="0" w:color="auto"/>
        <w:bottom w:val="none" w:sz="0" w:space="0" w:color="auto"/>
        <w:right w:val="none" w:sz="0" w:space="0" w:color="auto"/>
      </w:divBdr>
      <w:divsChild>
        <w:div w:id="177275204">
          <w:marLeft w:val="0"/>
          <w:marRight w:val="0"/>
          <w:marTop w:val="0"/>
          <w:marBottom w:val="0"/>
          <w:divBdr>
            <w:top w:val="none" w:sz="0" w:space="0" w:color="auto"/>
            <w:left w:val="none" w:sz="0" w:space="0" w:color="auto"/>
            <w:bottom w:val="none" w:sz="0" w:space="0" w:color="auto"/>
            <w:right w:val="none" w:sz="0" w:space="0" w:color="auto"/>
          </w:divBdr>
        </w:div>
        <w:div w:id="831531845">
          <w:marLeft w:val="0"/>
          <w:marRight w:val="0"/>
          <w:marTop w:val="0"/>
          <w:marBottom w:val="0"/>
          <w:divBdr>
            <w:top w:val="none" w:sz="0" w:space="0" w:color="auto"/>
            <w:left w:val="none" w:sz="0" w:space="0" w:color="auto"/>
            <w:bottom w:val="none" w:sz="0" w:space="0" w:color="auto"/>
            <w:right w:val="none" w:sz="0" w:space="0" w:color="auto"/>
          </w:divBdr>
        </w:div>
      </w:divsChild>
    </w:div>
    <w:div w:id="446042644">
      <w:bodyDiv w:val="1"/>
      <w:marLeft w:val="0"/>
      <w:marRight w:val="0"/>
      <w:marTop w:val="0"/>
      <w:marBottom w:val="0"/>
      <w:divBdr>
        <w:top w:val="none" w:sz="0" w:space="0" w:color="auto"/>
        <w:left w:val="none" w:sz="0" w:space="0" w:color="auto"/>
        <w:bottom w:val="none" w:sz="0" w:space="0" w:color="auto"/>
        <w:right w:val="none" w:sz="0" w:space="0" w:color="auto"/>
      </w:divBdr>
      <w:divsChild>
        <w:div w:id="534654811">
          <w:marLeft w:val="0"/>
          <w:marRight w:val="0"/>
          <w:marTop w:val="0"/>
          <w:marBottom w:val="0"/>
          <w:divBdr>
            <w:top w:val="none" w:sz="0" w:space="0" w:color="auto"/>
            <w:left w:val="none" w:sz="0" w:space="0" w:color="auto"/>
            <w:bottom w:val="none" w:sz="0" w:space="0" w:color="auto"/>
            <w:right w:val="none" w:sz="0" w:space="0" w:color="auto"/>
          </w:divBdr>
        </w:div>
        <w:div w:id="665205615">
          <w:marLeft w:val="0"/>
          <w:marRight w:val="0"/>
          <w:marTop w:val="0"/>
          <w:marBottom w:val="0"/>
          <w:divBdr>
            <w:top w:val="none" w:sz="0" w:space="0" w:color="auto"/>
            <w:left w:val="none" w:sz="0" w:space="0" w:color="auto"/>
            <w:bottom w:val="none" w:sz="0" w:space="0" w:color="auto"/>
            <w:right w:val="none" w:sz="0" w:space="0" w:color="auto"/>
          </w:divBdr>
        </w:div>
        <w:div w:id="937954083">
          <w:marLeft w:val="0"/>
          <w:marRight w:val="0"/>
          <w:marTop w:val="0"/>
          <w:marBottom w:val="0"/>
          <w:divBdr>
            <w:top w:val="none" w:sz="0" w:space="0" w:color="auto"/>
            <w:left w:val="none" w:sz="0" w:space="0" w:color="auto"/>
            <w:bottom w:val="none" w:sz="0" w:space="0" w:color="auto"/>
            <w:right w:val="none" w:sz="0" w:space="0" w:color="auto"/>
          </w:divBdr>
        </w:div>
        <w:div w:id="977758309">
          <w:marLeft w:val="0"/>
          <w:marRight w:val="0"/>
          <w:marTop w:val="0"/>
          <w:marBottom w:val="0"/>
          <w:divBdr>
            <w:top w:val="none" w:sz="0" w:space="0" w:color="auto"/>
            <w:left w:val="none" w:sz="0" w:space="0" w:color="auto"/>
            <w:bottom w:val="none" w:sz="0" w:space="0" w:color="auto"/>
            <w:right w:val="none" w:sz="0" w:space="0" w:color="auto"/>
          </w:divBdr>
        </w:div>
        <w:div w:id="994259201">
          <w:marLeft w:val="0"/>
          <w:marRight w:val="0"/>
          <w:marTop w:val="0"/>
          <w:marBottom w:val="0"/>
          <w:divBdr>
            <w:top w:val="none" w:sz="0" w:space="0" w:color="auto"/>
            <w:left w:val="none" w:sz="0" w:space="0" w:color="auto"/>
            <w:bottom w:val="none" w:sz="0" w:space="0" w:color="auto"/>
            <w:right w:val="none" w:sz="0" w:space="0" w:color="auto"/>
          </w:divBdr>
        </w:div>
        <w:div w:id="1009062976">
          <w:marLeft w:val="0"/>
          <w:marRight w:val="0"/>
          <w:marTop w:val="0"/>
          <w:marBottom w:val="0"/>
          <w:divBdr>
            <w:top w:val="none" w:sz="0" w:space="0" w:color="auto"/>
            <w:left w:val="none" w:sz="0" w:space="0" w:color="auto"/>
            <w:bottom w:val="none" w:sz="0" w:space="0" w:color="auto"/>
            <w:right w:val="none" w:sz="0" w:space="0" w:color="auto"/>
          </w:divBdr>
          <w:divsChild>
            <w:div w:id="1593006374">
              <w:marLeft w:val="-75"/>
              <w:marRight w:val="0"/>
              <w:marTop w:val="30"/>
              <w:marBottom w:val="30"/>
              <w:divBdr>
                <w:top w:val="none" w:sz="0" w:space="0" w:color="auto"/>
                <w:left w:val="none" w:sz="0" w:space="0" w:color="auto"/>
                <w:bottom w:val="none" w:sz="0" w:space="0" w:color="auto"/>
                <w:right w:val="none" w:sz="0" w:space="0" w:color="auto"/>
              </w:divBdr>
              <w:divsChild>
                <w:div w:id="551791">
                  <w:marLeft w:val="0"/>
                  <w:marRight w:val="0"/>
                  <w:marTop w:val="0"/>
                  <w:marBottom w:val="0"/>
                  <w:divBdr>
                    <w:top w:val="none" w:sz="0" w:space="0" w:color="auto"/>
                    <w:left w:val="none" w:sz="0" w:space="0" w:color="auto"/>
                    <w:bottom w:val="none" w:sz="0" w:space="0" w:color="auto"/>
                    <w:right w:val="none" w:sz="0" w:space="0" w:color="auto"/>
                  </w:divBdr>
                  <w:divsChild>
                    <w:div w:id="564528488">
                      <w:marLeft w:val="0"/>
                      <w:marRight w:val="0"/>
                      <w:marTop w:val="0"/>
                      <w:marBottom w:val="0"/>
                      <w:divBdr>
                        <w:top w:val="none" w:sz="0" w:space="0" w:color="auto"/>
                        <w:left w:val="none" w:sz="0" w:space="0" w:color="auto"/>
                        <w:bottom w:val="none" w:sz="0" w:space="0" w:color="auto"/>
                        <w:right w:val="none" w:sz="0" w:space="0" w:color="auto"/>
                      </w:divBdr>
                    </w:div>
                  </w:divsChild>
                </w:div>
                <w:div w:id="5181144">
                  <w:marLeft w:val="0"/>
                  <w:marRight w:val="0"/>
                  <w:marTop w:val="0"/>
                  <w:marBottom w:val="0"/>
                  <w:divBdr>
                    <w:top w:val="none" w:sz="0" w:space="0" w:color="auto"/>
                    <w:left w:val="none" w:sz="0" w:space="0" w:color="auto"/>
                    <w:bottom w:val="none" w:sz="0" w:space="0" w:color="auto"/>
                    <w:right w:val="none" w:sz="0" w:space="0" w:color="auto"/>
                  </w:divBdr>
                  <w:divsChild>
                    <w:div w:id="2135514615">
                      <w:marLeft w:val="0"/>
                      <w:marRight w:val="0"/>
                      <w:marTop w:val="0"/>
                      <w:marBottom w:val="0"/>
                      <w:divBdr>
                        <w:top w:val="none" w:sz="0" w:space="0" w:color="auto"/>
                        <w:left w:val="none" w:sz="0" w:space="0" w:color="auto"/>
                        <w:bottom w:val="none" w:sz="0" w:space="0" w:color="auto"/>
                        <w:right w:val="none" w:sz="0" w:space="0" w:color="auto"/>
                      </w:divBdr>
                    </w:div>
                  </w:divsChild>
                </w:div>
                <w:div w:id="21981731">
                  <w:marLeft w:val="0"/>
                  <w:marRight w:val="0"/>
                  <w:marTop w:val="0"/>
                  <w:marBottom w:val="0"/>
                  <w:divBdr>
                    <w:top w:val="none" w:sz="0" w:space="0" w:color="auto"/>
                    <w:left w:val="none" w:sz="0" w:space="0" w:color="auto"/>
                    <w:bottom w:val="none" w:sz="0" w:space="0" w:color="auto"/>
                    <w:right w:val="none" w:sz="0" w:space="0" w:color="auto"/>
                  </w:divBdr>
                  <w:divsChild>
                    <w:div w:id="149954672">
                      <w:marLeft w:val="0"/>
                      <w:marRight w:val="0"/>
                      <w:marTop w:val="0"/>
                      <w:marBottom w:val="0"/>
                      <w:divBdr>
                        <w:top w:val="none" w:sz="0" w:space="0" w:color="auto"/>
                        <w:left w:val="none" w:sz="0" w:space="0" w:color="auto"/>
                        <w:bottom w:val="none" w:sz="0" w:space="0" w:color="auto"/>
                        <w:right w:val="none" w:sz="0" w:space="0" w:color="auto"/>
                      </w:divBdr>
                    </w:div>
                  </w:divsChild>
                </w:div>
                <w:div w:id="30616333">
                  <w:marLeft w:val="0"/>
                  <w:marRight w:val="0"/>
                  <w:marTop w:val="0"/>
                  <w:marBottom w:val="0"/>
                  <w:divBdr>
                    <w:top w:val="none" w:sz="0" w:space="0" w:color="auto"/>
                    <w:left w:val="none" w:sz="0" w:space="0" w:color="auto"/>
                    <w:bottom w:val="none" w:sz="0" w:space="0" w:color="auto"/>
                    <w:right w:val="none" w:sz="0" w:space="0" w:color="auto"/>
                  </w:divBdr>
                  <w:divsChild>
                    <w:div w:id="234977862">
                      <w:marLeft w:val="0"/>
                      <w:marRight w:val="0"/>
                      <w:marTop w:val="0"/>
                      <w:marBottom w:val="0"/>
                      <w:divBdr>
                        <w:top w:val="none" w:sz="0" w:space="0" w:color="auto"/>
                        <w:left w:val="none" w:sz="0" w:space="0" w:color="auto"/>
                        <w:bottom w:val="none" w:sz="0" w:space="0" w:color="auto"/>
                        <w:right w:val="none" w:sz="0" w:space="0" w:color="auto"/>
                      </w:divBdr>
                    </w:div>
                  </w:divsChild>
                </w:div>
                <w:div w:id="32270740">
                  <w:marLeft w:val="0"/>
                  <w:marRight w:val="0"/>
                  <w:marTop w:val="0"/>
                  <w:marBottom w:val="0"/>
                  <w:divBdr>
                    <w:top w:val="none" w:sz="0" w:space="0" w:color="auto"/>
                    <w:left w:val="none" w:sz="0" w:space="0" w:color="auto"/>
                    <w:bottom w:val="none" w:sz="0" w:space="0" w:color="auto"/>
                    <w:right w:val="none" w:sz="0" w:space="0" w:color="auto"/>
                  </w:divBdr>
                  <w:divsChild>
                    <w:div w:id="935946451">
                      <w:marLeft w:val="0"/>
                      <w:marRight w:val="0"/>
                      <w:marTop w:val="0"/>
                      <w:marBottom w:val="0"/>
                      <w:divBdr>
                        <w:top w:val="none" w:sz="0" w:space="0" w:color="auto"/>
                        <w:left w:val="none" w:sz="0" w:space="0" w:color="auto"/>
                        <w:bottom w:val="none" w:sz="0" w:space="0" w:color="auto"/>
                        <w:right w:val="none" w:sz="0" w:space="0" w:color="auto"/>
                      </w:divBdr>
                    </w:div>
                  </w:divsChild>
                </w:div>
                <w:div w:id="32387211">
                  <w:marLeft w:val="0"/>
                  <w:marRight w:val="0"/>
                  <w:marTop w:val="0"/>
                  <w:marBottom w:val="0"/>
                  <w:divBdr>
                    <w:top w:val="none" w:sz="0" w:space="0" w:color="auto"/>
                    <w:left w:val="none" w:sz="0" w:space="0" w:color="auto"/>
                    <w:bottom w:val="none" w:sz="0" w:space="0" w:color="auto"/>
                    <w:right w:val="none" w:sz="0" w:space="0" w:color="auto"/>
                  </w:divBdr>
                  <w:divsChild>
                    <w:div w:id="887449120">
                      <w:marLeft w:val="0"/>
                      <w:marRight w:val="0"/>
                      <w:marTop w:val="0"/>
                      <w:marBottom w:val="0"/>
                      <w:divBdr>
                        <w:top w:val="none" w:sz="0" w:space="0" w:color="auto"/>
                        <w:left w:val="none" w:sz="0" w:space="0" w:color="auto"/>
                        <w:bottom w:val="none" w:sz="0" w:space="0" w:color="auto"/>
                        <w:right w:val="none" w:sz="0" w:space="0" w:color="auto"/>
                      </w:divBdr>
                    </w:div>
                  </w:divsChild>
                </w:div>
                <w:div w:id="35130272">
                  <w:marLeft w:val="0"/>
                  <w:marRight w:val="0"/>
                  <w:marTop w:val="0"/>
                  <w:marBottom w:val="0"/>
                  <w:divBdr>
                    <w:top w:val="none" w:sz="0" w:space="0" w:color="auto"/>
                    <w:left w:val="none" w:sz="0" w:space="0" w:color="auto"/>
                    <w:bottom w:val="none" w:sz="0" w:space="0" w:color="auto"/>
                    <w:right w:val="none" w:sz="0" w:space="0" w:color="auto"/>
                  </w:divBdr>
                  <w:divsChild>
                    <w:div w:id="1761218204">
                      <w:marLeft w:val="0"/>
                      <w:marRight w:val="0"/>
                      <w:marTop w:val="0"/>
                      <w:marBottom w:val="0"/>
                      <w:divBdr>
                        <w:top w:val="none" w:sz="0" w:space="0" w:color="auto"/>
                        <w:left w:val="none" w:sz="0" w:space="0" w:color="auto"/>
                        <w:bottom w:val="none" w:sz="0" w:space="0" w:color="auto"/>
                        <w:right w:val="none" w:sz="0" w:space="0" w:color="auto"/>
                      </w:divBdr>
                    </w:div>
                  </w:divsChild>
                </w:div>
                <w:div w:id="36051014">
                  <w:marLeft w:val="0"/>
                  <w:marRight w:val="0"/>
                  <w:marTop w:val="0"/>
                  <w:marBottom w:val="0"/>
                  <w:divBdr>
                    <w:top w:val="none" w:sz="0" w:space="0" w:color="auto"/>
                    <w:left w:val="none" w:sz="0" w:space="0" w:color="auto"/>
                    <w:bottom w:val="none" w:sz="0" w:space="0" w:color="auto"/>
                    <w:right w:val="none" w:sz="0" w:space="0" w:color="auto"/>
                  </w:divBdr>
                  <w:divsChild>
                    <w:div w:id="1834298641">
                      <w:marLeft w:val="0"/>
                      <w:marRight w:val="0"/>
                      <w:marTop w:val="0"/>
                      <w:marBottom w:val="0"/>
                      <w:divBdr>
                        <w:top w:val="none" w:sz="0" w:space="0" w:color="auto"/>
                        <w:left w:val="none" w:sz="0" w:space="0" w:color="auto"/>
                        <w:bottom w:val="none" w:sz="0" w:space="0" w:color="auto"/>
                        <w:right w:val="none" w:sz="0" w:space="0" w:color="auto"/>
                      </w:divBdr>
                    </w:div>
                  </w:divsChild>
                </w:div>
                <w:div w:id="43606751">
                  <w:marLeft w:val="0"/>
                  <w:marRight w:val="0"/>
                  <w:marTop w:val="0"/>
                  <w:marBottom w:val="0"/>
                  <w:divBdr>
                    <w:top w:val="none" w:sz="0" w:space="0" w:color="auto"/>
                    <w:left w:val="none" w:sz="0" w:space="0" w:color="auto"/>
                    <w:bottom w:val="none" w:sz="0" w:space="0" w:color="auto"/>
                    <w:right w:val="none" w:sz="0" w:space="0" w:color="auto"/>
                  </w:divBdr>
                  <w:divsChild>
                    <w:div w:id="390617598">
                      <w:marLeft w:val="0"/>
                      <w:marRight w:val="0"/>
                      <w:marTop w:val="0"/>
                      <w:marBottom w:val="0"/>
                      <w:divBdr>
                        <w:top w:val="none" w:sz="0" w:space="0" w:color="auto"/>
                        <w:left w:val="none" w:sz="0" w:space="0" w:color="auto"/>
                        <w:bottom w:val="none" w:sz="0" w:space="0" w:color="auto"/>
                        <w:right w:val="none" w:sz="0" w:space="0" w:color="auto"/>
                      </w:divBdr>
                    </w:div>
                  </w:divsChild>
                </w:div>
                <w:div w:id="47342955">
                  <w:marLeft w:val="0"/>
                  <w:marRight w:val="0"/>
                  <w:marTop w:val="0"/>
                  <w:marBottom w:val="0"/>
                  <w:divBdr>
                    <w:top w:val="none" w:sz="0" w:space="0" w:color="auto"/>
                    <w:left w:val="none" w:sz="0" w:space="0" w:color="auto"/>
                    <w:bottom w:val="none" w:sz="0" w:space="0" w:color="auto"/>
                    <w:right w:val="none" w:sz="0" w:space="0" w:color="auto"/>
                  </w:divBdr>
                  <w:divsChild>
                    <w:div w:id="14579517">
                      <w:marLeft w:val="0"/>
                      <w:marRight w:val="0"/>
                      <w:marTop w:val="0"/>
                      <w:marBottom w:val="0"/>
                      <w:divBdr>
                        <w:top w:val="none" w:sz="0" w:space="0" w:color="auto"/>
                        <w:left w:val="none" w:sz="0" w:space="0" w:color="auto"/>
                        <w:bottom w:val="none" w:sz="0" w:space="0" w:color="auto"/>
                        <w:right w:val="none" w:sz="0" w:space="0" w:color="auto"/>
                      </w:divBdr>
                    </w:div>
                  </w:divsChild>
                </w:div>
                <w:div w:id="78991068">
                  <w:marLeft w:val="0"/>
                  <w:marRight w:val="0"/>
                  <w:marTop w:val="0"/>
                  <w:marBottom w:val="0"/>
                  <w:divBdr>
                    <w:top w:val="none" w:sz="0" w:space="0" w:color="auto"/>
                    <w:left w:val="none" w:sz="0" w:space="0" w:color="auto"/>
                    <w:bottom w:val="none" w:sz="0" w:space="0" w:color="auto"/>
                    <w:right w:val="none" w:sz="0" w:space="0" w:color="auto"/>
                  </w:divBdr>
                  <w:divsChild>
                    <w:div w:id="1881624128">
                      <w:marLeft w:val="0"/>
                      <w:marRight w:val="0"/>
                      <w:marTop w:val="0"/>
                      <w:marBottom w:val="0"/>
                      <w:divBdr>
                        <w:top w:val="none" w:sz="0" w:space="0" w:color="auto"/>
                        <w:left w:val="none" w:sz="0" w:space="0" w:color="auto"/>
                        <w:bottom w:val="none" w:sz="0" w:space="0" w:color="auto"/>
                        <w:right w:val="none" w:sz="0" w:space="0" w:color="auto"/>
                      </w:divBdr>
                    </w:div>
                  </w:divsChild>
                </w:div>
                <w:div w:id="108086286">
                  <w:marLeft w:val="0"/>
                  <w:marRight w:val="0"/>
                  <w:marTop w:val="0"/>
                  <w:marBottom w:val="0"/>
                  <w:divBdr>
                    <w:top w:val="none" w:sz="0" w:space="0" w:color="auto"/>
                    <w:left w:val="none" w:sz="0" w:space="0" w:color="auto"/>
                    <w:bottom w:val="none" w:sz="0" w:space="0" w:color="auto"/>
                    <w:right w:val="none" w:sz="0" w:space="0" w:color="auto"/>
                  </w:divBdr>
                  <w:divsChild>
                    <w:div w:id="625624069">
                      <w:marLeft w:val="0"/>
                      <w:marRight w:val="0"/>
                      <w:marTop w:val="0"/>
                      <w:marBottom w:val="0"/>
                      <w:divBdr>
                        <w:top w:val="none" w:sz="0" w:space="0" w:color="auto"/>
                        <w:left w:val="none" w:sz="0" w:space="0" w:color="auto"/>
                        <w:bottom w:val="none" w:sz="0" w:space="0" w:color="auto"/>
                        <w:right w:val="none" w:sz="0" w:space="0" w:color="auto"/>
                      </w:divBdr>
                    </w:div>
                  </w:divsChild>
                </w:div>
                <w:div w:id="119539444">
                  <w:marLeft w:val="0"/>
                  <w:marRight w:val="0"/>
                  <w:marTop w:val="0"/>
                  <w:marBottom w:val="0"/>
                  <w:divBdr>
                    <w:top w:val="none" w:sz="0" w:space="0" w:color="auto"/>
                    <w:left w:val="none" w:sz="0" w:space="0" w:color="auto"/>
                    <w:bottom w:val="none" w:sz="0" w:space="0" w:color="auto"/>
                    <w:right w:val="none" w:sz="0" w:space="0" w:color="auto"/>
                  </w:divBdr>
                  <w:divsChild>
                    <w:div w:id="1902519432">
                      <w:marLeft w:val="0"/>
                      <w:marRight w:val="0"/>
                      <w:marTop w:val="0"/>
                      <w:marBottom w:val="0"/>
                      <w:divBdr>
                        <w:top w:val="none" w:sz="0" w:space="0" w:color="auto"/>
                        <w:left w:val="none" w:sz="0" w:space="0" w:color="auto"/>
                        <w:bottom w:val="none" w:sz="0" w:space="0" w:color="auto"/>
                        <w:right w:val="none" w:sz="0" w:space="0" w:color="auto"/>
                      </w:divBdr>
                    </w:div>
                  </w:divsChild>
                </w:div>
                <w:div w:id="129052664">
                  <w:marLeft w:val="0"/>
                  <w:marRight w:val="0"/>
                  <w:marTop w:val="0"/>
                  <w:marBottom w:val="0"/>
                  <w:divBdr>
                    <w:top w:val="none" w:sz="0" w:space="0" w:color="auto"/>
                    <w:left w:val="none" w:sz="0" w:space="0" w:color="auto"/>
                    <w:bottom w:val="none" w:sz="0" w:space="0" w:color="auto"/>
                    <w:right w:val="none" w:sz="0" w:space="0" w:color="auto"/>
                  </w:divBdr>
                  <w:divsChild>
                    <w:div w:id="1061294078">
                      <w:marLeft w:val="0"/>
                      <w:marRight w:val="0"/>
                      <w:marTop w:val="0"/>
                      <w:marBottom w:val="0"/>
                      <w:divBdr>
                        <w:top w:val="none" w:sz="0" w:space="0" w:color="auto"/>
                        <w:left w:val="none" w:sz="0" w:space="0" w:color="auto"/>
                        <w:bottom w:val="none" w:sz="0" w:space="0" w:color="auto"/>
                        <w:right w:val="none" w:sz="0" w:space="0" w:color="auto"/>
                      </w:divBdr>
                    </w:div>
                  </w:divsChild>
                </w:div>
                <w:div w:id="159587925">
                  <w:marLeft w:val="0"/>
                  <w:marRight w:val="0"/>
                  <w:marTop w:val="0"/>
                  <w:marBottom w:val="0"/>
                  <w:divBdr>
                    <w:top w:val="none" w:sz="0" w:space="0" w:color="auto"/>
                    <w:left w:val="none" w:sz="0" w:space="0" w:color="auto"/>
                    <w:bottom w:val="none" w:sz="0" w:space="0" w:color="auto"/>
                    <w:right w:val="none" w:sz="0" w:space="0" w:color="auto"/>
                  </w:divBdr>
                  <w:divsChild>
                    <w:div w:id="1381436977">
                      <w:marLeft w:val="0"/>
                      <w:marRight w:val="0"/>
                      <w:marTop w:val="0"/>
                      <w:marBottom w:val="0"/>
                      <w:divBdr>
                        <w:top w:val="none" w:sz="0" w:space="0" w:color="auto"/>
                        <w:left w:val="none" w:sz="0" w:space="0" w:color="auto"/>
                        <w:bottom w:val="none" w:sz="0" w:space="0" w:color="auto"/>
                        <w:right w:val="none" w:sz="0" w:space="0" w:color="auto"/>
                      </w:divBdr>
                    </w:div>
                  </w:divsChild>
                </w:div>
                <w:div w:id="162400460">
                  <w:marLeft w:val="0"/>
                  <w:marRight w:val="0"/>
                  <w:marTop w:val="0"/>
                  <w:marBottom w:val="0"/>
                  <w:divBdr>
                    <w:top w:val="none" w:sz="0" w:space="0" w:color="auto"/>
                    <w:left w:val="none" w:sz="0" w:space="0" w:color="auto"/>
                    <w:bottom w:val="none" w:sz="0" w:space="0" w:color="auto"/>
                    <w:right w:val="none" w:sz="0" w:space="0" w:color="auto"/>
                  </w:divBdr>
                  <w:divsChild>
                    <w:div w:id="596911137">
                      <w:marLeft w:val="0"/>
                      <w:marRight w:val="0"/>
                      <w:marTop w:val="0"/>
                      <w:marBottom w:val="0"/>
                      <w:divBdr>
                        <w:top w:val="none" w:sz="0" w:space="0" w:color="auto"/>
                        <w:left w:val="none" w:sz="0" w:space="0" w:color="auto"/>
                        <w:bottom w:val="none" w:sz="0" w:space="0" w:color="auto"/>
                        <w:right w:val="none" w:sz="0" w:space="0" w:color="auto"/>
                      </w:divBdr>
                    </w:div>
                  </w:divsChild>
                </w:div>
                <w:div w:id="165748078">
                  <w:marLeft w:val="0"/>
                  <w:marRight w:val="0"/>
                  <w:marTop w:val="0"/>
                  <w:marBottom w:val="0"/>
                  <w:divBdr>
                    <w:top w:val="none" w:sz="0" w:space="0" w:color="auto"/>
                    <w:left w:val="none" w:sz="0" w:space="0" w:color="auto"/>
                    <w:bottom w:val="none" w:sz="0" w:space="0" w:color="auto"/>
                    <w:right w:val="none" w:sz="0" w:space="0" w:color="auto"/>
                  </w:divBdr>
                  <w:divsChild>
                    <w:div w:id="645740501">
                      <w:marLeft w:val="0"/>
                      <w:marRight w:val="0"/>
                      <w:marTop w:val="0"/>
                      <w:marBottom w:val="0"/>
                      <w:divBdr>
                        <w:top w:val="none" w:sz="0" w:space="0" w:color="auto"/>
                        <w:left w:val="none" w:sz="0" w:space="0" w:color="auto"/>
                        <w:bottom w:val="none" w:sz="0" w:space="0" w:color="auto"/>
                        <w:right w:val="none" w:sz="0" w:space="0" w:color="auto"/>
                      </w:divBdr>
                    </w:div>
                  </w:divsChild>
                </w:div>
                <w:div w:id="174270808">
                  <w:marLeft w:val="0"/>
                  <w:marRight w:val="0"/>
                  <w:marTop w:val="0"/>
                  <w:marBottom w:val="0"/>
                  <w:divBdr>
                    <w:top w:val="none" w:sz="0" w:space="0" w:color="auto"/>
                    <w:left w:val="none" w:sz="0" w:space="0" w:color="auto"/>
                    <w:bottom w:val="none" w:sz="0" w:space="0" w:color="auto"/>
                    <w:right w:val="none" w:sz="0" w:space="0" w:color="auto"/>
                  </w:divBdr>
                  <w:divsChild>
                    <w:div w:id="713963557">
                      <w:marLeft w:val="0"/>
                      <w:marRight w:val="0"/>
                      <w:marTop w:val="0"/>
                      <w:marBottom w:val="0"/>
                      <w:divBdr>
                        <w:top w:val="none" w:sz="0" w:space="0" w:color="auto"/>
                        <w:left w:val="none" w:sz="0" w:space="0" w:color="auto"/>
                        <w:bottom w:val="none" w:sz="0" w:space="0" w:color="auto"/>
                        <w:right w:val="none" w:sz="0" w:space="0" w:color="auto"/>
                      </w:divBdr>
                    </w:div>
                  </w:divsChild>
                </w:div>
                <w:div w:id="192109211">
                  <w:marLeft w:val="0"/>
                  <w:marRight w:val="0"/>
                  <w:marTop w:val="0"/>
                  <w:marBottom w:val="0"/>
                  <w:divBdr>
                    <w:top w:val="none" w:sz="0" w:space="0" w:color="auto"/>
                    <w:left w:val="none" w:sz="0" w:space="0" w:color="auto"/>
                    <w:bottom w:val="none" w:sz="0" w:space="0" w:color="auto"/>
                    <w:right w:val="none" w:sz="0" w:space="0" w:color="auto"/>
                  </w:divBdr>
                  <w:divsChild>
                    <w:div w:id="1254588252">
                      <w:marLeft w:val="0"/>
                      <w:marRight w:val="0"/>
                      <w:marTop w:val="0"/>
                      <w:marBottom w:val="0"/>
                      <w:divBdr>
                        <w:top w:val="none" w:sz="0" w:space="0" w:color="auto"/>
                        <w:left w:val="none" w:sz="0" w:space="0" w:color="auto"/>
                        <w:bottom w:val="none" w:sz="0" w:space="0" w:color="auto"/>
                        <w:right w:val="none" w:sz="0" w:space="0" w:color="auto"/>
                      </w:divBdr>
                    </w:div>
                  </w:divsChild>
                </w:div>
                <w:div w:id="197547563">
                  <w:marLeft w:val="0"/>
                  <w:marRight w:val="0"/>
                  <w:marTop w:val="0"/>
                  <w:marBottom w:val="0"/>
                  <w:divBdr>
                    <w:top w:val="none" w:sz="0" w:space="0" w:color="auto"/>
                    <w:left w:val="none" w:sz="0" w:space="0" w:color="auto"/>
                    <w:bottom w:val="none" w:sz="0" w:space="0" w:color="auto"/>
                    <w:right w:val="none" w:sz="0" w:space="0" w:color="auto"/>
                  </w:divBdr>
                  <w:divsChild>
                    <w:div w:id="801339097">
                      <w:marLeft w:val="0"/>
                      <w:marRight w:val="0"/>
                      <w:marTop w:val="0"/>
                      <w:marBottom w:val="0"/>
                      <w:divBdr>
                        <w:top w:val="none" w:sz="0" w:space="0" w:color="auto"/>
                        <w:left w:val="none" w:sz="0" w:space="0" w:color="auto"/>
                        <w:bottom w:val="none" w:sz="0" w:space="0" w:color="auto"/>
                        <w:right w:val="none" w:sz="0" w:space="0" w:color="auto"/>
                      </w:divBdr>
                    </w:div>
                  </w:divsChild>
                </w:div>
                <w:div w:id="204757498">
                  <w:marLeft w:val="0"/>
                  <w:marRight w:val="0"/>
                  <w:marTop w:val="0"/>
                  <w:marBottom w:val="0"/>
                  <w:divBdr>
                    <w:top w:val="none" w:sz="0" w:space="0" w:color="auto"/>
                    <w:left w:val="none" w:sz="0" w:space="0" w:color="auto"/>
                    <w:bottom w:val="none" w:sz="0" w:space="0" w:color="auto"/>
                    <w:right w:val="none" w:sz="0" w:space="0" w:color="auto"/>
                  </w:divBdr>
                  <w:divsChild>
                    <w:div w:id="158085677">
                      <w:marLeft w:val="0"/>
                      <w:marRight w:val="0"/>
                      <w:marTop w:val="0"/>
                      <w:marBottom w:val="0"/>
                      <w:divBdr>
                        <w:top w:val="none" w:sz="0" w:space="0" w:color="auto"/>
                        <w:left w:val="none" w:sz="0" w:space="0" w:color="auto"/>
                        <w:bottom w:val="none" w:sz="0" w:space="0" w:color="auto"/>
                        <w:right w:val="none" w:sz="0" w:space="0" w:color="auto"/>
                      </w:divBdr>
                    </w:div>
                  </w:divsChild>
                </w:div>
                <w:div w:id="209810671">
                  <w:marLeft w:val="0"/>
                  <w:marRight w:val="0"/>
                  <w:marTop w:val="0"/>
                  <w:marBottom w:val="0"/>
                  <w:divBdr>
                    <w:top w:val="none" w:sz="0" w:space="0" w:color="auto"/>
                    <w:left w:val="none" w:sz="0" w:space="0" w:color="auto"/>
                    <w:bottom w:val="none" w:sz="0" w:space="0" w:color="auto"/>
                    <w:right w:val="none" w:sz="0" w:space="0" w:color="auto"/>
                  </w:divBdr>
                  <w:divsChild>
                    <w:div w:id="1571649181">
                      <w:marLeft w:val="0"/>
                      <w:marRight w:val="0"/>
                      <w:marTop w:val="0"/>
                      <w:marBottom w:val="0"/>
                      <w:divBdr>
                        <w:top w:val="none" w:sz="0" w:space="0" w:color="auto"/>
                        <w:left w:val="none" w:sz="0" w:space="0" w:color="auto"/>
                        <w:bottom w:val="none" w:sz="0" w:space="0" w:color="auto"/>
                        <w:right w:val="none" w:sz="0" w:space="0" w:color="auto"/>
                      </w:divBdr>
                    </w:div>
                  </w:divsChild>
                </w:div>
                <w:div w:id="229997655">
                  <w:marLeft w:val="0"/>
                  <w:marRight w:val="0"/>
                  <w:marTop w:val="0"/>
                  <w:marBottom w:val="0"/>
                  <w:divBdr>
                    <w:top w:val="none" w:sz="0" w:space="0" w:color="auto"/>
                    <w:left w:val="none" w:sz="0" w:space="0" w:color="auto"/>
                    <w:bottom w:val="none" w:sz="0" w:space="0" w:color="auto"/>
                    <w:right w:val="none" w:sz="0" w:space="0" w:color="auto"/>
                  </w:divBdr>
                  <w:divsChild>
                    <w:div w:id="1573353581">
                      <w:marLeft w:val="0"/>
                      <w:marRight w:val="0"/>
                      <w:marTop w:val="0"/>
                      <w:marBottom w:val="0"/>
                      <w:divBdr>
                        <w:top w:val="none" w:sz="0" w:space="0" w:color="auto"/>
                        <w:left w:val="none" w:sz="0" w:space="0" w:color="auto"/>
                        <w:bottom w:val="none" w:sz="0" w:space="0" w:color="auto"/>
                        <w:right w:val="none" w:sz="0" w:space="0" w:color="auto"/>
                      </w:divBdr>
                    </w:div>
                  </w:divsChild>
                </w:div>
                <w:div w:id="238180347">
                  <w:marLeft w:val="0"/>
                  <w:marRight w:val="0"/>
                  <w:marTop w:val="0"/>
                  <w:marBottom w:val="0"/>
                  <w:divBdr>
                    <w:top w:val="none" w:sz="0" w:space="0" w:color="auto"/>
                    <w:left w:val="none" w:sz="0" w:space="0" w:color="auto"/>
                    <w:bottom w:val="none" w:sz="0" w:space="0" w:color="auto"/>
                    <w:right w:val="none" w:sz="0" w:space="0" w:color="auto"/>
                  </w:divBdr>
                  <w:divsChild>
                    <w:div w:id="1953125529">
                      <w:marLeft w:val="0"/>
                      <w:marRight w:val="0"/>
                      <w:marTop w:val="0"/>
                      <w:marBottom w:val="0"/>
                      <w:divBdr>
                        <w:top w:val="none" w:sz="0" w:space="0" w:color="auto"/>
                        <w:left w:val="none" w:sz="0" w:space="0" w:color="auto"/>
                        <w:bottom w:val="none" w:sz="0" w:space="0" w:color="auto"/>
                        <w:right w:val="none" w:sz="0" w:space="0" w:color="auto"/>
                      </w:divBdr>
                    </w:div>
                  </w:divsChild>
                </w:div>
                <w:div w:id="238567087">
                  <w:marLeft w:val="0"/>
                  <w:marRight w:val="0"/>
                  <w:marTop w:val="0"/>
                  <w:marBottom w:val="0"/>
                  <w:divBdr>
                    <w:top w:val="none" w:sz="0" w:space="0" w:color="auto"/>
                    <w:left w:val="none" w:sz="0" w:space="0" w:color="auto"/>
                    <w:bottom w:val="none" w:sz="0" w:space="0" w:color="auto"/>
                    <w:right w:val="none" w:sz="0" w:space="0" w:color="auto"/>
                  </w:divBdr>
                  <w:divsChild>
                    <w:div w:id="2002851842">
                      <w:marLeft w:val="0"/>
                      <w:marRight w:val="0"/>
                      <w:marTop w:val="0"/>
                      <w:marBottom w:val="0"/>
                      <w:divBdr>
                        <w:top w:val="none" w:sz="0" w:space="0" w:color="auto"/>
                        <w:left w:val="none" w:sz="0" w:space="0" w:color="auto"/>
                        <w:bottom w:val="none" w:sz="0" w:space="0" w:color="auto"/>
                        <w:right w:val="none" w:sz="0" w:space="0" w:color="auto"/>
                      </w:divBdr>
                    </w:div>
                  </w:divsChild>
                </w:div>
                <w:div w:id="256907696">
                  <w:marLeft w:val="0"/>
                  <w:marRight w:val="0"/>
                  <w:marTop w:val="0"/>
                  <w:marBottom w:val="0"/>
                  <w:divBdr>
                    <w:top w:val="none" w:sz="0" w:space="0" w:color="auto"/>
                    <w:left w:val="none" w:sz="0" w:space="0" w:color="auto"/>
                    <w:bottom w:val="none" w:sz="0" w:space="0" w:color="auto"/>
                    <w:right w:val="none" w:sz="0" w:space="0" w:color="auto"/>
                  </w:divBdr>
                  <w:divsChild>
                    <w:div w:id="831720569">
                      <w:marLeft w:val="0"/>
                      <w:marRight w:val="0"/>
                      <w:marTop w:val="0"/>
                      <w:marBottom w:val="0"/>
                      <w:divBdr>
                        <w:top w:val="none" w:sz="0" w:space="0" w:color="auto"/>
                        <w:left w:val="none" w:sz="0" w:space="0" w:color="auto"/>
                        <w:bottom w:val="none" w:sz="0" w:space="0" w:color="auto"/>
                        <w:right w:val="none" w:sz="0" w:space="0" w:color="auto"/>
                      </w:divBdr>
                    </w:div>
                  </w:divsChild>
                </w:div>
                <w:div w:id="270479926">
                  <w:marLeft w:val="0"/>
                  <w:marRight w:val="0"/>
                  <w:marTop w:val="0"/>
                  <w:marBottom w:val="0"/>
                  <w:divBdr>
                    <w:top w:val="none" w:sz="0" w:space="0" w:color="auto"/>
                    <w:left w:val="none" w:sz="0" w:space="0" w:color="auto"/>
                    <w:bottom w:val="none" w:sz="0" w:space="0" w:color="auto"/>
                    <w:right w:val="none" w:sz="0" w:space="0" w:color="auto"/>
                  </w:divBdr>
                  <w:divsChild>
                    <w:div w:id="854920510">
                      <w:marLeft w:val="0"/>
                      <w:marRight w:val="0"/>
                      <w:marTop w:val="0"/>
                      <w:marBottom w:val="0"/>
                      <w:divBdr>
                        <w:top w:val="none" w:sz="0" w:space="0" w:color="auto"/>
                        <w:left w:val="none" w:sz="0" w:space="0" w:color="auto"/>
                        <w:bottom w:val="none" w:sz="0" w:space="0" w:color="auto"/>
                        <w:right w:val="none" w:sz="0" w:space="0" w:color="auto"/>
                      </w:divBdr>
                    </w:div>
                  </w:divsChild>
                </w:div>
                <w:div w:id="274094373">
                  <w:marLeft w:val="0"/>
                  <w:marRight w:val="0"/>
                  <w:marTop w:val="0"/>
                  <w:marBottom w:val="0"/>
                  <w:divBdr>
                    <w:top w:val="none" w:sz="0" w:space="0" w:color="auto"/>
                    <w:left w:val="none" w:sz="0" w:space="0" w:color="auto"/>
                    <w:bottom w:val="none" w:sz="0" w:space="0" w:color="auto"/>
                    <w:right w:val="none" w:sz="0" w:space="0" w:color="auto"/>
                  </w:divBdr>
                  <w:divsChild>
                    <w:div w:id="1928493785">
                      <w:marLeft w:val="0"/>
                      <w:marRight w:val="0"/>
                      <w:marTop w:val="0"/>
                      <w:marBottom w:val="0"/>
                      <w:divBdr>
                        <w:top w:val="none" w:sz="0" w:space="0" w:color="auto"/>
                        <w:left w:val="none" w:sz="0" w:space="0" w:color="auto"/>
                        <w:bottom w:val="none" w:sz="0" w:space="0" w:color="auto"/>
                        <w:right w:val="none" w:sz="0" w:space="0" w:color="auto"/>
                      </w:divBdr>
                    </w:div>
                  </w:divsChild>
                </w:div>
                <w:div w:id="282541463">
                  <w:marLeft w:val="0"/>
                  <w:marRight w:val="0"/>
                  <w:marTop w:val="0"/>
                  <w:marBottom w:val="0"/>
                  <w:divBdr>
                    <w:top w:val="none" w:sz="0" w:space="0" w:color="auto"/>
                    <w:left w:val="none" w:sz="0" w:space="0" w:color="auto"/>
                    <w:bottom w:val="none" w:sz="0" w:space="0" w:color="auto"/>
                    <w:right w:val="none" w:sz="0" w:space="0" w:color="auto"/>
                  </w:divBdr>
                  <w:divsChild>
                    <w:div w:id="1408379927">
                      <w:marLeft w:val="0"/>
                      <w:marRight w:val="0"/>
                      <w:marTop w:val="0"/>
                      <w:marBottom w:val="0"/>
                      <w:divBdr>
                        <w:top w:val="none" w:sz="0" w:space="0" w:color="auto"/>
                        <w:left w:val="none" w:sz="0" w:space="0" w:color="auto"/>
                        <w:bottom w:val="none" w:sz="0" w:space="0" w:color="auto"/>
                        <w:right w:val="none" w:sz="0" w:space="0" w:color="auto"/>
                      </w:divBdr>
                    </w:div>
                  </w:divsChild>
                </w:div>
                <w:div w:id="285434169">
                  <w:marLeft w:val="0"/>
                  <w:marRight w:val="0"/>
                  <w:marTop w:val="0"/>
                  <w:marBottom w:val="0"/>
                  <w:divBdr>
                    <w:top w:val="none" w:sz="0" w:space="0" w:color="auto"/>
                    <w:left w:val="none" w:sz="0" w:space="0" w:color="auto"/>
                    <w:bottom w:val="none" w:sz="0" w:space="0" w:color="auto"/>
                    <w:right w:val="none" w:sz="0" w:space="0" w:color="auto"/>
                  </w:divBdr>
                  <w:divsChild>
                    <w:div w:id="1652438150">
                      <w:marLeft w:val="0"/>
                      <w:marRight w:val="0"/>
                      <w:marTop w:val="0"/>
                      <w:marBottom w:val="0"/>
                      <w:divBdr>
                        <w:top w:val="none" w:sz="0" w:space="0" w:color="auto"/>
                        <w:left w:val="none" w:sz="0" w:space="0" w:color="auto"/>
                        <w:bottom w:val="none" w:sz="0" w:space="0" w:color="auto"/>
                        <w:right w:val="none" w:sz="0" w:space="0" w:color="auto"/>
                      </w:divBdr>
                    </w:div>
                  </w:divsChild>
                </w:div>
                <w:div w:id="288633150">
                  <w:marLeft w:val="0"/>
                  <w:marRight w:val="0"/>
                  <w:marTop w:val="0"/>
                  <w:marBottom w:val="0"/>
                  <w:divBdr>
                    <w:top w:val="none" w:sz="0" w:space="0" w:color="auto"/>
                    <w:left w:val="none" w:sz="0" w:space="0" w:color="auto"/>
                    <w:bottom w:val="none" w:sz="0" w:space="0" w:color="auto"/>
                    <w:right w:val="none" w:sz="0" w:space="0" w:color="auto"/>
                  </w:divBdr>
                  <w:divsChild>
                    <w:div w:id="1389452905">
                      <w:marLeft w:val="0"/>
                      <w:marRight w:val="0"/>
                      <w:marTop w:val="0"/>
                      <w:marBottom w:val="0"/>
                      <w:divBdr>
                        <w:top w:val="none" w:sz="0" w:space="0" w:color="auto"/>
                        <w:left w:val="none" w:sz="0" w:space="0" w:color="auto"/>
                        <w:bottom w:val="none" w:sz="0" w:space="0" w:color="auto"/>
                        <w:right w:val="none" w:sz="0" w:space="0" w:color="auto"/>
                      </w:divBdr>
                    </w:div>
                  </w:divsChild>
                </w:div>
                <w:div w:id="302127532">
                  <w:marLeft w:val="0"/>
                  <w:marRight w:val="0"/>
                  <w:marTop w:val="0"/>
                  <w:marBottom w:val="0"/>
                  <w:divBdr>
                    <w:top w:val="none" w:sz="0" w:space="0" w:color="auto"/>
                    <w:left w:val="none" w:sz="0" w:space="0" w:color="auto"/>
                    <w:bottom w:val="none" w:sz="0" w:space="0" w:color="auto"/>
                    <w:right w:val="none" w:sz="0" w:space="0" w:color="auto"/>
                  </w:divBdr>
                  <w:divsChild>
                    <w:div w:id="938875182">
                      <w:marLeft w:val="0"/>
                      <w:marRight w:val="0"/>
                      <w:marTop w:val="0"/>
                      <w:marBottom w:val="0"/>
                      <w:divBdr>
                        <w:top w:val="none" w:sz="0" w:space="0" w:color="auto"/>
                        <w:left w:val="none" w:sz="0" w:space="0" w:color="auto"/>
                        <w:bottom w:val="none" w:sz="0" w:space="0" w:color="auto"/>
                        <w:right w:val="none" w:sz="0" w:space="0" w:color="auto"/>
                      </w:divBdr>
                    </w:div>
                  </w:divsChild>
                </w:div>
                <w:div w:id="331951933">
                  <w:marLeft w:val="0"/>
                  <w:marRight w:val="0"/>
                  <w:marTop w:val="0"/>
                  <w:marBottom w:val="0"/>
                  <w:divBdr>
                    <w:top w:val="none" w:sz="0" w:space="0" w:color="auto"/>
                    <w:left w:val="none" w:sz="0" w:space="0" w:color="auto"/>
                    <w:bottom w:val="none" w:sz="0" w:space="0" w:color="auto"/>
                    <w:right w:val="none" w:sz="0" w:space="0" w:color="auto"/>
                  </w:divBdr>
                  <w:divsChild>
                    <w:div w:id="250510101">
                      <w:marLeft w:val="0"/>
                      <w:marRight w:val="0"/>
                      <w:marTop w:val="0"/>
                      <w:marBottom w:val="0"/>
                      <w:divBdr>
                        <w:top w:val="none" w:sz="0" w:space="0" w:color="auto"/>
                        <w:left w:val="none" w:sz="0" w:space="0" w:color="auto"/>
                        <w:bottom w:val="none" w:sz="0" w:space="0" w:color="auto"/>
                        <w:right w:val="none" w:sz="0" w:space="0" w:color="auto"/>
                      </w:divBdr>
                    </w:div>
                  </w:divsChild>
                </w:div>
                <w:div w:id="336006884">
                  <w:marLeft w:val="0"/>
                  <w:marRight w:val="0"/>
                  <w:marTop w:val="0"/>
                  <w:marBottom w:val="0"/>
                  <w:divBdr>
                    <w:top w:val="none" w:sz="0" w:space="0" w:color="auto"/>
                    <w:left w:val="none" w:sz="0" w:space="0" w:color="auto"/>
                    <w:bottom w:val="none" w:sz="0" w:space="0" w:color="auto"/>
                    <w:right w:val="none" w:sz="0" w:space="0" w:color="auto"/>
                  </w:divBdr>
                  <w:divsChild>
                    <w:div w:id="858277476">
                      <w:marLeft w:val="0"/>
                      <w:marRight w:val="0"/>
                      <w:marTop w:val="0"/>
                      <w:marBottom w:val="0"/>
                      <w:divBdr>
                        <w:top w:val="none" w:sz="0" w:space="0" w:color="auto"/>
                        <w:left w:val="none" w:sz="0" w:space="0" w:color="auto"/>
                        <w:bottom w:val="none" w:sz="0" w:space="0" w:color="auto"/>
                        <w:right w:val="none" w:sz="0" w:space="0" w:color="auto"/>
                      </w:divBdr>
                    </w:div>
                  </w:divsChild>
                </w:div>
                <w:div w:id="338508110">
                  <w:marLeft w:val="0"/>
                  <w:marRight w:val="0"/>
                  <w:marTop w:val="0"/>
                  <w:marBottom w:val="0"/>
                  <w:divBdr>
                    <w:top w:val="none" w:sz="0" w:space="0" w:color="auto"/>
                    <w:left w:val="none" w:sz="0" w:space="0" w:color="auto"/>
                    <w:bottom w:val="none" w:sz="0" w:space="0" w:color="auto"/>
                    <w:right w:val="none" w:sz="0" w:space="0" w:color="auto"/>
                  </w:divBdr>
                  <w:divsChild>
                    <w:div w:id="1285191899">
                      <w:marLeft w:val="0"/>
                      <w:marRight w:val="0"/>
                      <w:marTop w:val="0"/>
                      <w:marBottom w:val="0"/>
                      <w:divBdr>
                        <w:top w:val="none" w:sz="0" w:space="0" w:color="auto"/>
                        <w:left w:val="none" w:sz="0" w:space="0" w:color="auto"/>
                        <w:bottom w:val="none" w:sz="0" w:space="0" w:color="auto"/>
                        <w:right w:val="none" w:sz="0" w:space="0" w:color="auto"/>
                      </w:divBdr>
                    </w:div>
                  </w:divsChild>
                </w:div>
                <w:div w:id="348870591">
                  <w:marLeft w:val="0"/>
                  <w:marRight w:val="0"/>
                  <w:marTop w:val="0"/>
                  <w:marBottom w:val="0"/>
                  <w:divBdr>
                    <w:top w:val="none" w:sz="0" w:space="0" w:color="auto"/>
                    <w:left w:val="none" w:sz="0" w:space="0" w:color="auto"/>
                    <w:bottom w:val="none" w:sz="0" w:space="0" w:color="auto"/>
                    <w:right w:val="none" w:sz="0" w:space="0" w:color="auto"/>
                  </w:divBdr>
                  <w:divsChild>
                    <w:div w:id="1177187393">
                      <w:marLeft w:val="0"/>
                      <w:marRight w:val="0"/>
                      <w:marTop w:val="0"/>
                      <w:marBottom w:val="0"/>
                      <w:divBdr>
                        <w:top w:val="none" w:sz="0" w:space="0" w:color="auto"/>
                        <w:left w:val="none" w:sz="0" w:space="0" w:color="auto"/>
                        <w:bottom w:val="none" w:sz="0" w:space="0" w:color="auto"/>
                        <w:right w:val="none" w:sz="0" w:space="0" w:color="auto"/>
                      </w:divBdr>
                    </w:div>
                  </w:divsChild>
                </w:div>
                <w:div w:id="349140082">
                  <w:marLeft w:val="0"/>
                  <w:marRight w:val="0"/>
                  <w:marTop w:val="0"/>
                  <w:marBottom w:val="0"/>
                  <w:divBdr>
                    <w:top w:val="none" w:sz="0" w:space="0" w:color="auto"/>
                    <w:left w:val="none" w:sz="0" w:space="0" w:color="auto"/>
                    <w:bottom w:val="none" w:sz="0" w:space="0" w:color="auto"/>
                    <w:right w:val="none" w:sz="0" w:space="0" w:color="auto"/>
                  </w:divBdr>
                  <w:divsChild>
                    <w:div w:id="1247954736">
                      <w:marLeft w:val="0"/>
                      <w:marRight w:val="0"/>
                      <w:marTop w:val="0"/>
                      <w:marBottom w:val="0"/>
                      <w:divBdr>
                        <w:top w:val="none" w:sz="0" w:space="0" w:color="auto"/>
                        <w:left w:val="none" w:sz="0" w:space="0" w:color="auto"/>
                        <w:bottom w:val="none" w:sz="0" w:space="0" w:color="auto"/>
                        <w:right w:val="none" w:sz="0" w:space="0" w:color="auto"/>
                      </w:divBdr>
                    </w:div>
                  </w:divsChild>
                </w:div>
                <w:div w:id="367992101">
                  <w:marLeft w:val="0"/>
                  <w:marRight w:val="0"/>
                  <w:marTop w:val="0"/>
                  <w:marBottom w:val="0"/>
                  <w:divBdr>
                    <w:top w:val="none" w:sz="0" w:space="0" w:color="auto"/>
                    <w:left w:val="none" w:sz="0" w:space="0" w:color="auto"/>
                    <w:bottom w:val="none" w:sz="0" w:space="0" w:color="auto"/>
                    <w:right w:val="none" w:sz="0" w:space="0" w:color="auto"/>
                  </w:divBdr>
                  <w:divsChild>
                    <w:div w:id="1913661620">
                      <w:marLeft w:val="0"/>
                      <w:marRight w:val="0"/>
                      <w:marTop w:val="0"/>
                      <w:marBottom w:val="0"/>
                      <w:divBdr>
                        <w:top w:val="none" w:sz="0" w:space="0" w:color="auto"/>
                        <w:left w:val="none" w:sz="0" w:space="0" w:color="auto"/>
                        <w:bottom w:val="none" w:sz="0" w:space="0" w:color="auto"/>
                        <w:right w:val="none" w:sz="0" w:space="0" w:color="auto"/>
                      </w:divBdr>
                    </w:div>
                  </w:divsChild>
                </w:div>
                <w:div w:id="371880690">
                  <w:marLeft w:val="0"/>
                  <w:marRight w:val="0"/>
                  <w:marTop w:val="0"/>
                  <w:marBottom w:val="0"/>
                  <w:divBdr>
                    <w:top w:val="none" w:sz="0" w:space="0" w:color="auto"/>
                    <w:left w:val="none" w:sz="0" w:space="0" w:color="auto"/>
                    <w:bottom w:val="none" w:sz="0" w:space="0" w:color="auto"/>
                    <w:right w:val="none" w:sz="0" w:space="0" w:color="auto"/>
                  </w:divBdr>
                  <w:divsChild>
                    <w:div w:id="1929921111">
                      <w:marLeft w:val="0"/>
                      <w:marRight w:val="0"/>
                      <w:marTop w:val="0"/>
                      <w:marBottom w:val="0"/>
                      <w:divBdr>
                        <w:top w:val="none" w:sz="0" w:space="0" w:color="auto"/>
                        <w:left w:val="none" w:sz="0" w:space="0" w:color="auto"/>
                        <w:bottom w:val="none" w:sz="0" w:space="0" w:color="auto"/>
                        <w:right w:val="none" w:sz="0" w:space="0" w:color="auto"/>
                      </w:divBdr>
                    </w:div>
                  </w:divsChild>
                </w:div>
                <w:div w:id="379017071">
                  <w:marLeft w:val="0"/>
                  <w:marRight w:val="0"/>
                  <w:marTop w:val="0"/>
                  <w:marBottom w:val="0"/>
                  <w:divBdr>
                    <w:top w:val="none" w:sz="0" w:space="0" w:color="auto"/>
                    <w:left w:val="none" w:sz="0" w:space="0" w:color="auto"/>
                    <w:bottom w:val="none" w:sz="0" w:space="0" w:color="auto"/>
                    <w:right w:val="none" w:sz="0" w:space="0" w:color="auto"/>
                  </w:divBdr>
                  <w:divsChild>
                    <w:div w:id="1928541719">
                      <w:marLeft w:val="0"/>
                      <w:marRight w:val="0"/>
                      <w:marTop w:val="0"/>
                      <w:marBottom w:val="0"/>
                      <w:divBdr>
                        <w:top w:val="none" w:sz="0" w:space="0" w:color="auto"/>
                        <w:left w:val="none" w:sz="0" w:space="0" w:color="auto"/>
                        <w:bottom w:val="none" w:sz="0" w:space="0" w:color="auto"/>
                        <w:right w:val="none" w:sz="0" w:space="0" w:color="auto"/>
                      </w:divBdr>
                    </w:div>
                  </w:divsChild>
                </w:div>
                <w:div w:id="425425725">
                  <w:marLeft w:val="0"/>
                  <w:marRight w:val="0"/>
                  <w:marTop w:val="0"/>
                  <w:marBottom w:val="0"/>
                  <w:divBdr>
                    <w:top w:val="none" w:sz="0" w:space="0" w:color="auto"/>
                    <w:left w:val="none" w:sz="0" w:space="0" w:color="auto"/>
                    <w:bottom w:val="none" w:sz="0" w:space="0" w:color="auto"/>
                    <w:right w:val="none" w:sz="0" w:space="0" w:color="auto"/>
                  </w:divBdr>
                  <w:divsChild>
                    <w:div w:id="549196175">
                      <w:marLeft w:val="0"/>
                      <w:marRight w:val="0"/>
                      <w:marTop w:val="0"/>
                      <w:marBottom w:val="0"/>
                      <w:divBdr>
                        <w:top w:val="none" w:sz="0" w:space="0" w:color="auto"/>
                        <w:left w:val="none" w:sz="0" w:space="0" w:color="auto"/>
                        <w:bottom w:val="none" w:sz="0" w:space="0" w:color="auto"/>
                        <w:right w:val="none" w:sz="0" w:space="0" w:color="auto"/>
                      </w:divBdr>
                    </w:div>
                  </w:divsChild>
                </w:div>
                <w:div w:id="438068277">
                  <w:marLeft w:val="0"/>
                  <w:marRight w:val="0"/>
                  <w:marTop w:val="0"/>
                  <w:marBottom w:val="0"/>
                  <w:divBdr>
                    <w:top w:val="none" w:sz="0" w:space="0" w:color="auto"/>
                    <w:left w:val="none" w:sz="0" w:space="0" w:color="auto"/>
                    <w:bottom w:val="none" w:sz="0" w:space="0" w:color="auto"/>
                    <w:right w:val="none" w:sz="0" w:space="0" w:color="auto"/>
                  </w:divBdr>
                  <w:divsChild>
                    <w:div w:id="1476946865">
                      <w:marLeft w:val="0"/>
                      <w:marRight w:val="0"/>
                      <w:marTop w:val="0"/>
                      <w:marBottom w:val="0"/>
                      <w:divBdr>
                        <w:top w:val="none" w:sz="0" w:space="0" w:color="auto"/>
                        <w:left w:val="none" w:sz="0" w:space="0" w:color="auto"/>
                        <w:bottom w:val="none" w:sz="0" w:space="0" w:color="auto"/>
                        <w:right w:val="none" w:sz="0" w:space="0" w:color="auto"/>
                      </w:divBdr>
                    </w:div>
                  </w:divsChild>
                </w:div>
                <w:div w:id="454326559">
                  <w:marLeft w:val="0"/>
                  <w:marRight w:val="0"/>
                  <w:marTop w:val="0"/>
                  <w:marBottom w:val="0"/>
                  <w:divBdr>
                    <w:top w:val="none" w:sz="0" w:space="0" w:color="auto"/>
                    <w:left w:val="none" w:sz="0" w:space="0" w:color="auto"/>
                    <w:bottom w:val="none" w:sz="0" w:space="0" w:color="auto"/>
                    <w:right w:val="none" w:sz="0" w:space="0" w:color="auto"/>
                  </w:divBdr>
                  <w:divsChild>
                    <w:div w:id="1785075694">
                      <w:marLeft w:val="0"/>
                      <w:marRight w:val="0"/>
                      <w:marTop w:val="0"/>
                      <w:marBottom w:val="0"/>
                      <w:divBdr>
                        <w:top w:val="none" w:sz="0" w:space="0" w:color="auto"/>
                        <w:left w:val="none" w:sz="0" w:space="0" w:color="auto"/>
                        <w:bottom w:val="none" w:sz="0" w:space="0" w:color="auto"/>
                        <w:right w:val="none" w:sz="0" w:space="0" w:color="auto"/>
                      </w:divBdr>
                    </w:div>
                  </w:divsChild>
                </w:div>
                <w:div w:id="461387208">
                  <w:marLeft w:val="0"/>
                  <w:marRight w:val="0"/>
                  <w:marTop w:val="0"/>
                  <w:marBottom w:val="0"/>
                  <w:divBdr>
                    <w:top w:val="none" w:sz="0" w:space="0" w:color="auto"/>
                    <w:left w:val="none" w:sz="0" w:space="0" w:color="auto"/>
                    <w:bottom w:val="none" w:sz="0" w:space="0" w:color="auto"/>
                    <w:right w:val="none" w:sz="0" w:space="0" w:color="auto"/>
                  </w:divBdr>
                  <w:divsChild>
                    <w:div w:id="984049935">
                      <w:marLeft w:val="0"/>
                      <w:marRight w:val="0"/>
                      <w:marTop w:val="0"/>
                      <w:marBottom w:val="0"/>
                      <w:divBdr>
                        <w:top w:val="none" w:sz="0" w:space="0" w:color="auto"/>
                        <w:left w:val="none" w:sz="0" w:space="0" w:color="auto"/>
                        <w:bottom w:val="none" w:sz="0" w:space="0" w:color="auto"/>
                        <w:right w:val="none" w:sz="0" w:space="0" w:color="auto"/>
                      </w:divBdr>
                    </w:div>
                  </w:divsChild>
                </w:div>
                <w:div w:id="471483012">
                  <w:marLeft w:val="0"/>
                  <w:marRight w:val="0"/>
                  <w:marTop w:val="0"/>
                  <w:marBottom w:val="0"/>
                  <w:divBdr>
                    <w:top w:val="none" w:sz="0" w:space="0" w:color="auto"/>
                    <w:left w:val="none" w:sz="0" w:space="0" w:color="auto"/>
                    <w:bottom w:val="none" w:sz="0" w:space="0" w:color="auto"/>
                    <w:right w:val="none" w:sz="0" w:space="0" w:color="auto"/>
                  </w:divBdr>
                  <w:divsChild>
                    <w:div w:id="2013489604">
                      <w:marLeft w:val="0"/>
                      <w:marRight w:val="0"/>
                      <w:marTop w:val="0"/>
                      <w:marBottom w:val="0"/>
                      <w:divBdr>
                        <w:top w:val="none" w:sz="0" w:space="0" w:color="auto"/>
                        <w:left w:val="none" w:sz="0" w:space="0" w:color="auto"/>
                        <w:bottom w:val="none" w:sz="0" w:space="0" w:color="auto"/>
                        <w:right w:val="none" w:sz="0" w:space="0" w:color="auto"/>
                      </w:divBdr>
                    </w:div>
                  </w:divsChild>
                </w:div>
                <w:div w:id="476604169">
                  <w:marLeft w:val="0"/>
                  <w:marRight w:val="0"/>
                  <w:marTop w:val="0"/>
                  <w:marBottom w:val="0"/>
                  <w:divBdr>
                    <w:top w:val="none" w:sz="0" w:space="0" w:color="auto"/>
                    <w:left w:val="none" w:sz="0" w:space="0" w:color="auto"/>
                    <w:bottom w:val="none" w:sz="0" w:space="0" w:color="auto"/>
                    <w:right w:val="none" w:sz="0" w:space="0" w:color="auto"/>
                  </w:divBdr>
                  <w:divsChild>
                    <w:div w:id="279260567">
                      <w:marLeft w:val="0"/>
                      <w:marRight w:val="0"/>
                      <w:marTop w:val="0"/>
                      <w:marBottom w:val="0"/>
                      <w:divBdr>
                        <w:top w:val="none" w:sz="0" w:space="0" w:color="auto"/>
                        <w:left w:val="none" w:sz="0" w:space="0" w:color="auto"/>
                        <w:bottom w:val="none" w:sz="0" w:space="0" w:color="auto"/>
                        <w:right w:val="none" w:sz="0" w:space="0" w:color="auto"/>
                      </w:divBdr>
                    </w:div>
                  </w:divsChild>
                </w:div>
                <w:div w:id="478115099">
                  <w:marLeft w:val="0"/>
                  <w:marRight w:val="0"/>
                  <w:marTop w:val="0"/>
                  <w:marBottom w:val="0"/>
                  <w:divBdr>
                    <w:top w:val="none" w:sz="0" w:space="0" w:color="auto"/>
                    <w:left w:val="none" w:sz="0" w:space="0" w:color="auto"/>
                    <w:bottom w:val="none" w:sz="0" w:space="0" w:color="auto"/>
                    <w:right w:val="none" w:sz="0" w:space="0" w:color="auto"/>
                  </w:divBdr>
                  <w:divsChild>
                    <w:div w:id="1857764897">
                      <w:marLeft w:val="0"/>
                      <w:marRight w:val="0"/>
                      <w:marTop w:val="0"/>
                      <w:marBottom w:val="0"/>
                      <w:divBdr>
                        <w:top w:val="none" w:sz="0" w:space="0" w:color="auto"/>
                        <w:left w:val="none" w:sz="0" w:space="0" w:color="auto"/>
                        <w:bottom w:val="none" w:sz="0" w:space="0" w:color="auto"/>
                        <w:right w:val="none" w:sz="0" w:space="0" w:color="auto"/>
                      </w:divBdr>
                    </w:div>
                  </w:divsChild>
                </w:div>
                <w:div w:id="479420655">
                  <w:marLeft w:val="0"/>
                  <w:marRight w:val="0"/>
                  <w:marTop w:val="0"/>
                  <w:marBottom w:val="0"/>
                  <w:divBdr>
                    <w:top w:val="none" w:sz="0" w:space="0" w:color="auto"/>
                    <w:left w:val="none" w:sz="0" w:space="0" w:color="auto"/>
                    <w:bottom w:val="none" w:sz="0" w:space="0" w:color="auto"/>
                    <w:right w:val="none" w:sz="0" w:space="0" w:color="auto"/>
                  </w:divBdr>
                  <w:divsChild>
                    <w:div w:id="1587684826">
                      <w:marLeft w:val="0"/>
                      <w:marRight w:val="0"/>
                      <w:marTop w:val="0"/>
                      <w:marBottom w:val="0"/>
                      <w:divBdr>
                        <w:top w:val="none" w:sz="0" w:space="0" w:color="auto"/>
                        <w:left w:val="none" w:sz="0" w:space="0" w:color="auto"/>
                        <w:bottom w:val="none" w:sz="0" w:space="0" w:color="auto"/>
                        <w:right w:val="none" w:sz="0" w:space="0" w:color="auto"/>
                      </w:divBdr>
                    </w:div>
                  </w:divsChild>
                </w:div>
                <w:div w:id="480584325">
                  <w:marLeft w:val="0"/>
                  <w:marRight w:val="0"/>
                  <w:marTop w:val="0"/>
                  <w:marBottom w:val="0"/>
                  <w:divBdr>
                    <w:top w:val="none" w:sz="0" w:space="0" w:color="auto"/>
                    <w:left w:val="none" w:sz="0" w:space="0" w:color="auto"/>
                    <w:bottom w:val="none" w:sz="0" w:space="0" w:color="auto"/>
                    <w:right w:val="none" w:sz="0" w:space="0" w:color="auto"/>
                  </w:divBdr>
                  <w:divsChild>
                    <w:div w:id="96104213">
                      <w:marLeft w:val="0"/>
                      <w:marRight w:val="0"/>
                      <w:marTop w:val="0"/>
                      <w:marBottom w:val="0"/>
                      <w:divBdr>
                        <w:top w:val="none" w:sz="0" w:space="0" w:color="auto"/>
                        <w:left w:val="none" w:sz="0" w:space="0" w:color="auto"/>
                        <w:bottom w:val="none" w:sz="0" w:space="0" w:color="auto"/>
                        <w:right w:val="none" w:sz="0" w:space="0" w:color="auto"/>
                      </w:divBdr>
                    </w:div>
                  </w:divsChild>
                </w:div>
                <w:div w:id="495270652">
                  <w:marLeft w:val="0"/>
                  <w:marRight w:val="0"/>
                  <w:marTop w:val="0"/>
                  <w:marBottom w:val="0"/>
                  <w:divBdr>
                    <w:top w:val="none" w:sz="0" w:space="0" w:color="auto"/>
                    <w:left w:val="none" w:sz="0" w:space="0" w:color="auto"/>
                    <w:bottom w:val="none" w:sz="0" w:space="0" w:color="auto"/>
                    <w:right w:val="none" w:sz="0" w:space="0" w:color="auto"/>
                  </w:divBdr>
                  <w:divsChild>
                    <w:div w:id="1072510106">
                      <w:marLeft w:val="0"/>
                      <w:marRight w:val="0"/>
                      <w:marTop w:val="0"/>
                      <w:marBottom w:val="0"/>
                      <w:divBdr>
                        <w:top w:val="none" w:sz="0" w:space="0" w:color="auto"/>
                        <w:left w:val="none" w:sz="0" w:space="0" w:color="auto"/>
                        <w:bottom w:val="none" w:sz="0" w:space="0" w:color="auto"/>
                        <w:right w:val="none" w:sz="0" w:space="0" w:color="auto"/>
                      </w:divBdr>
                    </w:div>
                  </w:divsChild>
                </w:div>
                <w:div w:id="511065986">
                  <w:marLeft w:val="0"/>
                  <w:marRight w:val="0"/>
                  <w:marTop w:val="0"/>
                  <w:marBottom w:val="0"/>
                  <w:divBdr>
                    <w:top w:val="none" w:sz="0" w:space="0" w:color="auto"/>
                    <w:left w:val="none" w:sz="0" w:space="0" w:color="auto"/>
                    <w:bottom w:val="none" w:sz="0" w:space="0" w:color="auto"/>
                    <w:right w:val="none" w:sz="0" w:space="0" w:color="auto"/>
                  </w:divBdr>
                  <w:divsChild>
                    <w:div w:id="1718429990">
                      <w:marLeft w:val="0"/>
                      <w:marRight w:val="0"/>
                      <w:marTop w:val="0"/>
                      <w:marBottom w:val="0"/>
                      <w:divBdr>
                        <w:top w:val="none" w:sz="0" w:space="0" w:color="auto"/>
                        <w:left w:val="none" w:sz="0" w:space="0" w:color="auto"/>
                        <w:bottom w:val="none" w:sz="0" w:space="0" w:color="auto"/>
                        <w:right w:val="none" w:sz="0" w:space="0" w:color="auto"/>
                      </w:divBdr>
                    </w:div>
                  </w:divsChild>
                </w:div>
                <w:div w:id="534927165">
                  <w:marLeft w:val="0"/>
                  <w:marRight w:val="0"/>
                  <w:marTop w:val="0"/>
                  <w:marBottom w:val="0"/>
                  <w:divBdr>
                    <w:top w:val="none" w:sz="0" w:space="0" w:color="auto"/>
                    <w:left w:val="none" w:sz="0" w:space="0" w:color="auto"/>
                    <w:bottom w:val="none" w:sz="0" w:space="0" w:color="auto"/>
                    <w:right w:val="none" w:sz="0" w:space="0" w:color="auto"/>
                  </w:divBdr>
                  <w:divsChild>
                    <w:div w:id="1685397380">
                      <w:marLeft w:val="0"/>
                      <w:marRight w:val="0"/>
                      <w:marTop w:val="0"/>
                      <w:marBottom w:val="0"/>
                      <w:divBdr>
                        <w:top w:val="none" w:sz="0" w:space="0" w:color="auto"/>
                        <w:left w:val="none" w:sz="0" w:space="0" w:color="auto"/>
                        <w:bottom w:val="none" w:sz="0" w:space="0" w:color="auto"/>
                        <w:right w:val="none" w:sz="0" w:space="0" w:color="auto"/>
                      </w:divBdr>
                    </w:div>
                  </w:divsChild>
                </w:div>
                <w:div w:id="553002642">
                  <w:marLeft w:val="0"/>
                  <w:marRight w:val="0"/>
                  <w:marTop w:val="0"/>
                  <w:marBottom w:val="0"/>
                  <w:divBdr>
                    <w:top w:val="none" w:sz="0" w:space="0" w:color="auto"/>
                    <w:left w:val="none" w:sz="0" w:space="0" w:color="auto"/>
                    <w:bottom w:val="none" w:sz="0" w:space="0" w:color="auto"/>
                    <w:right w:val="none" w:sz="0" w:space="0" w:color="auto"/>
                  </w:divBdr>
                  <w:divsChild>
                    <w:div w:id="1340623207">
                      <w:marLeft w:val="0"/>
                      <w:marRight w:val="0"/>
                      <w:marTop w:val="0"/>
                      <w:marBottom w:val="0"/>
                      <w:divBdr>
                        <w:top w:val="none" w:sz="0" w:space="0" w:color="auto"/>
                        <w:left w:val="none" w:sz="0" w:space="0" w:color="auto"/>
                        <w:bottom w:val="none" w:sz="0" w:space="0" w:color="auto"/>
                        <w:right w:val="none" w:sz="0" w:space="0" w:color="auto"/>
                      </w:divBdr>
                    </w:div>
                  </w:divsChild>
                </w:div>
                <w:div w:id="566427885">
                  <w:marLeft w:val="0"/>
                  <w:marRight w:val="0"/>
                  <w:marTop w:val="0"/>
                  <w:marBottom w:val="0"/>
                  <w:divBdr>
                    <w:top w:val="none" w:sz="0" w:space="0" w:color="auto"/>
                    <w:left w:val="none" w:sz="0" w:space="0" w:color="auto"/>
                    <w:bottom w:val="none" w:sz="0" w:space="0" w:color="auto"/>
                    <w:right w:val="none" w:sz="0" w:space="0" w:color="auto"/>
                  </w:divBdr>
                  <w:divsChild>
                    <w:div w:id="297105941">
                      <w:marLeft w:val="0"/>
                      <w:marRight w:val="0"/>
                      <w:marTop w:val="0"/>
                      <w:marBottom w:val="0"/>
                      <w:divBdr>
                        <w:top w:val="none" w:sz="0" w:space="0" w:color="auto"/>
                        <w:left w:val="none" w:sz="0" w:space="0" w:color="auto"/>
                        <w:bottom w:val="none" w:sz="0" w:space="0" w:color="auto"/>
                        <w:right w:val="none" w:sz="0" w:space="0" w:color="auto"/>
                      </w:divBdr>
                    </w:div>
                  </w:divsChild>
                </w:div>
                <w:div w:id="576406803">
                  <w:marLeft w:val="0"/>
                  <w:marRight w:val="0"/>
                  <w:marTop w:val="0"/>
                  <w:marBottom w:val="0"/>
                  <w:divBdr>
                    <w:top w:val="none" w:sz="0" w:space="0" w:color="auto"/>
                    <w:left w:val="none" w:sz="0" w:space="0" w:color="auto"/>
                    <w:bottom w:val="none" w:sz="0" w:space="0" w:color="auto"/>
                    <w:right w:val="none" w:sz="0" w:space="0" w:color="auto"/>
                  </w:divBdr>
                  <w:divsChild>
                    <w:div w:id="1551310260">
                      <w:marLeft w:val="0"/>
                      <w:marRight w:val="0"/>
                      <w:marTop w:val="0"/>
                      <w:marBottom w:val="0"/>
                      <w:divBdr>
                        <w:top w:val="none" w:sz="0" w:space="0" w:color="auto"/>
                        <w:left w:val="none" w:sz="0" w:space="0" w:color="auto"/>
                        <w:bottom w:val="none" w:sz="0" w:space="0" w:color="auto"/>
                        <w:right w:val="none" w:sz="0" w:space="0" w:color="auto"/>
                      </w:divBdr>
                    </w:div>
                  </w:divsChild>
                </w:div>
                <w:div w:id="578443374">
                  <w:marLeft w:val="0"/>
                  <w:marRight w:val="0"/>
                  <w:marTop w:val="0"/>
                  <w:marBottom w:val="0"/>
                  <w:divBdr>
                    <w:top w:val="none" w:sz="0" w:space="0" w:color="auto"/>
                    <w:left w:val="none" w:sz="0" w:space="0" w:color="auto"/>
                    <w:bottom w:val="none" w:sz="0" w:space="0" w:color="auto"/>
                    <w:right w:val="none" w:sz="0" w:space="0" w:color="auto"/>
                  </w:divBdr>
                  <w:divsChild>
                    <w:div w:id="1681004313">
                      <w:marLeft w:val="0"/>
                      <w:marRight w:val="0"/>
                      <w:marTop w:val="0"/>
                      <w:marBottom w:val="0"/>
                      <w:divBdr>
                        <w:top w:val="none" w:sz="0" w:space="0" w:color="auto"/>
                        <w:left w:val="none" w:sz="0" w:space="0" w:color="auto"/>
                        <w:bottom w:val="none" w:sz="0" w:space="0" w:color="auto"/>
                        <w:right w:val="none" w:sz="0" w:space="0" w:color="auto"/>
                      </w:divBdr>
                    </w:div>
                  </w:divsChild>
                </w:div>
                <w:div w:id="583302806">
                  <w:marLeft w:val="0"/>
                  <w:marRight w:val="0"/>
                  <w:marTop w:val="0"/>
                  <w:marBottom w:val="0"/>
                  <w:divBdr>
                    <w:top w:val="none" w:sz="0" w:space="0" w:color="auto"/>
                    <w:left w:val="none" w:sz="0" w:space="0" w:color="auto"/>
                    <w:bottom w:val="none" w:sz="0" w:space="0" w:color="auto"/>
                    <w:right w:val="none" w:sz="0" w:space="0" w:color="auto"/>
                  </w:divBdr>
                  <w:divsChild>
                    <w:div w:id="1802452126">
                      <w:marLeft w:val="0"/>
                      <w:marRight w:val="0"/>
                      <w:marTop w:val="0"/>
                      <w:marBottom w:val="0"/>
                      <w:divBdr>
                        <w:top w:val="none" w:sz="0" w:space="0" w:color="auto"/>
                        <w:left w:val="none" w:sz="0" w:space="0" w:color="auto"/>
                        <w:bottom w:val="none" w:sz="0" w:space="0" w:color="auto"/>
                        <w:right w:val="none" w:sz="0" w:space="0" w:color="auto"/>
                      </w:divBdr>
                    </w:div>
                  </w:divsChild>
                </w:div>
                <w:div w:id="590510491">
                  <w:marLeft w:val="0"/>
                  <w:marRight w:val="0"/>
                  <w:marTop w:val="0"/>
                  <w:marBottom w:val="0"/>
                  <w:divBdr>
                    <w:top w:val="none" w:sz="0" w:space="0" w:color="auto"/>
                    <w:left w:val="none" w:sz="0" w:space="0" w:color="auto"/>
                    <w:bottom w:val="none" w:sz="0" w:space="0" w:color="auto"/>
                    <w:right w:val="none" w:sz="0" w:space="0" w:color="auto"/>
                  </w:divBdr>
                  <w:divsChild>
                    <w:div w:id="941491788">
                      <w:marLeft w:val="0"/>
                      <w:marRight w:val="0"/>
                      <w:marTop w:val="0"/>
                      <w:marBottom w:val="0"/>
                      <w:divBdr>
                        <w:top w:val="none" w:sz="0" w:space="0" w:color="auto"/>
                        <w:left w:val="none" w:sz="0" w:space="0" w:color="auto"/>
                        <w:bottom w:val="none" w:sz="0" w:space="0" w:color="auto"/>
                        <w:right w:val="none" w:sz="0" w:space="0" w:color="auto"/>
                      </w:divBdr>
                    </w:div>
                  </w:divsChild>
                </w:div>
                <w:div w:id="629439804">
                  <w:marLeft w:val="0"/>
                  <w:marRight w:val="0"/>
                  <w:marTop w:val="0"/>
                  <w:marBottom w:val="0"/>
                  <w:divBdr>
                    <w:top w:val="none" w:sz="0" w:space="0" w:color="auto"/>
                    <w:left w:val="none" w:sz="0" w:space="0" w:color="auto"/>
                    <w:bottom w:val="none" w:sz="0" w:space="0" w:color="auto"/>
                    <w:right w:val="none" w:sz="0" w:space="0" w:color="auto"/>
                  </w:divBdr>
                  <w:divsChild>
                    <w:div w:id="1822117501">
                      <w:marLeft w:val="0"/>
                      <w:marRight w:val="0"/>
                      <w:marTop w:val="0"/>
                      <w:marBottom w:val="0"/>
                      <w:divBdr>
                        <w:top w:val="none" w:sz="0" w:space="0" w:color="auto"/>
                        <w:left w:val="none" w:sz="0" w:space="0" w:color="auto"/>
                        <w:bottom w:val="none" w:sz="0" w:space="0" w:color="auto"/>
                        <w:right w:val="none" w:sz="0" w:space="0" w:color="auto"/>
                      </w:divBdr>
                    </w:div>
                  </w:divsChild>
                </w:div>
                <w:div w:id="667750418">
                  <w:marLeft w:val="0"/>
                  <w:marRight w:val="0"/>
                  <w:marTop w:val="0"/>
                  <w:marBottom w:val="0"/>
                  <w:divBdr>
                    <w:top w:val="none" w:sz="0" w:space="0" w:color="auto"/>
                    <w:left w:val="none" w:sz="0" w:space="0" w:color="auto"/>
                    <w:bottom w:val="none" w:sz="0" w:space="0" w:color="auto"/>
                    <w:right w:val="none" w:sz="0" w:space="0" w:color="auto"/>
                  </w:divBdr>
                  <w:divsChild>
                    <w:div w:id="466514996">
                      <w:marLeft w:val="0"/>
                      <w:marRight w:val="0"/>
                      <w:marTop w:val="0"/>
                      <w:marBottom w:val="0"/>
                      <w:divBdr>
                        <w:top w:val="none" w:sz="0" w:space="0" w:color="auto"/>
                        <w:left w:val="none" w:sz="0" w:space="0" w:color="auto"/>
                        <w:bottom w:val="none" w:sz="0" w:space="0" w:color="auto"/>
                        <w:right w:val="none" w:sz="0" w:space="0" w:color="auto"/>
                      </w:divBdr>
                    </w:div>
                  </w:divsChild>
                </w:div>
                <w:div w:id="674309627">
                  <w:marLeft w:val="0"/>
                  <w:marRight w:val="0"/>
                  <w:marTop w:val="0"/>
                  <w:marBottom w:val="0"/>
                  <w:divBdr>
                    <w:top w:val="none" w:sz="0" w:space="0" w:color="auto"/>
                    <w:left w:val="none" w:sz="0" w:space="0" w:color="auto"/>
                    <w:bottom w:val="none" w:sz="0" w:space="0" w:color="auto"/>
                    <w:right w:val="none" w:sz="0" w:space="0" w:color="auto"/>
                  </w:divBdr>
                  <w:divsChild>
                    <w:div w:id="1785883329">
                      <w:marLeft w:val="0"/>
                      <w:marRight w:val="0"/>
                      <w:marTop w:val="0"/>
                      <w:marBottom w:val="0"/>
                      <w:divBdr>
                        <w:top w:val="none" w:sz="0" w:space="0" w:color="auto"/>
                        <w:left w:val="none" w:sz="0" w:space="0" w:color="auto"/>
                        <w:bottom w:val="none" w:sz="0" w:space="0" w:color="auto"/>
                        <w:right w:val="none" w:sz="0" w:space="0" w:color="auto"/>
                      </w:divBdr>
                    </w:div>
                  </w:divsChild>
                </w:div>
                <w:div w:id="674770519">
                  <w:marLeft w:val="0"/>
                  <w:marRight w:val="0"/>
                  <w:marTop w:val="0"/>
                  <w:marBottom w:val="0"/>
                  <w:divBdr>
                    <w:top w:val="none" w:sz="0" w:space="0" w:color="auto"/>
                    <w:left w:val="none" w:sz="0" w:space="0" w:color="auto"/>
                    <w:bottom w:val="none" w:sz="0" w:space="0" w:color="auto"/>
                    <w:right w:val="none" w:sz="0" w:space="0" w:color="auto"/>
                  </w:divBdr>
                  <w:divsChild>
                    <w:div w:id="304050652">
                      <w:marLeft w:val="0"/>
                      <w:marRight w:val="0"/>
                      <w:marTop w:val="0"/>
                      <w:marBottom w:val="0"/>
                      <w:divBdr>
                        <w:top w:val="none" w:sz="0" w:space="0" w:color="auto"/>
                        <w:left w:val="none" w:sz="0" w:space="0" w:color="auto"/>
                        <w:bottom w:val="none" w:sz="0" w:space="0" w:color="auto"/>
                        <w:right w:val="none" w:sz="0" w:space="0" w:color="auto"/>
                      </w:divBdr>
                    </w:div>
                  </w:divsChild>
                </w:div>
                <w:div w:id="680814178">
                  <w:marLeft w:val="0"/>
                  <w:marRight w:val="0"/>
                  <w:marTop w:val="0"/>
                  <w:marBottom w:val="0"/>
                  <w:divBdr>
                    <w:top w:val="none" w:sz="0" w:space="0" w:color="auto"/>
                    <w:left w:val="none" w:sz="0" w:space="0" w:color="auto"/>
                    <w:bottom w:val="none" w:sz="0" w:space="0" w:color="auto"/>
                    <w:right w:val="none" w:sz="0" w:space="0" w:color="auto"/>
                  </w:divBdr>
                  <w:divsChild>
                    <w:div w:id="2045010959">
                      <w:marLeft w:val="0"/>
                      <w:marRight w:val="0"/>
                      <w:marTop w:val="0"/>
                      <w:marBottom w:val="0"/>
                      <w:divBdr>
                        <w:top w:val="none" w:sz="0" w:space="0" w:color="auto"/>
                        <w:left w:val="none" w:sz="0" w:space="0" w:color="auto"/>
                        <w:bottom w:val="none" w:sz="0" w:space="0" w:color="auto"/>
                        <w:right w:val="none" w:sz="0" w:space="0" w:color="auto"/>
                      </w:divBdr>
                    </w:div>
                  </w:divsChild>
                </w:div>
                <w:div w:id="682584551">
                  <w:marLeft w:val="0"/>
                  <w:marRight w:val="0"/>
                  <w:marTop w:val="0"/>
                  <w:marBottom w:val="0"/>
                  <w:divBdr>
                    <w:top w:val="none" w:sz="0" w:space="0" w:color="auto"/>
                    <w:left w:val="none" w:sz="0" w:space="0" w:color="auto"/>
                    <w:bottom w:val="none" w:sz="0" w:space="0" w:color="auto"/>
                    <w:right w:val="none" w:sz="0" w:space="0" w:color="auto"/>
                  </w:divBdr>
                  <w:divsChild>
                    <w:div w:id="799153916">
                      <w:marLeft w:val="0"/>
                      <w:marRight w:val="0"/>
                      <w:marTop w:val="0"/>
                      <w:marBottom w:val="0"/>
                      <w:divBdr>
                        <w:top w:val="none" w:sz="0" w:space="0" w:color="auto"/>
                        <w:left w:val="none" w:sz="0" w:space="0" w:color="auto"/>
                        <w:bottom w:val="none" w:sz="0" w:space="0" w:color="auto"/>
                        <w:right w:val="none" w:sz="0" w:space="0" w:color="auto"/>
                      </w:divBdr>
                    </w:div>
                  </w:divsChild>
                </w:div>
                <w:div w:id="721446852">
                  <w:marLeft w:val="0"/>
                  <w:marRight w:val="0"/>
                  <w:marTop w:val="0"/>
                  <w:marBottom w:val="0"/>
                  <w:divBdr>
                    <w:top w:val="none" w:sz="0" w:space="0" w:color="auto"/>
                    <w:left w:val="none" w:sz="0" w:space="0" w:color="auto"/>
                    <w:bottom w:val="none" w:sz="0" w:space="0" w:color="auto"/>
                    <w:right w:val="none" w:sz="0" w:space="0" w:color="auto"/>
                  </w:divBdr>
                  <w:divsChild>
                    <w:div w:id="1384136129">
                      <w:marLeft w:val="0"/>
                      <w:marRight w:val="0"/>
                      <w:marTop w:val="0"/>
                      <w:marBottom w:val="0"/>
                      <w:divBdr>
                        <w:top w:val="none" w:sz="0" w:space="0" w:color="auto"/>
                        <w:left w:val="none" w:sz="0" w:space="0" w:color="auto"/>
                        <w:bottom w:val="none" w:sz="0" w:space="0" w:color="auto"/>
                        <w:right w:val="none" w:sz="0" w:space="0" w:color="auto"/>
                      </w:divBdr>
                    </w:div>
                  </w:divsChild>
                </w:div>
                <w:div w:id="729042287">
                  <w:marLeft w:val="0"/>
                  <w:marRight w:val="0"/>
                  <w:marTop w:val="0"/>
                  <w:marBottom w:val="0"/>
                  <w:divBdr>
                    <w:top w:val="none" w:sz="0" w:space="0" w:color="auto"/>
                    <w:left w:val="none" w:sz="0" w:space="0" w:color="auto"/>
                    <w:bottom w:val="none" w:sz="0" w:space="0" w:color="auto"/>
                    <w:right w:val="none" w:sz="0" w:space="0" w:color="auto"/>
                  </w:divBdr>
                  <w:divsChild>
                    <w:div w:id="416294215">
                      <w:marLeft w:val="0"/>
                      <w:marRight w:val="0"/>
                      <w:marTop w:val="0"/>
                      <w:marBottom w:val="0"/>
                      <w:divBdr>
                        <w:top w:val="none" w:sz="0" w:space="0" w:color="auto"/>
                        <w:left w:val="none" w:sz="0" w:space="0" w:color="auto"/>
                        <w:bottom w:val="none" w:sz="0" w:space="0" w:color="auto"/>
                        <w:right w:val="none" w:sz="0" w:space="0" w:color="auto"/>
                      </w:divBdr>
                    </w:div>
                  </w:divsChild>
                </w:div>
                <w:div w:id="729108996">
                  <w:marLeft w:val="0"/>
                  <w:marRight w:val="0"/>
                  <w:marTop w:val="0"/>
                  <w:marBottom w:val="0"/>
                  <w:divBdr>
                    <w:top w:val="none" w:sz="0" w:space="0" w:color="auto"/>
                    <w:left w:val="none" w:sz="0" w:space="0" w:color="auto"/>
                    <w:bottom w:val="none" w:sz="0" w:space="0" w:color="auto"/>
                    <w:right w:val="none" w:sz="0" w:space="0" w:color="auto"/>
                  </w:divBdr>
                  <w:divsChild>
                    <w:div w:id="1860583333">
                      <w:marLeft w:val="0"/>
                      <w:marRight w:val="0"/>
                      <w:marTop w:val="0"/>
                      <w:marBottom w:val="0"/>
                      <w:divBdr>
                        <w:top w:val="none" w:sz="0" w:space="0" w:color="auto"/>
                        <w:left w:val="none" w:sz="0" w:space="0" w:color="auto"/>
                        <w:bottom w:val="none" w:sz="0" w:space="0" w:color="auto"/>
                        <w:right w:val="none" w:sz="0" w:space="0" w:color="auto"/>
                      </w:divBdr>
                    </w:div>
                  </w:divsChild>
                </w:div>
                <w:div w:id="752773474">
                  <w:marLeft w:val="0"/>
                  <w:marRight w:val="0"/>
                  <w:marTop w:val="0"/>
                  <w:marBottom w:val="0"/>
                  <w:divBdr>
                    <w:top w:val="none" w:sz="0" w:space="0" w:color="auto"/>
                    <w:left w:val="none" w:sz="0" w:space="0" w:color="auto"/>
                    <w:bottom w:val="none" w:sz="0" w:space="0" w:color="auto"/>
                    <w:right w:val="none" w:sz="0" w:space="0" w:color="auto"/>
                  </w:divBdr>
                  <w:divsChild>
                    <w:div w:id="1155226208">
                      <w:marLeft w:val="0"/>
                      <w:marRight w:val="0"/>
                      <w:marTop w:val="0"/>
                      <w:marBottom w:val="0"/>
                      <w:divBdr>
                        <w:top w:val="none" w:sz="0" w:space="0" w:color="auto"/>
                        <w:left w:val="none" w:sz="0" w:space="0" w:color="auto"/>
                        <w:bottom w:val="none" w:sz="0" w:space="0" w:color="auto"/>
                        <w:right w:val="none" w:sz="0" w:space="0" w:color="auto"/>
                      </w:divBdr>
                    </w:div>
                  </w:divsChild>
                </w:div>
                <w:div w:id="775905056">
                  <w:marLeft w:val="0"/>
                  <w:marRight w:val="0"/>
                  <w:marTop w:val="0"/>
                  <w:marBottom w:val="0"/>
                  <w:divBdr>
                    <w:top w:val="none" w:sz="0" w:space="0" w:color="auto"/>
                    <w:left w:val="none" w:sz="0" w:space="0" w:color="auto"/>
                    <w:bottom w:val="none" w:sz="0" w:space="0" w:color="auto"/>
                    <w:right w:val="none" w:sz="0" w:space="0" w:color="auto"/>
                  </w:divBdr>
                  <w:divsChild>
                    <w:div w:id="901674230">
                      <w:marLeft w:val="0"/>
                      <w:marRight w:val="0"/>
                      <w:marTop w:val="0"/>
                      <w:marBottom w:val="0"/>
                      <w:divBdr>
                        <w:top w:val="none" w:sz="0" w:space="0" w:color="auto"/>
                        <w:left w:val="none" w:sz="0" w:space="0" w:color="auto"/>
                        <w:bottom w:val="none" w:sz="0" w:space="0" w:color="auto"/>
                        <w:right w:val="none" w:sz="0" w:space="0" w:color="auto"/>
                      </w:divBdr>
                    </w:div>
                  </w:divsChild>
                </w:div>
                <w:div w:id="783311754">
                  <w:marLeft w:val="0"/>
                  <w:marRight w:val="0"/>
                  <w:marTop w:val="0"/>
                  <w:marBottom w:val="0"/>
                  <w:divBdr>
                    <w:top w:val="none" w:sz="0" w:space="0" w:color="auto"/>
                    <w:left w:val="none" w:sz="0" w:space="0" w:color="auto"/>
                    <w:bottom w:val="none" w:sz="0" w:space="0" w:color="auto"/>
                    <w:right w:val="none" w:sz="0" w:space="0" w:color="auto"/>
                  </w:divBdr>
                  <w:divsChild>
                    <w:div w:id="1976791262">
                      <w:marLeft w:val="0"/>
                      <w:marRight w:val="0"/>
                      <w:marTop w:val="0"/>
                      <w:marBottom w:val="0"/>
                      <w:divBdr>
                        <w:top w:val="none" w:sz="0" w:space="0" w:color="auto"/>
                        <w:left w:val="none" w:sz="0" w:space="0" w:color="auto"/>
                        <w:bottom w:val="none" w:sz="0" w:space="0" w:color="auto"/>
                        <w:right w:val="none" w:sz="0" w:space="0" w:color="auto"/>
                      </w:divBdr>
                    </w:div>
                  </w:divsChild>
                </w:div>
                <w:div w:id="784884136">
                  <w:marLeft w:val="0"/>
                  <w:marRight w:val="0"/>
                  <w:marTop w:val="0"/>
                  <w:marBottom w:val="0"/>
                  <w:divBdr>
                    <w:top w:val="none" w:sz="0" w:space="0" w:color="auto"/>
                    <w:left w:val="none" w:sz="0" w:space="0" w:color="auto"/>
                    <w:bottom w:val="none" w:sz="0" w:space="0" w:color="auto"/>
                    <w:right w:val="none" w:sz="0" w:space="0" w:color="auto"/>
                  </w:divBdr>
                  <w:divsChild>
                    <w:div w:id="114720057">
                      <w:marLeft w:val="0"/>
                      <w:marRight w:val="0"/>
                      <w:marTop w:val="0"/>
                      <w:marBottom w:val="0"/>
                      <w:divBdr>
                        <w:top w:val="none" w:sz="0" w:space="0" w:color="auto"/>
                        <w:left w:val="none" w:sz="0" w:space="0" w:color="auto"/>
                        <w:bottom w:val="none" w:sz="0" w:space="0" w:color="auto"/>
                        <w:right w:val="none" w:sz="0" w:space="0" w:color="auto"/>
                      </w:divBdr>
                    </w:div>
                  </w:divsChild>
                </w:div>
                <w:div w:id="814293958">
                  <w:marLeft w:val="0"/>
                  <w:marRight w:val="0"/>
                  <w:marTop w:val="0"/>
                  <w:marBottom w:val="0"/>
                  <w:divBdr>
                    <w:top w:val="none" w:sz="0" w:space="0" w:color="auto"/>
                    <w:left w:val="none" w:sz="0" w:space="0" w:color="auto"/>
                    <w:bottom w:val="none" w:sz="0" w:space="0" w:color="auto"/>
                    <w:right w:val="none" w:sz="0" w:space="0" w:color="auto"/>
                  </w:divBdr>
                  <w:divsChild>
                    <w:div w:id="960963644">
                      <w:marLeft w:val="0"/>
                      <w:marRight w:val="0"/>
                      <w:marTop w:val="0"/>
                      <w:marBottom w:val="0"/>
                      <w:divBdr>
                        <w:top w:val="none" w:sz="0" w:space="0" w:color="auto"/>
                        <w:left w:val="none" w:sz="0" w:space="0" w:color="auto"/>
                        <w:bottom w:val="none" w:sz="0" w:space="0" w:color="auto"/>
                        <w:right w:val="none" w:sz="0" w:space="0" w:color="auto"/>
                      </w:divBdr>
                    </w:div>
                  </w:divsChild>
                </w:div>
                <w:div w:id="831993480">
                  <w:marLeft w:val="0"/>
                  <w:marRight w:val="0"/>
                  <w:marTop w:val="0"/>
                  <w:marBottom w:val="0"/>
                  <w:divBdr>
                    <w:top w:val="none" w:sz="0" w:space="0" w:color="auto"/>
                    <w:left w:val="none" w:sz="0" w:space="0" w:color="auto"/>
                    <w:bottom w:val="none" w:sz="0" w:space="0" w:color="auto"/>
                    <w:right w:val="none" w:sz="0" w:space="0" w:color="auto"/>
                  </w:divBdr>
                  <w:divsChild>
                    <w:div w:id="870995992">
                      <w:marLeft w:val="0"/>
                      <w:marRight w:val="0"/>
                      <w:marTop w:val="0"/>
                      <w:marBottom w:val="0"/>
                      <w:divBdr>
                        <w:top w:val="none" w:sz="0" w:space="0" w:color="auto"/>
                        <w:left w:val="none" w:sz="0" w:space="0" w:color="auto"/>
                        <w:bottom w:val="none" w:sz="0" w:space="0" w:color="auto"/>
                        <w:right w:val="none" w:sz="0" w:space="0" w:color="auto"/>
                      </w:divBdr>
                    </w:div>
                  </w:divsChild>
                </w:div>
                <w:div w:id="842162340">
                  <w:marLeft w:val="0"/>
                  <w:marRight w:val="0"/>
                  <w:marTop w:val="0"/>
                  <w:marBottom w:val="0"/>
                  <w:divBdr>
                    <w:top w:val="none" w:sz="0" w:space="0" w:color="auto"/>
                    <w:left w:val="none" w:sz="0" w:space="0" w:color="auto"/>
                    <w:bottom w:val="none" w:sz="0" w:space="0" w:color="auto"/>
                    <w:right w:val="none" w:sz="0" w:space="0" w:color="auto"/>
                  </w:divBdr>
                  <w:divsChild>
                    <w:div w:id="637346579">
                      <w:marLeft w:val="0"/>
                      <w:marRight w:val="0"/>
                      <w:marTop w:val="0"/>
                      <w:marBottom w:val="0"/>
                      <w:divBdr>
                        <w:top w:val="none" w:sz="0" w:space="0" w:color="auto"/>
                        <w:left w:val="none" w:sz="0" w:space="0" w:color="auto"/>
                        <w:bottom w:val="none" w:sz="0" w:space="0" w:color="auto"/>
                        <w:right w:val="none" w:sz="0" w:space="0" w:color="auto"/>
                      </w:divBdr>
                    </w:div>
                  </w:divsChild>
                </w:div>
                <w:div w:id="846360935">
                  <w:marLeft w:val="0"/>
                  <w:marRight w:val="0"/>
                  <w:marTop w:val="0"/>
                  <w:marBottom w:val="0"/>
                  <w:divBdr>
                    <w:top w:val="none" w:sz="0" w:space="0" w:color="auto"/>
                    <w:left w:val="none" w:sz="0" w:space="0" w:color="auto"/>
                    <w:bottom w:val="none" w:sz="0" w:space="0" w:color="auto"/>
                    <w:right w:val="none" w:sz="0" w:space="0" w:color="auto"/>
                  </w:divBdr>
                  <w:divsChild>
                    <w:div w:id="1286084854">
                      <w:marLeft w:val="0"/>
                      <w:marRight w:val="0"/>
                      <w:marTop w:val="0"/>
                      <w:marBottom w:val="0"/>
                      <w:divBdr>
                        <w:top w:val="none" w:sz="0" w:space="0" w:color="auto"/>
                        <w:left w:val="none" w:sz="0" w:space="0" w:color="auto"/>
                        <w:bottom w:val="none" w:sz="0" w:space="0" w:color="auto"/>
                        <w:right w:val="none" w:sz="0" w:space="0" w:color="auto"/>
                      </w:divBdr>
                    </w:div>
                  </w:divsChild>
                </w:div>
                <w:div w:id="852305454">
                  <w:marLeft w:val="0"/>
                  <w:marRight w:val="0"/>
                  <w:marTop w:val="0"/>
                  <w:marBottom w:val="0"/>
                  <w:divBdr>
                    <w:top w:val="none" w:sz="0" w:space="0" w:color="auto"/>
                    <w:left w:val="none" w:sz="0" w:space="0" w:color="auto"/>
                    <w:bottom w:val="none" w:sz="0" w:space="0" w:color="auto"/>
                    <w:right w:val="none" w:sz="0" w:space="0" w:color="auto"/>
                  </w:divBdr>
                  <w:divsChild>
                    <w:div w:id="2058427442">
                      <w:marLeft w:val="0"/>
                      <w:marRight w:val="0"/>
                      <w:marTop w:val="0"/>
                      <w:marBottom w:val="0"/>
                      <w:divBdr>
                        <w:top w:val="none" w:sz="0" w:space="0" w:color="auto"/>
                        <w:left w:val="none" w:sz="0" w:space="0" w:color="auto"/>
                        <w:bottom w:val="none" w:sz="0" w:space="0" w:color="auto"/>
                        <w:right w:val="none" w:sz="0" w:space="0" w:color="auto"/>
                      </w:divBdr>
                    </w:div>
                  </w:divsChild>
                </w:div>
                <w:div w:id="867643125">
                  <w:marLeft w:val="0"/>
                  <w:marRight w:val="0"/>
                  <w:marTop w:val="0"/>
                  <w:marBottom w:val="0"/>
                  <w:divBdr>
                    <w:top w:val="none" w:sz="0" w:space="0" w:color="auto"/>
                    <w:left w:val="none" w:sz="0" w:space="0" w:color="auto"/>
                    <w:bottom w:val="none" w:sz="0" w:space="0" w:color="auto"/>
                    <w:right w:val="none" w:sz="0" w:space="0" w:color="auto"/>
                  </w:divBdr>
                  <w:divsChild>
                    <w:div w:id="1106999155">
                      <w:marLeft w:val="0"/>
                      <w:marRight w:val="0"/>
                      <w:marTop w:val="0"/>
                      <w:marBottom w:val="0"/>
                      <w:divBdr>
                        <w:top w:val="none" w:sz="0" w:space="0" w:color="auto"/>
                        <w:left w:val="none" w:sz="0" w:space="0" w:color="auto"/>
                        <w:bottom w:val="none" w:sz="0" w:space="0" w:color="auto"/>
                        <w:right w:val="none" w:sz="0" w:space="0" w:color="auto"/>
                      </w:divBdr>
                    </w:div>
                  </w:divsChild>
                </w:div>
                <w:div w:id="872769872">
                  <w:marLeft w:val="0"/>
                  <w:marRight w:val="0"/>
                  <w:marTop w:val="0"/>
                  <w:marBottom w:val="0"/>
                  <w:divBdr>
                    <w:top w:val="none" w:sz="0" w:space="0" w:color="auto"/>
                    <w:left w:val="none" w:sz="0" w:space="0" w:color="auto"/>
                    <w:bottom w:val="none" w:sz="0" w:space="0" w:color="auto"/>
                    <w:right w:val="none" w:sz="0" w:space="0" w:color="auto"/>
                  </w:divBdr>
                  <w:divsChild>
                    <w:div w:id="951060792">
                      <w:marLeft w:val="0"/>
                      <w:marRight w:val="0"/>
                      <w:marTop w:val="0"/>
                      <w:marBottom w:val="0"/>
                      <w:divBdr>
                        <w:top w:val="none" w:sz="0" w:space="0" w:color="auto"/>
                        <w:left w:val="none" w:sz="0" w:space="0" w:color="auto"/>
                        <w:bottom w:val="none" w:sz="0" w:space="0" w:color="auto"/>
                        <w:right w:val="none" w:sz="0" w:space="0" w:color="auto"/>
                      </w:divBdr>
                    </w:div>
                  </w:divsChild>
                </w:div>
                <w:div w:id="877934804">
                  <w:marLeft w:val="0"/>
                  <w:marRight w:val="0"/>
                  <w:marTop w:val="0"/>
                  <w:marBottom w:val="0"/>
                  <w:divBdr>
                    <w:top w:val="none" w:sz="0" w:space="0" w:color="auto"/>
                    <w:left w:val="none" w:sz="0" w:space="0" w:color="auto"/>
                    <w:bottom w:val="none" w:sz="0" w:space="0" w:color="auto"/>
                    <w:right w:val="none" w:sz="0" w:space="0" w:color="auto"/>
                  </w:divBdr>
                  <w:divsChild>
                    <w:div w:id="324550645">
                      <w:marLeft w:val="0"/>
                      <w:marRight w:val="0"/>
                      <w:marTop w:val="0"/>
                      <w:marBottom w:val="0"/>
                      <w:divBdr>
                        <w:top w:val="none" w:sz="0" w:space="0" w:color="auto"/>
                        <w:left w:val="none" w:sz="0" w:space="0" w:color="auto"/>
                        <w:bottom w:val="none" w:sz="0" w:space="0" w:color="auto"/>
                        <w:right w:val="none" w:sz="0" w:space="0" w:color="auto"/>
                      </w:divBdr>
                    </w:div>
                  </w:divsChild>
                </w:div>
                <w:div w:id="882206269">
                  <w:marLeft w:val="0"/>
                  <w:marRight w:val="0"/>
                  <w:marTop w:val="0"/>
                  <w:marBottom w:val="0"/>
                  <w:divBdr>
                    <w:top w:val="none" w:sz="0" w:space="0" w:color="auto"/>
                    <w:left w:val="none" w:sz="0" w:space="0" w:color="auto"/>
                    <w:bottom w:val="none" w:sz="0" w:space="0" w:color="auto"/>
                    <w:right w:val="none" w:sz="0" w:space="0" w:color="auto"/>
                  </w:divBdr>
                  <w:divsChild>
                    <w:div w:id="1636988367">
                      <w:marLeft w:val="0"/>
                      <w:marRight w:val="0"/>
                      <w:marTop w:val="0"/>
                      <w:marBottom w:val="0"/>
                      <w:divBdr>
                        <w:top w:val="none" w:sz="0" w:space="0" w:color="auto"/>
                        <w:left w:val="none" w:sz="0" w:space="0" w:color="auto"/>
                        <w:bottom w:val="none" w:sz="0" w:space="0" w:color="auto"/>
                        <w:right w:val="none" w:sz="0" w:space="0" w:color="auto"/>
                      </w:divBdr>
                    </w:div>
                  </w:divsChild>
                </w:div>
                <w:div w:id="920526730">
                  <w:marLeft w:val="0"/>
                  <w:marRight w:val="0"/>
                  <w:marTop w:val="0"/>
                  <w:marBottom w:val="0"/>
                  <w:divBdr>
                    <w:top w:val="none" w:sz="0" w:space="0" w:color="auto"/>
                    <w:left w:val="none" w:sz="0" w:space="0" w:color="auto"/>
                    <w:bottom w:val="none" w:sz="0" w:space="0" w:color="auto"/>
                    <w:right w:val="none" w:sz="0" w:space="0" w:color="auto"/>
                  </w:divBdr>
                  <w:divsChild>
                    <w:div w:id="1920865526">
                      <w:marLeft w:val="0"/>
                      <w:marRight w:val="0"/>
                      <w:marTop w:val="0"/>
                      <w:marBottom w:val="0"/>
                      <w:divBdr>
                        <w:top w:val="none" w:sz="0" w:space="0" w:color="auto"/>
                        <w:left w:val="none" w:sz="0" w:space="0" w:color="auto"/>
                        <w:bottom w:val="none" w:sz="0" w:space="0" w:color="auto"/>
                        <w:right w:val="none" w:sz="0" w:space="0" w:color="auto"/>
                      </w:divBdr>
                    </w:div>
                  </w:divsChild>
                </w:div>
                <w:div w:id="923805363">
                  <w:marLeft w:val="0"/>
                  <w:marRight w:val="0"/>
                  <w:marTop w:val="0"/>
                  <w:marBottom w:val="0"/>
                  <w:divBdr>
                    <w:top w:val="none" w:sz="0" w:space="0" w:color="auto"/>
                    <w:left w:val="none" w:sz="0" w:space="0" w:color="auto"/>
                    <w:bottom w:val="none" w:sz="0" w:space="0" w:color="auto"/>
                    <w:right w:val="none" w:sz="0" w:space="0" w:color="auto"/>
                  </w:divBdr>
                  <w:divsChild>
                    <w:div w:id="193080204">
                      <w:marLeft w:val="0"/>
                      <w:marRight w:val="0"/>
                      <w:marTop w:val="0"/>
                      <w:marBottom w:val="0"/>
                      <w:divBdr>
                        <w:top w:val="none" w:sz="0" w:space="0" w:color="auto"/>
                        <w:left w:val="none" w:sz="0" w:space="0" w:color="auto"/>
                        <w:bottom w:val="none" w:sz="0" w:space="0" w:color="auto"/>
                        <w:right w:val="none" w:sz="0" w:space="0" w:color="auto"/>
                      </w:divBdr>
                    </w:div>
                  </w:divsChild>
                </w:div>
                <w:div w:id="944456632">
                  <w:marLeft w:val="0"/>
                  <w:marRight w:val="0"/>
                  <w:marTop w:val="0"/>
                  <w:marBottom w:val="0"/>
                  <w:divBdr>
                    <w:top w:val="none" w:sz="0" w:space="0" w:color="auto"/>
                    <w:left w:val="none" w:sz="0" w:space="0" w:color="auto"/>
                    <w:bottom w:val="none" w:sz="0" w:space="0" w:color="auto"/>
                    <w:right w:val="none" w:sz="0" w:space="0" w:color="auto"/>
                  </w:divBdr>
                  <w:divsChild>
                    <w:div w:id="1251818755">
                      <w:marLeft w:val="0"/>
                      <w:marRight w:val="0"/>
                      <w:marTop w:val="0"/>
                      <w:marBottom w:val="0"/>
                      <w:divBdr>
                        <w:top w:val="none" w:sz="0" w:space="0" w:color="auto"/>
                        <w:left w:val="none" w:sz="0" w:space="0" w:color="auto"/>
                        <w:bottom w:val="none" w:sz="0" w:space="0" w:color="auto"/>
                        <w:right w:val="none" w:sz="0" w:space="0" w:color="auto"/>
                      </w:divBdr>
                    </w:div>
                  </w:divsChild>
                </w:div>
                <w:div w:id="954824937">
                  <w:marLeft w:val="0"/>
                  <w:marRight w:val="0"/>
                  <w:marTop w:val="0"/>
                  <w:marBottom w:val="0"/>
                  <w:divBdr>
                    <w:top w:val="none" w:sz="0" w:space="0" w:color="auto"/>
                    <w:left w:val="none" w:sz="0" w:space="0" w:color="auto"/>
                    <w:bottom w:val="none" w:sz="0" w:space="0" w:color="auto"/>
                    <w:right w:val="none" w:sz="0" w:space="0" w:color="auto"/>
                  </w:divBdr>
                  <w:divsChild>
                    <w:div w:id="917248537">
                      <w:marLeft w:val="0"/>
                      <w:marRight w:val="0"/>
                      <w:marTop w:val="0"/>
                      <w:marBottom w:val="0"/>
                      <w:divBdr>
                        <w:top w:val="none" w:sz="0" w:space="0" w:color="auto"/>
                        <w:left w:val="none" w:sz="0" w:space="0" w:color="auto"/>
                        <w:bottom w:val="none" w:sz="0" w:space="0" w:color="auto"/>
                        <w:right w:val="none" w:sz="0" w:space="0" w:color="auto"/>
                      </w:divBdr>
                    </w:div>
                  </w:divsChild>
                </w:div>
                <w:div w:id="971911261">
                  <w:marLeft w:val="0"/>
                  <w:marRight w:val="0"/>
                  <w:marTop w:val="0"/>
                  <w:marBottom w:val="0"/>
                  <w:divBdr>
                    <w:top w:val="none" w:sz="0" w:space="0" w:color="auto"/>
                    <w:left w:val="none" w:sz="0" w:space="0" w:color="auto"/>
                    <w:bottom w:val="none" w:sz="0" w:space="0" w:color="auto"/>
                    <w:right w:val="none" w:sz="0" w:space="0" w:color="auto"/>
                  </w:divBdr>
                  <w:divsChild>
                    <w:div w:id="1760102178">
                      <w:marLeft w:val="0"/>
                      <w:marRight w:val="0"/>
                      <w:marTop w:val="0"/>
                      <w:marBottom w:val="0"/>
                      <w:divBdr>
                        <w:top w:val="none" w:sz="0" w:space="0" w:color="auto"/>
                        <w:left w:val="none" w:sz="0" w:space="0" w:color="auto"/>
                        <w:bottom w:val="none" w:sz="0" w:space="0" w:color="auto"/>
                        <w:right w:val="none" w:sz="0" w:space="0" w:color="auto"/>
                      </w:divBdr>
                    </w:div>
                  </w:divsChild>
                </w:div>
                <w:div w:id="972910443">
                  <w:marLeft w:val="0"/>
                  <w:marRight w:val="0"/>
                  <w:marTop w:val="0"/>
                  <w:marBottom w:val="0"/>
                  <w:divBdr>
                    <w:top w:val="none" w:sz="0" w:space="0" w:color="auto"/>
                    <w:left w:val="none" w:sz="0" w:space="0" w:color="auto"/>
                    <w:bottom w:val="none" w:sz="0" w:space="0" w:color="auto"/>
                    <w:right w:val="none" w:sz="0" w:space="0" w:color="auto"/>
                  </w:divBdr>
                  <w:divsChild>
                    <w:div w:id="74517786">
                      <w:marLeft w:val="0"/>
                      <w:marRight w:val="0"/>
                      <w:marTop w:val="0"/>
                      <w:marBottom w:val="0"/>
                      <w:divBdr>
                        <w:top w:val="none" w:sz="0" w:space="0" w:color="auto"/>
                        <w:left w:val="none" w:sz="0" w:space="0" w:color="auto"/>
                        <w:bottom w:val="none" w:sz="0" w:space="0" w:color="auto"/>
                        <w:right w:val="none" w:sz="0" w:space="0" w:color="auto"/>
                      </w:divBdr>
                    </w:div>
                  </w:divsChild>
                </w:div>
                <w:div w:id="993528399">
                  <w:marLeft w:val="0"/>
                  <w:marRight w:val="0"/>
                  <w:marTop w:val="0"/>
                  <w:marBottom w:val="0"/>
                  <w:divBdr>
                    <w:top w:val="none" w:sz="0" w:space="0" w:color="auto"/>
                    <w:left w:val="none" w:sz="0" w:space="0" w:color="auto"/>
                    <w:bottom w:val="none" w:sz="0" w:space="0" w:color="auto"/>
                    <w:right w:val="none" w:sz="0" w:space="0" w:color="auto"/>
                  </w:divBdr>
                  <w:divsChild>
                    <w:div w:id="91845">
                      <w:marLeft w:val="0"/>
                      <w:marRight w:val="0"/>
                      <w:marTop w:val="0"/>
                      <w:marBottom w:val="0"/>
                      <w:divBdr>
                        <w:top w:val="none" w:sz="0" w:space="0" w:color="auto"/>
                        <w:left w:val="none" w:sz="0" w:space="0" w:color="auto"/>
                        <w:bottom w:val="none" w:sz="0" w:space="0" w:color="auto"/>
                        <w:right w:val="none" w:sz="0" w:space="0" w:color="auto"/>
                      </w:divBdr>
                    </w:div>
                  </w:divsChild>
                </w:div>
                <w:div w:id="1001129102">
                  <w:marLeft w:val="0"/>
                  <w:marRight w:val="0"/>
                  <w:marTop w:val="0"/>
                  <w:marBottom w:val="0"/>
                  <w:divBdr>
                    <w:top w:val="none" w:sz="0" w:space="0" w:color="auto"/>
                    <w:left w:val="none" w:sz="0" w:space="0" w:color="auto"/>
                    <w:bottom w:val="none" w:sz="0" w:space="0" w:color="auto"/>
                    <w:right w:val="none" w:sz="0" w:space="0" w:color="auto"/>
                  </w:divBdr>
                  <w:divsChild>
                    <w:div w:id="932275532">
                      <w:marLeft w:val="0"/>
                      <w:marRight w:val="0"/>
                      <w:marTop w:val="0"/>
                      <w:marBottom w:val="0"/>
                      <w:divBdr>
                        <w:top w:val="none" w:sz="0" w:space="0" w:color="auto"/>
                        <w:left w:val="none" w:sz="0" w:space="0" w:color="auto"/>
                        <w:bottom w:val="none" w:sz="0" w:space="0" w:color="auto"/>
                        <w:right w:val="none" w:sz="0" w:space="0" w:color="auto"/>
                      </w:divBdr>
                    </w:div>
                  </w:divsChild>
                </w:div>
                <w:div w:id="1007245663">
                  <w:marLeft w:val="0"/>
                  <w:marRight w:val="0"/>
                  <w:marTop w:val="0"/>
                  <w:marBottom w:val="0"/>
                  <w:divBdr>
                    <w:top w:val="none" w:sz="0" w:space="0" w:color="auto"/>
                    <w:left w:val="none" w:sz="0" w:space="0" w:color="auto"/>
                    <w:bottom w:val="none" w:sz="0" w:space="0" w:color="auto"/>
                    <w:right w:val="none" w:sz="0" w:space="0" w:color="auto"/>
                  </w:divBdr>
                  <w:divsChild>
                    <w:div w:id="811022194">
                      <w:marLeft w:val="0"/>
                      <w:marRight w:val="0"/>
                      <w:marTop w:val="0"/>
                      <w:marBottom w:val="0"/>
                      <w:divBdr>
                        <w:top w:val="none" w:sz="0" w:space="0" w:color="auto"/>
                        <w:left w:val="none" w:sz="0" w:space="0" w:color="auto"/>
                        <w:bottom w:val="none" w:sz="0" w:space="0" w:color="auto"/>
                        <w:right w:val="none" w:sz="0" w:space="0" w:color="auto"/>
                      </w:divBdr>
                    </w:div>
                  </w:divsChild>
                </w:div>
                <w:div w:id="1007631230">
                  <w:marLeft w:val="0"/>
                  <w:marRight w:val="0"/>
                  <w:marTop w:val="0"/>
                  <w:marBottom w:val="0"/>
                  <w:divBdr>
                    <w:top w:val="none" w:sz="0" w:space="0" w:color="auto"/>
                    <w:left w:val="none" w:sz="0" w:space="0" w:color="auto"/>
                    <w:bottom w:val="none" w:sz="0" w:space="0" w:color="auto"/>
                    <w:right w:val="none" w:sz="0" w:space="0" w:color="auto"/>
                  </w:divBdr>
                  <w:divsChild>
                    <w:div w:id="1312751644">
                      <w:marLeft w:val="0"/>
                      <w:marRight w:val="0"/>
                      <w:marTop w:val="0"/>
                      <w:marBottom w:val="0"/>
                      <w:divBdr>
                        <w:top w:val="none" w:sz="0" w:space="0" w:color="auto"/>
                        <w:left w:val="none" w:sz="0" w:space="0" w:color="auto"/>
                        <w:bottom w:val="none" w:sz="0" w:space="0" w:color="auto"/>
                        <w:right w:val="none" w:sz="0" w:space="0" w:color="auto"/>
                      </w:divBdr>
                    </w:div>
                  </w:divsChild>
                </w:div>
                <w:div w:id="1018197838">
                  <w:marLeft w:val="0"/>
                  <w:marRight w:val="0"/>
                  <w:marTop w:val="0"/>
                  <w:marBottom w:val="0"/>
                  <w:divBdr>
                    <w:top w:val="none" w:sz="0" w:space="0" w:color="auto"/>
                    <w:left w:val="none" w:sz="0" w:space="0" w:color="auto"/>
                    <w:bottom w:val="none" w:sz="0" w:space="0" w:color="auto"/>
                    <w:right w:val="none" w:sz="0" w:space="0" w:color="auto"/>
                  </w:divBdr>
                  <w:divsChild>
                    <w:div w:id="1434127039">
                      <w:marLeft w:val="0"/>
                      <w:marRight w:val="0"/>
                      <w:marTop w:val="0"/>
                      <w:marBottom w:val="0"/>
                      <w:divBdr>
                        <w:top w:val="none" w:sz="0" w:space="0" w:color="auto"/>
                        <w:left w:val="none" w:sz="0" w:space="0" w:color="auto"/>
                        <w:bottom w:val="none" w:sz="0" w:space="0" w:color="auto"/>
                        <w:right w:val="none" w:sz="0" w:space="0" w:color="auto"/>
                      </w:divBdr>
                    </w:div>
                  </w:divsChild>
                </w:div>
                <w:div w:id="1026445930">
                  <w:marLeft w:val="0"/>
                  <w:marRight w:val="0"/>
                  <w:marTop w:val="0"/>
                  <w:marBottom w:val="0"/>
                  <w:divBdr>
                    <w:top w:val="none" w:sz="0" w:space="0" w:color="auto"/>
                    <w:left w:val="none" w:sz="0" w:space="0" w:color="auto"/>
                    <w:bottom w:val="none" w:sz="0" w:space="0" w:color="auto"/>
                    <w:right w:val="none" w:sz="0" w:space="0" w:color="auto"/>
                  </w:divBdr>
                  <w:divsChild>
                    <w:div w:id="295069661">
                      <w:marLeft w:val="0"/>
                      <w:marRight w:val="0"/>
                      <w:marTop w:val="0"/>
                      <w:marBottom w:val="0"/>
                      <w:divBdr>
                        <w:top w:val="none" w:sz="0" w:space="0" w:color="auto"/>
                        <w:left w:val="none" w:sz="0" w:space="0" w:color="auto"/>
                        <w:bottom w:val="none" w:sz="0" w:space="0" w:color="auto"/>
                        <w:right w:val="none" w:sz="0" w:space="0" w:color="auto"/>
                      </w:divBdr>
                    </w:div>
                  </w:divsChild>
                </w:div>
                <w:div w:id="1065178355">
                  <w:marLeft w:val="0"/>
                  <w:marRight w:val="0"/>
                  <w:marTop w:val="0"/>
                  <w:marBottom w:val="0"/>
                  <w:divBdr>
                    <w:top w:val="none" w:sz="0" w:space="0" w:color="auto"/>
                    <w:left w:val="none" w:sz="0" w:space="0" w:color="auto"/>
                    <w:bottom w:val="none" w:sz="0" w:space="0" w:color="auto"/>
                    <w:right w:val="none" w:sz="0" w:space="0" w:color="auto"/>
                  </w:divBdr>
                  <w:divsChild>
                    <w:div w:id="91321677">
                      <w:marLeft w:val="0"/>
                      <w:marRight w:val="0"/>
                      <w:marTop w:val="0"/>
                      <w:marBottom w:val="0"/>
                      <w:divBdr>
                        <w:top w:val="none" w:sz="0" w:space="0" w:color="auto"/>
                        <w:left w:val="none" w:sz="0" w:space="0" w:color="auto"/>
                        <w:bottom w:val="none" w:sz="0" w:space="0" w:color="auto"/>
                        <w:right w:val="none" w:sz="0" w:space="0" w:color="auto"/>
                      </w:divBdr>
                    </w:div>
                  </w:divsChild>
                </w:div>
                <w:div w:id="1069376488">
                  <w:marLeft w:val="0"/>
                  <w:marRight w:val="0"/>
                  <w:marTop w:val="0"/>
                  <w:marBottom w:val="0"/>
                  <w:divBdr>
                    <w:top w:val="none" w:sz="0" w:space="0" w:color="auto"/>
                    <w:left w:val="none" w:sz="0" w:space="0" w:color="auto"/>
                    <w:bottom w:val="none" w:sz="0" w:space="0" w:color="auto"/>
                    <w:right w:val="none" w:sz="0" w:space="0" w:color="auto"/>
                  </w:divBdr>
                  <w:divsChild>
                    <w:div w:id="1319579546">
                      <w:marLeft w:val="0"/>
                      <w:marRight w:val="0"/>
                      <w:marTop w:val="0"/>
                      <w:marBottom w:val="0"/>
                      <w:divBdr>
                        <w:top w:val="none" w:sz="0" w:space="0" w:color="auto"/>
                        <w:left w:val="none" w:sz="0" w:space="0" w:color="auto"/>
                        <w:bottom w:val="none" w:sz="0" w:space="0" w:color="auto"/>
                        <w:right w:val="none" w:sz="0" w:space="0" w:color="auto"/>
                      </w:divBdr>
                    </w:div>
                  </w:divsChild>
                </w:div>
                <w:div w:id="1069769497">
                  <w:marLeft w:val="0"/>
                  <w:marRight w:val="0"/>
                  <w:marTop w:val="0"/>
                  <w:marBottom w:val="0"/>
                  <w:divBdr>
                    <w:top w:val="none" w:sz="0" w:space="0" w:color="auto"/>
                    <w:left w:val="none" w:sz="0" w:space="0" w:color="auto"/>
                    <w:bottom w:val="none" w:sz="0" w:space="0" w:color="auto"/>
                    <w:right w:val="none" w:sz="0" w:space="0" w:color="auto"/>
                  </w:divBdr>
                  <w:divsChild>
                    <w:div w:id="412162742">
                      <w:marLeft w:val="0"/>
                      <w:marRight w:val="0"/>
                      <w:marTop w:val="0"/>
                      <w:marBottom w:val="0"/>
                      <w:divBdr>
                        <w:top w:val="none" w:sz="0" w:space="0" w:color="auto"/>
                        <w:left w:val="none" w:sz="0" w:space="0" w:color="auto"/>
                        <w:bottom w:val="none" w:sz="0" w:space="0" w:color="auto"/>
                        <w:right w:val="none" w:sz="0" w:space="0" w:color="auto"/>
                      </w:divBdr>
                    </w:div>
                  </w:divsChild>
                </w:div>
                <w:div w:id="1071348329">
                  <w:marLeft w:val="0"/>
                  <w:marRight w:val="0"/>
                  <w:marTop w:val="0"/>
                  <w:marBottom w:val="0"/>
                  <w:divBdr>
                    <w:top w:val="none" w:sz="0" w:space="0" w:color="auto"/>
                    <w:left w:val="none" w:sz="0" w:space="0" w:color="auto"/>
                    <w:bottom w:val="none" w:sz="0" w:space="0" w:color="auto"/>
                    <w:right w:val="none" w:sz="0" w:space="0" w:color="auto"/>
                  </w:divBdr>
                  <w:divsChild>
                    <w:div w:id="1859465938">
                      <w:marLeft w:val="0"/>
                      <w:marRight w:val="0"/>
                      <w:marTop w:val="0"/>
                      <w:marBottom w:val="0"/>
                      <w:divBdr>
                        <w:top w:val="none" w:sz="0" w:space="0" w:color="auto"/>
                        <w:left w:val="none" w:sz="0" w:space="0" w:color="auto"/>
                        <w:bottom w:val="none" w:sz="0" w:space="0" w:color="auto"/>
                        <w:right w:val="none" w:sz="0" w:space="0" w:color="auto"/>
                      </w:divBdr>
                    </w:div>
                  </w:divsChild>
                </w:div>
                <w:div w:id="1078945486">
                  <w:marLeft w:val="0"/>
                  <w:marRight w:val="0"/>
                  <w:marTop w:val="0"/>
                  <w:marBottom w:val="0"/>
                  <w:divBdr>
                    <w:top w:val="none" w:sz="0" w:space="0" w:color="auto"/>
                    <w:left w:val="none" w:sz="0" w:space="0" w:color="auto"/>
                    <w:bottom w:val="none" w:sz="0" w:space="0" w:color="auto"/>
                    <w:right w:val="none" w:sz="0" w:space="0" w:color="auto"/>
                  </w:divBdr>
                  <w:divsChild>
                    <w:div w:id="2110275663">
                      <w:marLeft w:val="0"/>
                      <w:marRight w:val="0"/>
                      <w:marTop w:val="0"/>
                      <w:marBottom w:val="0"/>
                      <w:divBdr>
                        <w:top w:val="none" w:sz="0" w:space="0" w:color="auto"/>
                        <w:left w:val="none" w:sz="0" w:space="0" w:color="auto"/>
                        <w:bottom w:val="none" w:sz="0" w:space="0" w:color="auto"/>
                        <w:right w:val="none" w:sz="0" w:space="0" w:color="auto"/>
                      </w:divBdr>
                    </w:div>
                  </w:divsChild>
                </w:div>
                <w:div w:id="1094588472">
                  <w:marLeft w:val="0"/>
                  <w:marRight w:val="0"/>
                  <w:marTop w:val="0"/>
                  <w:marBottom w:val="0"/>
                  <w:divBdr>
                    <w:top w:val="none" w:sz="0" w:space="0" w:color="auto"/>
                    <w:left w:val="none" w:sz="0" w:space="0" w:color="auto"/>
                    <w:bottom w:val="none" w:sz="0" w:space="0" w:color="auto"/>
                    <w:right w:val="none" w:sz="0" w:space="0" w:color="auto"/>
                  </w:divBdr>
                  <w:divsChild>
                    <w:div w:id="1653757906">
                      <w:marLeft w:val="0"/>
                      <w:marRight w:val="0"/>
                      <w:marTop w:val="0"/>
                      <w:marBottom w:val="0"/>
                      <w:divBdr>
                        <w:top w:val="none" w:sz="0" w:space="0" w:color="auto"/>
                        <w:left w:val="none" w:sz="0" w:space="0" w:color="auto"/>
                        <w:bottom w:val="none" w:sz="0" w:space="0" w:color="auto"/>
                        <w:right w:val="none" w:sz="0" w:space="0" w:color="auto"/>
                      </w:divBdr>
                    </w:div>
                  </w:divsChild>
                </w:div>
                <w:div w:id="1111630415">
                  <w:marLeft w:val="0"/>
                  <w:marRight w:val="0"/>
                  <w:marTop w:val="0"/>
                  <w:marBottom w:val="0"/>
                  <w:divBdr>
                    <w:top w:val="none" w:sz="0" w:space="0" w:color="auto"/>
                    <w:left w:val="none" w:sz="0" w:space="0" w:color="auto"/>
                    <w:bottom w:val="none" w:sz="0" w:space="0" w:color="auto"/>
                    <w:right w:val="none" w:sz="0" w:space="0" w:color="auto"/>
                  </w:divBdr>
                  <w:divsChild>
                    <w:div w:id="1649094414">
                      <w:marLeft w:val="0"/>
                      <w:marRight w:val="0"/>
                      <w:marTop w:val="0"/>
                      <w:marBottom w:val="0"/>
                      <w:divBdr>
                        <w:top w:val="none" w:sz="0" w:space="0" w:color="auto"/>
                        <w:left w:val="none" w:sz="0" w:space="0" w:color="auto"/>
                        <w:bottom w:val="none" w:sz="0" w:space="0" w:color="auto"/>
                        <w:right w:val="none" w:sz="0" w:space="0" w:color="auto"/>
                      </w:divBdr>
                    </w:div>
                  </w:divsChild>
                </w:div>
                <w:div w:id="1112359487">
                  <w:marLeft w:val="0"/>
                  <w:marRight w:val="0"/>
                  <w:marTop w:val="0"/>
                  <w:marBottom w:val="0"/>
                  <w:divBdr>
                    <w:top w:val="none" w:sz="0" w:space="0" w:color="auto"/>
                    <w:left w:val="none" w:sz="0" w:space="0" w:color="auto"/>
                    <w:bottom w:val="none" w:sz="0" w:space="0" w:color="auto"/>
                    <w:right w:val="none" w:sz="0" w:space="0" w:color="auto"/>
                  </w:divBdr>
                  <w:divsChild>
                    <w:div w:id="1026754399">
                      <w:marLeft w:val="0"/>
                      <w:marRight w:val="0"/>
                      <w:marTop w:val="0"/>
                      <w:marBottom w:val="0"/>
                      <w:divBdr>
                        <w:top w:val="none" w:sz="0" w:space="0" w:color="auto"/>
                        <w:left w:val="none" w:sz="0" w:space="0" w:color="auto"/>
                        <w:bottom w:val="none" w:sz="0" w:space="0" w:color="auto"/>
                        <w:right w:val="none" w:sz="0" w:space="0" w:color="auto"/>
                      </w:divBdr>
                    </w:div>
                  </w:divsChild>
                </w:div>
                <w:div w:id="1117480305">
                  <w:marLeft w:val="0"/>
                  <w:marRight w:val="0"/>
                  <w:marTop w:val="0"/>
                  <w:marBottom w:val="0"/>
                  <w:divBdr>
                    <w:top w:val="none" w:sz="0" w:space="0" w:color="auto"/>
                    <w:left w:val="none" w:sz="0" w:space="0" w:color="auto"/>
                    <w:bottom w:val="none" w:sz="0" w:space="0" w:color="auto"/>
                    <w:right w:val="none" w:sz="0" w:space="0" w:color="auto"/>
                  </w:divBdr>
                  <w:divsChild>
                    <w:div w:id="445150988">
                      <w:marLeft w:val="0"/>
                      <w:marRight w:val="0"/>
                      <w:marTop w:val="0"/>
                      <w:marBottom w:val="0"/>
                      <w:divBdr>
                        <w:top w:val="none" w:sz="0" w:space="0" w:color="auto"/>
                        <w:left w:val="none" w:sz="0" w:space="0" w:color="auto"/>
                        <w:bottom w:val="none" w:sz="0" w:space="0" w:color="auto"/>
                        <w:right w:val="none" w:sz="0" w:space="0" w:color="auto"/>
                      </w:divBdr>
                    </w:div>
                  </w:divsChild>
                </w:div>
                <w:div w:id="1117988835">
                  <w:marLeft w:val="0"/>
                  <w:marRight w:val="0"/>
                  <w:marTop w:val="0"/>
                  <w:marBottom w:val="0"/>
                  <w:divBdr>
                    <w:top w:val="none" w:sz="0" w:space="0" w:color="auto"/>
                    <w:left w:val="none" w:sz="0" w:space="0" w:color="auto"/>
                    <w:bottom w:val="none" w:sz="0" w:space="0" w:color="auto"/>
                    <w:right w:val="none" w:sz="0" w:space="0" w:color="auto"/>
                  </w:divBdr>
                  <w:divsChild>
                    <w:div w:id="827207158">
                      <w:marLeft w:val="0"/>
                      <w:marRight w:val="0"/>
                      <w:marTop w:val="0"/>
                      <w:marBottom w:val="0"/>
                      <w:divBdr>
                        <w:top w:val="none" w:sz="0" w:space="0" w:color="auto"/>
                        <w:left w:val="none" w:sz="0" w:space="0" w:color="auto"/>
                        <w:bottom w:val="none" w:sz="0" w:space="0" w:color="auto"/>
                        <w:right w:val="none" w:sz="0" w:space="0" w:color="auto"/>
                      </w:divBdr>
                    </w:div>
                  </w:divsChild>
                </w:div>
                <w:div w:id="1126856193">
                  <w:marLeft w:val="0"/>
                  <w:marRight w:val="0"/>
                  <w:marTop w:val="0"/>
                  <w:marBottom w:val="0"/>
                  <w:divBdr>
                    <w:top w:val="none" w:sz="0" w:space="0" w:color="auto"/>
                    <w:left w:val="none" w:sz="0" w:space="0" w:color="auto"/>
                    <w:bottom w:val="none" w:sz="0" w:space="0" w:color="auto"/>
                    <w:right w:val="none" w:sz="0" w:space="0" w:color="auto"/>
                  </w:divBdr>
                  <w:divsChild>
                    <w:div w:id="1587421144">
                      <w:marLeft w:val="0"/>
                      <w:marRight w:val="0"/>
                      <w:marTop w:val="0"/>
                      <w:marBottom w:val="0"/>
                      <w:divBdr>
                        <w:top w:val="none" w:sz="0" w:space="0" w:color="auto"/>
                        <w:left w:val="none" w:sz="0" w:space="0" w:color="auto"/>
                        <w:bottom w:val="none" w:sz="0" w:space="0" w:color="auto"/>
                        <w:right w:val="none" w:sz="0" w:space="0" w:color="auto"/>
                      </w:divBdr>
                    </w:div>
                  </w:divsChild>
                </w:div>
                <w:div w:id="1130368414">
                  <w:marLeft w:val="0"/>
                  <w:marRight w:val="0"/>
                  <w:marTop w:val="0"/>
                  <w:marBottom w:val="0"/>
                  <w:divBdr>
                    <w:top w:val="none" w:sz="0" w:space="0" w:color="auto"/>
                    <w:left w:val="none" w:sz="0" w:space="0" w:color="auto"/>
                    <w:bottom w:val="none" w:sz="0" w:space="0" w:color="auto"/>
                    <w:right w:val="none" w:sz="0" w:space="0" w:color="auto"/>
                  </w:divBdr>
                  <w:divsChild>
                    <w:div w:id="1973439995">
                      <w:marLeft w:val="0"/>
                      <w:marRight w:val="0"/>
                      <w:marTop w:val="0"/>
                      <w:marBottom w:val="0"/>
                      <w:divBdr>
                        <w:top w:val="none" w:sz="0" w:space="0" w:color="auto"/>
                        <w:left w:val="none" w:sz="0" w:space="0" w:color="auto"/>
                        <w:bottom w:val="none" w:sz="0" w:space="0" w:color="auto"/>
                        <w:right w:val="none" w:sz="0" w:space="0" w:color="auto"/>
                      </w:divBdr>
                    </w:div>
                  </w:divsChild>
                </w:div>
                <w:div w:id="1137722177">
                  <w:marLeft w:val="0"/>
                  <w:marRight w:val="0"/>
                  <w:marTop w:val="0"/>
                  <w:marBottom w:val="0"/>
                  <w:divBdr>
                    <w:top w:val="none" w:sz="0" w:space="0" w:color="auto"/>
                    <w:left w:val="none" w:sz="0" w:space="0" w:color="auto"/>
                    <w:bottom w:val="none" w:sz="0" w:space="0" w:color="auto"/>
                    <w:right w:val="none" w:sz="0" w:space="0" w:color="auto"/>
                  </w:divBdr>
                  <w:divsChild>
                    <w:div w:id="2096243329">
                      <w:marLeft w:val="0"/>
                      <w:marRight w:val="0"/>
                      <w:marTop w:val="0"/>
                      <w:marBottom w:val="0"/>
                      <w:divBdr>
                        <w:top w:val="none" w:sz="0" w:space="0" w:color="auto"/>
                        <w:left w:val="none" w:sz="0" w:space="0" w:color="auto"/>
                        <w:bottom w:val="none" w:sz="0" w:space="0" w:color="auto"/>
                        <w:right w:val="none" w:sz="0" w:space="0" w:color="auto"/>
                      </w:divBdr>
                    </w:div>
                  </w:divsChild>
                </w:div>
                <w:div w:id="1145124970">
                  <w:marLeft w:val="0"/>
                  <w:marRight w:val="0"/>
                  <w:marTop w:val="0"/>
                  <w:marBottom w:val="0"/>
                  <w:divBdr>
                    <w:top w:val="none" w:sz="0" w:space="0" w:color="auto"/>
                    <w:left w:val="none" w:sz="0" w:space="0" w:color="auto"/>
                    <w:bottom w:val="none" w:sz="0" w:space="0" w:color="auto"/>
                    <w:right w:val="none" w:sz="0" w:space="0" w:color="auto"/>
                  </w:divBdr>
                  <w:divsChild>
                    <w:div w:id="662896665">
                      <w:marLeft w:val="0"/>
                      <w:marRight w:val="0"/>
                      <w:marTop w:val="0"/>
                      <w:marBottom w:val="0"/>
                      <w:divBdr>
                        <w:top w:val="none" w:sz="0" w:space="0" w:color="auto"/>
                        <w:left w:val="none" w:sz="0" w:space="0" w:color="auto"/>
                        <w:bottom w:val="none" w:sz="0" w:space="0" w:color="auto"/>
                        <w:right w:val="none" w:sz="0" w:space="0" w:color="auto"/>
                      </w:divBdr>
                    </w:div>
                  </w:divsChild>
                </w:div>
                <w:div w:id="1145664761">
                  <w:marLeft w:val="0"/>
                  <w:marRight w:val="0"/>
                  <w:marTop w:val="0"/>
                  <w:marBottom w:val="0"/>
                  <w:divBdr>
                    <w:top w:val="none" w:sz="0" w:space="0" w:color="auto"/>
                    <w:left w:val="none" w:sz="0" w:space="0" w:color="auto"/>
                    <w:bottom w:val="none" w:sz="0" w:space="0" w:color="auto"/>
                    <w:right w:val="none" w:sz="0" w:space="0" w:color="auto"/>
                  </w:divBdr>
                  <w:divsChild>
                    <w:div w:id="540946901">
                      <w:marLeft w:val="0"/>
                      <w:marRight w:val="0"/>
                      <w:marTop w:val="0"/>
                      <w:marBottom w:val="0"/>
                      <w:divBdr>
                        <w:top w:val="none" w:sz="0" w:space="0" w:color="auto"/>
                        <w:left w:val="none" w:sz="0" w:space="0" w:color="auto"/>
                        <w:bottom w:val="none" w:sz="0" w:space="0" w:color="auto"/>
                        <w:right w:val="none" w:sz="0" w:space="0" w:color="auto"/>
                      </w:divBdr>
                    </w:div>
                  </w:divsChild>
                </w:div>
                <w:div w:id="1152062927">
                  <w:marLeft w:val="0"/>
                  <w:marRight w:val="0"/>
                  <w:marTop w:val="0"/>
                  <w:marBottom w:val="0"/>
                  <w:divBdr>
                    <w:top w:val="none" w:sz="0" w:space="0" w:color="auto"/>
                    <w:left w:val="none" w:sz="0" w:space="0" w:color="auto"/>
                    <w:bottom w:val="none" w:sz="0" w:space="0" w:color="auto"/>
                    <w:right w:val="none" w:sz="0" w:space="0" w:color="auto"/>
                  </w:divBdr>
                  <w:divsChild>
                    <w:div w:id="1062217939">
                      <w:marLeft w:val="0"/>
                      <w:marRight w:val="0"/>
                      <w:marTop w:val="0"/>
                      <w:marBottom w:val="0"/>
                      <w:divBdr>
                        <w:top w:val="none" w:sz="0" w:space="0" w:color="auto"/>
                        <w:left w:val="none" w:sz="0" w:space="0" w:color="auto"/>
                        <w:bottom w:val="none" w:sz="0" w:space="0" w:color="auto"/>
                        <w:right w:val="none" w:sz="0" w:space="0" w:color="auto"/>
                      </w:divBdr>
                    </w:div>
                  </w:divsChild>
                </w:div>
                <w:div w:id="1161773947">
                  <w:marLeft w:val="0"/>
                  <w:marRight w:val="0"/>
                  <w:marTop w:val="0"/>
                  <w:marBottom w:val="0"/>
                  <w:divBdr>
                    <w:top w:val="none" w:sz="0" w:space="0" w:color="auto"/>
                    <w:left w:val="none" w:sz="0" w:space="0" w:color="auto"/>
                    <w:bottom w:val="none" w:sz="0" w:space="0" w:color="auto"/>
                    <w:right w:val="none" w:sz="0" w:space="0" w:color="auto"/>
                  </w:divBdr>
                  <w:divsChild>
                    <w:div w:id="1851948109">
                      <w:marLeft w:val="0"/>
                      <w:marRight w:val="0"/>
                      <w:marTop w:val="0"/>
                      <w:marBottom w:val="0"/>
                      <w:divBdr>
                        <w:top w:val="none" w:sz="0" w:space="0" w:color="auto"/>
                        <w:left w:val="none" w:sz="0" w:space="0" w:color="auto"/>
                        <w:bottom w:val="none" w:sz="0" w:space="0" w:color="auto"/>
                        <w:right w:val="none" w:sz="0" w:space="0" w:color="auto"/>
                      </w:divBdr>
                    </w:div>
                  </w:divsChild>
                </w:div>
                <w:div w:id="1177696499">
                  <w:marLeft w:val="0"/>
                  <w:marRight w:val="0"/>
                  <w:marTop w:val="0"/>
                  <w:marBottom w:val="0"/>
                  <w:divBdr>
                    <w:top w:val="none" w:sz="0" w:space="0" w:color="auto"/>
                    <w:left w:val="none" w:sz="0" w:space="0" w:color="auto"/>
                    <w:bottom w:val="none" w:sz="0" w:space="0" w:color="auto"/>
                    <w:right w:val="none" w:sz="0" w:space="0" w:color="auto"/>
                  </w:divBdr>
                  <w:divsChild>
                    <w:div w:id="1664580462">
                      <w:marLeft w:val="0"/>
                      <w:marRight w:val="0"/>
                      <w:marTop w:val="0"/>
                      <w:marBottom w:val="0"/>
                      <w:divBdr>
                        <w:top w:val="none" w:sz="0" w:space="0" w:color="auto"/>
                        <w:left w:val="none" w:sz="0" w:space="0" w:color="auto"/>
                        <w:bottom w:val="none" w:sz="0" w:space="0" w:color="auto"/>
                        <w:right w:val="none" w:sz="0" w:space="0" w:color="auto"/>
                      </w:divBdr>
                    </w:div>
                  </w:divsChild>
                </w:div>
                <w:div w:id="1184710172">
                  <w:marLeft w:val="0"/>
                  <w:marRight w:val="0"/>
                  <w:marTop w:val="0"/>
                  <w:marBottom w:val="0"/>
                  <w:divBdr>
                    <w:top w:val="none" w:sz="0" w:space="0" w:color="auto"/>
                    <w:left w:val="none" w:sz="0" w:space="0" w:color="auto"/>
                    <w:bottom w:val="none" w:sz="0" w:space="0" w:color="auto"/>
                    <w:right w:val="none" w:sz="0" w:space="0" w:color="auto"/>
                  </w:divBdr>
                  <w:divsChild>
                    <w:div w:id="1122529530">
                      <w:marLeft w:val="0"/>
                      <w:marRight w:val="0"/>
                      <w:marTop w:val="0"/>
                      <w:marBottom w:val="0"/>
                      <w:divBdr>
                        <w:top w:val="none" w:sz="0" w:space="0" w:color="auto"/>
                        <w:left w:val="none" w:sz="0" w:space="0" w:color="auto"/>
                        <w:bottom w:val="none" w:sz="0" w:space="0" w:color="auto"/>
                        <w:right w:val="none" w:sz="0" w:space="0" w:color="auto"/>
                      </w:divBdr>
                    </w:div>
                  </w:divsChild>
                </w:div>
                <w:div w:id="1189757059">
                  <w:marLeft w:val="0"/>
                  <w:marRight w:val="0"/>
                  <w:marTop w:val="0"/>
                  <w:marBottom w:val="0"/>
                  <w:divBdr>
                    <w:top w:val="none" w:sz="0" w:space="0" w:color="auto"/>
                    <w:left w:val="none" w:sz="0" w:space="0" w:color="auto"/>
                    <w:bottom w:val="none" w:sz="0" w:space="0" w:color="auto"/>
                    <w:right w:val="none" w:sz="0" w:space="0" w:color="auto"/>
                  </w:divBdr>
                  <w:divsChild>
                    <w:div w:id="1884899705">
                      <w:marLeft w:val="0"/>
                      <w:marRight w:val="0"/>
                      <w:marTop w:val="0"/>
                      <w:marBottom w:val="0"/>
                      <w:divBdr>
                        <w:top w:val="none" w:sz="0" w:space="0" w:color="auto"/>
                        <w:left w:val="none" w:sz="0" w:space="0" w:color="auto"/>
                        <w:bottom w:val="none" w:sz="0" w:space="0" w:color="auto"/>
                        <w:right w:val="none" w:sz="0" w:space="0" w:color="auto"/>
                      </w:divBdr>
                    </w:div>
                  </w:divsChild>
                </w:div>
                <w:div w:id="1215241835">
                  <w:marLeft w:val="0"/>
                  <w:marRight w:val="0"/>
                  <w:marTop w:val="0"/>
                  <w:marBottom w:val="0"/>
                  <w:divBdr>
                    <w:top w:val="none" w:sz="0" w:space="0" w:color="auto"/>
                    <w:left w:val="none" w:sz="0" w:space="0" w:color="auto"/>
                    <w:bottom w:val="none" w:sz="0" w:space="0" w:color="auto"/>
                    <w:right w:val="none" w:sz="0" w:space="0" w:color="auto"/>
                  </w:divBdr>
                  <w:divsChild>
                    <w:div w:id="1489976393">
                      <w:marLeft w:val="0"/>
                      <w:marRight w:val="0"/>
                      <w:marTop w:val="0"/>
                      <w:marBottom w:val="0"/>
                      <w:divBdr>
                        <w:top w:val="none" w:sz="0" w:space="0" w:color="auto"/>
                        <w:left w:val="none" w:sz="0" w:space="0" w:color="auto"/>
                        <w:bottom w:val="none" w:sz="0" w:space="0" w:color="auto"/>
                        <w:right w:val="none" w:sz="0" w:space="0" w:color="auto"/>
                      </w:divBdr>
                    </w:div>
                  </w:divsChild>
                </w:div>
                <w:div w:id="1216547174">
                  <w:marLeft w:val="0"/>
                  <w:marRight w:val="0"/>
                  <w:marTop w:val="0"/>
                  <w:marBottom w:val="0"/>
                  <w:divBdr>
                    <w:top w:val="none" w:sz="0" w:space="0" w:color="auto"/>
                    <w:left w:val="none" w:sz="0" w:space="0" w:color="auto"/>
                    <w:bottom w:val="none" w:sz="0" w:space="0" w:color="auto"/>
                    <w:right w:val="none" w:sz="0" w:space="0" w:color="auto"/>
                  </w:divBdr>
                  <w:divsChild>
                    <w:div w:id="1550993291">
                      <w:marLeft w:val="0"/>
                      <w:marRight w:val="0"/>
                      <w:marTop w:val="0"/>
                      <w:marBottom w:val="0"/>
                      <w:divBdr>
                        <w:top w:val="none" w:sz="0" w:space="0" w:color="auto"/>
                        <w:left w:val="none" w:sz="0" w:space="0" w:color="auto"/>
                        <w:bottom w:val="none" w:sz="0" w:space="0" w:color="auto"/>
                        <w:right w:val="none" w:sz="0" w:space="0" w:color="auto"/>
                      </w:divBdr>
                    </w:div>
                  </w:divsChild>
                </w:div>
                <w:div w:id="1219853184">
                  <w:marLeft w:val="0"/>
                  <w:marRight w:val="0"/>
                  <w:marTop w:val="0"/>
                  <w:marBottom w:val="0"/>
                  <w:divBdr>
                    <w:top w:val="none" w:sz="0" w:space="0" w:color="auto"/>
                    <w:left w:val="none" w:sz="0" w:space="0" w:color="auto"/>
                    <w:bottom w:val="none" w:sz="0" w:space="0" w:color="auto"/>
                    <w:right w:val="none" w:sz="0" w:space="0" w:color="auto"/>
                  </w:divBdr>
                  <w:divsChild>
                    <w:div w:id="131756575">
                      <w:marLeft w:val="0"/>
                      <w:marRight w:val="0"/>
                      <w:marTop w:val="0"/>
                      <w:marBottom w:val="0"/>
                      <w:divBdr>
                        <w:top w:val="none" w:sz="0" w:space="0" w:color="auto"/>
                        <w:left w:val="none" w:sz="0" w:space="0" w:color="auto"/>
                        <w:bottom w:val="none" w:sz="0" w:space="0" w:color="auto"/>
                        <w:right w:val="none" w:sz="0" w:space="0" w:color="auto"/>
                      </w:divBdr>
                    </w:div>
                  </w:divsChild>
                </w:div>
                <w:div w:id="1228296244">
                  <w:marLeft w:val="0"/>
                  <w:marRight w:val="0"/>
                  <w:marTop w:val="0"/>
                  <w:marBottom w:val="0"/>
                  <w:divBdr>
                    <w:top w:val="none" w:sz="0" w:space="0" w:color="auto"/>
                    <w:left w:val="none" w:sz="0" w:space="0" w:color="auto"/>
                    <w:bottom w:val="none" w:sz="0" w:space="0" w:color="auto"/>
                    <w:right w:val="none" w:sz="0" w:space="0" w:color="auto"/>
                  </w:divBdr>
                  <w:divsChild>
                    <w:div w:id="1453283209">
                      <w:marLeft w:val="0"/>
                      <w:marRight w:val="0"/>
                      <w:marTop w:val="0"/>
                      <w:marBottom w:val="0"/>
                      <w:divBdr>
                        <w:top w:val="none" w:sz="0" w:space="0" w:color="auto"/>
                        <w:left w:val="none" w:sz="0" w:space="0" w:color="auto"/>
                        <w:bottom w:val="none" w:sz="0" w:space="0" w:color="auto"/>
                        <w:right w:val="none" w:sz="0" w:space="0" w:color="auto"/>
                      </w:divBdr>
                    </w:div>
                  </w:divsChild>
                </w:div>
                <w:div w:id="1235162669">
                  <w:marLeft w:val="0"/>
                  <w:marRight w:val="0"/>
                  <w:marTop w:val="0"/>
                  <w:marBottom w:val="0"/>
                  <w:divBdr>
                    <w:top w:val="none" w:sz="0" w:space="0" w:color="auto"/>
                    <w:left w:val="none" w:sz="0" w:space="0" w:color="auto"/>
                    <w:bottom w:val="none" w:sz="0" w:space="0" w:color="auto"/>
                    <w:right w:val="none" w:sz="0" w:space="0" w:color="auto"/>
                  </w:divBdr>
                  <w:divsChild>
                    <w:div w:id="1058630969">
                      <w:marLeft w:val="0"/>
                      <w:marRight w:val="0"/>
                      <w:marTop w:val="0"/>
                      <w:marBottom w:val="0"/>
                      <w:divBdr>
                        <w:top w:val="none" w:sz="0" w:space="0" w:color="auto"/>
                        <w:left w:val="none" w:sz="0" w:space="0" w:color="auto"/>
                        <w:bottom w:val="none" w:sz="0" w:space="0" w:color="auto"/>
                        <w:right w:val="none" w:sz="0" w:space="0" w:color="auto"/>
                      </w:divBdr>
                    </w:div>
                  </w:divsChild>
                </w:div>
                <w:div w:id="1241451791">
                  <w:marLeft w:val="0"/>
                  <w:marRight w:val="0"/>
                  <w:marTop w:val="0"/>
                  <w:marBottom w:val="0"/>
                  <w:divBdr>
                    <w:top w:val="none" w:sz="0" w:space="0" w:color="auto"/>
                    <w:left w:val="none" w:sz="0" w:space="0" w:color="auto"/>
                    <w:bottom w:val="none" w:sz="0" w:space="0" w:color="auto"/>
                    <w:right w:val="none" w:sz="0" w:space="0" w:color="auto"/>
                  </w:divBdr>
                  <w:divsChild>
                    <w:div w:id="1940209470">
                      <w:marLeft w:val="0"/>
                      <w:marRight w:val="0"/>
                      <w:marTop w:val="0"/>
                      <w:marBottom w:val="0"/>
                      <w:divBdr>
                        <w:top w:val="none" w:sz="0" w:space="0" w:color="auto"/>
                        <w:left w:val="none" w:sz="0" w:space="0" w:color="auto"/>
                        <w:bottom w:val="none" w:sz="0" w:space="0" w:color="auto"/>
                        <w:right w:val="none" w:sz="0" w:space="0" w:color="auto"/>
                      </w:divBdr>
                    </w:div>
                  </w:divsChild>
                </w:div>
                <w:div w:id="1288196848">
                  <w:marLeft w:val="0"/>
                  <w:marRight w:val="0"/>
                  <w:marTop w:val="0"/>
                  <w:marBottom w:val="0"/>
                  <w:divBdr>
                    <w:top w:val="none" w:sz="0" w:space="0" w:color="auto"/>
                    <w:left w:val="none" w:sz="0" w:space="0" w:color="auto"/>
                    <w:bottom w:val="none" w:sz="0" w:space="0" w:color="auto"/>
                    <w:right w:val="none" w:sz="0" w:space="0" w:color="auto"/>
                  </w:divBdr>
                  <w:divsChild>
                    <w:div w:id="1291593095">
                      <w:marLeft w:val="0"/>
                      <w:marRight w:val="0"/>
                      <w:marTop w:val="0"/>
                      <w:marBottom w:val="0"/>
                      <w:divBdr>
                        <w:top w:val="none" w:sz="0" w:space="0" w:color="auto"/>
                        <w:left w:val="none" w:sz="0" w:space="0" w:color="auto"/>
                        <w:bottom w:val="none" w:sz="0" w:space="0" w:color="auto"/>
                        <w:right w:val="none" w:sz="0" w:space="0" w:color="auto"/>
                      </w:divBdr>
                    </w:div>
                  </w:divsChild>
                </w:div>
                <w:div w:id="1297492514">
                  <w:marLeft w:val="0"/>
                  <w:marRight w:val="0"/>
                  <w:marTop w:val="0"/>
                  <w:marBottom w:val="0"/>
                  <w:divBdr>
                    <w:top w:val="none" w:sz="0" w:space="0" w:color="auto"/>
                    <w:left w:val="none" w:sz="0" w:space="0" w:color="auto"/>
                    <w:bottom w:val="none" w:sz="0" w:space="0" w:color="auto"/>
                    <w:right w:val="none" w:sz="0" w:space="0" w:color="auto"/>
                  </w:divBdr>
                  <w:divsChild>
                    <w:div w:id="1654943367">
                      <w:marLeft w:val="0"/>
                      <w:marRight w:val="0"/>
                      <w:marTop w:val="0"/>
                      <w:marBottom w:val="0"/>
                      <w:divBdr>
                        <w:top w:val="none" w:sz="0" w:space="0" w:color="auto"/>
                        <w:left w:val="none" w:sz="0" w:space="0" w:color="auto"/>
                        <w:bottom w:val="none" w:sz="0" w:space="0" w:color="auto"/>
                        <w:right w:val="none" w:sz="0" w:space="0" w:color="auto"/>
                      </w:divBdr>
                    </w:div>
                  </w:divsChild>
                </w:div>
                <w:div w:id="1301157068">
                  <w:marLeft w:val="0"/>
                  <w:marRight w:val="0"/>
                  <w:marTop w:val="0"/>
                  <w:marBottom w:val="0"/>
                  <w:divBdr>
                    <w:top w:val="none" w:sz="0" w:space="0" w:color="auto"/>
                    <w:left w:val="none" w:sz="0" w:space="0" w:color="auto"/>
                    <w:bottom w:val="none" w:sz="0" w:space="0" w:color="auto"/>
                    <w:right w:val="none" w:sz="0" w:space="0" w:color="auto"/>
                  </w:divBdr>
                  <w:divsChild>
                    <w:div w:id="919027121">
                      <w:marLeft w:val="0"/>
                      <w:marRight w:val="0"/>
                      <w:marTop w:val="0"/>
                      <w:marBottom w:val="0"/>
                      <w:divBdr>
                        <w:top w:val="none" w:sz="0" w:space="0" w:color="auto"/>
                        <w:left w:val="none" w:sz="0" w:space="0" w:color="auto"/>
                        <w:bottom w:val="none" w:sz="0" w:space="0" w:color="auto"/>
                        <w:right w:val="none" w:sz="0" w:space="0" w:color="auto"/>
                      </w:divBdr>
                    </w:div>
                  </w:divsChild>
                </w:div>
                <w:div w:id="1303072961">
                  <w:marLeft w:val="0"/>
                  <w:marRight w:val="0"/>
                  <w:marTop w:val="0"/>
                  <w:marBottom w:val="0"/>
                  <w:divBdr>
                    <w:top w:val="none" w:sz="0" w:space="0" w:color="auto"/>
                    <w:left w:val="none" w:sz="0" w:space="0" w:color="auto"/>
                    <w:bottom w:val="none" w:sz="0" w:space="0" w:color="auto"/>
                    <w:right w:val="none" w:sz="0" w:space="0" w:color="auto"/>
                  </w:divBdr>
                  <w:divsChild>
                    <w:div w:id="1315253620">
                      <w:marLeft w:val="0"/>
                      <w:marRight w:val="0"/>
                      <w:marTop w:val="0"/>
                      <w:marBottom w:val="0"/>
                      <w:divBdr>
                        <w:top w:val="none" w:sz="0" w:space="0" w:color="auto"/>
                        <w:left w:val="none" w:sz="0" w:space="0" w:color="auto"/>
                        <w:bottom w:val="none" w:sz="0" w:space="0" w:color="auto"/>
                        <w:right w:val="none" w:sz="0" w:space="0" w:color="auto"/>
                      </w:divBdr>
                    </w:div>
                  </w:divsChild>
                </w:div>
                <w:div w:id="1308827433">
                  <w:marLeft w:val="0"/>
                  <w:marRight w:val="0"/>
                  <w:marTop w:val="0"/>
                  <w:marBottom w:val="0"/>
                  <w:divBdr>
                    <w:top w:val="none" w:sz="0" w:space="0" w:color="auto"/>
                    <w:left w:val="none" w:sz="0" w:space="0" w:color="auto"/>
                    <w:bottom w:val="none" w:sz="0" w:space="0" w:color="auto"/>
                    <w:right w:val="none" w:sz="0" w:space="0" w:color="auto"/>
                  </w:divBdr>
                  <w:divsChild>
                    <w:div w:id="1063679510">
                      <w:marLeft w:val="0"/>
                      <w:marRight w:val="0"/>
                      <w:marTop w:val="0"/>
                      <w:marBottom w:val="0"/>
                      <w:divBdr>
                        <w:top w:val="none" w:sz="0" w:space="0" w:color="auto"/>
                        <w:left w:val="none" w:sz="0" w:space="0" w:color="auto"/>
                        <w:bottom w:val="none" w:sz="0" w:space="0" w:color="auto"/>
                        <w:right w:val="none" w:sz="0" w:space="0" w:color="auto"/>
                      </w:divBdr>
                    </w:div>
                  </w:divsChild>
                </w:div>
                <w:div w:id="1309091574">
                  <w:marLeft w:val="0"/>
                  <w:marRight w:val="0"/>
                  <w:marTop w:val="0"/>
                  <w:marBottom w:val="0"/>
                  <w:divBdr>
                    <w:top w:val="none" w:sz="0" w:space="0" w:color="auto"/>
                    <w:left w:val="none" w:sz="0" w:space="0" w:color="auto"/>
                    <w:bottom w:val="none" w:sz="0" w:space="0" w:color="auto"/>
                    <w:right w:val="none" w:sz="0" w:space="0" w:color="auto"/>
                  </w:divBdr>
                  <w:divsChild>
                    <w:div w:id="586377696">
                      <w:marLeft w:val="0"/>
                      <w:marRight w:val="0"/>
                      <w:marTop w:val="0"/>
                      <w:marBottom w:val="0"/>
                      <w:divBdr>
                        <w:top w:val="none" w:sz="0" w:space="0" w:color="auto"/>
                        <w:left w:val="none" w:sz="0" w:space="0" w:color="auto"/>
                        <w:bottom w:val="none" w:sz="0" w:space="0" w:color="auto"/>
                        <w:right w:val="none" w:sz="0" w:space="0" w:color="auto"/>
                      </w:divBdr>
                    </w:div>
                  </w:divsChild>
                </w:div>
                <w:div w:id="1315570087">
                  <w:marLeft w:val="0"/>
                  <w:marRight w:val="0"/>
                  <w:marTop w:val="0"/>
                  <w:marBottom w:val="0"/>
                  <w:divBdr>
                    <w:top w:val="none" w:sz="0" w:space="0" w:color="auto"/>
                    <w:left w:val="none" w:sz="0" w:space="0" w:color="auto"/>
                    <w:bottom w:val="none" w:sz="0" w:space="0" w:color="auto"/>
                    <w:right w:val="none" w:sz="0" w:space="0" w:color="auto"/>
                  </w:divBdr>
                  <w:divsChild>
                    <w:div w:id="784498148">
                      <w:marLeft w:val="0"/>
                      <w:marRight w:val="0"/>
                      <w:marTop w:val="0"/>
                      <w:marBottom w:val="0"/>
                      <w:divBdr>
                        <w:top w:val="none" w:sz="0" w:space="0" w:color="auto"/>
                        <w:left w:val="none" w:sz="0" w:space="0" w:color="auto"/>
                        <w:bottom w:val="none" w:sz="0" w:space="0" w:color="auto"/>
                        <w:right w:val="none" w:sz="0" w:space="0" w:color="auto"/>
                      </w:divBdr>
                    </w:div>
                  </w:divsChild>
                </w:div>
                <w:div w:id="1330715827">
                  <w:marLeft w:val="0"/>
                  <w:marRight w:val="0"/>
                  <w:marTop w:val="0"/>
                  <w:marBottom w:val="0"/>
                  <w:divBdr>
                    <w:top w:val="none" w:sz="0" w:space="0" w:color="auto"/>
                    <w:left w:val="none" w:sz="0" w:space="0" w:color="auto"/>
                    <w:bottom w:val="none" w:sz="0" w:space="0" w:color="auto"/>
                    <w:right w:val="none" w:sz="0" w:space="0" w:color="auto"/>
                  </w:divBdr>
                  <w:divsChild>
                    <w:div w:id="1720278805">
                      <w:marLeft w:val="0"/>
                      <w:marRight w:val="0"/>
                      <w:marTop w:val="0"/>
                      <w:marBottom w:val="0"/>
                      <w:divBdr>
                        <w:top w:val="none" w:sz="0" w:space="0" w:color="auto"/>
                        <w:left w:val="none" w:sz="0" w:space="0" w:color="auto"/>
                        <w:bottom w:val="none" w:sz="0" w:space="0" w:color="auto"/>
                        <w:right w:val="none" w:sz="0" w:space="0" w:color="auto"/>
                      </w:divBdr>
                    </w:div>
                  </w:divsChild>
                </w:div>
                <w:div w:id="1368329924">
                  <w:marLeft w:val="0"/>
                  <w:marRight w:val="0"/>
                  <w:marTop w:val="0"/>
                  <w:marBottom w:val="0"/>
                  <w:divBdr>
                    <w:top w:val="none" w:sz="0" w:space="0" w:color="auto"/>
                    <w:left w:val="none" w:sz="0" w:space="0" w:color="auto"/>
                    <w:bottom w:val="none" w:sz="0" w:space="0" w:color="auto"/>
                    <w:right w:val="none" w:sz="0" w:space="0" w:color="auto"/>
                  </w:divBdr>
                  <w:divsChild>
                    <w:div w:id="1205942241">
                      <w:marLeft w:val="0"/>
                      <w:marRight w:val="0"/>
                      <w:marTop w:val="0"/>
                      <w:marBottom w:val="0"/>
                      <w:divBdr>
                        <w:top w:val="none" w:sz="0" w:space="0" w:color="auto"/>
                        <w:left w:val="none" w:sz="0" w:space="0" w:color="auto"/>
                        <w:bottom w:val="none" w:sz="0" w:space="0" w:color="auto"/>
                        <w:right w:val="none" w:sz="0" w:space="0" w:color="auto"/>
                      </w:divBdr>
                    </w:div>
                    <w:div w:id="1598369574">
                      <w:marLeft w:val="0"/>
                      <w:marRight w:val="0"/>
                      <w:marTop w:val="0"/>
                      <w:marBottom w:val="0"/>
                      <w:divBdr>
                        <w:top w:val="none" w:sz="0" w:space="0" w:color="auto"/>
                        <w:left w:val="none" w:sz="0" w:space="0" w:color="auto"/>
                        <w:bottom w:val="none" w:sz="0" w:space="0" w:color="auto"/>
                        <w:right w:val="none" w:sz="0" w:space="0" w:color="auto"/>
                      </w:divBdr>
                    </w:div>
                  </w:divsChild>
                </w:div>
                <w:div w:id="1373964057">
                  <w:marLeft w:val="0"/>
                  <w:marRight w:val="0"/>
                  <w:marTop w:val="0"/>
                  <w:marBottom w:val="0"/>
                  <w:divBdr>
                    <w:top w:val="none" w:sz="0" w:space="0" w:color="auto"/>
                    <w:left w:val="none" w:sz="0" w:space="0" w:color="auto"/>
                    <w:bottom w:val="none" w:sz="0" w:space="0" w:color="auto"/>
                    <w:right w:val="none" w:sz="0" w:space="0" w:color="auto"/>
                  </w:divBdr>
                  <w:divsChild>
                    <w:div w:id="2129011019">
                      <w:marLeft w:val="0"/>
                      <w:marRight w:val="0"/>
                      <w:marTop w:val="0"/>
                      <w:marBottom w:val="0"/>
                      <w:divBdr>
                        <w:top w:val="none" w:sz="0" w:space="0" w:color="auto"/>
                        <w:left w:val="none" w:sz="0" w:space="0" w:color="auto"/>
                        <w:bottom w:val="none" w:sz="0" w:space="0" w:color="auto"/>
                        <w:right w:val="none" w:sz="0" w:space="0" w:color="auto"/>
                      </w:divBdr>
                    </w:div>
                  </w:divsChild>
                </w:div>
                <w:div w:id="1402943757">
                  <w:marLeft w:val="0"/>
                  <w:marRight w:val="0"/>
                  <w:marTop w:val="0"/>
                  <w:marBottom w:val="0"/>
                  <w:divBdr>
                    <w:top w:val="none" w:sz="0" w:space="0" w:color="auto"/>
                    <w:left w:val="none" w:sz="0" w:space="0" w:color="auto"/>
                    <w:bottom w:val="none" w:sz="0" w:space="0" w:color="auto"/>
                    <w:right w:val="none" w:sz="0" w:space="0" w:color="auto"/>
                  </w:divBdr>
                  <w:divsChild>
                    <w:div w:id="1877421505">
                      <w:marLeft w:val="0"/>
                      <w:marRight w:val="0"/>
                      <w:marTop w:val="0"/>
                      <w:marBottom w:val="0"/>
                      <w:divBdr>
                        <w:top w:val="none" w:sz="0" w:space="0" w:color="auto"/>
                        <w:left w:val="none" w:sz="0" w:space="0" w:color="auto"/>
                        <w:bottom w:val="none" w:sz="0" w:space="0" w:color="auto"/>
                        <w:right w:val="none" w:sz="0" w:space="0" w:color="auto"/>
                      </w:divBdr>
                    </w:div>
                  </w:divsChild>
                </w:div>
                <w:div w:id="1420054142">
                  <w:marLeft w:val="0"/>
                  <w:marRight w:val="0"/>
                  <w:marTop w:val="0"/>
                  <w:marBottom w:val="0"/>
                  <w:divBdr>
                    <w:top w:val="none" w:sz="0" w:space="0" w:color="auto"/>
                    <w:left w:val="none" w:sz="0" w:space="0" w:color="auto"/>
                    <w:bottom w:val="none" w:sz="0" w:space="0" w:color="auto"/>
                    <w:right w:val="none" w:sz="0" w:space="0" w:color="auto"/>
                  </w:divBdr>
                  <w:divsChild>
                    <w:div w:id="1144355387">
                      <w:marLeft w:val="0"/>
                      <w:marRight w:val="0"/>
                      <w:marTop w:val="0"/>
                      <w:marBottom w:val="0"/>
                      <w:divBdr>
                        <w:top w:val="none" w:sz="0" w:space="0" w:color="auto"/>
                        <w:left w:val="none" w:sz="0" w:space="0" w:color="auto"/>
                        <w:bottom w:val="none" w:sz="0" w:space="0" w:color="auto"/>
                        <w:right w:val="none" w:sz="0" w:space="0" w:color="auto"/>
                      </w:divBdr>
                    </w:div>
                  </w:divsChild>
                </w:div>
                <w:div w:id="1444574333">
                  <w:marLeft w:val="0"/>
                  <w:marRight w:val="0"/>
                  <w:marTop w:val="0"/>
                  <w:marBottom w:val="0"/>
                  <w:divBdr>
                    <w:top w:val="none" w:sz="0" w:space="0" w:color="auto"/>
                    <w:left w:val="none" w:sz="0" w:space="0" w:color="auto"/>
                    <w:bottom w:val="none" w:sz="0" w:space="0" w:color="auto"/>
                    <w:right w:val="none" w:sz="0" w:space="0" w:color="auto"/>
                  </w:divBdr>
                  <w:divsChild>
                    <w:div w:id="191379579">
                      <w:marLeft w:val="0"/>
                      <w:marRight w:val="0"/>
                      <w:marTop w:val="0"/>
                      <w:marBottom w:val="0"/>
                      <w:divBdr>
                        <w:top w:val="none" w:sz="0" w:space="0" w:color="auto"/>
                        <w:left w:val="none" w:sz="0" w:space="0" w:color="auto"/>
                        <w:bottom w:val="none" w:sz="0" w:space="0" w:color="auto"/>
                        <w:right w:val="none" w:sz="0" w:space="0" w:color="auto"/>
                      </w:divBdr>
                    </w:div>
                  </w:divsChild>
                </w:div>
                <w:div w:id="1452701781">
                  <w:marLeft w:val="0"/>
                  <w:marRight w:val="0"/>
                  <w:marTop w:val="0"/>
                  <w:marBottom w:val="0"/>
                  <w:divBdr>
                    <w:top w:val="none" w:sz="0" w:space="0" w:color="auto"/>
                    <w:left w:val="none" w:sz="0" w:space="0" w:color="auto"/>
                    <w:bottom w:val="none" w:sz="0" w:space="0" w:color="auto"/>
                    <w:right w:val="none" w:sz="0" w:space="0" w:color="auto"/>
                  </w:divBdr>
                  <w:divsChild>
                    <w:div w:id="1809667377">
                      <w:marLeft w:val="0"/>
                      <w:marRight w:val="0"/>
                      <w:marTop w:val="0"/>
                      <w:marBottom w:val="0"/>
                      <w:divBdr>
                        <w:top w:val="none" w:sz="0" w:space="0" w:color="auto"/>
                        <w:left w:val="none" w:sz="0" w:space="0" w:color="auto"/>
                        <w:bottom w:val="none" w:sz="0" w:space="0" w:color="auto"/>
                        <w:right w:val="none" w:sz="0" w:space="0" w:color="auto"/>
                      </w:divBdr>
                    </w:div>
                  </w:divsChild>
                </w:div>
                <w:div w:id="1473209415">
                  <w:marLeft w:val="0"/>
                  <w:marRight w:val="0"/>
                  <w:marTop w:val="0"/>
                  <w:marBottom w:val="0"/>
                  <w:divBdr>
                    <w:top w:val="none" w:sz="0" w:space="0" w:color="auto"/>
                    <w:left w:val="none" w:sz="0" w:space="0" w:color="auto"/>
                    <w:bottom w:val="none" w:sz="0" w:space="0" w:color="auto"/>
                    <w:right w:val="none" w:sz="0" w:space="0" w:color="auto"/>
                  </w:divBdr>
                  <w:divsChild>
                    <w:div w:id="1519075925">
                      <w:marLeft w:val="0"/>
                      <w:marRight w:val="0"/>
                      <w:marTop w:val="0"/>
                      <w:marBottom w:val="0"/>
                      <w:divBdr>
                        <w:top w:val="none" w:sz="0" w:space="0" w:color="auto"/>
                        <w:left w:val="none" w:sz="0" w:space="0" w:color="auto"/>
                        <w:bottom w:val="none" w:sz="0" w:space="0" w:color="auto"/>
                        <w:right w:val="none" w:sz="0" w:space="0" w:color="auto"/>
                      </w:divBdr>
                    </w:div>
                  </w:divsChild>
                </w:div>
                <w:div w:id="1474834233">
                  <w:marLeft w:val="0"/>
                  <w:marRight w:val="0"/>
                  <w:marTop w:val="0"/>
                  <w:marBottom w:val="0"/>
                  <w:divBdr>
                    <w:top w:val="none" w:sz="0" w:space="0" w:color="auto"/>
                    <w:left w:val="none" w:sz="0" w:space="0" w:color="auto"/>
                    <w:bottom w:val="none" w:sz="0" w:space="0" w:color="auto"/>
                    <w:right w:val="none" w:sz="0" w:space="0" w:color="auto"/>
                  </w:divBdr>
                  <w:divsChild>
                    <w:div w:id="1548955894">
                      <w:marLeft w:val="0"/>
                      <w:marRight w:val="0"/>
                      <w:marTop w:val="0"/>
                      <w:marBottom w:val="0"/>
                      <w:divBdr>
                        <w:top w:val="none" w:sz="0" w:space="0" w:color="auto"/>
                        <w:left w:val="none" w:sz="0" w:space="0" w:color="auto"/>
                        <w:bottom w:val="none" w:sz="0" w:space="0" w:color="auto"/>
                        <w:right w:val="none" w:sz="0" w:space="0" w:color="auto"/>
                      </w:divBdr>
                    </w:div>
                  </w:divsChild>
                </w:div>
                <w:div w:id="1482191075">
                  <w:marLeft w:val="0"/>
                  <w:marRight w:val="0"/>
                  <w:marTop w:val="0"/>
                  <w:marBottom w:val="0"/>
                  <w:divBdr>
                    <w:top w:val="none" w:sz="0" w:space="0" w:color="auto"/>
                    <w:left w:val="none" w:sz="0" w:space="0" w:color="auto"/>
                    <w:bottom w:val="none" w:sz="0" w:space="0" w:color="auto"/>
                    <w:right w:val="none" w:sz="0" w:space="0" w:color="auto"/>
                  </w:divBdr>
                  <w:divsChild>
                    <w:div w:id="1934631137">
                      <w:marLeft w:val="0"/>
                      <w:marRight w:val="0"/>
                      <w:marTop w:val="0"/>
                      <w:marBottom w:val="0"/>
                      <w:divBdr>
                        <w:top w:val="none" w:sz="0" w:space="0" w:color="auto"/>
                        <w:left w:val="none" w:sz="0" w:space="0" w:color="auto"/>
                        <w:bottom w:val="none" w:sz="0" w:space="0" w:color="auto"/>
                        <w:right w:val="none" w:sz="0" w:space="0" w:color="auto"/>
                      </w:divBdr>
                    </w:div>
                  </w:divsChild>
                </w:div>
                <w:div w:id="1492986115">
                  <w:marLeft w:val="0"/>
                  <w:marRight w:val="0"/>
                  <w:marTop w:val="0"/>
                  <w:marBottom w:val="0"/>
                  <w:divBdr>
                    <w:top w:val="none" w:sz="0" w:space="0" w:color="auto"/>
                    <w:left w:val="none" w:sz="0" w:space="0" w:color="auto"/>
                    <w:bottom w:val="none" w:sz="0" w:space="0" w:color="auto"/>
                    <w:right w:val="none" w:sz="0" w:space="0" w:color="auto"/>
                  </w:divBdr>
                  <w:divsChild>
                    <w:div w:id="1539272160">
                      <w:marLeft w:val="0"/>
                      <w:marRight w:val="0"/>
                      <w:marTop w:val="0"/>
                      <w:marBottom w:val="0"/>
                      <w:divBdr>
                        <w:top w:val="none" w:sz="0" w:space="0" w:color="auto"/>
                        <w:left w:val="none" w:sz="0" w:space="0" w:color="auto"/>
                        <w:bottom w:val="none" w:sz="0" w:space="0" w:color="auto"/>
                        <w:right w:val="none" w:sz="0" w:space="0" w:color="auto"/>
                      </w:divBdr>
                    </w:div>
                  </w:divsChild>
                </w:div>
                <w:div w:id="1500727957">
                  <w:marLeft w:val="0"/>
                  <w:marRight w:val="0"/>
                  <w:marTop w:val="0"/>
                  <w:marBottom w:val="0"/>
                  <w:divBdr>
                    <w:top w:val="none" w:sz="0" w:space="0" w:color="auto"/>
                    <w:left w:val="none" w:sz="0" w:space="0" w:color="auto"/>
                    <w:bottom w:val="none" w:sz="0" w:space="0" w:color="auto"/>
                    <w:right w:val="none" w:sz="0" w:space="0" w:color="auto"/>
                  </w:divBdr>
                  <w:divsChild>
                    <w:div w:id="45642869">
                      <w:marLeft w:val="0"/>
                      <w:marRight w:val="0"/>
                      <w:marTop w:val="0"/>
                      <w:marBottom w:val="0"/>
                      <w:divBdr>
                        <w:top w:val="none" w:sz="0" w:space="0" w:color="auto"/>
                        <w:left w:val="none" w:sz="0" w:space="0" w:color="auto"/>
                        <w:bottom w:val="none" w:sz="0" w:space="0" w:color="auto"/>
                        <w:right w:val="none" w:sz="0" w:space="0" w:color="auto"/>
                      </w:divBdr>
                    </w:div>
                  </w:divsChild>
                </w:div>
                <w:div w:id="1512799172">
                  <w:marLeft w:val="0"/>
                  <w:marRight w:val="0"/>
                  <w:marTop w:val="0"/>
                  <w:marBottom w:val="0"/>
                  <w:divBdr>
                    <w:top w:val="none" w:sz="0" w:space="0" w:color="auto"/>
                    <w:left w:val="none" w:sz="0" w:space="0" w:color="auto"/>
                    <w:bottom w:val="none" w:sz="0" w:space="0" w:color="auto"/>
                    <w:right w:val="none" w:sz="0" w:space="0" w:color="auto"/>
                  </w:divBdr>
                  <w:divsChild>
                    <w:div w:id="563377429">
                      <w:marLeft w:val="0"/>
                      <w:marRight w:val="0"/>
                      <w:marTop w:val="0"/>
                      <w:marBottom w:val="0"/>
                      <w:divBdr>
                        <w:top w:val="none" w:sz="0" w:space="0" w:color="auto"/>
                        <w:left w:val="none" w:sz="0" w:space="0" w:color="auto"/>
                        <w:bottom w:val="none" w:sz="0" w:space="0" w:color="auto"/>
                        <w:right w:val="none" w:sz="0" w:space="0" w:color="auto"/>
                      </w:divBdr>
                    </w:div>
                  </w:divsChild>
                </w:div>
                <w:div w:id="1547335756">
                  <w:marLeft w:val="0"/>
                  <w:marRight w:val="0"/>
                  <w:marTop w:val="0"/>
                  <w:marBottom w:val="0"/>
                  <w:divBdr>
                    <w:top w:val="none" w:sz="0" w:space="0" w:color="auto"/>
                    <w:left w:val="none" w:sz="0" w:space="0" w:color="auto"/>
                    <w:bottom w:val="none" w:sz="0" w:space="0" w:color="auto"/>
                    <w:right w:val="none" w:sz="0" w:space="0" w:color="auto"/>
                  </w:divBdr>
                  <w:divsChild>
                    <w:div w:id="1747872020">
                      <w:marLeft w:val="0"/>
                      <w:marRight w:val="0"/>
                      <w:marTop w:val="0"/>
                      <w:marBottom w:val="0"/>
                      <w:divBdr>
                        <w:top w:val="none" w:sz="0" w:space="0" w:color="auto"/>
                        <w:left w:val="none" w:sz="0" w:space="0" w:color="auto"/>
                        <w:bottom w:val="none" w:sz="0" w:space="0" w:color="auto"/>
                        <w:right w:val="none" w:sz="0" w:space="0" w:color="auto"/>
                      </w:divBdr>
                    </w:div>
                  </w:divsChild>
                </w:div>
                <w:div w:id="1555699012">
                  <w:marLeft w:val="0"/>
                  <w:marRight w:val="0"/>
                  <w:marTop w:val="0"/>
                  <w:marBottom w:val="0"/>
                  <w:divBdr>
                    <w:top w:val="none" w:sz="0" w:space="0" w:color="auto"/>
                    <w:left w:val="none" w:sz="0" w:space="0" w:color="auto"/>
                    <w:bottom w:val="none" w:sz="0" w:space="0" w:color="auto"/>
                    <w:right w:val="none" w:sz="0" w:space="0" w:color="auto"/>
                  </w:divBdr>
                  <w:divsChild>
                    <w:div w:id="918173736">
                      <w:marLeft w:val="0"/>
                      <w:marRight w:val="0"/>
                      <w:marTop w:val="0"/>
                      <w:marBottom w:val="0"/>
                      <w:divBdr>
                        <w:top w:val="none" w:sz="0" w:space="0" w:color="auto"/>
                        <w:left w:val="none" w:sz="0" w:space="0" w:color="auto"/>
                        <w:bottom w:val="none" w:sz="0" w:space="0" w:color="auto"/>
                        <w:right w:val="none" w:sz="0" w:space="0" w:color="auto"/>
                      </w:divBdr>
                    </w:div>
                  </w:divsChild>
                </w:div>
                <w:div w:id="1576935311">
                  <w:marLeft w:val="0"/>
                  <w:marRight w:val="0"/>
                  <w:marTop w:val="0"/>
                  <w:marBottom w:val="0"/>
                  <w:divBdr>
                    <w:top w:val="none" w:sz="0" w:space="0" w:color="auto"/>
                    <w:left w:val="none" w:sz="0" w:space="0" w:color="auto"/>
                    <w:bottom w:val="none" w:sz="0" w:space="0" w:color="auto"/>
                    <w:right w:val="none" w:sz="0" w:space="0" w:color="auto"/>
                  </w:divBdr>
                  <w:divsChild>
                    <w:div w:id="2112120778">
                      <w:marLeft w:val="0"/>
                      <w:marRight w:val="0"/>
                      <w:marTop w:val="0"/>
                      <w:marBottom w:val="0"/>
                      <w:divBdr>
                        <w:top w:val="none" w:sz="0" w:space="0" w:color="auto"/>
                        <w:left w:val="none" w:sz="0" w:space="0" w:color="auto"/>
                        <w:bottom w:val="none" w:sz="0" w:space="0" w:color="auto"/>
                        <w:right w:val="none" w:sz="0" w:space="0" w:color="auto"/>
                      </w:divBdr>
                    </w:div>
                  </w:divsChild>
                </w:div>
                <w:div w:id="1578897999">
                  <w:marLeft w:val="0"/>
                  <w:marRight w:val="0"/>
                  <w:marTop w:val="0"/>
                  <w:marBottom w:val="0"/>
                  <w:divBdr>
                    <w:top w:val="none" w:sz="0" w:space="0" w:color="auto"/>
                    <w:left w:val="none" w:sz="0" w:space="0" w:color="auto"/>
                    <w:bottom w:val="none" w:sz="0" w:space="0" w:color="auto"/>
                    <w:right w:val="none" w:sz="0" w:space="0" w:color="auto"/>
                  </w:divBdr>
                  <w:divsChild>
                    <w:div w:id="1798331678">
                      <w:marLeft w:val="0"/>
                      <w:marRight w:val="0"/>
                      <w:marTop w:val="0"/>
                      <w:marBottom w:val="0"/>
                      <w:divBdr>
                        <w:top w:val="none" w:sz="0" w:space="0" w:color="auto"/>
                        <w:left w:val="none" w:sz="0" w:space="0" w:color="auto"/>
                        <w:bottom w:val="none" w:sz="0" w:space="0" w:color="auto"/>
                        <w:right w:val="none" w:sz="0" w:space="0" w:color="auto"/>
                      </w:divBdr>
                    </w:div>
                  </w:divsChild>
                </w:div>
                <w:div w:id="1581520336">
                  <w:marLeft w:val="0"/>
                  <w:marRight w:val="0"/>
                  <w:marTop w:val="0"/>
                  <w:marBottom w:val="0"/>
                  <w:divBdr>
                    <w:top w:val="none" w:sz="0" w:space="0" w:color="auto"/>
                    <w:left w:val="none" w:sz="0" w:space="0" w:color="auto"/>
                    <w:bottom w:val="none" w:sz="0" w:space="0" w:color="auto"/>
                    <w:right w:val="none" w:sz="0" w:space="0" w:color="auto"/>
                  </w:divBdr>
                  <w:divsChild>
                    <w:div w:id="1217474749">
                      <w:marLeft w:val="0"/>
                      <w:marRight w:val="0"/>
                      <w:marTop w:val="0"/>
                      <w:marBottom w:val="0"/>
                      <w:divBdr>
                        <w:top w:val="none" w:sz="0" w:space="0" w:color="auto"/>
                        <w:left w:val="none" w:sz="0" w:space="0" w:color="auto"/>
                        <w:bottom w:val="none" w:sz="0" w:space="0" w:color="auto"/>
                        <w:right w:val="none" w:sz="0" w:space="0" w:color="auto"/>
                      </w:divBdr>
                    </w:div>
                  </w:divsChild>
                </w:div>
                <w:div w:id="1591045674">
                  <w:marLeft w:val="0"/>
                  <w:marRight w:val="0"/>
                  <w:marTop w:val="0"/>
                  <w:marBottom w:val="0"/>
                  <w:divBdr>
                    <w:top w:val="none" w:sz="0" w:space="0" w:color="auto"/>
                    <w:left w:val="none" w:sz="0" w:space="0" w:color="auto"/>
                    <w:bottom w:val="none" w:sz="0" w:space="0" w:color="auto"/>
                    <w:right w:val="none" w:sz="0" w:space="0" w:color="auto"/>
                  </w:divBdr>
                  <w:divsChild>
                    <w:div w:id="1194072935">
                      <w:marLeft w:val="0"/>
                      <w:marRight w:val="0"/>
                      <w:marTop w:val="0"/>
                      <w:marBottom w:val="0"/>
                      <w:divBdr>
                        <w:top w:val="none" w:sz="0" w:space="0" w:color="auto"/>
                        <w:left w:val="none" w:sz="0" w:space="0" w:color="auto"/>
                        <w:bottom w:val="none" w:sz="0" w:space="0" w:color="auto"/>
                        <w:right w:val="none" w:sz="0" w:space="0" w:color="auto"/>
                      </w:divBdr>
                    </w:div>
                  </w:divsChild>
                </w:div>
                <w:div w:id="1607695426">
                  <w:marLeft w:val="0"/>
                  <w:marRight w:val="0"/>
                  <w:marTop w:val="0"/>
                  <w:marBottom w:val="0"/>
                  <w:divBdr>
                    <w:top w:val="none" w:sz="0" w:space="0" w:color="auto"/>
                    <w:left w:val="none" w:sz="0" w:space="0" w:color="auto"/>
                    <w:bottom w:val="none" w:sz="0" w:space="0" w:color="auto"/>
                    <w:right w:val="none" w:sz="0" w:space="0" w:color="auto"/>
                  </w:divBdr>
                  <w:divsChild>
                    <w:div w:id="48502117">
                      <w:marLeft w:val="0"/>
                      <w:marRight w:val="0"/>
                      <w:marTop w:val="0"/>
                      <w:marBottom w:val="0"/>
                      <w:divBdr>
                        <w:top w:val="none" w:sz="0" w:space="0" w:color="auto"/>
                        <w:left w:val="none" w:sz="0" w:space="0" w:color="auto"/>
                        <w:bottom w:val="none" w:sz="0" w:space="0" w:color="auto"/>
                        <w:right w:val="none" w:sz="0" w:space="0" w:color="auto"/>
                      </w:divBdr>
                    </w:div>
                  </w:divsChild>
                </w:div>
                <w:div w:id="1610312799">
                  <w:marLeft w:val="0"/>
                  <w:marRight w:val="0"/>
                  <w:marTop w:val="0"/>
                  <w:marBottom w:val="0"/>
                  <w:divBdr>
                    <w:top w:val="none" w:sz="0" w:space="0" w:color="auto"/>
                    <w:left w:val="none" w:sz="0" w:space="0" w:color="auto"/>
                    <w:bottom w:val="none" w:sz="0" w:space="0" w:color="auto"/>
                    <w:right w:val="none" w:sz="0" w:space="0" w:color="auto"/>
                  </w:divBdr>
                  <w:divsChild>
                    <w:div w:id="22483171">
                      <w:marLeft w:val="0"/>
                      <w:marRight w:val="0"/>
                      <w:marTop w:val="0"/>
                      <w:marBottom w:val="0"/>
                      <w:divBdr>
                        <w:top w:val="none" w:sz="0" w:space="0" w:color="auto"/>
                        <w:left w:val="none" w:sz="0" w:space="0" w:color="auto"/>
                        <w:bottom w:val="none" w:sz="0" w:space="0" w:color="auto"/>
                        <w:right w:val="none" w:sz="0" w:space="0" w:color="auto"/>
                      </w:divBdr>
                    </w:div>
                  </w:divsChild>
                </w:div>
                <w:div w:id="1616909570">
                  <w:marLeft w:val="0"/>
                  <w:marRight w:val="0"/>
                  <w:marTop w:val="0"/>
                  <w:marBottom w:val="0"/>
                  <w:divBdr>
                    <w:top w:val="none" w:sz="0" w:space="0" w:color="auto"/>
                    <w:left w:val="none" w:sz="0" w:space="0" w:color="auto"/>
                    <w:bottom w:val="none" w:sz="0" w:space="0" w:color="auto"/>
                    <w:right w:val="none" w:sz="0" w:space="0" w:color="auto"/>
                  </w:divBdr>
                  <w:divsChild>
                    <w:div w:id="329263002">
                      <w:marLeft w:val="0"/>
                      <w:marRight w:val="0"/>
                      <w:marTop w:val="0"/>
                      <w:marBottom w:val="0"/>
                      <w:divBdr>
                        <w:top w:val="none" w:sz="0" w:space="0" w:color="auto"/>
                        <w:left w:val="none" w:sz="0" w:space="0" w:color="auto"/>
                        <w:bottom w:val="none" w:sz="0" w:space="0" w:color="auto"/>
                        <w:right w:val="none" w:sz="0" w:space="0" w:color="auto"/>
                      </w:divBdr>
                    </w:div>
                  </w:divsChild>
                </w:div>
                <w:div w:id="1621958398">
                  <w:marLeft w:val="0"/>
                  <w:marRight w:val="0"/>
                  <w:marTop w:val="0"/>
                  <w:marBottom w:val="0"/>
                  <w:divBdr>
                    <w:top w:val="none" w:sz="0" w:space="0" w:color="auto"/>
                    <w:left w:val="none" w:sz="0" w:space="0" w:color="auto"/>
                    <w:bottom w:val="none" w:sz="0" w:space="0" w:color="auto"/>
                    <w:right w:val="none" w:sz="0" w:space="0" w:color="auto"/>
                  </w:divBdr>
                  <w:divsChild>
                    <w:div w:id="939685085">
                      <w:marLeft w:val="0"/>
                      <w:marRight w:val="0"/>
                      <w:marTop w:val="0"/>
                      <w:marBottom w:val="0"/>
                      <w:divBdr>
                        <w:top w:val="none" w:sz="0" w:space="0" w:color="auto"/>
                        <w:left w:val="none" w:sz="0" w:space="0" w:color="auto"/>
                        <w:bottom w:val="none" w:sz="0" w:space="0" w:color="auto"/>
                        <w:right w:val="none" w:sz="0" w:space="0" w:color="auto"/>
                      </w:divBdr>
                    </w:div>
                  </w:divsChild>
                </w:div>
                <w:div w:id="1623075307">
                  <w:marLeft w:val="0"/>
                  <w:marRight w:val="0"/>
                  <w:marTop w:val="0"/>
                  <w:marBottom w:val="0"/>
                  <w:divBdr>
                    <w:top w:val="none" w:sz="0" w:space="0" w:color="auto"/>
                    <w:left w:val="none" w:sz="0" w:space="0" w:color="auto"/>
                    <w:bottom w:val="none" w:sz="0" w:space="0" w:color="auto"/>
                    <w:right w:val="none" w:sz="0" w:space="0" w:color="auto"/>
                  </w:divBdr>
                  <w:divsChild>
                    <w:div w:id="1301812698">
                      <w:marLeft w:val="0"/>
                      <w:marRight w:val="0"/>
                      <w:marTop w:val="0"/>
                      <w:marBottom w:val="0"/>
                      <w:divBdr>
                        <w:top w:val="none" w:sz="0" w:space="0" w:color="auto"/>
                        <w:left w:val="none" w:sz="0" w:space="0" w:color="auto"/>
                        <w:bottom w:val="none" w:sz="0" w:space="0" w:color="auto"/>
                        <w:right w:val="none" w:sz="0" w:space="0" w:color="auto"/>
                      </w:divBdr>
                    </w:div>
                  </w:divsChild>
                </w:div>
                <w:div w:id="1632633578">
                  <w:marLeft w:val="0"/>
                  <w:marRight w:val="0"/>
                  <w:marTop w:val="0"/>
                  <w:marBottom w:val="0"/>
                  <w:divBdr>
                    <w:top w:val="none" w:sz="0" w:space="0" w:color="auto"/>
                    <w:left w:val="none" w:sz="0" w:space="0" w:color="auto"/>
                    <w:bottom w:val="none" w:sz="0" w:space="0" w:color="auto"/>
                    <w:right w:val="none" w:sz="0" w:space="0" w:color="auto"/>
                  </w:divBdr>
                  <w:divsChild>
                    <w:div w:id="1642349201">
                      <w:marLeft w:val="0"/>
                      <w:marRight w:val="0"/>
                      <w:marTop w:val="0"/>
                      <w:marBottom w:val="0"/>
                      <w:divBdr>
                        <w:top w:val="none" w:sz="0" w:space="0" w:color="auto"/>
                        <w:left w:val="none" w:sz="0" w:space="0" w:color="auto"/>
                        <w:bottom w:val="none" w:sz="0" w:space="0" w:color="auto"/>
                        <w:right w:val="none" w:sz="0" w:space="0" w:color="auto"/>
                      </w:divBdr>
                    </w:div>
                  </w:divsChild>
                </w:div>
                <w:div w:id="1640264968">
                  <w:marLeft w:val="0"/>
                  <w:marRight w:val="0"/>
                  <w:marTop w:val="0"/>
                  <w:marBottom w:val="0"/>
                  <w:divBdr>
                    <w:top w:val="none" w:sz="0" w:space="0" w:color="auto"/>
                    <w:left w:val="none" w:sz="0" w:space="0" w:color="auto"/>
                    <w:bottom w:val="none" w:sz="0" w:space="0" w:color="auto"/>
                    <w:right w:val="none" w:sz="0" w:space="0" w:color="auto"/>
                  </w:divBdr>
                  <w:divsChild>
                    <w:div w:id="1721437781">
                      <w:marLeft w:val="0"/>
                      <w:marRight w:val="0"/>
                      <w:marTop w:val="0"/>
                      <w:marBottom w:val="0"/>
                      <w:divBdr>
                        <w:top w:val="none" w:sz="0" w:space="0" w:color="auto"/>
                        <w:left w:val="none" w:sz="0" w:space="0" w:color="auto"/>
                        <w:bottom w:val="none" w:sz="0" w:space="0" w:color="auto"/>
                        <w:right w:val="none" w:sz="0" w:space="0" w:color="auto"/>
                      </w:divBdr>
                    </w:div>
                  </w:divsChild>
                </w:div>
                <w:div w:id="1650673216">
                  <w:marLeft w:val="0"/>
                  <w:marRight w:val="0"/>
                  <w:marTop w:val="0"/>
                  <w:marBottom w:val="0"/>
                  <w:divBdr>
                    <w:top w:val="none" w:sz="0" w:space="0" w:color="auto"/>
                    <w:left w:val="none" w:sz="0" w:space="0" w:color="auto"/>
                    <w:bottom w:val="none" w:sz="0" w:space="0" w:color="auto"/>
                    <w:right w:val="none" w:sz="0" w:space="0" w:color="auto"/>
                  </w:divBdr>
                  <w:divsChild>
                    <w:div w:id="708147925">
                      <w:marLeft w:val="0"/>
                      <w:marRight w:val="0"/>
                      <w:marTop w:val="0"/>
                      <w:marBottom w:val="0"/>
                      <w:divBdr>
                        <w:top w:val="none" w:sz="0" w:space="0" w:color="auto"/>
                        <w:left w:val="none" w:sz="0" w:space="0" w:color="auto"/>
                        <w:bottom w:val="none" w:sz="0" w:space="0" w:color="auto"/>
                        <w:right w:val="none" w:sz="0" w:space="0" w:color="auto"/>
                      </w:divBdr>
                    </w:div>
                  </w:divsChild>
                </w:div>
                <w:div w:id="1659919304">
                  <w:marLeft w:val="0"/>
                  <w:marRight w:val="0"/>
                  <w:marTop w:val="0"/>
                  <w:marBottom w:val="0"/>
                  <w:divBdr>
                    <w:top w:val="none" w:sz="0" w:space="0" w:color="auto"/>
                    <w:left w:val="none" w:sz="0" w:space="0" w:color="auto"/>
                    <w:bottom w:val="none" w:sz="0" w:space="0" w:color="auto"/>
                    <w:right w:val="none" w:sz="0" w:space="0" w:color="auto"/>
                  </w:divBdr>
                  <w:divsChild>
                    <w:div w:id="1246957832">
                      <w:marLeft w:val="0"/>
                      <w:marRight w:val="0"/>
                      <w:marTop w:val="0"/>
                      <w:marBottom w:val="0"/>
                      <w:divBdr>
                        <w:top w:val="none" w:sz="0" w:space="0" w:color="auto"/>
                        <w:left w:val="none" w:sz="0" w:space="0" w:color="auto"/>
                        <w:bottom w:val="none" w:sz="0" w:space="0" w:color="auto"/>
                        <w:right w:val="none" w:sz="0" w:space="0" w:color="auto"/>
                      </w:divBdr>
                    </w:div>
                  </w:divsChild>
                </w:div>
                <w:div w:id="1672365545">
                  <w:marLeft w:val="0"/>
                  <w:marRight w:val="0"/>
                  <w:marTop w:val="0"/>
                  <w:marBottom w:val="0"/>
                  <w:divBdr>
                    <w:top w:val="none" w:sz="0" w:space="0" w:color="auto"/>
                    <w:left w:val="none" w:sz="0" w:space="0" w:color="auto"/>
                    <w:bottom w:val="none" w:sz="0" w:space="0" w:color="auto"/>
                    <w:right w:val="none" w:sz="0" w:space="0" w:color="auto"/>
                  </w:divBdr>
                  <w:divsChild>
                    <w:div w:id="564031115">
                      <w:marLeft w:val="0"/>
                      <w:marRight w:val="0"/>
                      <w:marTop w:val="0"/>
                      <w:marBottom w:val="0"/>
                      <w:divBdr>
                        <w:top w:val="none" w:sz="0" w:space="0" w:color="auto"/>
                        <w:left w:val="none" w:sz="0" w:space="0" w:color="auto"/>
                        <w:bottom w:val="none" w:sz="0" w:space="0" w:color="auto"/>
                        <w:right w:val="none" w:sz="0" w:space="0" w:color="auto"/>
                      </w:divBdr>
                    </w:div>
                  </w:divsChild>
                </w:div>
                <w:div w:id="1679430236">
                  <w:marLeft w:val="0"/>
                  <w:marRight w:val="0"/>
                  <w:marTop w:val="0"/>
                  <w:marBottom w:val="0"/>
                  <w:divBdr>
                    <w:top w:val="none" w:sz="0" w:space="0" w:color="auto"/>
                    <w:left w:val="none" w:sz="0" w:space="0" w:color="auto"/>
                    <w:bottom w:val="none" w:sz="0" w:space="0" w:color="auto"/>
                    <w:right w:val="none" w:sz="0" w:space="0" w:color="auto"/>
                  </w:divBdr>
                  <w:divsChild>
                    <w:div w:id="220411804">
                      <w:marLeft w:val="0"/>
                      <w:marRight w:val="0"/>
                      <w:marTop w:val="0"/>
                      <w:marBottom w:val="0"/>
                      <w:divBdr>
                        <w:top w:val="none" w:sz="0" w:space="0" w:color="auto"/>
                        <w:left w:val="none" w:sz="0" w:space="0" w:color="auto"/>
                        <w:bottom w:val="none" w:sz="0" w:space="0" w:color="auto"/>
                        <w:right w:val="none" w:sz="0" w:space="0" w:color="auto"/>
                      </w:divBdr>
                    </w:div>
                  </w:divsChild>
                </w:div>
                <w:div w:id="1697075959">
                  <w:marLeft w:val="0"/>
                  <w:marRight w:val="0"/>
                  <w:marTop w:val="0"/>
                  <w:marBottom w:val="0"/>
                  <w:divBdr>
                    <w:top w:val="none" w:sz="0" w:space="0" w:color="auto"/>
                    <w:left w:val="none" w:sz="0" w:space="0" w:color="auto"/>
                    <w:bottom w:val="none" w:sz="0" w:space="0" w:color="auto"/>
                    <w:right w:val="none" w:sz="0" w:space="0" w:color="auto"/>
                  </w:divBdr>
                  <w:divsChild>
                    <w:div w:id="1988431682">
                      <w:marLeft w:val="0"/>
                      <w:marRight w:val="0"/>
                      <w:marTop w:val="0"/>
                      <w:marBottom w:val="0"/>
                      <w:divBdr>
                        <w:top w:val="none" w:sz="0" w:space="0" w:color="auto"/>
                        <w:left w:val="none" w:sz="0" w:space="0" w:color="auto"/>
                        <w:bottom w:val="none" w:sz="0" w:space="0" w:color="auto"/>
                        <w:right w:val="none" w:sz="0" w:space="0" w:color="auto"/>
                      </w:divBdr>
                    </w:div>
                  </w:divsChild>
                </w:div>
                <w:div w:id="1702169113">
                  <w:marLeft w:val="0"/>
                  <w:marRight w:val="0"/>
                  <w:marTop w:val="0"/>
                  <w:marBottom w:val="0"/>
                  <w:divBdr>
                    <w:top w:val="none" w:sz="0" w:space="0" w:color="auto"/>
                    <w:left w:val="none" w:sz="0" w:space="0" w:color="auto"/>
                    <w:bottom w:val="none" w:sz="0" w:space="0" w:color="auto"/>
                    <w:right w:val="none" w:sz="0" w:space="0" w:color="auto"/>
                  </w:divBdr>
                  <w:divsChild>
                    <w:div w:id="1399749336">
                      <w:marLeft w:val="0"/>
                      <w:marRight w:val="0"/>
                      <w:marTop w:val="0"/>
                      <w:marBottom w:val="0"/>
                      <w:divBdr>
                        <w:top w:val="none" w:sz="0" w:space="0" w:color="auto"/>
                        <w:left w:val="none" w:sz="0" w:space="0" w:color="auto"/>
                        <w:bottom w:val="none" w:sz="0" w:space="0" w:color="auto"/>
                        <w:right w:val="none" w:sz="0" w:space="0" w:color="auto"/>
                      </w:divBdr>
                    </w:div>
                  </w:divsChild>
                </w:div>
                <w:div w:id="1704282563">
                  <w:marLeft w:val="0"/>
                  <w:marRight w:val="0"/>
                  <w:marTop w:val="0"/>
                  <w:marBottom w:val="0"/>
                  <w:divBdr>
                    <w:top w:val="none" w:sz="0" w:space="0" w:color="auto"/>
                    <w:left w:val="none" w:sz="0" w:space="0" w:color="auto"/>
                    <w:bottom w:val="none" w:sz="0" w:space="0" w:color="auto"/>
                    <w:right w:val="none" w:sz="0" w:space="0" w:color="auto"/>
                  </w:divBdr>
                  <w:divsChild>
                    <w:div w:id="1487359421">
                      <w:marLeft w:val="0"/>
                      <w:marRight w:val="0"/>
                      <w:marTop w:val="0"/>
                      <w:marBottom w:val="0"/>
                      <w:divBdr>
                        <w:top w:val="none" w:sz="0" w:space="0" w:color="auto"/>
                        <w:left w:val="none" w:sz="0" w:space="0" w:color="auto"/>
                        <w:bottom w:val="none" w:sz="0" w:space="0" w:color="auto"/>
                        <w:right w:val="none" w:sz="0" w:space="0" w:color="auto"/>
                      </w:divBdr>
                    </w:div>
                  </w:divsChild>
                </w:div>
                <w:div w:id="1711539605">
                  <w:marLeft w:val="0"/>
                  <w:marRight w:val="0"/>
                  <w:marTop w:val="0"/>
                  <w:marBottom w:val="0"/>
                  <w:divBdr>
                    <w:top w:val="none" w:sz="0" w:space="0" w:color="auto"/>
                    <w:left w:val="none" w:sz="0" w:space="0" w:color="auto"/>
                    <w:bottom w:val="none" w:sz="0" w:space="0" w:color="auto"/>
                    <w:right w:val="none" w:sz="0" w:space="0" w:color="auto"/>
                  </w:divBdr>
                  <w:divsChild>
                    <w:div w:id="104736013">
                      <w:marLeft w:val="0"/>
                      <w:marRight w:val="0"/>
                      <w:marTop w:val="0"/>
                      <w:marBottom w:val="0"/>
                      <w:divBdr>
                        <w:top w:val="none" w:sz="0" w:space="0" w:color="auto"/>
                        <w:left w:val="none" w:sz="0" w:space="0" w:color="auto"/>
                        <w:bottom w:val="none" w:sz="0" w:space="0" w:color="auto"/>
                        <w:right w:val="none" w:sz="0" w:space="0" w:color="auto"/>
                      </w:divBdr>
                    </w:div>
                  </w:divsChild>
                </w:div>
                <w:div w:id="1729496710">
                  <w:marLeft w:val="0"/>
                  <w:marRight w:val="0"/>
                  <w:marTop w:val="0"/>
                  <w:marBottom w:val="0"/>
                  <w:divBdr>
                    <w:top w:val="none" w:sz="0" w:space="0" w:color="auto"/>
                    <w:left w:val="none" w:sz="0" w:space="0" w:color="auto"/>
                    <w:bottom w:val="none" w:sz="0" w:space="0" w:color="auto"/>
                    <w:right w:val="none" w:sz="0" w:space="0" w:color="auto"/>
                  </w:divBdr>
                  <w:divsChild>
                    <w:div w:id="1158229028">
                      <w:marLeft w:val="0"/>
                      <w:marRight w:val="0"/>
                      <w:marTop w:val="0"/>
                      <w:marBottom w:val="0"/>
                      <w:divBdr>
                        <w:top w:val="none" w:sz="0" w:space="0" w:color="auto"/>
                        <w:left w:val="none" w:sz="0" w:space="0" w:color="auto"/>
                        <w:bottom w:val="none" w:sz="0" w:space="0" w:color="auto"/>
                        <w:right w:val="none" w:sz="0" w:space="0" w:color="auto"/>
                      </w:divBdr>
                    </w:div>
                  </w:divsChild>
                </w:div>
                <w:div w:id="1737317828">
                  <w:marLeft w:val="0"/>
                  <w:marRight w:val="0"/>
                  <w:marTop w:val="0"/>
                  <w:marBottom w:val="0"/>
                  <w:divBdr>
                    <w:top w:val="none" w:sz="0" w:space="0" w:color="auto"/>
                    <w:left w:val="none" w:sz="0" w:space="0" w:color="auto"/>
                    <w:bottom w:val="none" w:sz="0" w:space="0" w:color="auto"/>
                    <w:right w:val="none" w:sz="0" w:space="0" w:color="auto"/>
                  </w:divBdr>
                  <w:divsChild>
                    <w:div w:id="384333385">
                      <w:marLeft w:val="0"/>
                      <w:marRight w:val="0"/>
                      <w:marTop w:val="0"/>
                      <w:marBottom w:val="0"/>
                      <w:divBdr>
                        <w:top w:val="none" w:sz="0" w:space="0" w:color="auto"/>
                        <w:left w:val="none" w:sz="0" w:space="0" w:color="auto"/>
                        <w:bottom w:val="none" w:sz="0" w:space="0" w:color="auto"/>
                        <w:right w:val="none" w:sz="0" w:space="0" w:color="auto"/>
                      </w:divBdr>
                    </w:div>
                  </w:divsChild>
                </w:div>
                <w:div w:id="1739671767">
                  <w:marLeft w:val="0"/>
                  <w:marRight w:val="0"/>
                  <w:marTop w:val="0"/>
                  <w:marBottom w:val="0"/>
                  <w:divBdr>
                    <w:top w:val="none" w:sz="0" w:space="0" w:color="auto"/>
                    <w:left w:val="none" w:sz="0" w:space="0" w:color="auto"/>
                    <w:bottom w:val="none" w:sz="0" w:space="0" w:color="auto"/>
                    <w:right w:val="none" w:sz="0" w:space="0" w:color="auto"/>
                  </w:divBdr>
                  <w:divsChild>
                    <w:div w:id="1773356907">
                      <w:marLeft w:val="0"/>
                      <w:marRight w:val="0"/>
                      <w:marTop w:val="0"/>
                      <w:marBottom w:val="0"/>
                      <w:divBdr>
                        <w:top w:val="none" w:sz="0" w:space="0" w:color="auto"/>
                        <w:left w:val="none" w:sz="0" w:space="0" w:color="auto"/>
                        <w:bottom w:val="none" w:sz="0" w:space="0" w:color="auto"/>
                        <w:right w:val="none" w:sz="0" w:space="0" w:color="auto"/>
                      </w:divBdr>
                    </w:div>
                  </w:divsChild>
                </w:div>
                <w:div w:id="1763992124">
                  <w:marLeft w:val="0"/>
                  <w:marRight w:val="0"/>
                  <w:marTop w:val="0"/>
                  <w:marBottom w:val="0"/>
                  <w:divBdr>
                    <w:top w:val="none" w:sz="0" w:space="0" w:color="auto"/>
                    <w:left w:val="none" w:sz="0" w:space="0" w:color="auto"/>
                    <w:bottom w:val="none" w:sz="0" w:space="0" w:color="auto"/>
                    <w:right w:val="none" w:sz="0" w:space="0" w:color="auto"/>
                  </w:divBdr>
                  <w:divsChild>
                    <w:div w:id="291251726">
                      <w:marLeft w:val="0"/>
                      <w:marRight w:val="0"/>
                      <w:marTop w:val="0"/>
                      <w:marBottom w:val="0"/>
                      <w:divBdr>
                        <w:top w:val="none" w:sz="0" w:space="0" w:color="auto"/>
                        <w:left w:val="none" w:sz="0" w:space="0" w:color="auto"/>
                        <w:bottom w:val="none" w:sz="0" w:space="0" w:color="auto"/>
                        <w:right w:val="none" w:sz="0" w:space="0" w:color="auto"/>
                      </w:divBdr>
                    </w:div>
                  </w:divsChild>
                </w:div>
                <w:div w:id="1765372654">
                  <w:marLeft w:val="0"/>
                  <w:marRight w:val="0"/>
                  <w:marTop w:val="0"/>
                  <w:marBottom w:val="0"/>
                  <w:divBdr>
                    <w:top w:val="none" w:sz="0" w:space="0" w:color="auto"/>
                    <w:left w:val="none" w:sz="0" w:space="0" w:color="auto"/>
                    <w:bottom w:val="none" w:sz="0" w:space="0" w:color="auto"/>
                    <w:right w:val="none" w:sz="0" w:space="0" w:color="auto"/>
                  </w:divBdr>
                  <w:divsChild>
                    <w:div w:id="215288462">
                      <w:marLeft w:val="0"/>
                      <w:marRight w:val="0"/>
                      <w:marTop w:val="0"/>
                      <w:marBottom w:val="0"/>
                      <w:divBdr>
                        <w:top w:val="none" w:sz="0" w:space="0" w:color="auto"/>
                        <w:left w:val="none" w:sz="0" w:space="0" w:color="auto"/>
                        <w:bottom w:val="none" w:sz="0" w:space="0" w:color="auto"/>
                        <w:right w:val="none" w:sz="0" w:space="0" w:color="auto"/>
                      </w:divBdr>
                    </w:div>
                  </w:divsChild>
                </w:div>
                <w:div w:id="1780680950">
                  <w:marLeft w:val="0"/>
                  <w:marRight w:val="0"/>
                  <w:marTop w:val="0"/>
                  <w:marBottom w:val="0"/>
                  <w:divBdr>
                    <w:top w:val="none" w:sz="0" w:space="0" w:color="auto"/>
                    <w:left w:val="none" w:sz="0" w:space="0" w:color="auto"/>
                    <w:bottom w:val="none" w:sz="0" w:space="0" w:color="auto"/>
                    <w:right w:val="none" w:sz="0" w:space="0" w:color="auto"/>
                  </w:divBdr>
                  <w:divsChild>
                    <w:div w:id="674650404">
                      <w:marLeft w:val="0"/>
                      <w:marRight w:val="0"/>
                      <w:marTop w:val="0"/>
                      <w:marBottom w:val="0"/>
                      <w:divBdr>
                        <w:top w:val="none" w:sz="0" w:space="0" w:color="auto"/>
                        <w:left w:val="none" w:sz="0" w:space="0" w:color="auto"/>
                        <w:bottom w:val="none" w:sz="0" w:space="0" w:color="auto"/>
                        <w:right w:val="none" w:sz="0" w:space="0" w:color="auto"/>
                      </w:divBdr>
                    </w:div>
                  </w:divsChild>
                </w:div>
                <w:div w:id="1780880343">
                  <w:marLeft w:val="0"/>
                  <w:marRight w:val="0"/>
                  <w:marTop w:val="0"/>
                  <w:marBottom w:val="0"/>
                  <w:divBdr>
                    <w:top w:val="none" w:sz="0" w:space="0" w:color="auto"/>
                    <w:left w:val="none" w:sz="0" w:space="0" w:color="auto"/>
                    <w:bottom w:val="none" w:sz="0" w:space="0" w:color="auto"/>
                    <w:right w:val="none" w:sz="0" w:space="0" w:color="auto"/>
                  </w:divBdr>
                  <w:divsChild>
                    <w:div w:id="658920573">
                      <w:marLeft w:val="0"/>
                      <w:marRight w:val="0"/>
                      <w:marTop w:val="0"/>
                      <w:marBottom w:val="0"/>
                      <w:divBdr>
                        <w:top w:val="none" w:sz="0" w:space="0" w:color="auto"/>
                        <w:left w:val="none" w:sz="0" w:space="0" w:color="auto"/>
                        <w:bottom w:val="none" w:sz="0" w:space="0" w:color="auto"/>
                        <w:right w:val="none" w:sz="0" w:space="0" w:color="auto"/>
                      </w:divBdr>
                    </w:div>
                  </w:divsChild>
                </w:div>
                <w:div w:id="1789005936">
                  <w:marLeft w:val="0"/>
                  <w:marRight w:val="0"/>
                  <w:marTop w:val="0"/>
                  <w:marBottom w:val="0"/>
                  <w:divBdr>
                    <w:top w:val="none" w:sz="0" w:space="0" w:color="auto"/>
                    <w:left w:val="none" w:sz="0" w:space="0" w:color="auto"/>
                    <w:bottom w:val="none" w:sz="0" w:space="0" w:color="auto"/>
                    <w:right w:val="none" w:sz="0" w:space="0" w:color="auto"/>
                  </w:divBdr>
                  <w:divsChild>
                    <w:div w:id="1943419627">
                      <w:marLeft w:val="0"/>
                      <w:marRight w:val="0"/>
                      <w:marTop w:val="0"/>
                      <w:marBottom w:val="0"/>
                      <w:divBdr>
                        <w:top w:val="none" w:sz="0" w:space="0" w:color="auto"/>
                        <w:left w:val="none" w:sz="0" w:space="0" w:color="auto"/>
                        <w:bottom w:val="none" w:sz="0" w:space="0" w:color="auto"/>
                        <w:right w:val="none" w:sz="0" w:space="0" w:color="auto"/>
                      </w:divBdr>
                    </w:div>
                  </w:divsChild>
                </w:div>
                <w:div w:id="1792626060">
                  <w:marLeft w:val="0"/>
                  <w:marRight w:val="0"/>
                  <w:marTop w:val="0"/>
                  <w:marBottom w:val="0"/>
                  <w:divBdr>
                    <w:top w:val="none" w:sz="0" w:space="0" w:color="auto"/>
                    <w:left w:val="none" w:sz="0" w:space="0" w:color="auto"/>
                    <w:bottom w:val="none" w:sz="0" w:space="0" w:color="auto"/>
                    <w:right w:val="none" w:sz="0" w:space="0" w:color="auto"/>
                  </w:divBdr>
                  <w:divsChild>
                    <w:div w:id="1695114700">
                      <w:marLeft w:val="0"/>
                      <w:marRight w:val="0"/>
                      <w:marTop w:val="0"/>
                      <w:marBottom w:val="0"/>
                      <w:divBdr>
                        <w:top w:val="none" w:sz="0" w:space="0" w:color="auto"/>
                        <w:left w:val="none" w:sz="0" w:space="0" w:color="auto"/>
                        <w:bottom w:val="none" w:sz="0" w:space="0" w:color="auto"/>
                        <w:right w:val="none" w:sz="0" w:space="0" w:color="auto"/>
                      </w:divBdr>
                    </w:div>
                  </w:divsChild>
                </w:div>
                <w:div w:id="1794984788">
                  <w:marLeft w:val="0"/>
                  <w:marRight w:val="0"/>
                  <w:marTop w:val="0"/>
                  <w:marBottom w:val="0"/>
                  <w:divBdr>
                    <w:top w:val="none" w:sz="0" w:space="0" w:color="auto"/>
                    <w:left w:val="none" w:sz="0" w:space="0" w:color="auto"/>
                    <w:bottom w:val="none" w:sz="0" w:space="0" w:color="auto"/>
                    <w:right w:val="none" w:sz="0" w:space="0" w:color="auto"/>
                  </w:divBdr>
                  <w:divsChild>
                    <w:div w:id="1689404420">
                      <w:marLeft w:val="0"/>
                      <w:marRight w:val="0"/>
                      <w:marTop w:val="0"/>
                      <w:marBottom w:val="0"/>
                      <w:divBdr>
                        <w:top w:val="none" w:sz="0" w:space="0" w:color="auto"/>
                        <w:left w:val="none" w:sz="0" w:space="0" w:color="auto"/>
                        <w:bottom w:val="none" w:sz="0" w:space="0" w:color="auto"/>
                        <w:right w:val="none" w:sz="0" w:space="0" w:color="auto"/>
                      </w:divBdr>
                    </w:div>
                  </w:divsChild>
                </w:div>
                <w:div w:id="1800800532">
                  <w:marLeft w:val="0"/>
                  <w:marRight w:val="0"/>
                  <w:marTop w:val="0"/>
                  <w:marBottom w:val="0"/>
                  <w:divBdr>
                    <w:top w:val="none" w:sz="0" w:space="0" w:color="auto"/>
                    <w:left w:val="none" w:sz="0" w:space="0" w:color="auto"/>
                    <w:bottom w:val="none" w:sz="0" w:space="0" w:color="auto"/>
                    <w:right w:val="none" w:sz="0" w:space="0" w:color="auto"/>
                  </w:divBdr>
                  <w:divsChild>
                    <w:div w:id="2137789471">
                      <w:marLeft w:val="0"/>
                      <w:marRight w:val="0"/>
                      <w:marTop w:val="0"/>
                      <w:marBottom w:val="0"/>
                      <w:divBdr>
                        <w:top w:val="none" w:sz="0" w:space="0" w:color="auto"/>
                        <w:left w:val="none" w:sz="0" w:space="0" w:color="auto"/>
                        <w:bottom w:val="none" w:sz="0" w:space="0" w:color="auto"/>
                        <w:right w:val="none" w:sz="0" w:space="0" w:color="auto"/>
                      </w:divBdr>
                    </w:div>
                  </w:divsChild>
                </w:div>
                <w:div w:id="1812138246">
                  <w:marLeft w:val="0"/>
                  <w:marRight w:val="0"/>
                  <w:marTop w:val="0"/>
                  <w:marBottom w:val="0"/>
                  <w:divBdr>
                    <w:top w:val="none" w:sz="0" w:space="0" w:color="auto"/>
                    <w:left w:val="none" w:sz="0" w:space="0" w:color="auto"/>
                    <w:bottom w:val="none" w:sz="0" w:space="0" w:color="auto"/>
                    <w:right w:val="none" w:sz="0" w:space="0" w:color="auto"/>
                  </w:divBdr>
                  <w:divsChild>
                    <w:div w:id="608583931">
                      <w:marLeft w:val="0"/>
                      <w:marRight w:val="0"/>
                      <w:marTop w:val="0"/>
                      <w:marBottom w:val="0"/>
                      <w:divBdr>
                        <w:top w:val="none" w:sz="0" w:space="0" w:color="auto"/>
                        <w:left w:val="none" w:sz="0" w:space="0" w:color="auto"/>
                        <w:bottom w:val="none" w:sz="0" w:space="0" w:color="auto"/>
                        <w:right w:val="none" w:sz="0" w:space="0" w:color="auto"/>
                      </w:divBdr>
                    </w:div>
                  </w:divsChild>
                </w:div>
                <w:div w:id="1822041952">
                  <w:marLeft w:val="0"/>
                  <w:marRight w:val="0"/>
                  <w:marTop w:val="0"/>
                  <w:marBottom w:val="0"/>
                  <w:divBdr>
                    <w:top w:val="none" w:sz="0" w:space="0" w:color="auto"/>
                    <w:left w:val="none" w:sz="0" w:space="0" w:color="auto"/>
                    <w:bottom w:val="none" w:sz="0" w:space="0" w:color="auto"/>
                    <w:right w:val="none" w:sz="0" w:space="0" w:color="auto"/>
                  </w:divBdr>
                  <w:divsChild>
                    <w:div w:id="178129423">
                      <w:marLeft w:val="0"/>
                      <w:marRight w:val="0"/>
                      <w:marTop w:val="0"/>
                      <w:marBottom w:val="0"/>
                      <w:divBdr>
                        <w:top w:val="none" w:sz="0" w:space="0" w:color="auto"/>
                        <w:left w:val="none" w:sz="0" w:space="0" w:color="auto"/>
                        <w:bottom w:val="none" w:sz="0" w:space="0" w:color="auto"/>
                        <w:right w:val="none" w:sz="0" w:space="0" w:color="auto"/>
                      </w:divBdr>
                    </w:div>
                  </w:divsChild>
                </w:div>
                <w:div w:id="1844784293">
                  <w:marLeft w:val="0"/>
                  <w:marRight w:val="0"/>
                  <w:marTop w:val="0"/>
                  <w:marBottom w:val="0"/>
                  <w:divBdr>
                    <w:top w:val="none" w:sz="0" w:space="0" w:color="auto"/>
                    <w:left w:val="none" w:sz="0" w:space="0" w:color="auto"/>
                    <w:bottom w:val="none" w:sz="0" w:space="0" w:color="auto"/>
                    <w:right w:val="none" w:sz="0" w:space="0" w:color="auto"/>
                  </w:divBdr>
                  <w:divsChild>
                    <w:div w:id="1714882400">
                      <w:marLeft w:val="0"/>
                      <w:marRight w:val="0"/>
                      <w:marTop w:val="0"/>
                      <w:marBottom w:val="0"/>
                      <w:divBdr>
                        <w:top w:val="none" w:sz="0" w:space="0" w:color="auto"/>
                        <w:left w:val="none" w:sz="0" w:space="0" w:color="auto"/>
                        <w:bottom w:val="none" w:sz="0" w:space="0" w:color="auto"/>
                        <w:right w:val="none" w:sz="0" w:space="0" w:color="auto"/>
                      </w:divBdr>
                    </w:div>
                  </w:divsChild>
                </w:div>
                <w:div w:id="1853643024">
                  <w:marLeft w:val="0"/>
                  <w:marRight w:val="0"/>
                  <w:marTop w:val="0"/>
                  <w:marBottom w:val="0"/>
                  <w:divBdr>
                    <w:top w:val="none" w:sz="0" w:space="0" w:color="auto"/>
                    <w:left w:val="none" w:sz="0" w:space="0" w:color="auto"/>
                    <w:bottom w:val="none" w:sz="0" w:space="0" w:color="auto"/>
                    <w:right w:val="none" w:sz="0" w:space="0" w:color="auto"/>
                  </w:divBdr>
                  <w:divsChild>
                    <w:div w:id="1782796310">
                      <w:marLeft w:val="0"/>
                      <w:marRight w:val="0"/>
                      <w:marTop w:val="0"/>
                      <w:marBottom w:val="0"/>
                      <w:divBdr>
                        <w:top w:val="none" w:sz="0" w:space="0" w:color="auto"/>
                        <w:left w:val="none" w:sz="0" w:space="0" w:color="auto"/>
                        <w:bottom w:val="none" w:sz="0" w:space="0" w:color="auto"/>
                        <w:right w:val="none" w:sz="0" w:space="0" w:color="auto"/>
                      </w:divBdr>
                    </w:div>
                  </w:divsChild>
                </w:div>
                <w:div w:id="1853907659">
                  <w:marLeft w:val="0"/>
                  <w:marRight w:val="0"/>
                  <w:marTop w:val="0"/>
                  <w:marBottom w:val="0"/>
                  <w:divBdr>
                    <w:top w:val="none" w:sz="0" w:space="0" w:color="auto"/>
                    <w:left w:val="none" w:sz="0" w:space="0" w:color="auto"/>
                    <w:bottom w:val="none" w:sz="0" w:space="0" w:color="auto"/>
                    <w:right w:val="none" w:sz="0" w:space="0" w:color="auto"/>
                  </w:divBdr>
                  <w:divsChild>
                    <w:div w:id="1840390346">
                      <w:marLeft w:val="0"/>
                      <w:marRight w:val="0"/>
                      <w:marTop w:val="0"/>
                      <w:marBottom w:val="0"/>
                      <w:divBdr>
                        <w:top w:val="none" w:sz="0" w:space="0" w:color="auto"/>
                        <w:left w:val="none" w:sz="0" w:space="0" w:color="auto"/>
                        <w:bottom w:val="none" w:sz="0" w:space="0" w:color="auto"/>
                        <w:right w:val="none" w:sz="0" w:space="0" w:color="auto"/>
                      </w:divBdr>
                    </w:div>
                  </w:divsChild>
                </w:div>
                <w:div w:id="1854109001">
                  <w:marLeft w:val="0"/>
                  <w:marRight w:val="0"/>
                  <w:marTop w:val="0"/>
                  <w:marBottom w:val="0"/>
                  <w:divBdr>
                    <w:top w:val="none" w:sz="0" w:space="0" w:color="auto"/>
                    <w:left w:val="none" w:sz="0" w:space="0" w:color="auto"/>
                    <w:bottom w:val="none" w:sz="0" w:space="0" w:color="auto"/>
                    <w:right w:val="none" w:sz="0" w:space="0" w:color="auto"/>
                  </w:divBdr>
                  <w:divsChild>
                    <w:div w:id="819345842">
                      <w:marLeft w:val="0"/>
                      <w:marRight w:val="0"/>
                      <w:marTop w:val="0"/>
                      <w:marBottom w:val="0"/>
                      <w:divBdr>
                        <w:top w:val="none" w:sz="0" w:space="0" w:color="auto"/>
                        <w:left w:val="none" w:sz="0" w:space="0" w:color="auto"/>
                        <w:bottom w:val="none" w:sz="0" w:space="0" w:color="auto"/>
                        <w:right w:val="none" w:sz="0" w:space="0" w:color="auto"/>
                      </w:divBdr>
                    </w:div>
                  </w:divsChild>
                </w:div>
                <w:div w:id="1855724190">
                  <w:marLeft w:val="0"/>
                  <w:marRight w:val="0"/>
                  <w:marTop w:val="0"/>
                  <w:marBottom w:val="0"/>
                  <w:divBdr>
                    <w:top w:val="none" w:sz="0" w:space="0" w:color="auto"/>
                    <w:left w:val="none" w:sz="0" w:space="0" w:color="auto"/>
                    <w:bottom w:val="none" w:sz="0" w:space="0" w:color="auto"/>
                    <w:right w:val="none" w:sz="0" w:space="0" w:color="auto"/>
                  </w:divBdr>
                  <w:divsChild>
                    <w:div w:id="464196275">
                      <w:marLeft w:val="0"/>
                      <w:marRight w:val="0"/>
                      <w:marTop w:val="0"/>
                      <w:marBottom w:val="0"/>
                      <w:divBdr>
                        <w:top w:val="none" w:sz="0" w:space="0" w:color="auto"/>
                        <w:left w:val="none" w:sz="0" w:space="0" w:color="auto"/>
                        <w:bottom w:val="none" w:sz="0" w:space="0" w:color="auto"/>
                        <w:right w:val="none" w:sz="0" w:space="0" w:color="auto"/>
                      </w:divBdr>
                    </w:div>
                  </w:divsChild>
                </w:div>
                <w:div w:id="1859659277">
                  <w:marLeft w:val="0"/>
                  <w:marRight w:val="0"/>
                  <w:marTop w:val="0"/>
                  <w:marBottom w:val="0"/>
                  <w:divBdr>
                    <w:top w:val="none" w:sz="0" w:space="0" w:color="auto"/>
                    <w:left w:val="none" w:sz="0" w:space="0" w:color="auto"/>
                    <w:bottom w:val="none" w:sz="0" w:space="0" w:color="auto"/>
                    <w:right w:val="none" w:sz="0" w:space="0" w:color="auto"/>
                  </w:divBdr>
                  <w:divsChild>
                    <w:div w:id="2020886983">
                      <w:marLeft w:val="0"/>
                      <w:marRight w:val="0"/>
                      <w:marTop w:val="0"/>
                      <w:marBottom w:val="0"/>
                      <w:divBdr>
                        <w:top w:val="none" w:sz="0" w:space="0" w:color="auto"/>
                        <w:left w:val="none" w:sz="0" w:space="0" w:color="auto"/>
                        <w:bottom w:val="none" w:sz="0" w:space="0" w:color="auto"/>
                        <w:right w:val="none" w:sz="0" w:space="0" w:color="auto"/>
                      </w:divBdr>
                    </w:div>
                  </w:divsChild>
                </w:div>
                <w:div w:id="1863740598">
                  <w:marLeft w:val="0"/>
                  <w:marRight w:val="0"/>
                  <w:marTop w:val="0"/>
                  <w:marBottom w:val="0"/>
                  <w:divBdr>
                    <w:top w:val="none" w:sz="0" w:space="0" w:color="auto"/>
                    <w:left w:val="none" w:sz="0" w:space="0" w:color="auto"/>
                    <w:bottom w:val="none" w:sz="0" w:space="0" w:color="auto"/>
                    <w:right w:val="none" w:sz="0" w:space="0" w:color="auto"/>
                  </w:divBdr>
                  <w:divsChild>
                    <w:div w:id="45102954">
                      <w:marLeft w:val="0"/>
                      <w:marRight w:val="0"/>
                      <w:marTop w:val="0"/>
                      <w:marBottom w:val="0"/>
                      <w:divBdr>
                        <w:top w:val="none" w:sz="0" w:space="0" w:color="auto"/>
                        <w:left w:val="none" w:sz="0" w:space="0" w:color="auto"/>
                        <w:bottom w:val="none" w:sz="0" w:space="0" w:color="auto"/>
                        <w:right w:val="none" w:sz="0" w:space="0" w:color="auto"/>
                      </w:divBdr>
                    </w:div>
                  </w:divsChild>
                </w:div>
                <w:div w:id="1869103144">
                  <w:marLeft w:val="0"/>
                  <w:marRight w:val="0"/>
                  <w:marTop w:val="0"/>
                  <w:marBottom w:val="0"/>
                  <w:divBdr>
                    <w:top w:val="none" w:sz="0" w:space="0" w:color="auto"/>
                    <w:left w:val="none" w:sz="0" w:space="0" w:color="auto"/>
                    <w:bottom w:val="none" w:sz="0" w:space="0" w:color="auto"/>
                    <w:right w:val="none" w:sz="0" w:space="0" w:color="auto"/>
                  </w:divBdr>
                  <w:divsChild>
                    <w:div w:id="1439986258">
                      <w:marLeft w:val="0"/>
                      <w:marRight w:val="0"/>
                      <w:marTop w:val="0"/>
                      <w:marBottom w:val="0"/>
                      <w:divBdr>
                        <w:top w:val="none" w:sz="0" w:space="0" w:color="auto"/>
                        <w:left w:val="none" w:sz="0" w:space="0" w:color="auto"/>
                        <w:bottom w:val="none" w:sz="0" w:space="0" w:color="auto"/>
                        <w:right w:val="none" w:sz="0" w:space="0" w:color="auto"/>
                      </w:divBdr>
                    </w:div>
                  </w:divsChild>
                </w:div>
                <w:div w:id="1879051509">
                  <w:marLeft w:val="0"/>
                  <w:marRight w:val="0"/>
                  <w:marTop w:val="0"/>
                  <w:marBottom w:val="0"/>
                  <w:divBdr>
                    <w:top w:val="none" w:sz="0" w:space="0" w:color="auto"/>
                    <w:left w:val="none" w:sz="0" w:space="0" w:color="auto"/>
                    <w:bottom w:val="none" w:sz="0" w:space="0" w:color="auto"/>
                    <w:right w:val="none" w:sz="0" w:space="0" w:color="auto"/>
                  </w:divBdr>
                  <w:divsChild>
                    <w:div w:id="2138446663">
                      <w:marLeft w:val="0"/>
                      <w:marRight w:val="0"/>
                      <w:marTop w:val="0"/>
                      <w:marBottom w:val="0"/>
                      <w:divBdr>
                        <w:top w:val="none" w:sz="0" w:space="0" w:color="auto"/>
                        <w:left w:val="none" w:sz="0" w:space="0" w:color="auto"/>
                        <w:bottom w:val="none" w:sz="0" w:space="0" w:color="auto"/>
                        <w:right w:val="none" w:sz="0" w:space="0" w:color="auto"/>
                      </w:divBdr>
                    </w:div>
                  </w:divsChild>
                </w:div>
                <w:div w:id="1879581919">
                  <w:marLeft w:val="0"/>
                  <w:marRight w:val="0"/>
                  <w:marTop w:val="0"/>
                  <w:marBottom w:val="0"/>
                  <w:divBdr>
                    <w:top w:val="none" w:sz="0" w:space="0" w:color="auto"/>
                    <w:left w:val="none" w:sz="0" w:space="0" w:color="auto"/>
                    <w:bottom w:val="none" w:sz="0" w:space="0" w:color="auto"/>
                    <w:right w:val="none" w:sz="0" w:space="0" w:color="auto"/>
                  </w:divBdr>
                  <w:divsChild>
                    <w:div w:id="1129010368">
                      <w:marLeft w:val="0"/>
                      <w:marRight w:val="0"/>
                      <w:marTop w:val="0"/>
                      <w:marBottom w:val="0"/>
                      <w:divBdr>
                        <w:top w:val="none" w:sz="0" w:space="0" w:color="auto"/>
                        <w:left w:val="none" w:sz="0" w:space="0" w:color="auto"/>
                        <w:bottom w:val="none" w:sz="0" w:space="0" w:color="auto"/>
                        <w:right w:val="none" w:sz="0" w:space="0" w:color="auto"/>
                      </w:divBdr>
                    </w:div>
                  </w:divsChild>
                </w:div>
                <w:div w:id="1881433394">
                  <w:marLeft w:val="0"/>
                  <w:marRight w:val="0"/>
                  <w:marTop w:val="0"/>
                  <w:marBottom w:val="0"/>
                  <w:divBdr>
                    <w:top w:val="none" w:sz="0" w:space="0" w:color="auto"/>
                    <w:left w:val="none" w:sz="0" w:space="0" w:color="auto"/>
                    <w:bottom w:val="none" w:sz="0" w:space="0" w:color="auto"/>
                    <w:right w:val="none" w:sz="0" w:space="0" w:color="auto"/>
                  </w:divBdr>
                  <w:divsChild>
                    <w:div w:id="907693735">
                      <w:marLeft w:val="0"/>
                      <w:marRight w:val="0"/>
                      <w:marTop w:val="0"/>
                      <w:marBottom w:val="0"/>
                      <w:divBdr>
                        <w:top w:val="none" w:sz="0" w:space="0" w:color="auto"/>
                        <w:left w:val="none" w:sz="0" w:space="0" w:color="auto"/>
                        <w:bottom w:val="none" w:sz="0" w:space="0" w:color="auto"/>
                        <w:right w:val="none" w:sz="0" w:space="0" w:color="auto"/>
                      </w:divBdr>
                    </w:div>
                  </w:divsChild>
                </w:div>
                <w:div w:id="1884904284">
                  <w:marLeft w:val="0"/>
                  <w:marRight w:val="0"/>
                  <w:marTop w:val="0"/>
                  <w:marBottom w:val="0"/>
                  <w:divBdr>
                    <w:top w:val="none" w:sz="0" w:space="0" w:color="auto"/>
                    <w:left w:val="none" w:sz="0" w:space="0" w:color="auto"/>
                    <w:bottom w:val="none" w:sz="0" w:space="0" w:color="auto"/>
                    <w:right w:val="none" w:sz="0" w:space="0" w:color="auto"/>
                  </w:divBdr>
                  <w:divsChild>
                    <w:div w:id="1165631797">
                      <w:marLeft w:val="0"/>
                      <w:marRight w:val="0"/>
                      <w:marTop w:val="0"/>
                      <w:marBottom w:val="0"/>
                      <w:divBdr>
                        <w:top w:val="none" w:sz="0" w:space="0" w:color="auto"/>
                        <w:left w:val="none" w:sz="0" w:space="0" w:color="auto"/>
                        <w:bottom w:val="none" w:sz="0" w:space="0" w:color="auto"/>
                        <w:right w:val="none" w:sz="0" w:space="0" w:color="auto"/>
                      </w:divBdr>
                    </w:div>
                  </w:divsChild>
                </w:div>
                <w:div w:id="1885870587">
                  <w:marLeft w:val="0"/>
                  <w:marRight w:val="0"/>
                  <w:marTop w:val="0"/>
                  <w:marBottom w:val="0"/>
                  <w:divBdr>
                    <w:top w:val="none" w:sz="0" w:space="0" w:color="auto"/>
                    <w:left w:val="none" w:sz="0" w:space="0" w:color="auto"/>
                    <w:bottom w:val="none" w:sz="0" w:space="0" w:color="auto"/>
                    <w:right w:val="none" w:sz="0" w:space="0" w:color="auto"/>
                  </w:divBdr>
                  <w:divsChild>
                    <w:div w:id="241762814">
                      <w:marLeft w:val="0"/>
                      <w:marRight w:val="0"/>
                      <w:marTop w:val="0"/>
                      <w:marBottom w:val="0"/>
                      <w:divBdr>
                        <w:top w:val="none" w:sz="0" w:space="0" w:color="auto"/>
                        <w:left w:val="none" w:sz="0" w:space="0" w:color="auto"/>
                        <w:bottom w:val="none" w:sz="0" w:space="0" w:color="auto"/>
                        <w:right w:val="none" w:sz="0" w:space="0" w:color="auto"/>
                      </w:divBdr>
                    </w:div>
                  </w:divsChild>
                </w:div>
                <w:div w:id="1939171993">
                  <w:marLeft w:val="0"/>
                  <w:marRight w:val="0"/>
                  <w:marTop w:val="0"/>
                  <w:marBottom w:val="0"/>
                  <w:divBdr>
                    <w:top w:val="none" w:sz="0" w:space="0" w:color="auto"/>
                    <w:left w:val="none" w:sz="0" w:space="0" w:color="auto"/>
                    <w:bottom w:val="none" w:sz="0" w:space="0" w:color="auto"/>
                    <w:right w:val="none" w:sz="0" w:space="0" w:color="auto"/>
                  </w:divBdr>
                  <w:divsChild>
                    <w:div w:id="1249266282">
                      <w:marLeft w:val="0"/>
                      <w:marRight w:val="0"/>
                      <w:marTop w:val="0"/>
                      <w:marBottom w:val="0"/>
                      <w:divBdr>
                        <w:top w:val="none" w:sz="0" w:space="0" w:color="auto"/>
                        <w:left w:val="none" w:sz="0" w:space="0" w:color="auto"/>
                        <w:bottom w:val="none" w:sz="0" w:space="0" w:color="auto"/>
                        <w:right w:val="none" w:sz="0" w:space="0" w:color="auto"/>
                      </w:divBdr>
                    </w:div>
                  </w:divsChild>
                </w:div>
                <w:div w:id="1945845081">
                  <w:marLeft w:val="0"/>
                  <w:marRight w:val="0"/>
                  <w:marTop w:val="0"/>
                  <w:marBottom w:val="0"/>
                  <w:divBdr>
                    <w:top w:val="none" w:sz="0" w:space="0" w:color="auto"/>
                    <w:left w:val="none" w:sz="0" w:space="0" w:color="auto"/>
                    <w:bottom w:val="none" w:sz="0" w:space="0" w:color="auto"/>
                    <w:right w:val="none" w:sz="0" w:space="0" w:color="auto"/>
                  </w:divBdr>
                  <w:divsChild>
                    <w:div w:id="1709718201">
                      <w:marLeft w:val="0"/>
                      <w:marRight w:val="0"/>
                      <w:marTop w:val="0"/>
                      <w:marBottom w:val="0"/>
                      <w:divBdr>
                        <w:top w:val="none" w:sz="0" w:space="0" w:color="auto"/>
                        <w:left w:val="none" w:sz="0" w:space="0" w:color="auto"/>
                        <w:bottom w:val="none" w:sz="0" w:space="0" w:color="auto"/>
                        <w:right w:val="none" w:sz="0" w:space="0" w:color="auto"/>
                      </w:divBdr>
                    </w:div>
                  </w:divsChild>
                </w:div>
                <w:div w:id="1961758487">
                  <w:marLeft w:val="0"/>
                  <w:marRight w:val="0"/>
                  <w:marTop w:val="0"/>
                  <w:marBottom w:val="0"/>
                  <w:divBdr>
                    <w:top w:val="none" w:sz="0" w:space="0" w:color="auto"/>
                    <w:left w:val="none" w:sz="0" w:space="0" w:color="auto"/>
                    <w:bottom w:val="none" w:sz="0" w:space="0" w:color="auto"/>
                    <w:right w:val="none" w:sz="0" w:space="0" w:color="auto"/>
                  </w:divBdr>
                  <w:divsChild>
                    <w:div w:id="1666129988">
                      <w:marLeft w:val="0"/>
                      <w:marRight w:val="0"/>
                      <w:marTop w:val="0"/>
                      <w:marBottom w:val="0"/>
                      <w:divBdr>
                        <w:top w:val="none" w:sz="0" w:space="0" w:color="auto"/>
                        <w:left w:val="none" w:sz="0" w:space="0" w:color="auto"/>
                        <w:bottom w:val="none" w:sz="0" w:space="0" w:color="auto"/>
                        <w:right w:val="none" w:sz="0" w:space="0" w:color="auto"/>
                      </w:divBdr>
                    </w:div>
                  </w:divsChild>
                </w:div>
                <w:div w:id="1966308442">
                  <w:marLeft w:val="0"/>
                  <w:marRight w:val="0"/>
                  <w:marTop w:val="0"/>
                  <w:marBottom w:val="0"/>
                  <w:divBdr>
                    <w:top w:val="none" w:sz="0" w:space="0" w:color="auto"/>
                    <w:left w:val="none" w:sz="0" w:space="0" w:color="auto"/>
                    <w:bottom w:val="none" w:sz="0" w:space="0" w:color="auto"/>
                    <w:right w:val="none" w:sz="0" w:space="0" w:color="auto"/>
                  </w:divBdr>
                  <w:divsChild>
                    <w:div w:id="2084065826">
                      <w:marLeft w:val="0"/>
                      <w:marRight w:val="0"/>
                      <w:marTop w:val="0"/>
                      <w:marBottom w:val="0"/>
                      <w:divBdr>
                        <w:top w:val="none" w:sz="0" w:space="0" w:color="auto"/>
                        <w:left w:val="none" w:sz="0" w:space="0" w:color="auto"/>
                        <w:bottom w:val="none" w:sz="0" w:space="0" w:color="auto"/>
                        <w:right w:val="none" w:sz="0" w:space="0" w:color="auto"/>
                      </w:divBdr>
                    </w:div>
                  </w:divsChild>
                </w:div>
                <w:div w:id="1969318236">
                  <w:marLeft w:val="0"/>
                  <w:marRight w:val="0"/>
                  <w:marTop w:val="0"/>
                  <w:marBottom w:val="0"/>
                  <w:divBdr>
                    <w:top w:val="none" w:sz="0" w:space="0" w:color="auto"/>
                    <w:left w:val="none" w:sz="0" w:space="0" w:color="auto"/>
                    <w:bottom w:val="none" w:sz="0" w:space="0" w:color="auto"/>
                    <w:right w:val="none" w:sz="0" w:space="0" w:color="auto"/>
                  </w:divBdr>
                  <w:divsChild>
                    <w:div w:id="133763603">
                      <w:marLeft w:val="0"/>
                      <w:marRight w:val="0"/>
                      <w:marTop w:val="0"/>
                      <w:marBottom w:val="0"/>
                      <w:divBdr>
                        <w:top w:val="none" w:sz="0" w:space="0" w:color="auto"/>
                        <w:left w:val="none" w:sz="0" w:space="0" w:color="auto"/>
                        <w:bottom w:val="none" w:sz="0" w:space="0" w:color="auto"/>
                        <w:right w:val="none" w:sz="0" w:space="0" w:color="auto"/>
                      </w:divBdr>
                    </w:div>
                  </w:divsChild>
                </w:div>
                <w:div w:id="1974948080">
                  <w:marLeft w:val="0"/>
                  <w:marRight w:val="0"/>
                  <w:marTop w:val="0"/>
                  <w:marBottom w:val="0"/>
                  <w:divBdr>
                    <w:top w:val="none" w:sz="0" w:space="0" w:color="auto"/>
                    <w:left w:val="none" w:sz="0" w:space="0" w:color="auto"/>
                    <w:bottom w:val="none" w:sz="0" w:space="0" w:color="auto"/>
                    <w:right w:val="none" w:sz="0" w:space="0" w:color="auto"/>
                  </w:divBdr>
                  <w:divsChild>
                    <w:div w:id="40598680">
                      <w:marLeft w:val="0"/>
                      <w:marRight w:val="0"/>
                      <w:marTop w:val="0"/>
                      <w:marBottom w:val="0"/>
                      <w:divBdr>
                        <w:top w:val="none" w:sz="0" w:space="0" w:color="auto"/>
                        <w:left w:val="none" w:sz="0" w:space="0" w:color="auto"/>
                        <w:bottom w:val="none" w:sz="0" w:space="0" w:color="auto"/>
                        <w:right w:val="none" w:sz="0" w:space="0" w:color="auto"/>
                      </w:divBdr>
                    </w:div>
                  </w:divsChild>
                </w:div>
                <w:div w:id="1978030380">
                  <w:marLeft w:val="0"/>
                  <w:marRight w:val="0"/>
                  <w:marTop w:val="0"/>
                  <w:marBottom w:val="0"/>
                  <w:divBdr>
                    <w:top w:val="none" w:sz="0" w:space="0" w:color="auto"/>
                    <w:left w:val="none" w:sz="0" w:space="0" w:color="auto"/>
                    <w:bottom w:val="none" w:sz="0" w:space="0" w:color="auto"/>
                    <w:right w:val="none" w:sz="0" w:space="0" w:color="auto"/>
                  </w:divBdr>
                  <w:divsChild>
                    <w:div w:id="1868984321">
                      <w:marLeft w:val="0"/>
                      <w:marRight w:val="0"/>
                      <w:marTop w:val="0"/>
                      <w:marBottom w:val="0"/>
                      <w:divBdr>
                        <w:top w:val="none" w:sz="0" w:space="0" w:color="auto"/>
                        <w:left w:val="none" w:sz="0" w:space="0" w:color="auto"/>
                        <w:bottom w:val="none" w:sz="0" w:space="0" w:color="auto"/>
                        <w:right w:val="none" w:sz="0" w:space="0" w:color="auto"/>
                      </w:divBdr>
                    </w:div>
                  </w:divsChild>
                </w:div>
                <w:div w:id="1984114650">
                  <w:marLeft w:val="0"/>
                  <w:marRight w:val="0"/>
                  <w:marTop w:val="0"/>
                  <w:marBottom w:val="0"/>
                  <w:divBdr>
                    <w:top w:val="none" w:sz="0" w:space="0" w:color="auto"/>
                    <w:left w:val="none" w:sz="0" w:space="0" w:color="auto"/>
                    <w:bottom w:val="none" w:sz="0" w:space="0" w:color="auto"/>
                    <w:right w:val="none" w:sz="0" w:space="0" w:color="auto"/>
                  </w:divBdr>
                  <w:divsChild>
                    <w:div w:id="236600694">
                      <w:marLeft w:val="0"/>
                      <w:marRight w:val="0"/>
                      <w:marTop w:val="0"/>
                      <w:marBottom w:val="0"/>
                      <w:divBdr>
                        <w:top w:val="none" w:sz="0" w:space="0" w:color="auto"/>
                        <w:left w:val="none" w:sz="0" w:space="0" w:color="auto"/>
                        <w:bottom w:val="none" w:sz="0" w:space="0" w:color="auto"/>
                        <w:right w:val="none" w:sz="0" w:space="0" w:color="auto"/>
                      </w:divBdr>
                    </w:div>
                  </w:divsChild>
                </w:div>
                <w:div w:id="2019303731">
                  <w:marLeft w:val="0"/>
                  <w:marRight w:val="0"/>
                  <w:marTop w:val="0"/>
                  <w:marBottom w:val="0"/>
                  <w:divBdr>
                    <w:top w:val="none" w:sz="0" w:space="0" w:color="auto"/>
                    <w:left w:val="none" w:sz="0" w:space="0" w:color="auto"/>
                    <w:bottom w:val="none" w:sz="0" w:space="0" w:color="auto"/>
                    <w:right w:val="none" w:sz="0" w:space="0" w:color="auto"/>
                  </w:divBdr>
                  <w:divsChild>
                    <w:div w:id="1718435344">
                      <w:marLeft w:val="0"/>
                      <w:marRight w:val="0"/>
                      <w:marTop w:val="0"/>
                      <w:marBottom w:val="0"/>
                      <w:divBdr>
                        <w:top w:val="none" w:sz="0" w:space="0" w:color="auto"/>
                        <w:left w:val="none" w:sz="0" w:space="0" w:color="auto"/>
                        <w:bottom w:val="none" w:sz="0" w:space="0" w:color="auto"/>
                        <w:right w:val="none" w:sz="0" w:space="0" w:color="auto"/>
                      </w:divBdr>
                    </w:div>
                  </w:divsChild>
                </w:div>
                <w:div w:id="2059696931">
                  <w:marLeft w:val="0"/>
                  <w:marRight w:val="0"/>
                  <w:marTop w:val="0"/>
                  <w:marBottom w:val="0"/>
                  <w:divBdr>
                    <w:top w:val="none" w:sz="0" w:space="0" w:color="auto"/>
                    <w:left w:val="none" w:sz="0" w:space="0" w:color="auto"/>
                    <w:bottom w:val="none" w:sz="0" w:space="0" w:color="auto"/>
                    <w:right w:val="none" w:sz="0" w:space="0" w:color="auto"/>
                  </w:divBdr>
                  <w:divsChild>
                    <w:div w:id="1223441595">
                      <w:marLeft w:val="0"/>
                      <w:marRight w:val="0"/>
                      <w:marTop w:val="0"/>
                      <w:marBottom w:val="0"/>
                      <w:divBdr>
                        <w:top w:val="none" w:sz="0" w:space="0" w:color="auto"/>
                        <w:left w:val="none" w:sz="0" w:space="0" w:color="auto"/>
                        <w:bottom w:val="none" w:sz="0" w:space="0" w:color="auto"/>
                        <w:right w:val="none" w:sz="0" w:space="0" w:color="auto"/>
                      </w:divBdr>
                    </w:div>
                  </w:divsChild>
                </w:div>
                <w:div w:id="2071926859">
                  <w:marLeft w:val="0"/>
                  <w:marRight w:val="0"/>
                  <w:marTop w:val="0"/>
                  <w:marBottom w:val="0"/>
                  <w:divBdr>
                    <w:top w:val="none" w:sz="0" w:space="0" w:color="auto"/>
                    <w:left w:val="none" w:sz="0" w:space="0" w:color="auto"/>
                    <w:bottom w:val="none" w:sz="0" w:space="0" w:color="auto"/>
                    <w:right w:val="none" w:sz="0" w:space="0" w:color="auto"/>
                  </w:divBdr>
                  <w:divsChild>
                    <w:div w:id="969824726">
                      <w:marLeft w:val="0"/>
                      <w:marRight w:val="0"/>
                      <w:marTop w:val="0"/>
                      <w:marBottom w:val="0"/>
                      <w:divBdr>
                        <w:top w:val="none" w:sz="0" w:space="0" w:color="auto"/>
                        <w:left w:val="none" w:sz="0" w:space="0" w:color="auto"/>
                        <w:bottom w:val="none" w:sz="0" w:space="0" w:color="auto"/>
                        <w:right w:val="none" w:sz="0" w:space="0" w:color="auto"/>
                      </w:divBdr>
                    </w:div>
                  </w:divsChild>
                </w:div>
                <w:div w:id="2083212030">
                  <w:marLeft w:val="0"/>
                  <w:marRight w:val="0"/>
                  <w:marTop w:val="0"/>
                  <w:marBottom w:val="0"/>
                  <w:divBdr>
                    <w:top w:val="none" w:sz="0" w:space="0" w:color="auto"/>
                    <w:left w:val="none" w:sz="0" w:space="0" w:color="auto"/>
                    <w:bottom w:val="none" w:sz="0" w:space="0" w:color="auto"/>
                    <w:right w:val="none" w:sz="0" w:space="0" w:color="auto"/>
                  </w:divBdr>
                  <w:divsChild>
                    <w:div w:id="831216196">
                      <w:marLeft w:val="0"/>
                      <w:marRight w:val="0"/>
                      <w:marTop w:val="0"/>
                      <w:marBottom w:val="0"/>
                      <w:divBdr>
                        <w:top w:val="none" w:sz="0" w:space="0" w:color="auto"/>
                        <w:left w:val="none" w:sz="0" w:space="0" w:color="auto"/>
                        <w:bottom w:val="none" w:sz="0" w:space="0" w:color="auto"/>
                        <w:right w:val="none" w:sz="0" w:space="0" w:color="auto"/>
                      </w:divBdr>
                    </w:div>
                  </w:divsChild>
                </w:div>
                <w:div w:id="2087876833">
                  <w:marLeft w:val="0"/>
                  <w:marRight w:val="0"/>
                  <w:marTop w:val="0"/>
                  <w:marBottom w:val="0"/>
                  <w:divBdr>
                    <w:top w:val="none" w:sz="0" w:space="0" w:color="auto"/>
                    <w:left w:val="none" w:sz="0" w:space="0" w:color="auto"/>
                    <w:bottom w:val="none" w:sz="0" w:space="0" w:color="auto"/>
                    <w:right w:val="none" w:sz="0" w:space="0" w:color="auto"/>
                  </w:divBdr>
                  <w:divsChild>
                    <w:div w:id="672875581">
                      <w:marLeft w:val="0"/>
                      <w:marRight w:val="0"/>
                      <w:marTop w:val="0"/>
                      <w:marBottom w:val="0"/>
                      <w:divBdr>
                        <w:top w:val="none" w:sz="0" w:space="0" w:color="auto"/>
                        <w:left w:val="none" w:sz="0" w:space="0" w:color="auto"/>
                        <w:bottom w:val="none" w:sz="0" w:space="0" w:color="auto"/>
                        <w:right w:val="none" w:sz="0" w:space="0" w:color="auto"/>
                      </w:divBdr>
                    </w:div>
                  </w:divsChild>
                </w:div>
                <w:div w:id="2113285475">
                  <w:marLeft w:val="0"/>
                  <w:marRight w:val="0"/>
                  <w:marTop w:val="0"/>
                  <w:marBottom w:val="0"/>
                  <w:divBdr>
                    <w:top w:val="none" w:sz="0" w:space="0" w:color="auto"/>
                    <w:left w:val="none" w:sz="0" w:space="0" w:color="auto"/>
                    <w:bottom w:val="none" w:sz="0" w:space="0" w:color="auto"/>
                    <w:right w:val="none" w:sz="0" w:space="0" w:color="auto"/>
                  </w:divBdr>
                  <w:divsChild>
                    <w:div w:id="2084140647">
                      <w:marLeft w:val="0"/>
                      <w:marRight w:val="0"/>
                      <w:marTop w:val="0"/>
                      <w:marBottom w:val="0"/>
                      <w:divBdr>
                        <w:top w:val="none" w:sz="0" w:space="0" w:color="auto"/>
                        <w:left w:val="none" w:sz="0" w:space="0" w:color="auto"/>
                        <w:bottom w:val="none" w:sz="0" w:space="0" w:color="auto"/>
                        <w:right w:val="none" w:sz="0" w:space="0" w:color="auto"/>
                      </w:divBdr>
                    </w:div>
                  </w:divsChild>
                </w:div>
                <w:div w:id="2122067955">
                  <w:marLeft w:val="0"/>
                  <w:marRight w:val="0"/>
                  <w:marTop w:val="0"/>
                  <w:marBottom w:val="0"/>
                  <w:divBdr>
                    <w:top w:val="none" w:sz="0" w:space="0" w:color="auto"/>
                    <w:left w:val="none" w:sz="0" w:space="0" w:color="auto"/>
                    <w:bottom w:val="none" w:sz="0" w:space="0" w:color="auto"/>
                    <w:right w:val="none" w:sz="0" w:space="0" w:color="auto"/>
                  </w:divBdr>
                  <w:divsChild>
                    <w:div w:id="560142017">
                      <w:marLeft w:val="0"/>
                      <w:marRight w:val="0"/>
                      <w:marTop w:val="0"/>
                      <w:marBottom w:val="0"/>
                      <w:divBdr>
                        <w:top w:val="none" w:sz="0" w:space="0" w:color="auto"/>
                        <w:left w:val="none" w:sz="0" w:space="0" w:color="auto"/>
                        <w:bottom w:val="none" w:sz="0" w:space="0" w:color="auto"/>
                        <w:right w:val="none" w:sz="0" w:space="0" w:color="auto"/>
                      </w:divBdr>
                    </w:div>
                  </w:divsChild>
                </w:div>
                <w:div w:id="2133745608">
                  <w:marLeft w:val="0"/>
                  <w:marRight w:val="0"/>
                  <w:marTop w:val="0"/>
                  <w:marBottom w:val="0"/>
                  <w:divBdr>
                    <w:top w:val="none" w:sz="0" w:space="0" w:color="auto"/>
                    <w:left w:val="none" w:sz="0" w:space="0" w:color="auto"/>
                    <w:bottom w:val="none" w:sz="0" w:space="0" w:color="auto"/>
                    <w:right w:val="none" w:sz="0" w:space="0" w:color="auto"/>
                  </w:divBdr>
                  <w:divsChild>
                    <w:div w:id="437604181">
                      <w:marLeft w:val="0"/>
                      <w:marRight w:val="0"/>
                      <w:marTop w:val="0"/>
                      <w:marBottom w:val="0"/>
                      <w:divBdr>
                        <w:top w:val="none" w:sz="0" w:space="0" w:color="auto"/>
                        <w:left w:val="none" w:sz="0" w:space="0" w:color="auto"/>
                        <w:bottom w:val="none" w:sz="0" w:space="0" w:color="auto"/>
                        <w:right w:val="none" w:sz="0" w:space="0" w:color="auto"/>
                      </w:divBdr>
                    </w:div>
                  </w:divsChild>
                </w:div>
                <w:div w:id="2137870775">
                  <w:marLeft w:val="0"/>
                  <w:marRight w:val="0"/>
                  <w:marTop w:val="0"/>
                  <w:marBottom w:val="0"/>
                  <w:divBdr>
                    <w:top w:val="none" w:sz="0" w:space="0" w:color="auto"/>
                    <w:left w:val="none" w:sz="0" w:space="0" w:color="auto"/>
                    <w:bottom w:val="none" w:sz="0" w:space="0" w:color="auto"/>
                    <w:right w:val="none" w:sz="0" w:space="0" w:color="auto"/>
                  </w:divBdr>
                  <w:divsChild>
                    <w:div w:id="96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0588">
          <w:marLeft w:val="0"/>
          <w:marRight w:val="0"/>
          <w:marTop w:val="0"/>
          <w:marBottom w:val="0"/>
          <w:divBdr>
            <w:top w:val="none" w:sz="0" w:space="0" w:color="auto"/>
            <w:left w:val="none" w:sz="0" w:space="0" w:color="auto"/>
            <w:bottom w:val="none" w:sz="0" w:space="0" w:color="auto"/>
            <w:right w:val="none" w:sz="0" w:space="0" w:color="auto"/>
          </w:divBdr>
        </w:div>
      </w:divsChild>
    </w:div>
    <w:div w:id="449587765">
      <w:bodyDiv w:val="1"/>
      <w:marLeft w:val="0"/>
      <w:marRight w:val="0"/>
      <w:marTop w:val="0"/>
      <w:marBottom w:val="0"/>
      <w:divBdr>
        <w:top w:val="none" w:sz="0" w:space="0" w:color="auto"/>
        <w:left w:val="none" w:sz="0" w:space="0" w:color="auto"/>
        <w:bottom w:val="none" w:sz="0" w:space="0" w:color="auto"/>
        <w:right w:val="none" w:sz="0" w:space="0" w:color="auto"/>
      </w:divBdr>
    </w:div>
    <w:div w:id="451363562">
      <w:bodyDiv w:val="1"/>
      <w:marLeft w:val="0"/>
      <w:marRight w:val="0"/>
      <w:marTop w:val="0"/>
      <w:marBottom w:val="0"/>
      <w:divBdr>
        <w:top w:val="none" w:sz="0" w:space="0" w:color="auto"/>
        <w:left w:val="none" w:sz="0" w:space="0" w:color="auto"/>
        <w:bottom w:val="none" w:sz="0" w:space="0" w:color="auto"/>
        <w:right w:val="none" w:sz="0" w:space="0" w:color="auto"/>
      </w:divBdr>
    </w:div>
    <w:div w:id="452673866">
      <w:bodyDiv w:val="1"/>
      <w:marLeft w:val="0"/>
      <w:marRight w:val="0"/>
      <w:marTop w:val="0"/>
      <w:marBottom w:val="0"/>
      <w:divBdr>
        <w:top w:val="none" w:sz="0" w:space="0" w:color="auto"/>
        <w:left w:val="none" w:sz="0" w:space="0" w:color="auto"/>
        <w:bottom w:val="none" w:sz="0" w:space="0" w:color="auto"/>
        <w:right w:val="none" w:sz="0" w:space="0" w:color="auto"/>
      </w:divBdr>
    </w:div>
    <w:div w:id="458231173">
      <w:bodyDiv w:val="1"/>
      <w:marLeft w:val="0"/>
      <w:marRight w:val="0"/>
      <w:marTop w:val="0"/>
      <w:marBottom w:val="0"/>
      <w:divBdr>
        <w:top w:val="none" w:sz="0" w:space="0" w:color="auto"/>
        <w:left w:val="none" w:sz="0" w:space="0" w:color="auto"/>
        <w:bottom w:val="none" w:sz="0" w:space="0" w:color="auto"/>
        <w:right w:val="none" w:sz="0" w:space="0" w:color="auto"/>
      </w:divBdr>
    </w:div>
    <w:div w:id="467825336">
      <w:bodyDiv w:val="1"/>
      <w:marLeft w:val="0"/>
      <w:marRight w:val="0"/>
      <w:marTop w:val="0"/>
      <w:marBottom w:val="0"/>
      <w:divBdr>
        <w:top w:val="none" w:sz="0" w:space="0" w:color="auto"/>
        <w:left w:val="none" w:sz="0" w:space="0" w:color="auto"/>
        <w:bottom w:val="none" w:sz="0" w:space="0" w:color="auto"/>
        <w:right w:val="none" w:sz="0" w:space="0" w:color="auto"/>
      </w:divBdr>
    </w:div>
    <w:div w:id="473376913">
      <w:bodyDiv w:val="1"/>
      <w:marLeft w:val="0"/>
      <w:marRight w:val="0"/>
      <w:marTop w:val="0"/>
      <w:marBottom w:val="0"/>
      <w:divBdr>
        <w:top w:val="none" w:sz="0" w:space="0" w:color="auto"/>
        <w:left w:val="none" w:sz="0" w:space="0" w:color="auto"/>
        <w:bottom w:val="none" w:sz="0" w:space="0" w:color="auto"/>
        <w:right w:val="none" w:sz="0" w:space="0" w:color="auto"/>
      </w:divBdr>
    </w:div>
    <w:div w:id="481310701">
      <w:bodyDiv w:val="1"/>
      <w:marLeft w:val="0"/>
      <w:marRight w:val="0"/>
      <w:marTop w:val="0"/>
      <w:marBottom w:val="0"/>
      <w:divBdr>
        <w:top w:val="none" w:sz="0" w:space="0" w:color="auto"/>
        <w:left w:val="none" w:sz="0" w:space="0" w:color="auto"/>
        <w:bottom w:val="none" w:sz="0" w:space="0" w:color="auto"/>
        <w:right w:val="none" w:sz="0" w:space="0" w:color="auto"/>
      </w:divBdr>
    </w:div>
    <w:div w:id="487749570">
      <w:bodyDiv w:val="1"/>
      <w:marLeft w:val="0"/>
      <w:marRight w:val="0"/>
      <w:marTop w:val="0"/>
      <w:marBottom w:val="0"/>
      <w:divBdr>
        <w:top w:val="none" w:sz="0" w:space="0" w:color="auto"/>
        <w:left w:val="none" w:sz="0" w:space="0" w:color="auto"/>
        <w:bottom w:val="none" w:sz="0" w:space="0" w:color="auto"/>
        <w:right w:val="none" w:sz="0" w:space="0" w:color="auto"/>
      </w:divBdr>
    </w:div>
    <w:div w:id="489298288">
      <w:bodyDiv w:val="1"/>
      <w:marLeft w:val="0"/>
      <w:marRight w:val="0"/>
      <w:marTop w:val="0"/>
      <w:marBottom w:val="0"/>
      <w:divBdr>
        <w:top w:val="none" w:sz="0" w:space="0" w:color="auto"/>
        <w:left w:val="none" w:sz="0" w:space="0" w:color="auto"/>
        <w:bottom w:val="none" w:sz="0" w:space="0" w:color="auto"/>
        <w:right w:val="none" w:sz="0" w:space="0" w:color="auto"/>
      </w:divBdr>
    </w:div>
    <w:div w:id="501163147">
      <w:bodyDiv w:val="1"/>
      <w:marLeft w:val="0"/>
      <w:marRight w:val="0"/>
      <w:marTop w:val="0"/>
      <w:marBottom w:val="0"/>
      <w:divBdr>
        <w:top w:val="none" w:sz="0" w:space="0" w:color="auto"/>
        <w:left w:val="none" w:sz="0" w:space="0" w:color="auto"/>
        <w:bottom w:val="none" w:sz="0" w:space="0" w:color="auto"/>
        <w:right w:val="none" w:sz="0" w:space="0" w:color="auto"/>
      </w:divBdr>
    </w:div>
    <w:div w:id="503401744">
      <w:bodyDiv w:val="1"/>
      <w:marLeft w:val="0"/>
      <w:marRight w:val="0"/>
      <w:marTop w:val="0"/>
      <w:marBottom w:val="0"/>
      <w:divBdr>
        <w:top w:val="none" w:sz="0" w:space="0" w:color="auto"/>
        <w:left w:val="none" w:sz="0" w:space="0" w:color="auto"/>
        <w:bottom w:val="none" w:sz="0" w:space="0" w:color="auto"/>
        <w:right w:val="none" w:sz="0" w:space="0" w:color="auto"/>
      </w:divBdr>
    </w:div>
    <w:div w:id="504445805">
      <w:bodyDiv w:val="1"/>
      <w:marLeft w:val="0"/>
      <w:marRight w:val="0"/>
      <w:marTop w:val="0"/>
      <w:marBottom w:val="0"/>
      <w:divBdr>
        <w:top w:val="none" w:sz="0" w:space="0" w:color="auto"/>
        <w:left w:val="none" w:sz="0" w:space="0" w:color="auto"/>
        <w:bottom w:val="none" w:sz="0" w:space="0" w:color="auto"/>
        <w:right w:val="none" w:sz="0" w:space="0" w:color="auto"/>
      </w:divBdr>
    </w:div>
    <w:div w:id="527647317">
      <w:bodyDiv w:val="1"/>
      <w:marLeft w:val="0"/>
      <w:marRight w:val="0"/>
      <w:marTop w:val="0"/>
      <w:marBottom w:val="0"/>
      <w:divBdr>
        <w:top w:val="none" w:sz="0" w:space="0" w:color="auto"/>
        <w:left w:val="none" w:sz="0" w:space="0" w:color="auto"/>
        <w:bottom w:val="none" w:sz="0" w:space="0" w:color="auto"/>
        <w:right w:val="none" w:sz="0" w:space="0" w:color="auto"/>
      </w:divBdr>
    </w:div>
    <w:div w:id="531194180">
      <w:bodyDiv w:val="1"/>
      <w:marLeft w:val="0"/>
      <w:marRight w:val="0"/>
      <w:marTop w:val="0"/>
      <w:marBottom w:val="0"/>
      <w:divBdr>
        <w:top w:val="none" w:sz="0" w:space="0" w:color="auto"/>
        <w:left w:val="none" w:sz="0" w:space="0" w:color="auto"/>
        <w:bottom w:val="none" w:sz="0" w:space="0" w:color="auto"/>
        <w:right w:val="none" w:sz="0" w:space="0" w:color="auto"/>
      </w:divBdr>
    </w:div>
    <w:div w:id="533688559">
      <w:bodyDiv w:val="1"/>
      <w:marLeft w:val="0"/>
      <w:marRight w:val="0"/>
      <w:marTop w:val="0"/>
      <w:marBottom w:val="0"/>
      <w:divBdr>
        <w:top w:val="none" w:sz="0" w:space="0" w:color="auto"/>
        <w:left w:val="none" w:sz="0" w:space="0" w:color="auto"/>
        <w:bottom w:val="none" w:sz="0" w:space="0" w:color="auto"/>
        <w:right w:val="none" w:sz="0" w:space="0" w:color="auto"/>
      </w:divBdr>
    </w:div>
    <w:div w:id="551500838">
      <w:bodyDiv w:val="1"/>
      <w:marLeft w:val="0"/>
      <w:marRight w:val="0"/>
      <w:marTop w:val="0"/>
      <w:marBottom w:val="0"/>
      <w:divBdr>
        <w:top w:val="none" w:sz="0" w:space="0" w:color="auto"/>
        <w:left w:val="none" w:sz="0" w:space="0" w:color="auto"/>
        <w:bottom w:val="none" w:sz="0" w:space="0" w:color="auto"/>
        <w:right w:val="none" w:sz="0" w:space="0" w:color="auto"/>
      </w:divBdr>
    </w:div>
    <w:div w:id="554513461">
      <w:bodyDiv w:val="1"/>
      <w:marLeft w:val="0"/>
      <w:marRight w:val="0"/>
      <w:marTop w:val="0"/>
      <w:marBottom w:val="0"/>
      <w:divBdr>
        <w:top w:val="none" w:sz="0" w:space="0" w:color="auto"/>
        <w:left w:val="none" w:sz="0" w:space="0" w:color="auto"/>
        <w:bottom w:val="none" w:sz="0" w:space="0" w:color="auto"/>
        <w:right w:val="none" w:sz="0" w:space="0" w:color="auto"/>
      </w:divBdr>
    </w:div>
    <w:div w:id="554900059">
      <w:bodyDiv w:val="1"/>
      <w:marLeft w:val="0"/>
      <w:marRight w:val="0"/>
      <w:marTop w:val="0"/>
      <w:marBottom w:val="0"/>
      <w:divBdr>
        <w:top w:val="none" w:sz="0" w:space="0" w:color="auto"/>
        <w:left w:val="none" w:sz="0" w:space="0" w:color="auto"/>
        <w:bottom w:val="none" w:sz="0" w:space="0" w:color="auto"/>
        <w:right w:val="none" w:sz="0" w:space="0" w:color="auto"/>
      </w:divBdr>
    </w:div>
    <w:div w:id="557210455">
      <w:bodyDiv w:val="1"/>
      <w:marLeft w:val="0"/>
      <w:marRight w:val="0"/>
      <w:marTop w:val="0"/>
      <w:marBottom w:val="0"/>
      <w:divBdr>
        <w:top w:val="none" w:sz="0" w:space="0" w:color="auto"/>
        <w:left w:val="none" w:sz="0" w:space="0" w:color="auto"/>
        <w:bottom w:val="none" w:sz="0" w:space="0" w:color="auto"/>
        <w:right w:val="none" w:sz="0" w:space="0" w:color="auto"/>
      </w:divBdr>
    </w:div>
    <w:div w:id="567115398">
      <w:bodyDiv w:val="1"/>
      <w:marLeft w:val="0"/>
      <w:marRight w:val="0"/>
      <w:marTop w:val="0"/>
      <w:marBottom w:val="0"/>
      <w:divBdr>
        <w:top w:val="none" w:sz="0" w:space="0" w:color="auto"/>
        <w:left w:val="none" w:sz="0" w:space="0" w:color="auto"/>
        <w:bottom w:val="none" w:sz="0" w:space="0" w:color="auto"/>
        <w:right w:val="none" w:sz="0" w:space="0" w:color="auto"/>
      </w:divBdr>
    </w:div>
    <w:div w:id="569730807">
      <w:bodyDiv w:val="1"/>
      <w:marLeft w:val="0"/>
      <w:marRight w:val="0"/>
      <w:marTop w:val="0"/>
      <w:marBottom w:val="0"/>
      <w:divBdr>
        <w:top w:val="none" w:sz="0" w:space="0" w:color="auto"/>
        <w:left w:val="none" w:sz="0" w:space="0" w:color="auto"/>
        <w:bottom w:val="none" w:sz="0" w:space="0" w:color="auto"/>
        <w:right w:val="none" w:sz="0" w:space="0" w:color="auto"/>
      </w:divBdr>
    </w:div>
    <w:div w:id="572156150">
      <w:bodyDiv w:val="1"/>
      <w:marLeft w:val="0"/>
      <w:marRight w:val="0"/>
      <w:marTop w:val="0"/>
      <w:marBottom w:val="0"/>
      <w:divBdr>
        <w:top w:val="none" w:sz="0" w:space="0" w:color="auto"/>
        <w:left w:val="none" w:sz="0" w:space="0" w:color="auto"/>
        <w:bottom w:val="none" w:sz="0" w:space="0" w:color="auto"/>
        <w:right w:val="none" w:sz="0" w:space="0" w:color="auto"/>
      </w:divBdr>
    </w:div>
    <w:div w:id="572199327">
      <w:bodyDiv w:val="1"/>
      <w:marLeft w:val="0"/>
      <w:marRight w:val="0"/>
      <w:marTop w:val="0"/>
      <w:marBottom w:val="0"/>
      <w:divBdr>
        <w:top w:val="none" w:sz="0" w:space="0" w:color="auto"/>
        <w:left w:val="none" w:sz="0" w:space="0" w:color="auto"/>
        <w:bottom w:val="none" w:sz="0" w:space="0" w:color="auto"/>
        <w:right w:val="none" w:sz="0" w:space="0" w:color="auto"/>
      </w:divBdr>
    </w:div>
    <w:div w:id="572351706">
      <w:bodyDiv w:val="1"/>
      <w:marLeft w:val="0"/>
      <w:marRight w:val="0"/>
      <w:marTop w:val="0"/>
      <w:marBottom w:val="0"/>
      <w:divBdr>
        <w:top w:val="none" w:sz="0" w:space="0" w:color="auto"/>
        <w:left w:val="none" w:sz="0" w:space="0" w:color="auto"/>
        <w:bottom w:val="none" w:sz="0" w:space="0" w:color="auto"/>
        <w:right w:val="none" w:sz="0" w:space="0" w:color="auto"/>
      </w:divBdr>
    </w:div>
    <w:div w:id="580681672">
      <w:bodyDiv w:val="1"/>
      <w:marLeft w:val="0"/>
      <w:marRight w:val="0"/>
      <w:marTop w:val="0"/>
      <w:marBottom w:val="0"/>
      <w:divBdr>
        <w:top w:val="none" w:sz="0" w:space="0" w:color="auto"/>
        <w:left w:val="none" w:sz="0" w:space="0" w:color="auto"/>
        <w:bottom w:val="none" w:sz="0" w:space="0" w:color="auto"/>
        <w:right w:val="none" w:sz="0" w:space="0" w:color="auto"/>
      </w:divBdr>
      <w:divsChild>
        <w:div w:id="615480790">
          <w:marLeft w:val="0"/>
          <w:marRight w:val="0"/>
          <w:marTop w:val="0"/>
          <w:marBottom w:val="0"/>
          <w:divBdr>
            <w:top w:val="none" w:sz="0" w:space="0" w:color="auto"/>
            <w:left w:val="none" w:sz="0" w:space="0" w:color="auto"/>
            <w:bottom w:val="none" w:sz="0" w:space="0" w:color="auto"/>
            <w:right w:val="none" w:sz="0" w:space="0" w:color="auto"/>
          </w:divBdr>
        </w:div>
        <w:div w:id="708381973">
          <w:marLeft w:val="0"/>
          <w:marRight w:val="0"/>
          <w:marTop w:val="0"/>
          <w:marBottom w:val="0"/>
          <w:divBdr>
            <w:top w:val="none" w:sz="0" w:space="0" w:color="auto"/>
            <w:left w:val="none" w:sz="0" w:space="0" w:color="auto"/>
            <w:bottom w:val="none" w:sz="0" w:space="0" w:color="auto"/>
            <w:right w:val="none" w:sz="0" w:space="0" w:color="auto"/>
          </w:divBdr>
        </w:div>
        <w:div w:id="724061767">
          <w:marLeft w:val="0"/>
          <w:marRight w:val="0"/>
          <w:marTop w:val="0"/>
          <w:marBottom w:val="0"/>
          <w:divBdr>
            <w:top w:val="none" w:sz="0" w:space="0" w:color="auto"/>
            <w:left w:val="none" w:sz="0" w:space="0" w:color="auto"/>
            <w:bottom w:val="none" w:sz="0" w:space="0" w:color="auto"/>
            <w:right w:val="none" w:sz="0" w:space="0" w:color="auto"/>
          </w:divBdr>
        </w:div>
        <w:div w:id="1115908781">
          <w:marLeft w:val="0"/>
          <w:marRight w:val="0"/>
          <w:marTop w:val="0"/>
          <w:marBottom w:val="0"/>
          <w:divBdr>
            <w:top w:val="none" w:sz="0" w:space="0" w:color="auto"/>
            <w:left w:val="none" w:sz="0" w:space="0" w:color="auto"/>
            <w:bottom w:val="none" w:sz="0" w:space="0" w:color="auto"/>
            <w:right w:val="none" w:sz="0" w:space="0" w:color="auto"/>
          </w:divBdr>
        </w:div>
        <w:div w:id="1169563201">
          <w:marLeft w:val="0"/>
          <w:marRight w:val="0"/>
          <w:marTop w:val="0"/>
          <w:marBottom w:val="0"/>
          <w:divBdr>
            <w:top w:val="none" w:sz="0" w:space="0" w:color="auto"/>
            <w:left w:val="none" w:sz="0" w:space="0" w:color="auto"/>
            <w:bottom w:val="none" w:sz="0" w:space="0" w:color="auto"/>
            <w:right w:val="none" w:sz="0" w:space="0" w:color="auto"/>
          </w:divBdr>
        </w:div>
        <w:div w:id="1839464936">
          <w:marLeft w:val="0"/>
          <w:marRight w:val="0"/>
          <w:marTop w:val="0"/>
          <w:marBottom w:val="0"/>
          <w:divBdr>
            <w:top w:val="none" w:sz="0" w:space="0" w:color="auto"/>
            <w:left w:val="none" w:sz="0" w:space="0" w:color="auto"/>
            <w:bottom w:val="none" w:sz="0" w:space="0" w:color="auto"/>
            <w:right w:val="none" w:sz="0" w:space="0" w:color="auto"/>
          </w:divBdr>
        </w:div>
        <w:div w:id="2096591497">
          <w:marLeft w:val="0"/>
          <w:marRight w:val="0"/>
          <w:marTop w:val="0"/>
          <w:marBottom w:val="0"/>
          <w:divBdr>
            <w:top w:val="none" w:sz="0" w:space="0" w:color="auto"/>
            <w:left w:val="none" w:sz="0" w:space="0" w:color="auto"/>
            <w:bottom w:val="none" w:sz="0" w:space="0" w:color="auto"/>
            <w:right w:val="none" w:sz="0" w:space="0" w:color="auto"/>
          </w:divBdr>
          <w:divsChild>
            <w:div w:id="2029601413">
              <w:marLeft w:val="-75"/>
              <w:marRight w:val="0"/>
              <w:marTop w:val="30"/>
              <w:marBottom w:val="30"/>
              <w:divBdr>
                <w:top w:val="none" w:sz="0" w:space="0" w:color="auto"/>
                <w:left w:val="none" w:sz="0" w:space="0" w:color="auto"/>
                <w:bottom w:val="none" w:sz="0" w:space="0" w:color="auto"/>
                <w:right w:val="none" w:sz="0" w:space="0" w:color="auto"/>
              </w:divBdr>
              <w:divsChild>
                <w:div w:id="469454">
                  <w:marLeft w:val="0"/>
                  <w:marRight w:val="0"/>
                  <w:marTop w:val="0"/>
                  <w:marBottom w:val="0"/>
                  <w:divBdr>
                    <w:top w:val="none" w:sz="0" w:space="0" w:color="auto"/>
                    <w:left w:val="none" w:sz="0" w:space="0" w:color="auto"/>
                    <w:bottom w:val="none" w:sz="0" w:space="0" w:color="auto"/>
                    <w:right w:val="none" w:sz="0" w:space="0" w:color="auto"/>
                  </w:divBdr>
                  <w:divsChild>
                    <w:div w:id="103811062">
                      <w:marLeft w:val="0"/>
                      <w:marRight w:val="0"/>
                      <w:marTop w:val="0"/>
                      <w:marBottom w:val="0"/>
                      <w:divBdr>
                        <w:top w:val="none" w:sz="0" w:space="0" w:color="auto"/>
                        <w:left w:val="none" w:sz="0" w:space="0" w:color="auto"/>
                        <w:bottom w:val="none" w:sz="0" w:space="0" w:color="auto"/>
                        <w:right w:val="none" w:sz="0" w:space="0" w:color="auto"/>
                      </w:divBdr>
                    </w:div>
                  </w:divsChild>
                </w:div>
                <w:div w:id="739318">
                  <w:marLeft w:val="0"/>
                  <w:marRight w:val="0"/>
                  <w:marTop w:val="0"/>
                  <w:marBottom w:val="0"/>
                  <w:divBdr>
                    <w:top w:val="none" w:sz="0" w:space="0" w:color="auto"/>
                    <w:left w:val="none" w:sz="0" w:space="0" w:color="auto"/>
                    <w:bottom w:val="none" w:sz="0" w:space="0" w:color="auto"/>
                    <w:right w:val="none" w:sz="0" w:space="0" w:color="auto"/>
                  </w:divBdr>
                  <w:divsChild>
                    <w:div w:id="1194198006">
                      <w:marLeft w:val="0"/>
                      <w:marRight w:val="0"/>
                      <w:marTop w:val="0"/>
                      <w:marBottom w:val="0"/>
                      <w:divBdr>
                        <w:top w:val="none" w:sz="0" w:space="0" w:color="auto"/>
                        <w:left w:val="none" w:sz="0" w:space="0" w:color="auto"/>
                        <w:bottom w:val="none" w:sz="0" w:space="0" w:color="auto"/>
                        <w:right w:val="none" w:sz="0" w:space="0" w:color="auto"/>
                      </w:divBdr>
                    </w:div>
                  </w:divsChild>
                </w:div>
                <w:div w:id="9114680">
                  <w:marLeft w:val="0"/>
                  <w:marRight w:val="0"/>
                  <w:marTop w:val="0"/>
                  <w:marBottom w:val="0"/>
                  <w:divBdr>
                    <w:top w:val="none" w:sz="0" w:space="0" w:color="auto"/>
                    <w:left w:val="none" w:sz="0" w:space="0" w:color="auto"/>
                    <w:bottom w:val="none" w:sz="0" w:space="0" w:color="auto"/>
                    <w:right w:val="none" w:sz="0" w:space="0" w:color="auto"/>
                  </w:divBdr>
                  <w:divsChild>
                    <w:div w:id="107554472">
                      <w:marLeft w:val="0"/>
                      <w:marRight w:val="0"/>
                      <w:marTop w:val="0"/>
                      <w:marBottom w:val="0"/>
                      <w:divBdr>
                        <w:top w:val="none" w:sz="0" w:space="0" w:color="auto"/>
                        <w:left w:val="none" w:sz="0" w:space="0" w:color="auto"/>
                        <w:bottom w:val="none" w:sz="0" w:space="0" w:color="auto"/>
                        <w:right w:val="none" w:sz="0" w:space="0" w:color="auto"/>
                      </w:divBdr>
                    </w:div>
                  </w:divsChild>
                </w:div>
                <w:div w:id="13113776">
                  <w:marLeft w:val="0"/>
                  <w:marRight w:val="0"/>
                  <w:marTop w:val="0"/>
                  <w:marBottom w:val="0"/>
                  <w:divBdr>
                    <w:top w:val="none" w:sz="0" w:space="0" w:color="auto"/>
                    <w:left w:val="none" w:sz="0" w:space="0" w:color="auto"/>
                    <w:bottom w:val="none" w:sz="0" w:space="0" w:color="auto"/>
                    <w:right w:val="none" w:sz="0" w:space="0" w:color="auto"/>
                  </w:divBdr>
                  <w:divsChild>
                    <w:div w:id="838886107">
                      <w:marLeft w:val="0"/>
                      <w:marRight w:val="0"/>
                      <w:marTop w:val="0"/>
                      <w:marBottom w:val="0"/>
                      <w:divBdr>
                        <w:top w:val="none" w:sz="0" w:space="0" w:color="auto"/>
                        <w:left w:val="none" w:sz="0" w:space="0" w:color="auto"/>
                        <w:bottom w:val="none" w:sz="0" w:space="0" w:color="auto"/>
                        <w:right w:val="none" w:sz="0" w:space="0" w:color="auto"/>
                      </w:divBdr>
                    </w:div>
                  </w:divsChild>
                </w:div>
                <w:div w:id="20716209">
                  <w:marLeft w:val="0"/>
                  <w:marRight w:val="0"/>
                  <w:marTop w:val="0"/>
                  <w:marBottom w:val="0"/>
                  <w:divBdr>
                    <w:top w:val="none" w:sz="0" w:space="0" w:color="auto"/>
                    <w:left w:val="none" w:sz="0" w:space="0" w:color="auto"/>
                    <w:bottom w:val="none" w:sz="0" w:space="0" w:color="auto"/>
                    <w:right w:val="none" w:sz="0" w:space="0" w:color="auto"/>
                  </w:divBdr>
                  <w:divsChild>
                    <w:div w:id="495194673">
                      <w:marLeft w:val="0"/>
                      <w:marRight w:val="0"/>
                      <w:marTop w:val="0"/>
                      <w:marBottom w:val="0"/>
                      <w:divBdr>
                        <w:top w:val="none" w:sz="0" w:space="0" w:color="auto"/>
                        <w:left w:val="none" w:sz="0" w:space="0" w:color="auto"/>
                        <w:bottom w:val="none" w:sz="0" w:space="0" w:color="auto"/>
                        <w:right w:val="none" w:sz="0" w:space="0" w:color="auto"/>
                      </w:divBdr>
                    </w:div>
                  </w:divsChild>
                </w:div>
                <w:div w:id="38476041">
                  <w:marLeft w:val="0"/>
                  <w:marRight w:val="0"/>
                  <w:marTop w:val="0"/>
                  <w:marBottom w:val="0"/>
                  <w:divBdr>
                    <w:top w:val="none" w:sz="0" w:space="0" w:color="auto"/>
                    <w:left w:val="none" w:sz="0" w:space="0" w:color="auto"/>
                    <w:bottom w:val="none" w:sz="0" w:space="0" w:color="auto"/>
                    <w:right w:val="none" w:sz="0" w:space="0" w:color="auto"/>
                  </w:divBdr>
                  <w:divsChild>
                    <w:div w:id="2086994100">
                      <w:marLeft w:val="0"/>
                      <w:marRight w:val="0"/>
                      <w:marTop w:val="0"/>
                      <w:marBottom w:val="0"/>
                      <w:divBdr>
                        <w:top w:val="none" w:sz="0" w:space="0" w:color="auto"/>
                        <w:left w:val="none" w:sz="0" w:space="0" w:color="auto"/>
                        <w:bottom w:val="none" w:sz="0" w:space="0" w:color="auto"/>
                        <w:right w:val="none" w:sz="0" w:space="0" w:color="auto"/>
                      </w:divBdr>
                    </w:div>
                  </w:divsChild>
                </w:div>
                <w:div w:id="41370162">
                  <w:marLeft w:val="0"/>
                  <w:marRight w:val="0"/>
                  <w:marTop w:val="0"/>
                  <w:marBottom w:val="0"/>
                  <w:divBdr>
                    <w:top w:val="none" w:sz="0" w:space="0" w:color="auto"/>
                    <w:left w:val="none" w:sz="0" w:space="0" w:color="auto"/>
                    <w:bottom w:val="none" w:sz="0" w:space="0" w:color="auto"/>
                    <w:right w:val="none" w:sz="0" w:space="0" w:color="auto"/>
                  </w:divBdr>
                  <w:divsChild>
                    <w:div w:id="1575623301">
                      <w:marLeft w:val="0"/>
                      <w:marRight w:val="0"/>
                      <w:marTop w:val="0"/>
                      <w:marBottom w:val="0"/>
                      <w:divBdr>
                        <w:top w:val="none" w:sz="0" w:space="0" w:color="auto"/>
                        <w:left w:val="none" w:sz="0" w:space="0" w:color="auto"/>
                        <w:bottom w:val="none" w:sz="0" w:space="0" w:color="auto"/>
                        <w:right w:val="none" w:sz="0" w:space="0" w:color="auto"/>
                      </w:divBdr>
                    </w:div>
                  </w:divsChild>
                </w:div>
                <w:div w:id="42756654">
                  <w:marLeft w:val="0"/>
                  <w:marRight w:val="0"/>
                  <w:marTop w:val="0"/>
                  <w:marBottom w:val="0"/>
                  <w:divBdr>
                    <w:top w:val="none" w:sz="0" w:space="0" w:color="auto"/>
                    <w:left w:val="none" w:sz="0" w:space="0" w:color="auto"/>
                    <w:bottom w:val="none" w:sz="0" w:space="0" w:color="auto"/>
                    <w:right w:val="none" w:sz="0" w:space="0" w:color="auto"/>
                  </w:divBdr>
                  <w:divsChild>
                    <w:div w:id="1746495152">
                      <w:marLeft w:val="0"/>
                      <w:marRight w:val="0"/>
                      <w:marTop w:val="0"/>
                      <w:marBottom w:val="0"/>
                      <w:divBdr>
                        <w:top w:val="none" w:sz="0" w:space="0" w:color="auto"/>
                        <w:left w:val="none" w:sz="0" w:space="0" w:color="auto"/>
                        <w:bottom w:val="none" w:sz="0" w:space="0" w:color="auto"/>
                        <w:right w:val="none" w:sz="0" w:space="0" w:color="auto"/>
                      </w:divBdr>
                    </w:div>
                  </w:divsChild>
                </w:div>
                <w:div w:id="45305079">
                  <w:marLeft w:val="0"/>
                  <w:marRight w:val="0"/>
                  <w:marTop w:val="0"/>
                  <w:marBottom w:val="0"/>
                  <w:divBdr>
                    <w:top w:val="none" w:sz="0" w:space="0" w:color="auto"/>
                    <w:left w:val="none" w:sz="0" w:space="0" w:color="auto"/>
                    <w:bottom w:val="none" w:sz="0" w:space="0" w:color="auto"/>
                    <w:right w:val="none" w:sz="0" w:space="0" w:color="auto"/>
                  </w:divBdr>
                  <w:divsChild>
                    <w:div w:id="1562210625">
                      <w:marLeft w:val="0"/>
                      <w:marRight w:val="0"/>
                      <w:marTop w:val="0"/>
                      <w:marBottom w:val="0"/>
                      <w:divBdr>
                        <w:top w:val="none" w:sz="0" w:space="0" w:color="auto"/>
                        <w:left w:val="none" w:sz="0" w:space="0" w:color="auto"/>
                        <w:bottom w:val="none" w:sz="0" w:space="0" w:color="auto"/>
                        <w:right w:val="none" w:sz="0" w:space="0" w:color="auto"/>
                      </w:divBdr>
                    </w:div>
                  </w:divsChild>
                </w:div>
                <w:div w:id="45497656">
                  <w:marLeft w:val="0"/>
                  <w:marRight w:val="0"/>
                  <w:marTop w:val="0"/>
                  <w:marBottom w:val="0"/>
                  <w:divBdr>
                    <w:top w:val="none" w:sz="0" w:space="0" w:color="auto"/>
                    <w:left w:val="none" w:sz="0" w:space="0" w:color="auto"/>
                    <w:bottom w:val="none" w:sz="0" w:space="0" w:color="auto"/>
                    <w:right w:val="none" w:sz="0" w:space="0" w:color="auto"/>
                  </w:divBdr>
                  <w:divsChild>
                    <w:div w:id="2109227072">
                      <w:marLeft w:val="0"/>
                      <w:marRight w:val="0"/>
                      <w:marTop w:val="0"/>
                      <w:marBottom w:val="0"/>
                      <w:divBdr>
                        <w:top w:val="none" w:sz="0" w:space="0" w:color="auto"/>
                        <w:left w:val="none" w:sz="0" w:space="0" w:color="auto"/>
                        <w:bottom w:val="none" w:sz="0" w:space="0" w:color="auto"/>
                        <w:right w:val="none" w:sz="0" w:space="0" w:color="auto"/>
                      </w:divBdr>
                    </w:div>
                  </w:divsChild>
                </w:div>
                <w:div w:id="50884856">
                  <w:marLeft w:val="0"/>
                  <w:marRight w:val="0"/>
                  <w:marTop w:val="0"/>
                  <w:marBottom w:val="0"/>
                  <w:divBdr>
                    <w:top w:val="none" w:sz="0" w:space="0" w:color="auto"/>
                    <w:left w:val="none" w:sz="0" w:space="0" w:color="auto"/>
                    <w:bottom w:val="none" w:sz="0" w:space="0" w:color="auto"/>
                    <w:right w:val="none" w:sz="0" w:space="0" w:color="auto"/>
                  </w:divBdr>
                  <w:divsChild>
                    <w:div w:id="92406254">
                      <w:marLeft w:val="0"/>
                      <w:marRight w:val="0"/>
                      <w:marTop w:val="0"/>
                      <w:marBottom w:val="0"/>
                      <w:divBdr>
                        <w:top w:val="none" w:sz="0" w:space="0" w:color="auto"/>
                        <w:left w:val="none" w:sz="0" w:space="0" w:color="auto"/>
                        <w:bottom w:val="none" w:sz="0" w:space="0" w:color="auto"/>
                        <w:right w:val="none" w:sz="0" w:space="0" w:color="auto"/>
                      </w:divBdr>
                    </w:div>
                  </w:divsChild>
                </w:div>
                <w:div w:id="52703939">
                  <w:marLeft w:val="0"/>
                  <w:marRight w:val="0"/>
                  <w:marTop w:val="0"/>
                  <w:marBottom w:val="0"/>
                  <w:divBdr>
                    <w:top w:val="none" w:sz="0" w:space="0" w:color="auto"/>
                    <w:left w:val="none" w:sz="0" w:space="0" w:color="auto"/>
                    <w:bottom w:val="none" w:sz="0" w:space="0" w:color="auto"/>
                    <w:right w:val="none" w:sz="0" w:space="0" w:color="auto"/>
                  </w:divBdr>
                  <w:divsChild>
                    <w:div w:id="401679176">
                      <w:marLeft w:val="0"/>
                      <w:marRight w:val="0"/>
                      <w:marTop w:val="0"/>
                      <w:marBottom w:val="0"/>
                      <w:divBdr>
                        <w:top w:val="none" w:sz="0" w:space="0" w:color="auto"/>
                        <w:left w:val="none" w:sz="0" w:space="0" w:color="auto"/>
                        <w:bottom w:val="none" w:sz="0" w:space="0" w:color="auto"/>
                        <w:right w:val="none" w:sz="0" w:space="0" w:color="auto"/>
                      </w:divBdr>
                    </w:div>
                  </w:divsChild>
                </w:div>
                <w:div w:id="53629037">
                  <w:marLeft w:val="0"/>
                  <w:marRight w:val="0"/>
                  <w:marTop w:val="0"/>
                  <w:marBottom w:val="0"/>
                  <w:divBdr>
                    <w:top w:val="none" w:sz="0" w:space="0" w:color="auto"/>
                    <w:left w:val="none" w:sz="0" w:space="0" w:color="auto"/>
                    <w:bottom w:val="none" w:sz="0" w:space="0" w:color="auto"/>
                    <w:right w:val="none" w:sz="0" w:space="0" w:color="auto"/>
                  </w:divBdr>
                  <w:divsChild>
                    <w:div w:id="1480807560">
                      <w:marLeft w:val="0"/>
                      <w:marRight w:val="0"/>
                      <w:marTop w:val="0"/>
                      <w:marBottom w:val="0"/>
                      <w:divBdr>
                        <w:top w:val="none" w:sz="0" w:space="0" w:color="auto"/>
                        <w:left w:val="none" w:sz="0" w:space="0" w:color="auto"/>
                        <w:bottom w:val="none" w:sz="0" w:space="0" w:color="auto"/>
                        <w:right w:val="none" w:sz="0" w:space="0" w:color="auto"/>
                      </w:divBdr>
                    </w:div>
                  </w:divsChild>
                </w:div>
                <w:div w:id="57023386">
                  <w:marLeft w:val="0"/>
                  <w:marRight w:val="0"/>
                  <w:marTop w:val="0"/>
                  <w:marBottom w:val="0"/>
                  <w:divBdr>
                    <w:top w:val="none" w:sz="0" w:space="0" w:color="auto"/>
                    <w:left w:val="none" w:sz="0" w:space="0" w:color="auto"/>
                    <w:bottom w:val="none" w:sz="0" w:space="0" w:color="auto"/>
                    <w:right w:val="none" w:sz="0" w:space="0" w:color="auto"/>
                  </w:divBdr>
                  <w:divsChild>
                    <w:div w:id="1062753102">
                      <w:marLeft w:val="0"/>
                      <w:marRight w:val="0"/>
                      <w:marTop w:val="0"/>
                      <w:marBottom w:val="0"/>
                      <w:divBdr>
                        <w:top w:val="none" w:sz="0" w:space="0" w:color="auto"/>
                        <w:left w:val="none" w:sz="0" w:space="0" w:color="auto"/>
                        <w:bottom w:val="none" w:sz="0" w:space="0" w:color="auto"/>
                        <w:right w:val="none" w:sz="0" w:space="0" w:color="auto"/>
                      </w:divBdr>
                    </w:div>
                  </w:divsChild>
                </w:div>
                <w:div w:id="58555511">
                  <w:marLeft w:val="0"/>
                  <w:marRight w:val="0"/>
                  <w:marTop w:val="0"/>
                  <w:marBottom w:val="0"/>
                  <w:divBdr>
                    <w:top w:val="none" w:sz="0" w:space="0" w:color="auto"/>
                    <w:left w:val="none" w:sz="0" w:space="0" w:color="auto"/>
                    <w:bottom w:val="none" w:sz="0" w:space="0" w:color="auto"/>
                    <w:right w:val="none" w:sz="0" w:space="0" w:color="auto"/>
                  </w:divBdr>
                  <w:divsChild>
                    <w:div w:id="1395467390">
                      <w:marLeft w:val="0"/>
                      <w:marRight w:val="0"/>
                      <w:marTop w:val="0"/>
                      <w:marBottom w:val="0"/>
                      <w:divBdr>
                        <w:top w:val="none" w:sz="0" w:space="0" w:color="auto"/>
                        <w:left w:val="none" w:sz="0" w:space="0" w:color="auto"/>
                        <w:bottom w:val="none" w:sz="0" w:space="0" w:color="auto"/>
                        <w:right w:val="none" w:sz="0" w:space="0" w:color="auto"/>
                      </w:divBdr>
                    </w:div>
                  </w:divsChild>
                </w:div>
                <w:div w:id="78138355">
                  <w:marLeft w:val="0"/>
                  <w:marRight w:val="0"/>
                  <w:marTop w:val="0"/>
                  <w:marBottom w:val="0"/>
                  <w:divBdr>
                    <w:top w:val="none" w:sz="0" w:space="0" w:color="auto"/>
                    <w:left w:val="none" w:sz="0" w:space="0" w:color="auto"/>
                    <w:bottom w:val="none" w:sz="0" w:space="0" w:color="auto"/>
                    <w:right w:val="none" w:sz="0" w:space="0" w:color="auto"/>
                  </w:divBdr>
                  <w:divsChild>
                    <w:div w:id="354383286">
                      <w:marLeft w:val="0"/>
                      <w:marRight w:val="0"/>
                      <w:marTop w:val="0"/>
                      <w:marBottom w:val="0"/>
                      <w:divBdr>
                        <w:top w:val="none" w:sz="0" w:space="0" w:color="auto"/>
                        <w:left w:val="none" w:sz="0" w:space="0" w:color="auto"/>
                        <w:bottom w:val="none" w:sz="0" w:space="0" w:color="auto"/>
                        <w:right w:val="none" w:sz="0" w:space="0" w:color="auto"/>
                      </w:divBdr>
                    </w:div>
                  </w:divsChild>
                </w:div>
                <w:div w:id="79454103">
                  <w:marLeft w:val="0"/>
                  <w:marRight w:val="0"/>
                  <w:marTop w:val="0"/>
                  <w:marBottom w:val="0"/>
                  <w:divBdr>
                    <w:top w:val="none" w:sz="0" w:space="0" w:color="auto"/>
                    <w:left w:val="none" w:sz="0" w:space="0" w:color="auto"/>
                    <w:bottom w:val="none" w:sz="0" w:space="0" w:color="auto"/>
                    <w:right w:val="none" w:sz="0" w:space="0" w:color="auto"/>
                  </w:divBdr>
                  <w:divsChild>
                    <w:div w:id="89745245">
                      <w:marLeft w:val="0"/>
                      <w:marRight w:val="0"/>
                      <w:marTop w:val="0"/>
                      <w:marBottom w:val="0"/>
                      <w:divBdr>
                        <w:top w:val="none" w:sz="0" w:space="0" w:color="auto"/>
                        <w:left w:val="none" w:sz="0" w:space="0" w:color="auto"/>
                        <w:bottom w:val="none" w:sz="0" w:space="0" w:color="auto"/>
                        <w:right w:val="none" w:sz="0" w:space="0" w:color="auto"/>
                      </w:divBdr>
                    </w:div>
                  </w:divsChild>
                </w:div>
                <w:div w:id="80957927">
                  <w:marLeft w:val="0"/>
                  <w:marRight w:val="0"/>
                  <w:marTop w:val="0"/>
                  <w:marBottom w:val="0"/>
                  <w:divBdr>
                    <w:top w:val="none" w:sz="0" w:space="0" w:color="auto"/>
                    <w:left w:val="none" w:sz="0" w:space="0" w:color="auto"/>
                    <w:bottom w:val="none" w:sz="0" w:space="0" w:color="auto"/>
                    <w:right w:val="none" w:sz="0" w:space="0" w:color="auto"/>
                  </w:divBdr>
                  <w:divsChild>
                    <w:div w:id="913316119">
                      <w:marLeft w:val="0"/>
                      <w:marRight w:val="0"/>
                      <w:marTop w:val="0"/>
                      <w:marBottom w:val="0"/>
                      <w:divBdr>
                        <w:top w:val="none" w:sz="0" w:space="0" w:color="auto"/>
                        <w:left w:val="none" w:sz="0" w:space="0" w:color="auto"/>
                        <w:bottom w:val="none" w:sz="0" w:space="0" w:color="auto"/>
                        <w:right w:val="none" w:sz="0" w:space="0" w:color="auto"/>
                      </w:divBdr>
                    </w:div>
                  </w:divsChild>
                </w:div>
                <w:div w:id="86269165">
                  <w:marLeft w:val="0"/>
                  <w:marRight w:val="0"/>
                  <w:marTop w:val="0"/>
                  <w:marBottom w:val="0"/>
                  <w:divBdr>
                    <w:top w:val="none" w:sz="0" w:space="0" w:color="auto"/>
                    <w:left w:val="none" w:sz="0" w:space="0" w:color="auto"/>
                    <w:bottom w:val="none" w:sz="0" w:space="0" w:color="auto"/>
                    <w:right w:val="none" w:sz="0" w:space="0" w:color="auto"/>
                  </w:divBdr>
                  <w:divsChild>
                    <w:div w:id="1467967949">
                      <w:marLeft w:val="0"/>
                      <w:marRight w:val="0"/>
                      <w:marTop w:val="0"/>
                      <w:marBottom w:val="0"/>
                      <w:divBdr>
                        <w:top w:val="none" w:sz="0" w:space="0" w:color="auto"/>
                        <w:left w:val="none" w:sz="0" w:space="0" w:color="auto"/>
                        <w:bottom w:val="none" w:sz="0" w:space="0" w:color="auto"/>
                        <w:right w:val="none" w:sz="0" w:space="0" w:color="auto"/>
                      </w:divBdr>
                    </w:div>
                  </w:divsChild>
                </w:div>
                <w:div w:id="90322910">
                  <w:marLeft w:val="0"/>
                  <w:marRight w:val="0"/>
                  <w:marTop w:val="0"/>
                  <w:marBottom w:val="0"/>
                  <w:divBdr>
                    <w:top w:val="none" w:sz="0" w:space="0" w:color="auto"/>
                    <w:left w:val="none" w:sz="0" w:space="0" w:color="auto"/>
                    <w:bottom w:val="none" w:sz="0" w:space="0" w:color="auto"/>
                    <w:right w:val="none" w:sz="0" w:space="0" w:color="auto"/>
                  </w:divBdr>
                  <w:divsChild>
                    <w:div w:id="1804157810">
                      <w:marLeft w:val="0"/>
                      <w:marRight w:val="0"/>
                      <w:marTop w:val="0"/>
                      <w:marBottom w:val="0"/>
                      <w:divBdr>
                        <w:top w:val="none" w:sz="0" w:space="0" w:color="auto"/>
                        <w:left w:val="none" w:sz="0" w:space="0" w:color="auto"/>
                        <w:bottom w:val="none" w:sz="0" w:space="0" w:color="auto"/>
                        <w:right w:val="none" w:sz="0" w:space="0" w:color="auto"/>
                      </w:divBdr>
                    </w:div>
                  </w:divsChild>
                </w:div>
                <w:div w:id="111214600">
                  <w:marLeft w:val="0"/>
                  <w:marRight w:val="0"/>
                  <w:marTop w:val="0"/>
                  <w:marBottom w:val="0"/>
                  <w:divBdr>
                    <w:top w:val="none" w:sz="0" w:space="0" w:color="auto"/>
                    <w:left w:val="none" w:sz="0" w:space="0" w:color="auto"/>
                    <w:bottom w:val="none" w:sz="0" w:space="0" w:color="auto"/>
                    <w:right w:val="none" w:sz="0" w:space="0" w:color="auto"/>
                  </w:divBdr>
                  <w:divsChild>
                    <w:div w:id="1659193896">
                      <w:marLeft w:val="0"/>
                      <w:marRight w:val="0"/>
                      <w:marTop w:val="0"/>
                      <w:marBottom w:val="0"/>
                      <w:divBdr>
                        <w:top w:val="none" w:sz="0" w:space="0" w:color="auto"/>
                        <w:left w:val="none" w:sz="0" w:space="0" w:color="auto"/>
                        <w:bottom w:val="none" w:sz="0" w:space="0" w:color="auto"/>
                        <w:right w:val="none" w:sz="0" w:space="0" w:color="auto"/>
                      </w:divBdr>
                    </w:div>
                  </w:divsChild>
                </w:div>
                <w:div w:id="124591657">
                  <w:marLeft w:val="0"/>
                  <w:marRight w:val="0"/>
                  <w:marTop w:val="0"/>
                  <w:marBottom w:val="0"/>
                  <w:divBdr>
                    <w:top w:val="none" w:sz="0" w:space="0" w:color="auto"/>
                    <w:left w:val="none" w:sz="0" w:space="0" w:color="auto"/>
                    <w:bottom w:val="none" w:sz="0" w:space="0" w:color="auto"/>
                    <w:right w:val="none" w:sz="0" w:space="0" w:color="auto"/>
                  </w:divBdr>
                  <w:divsChild>
                    <w:div w:id="19741387">
                      <w:marLeft w:val="0"/>
                      <w:marRight w:val="0"/>
                      <w:marTop w:val="0"/>
                      <w:marBottom w:val="0"/>
                      <w:divBdr>
                        <w:top w:val="none" w:sz="0" w:space="0" w:color="auto"/>
                        <w:left w:val="none" w:sz="0" w:space="0" w:color="auto"/>
                        <w:bottom w:val="none" w:sz="0" w:space="0" w:color="auto"/>
                        <w:right w:val="none" w:sz="0" w:space="0" w:color="auto"/>
                      </w:divBdr>
                    </w:div>
                  </w:divsChild>
                </w:div>
                <w:div w:id="133958834">
                  <w:marLeft w:val="0"/>
                  <w:marRight w:val="0"/>
                  <w:marTop w:val="0"/>
                  <w:marBottom w:val="0"/>
                  <w:divBdr>
                    <w:top w:val="none" w:sz="0" w:space="0" w:color="auto"/>
                    <w:left w:val="none" w:sz="0" w:space="0" w:color="auto"/>
                    <w:bottom w:val="none" w:sz="0" w:space="0" w:color="auto"/>
                    <w:right w:val="none" w:sz="0" w:space="0" w:color="auto"/>
                  </w:divBdr>
                  <w:divsChild>
                    <w:div w:id="1440755212">
                      <w:marLeft w:val="0"/>
                      <w:marRight w:val="0"/>
                      <w:marTop w:val="0"/>
                      <w:marBottom w:val="0"/>
                      <w:divBdr>
                        <w:top w:val="none" w:sz="0" w:space="0" w:color="auto"/>
                        <w:left w:val="none" w:sz="0" w:space="0" w:color="auto"/>
                        <w:bottom w:val="none" w:sz="0" w:space="0" w:color="auto"/>
                        <w:right w:val="none" w:sz="0" w:space="0" w:color="auto"/>
                      </w:divBdr>
                    </w:div>
                  </w:divsChild>
                </w:div>
                <w:div w:id="145168293">
                  <w:marLeft w:val="0"/>
                  <w:marRight w:val="0"/>
                  <w:marTop w:val="0"/>
                  <w:marBottom w:val="0"/>
                  <w:divBdr>
                    <w:top w:val="none" w:sz="0" w:space="0" w:color="auto"/>
                    <w:left w:val="none" w:sz="0" w:space="0" w:color="auto"/>
                    <w:bottom w:val="none" w:sz="0" w:space="0" w:color="auto"/>
                    <w:right w:val="none" w:sz="0" w:space="0" w:color="auto"/>
                  </w:divBdr>
                  <w:divsChild>
                    <w:div w:id="1542328788">
                      <w:marLeft w:val="0"/>
                      <w:marRight w:val="0"/>
                      <w:marTop w:val="0"/>
                      <w:marBottom w:val="0"/>
                      <w:divBdr>
                        <w:top w:val="none" w:sz="0" w:space="0" w:color="auto"/>
                        <w:left w:val="none" w:sz="0" w:space="0" w:color="auto"/>
                        <w:bottom w:val="none" w:sz="0" w:space="0" w:color="auto"/>
                        <w:right w:val="none" w:sz="0" w:space="0" w:color="auto"/>
                      </w:divBdr>
                    </w:div>
                  </w:divsChild>
                </w:div>
                <w:div w:id="148445657">
                  <w:marLeft w:val="0"/>
                  <w:marRight w:val="0"/>
                  <w:marTop w:val="0"/>
                  <w:marBottom w:val="0"/>
                  <w:divBdr>
                    <w:top w:val="none" w:sz="0" w:space="0" w:color="auto"/>
                    <w:left w:val="none" w:sz="0" w:space="0" w:color="auto"/>
                    <w:bottom w:val="none" w:sz="0" w:space="0" w:color="auto"/>
                    <w:right w:val="none" w:sz="0" w:space="0" w:color="auto"/>
                  </w:divBdr>
                  <w:divsChild>
                    <w:div w:id="1425224915">
                      <w:marLeft w:val="0"/>
                      <w:marRight w:val="0"/>
                      <w:marTop w:val="0"/>
                      <w:marBottom w:val="0"/>
                      <w:divBdr>
                        <w:top w:val="none" w:sz="0" w:space="0" w:color="auto"/>
                        <w:left w:val="none" w:sz="0" w:space="0" w:color="auto"/>
                        <w:bottom w:val="none" w:sz="0" w:space="0" w:color="auto"/>
                        <w:right w:val="none" w:sz="0" w:space="0" w:color="auto"/>
                      </w:divBdr>
                    </w:div>
                  </w:divsChild>
                </w:div>
                <w:div w:id="187110103">
                  <w:marLeft w:val="0"/>
                  <w:marRight w:val="0"/>
                  <w:marTop w:val="0"/>
                  <w:marBottom w:val="0"/>
                  <w:divBdr>
                    <w:top w:val="none" w:sz="0" w:space="0" w:color="auto"/>
                    <w:left w:val="none" w:sz="0" w:space="0" w:color="auto"/>
                    <w:bottom w:val="none" w:sz="0" w:space="0" w:color="auto"/>
                    <w:right w:val="none" w:sz="0" w:space="0" w:color="auto"/>
                  </w:divBdr>
                  <w:divsChild>
                    <w:div w:id="1112480516">
                      <w:marLeft w:val="0"/>
                      <w:marRight w:val="0"/>
                      <w:marTop w:val="0"/>
                      <w:marBottom w:val="0"/>
                      <w:divBdr>
                        <w:top w:val="none" w:sz="0" w:space="0" w:color="auto"/>
                        <w:left w:val="none" w:sz="0" w:space="0" w:color="auto"/>
                        <w:bottom w:val="none" w:sz="0" w:space="0" w:color="auto"/>
                        <w:right w:val="none" w:sz="0" w:space="0" w:color="auto"/>
                      </w:divBdr>
                    </w:div>
                  </w:divsChild>
                </w:div>
                <w:div w:id="189536007">
                  <w:marLeft w:val="0"/>
                  <w:marRight w:val="0"/>
                  <w:marTop w:val="0"/>
                  <w:marBottom w:val="0"/>
                  <w:divBdr>
                    <w:top w:val="none" w:sz="0" w:space="0" w:color="auto"/>
                    <w:left w:val="none" w:sz="0" w:space="0" w:color="auto"/>
                    <w:bottom w:val="none" w:sz="0" w:space="0" w:color="auto"/>
                    <w:right w:val="none" w:sz="0" w:space="0" w:color="auto"/>
                  </w:divBdr>
                  <w:divsChild>
                    <w:div w:id="1088309810">
                      <w:marLeft w:val="0"/>
                      <w:marRight w:val="0"/>
                      <w:marTop w:val="0"/>
                      <w:marBottom w:val="0"/>
                      <w:divBdr>
                        <w:top w:val="none" w:sz="0" w:space="0" w:color="auto"/>
                        <w:left w:val="none" w:sz="0" w:space="0" w:color="auto"/>
                        <w:bottom w:val="none" w:sz="0" w:space="0" w:color="auto"/>
                        <w:right w:val="none" w:sz="0" w:space="0" w:color="auto"/>
                      </w:divBdr>
                    </w:div>
                  </w:divsChild>
                </w:div>
                <w:div w:id="200017955">
                  <w:marLeft w:val="0"/>
                  <w:marRight w:val="0"/>
                  <w:marTop w:val="0"/>
                  <w:marBottom w:val="0"/>
                  <w:divBdr>
                    <w:top w:val="none" w:sz="0" w:space="0" w:color="auto"/>
                    <w:left w:val="none" w:sz="0" w:space="0" w:color="auto"/>
                    <w:bottom w:val="none" w:sz="0" w:space="0" w:color="auto"/>
                    <w:right w:val="none" w:sz="0" w:space="0" w:color="auto"/>
                  </w:divBdr>
                  <w:divsChild>
                    <w:div w:id="1704096102">
                      <w:marLeft w:val="0"/>
                      <w:marRight w:val="0"/>
                      <w:marTop w:val="0"/>
                      <w:marBottom w:val="0"/>
                      <w:divBdr>
                        <w:top w:val="none" w:sz="0" w:space="0" w:color="auto"/>
                        <w:left w:val="none" w:sz="0" w:space="0" w:color="auto"/>
                        <w:bottom w:val="none" w:sz="0" w:space="0" w:color="auto"/>
                        <w:right w:val="none" w:sz="0" w:space="0" w:color="auto"/>
                      </w:divBdr>
                    </w:div>
                  </w:divsChild>
                </w:div>
                <w:div w:id="201023412">
                  <w:marLeft w:val="0"/>
                  <w:marRight w:val="0"/>
                  <w:marTop w:val="0"/>
                  <w:marBottom w:val="0"/>
                  <w:divBdr>
                    <w:top w:val="none" w:sz="0" w:space="0" w:color="auto"/>
                    <w:left w:val="none" w:sz="0" w:space="0" w:color="auto"/>
                    <w:bottom w:val="none" w:sz="0" w:space="0" w:color="auto"/>
                    <w:right w:val="none" w:sz="0" w:space="0" w:color="auto"/>
                  </w:divBdr>
                  <w:divsChild>
                    <w:div w:id="1904559433">
                      <w:marLeft w:val="0"/>
                      <w:marRight w:val="0"/>
                      <w:marTop w:val="0"/>
                      <w:marBottom w:val="0"/>
                      <w:divBdr>
                        <w:top w:val="none" w:sz="0" w:space="0" w:color="auto"/>
                        <w:left w:val="none" w:sz="0" w:space="0" w:color="auto"/>
                        <w:bottom w:val="none" w:sz="0" w:space="0" w:color="auto"/>
                        <w:right w:val="none" w:sz="0" w:space="0" w:color="auto"/>
                      </w:divBdr>
                    </w:div>
                  </w:divsChild>
                </w:div>
                <w:div w:id="212931867">
                  <w:marLeft w:val="0"/>
                  <w:marRight w:val="0"/>
                  <w:marTop w:val="0"/>
                  <w:marBottom w:val="0"/>
                  <w:divBdr>
                    <w:top w:val="none" w:sz="0" w:space="0" w:color="auto"/>
                    <w:left w:val="none" w:sz="0" w:space="0" w:color="auto"/>
                    <w:bottom w:val="none" w:sz="0" w:space="0" w:color="auto"/>
                    <w:right w:val="none" w:sz="0" w:space="0" w:color="auto"/>
                  </w:divBdr>
                  <w:divsChild>
                    <w:div w:id="2076118788">
                      <w:marLeft w:val="0"/>
                      <w:marRight w:val="0"/>
                      <w:marTop w:val="0"/>
                      <w:marBottom w:val="0"/>
                      <w:divBdr>
                        <w:top w:val="none" w:sz="0" w:space="0" w:color="auto"/>
                        <w:left w:val="none" w:sz="0" w:space="0" w:color="auto"/>
                        <w:bottom w:val="none" w:sz="0" w:space="0" w:color="auto"/>
                        <w:right w:val="none" w:sz="0" w:space="0" w:color="auto"/>
                      </w:divBdr>
                    </w:div>
                  </w:divsChild>
                </w:div>
                <w:div w:id="221983328">
                  <w:marLeft w:val="0"/>
                  <w:marRight w:val="0"/>
                  <w:marTop w:val="0"/>
                  <w:marBottom w:val="0"/>
                  <w:divBdr>
                    <w:top w:val="none" w:sz="0" w:space="0" w:color="auto"/>
                    <w:left w:val="none" w:sz="0" w:space="0" w:color="auto"/>
                    <w:bottom w:val="none" w:sz="0" w:space="0" w:color="auto"/>
                    <w:right w:val="none" w:sz="0" w:space="0" w:color="auto"/>
                  </w:divBdr>
                  <w:divsChild>
                    <w:div w:id="669913807">
                      <w:marLeft w:val="0"/>
                      <w:marRight w:val="0"/>
                      <w:marTop w:val="0"/>
                      <w:marBottom w:val="0"/>
                      <w:divBdr>
                        <w:top w:val="none" w:sz="0" w:space="0" w:color="auto"/>
                        <w:left w:val="none" w:sz="0" w:space="0" w:color="auto"/>
                        <w:bottom w:val="none" w:sz="0" w:space="0" w:color="auto"/>
                        <w:right w:val="none" w:sz="0" w:space="0" w:color="auto"/>
                      </w:divBdr>
                    </w:div>
                  </w:divsChild>
                </w:div>
                <w:div w:id="226503756">
                  <w:marLeft w:val="0"/>
                  <w:marRight w:val="0"/>
                  <w:marTop w:val="0"/>
                  <w:marBottom w:val="0"/>
                  <w:divBdr>
                    <w:top w:val="none" w:sz="0" w:space="0" w:color="auto"/>
                    <w:left w:val="none" w:sz="0" w:space="0" w:color="auto"/>
                    <w:bottom w:val="none" w:sz="0" w:space="0" w:color="auto"/>
                    <w:right w:val="none" w:sz="0" w:space="0" w:color="auto"/>
                  </w:divBdr>
                  <w:divsChild>
                    <w:div w:id="638191333">
                      <w:marLeft w:val="0"/>
                      <w:marRight w:val="0"/>
                      <w:marTop w:val="0"/>
                      <w:marBottom w:val="0"/>
                      <w:divBdr>
                        <w:top w:val="none" w:sz="0" w:space="0" w:color="auto"/>
                        <w:left w:val="none" w:sz="0" w:space="0" w:color="auto"/>
                        <w:bottom w:val="none" w:sz="0" w:space="0" w:color="auto"/>
                        <w:right w:val="none" w:sz="0" w:space="0" w:color="auto"/>
                      </w:divBdr>
                    </w:div>
                  </w:divsChild>
                </w:div>
                <w:div w:id="227964887">
                  <w:marLeft w:val="0"/>
                  <w:marRight w:val="0"/>
                  <w:marTop w:val="0"/>
                  <w:marBottom w:val="0"/>
                  <w:divBdr>
                    <w:top w:val="none" w:sz="0" w:space="0" w:color="auto"/>
                    <w:left w:val="none" w:sz="0" w:space="0" w:color="auto"/>
                    <w:bottom w:val="none" w:sz="0" w:space="0" w:color="auto"/>
                    <w:right w:val="none" w:sz="0" w:space="0" w:color="auto"/>
                  </w:divBdr>
                  <w:divsChild>
                    <w:div w:id="1882551775">
                      <w:marLeft w:val="0"/>
                      <w:marRight w:val="0"/>
                      <w:marTop w:val="0"/>
                      <w:marBottom w:val="0"/>
                      <w:divBdr>
                        <w:top w:val="none" w:sz="0" w:space="0" w:color="auto"/>
                        <w:left w:val="none" w:sz="0" w:space="0" w:color="auto"/>
                        <w:bottom w:val="none" w:sz="0" w:space="0" w:color="auto"/>
                        <w:right w:val="none" w:sz="0" w:space="0" w:color="auto"/>
                      </w:divBdr>
                    </w:div>
                  </w:divsChild>
                </w:div>
                <w:div w:id="235633680">
                  <w:marLeft w:val="0"/>
                  <w:marRight w:val="0"/>
                  <w:marTop w:val="0"/>
                  <w:marBottom w:val="0"/>
                  <w:divBdr>
                    <w:top w:val="none" w:sz="0" w:space="0" w:color="auto"/>
                    <w:left w:val="none" w:sz="0" w:space="0" w:color="auto"/>
                    <w:bottom w:val="none" w:sz="0" w:space="0" w:color="auto"/>
                    <w:right w:val="none" w:sz="0" w:space="0" w:color="auto"/>
                  </w:divBdr>
                  <w:divsChild>
                    <w:div w:id="144517940">
                      <w:marLeft w:val="0"/>
                      <w:marRight w:val="0"/>
                      <w:marTop w:val="0"/>
                      <w:marBottom w:val="0"/>
                      <w:divBdr>
                        <w:top w:val="none" w:sz="0" w:space="0" w:color="auto"/>
                        <w:left w:val="none" w:sz="0" w:space="0" w:color="auto"/>
                        <w:bottom w:val="none" w:sz="0" w:space="0" w:color="auto"/>
                        <w:right w:val="none" w:sz="0" w:space="0" w:color="auto"/>
                      </w:divBdr>
                    </w:div>
                  </w:divsChild>
                </w:div>
                <w:div w:id="248276031">
                  <w:marLeft w:val="0"/>
                  <w:marRight w:val="0"/>
                  <w:marTop w:val="0"/>
                  <w:marBottom w:val="0"/>
                  <w:divBdr>
                    <w:top w:val="none" w:sz="0" w:space="0" w:color="auto"/>
                    <w:left w:val="none" w:sz="0" w:space="0" w:color="auto"/>
                    <w:bottom w:val="none" w:sz="0" w:space="0" w:color="auto"/>
                    <w:right w:val="none" w:sz="0" w:space="0" w:color="auto"/>
                  </w:divBdr>
                  <w:divsChild>
                    <w:div w:id="816340839">
                      <w:marLeft w:val="0"/>
                      <w:marRight w:val="0"/>
                      <w:marTop w:val="0"/>
                      <w:marBottom w:val="0"/>
                      <w:divBdr>
                        <w:top w:val="none" w:sz="0" w:space="0" w:color="auto"/>
                        <w:left w:val="none" w:sz="0" w:space="0" w:color="auto"/>
                        <w:bottom w:val="none" w:sz="0" w:space="0" w:color="auto"/>
                        <w:right w:val="none" w:sz="0" w:space="0" w:color="auto"/>
                      </w:divBdr>
                    </w:div>
                  </w:divsChild>
                </w:div>
                <w:div w:id="266279902">
                  <w:marLeft w:val="0"/>
                  <w:marRight w:val="0"/>
                  <w:marTop w:val="0"/>
                  <w:marBottom w:val="0"/>
                  <w:divBdr>
                    <w:top w:val="none" w:sz="0" w:space="0" w:color="auto"/>
                    <w:left w:val="none" w:sz="0" w:space="0" w:color="auto"/>
                    <w:bottom w:val="none" w:sz="0" w:space="0" w:color="auto"/>
                    <w:right w:val="none" w:sz="0" w:space="0" w:color="auto"/>
                  </w:divBdr>
                  <w:divsChild>
                    <w:div w:id="531453852">
                      <w:marLeft w:val="0"/>
                      <w:marRight w:val="0"/>
                      <w:marTop w:val="0"/>
                      <w:marBottom w:val="0"/>
                      <w:divBdr>
                        <w:top w:val="none" w:sz="0" w:space="0" w:color="auto"/>
                        <w:left w:val="none" w:sz="0" w:space="0" w:color="auto"/>
                        <w:bottom w:val="none" w:sz="0" w:space="0" w:color="auto"/>
                        <w:right w:val="none" w:sz="0" w:space="0" w:color="auto"/>
                      </w:divBdr>
                    </w:div>
                  </w:divsChild>
                </w:div>
                <w:div w:id="318652458">
                  <w:marLeft w:val="0"/>
                  <w:marRight w:val="0"/>
                  <w:marTop w:val="0"/>
                  <w:marBottom w:val="0"/>
                  <w:divBdr>
                    <w:top w:val="none" w:sz="0" w:space="0" w:color="auto"/>
                    <w:left w:val="none" w:sz="0" w:space="0" w:color="auto"/>
                    <w:bottom w:val="none" w:sz="0" w:space="0" w:color="auto"/>
                    <w:right w:val="none" w:sz="0" w:space="0" w:color="auto"/>
                  </w:divBdr>
                  <w:divsChild>
                    <w:div w:id="2061439414">
                      <w:marLeft w:val="0"/>
                      <w:marRight w:val="0"/>
                      <w:marTop w:val="0"/>
                      <w:marBottom w:val="0"/>
                      <w:divBdr>
                        <w:top w:val="none" w:sz="0" w:space="0" w:color="auto"/>
                        <w:left w:val="none" w:sz="0" w:space="0" w:color="auto"/>
                        <w:bottom w:val="none" w:sz="0" w:space="0" w:color="auto"/>
                        <w:right w:val="none" w:sz="0" w:space="0" w:color="auto"/>
                      </w:divBdr>
                    </w:div>
                  </w:divsChild>
                </w:div>
                <w:div w:id="326131320">
                  <w:marLeft w:val="0"/>
                  <w:marRight w:val="0"/>
                  <w:marTop w:val="0"/>
                  <w:marBottom w:val="0"/>
                  <w:divBdr>
                    <w:top w:val="none" w:sz="0" w:space="0" w:color="auto"/>
                    <w:left w:val="none" w:sz="0" w:space="0" w:color="auto"/>
                    <w:bottom w:val="none" w:sz="0" w:space="0" w:color="auto"/>
                    <w:right w:val="none" w:sz="0" w:space="0" w:color="auto"/>
                  </w:divBdr>
                  <w:divsChild>
                    <w:div w:id="302732104">
                      <w:marLeft w:val="0"/>
                      <w:marRight w:val="0"/>
                      <w:marTop w:val="0"/>
                      <w:marBottom w:val="0"/>
                      <w:divBdr>
                        <w:top w:val="none" w:sz="0" w:space="0" w:color="auto"/>
                        <w:left w:val="none" w:sz="0" w:space="0" w:color="auto"/>
                        <w:bottom w:val="none" w:sz="0" w:space="0" w:color="auto"/>
                        <w:right w:val="none" w:sz="0" w:space="0" w:color="auto"/>
                      </w:divBdr>
                    </w:div>
                  </w:divsChild>
                </w:div>
                <w:div w:id="329598570">
                  <w:marLeft w:val="0"/>
                  <w:marRight w:val="0"/>
                  <w:marTop w:val="0"/>
                  <w:marBottom w:val="0"/>
                  <w:divBdr>
                    <w:top w:val="none" w:sz="0" w:space="0" w:color="auto"/>
                    <w:left w:val="none" w:sz="0" w:space="0" w:color="auto"/>
                    <w:bottom w:val="none" w:sz="0" w:space="0" w:color="auto"/>
                    <w:right w:val="none" w:sz="0" w:space="0" w:color="auto"/>
                  </w:divBdr>
                  <w:divsChild>
                    <w:div w:id="1115292703">
                      <w:marLeft w:val="0"/>
                      <w:marRight w:val="0"/>
                      <w:marTop w:val="0"/>
                      <w:marBottom w:val="0"/>
                      <w:divBdr>
                        <w:top w:val="none" w:sz="0" w:space="0" w:color="auto"/>
                        <w:left w:val="none" w:sz="0" w:space="0" w:color="auto"/>
                        <w:bottom w:val="none" w:sz="0" w:space="0" w:color="auto"/>
                        <w:right w:val="none" w:sz="0" w:space="0" w:color="auto"/>
                      </w:divBdr>
                    </w:div>
                  </w:divsChild>
                </w:div>
                <w:div w:id="338774101">
                  <w:marLeft w:val="0"/>
                  <w:marRight w:val="0"/>
                  <w:marTop w:val="0"/>
                  <w:marBottom w:val="0"/>
                  <w:divBdr>
                    <w:top w:val="none" w:sz="0" w:space="0" w:color="auto"/>
                    <w:left w:val="none" w:sz="0" w:space="0" w:color="auto"/>
                    <w:bottom w:val="none" w:sz="0" w:space="0" w:color="auto"/>
                    <w:right w:val="none" w:sz="0" w:space="0" w:color="auto"/>
                  </w:divBdr>
                  <w:divsChild>
                    <w:div w:id="1948193393">
                      <w:marLeft w:val="0"/>
                      <w:marRight w:val="0"/>
                      <w:marTop w:val="0"/>
                      <w:marBottom w:val="0"/>
                      <w:divBdr>
                        <w:top w:val="none" w:sz="0" w:space="0" w:color="auto"/>
                        <w:left w:val="none" w:sz="0" w:space="0" w:color="auto"/>
                        <w:bottom w:val="none" w:sz="0" w:space="0" w:color="auto"/>
                        <w:right w:val="none" w:sz="0" w:space="0" w:color="auto"/>
                      </w:divBdr>
                    </w:div>
                  </w:divsChild>
                </w:div>
                <w:div w:id="349071068">
                  <w:marLeft w:val="0"/>
                  <w:marRight w:val="0"/>
                  <w:marTop w:val="0"/>
                  <w:marBottom w:val="0"/>
                  <w:divBdr>
                    <w:top w:val="none" w:sz="0" w:space="0" w:color="auto"/>
                    <w:left w:val="none" w:sz="0" w:space="0" w:color="auto"/>
                    <w:bottom w:val="none" w:sz="0" w:space="0" w:color="auto"/>
                    <w:right w:val="none" w:sz="0" w:space="0" w:color="auto"/>
                  </w:divBdr>
                  <w:divsChild>
                    <w:div w:id="127556234">
                      <w:marLeft w:val="0"/>
                      <w:marRight w:val="0"/>
                      <w:marTop w:val="0"/>
                      <w:marBottom w:val="0"/>
                      <w:divBdr>
                        <w:top w:val="none" w:sz="0" w:space="0" w:color="auto"/>
                        <w:left w:val="none" w:sz="0" w:space="0" w:color="auto"/>
                        <w:bottom w:val="none" w:sz="0" w:space="0" w:color="auto"/>
                        <w:right w:val="none" w:sz="0" w:space="0" w:color="auto"/>
                      </w:divBdr>
                    </w:div>
                  </w:divsChild>
                </w:div>
                <w:div w:id="363289559">
                  <w:marLeft w:val="0"/>
                  <w:marRight w:val="0"/>
                  <w:marTop w:val="0"/>
                  <w:marBottom w:val="0"/>
                  <w:divBdr>
                    <w:top w:val="none" w:sz="0" w:space="0" w:color="auto"/>
                    <w:left w:val="none" w:sz="0" w:space="0" w:color="auto"/>
                    <w:bottom w:val="none" w:sz="0" w:space="0" w:color="auto"/>
                    <w:right w:val="none" w:sz="0" w:space="0" w:color="auto"/>
                  </w:divBdr>
                  <w:divsChild>
                    <w:div w:id="1184977659">
                      <w:marLeft w:val="0"/>
                      <w:marRight w:val="0"/>
                      <w:marTop w:val="0"/>
                      <w:marBottom w:val="0"/>
                      <w:divBdr>
                        <w:top w:val="none" w:sz="0" w:space="0" w:color="auto"/>
                        <w:left w:val="none" w:sz="0" w:space="0" w:color="auto"/>
                        <w:bottom w:val="none" w:sz="0" w:space="0" w:color="auto"/>
                        <w:right w:val="none" w:sz="0" w:space="0" w:color="auto"/>
                      </w:divBdr>
                    </w:div>
                  </w:divsChild>
                </w:div>
                <w:div w:id="366873826">
                  <w:marLeft w:val="0"/>
                  <w:marRight w:val="0"/>
                  <w:marTop w:val="0"/>
                  <w:marBottom w:val="0"/>
                  <w:divBdr>
                    <w:top w:val="none" w:sz="0" w:space="0" w:color="auto"/>
                    <w:left w:val="none" w:sz="0" w:space="0" w:color="auto"/>
                    <w:bottom w:val="none" w:sz="0" w:space="0" w:color="auto"/>
                    <w:right w:val="none" w:sz="0" w:space="0" w:color="auto"/>
                  </w:divBdr>
                  <w:divsChild>
                    <w:div w:id="89468128">
                      <w:marLeft w:val="0"/>
                      <w:marRight w:val="0"/>
                      <w:marTop w:val="0"/>
                      <w:marBottom w:val="0"/>
                      <w:divBdr>
                        <w:top w:val="none" w:sz="0" w:space="0" w:color="auto"/>
                        <w:left w:val="none" w:sz="0" w:space="0" w:color="auto"/>
                        <w:bottom w:val="none" w:sz="0" w:space="0" w:color="auto"/>
                        <w:right w:val="none" w:sz="0" w:space="0" w:color="auto"/>
                      </w:divBdr>
                    </w:div>
                  </w:divsChild>
                </w:div>
                <w:div w:id="393741353">
                  <w:marLeft w:val="0"/>
                  <w:marRight w:val="0"/>
                  <w:marTop w:val="0"/>
                  <w:marBottom w:val="0"/>
                  <w:divBdr>
                    <w:top w:val="none" w:sz="0" w:space="0" w:color="auto"/>
                    <w:left w:val="none" w:sz="0" w:space="0" w:color="auto"/>
                    <w:bottom w:val="none" w:sz="0" w:space="0" w:color="auto"/>
                    <w:right w:val="none" w:sz="0" w:space="0" w:color="auto"/>
                  </w:divBdr>
                  <w:divsChild>
                    <w:div w:id="1710102944">
                      <w:marLeft w:val="0"/>
                      <w:marRight w:val="0"/>
                      <w:marTop w:val="0"/>
                      <w:marBottom w:val="0"/>
                      <w:divBdr>
                        <w:top w:val="none" w:sz="0" w:space="0" w:color="auto"/>
                        <w:left w:val="none" w:sz="0" w:space="0" w:color="auto"/>
                        <w:bottom w:val="none" w:sz="0" w:space="0" w:color="auto"/>
                        <w:right w:val="none" w:sz="0" w:space="0" w:color="auto"/>
                      </w:divBdr>
                    </w:div>
                  </w:divsChild>
                </w:div>
                <w:div w:id="419445709">
                  <w:marLeft w:val="0"/>
                  <w:marRight w:val="0"/>
                  <w:marTop w:val="0"/>
                  <w:marBottom w:val="0"/>
                  <w:divBdr>
                    <w:top w:val="none" w:sz="0" w:space="0" w:color="auto"/>
                    <w:left w:val="none" w:sz="0" w:space="0" w:color="auto"/>
                    <w:bottom w:val="none" w:sz="0" w:space="0" w:color="auto"/>
                    <w:right w:val="none" w:sz="0" w:space="0" w:color="auto"/>
                  </w:divBdr>
                  <w:divsChild>
                    <w:div w:id="1951550296">
                      <w:marLeft w:val="0"/>
                      <w:marRight w:val="0"/>
                      <w:marTop w:val="0"/>
                      <w:marBottom w:val="0"/>
                      <w:divBdr>
                        <w:top w:val="none" w:sz="0" w:space="0" w:color="auto"/>
                        <w:left w:val="none" w:sz="0" w:space="0" w:color="auto"/>
                        <w:bottom w:val="none" w:sz="0" w:space="0" w:color="auto"/>
                        <w:right w:val="none" w:sz="0" w:space="0" w:color="auto"/>
                      </w:divBdr>
                    </w:div>
                  </w:divsChild>
                </w:div>
                <w:div w:id="428280715">
                  <w:marLeft w:val="0"/>
                  <w:marRight w:val="0"/>
                  <w:marTop w:val="0"/>
                  <w:marBottom w:val="0"/>
                  <w:divBdr>
                    <w:top w:val="none" w:sz="0" w:space="0" w:color="auto"/>
                    <w:left w:val="none" w:sz="0" w:space="0" w:color="auto"/>
                    <w:bottom w:val="none" w:sz="0" w:space="0" w:color="auto"/>
                    <w:right w:val="none" w:sz="0" w:space="0" w:color="auto"/>
                  </w:divBdr>
                  <w:divsChild>
                    <w:div w:id="6903778">
                      <w:marLeft w:val="0"/>
                      <w:marRight w:val="0"/>
                      <w:marTop w:val="0"/>
                      <w:marBottom w:val="0"/>
                      <w:divBdr>
                        <w:top w:val="none" w:sz="0" w:space="0" w:color="auto"/>
                        <w:left w:val="none" w:sz="0" w:space="0" w:color="auto"/>
                        <w:bottom w:val="none" w:sz="0" w:space="0" w:color="auto"/>
                        <w:right w:val="none" w:sz="0" w:space="0" w:color="auto"/>
                      </w:divBdr>
                    </w:div>
                  </w:divsChild>
                </w:div>
                <w:div w:id="433019632">
                  <w:marLeft w:val="0"/>
                  <w:marRight w:val="0"/>
                  <w:marTop w:val="0"/>
                  <w:marBottom w:val="0"/>
                  <w:divBdr>
                    <w:top w:val="none" w:sz="0" w:space="0" w:color="auto"/>
                    <w:left w:val="none" w:sz="0" w:space="0" w:color="auto"/>
                    <w:bottom w:val="none" w:sz="0" w:space="0" w:color="auto"/>
                    <w:right w:val="none" w:sz="0" w:space="0" w:color="auto"/>
                  </w:divBdr>
                  <w:divsChild>
                    <w:div w:id="2120877634">
                      <w:marLeft w:val="0"/>
                      <w:marRight w:val="0"/>
                      <w:marTop w:val="0"/>
                      <w:marBottom w:val="0"/>
                      <w:divBdr>
                        <w:top w:val="none" w:sz="0" w:space="0" w:color="auto"/>
                        <w:left w:val="none" w:sz="0" w:space="0" w:color="auto"/>
                        <w:bottom w:val="none" w:sz="0" w:space="0" w:color="auto"/>
                        <w:right w:val="none" w:sz="0" w:space="0" w:color="auto"/>
                      </w:divBdr>
                    </w:div>
                  </w:divsChild>
                </w:div>
                <w:div w:id="435634397">
                  <w:marLeft w:val="0"/>
                  <w:marRight w:val="0"/>
                  <w:marTop w:val="0"/>
                  <w:marBottom w:val="0"/>
                  <w:divBdr>
                    <w:top w:val="none" w:sz="0" w:space="0" w:color="auto"/>
                    <w:left w:val="none" w:sz="0" w:space="0" w:color="auto"/>
                    <w:bottom w:val="none" w:sz="0" w:space="0" w:color="auto"/>
                    <w:right w:val="none" w:sz="0" w:space="0" w:color="auto"/>
                  </w:divBdr>
                  <w:divsChild>
                    <w:div w:id="861170956">
                      <w:marLeft w:val="0"/>
                      <w:marRight w:val="0"/>
                      <w:marTop w:val="0"/>
                      <w:marBottom w:val="0"/>
                      <w:divBdr>
                        <w:top w:val="none" w:sz="0" w:space="0" w:color="auto"/>
                        <w:left w:val="none" w:sz="0" w:space="0" w:color="auto"/>
                        <w:bottom w:val="none" w:sz="0" w:space="0" w:color="auto"/>
                        <w:right w:val="none" w:sz="0" w:space="0" w:color="auto"/>
                      </w:divBdr>
                    </w:div>
                  </w:divsChild>
                </w:div>
                <w:div w:id="443040837">
                  <w:marLeft w:val="0"/>
                  <w:marRight w:val="0"/>
                  <w:marTop w:val="0"/>
                  <w:marBottom w:val="0"/>
                  <w:divBdr>
                    <w:top w:val="none" w:sz="0" w:space="0" w:color="auto"/>
                    <w:left w:val="none" w:sz="0" w:space="0" w:color="auto"/>
                    <w:bottom w:val="none" w:sz="0" w:space="0" w:color="auto"/>
                    <w:right w:val="none" w:sz="0" w:space="0" w:color="auto"/>
                  </w:divBdr>
                  <w:divsChild>
                    <w:div w:id="1347830839">
                      <w:marLeft w:val="0"/>
                      <w:marRight w:val="0"/>
                      <w:marTop w:val="0"/>
                      <w:marBottom w:val="0"/>
                      <w:divBdr>
                        <w:top w:val="none" w:sz="0" w:space="0" w:color="auto"/>
                        <w:left w:val="none" w:sz="0" w:space="0" w:color="auto"/>
                        <w:bottom w:val="none" w:sz="0" w:space="0" w:color="auto"/>
                        <w:right w:val="none" w:sz="0" w:space="0" w:color="auto"/>
                      </w:divBdr>
                    </w:div>
                  </w:divsChild>
                </w:div>
                <w:div w:id="449129157">
                  <w:marLeft w:val="0"/>
                  <w:marRight w:val="0"/>
                  <w:marTop w:val="0"/>
                  <w:marBottom w:val="0"/>
                  <w:divBdr>
                    <w:top w:val="none" w:sz="0" w:space="0" w:color="auto"/>
                    <w:left w:val="none" w:sz="0" w:space="0" w:color="auto"/>
                    <w:bottom w:val="none" w:sz="0" w:space="0" w:color="auto"/>
                    <w:right w:val="none" w:sz="0" w:space="0" w:color="auto"/>
                  </w:divBdr>
                  <w:divsChild>
                    <w:div w:id="192574963">
                      <w:marLeft w:val="0"/>
                      <w:marRight w:val="0"/>
                      <w:marTop w:val="0"/>
                      <w:marBottom w:val="0"/>
                      <w:divBdr>
                        <w:top w:val="none" w:sz="0" w:space="0" w:color="auto"/>
                        <w:left w:val="none" w:sz="0" w:space="0" w:color="auto"/>
                        <w:bottom w:val="none" w:sz="0" w:space="0" w:color="auto"/>
                        <w:right w:val="none" w:sz="0" w:space="0" w:color="auto"/>
                      </w:divBdr>
                    </w:div>
                  </w:divsChild>
                </w:div>
                <w:div w:id="460539648">
                  <w:marLeft w:val="0"/>
                  <w:marRight w:val="0"/>
                  <w:marTop w:val="0"/>
                  <w:marBottom w:val="0"/>
                  <w:divBdr>
                    <w:top w:val="none" w:sz="0" w:space="0" w:color="auto"/>
                    <w:left w:val="none" w:sz="0" w:space="0" w:color="auto"/>
                    <w:bottom w:val="none" w:sz="0" w:space="0" w:color="auto"/>
                    <w:right w:val="none" w:sz="0" w:space="0" w:color="auto"/>
                  </w:divBdr>
                  <w:divsChild>
                    <w:div w:id="558587881">
                      <w:marLeft w:val="0"/>
                      <w:marRight w:val="0"/>
                      <w:marTop w:val="0"/>
                      <w:marBottom w:val="0"/>
                      <w:divBdr>
                        <w:top w:val="none" w:sz="0" w:space="0" w:color="auto"/>
                        <w:left w:val="none" w:sz="0" w:space="0" w:color="auto"/>
                        <w:bottom w:val="none" w:sz="0" w:space="0" w:color="auto"/>
                        <w:right w:val="none" w:sz="0" w:space="0" w:color="auto"/>
                      </w:divBdr>
                    </w:div>
                  </w:divsChild>
                </w:div>
                <w:div w:id="470753901">
                  <w:marLeft w:val="0"/>
                  <w:marRight w:val="0"/>
                  <w:marTop w:val="0"/>
                  <w:marBottom w:val="0"/>
                  <w:divBdr>
                    <w:top w:val="none" w:sz="0" w:space="0" w:color="auto"/>
                    <w:left w:val="none" w:sz="0" w:space="0" w:color="auto"/>
                    <w:bottom w:val="none" w:sz="0" w:space="0" w:color="auto"/>
                    <w:right w:val="none" w:sz="0" w:space="0" w:color="auto"/>
                  </w:divBdr>
                  <w:divsChild>
                    <w:div w:id="1061441342">
                      <w:marLeft w:val="0"/>
                      <w:marRight w:val="0"/>
                      <w:marTop w:val="0"/>
                      <w:marBottom w:val="0"/>
                      <w:divBdr>
                        <w:top w:val="none" w:sz="0" w:space="0" w:color="auto"/>
                        <w:left w:val="none" w:sz="0" w:space="0" w:color="auto"/>
                        <w:bottom w:val="none" w:sz="0" w:space="0" w:color="auto"/>
                        <w:right w:val="none" w:sz="0" w:space="0" w:color="auto"/>
                      </w:divBdr>
                    </w:div>
                  </w:divsChild>
                </w:div>
                <w:div w:id="471673621">
                  <w:marLeft w:val="0"/>
                  <w:marRight w:val="0"/>
                  <w:marTop w:val="0"/>
                  <w:marBottom w:val="0"/>
                  <w:divBdr>
                    <w:top w:val="none" w:sz="0" w:space="0" w:color="auto"/>
                    <w:left w:val="none" w:sz="0" w:space="0" w:color="auto"/>
                    <w:bottom w:val="none" w:sz="0" w:space="0" w:color="auto"/>
                    <w:right w:val="none" w:sz="0" w:space="0" w:color="auto"/>
                  </w:divBdr>
                  <w:divsChild>
                    <w:div w:id="2037925683">
                      <w:marLeft w:val="0"/>
                      <w:marRight w:val="0"/>
                      <w:marTop w:val="0"/>
                      <w:marBottom w:val="0"/>
                      <w:divBdr>
                        <w:top w:val="none" w:sz="0" w:space="0" w:color="auto"/>
                        <w:left w:val="none" w:sz="0" w:space="0" w:color="auto"/>
                        <w:bottom w:val="none" w:sz="0" w:space="0" w:color="auto"/>
                        <w:right w:val="none" w:sz="0" w:space="0" w:color="auto"/>
                      </w:divBdr>
                    </w:div>
                  </w:divsChild>
                </w:div>
                <w:div w:id="479152400">
                  <w:marLeft w:val="0"/>
                  <w:marRight w:val="0"/>
                  <w:marTop w:val="0"/>
                  <w:marBottom w:val="0"/>
                  <w:divBdr>
                    <w:top w:val="none" w:sz="0" w:space="0" w:color="auto"/>
                    <w:left w:val="none" w:sz="0" w:space="0" w:color="auto"/>
                    <w:bottom w:val="none" w:sz="0" w:space="0" w:color="auto"/>
                    <w:right w:val="none" w:sz="0" w:space="0" w:color="auto"/>
                  </w:divBdr>
                  <w:divsChild>
                    <w:div w:id="885796938">
                      <w:marLeft w:val="0"/>
                      <w:marRight w:val="0"/>
                      <w:marTop w:val="0"/>
                      <w:marBottom w:val="0"/>
                      <w:divBdr>
                        <w:top w:val="none" w:sz="0" w:space="0" w:color="auto"/>
                        <w:left w:val="none" w:sz="0" w:space="0" w:color="auto"/>
                        <w:bottom w:val="none" w:sz="0" w:space="0" w:color="auto"/>
                        <w:right w:val="none" w:sz="0" w:space="0" w:color="auto"/>
                      </w:divBdr>
                    </w:div>
                  </w:divsChild>
                </w:div>
                <w:div w:id="480579673">
                  <w:marLeft w:val="0"/>
                  <w:marRight w:val="0"/>
                  <w:marTop w:val="0"/>
                  <w:marBottom w:val="0"/>
                  <w:divBdr>
                    <w:top w:val="none" w:sz="0" w:space="0" w:color="auto"/>
                    <w:left w:val="none" w:sz="0" w:space="0" w:color="auto"/>
                    <w:bottom w:val="none" w:sz="0" w:space="0" w:color="auto"/>
                    <w:right w:val="none" w:sz="0" w:space="0" w:color="auto"/>
                  </w:divBdr>
                  <w:divsChild>
                    <w:div w:id="619073909">
                      <w:marLeft w:val="0"/>
                      <w:marRight w:val="0"/>
                      <w:marTop w:val="0"/>
                      <w:marBottom w:val="0"/>
                      <w:divBdr>
                        <w:top w:val="none" w:sz="0" w:space="0" w:color="auto"/>
                        <w:left w:val="none" w:sz="0" w:space="0" w:color="auto"/>
                        <w:bottom w:val="none" w:sz="0" w:space="0" w:color="auto"/>
                        <w:right w:val="none" w:sz="0" w:space="0" w:color="auto"/>
                      </w:divBdr>
                    </w:div>
                  </w:divsChild>
                </w:div>
                <w:div w:id="489759751">
                  <w:marLeft w:val="0"/>
                  <w:marRight w:val="0"/>
                  <w:marTop w:val="0"/>
                  <w:marBottom w:val="0"/>
                  <w:divBdr>
                    <w:top w:val="none" w:sz="0" w:space="0" w:color="auto"/>
                    <w:left w:val="none" w:sz="0" w:space="0" w:color="auto"/>
                    <w:bottom w:val="none" w:sz="0" w:space="0" w:color="auto"/>
                    <w:right w:val="none" w:sz="0" w:space="0" w:color="auto"/>
                  </w:divBdr>
                  <w:divsChild>
                    <w:div w:id="632947379">
                      <w:marLeft w:val="0"/>
                      <w:marRight w:val="0"/>
                      <w:marTop w:val="0"/>
                      <w:marBottom w:val="0"/>
                      <w:divBdr>
                        <w:top w:val="none" w:sz="0" w:space="0" w:color="auto"/>
                        <w:left w:val="none" w:sz="0" w:space="0" w:color="auto"/>
                        <w:bottom w:val="none" w:sz="0" w:space="0" w:color="auto"/>
                        <w:right w:val="none" w:sz="0" w:space="0" w:color="auto"/>
                      </w:divBdr>
                    </w:div>
                  </w:divsChild>
                </w:div>
                <w:div w:id="490027699">
                  <w:marLeft w:val="0"/>
                  <w:marRight w:val="0"/>
                  <w:marTop w:val="0"/>
                  <w:marBottom w:val="0"/>
                  <w:divBdr>
                    <w:top w:val="none" w:sz="0" w:space="0" w:color="auto"/>
                    <w:left w:val="none" w:sz="0" w:space="0" w:color="auto"/>
                    <w:bottom w:val="none" w:sz="0" w:space="0" w:color="auto"/>
                    <w:right w:val="none" w:sz="0" w:space="0" w:color="auto"/>
                  </w:divBdr>
                  <w:divsChild>
                    <w:div w:id="1843006562">
                      <w:marLeft w:val="0"/>
                      <w:marRight w:val="0"/>
                      <w:marTop w:val="0"/>
                      <w:marBottom w:val="0"/>
                      <w:divBdr>
                        <w:top w:val="none" w:sz="0" w:space="0" w:color="auto"/>
                        <w:left w:val="none" w:sz="0" w:space="0" w:color="auto"/>
                        <w:bottom w:val="none" w:sz="0" w:space="0" w:color="auto"/>
                        <w:right w:val="none" w:sz="0" w:space="0" w:color="auto"/>
                      </w:divBdr>
                    </w:div>
                  </w:divsChild>
                </w:div>
                <w:div w:id="503669799">
                  <w:marLeft w:val="0"/>
                  <w:marRight w:val="0"/>
                  <w:marTop w:val="0"/>
                  <w:marBottom w:val="0"/>
                  <w:divBdr>
                    <w:top w:val="none" w:sz="0" w:space="0" w:color="auto"/>
                    <w:left w:val="none" w:sz="0" w:space="0" w:color="auto"/>
                    <w:bottom w:val="none" w:sz="0" w:space="0" w:color="auto"/>
                    <w:right w:val="none" w:sz="0" w:space="0" w:color="auto"/>
                  </w:divBdr>
                  <w:divsChild>
                    <w:div w:id="642925747">
                      <w:marLeft w:val="0"/>
                      <w:marRight w:val="0"/>
                      <w:marTop w:val="0"/>
                      <w:marBottom w:val="0"/>
                      <w:divBdr>
                        <w:top w:val="none" w:sz="0" w:space="0" w:color="auto"/>
                        <w:left w:val="none" w:sz="0" w:space="0" w:color="auto"/>
                        <w:bottom w:val="none" w:sz="0" w:space="0" w:color="auto"/>
                        <w:right w:val="none" w:sz="0" w:space="0" w:color="auto"/>
                      </w:divBdr>
                    </w:div>
                  </w:divsChild>
                </w:div>
                <w:div w:id="512188779">
                  <w:marLeft w:val="0"/>
                  <w:marRight w:val="0"/>
                  <w:marTop w:val="0"/>
                  <w:marBottom w:val="0"/>
                  <w:divBdr>
                    <w:top w:val="none" w:sz="0" w:space="0" w:color="auto"/>
                    <w:left w:val="none" w:sz="0" w:space="0" w:color="auto"/>
                    <w:bottom w:val="none" w:sz="0" w:space="0" w:color="auto"/>
                    <w:right w:val="none" w:sz="0" w:space="0" w:color="auto"/>
                  </w:divBdr>
                  <w:divsChild>
                    <w:div w:id="1471746770">
                      <w:marLeft w:val="0"/>
                      <w:marRight w:val="0"/>
                      <w:marTop w:val="0"/>
                      <w:marBottom w:val="0"/>
                      <w:divBdr>
                        <w:top w:val="none" w:sz="0" w:space="0" w:color="auto"/>
                        <w:left w:val="none" w:sz="0" w:space="0" w:color="auto"/>
                        <w:bottom w:val="none" w:sz="0" w:space="0" w:color="auto"/>
                        <w:right w:val="none" w:sz="0" w:space="0" w:color="auto"/>
                      </w:divBdr>
                    </w:div>
                  </w:divsChild>
                </w:div>
                <w:div w:id="548415754">
                  <w:marLeft w:val="0"/>
                  <w:marRight w:val="0"/>
                  <w:marTop w:val="0"/>
                  <w:marBottom w:val="0"/>
                  <w:divBdr>
                    <w:top w:val="none" w:sz="0" w:space="0" w:color="auto"/>
                    <w:left w:val="none" w:sz="0" w:space="0" w:color="auto"/>
                    <w:bottom w:val="none" w:sz="0" w:space="0" w:color="auto"/>
                    <w:right w:val="none" w:sz="0" w:space="0" w:color="auto"/>
                  </w:divBdr>
                  <w:divsChild>
                    <w:div w:id="1496217219">
                      <w:marLeft w:val="0"/>
                      <w:marRight w:val="0"/>
                      <w:marTop w:val="0"/>
                      <w:marBottom w:val="0"/>
                      <w:divBdr>
                        <w:top w:val="none" w:sz="0" w:space="0" w:color="auto"/>
                        <w:left w:val="none" w:sz="0" w:space="0" w:color="auto"/>
                        <w:bottom w:val="none" w:sz="0" w:space="0" w:color="auto"/>
                        <w:right w:val="none" w:sz="0" w:space="0" w:color="auto"/>
                      </w:divBdr>
                    </w:div>
                  </w:divsChild>
                </w:div>
                <w:div w:id="575675572">
                  <w:marLeft w:val="0"/>
                  <w:marRight w:val="0"/>
                  <w:marTop w:val="0"/>
                  <w:marBottom w:val="0"/>
                  <w:divBdr>
                    <w:top w:val="none" w:sz="0" w:space="0" w:color="auto"/>
                    <w:left w:val="none" w:sz="0" w:space="0" w:color="auto"/>
                    <w:bottom w:val="none" w:sz="0" w:space="0" w:color="auto"/>
                    <w:right w:val="none" w:sz="0" w:space="0" w:color="auto"/>
                  </w:divBdr>
                  <w:divsChild>
                    <w:div w:id="626156578">
                      <w:marLeft w:val="0"/>
                      <w:marRight w:val="0"/>
                      <w:marTop w:val="0"/>
                      <w:marBottom w:val="0"/>
                      <w:divBdr>
                        <w:top w:val="none" w:sz="0" w:space="0" w:color="auto"/>
                        <w:left w:val="none" w:sz="0" w:space="0" w:color="auto"/>
                        <w:bottom w:val="none" w:sz="0" w:space="0" w:color="auto"/>
                        <w:right w:val="none" w:sz="0" w:space="0" w:color="auto"/>
                      </w:divBdr>
                    </w:div>
                  </w:divsChild>
                </w:div>
                <w:div w:id="592671522">
                  <w:marLeft w:val="0"/>
                  <w:marRight w:val="0"/>
                  <w:marTop w:val="0"/>
                  <w:marBottom w:val="0"/>
                  <w:divBdr>
                    <w:top w:val="none" w:sz="0" w:space="0" w:color="auto"/>
                    <w:left w:val="none" w:sz="0" w:space="0" w:color="auto"/>
                    <w:bottom w:val="none" w:sz="0" w:space="0" w:color="auto"/>
                    <w:right w:val="none" w:sz="0" w:space="0" w:color="auto"/>
                  </w:divBdr>
                  <w:divsChild>
                    <w:div w:id="1311208961">
                      <w:marLeft w:val="0"/>
                      <w:marRight w:val="0"/>
                      <w:marTop w:val="0"/>
                      <w:marBottom w:val="0"/>
                      <w:divBdr>
                        <w:top w:val="none" w:sz="0" w:space="0" w:color="auto"/>
                        <w:left w:val="none" w:sz="0" w:space="0" w:color="auto"/>
                        <w:bottom w:val="none" w:sz="0" w:space="0" w:color="auto"/>
                        <w:right w:val="none" w:sz="0" w:space="0" w:color="auto"/>
                      </w:divBdr>
                    </w:div>
                  </w:divsChild>
                </w:div>
                <w:div w:id="622737435">
                  <w:marLeft w:val="0"/>
                  <w:marRight w:val="0"/>
                  <w:marTop w:val="0"/>
                  <w:marBottom w:val="0"/>
                  <w:divBdr>
                    <w:top w:val="none" w:sz="0" w:space="0" w:color="auto"/>
                    <w:left w:val="none" w:sz="0" w:space="0" w:color="auto"/>
                    <w:bottom w:val="none" w:sz="0" w:space="0" w:color="auto"/>
                    <w:right w:val="none" w:sz="0" w:space="0" w:color="auto"/>
                  </w:divBdr>
                  <w:divsChild>
                    <w:div w:id="1395810492">
                      <w:marLeft w:val="0"/>
                      <w:marRight w:val="0"/>
                      <w:marTop w:val="0"/>
                      <w:marBottom w:val="0"/>
                      <w:divBdr>
                        <w:top w:val="none" w:sz="0" w:space="0" w:color="auto"/>
                        <w:left w:val="none" w:sz="0" w:space="0" w:color="auto"/>
                        <w:bottom w:val="none" w:sz="0" w:space="0" w:color="auto"/>
                        <w:right w:val="none" w:sz="0" w:space="0" w:color="auto"/>
                      </w:divBdr>
                    </w:div>
                  </w:divsChild>
                </w:div>
                <w:div w:id="662123684">
                  <w:marLeft w:val="0"/>
                  <w:marRight w:val="0"/>
                  <w:marTop w:val="0"/>
                  <w:marBottom w:val="0"/>
                  <w:divBdr>
                    <w:top w:val="none" w:sz="0" w:space="0" w:color="auto"/>
                    <w:left w:val="none" w:sz="0" w:space="0" w:color="auto"/>
                    <w:bottom w:val="none" w:sz="0" w:space="0" w:color="auto"/>
                    <w:right w:val="none" w:sz="0" w:space="0" w:color="auto"/>
                  </w:divBdr>
                  <w:divsChild>
                    <w:div w:id="790049052">
                      <w:marLeft w:val="0"/>
                      <w:marRight w:val="0"/>
                      <w:marTop w:val="0"/>
                      <w:marBottom w:val="0"/>
                      <w:divBdr>
                        <w:top w:val="none" w:sz="0" w:space="0" w:color="auto"/>
                        <w:left w:val="none" w:sz="0" w:space="0" w:color="auto"/>
                        <w:bottom w:val="none" w:sz="0" w:space="0" w:color="auto"/>
                        <w:right w:val="none" w:sz="0" w:space="0" w:color="auto"/>
                      </w:divBdr>
                    </w:div>
                  </w:divsChild>
                </w:div>
                <w:div w:id="671180260">
                  <w:marLeft w:val="0"/>
                  <w:marRight w:val="0"/>
                  <w:marTop w:val="0"/>
                  <w:marBottom w:val="0"/>
                  <w:divBdr>
                    <w:top w:val="none" w:sz="0" w:space="0" w:color="auto"/>
                    <w:left w:val="none" w:sz="0" w:space="0" w:color="auto"/>
                    <w:bottom w:val="none" w:sz="0" w:space="0" w:color="auto"/>
                    <w:right w:val="none" w:sz="0" w:space="0" w:color="auto"/>
                  </w:divBdr>
                  <w:divsChild>
                    <w:div w:id="407658030">
                      <w:marLeft w:val="0"/>
                      <w:marRight w:val="0"/>
                      <w:marTop w:val="0"/>
                      <w:marBottom w:val="0"/>
                      <w:divBdr>
                        <w:top w:val="none" w:sz="0" w:space="0" w:color="auto"/>
                        <w:left w:val="none" w:sz="0" w:space="0" w:color="auto"/>
                        <w:bottom w:val="none" w:sz="0" w:space="0" w:color="auto"/>
                        <w:right w:val="none" w:sz="0" w:space="0" w:color="auto"/>
                      </w:divBdr>
                    </w:div>
                  </w:divsChild>
                </w:div>
                <w:div w:id="714699393">
                  <w:marLeft w:val="0"/>
                  <w:marRight w:val="0"/>
                  <w:marTop w:val="0"/>
                  <w:marBottom w:val="0"/>
                  <w:divBdr>
                    <w:top w:val="none" w:sz="0" w:space="0" w:color="auto"/>
                    <w:left w:val="none" w:sz="0" w:space="0" w:color="auto"/>
                    <w:bottom w:val="none" w:sz="0" w:space="0" w:color="auto"/>
                    <w:right w:val="none" w:sz="0" w:space="0" w:color="auto"/>
                  </w:divBdr>
                  <w:divsChild>
                    <w:div w:id="334455622">
                      <w:marLeft w:val="0"/>
                      <w:marRight w:val="0"/>
                      <w:marTop w:val="0"/>
                      <w:marBottom w:val="0"/>
                      <w:divBdr>
                        <w:top w:val="none" w:sz="0" w:space="0" w:color="auto"/>
                        <w:left w:val="none" w:sz="0" w:space="0" w:color="auto"/>
                        <w:bottom w:val="none" w:sz="0" w:space="0" w:color="auto"/>
                        <w:right w:val="none" w:sz="0" w:space="0" w:color="auto"/>
                      </w:divBdr>
                    </w:div>
                  </w:divsChild>
                </w:div>
                <w:div w:id="714888316">
                  <w:marLeft w:val="0"/>
                  <w:marRight w:val="0"/>
                  <w:marTop w:val="0"/>
                  <w:marBottom w:val="0"/>
                  <w:divBdr>
                    <w:top w:val="none" w:sz="0" w:space="0" w:color="auto"/>
                    <w:left w:val="none" w:sz="0" w:space="0" w:color="auto"/>
                    <w:bottom w:val="none" w:sz="0" w:space="0" w:color="auto"/>
                    <w:right w:val="none" w:sz="0" w:space="0" w:color="auto"/>
                  </w:divBdr>
                  <w:divsChild>
                    <w:div w:id="963660976">
                      <w:marLeft w:val="0"/>
                      <w:marRight w:val="0"/>
                      <w:marTop w:val="0"/>
                      <w:marBottom w:val="0"/>
                      <w:divBdr>
                        <w:top w:val="none" w:sz="0" w:space="0" w:color="auto"/>
                        <w:left w:val="none" w:sz="0" w:space="0" w:color="auto"/>
                        <w:bottom w:val="none" w:sz="0" w:space="0" w:color="auto"/>
                        <w:right w:val="none" w:sz="0" w:space="0" w:color="auto"/>
                      </w:divBdr>
                    </w:div>
                  </w:divsChild>
                </w:div>
                <w:div w:id="721633742">
                  <w:marLeft w:val="0"/>
                  <w:marRight w:val="0"/>
                  <w:marTop w:val="0"/>
                  <w:marBottom w:val="0"/>
                  <w:divBdr>
                    <w:top w:val="none" w:sz="0" w:space="0" w:color="auto"/>
                    <w:left w:val="none" w:sz="0" w:space="0" w:color="auto"/>
                    <w:bottom w:val="none" w:sz="0" w:space="0" w:color="auto"/>
                    <w:right w:val="none" w:sz="0" w:space="0" w:color="auto"/>
                  </w:divBdr>
                  <w:divsChild>
                    <w:div w:id="801191287">
                      <w:marLeft w:val="0"/>
                      <w:marRight w:val="0"/>
                      <w:marTop w:val="0"/>
                      <w:marBottom w:val="0"/>
                      <w:divBdr>
                        <w:top w:val="none" w:sz="0" w:space="0" w:color="auto"/>
                        <w:left w:val="none" w:sz="0" w:space="0" w:color="auto"/>
                        <w:bottom w:val="none" w:sz="0" w:space="0" w:color="auto"/>
                        <w:right w:val="none" w:sz="0" w:space="0" w:color="auto"/>
                      </w:divBdr>
                    </w:div>
                  </w:divsChild>
                </w:div>
                <w:div w:id="724837017">
                  <w:marLeft w:val="0"/>
                  <w:marRight w:val="0"/>
                  <w:marTop w:val="0"/>
                  <w:marBottom w:val="0"/>
                  <w:divBdr>
                    <w:top w:val="none" w:sz="0" w:space="0" w:color="auto"/>
                    <w:left w:val="none" w:sz="0" w:space="0" w:color="auto"/>
                    <w:bottom w:val="none" w:sz="0" w:space="0" w:color="auto"/>
                    <w:right w:val="none" w:sz="0" w:space="0" w:color="auto"/>
                  </w:divBdr>
                  <w:divsChild>
                    <w:div w:id="178005593">
                      <w:marLeft w:val="0"/>
                      <w:marRight w:val="0"/>
                      <w:marTop w:val="0"/>
                      <w:marBottom w:val="0"/>
                      <w:divBdr>
                        <w:top w:val="none" w:sz="0" w:space="0" w:color="auto"/>
                        <w:left w:val="none" w:sz="0" w:space="0" w:color="auto"/>
                        <w:bottom w:val="none" w:sz="0" w:space="0" w:color="auto"/>
                        <w:right w:val="none" w:sz="0" w:space="0" w:color="auto"/>
                      </w:divBdr>
                    </w:div>
                  </w:divsChild>
                </w:div>
                <w:div w:id="741802489">
                  <w:marLeft w:val="0"/>
                  <w:marRight w:val="0"/>
                  <w:marTop w:val="0"/>
                  <w:marBottom w:val="0"/>
                  <w:divBdr>
                    <w:top w:val="none" w:sz="0" w:space="0" w:color="auto"/>
                    <w:left w:val="none" w:sz="0" w:space="0" w:color="auto"/>
                    <w:bottom w:val="none" w:sz="0" w:space="0" w:color="auto"/>
                    <w:right w:val="none" w:sz="0" w:space="0" w:color="auto"/>
                  </w:divBdr>
                  <w:divsChild>
                    <w:div w:id="295062544">
                      <w:marLeft w:val="0"/>
                      <w:marRight w:val="0"/>
                      <w:marTop w:val="0"/>
                      <w:marBottom w:val="0"/>
                      <w:divBdr>
                        <w:top w:val="none" w:sz="0" w:space="0" w:color="auto"/>
                        <w:left w:val="none" w:sz="0" w:space="0" w:color="auto"/>
                        <w:bottom w:val="none" w:sz="0" w:space="0" w:color="auto"/>
                        <w:right w:val="none" w:sz="0" w:space="0" w:color="auto"/>
                      </w:divBdr>
                    </w:div>
                  </w:divsChild>
                </w:div>
                <w:div w:id="757603258">
                  <w:marLeft w:val="0"/>
                  <w:marRight w:val="0"/>
                  <w:marTop w:val="0"/>
                  <w:marBottom w:val="0"/>
                  <w:divBdr>
                    <w:top w:val="none" w:sz="0" w:space="0" w:color="auto"/>
                    <w:left w:val="none" w:sz="0" w:space="0" w:color="auto"/>
                    <w:bottom w:val="none" w:sz="0" w:space="0" w:color="auto"/>
                    <w:right w:val="none" w:sz="0" w:space="0" w:color="auto"/>
                  </w:divBdr>
                  <w:divsChild>
                    <w:div w:id="462382739">
                      <w:marLeft w:val="0"/>
                      <w:marRight w:val="0"/>
                      <w:marTop w:val="0"/>
                      <w:marBottom w:val="0"/>
                      <w:divBdr>
                        <w:top w:val="none" w:sz="0" w:space="0" w:color="auto"/>
                        <w:left w:val="none" w:sz="0" w:space="0" w:color="auto"/>
                        <w:bottom w:val="none" w:sz="0" w:space="0" w:color="auto"/>
                        <w:right w:val="none" w:sz="0" w:space="0" w:color="auto"/>
                      </w:divBdr>
                    </w:div>
                  </w:divsChild>
                </w:div>
                <w:div w:id="791285606">
                  <w:marLeft w:val="0"/>
                  <w:marRight w:val="0"/>
                  <w:marTop w:val="0"/>
                  <w:marBottom w:val="0"/>
                  <w:divBdr>
                    <w:top w:val="none" w:sz="0" w:space="0" w:color="auto"/>
                    <w:left w:val="none" w:sz="0" w:space="0" w:color="auto"/>
                    <w:bottom w:val="none" w:sz="0" w:space="0" w:color="auto"/>
                    <w:right w:val="none" w:sz="0" w:space="0" w:color="auto"/>
                  </w:divBdr>
                  <w:divsChild>
                    <w:div w:id="191187034">
                      <w:marLeft w:val="0"/>
                      <w:marRight w:val="0"/>
                      <w:marTop w:val="0"/>
                      <w:marBottom w:val="0"/>
                      <w:divBdr>
                        <w:top w:val="none" w:sz="0" w:space="0" w:color="auto"/>
                        <w:left w:val="none" w:sz="0" w:space="0" w:color="auto"/>
                        <w:bottom w:val="none" w:sz="0" w:space="0" w:color="auto"/>
                        <w:right w:val="none" w:sz="0" w:space="0" w:color="auto"/>
                      </w:divBdr>
                    </w:div>
                  </w:divsChild>
                </w:div>
                <w:div w:id="845050040">
                  <w:marLeft w:val="0"/>
                  <w:marRight w:val="0"/>
                  <w:marTop w:val="0"/>
                  <w:marBottom w:val="0"/>
                  <w:divBdr>
                    <w:top w:val="none" w:sz="0" w:space="0" w:color="auto"/>
                    <w:left w:val="none" w:sz="0" w:space="0" w:color="auto"/>
                    <w:bottom w:val="none" w:sz="0" w:space="0" w:color="auto"/>
                    <w:right w:val="none" w:sz="0" w:space="0" w:color="auto"/>
                  </w:divBdr>
                  <w:divsChild>
                    <w:div w:id="1889107191">
                      <w:marLeft w:val="0"/>
                      <w:marRight w:val="0"/>
                      <w:marTop w:val="0"/>
                      <w:marBottom w:val="0"/>
                      <w:divBdr>
                        <w:top w:val="none" w:sz="0" w:space="0" w:color="auto"/>
                        <w:left w:val="none" w:sz="0" w:space="0" w:color="auto"/>
                        <w:bottom w:val="none" w:sz="0" w:space="0" w:color="auto"/>
                        <w:right w:val="none" w:sz="0" w:space="0" w:color="auto"/>
                      </w:divBdr>
                    </w:div>
                  </w:divsChild>
                </w:div>
                <w:div w:id="854999503">
                  <w:marLeft w:val="0"/>
                  <w:marRight w:val="0"/>
                  <w:marTop w:val="0"/>
                  <w:marBottom w:val="0"/>
                  <w:divBdr>
                    <w:top w:val="none" w:sz="0" w:space="0" w:color="auto"/>
                    <w:left w:val="none" w:sz="0" w:space="0" w:color="auto"/>
                    <w:bottom w:val="none" w:sz="0" w:space="0" w:color="auto"/>
                    <w:right w:val="none" w:sz="0" w:space="0" w:color="auto"/>
                  </w:divBdr>
                  <w:divsChild>
                    <w:div w:id="1155799356">
                      <w:marLeft w:val="0"/>
                      <w:marRight w:val="0"/>
                      <w:marTop w:val="0"/>
                      <w:marBottom w:val="0"/>
                      <w:divBdr>
                        <w:top w:val="none" w:sz="0" w:space="0" w:color="auto"/>
                        <w:left w:val="none" w:sz="0" w:space="0" w:color="auto"/>
                        <w:bottom w:val="none" w:sz="0" w:space="0" w:color="auto"/>
                        <w:right w:val="none" w:sz="0" w:space="0" w:color="auto"/>
                      </w:divBdr>
                    </w:div>
                  </w:divsChild>
                </w:div>
                <w:div w:id="861935922">
                  <w:marLeft w:val="0"/>
                  <w:marRight w:val="0"/>
                  <w:marTop w:val="0"/>
                  <w:marBottom w:val="0"/>
                  <w:divBdr>
                    <w:top w:val="none" w:sz="0" w:space="0" w:color="auto"/>
                    <w:left w:val="none" w:sz="0" w:space="0" w:color="auto"/>
                    <w:bottom w:val="none" w:sz="0" w:space="0" w:color="auto"/>
                    <w:right w:val="none" w:sz="0" w:space="0" w:color="auto"/>
                  </w:divBdr>
                  <w:divsChild>
                    <w:div w:id="1171750712">
                      <w:marLeft w:val="0"/>
                      <w:marRight w:val="0"/>
                      <w:marTop w:val="0"/>
                      <w:marBottom w:val="0"/>
                      <w:divBdr>
                        <w:top w:val="none" w:sz="0" w:space="0" w:color="auto"/>
                        <w:left w:val="none" w:sz="0" w:space="0" w:color="auto"/>
                        <w:bottom w:val="none" w:sz="0" w:space="0" w:color="auto"/>
                        <w:right w:val="none" w:sz="0" w:space="0" w:color="auto"/>
                      </w:divBdr>
                    </w:div>
                  </w:divsChild>
                </w:div>
                <w:div w:id="866481140">
                  <w:marLeft w:val="0"/>
                  <w:marRight w:val="0"/>
                  <w:marTop w:val="0"/>
                  <w:marBottom w:val="0"/>
                  <w:divBdr>
                    <w:top w:val="none" w:sz="0" w:space="0" w:color="auto"/>
                    <w:left w:val="none" w:sz="0" w:space="0" w:color="auto"/>
                    <w:bottom w:val="none" w:sz="0" w:space="0" w:color="auto"/>
                    <w:right w:val="none" w:sz="0" w:space="0" w:color="auto"/>
                  </w:divBdr>
                  <w:divsChild>
                    <w:div w:id="324628639">
                      <w:marLeft w:val="0"/>
                      <w:marRight w:val="0"/>
                      <w:marTop w:val="0"/>
                      <w:marBottom w:val="0"/>
                      <w:divBdr>
                        <w:top w:val="none" w:sz="0" w:space="0" w:color="auto"/>
                        <w:left w:val="none" w:sz="0" w:space="0" w:color="auto"/>
                        <w:bottom w:val="none" w:sz="0" w:space="0" w:color="auto"/>
                        <w:right w:val="none" w:sz="0" w:space="0" w:color="auto"/>
                      </w:divBdr>
                    </w:div>
                  </w:divsChild>
                </w:div>
                <w:div w:id="883055560">
                  <w:marLeft w:val="0"/>
                  <w:marRight w:val="0"/>
                  <w:marTop w:val="0"/>
                  <w:marBottom w:val="0"/>
                  <w:divBdr>
                    <w:top w:val="none" w:sz="0" w:space="0" w:color="auto"/>
                    <w:left w:val="none" w:sz="0" w:space="0" w:color="auto"/>
                    <w:bottom w:val="none" w:sz="0" w:space="0" w:color="auto"/>
                    <w:right w:val="none" w:sz="0" w:space="0" w:color="auto"/>
                  </w:divBdr>
                  <w:divsChild>
                    <w:div w:id="2122141726">
                      <w:marLeft w:val="0"/>
                      <w:marRight w:val="0"/>
                      <w:marTop w:val="0"/>
                      <w:marBottom w:val="0"/>
                      <w:divBdr>
                        <w:top w:val="none" w:sz="0" w:space="0" w:color="auto"/>
                        <w:left w:val="none" w:sz="0" w:space="0" w:color="auto"/>
                        <w:bottom w:val="none" w:sz="0" w:space="0" w:color="auto"/>
                        <w:right w:val="none" w:sz="0" w:space="0" w:color="auto"/>
                      </w:divBdr>
                    </w:div>
                  </w:divsChild>
                </w:div>
                <w:div w:id="884949051">
                  <w:marLeft w:val="0"/>
                  <w:marRight w:val="0"/>
                  <w:marTop w:val="0"/>
                  <w:marBottom w:val="0"/>
                  <w:divBdr>
                    <w:top w:val="none" w:sz="0" w:space="0" w:color="auto"/>
                    <w:left w:val="none" w:sz="0" w:space="0" w:color="auto"/>
                    <w:bottom w:val="none" w:sz="0" w:space="0" w:color="auto"/>
                    <w:right w:val="none" w:sz="0" w:space="0" w:color="auto"/>
                  </w:divBdr>
                  <w:divsChild>
                    <w:div w:id="1336878164">
                      <w:marLeft w:val="0"/>
                      <w:marRight w:val="0"/>
                      <w:marTop w:val="0"/>
                      <w:marBottom w:val="0"/>
                      <w:divBdr>
                        <w:top w:val="none" w:sz="0" w:space="0" w:color="auto"/>
                        <w:left w:val="none" w:sz="0" w:space="0" w:color="auto"/>
                        <w:bottom w:val="none" w:sz="0" w:space="0" w:color="auto"/>
                        <w:right w:val="none" w:sz="0" w:space="0" w:color="auto"/>
                      </w:divBdr>
                    </w:div>
                  </w:divsChild>
                </w:div>
                <w:div w:id="898899739">
                  <w:marLeft w:val="0"/>
                  <w:marRight w:val="0"/>
                  <w:marTop w:val="0"/>
                  <w:marBottom w:val="0"/>
                  <w:divBdr>
                    <w:top w:val="none" w:sz="0" w:space="0" w:color="auto"/>
                    <w:left w:val="none" w:sz="0" w:space="0" w:color="auto"/>
                    <w:bottom w:val="none" w:sz="0" w:space="0" w:color="auto"/>
                    <w:right w:val="none" w:sz="0" w:space="0" w:color="auto"/>
                  </w:divBdr>
                  <w:divsChild>
                    <w:div w:id="206795255">
                      <w:marLeft w:val="0"/>
                      <w:marRight w:val="0"/>
                      <w:marTop w:val="0"/>
                      <w:marBottom w:val="0"/>
                      <w:divBdr>
                        <w:top w:val="none" w:sz="0" w:space="0" w:color="auto"/>
                        <w:left w:val="none" w:sz="0" w:space="0" w:color="auto"/>
                        <w:bottom w:val="none" w:sz="0" w:space="0" w:color="auto"/>
                        <w:right w:val="none" w:sz="0" w:space="0" w:color="auto"/>
                      </w:divBdr>
                    </w:div>
                  </w:divsChild>
                </w:div>
                <w:div w:id="909459916">
                  <w:marLeft w:val="0"/>
                  <w:marRight w:val="0"/>
                  <w:marTop w:val="0"/>
                  <w:marBottom w:val="0"/>
                  <w:divBdr>
                    <w:top w:val="none" w:sz="0" w:space="0" w:color="auto"/>
                    <w:left w:val="none" w:sz="0" w:space="0" w:color="auto"/>
                    <w:bottom w:val="none" w:sz="0" w:space="0" w:color="auto"/>
                    <w:right w:val="none" w:sz="0" w:space="0" w:color="auto"/>
                  </w:divBdr>
                  <w:divsChild>
                    <w:div w:id="1941912698">
                      <w:marLeft w:val="0"/>
                      <w:marRight w:val="0"/>
                      <w:marTop w:val="0"/>
                      <w:marBottom w:val="0"/>
                      <w:divBdr>
                        <w:top w:val="none" w:sz="0" w:space="0" w:color="auto"/>
                        <w:left w:val="none" w:sz="0" w:space="0" w:color="auto"/>
                        <w:bottom w:val="none" w:sz="0" w:space="0" w:color="auto"/>
                        <w:right w:val="none" w:sz="0" w:space="0" w:color="auto"/>
                      </w:divBdr>
                    </w:div>
                  </w:divsChild>
                </w:div>
                <w:div w:id="913783569">
                  <w:marLeft w:val="0"/>
                  <w:marRight w:val="0"/>
                  <w:marTop w:val="0"/>
                  <w:marBottom w:val="0"/>
                  <w:divBdr>
                    <w:top w:val="none" w:sz="0" w:space="0" w:color="auto"/>
                    <w:left w:val="none" w:sz="0" w:space="0" w:color="auto"/>
                    <w:bottom w:val="none" w:sz="0" w:space="0" w:color="auto"/>
                    <w:right w:val="none" w:sz="0" w:space="0" w:color="auto"/>
                  </w:divBdr>
                  <w:divsChild>
                    <w:div w:id="1285234128">
                      <w:marLeft w:val="0"/>
                      <w:marRight w:val="0"/>
                      <w:marTop w:val="0"/>
                      <w:marBottom w:val="0"/>
                      <w:divBdr>
                        <w:top w:val="none" w:sz="0" w:space="0" w:color="auto"/>
                        <w:left w:val="none" w:sz="0" w:space="0" w:color="auto"/>
                        <w:bottom w:val="none" w:sz="0" w:space="0" w:color="auto"/>
                        <w:right w:val="none" w:sz="0" w:space="0" w:color="auto"/>
                      </w:divBdr>
                    </w:div>
                  </w:divsChild>
                </w:div>
                <w:div w:id="919023874">
                  <w:marLeft w:val="0"/>
                  <w:marRight w:val="0"/>
                  <w:marTop w:val="0"/>
                  <w:marBottom w:val="0"/>
                  <w:divBdr>
                    <w:top w:val="none" w:sz="0" w:space="0" w:color="auto"/>
                    <w:left w:val="none" w:sz="0" w:space="0" w:color="auto"/>
                    <w:bottom w:val="none" w:sz="0" w:space="0" w:color="auto"/>
                    <w:right w:val="none" w:sz="0" w:space="0" w:color="auto"/>
                  </w:divBdr>
                  <w:divsChild>
                    <w:div w:id="1303777956">
                      <w:marLeft w:val="0"/>
                      <w:marRight w:val="0"/>
                      <w:marTop w:val="0"/>
                      <w:marBottom w:val="0"/>
                      <w:divBdr>
                        <w:top w:val="none" w:sz="0" w:space="0" w:color="auto"/>
                        <w:left w:val="none" w:sz="0" w:space="0" w:color="auto"/>
                        <w:bottom w:val="none" w:sz="0" w:space="0" w:color="auto"/>
                        <w:right w:val="none" w:sz="0" w:space="0" w:color="auto"/>
                      </w:divBdr>
                    </w:div>
                  </w:divsChild>
                </w:div>
                <w:div w:id="945965007">
                  <w:marLeft w:val="0"/>
                  <w:marRight w:val="0"/>
                  <w:marTop w:val="0"/>
                  <w:marBottom w:val="0"/>
                  <w:divBdr>
                    <w:top w:val="none" w:sz="0" w:space="0" w:color="auto"/>
                    <w:left w:val="none" w:sz="0" w:space="0" w:color="auto"/>
                    <w:bottom w:val="none" w:sz="0" w:space="0" w:color="auto"/>
                    <w:right w:val="none" w:sz="0" w:space="0" w:color="auto"/>
                  </w:divBdr>
                  <w:divsChild>
                    <w:div w:id="559219256">
                      <w:marLeft w:val="0"/>
                      <w:marRight w:val="0"/>
                      <w:marTop w:val="0"/>
                      <w:marBottom w:val="0"/>
                      <w:divBdr>
                        <w:top w:val="none" w:sz="0" w:space="0" w:color="auto"/>
                        <w:left w:val="none" w:sz="0" w:space="0" w:color="auto"/>
                        <w:bottom w:val="none" w:sz="0" w:space="0" w:color="auto"/>
                        <w:right w:val="none" w:sz="0" w:space="0" w:color="auto"/>
                      </w:divBdr>
                    </w:div>
                  </w:divsChild>
                </w:div>
                <w:div w:id="948045835">
                  <w:marLeft w:val="0"/>
                  <w:marRight w:val="0"/>
                  <w:marTop w:val="0"/>
                  <w:marBottom w:val="0"/>
                  <w:divBdr>
                    <w:top w:val="none" w:sz="0" w:space="0" w:color="auto"/>
                    <w:left w:val="none" w:sz="0" w:space="0" w:color="auto"/>
                    <w:bottom w:val="none" w:sz="0" w:space="0" w:color="auto"/>
                    <w:right w:val="none" w:sz="0" w:space="0" w:color="auto"/>
                  </w:divBdr>
                  <w:divsChild>
                    <w:div w:id="86079244">
                      <w:marLeft w:val="0"/>
                      <w:marRight w:val="0"/>
                      <w:marTop w:val="0"/>
                      <w:marBottom w:val="0"/>
                      <w:divBdr>
                        <w:top w:val="none" w:sz="0" w:space="0" w:color="auto"/>
                        <w:left w:val="none" w:sz="0" w:space="0" w:color="auto"/>
                        <w:bottom w:val="none" w:sz="0" w:space="0" w:color="auto"/>
                        <w:right w:val="none" w:sz="0" w:space="0" w:color="auto"/>
                      </w:divBdr>
                    </w:div>
                  </w:divsChild>
                </w:div>
                <w:div w:id="949701942">
                  <w:marLeft w:val="0"/>
                  <w:marRight w:val="0"/>
                  <w:marTop w:val="0"/>
                  <w:marBottom w:val="0"/>
                  <w:divBdr>
                    <w:top w:val="none" w:sz="0" w:space="0" w:color="auto"/>
                    <w:left w:val="none" w:sz="0" w:space="0" w:color="auto"/>
                    <w:bottom w:val="none" w:sz="0" w:space="0" w:color="auto"/>
                    <w:right w:val="none" w:sz="0" w:space="0" w:color="auto"/>
                  </w:divBdr>
                  <w:divsChild>
                    <w:div w:id="1004935108">
                      <w:marLeft w:val="0"/>
                      <w:marRight w:val="0"/>
                      <w:marTop w:val="0"/>
                      <w:marBottom w:val="0"/>
                      <w:divBdr>
                        <w:top w:val="none" w:sz="0" w:space="0" w:color="auto"/>
                        <w:left w:val="none" w:sz="0" w:space="0" w:color="auto"/>
                        <w:bottom w:val="none" w:sz="0" w:space="0" w:color="auto"/>
                        <w:right w:val="none" w:sz="0" w:space="0" w:color="auto"/>
                      </w:divBdr>
                    </w:div>
                  </w:divsChild>
                </w:div>
                <w:div w:id="950548974">
                  <w:marLeft w:val="0"/>
                  <w:marRight w:val="0"/>
                  <w:marTop w:val="0"/>
                  <w:marBottom w:val="0"/>
                  <w:divBdr>
                    <w:top w:val="none" w:sz="0" w:space="0" w:color="auto"/>
                    <w:left w:val="none" w:sz="0" w:space="0" w:color="auto"/>
                    <w:bottom w:val="none" w:sz="0" w:space="0" w:color="auto"/>
                    <w:right w:val="none" w:sz="0" w:space="0" w:color="auto"/>
                  </w:divBdr>
                  <w:divsChild>
                    <w:div w:id="1921983865">
                      <w:marLeft w:val="0"/>
                      <w:marRight w:val="0"/>
                      <w:marTop w:val="0"/>
                      <w:marBottom w:val="0"/>
                      <w:divBdr>
                        <w:top w:val="none" w:sz="0" w:space="0" w:color="auto"/>
                        <w:left w:val="none" w:sz="0" w:space="0" w:color="auto"/>
                        <w:bottom w:val="none" w:sz="0" w:space="0" w:color="auto"/>
                        <w:right w:val="none" w:sz="0" w:space="0" w:color="auto"/>
                      </w:divBdr>
                    </w:div>
                  </w:divsChild>
                </w:div>
                <w:div w:id="977414526">
                  <w:marLeft w:val="0"/>
                  <w:marRight w:val="0"/>
                  <w:marTop w:val="0"/>
                  <w:marBottom w:val="0"/>
                  <w:divBdr>
                    <w:top w:val="none" w:sz="0" w:space="0" w:color="auto"/>
                    <w:left w:val="none" w:sz="0" w:space="0" w:color="auto"/>
                    <w:bottom w:val="none" w:sz="0" w:space="0" w:color="auto"/>
                    <w:right w:val="none" w:sz="0" w:space="0" w:color="auto"/>
                  </w:divBdr>
                  <w:divsChild>
                    <w:div w:id="1748991280">
                      <w:marLeft w:val="0"/>
                      <w:marRight w:val="0"/>
                      <w:marTop w:val="0"/>
                      <w:marBottom w:val="0"/>
                      <w:divBdr>
                        <w:top w:val="none" w:sz="0" w:space="0" w:color="auto"/>
                        <w:left w:val="none" w:sz="0" w:space="0" w:color="auto"/>
                        <w:bottom w:val="none" w:sz="0" w:space="0" w:color="auto"/>
                        <w:right w:val="none" w:sz="0" w:space="0" w:color="auto"/>
                      </w:divBdr>
                    </w:div>
                  </w:divsChild>
                </w:div>
                <w:div w:id="984235590">
                  <w:marLeft w:val="0"/>
                  <w:marRight w:val="0"/>
                  <w:marTop w:val="0"/>
                  <w:marBottom w:val="0"/>
                  <w:divBdr>
                    <w:top w:val="none" w:sz="0" w:space="0" w:color="auto"/>
                    <w:left w:val="none" w:sz="0" w:space="0" w:color="auto"/>
                    <w:bottom w:val="none" w:sz="0" w:space="0" w:color="auto"/>
                    <w:right w:val="none" w:sz="0" w:space="0" w:color="auto"/>
                  </w:divBdr>
                  <w:divsChild>
                    <w:div w:id="665016778">
                      <w:marLeft w:val="0"/>
                      <w:marRight w:val="0"/>
                      <w:marTop w:val="0"/>
                      <w:marBottom w:val="0"/>
                      <w:divBdr>
                        <w:top w:val="none" w:sz="0" w:space="0" w:color="auto"/>
                        <w:left w:val="none" w:sz="0" w:space="0" w:color="auto"/>
                        <w:bottom w:val="none" w:sz="0" w:space="0" w:color="auto"/>
                        <w:right w:val="none" w:sz="0" w:space="0" w:color="auto"/>
                      </w:divBdr>
                    </w:div>
                  </w:divsChild>
                </w:div>
                <w:div w:id="984508962">
                  <w:marLeft w:val="0"/>
                  <w:marRight w:val="0"/>
                  <w:marTop w:val="0"/>
                  <w:marBottom w:val="0"/>
                  <w:divBdr>
                    <w:top w:val="none" w:sz="0" w:space="0" w:color="auto"/>
                    <w:left w:val="none" w:sz="0" w:space="0" w:color="auto"/>
                    <w:bottom w:val="none" w:sz="0" w:space="0" w:color="auto"/>
                    <w:right w:val="none" w:sz="0" w:space="0" w:color="auto"/>
                  </w:divBdr>
                  <w:divsChild>
                    <w:div w:id="697506142">
                      <w:marLeft w:val="0"/>
                      <w:marRight w:val="0"/>
                      <w:marTop w:val="0"/>
                      <w:marBottom w:val="0"/>
                      <w:divBdr>
                        <w:top w:val="none" w:sz="0" w:space="0" w:color="auto"/>
                        <w:left w:val="none" w:sz="0" w:space="0" w:color="auto"/>
                        <w:bottom w:val="none" w:sz="0" w:space="0" w:color="auto"/>
                        <w:right w:val="none" w:sz="0" w:space="0" w:color="auto"/>
                      </w:divBdr>
                    </w:div>
                  </w:divsChild>
                </w:div>
                <w:div w:id="989018032">
                  <w:marLeft w:val="0"/>
                  <w:marRight w:val="0"/>
                  <w:marTop w:val="0"/>
                  <w:marBottom w:val="0"/>
                  <w:divBdr>
                    <w:top w:val="none" w:sz="0" w:space="0" w:color="auto"/>
                    <w:left w:val="none" w:sz="0" w:space="0" w:color="auto"/>
                    <w:bottom w:val="none" w:sz="0" w:space="0" w:color="auto"/>
                    <w:right w:val="none" w:sz="0" w:space="0" w:color="auto"/>
                  </w:divBdr>
                  <w:divsChild>
                    <w:div w:id="1566529924">
                      <w:marLeft w:val="0"/>
                      <w:marRight w:val="0"/>
                      <w:marTop w:val="0"/>
                      <w:marBottom w:val="0"/>
                      <w:divBdr>
                        <w:top w:val="none" w:sz="0" w:space="0" w:color="auto"/>
                        <w:left w:val="none" w:sz="0" w:space="0" w:color="auto"/>
                        <w:bottom w:val="none" w:sz="0" w:space="0" w:color="auto"/>
                        <w:right w:val="none" w:sz="0" w:space="0" w:color="auto"/>
                      </w:divBdr>
                    </w:div>
                  </w:divsChild>
                </w:div>
                <w:div w:id="990789013">
                  <w:marLeft w:val="0"/>
                  <w:marRight w:val="0"/>
                  <w:marTop w:val="0"/>
                  <w:marBottom w:val="0"/>
                  <w:divBdr>
                    <w:top w:val="none" w:sz="0" w:space="0" w:color="auto"/>
                    <w:left w:val="none" w:sz="0" w:space="0" w:color="auto"/>
                    <w:bottom w:val="none" w:sz="0" w:space="0" w:color="auto"/>
                    <w:right w:val="none" w:sz="0" w:space="0" w:color="auto"/>
                  </w:divBdr>
                  <w:divsChild>
                    <w:div w:id="2078553677">
                      <w:marLeft w:val="0"/>
                      <w:marRight w:val="0"/>
                      <w:marTop w:val="0"/>
                      <w:marBottom w:val="0"/>
                      <w:divBdr>
                        <w:top w:val="none" w:sz="0" w:space="0" w:color="auto"/>
                        <w:left w:val="none" w:sz="0" w:space="0" w:color="auto"/>
                        <w:bottom w:val="none" w:sz="0" w:space="0" w:color="auto"/>
                        <w:right w:val="none" w:sz="0" w:space="0" w:color="auto"/>
                      </w:divBdr>
                    </w:div>
                  </w:divsChild>
                </w:div>
                <w:div w:id="991250423">
                  <w:marLeft w:val="0"/>
                  <w:marRight w:val="0"/>
                  <w:marTop w:val="0"/>
                  <w:marBottom w:val="0"/>
                  <w:divBdr>
                    <w:top w:val="none" w:sz="0" w:space="0" w:color="auto"/>
                    <w:left w:val="none" w:sz="0" w:space="0" w:color="auto"/>
                    <w:bottom w:val="none" w:sz="0" w:space="0" w:color="auto"/>
                    <w:right w:val="none" w:sz="0" w:space="0" w:color="auto"/>
                  </w:divBdr>
                  <w:divsChild>
                    <w:div w:id="1984654762">
                      <w:marLeft w:val="0"/>
                      <w:marRight w:val="0"/>
                      <w:marTop w:val="0"/>
                      <w:marBottom w:val="0"/>
                      <w:divBdr>
                        <w:top w:val="none" w:sz="0" w:space="0" w:color="auto"/>
                        <w:left w:val="none" w:sz="0" w:space="0" w:color="auto"/>
                        <w:bottom w:val="none" w:sz="0" w:space="0" w:color="auto"/>
                        <w:right w:val="none" w:sz="0" w:space="0" w:color="auto"/>
                      </w:divBdr>
                    </w:div>
                  </w:divsChild>
                </w:div>
                <w:div w:id="992756368">
                  <w:marLeft w:val="0"/>
                  <w:marRight w:val="0"/>
                  <w:marTop w:val="0"/>
                  <w:marBottom w:val="0"/>
                  <w:divBdr>
                    <w:top w:val="none" w:sz="0" w:space="0" w:color="auto"/>
                    <w:left w:val="none" w:sz="0" w:space="0" w:color="auto"/>
                    <w:bottom w:val="none" w:sz="0" w:space="0" w:color="auto"/>
                    <w:right w:val="none" w:sz="0" w:space="0" w:color="auto"/>
                  </w:divBdr>
                  <w:divsChild>
                    <w:div w:id="1819881110">
                      <w:marLeft w:val="0"/>
                      <w:marRight w:val="0"/>
                      <w:marTop w:val="0"/>
                      <w:marBottom w:val="0"/>
                      <w:divBdr>
                        <w:top w:val="none" w:sz="0" w:space="0" w:color="auto"/>
                        <w:left w:val="none" w:sz="0" w:space="0" w:color="auto"/>
                        <w:bottom w:val="none" w:sz="0" w:space="0" w:color="auto"/>
                        <w:right w:val="none" w:sz="0" w:space="0" w:color="auto"/>
                      </w:divBdr>
                    </w:div>
                  </w:divsChild>
                </w:div>
                <w:div w:id="993608002">
                  <w:marLeft w:val="0"/>
                  <w:marRight w:val="0"/>
                  <w:marTop w:val="0"/>
                  <w:marBottom w:val="0"/>
                  <w:divBdr>
                    <w:top w:val="none" w:sz="0" w:space="0" w:color="auto"/>
                    <w:left w:val="none" w:sz="0" w:space="0" w:color="auto"/>
                    <w:bottom w:val="none" w:sz="0" w:space="0" w:color="auto"/>
                    <w:right w:val="none" w:sz="0" w:space="0" w:color="auto"/>
                  </w:divBdr>
                  <w:divsChild>
                    <w:div w:id="1329821963">
                      <w:marLeft w:val="0"/>
                      <w:marRight w:val="0"/>
                      <w:marTop w:val="0"/>
                      <w:marBottom w:val="0"/>
                      <w:divBdr>
                        <w:top w:val="none" w:sz="0" w:space="0" w:color="auto"/>
                        <w:left w:val="none" w:sz="0" w:space="0" w:color="auto"/>
                        <w:bottom w:val="none" w:sz="0" w:space="0" w:color="auto"/>
                        <w:right w:val="none" w:sz="0" w:space="0" w:color="auto"/>
                      </w:divBdr>
                    </w:div>
                  </w:divsChild>
                </w:div>
                <w:div w:id="994458647">
                  <w:marLeft w:val="0"/>
                  <w:marRight w:val="0"/>
                  <w:marTop w:val="0"/>
                  <w:marBottom w:val="0"/>
                  <w:divBdr>
                    <w:top w:val="none" w:sz="0" w:space="0" w:color="auto"/>
                    <w:left w:val="none" w:sz="0" w:space="0" w:color="auto"/>
                    <w:bottom w:val="none" w:sz="0" w:space="0" w:color="auto"/>
                    <w:right w:val="none" w:sz="0" w:space="0" w:color="auto"/>
                  </w:divBdr>
                  <w:divsChild>
                    <w:div w:id="156772690">
                      <w:marLeft w:val="0"/>
                      <w:marRight w:val="0"/>
                      <w:marTop w:val="0"/>
                      <w:marBottom w:val="0"/>
                      <w:divBdr>
                        <w:top w:val="none" w:sz="0" w:space="0" w:color="auto"/>
                        <w:left w:val="none" w:sz="0" w:space="0" w:color="auto"/>
                        <w:bottom w:val="none" w:sz="0" w:space="0" w:color="auto"/>
                        <w:right w:val="none" w:sz="0" w:space="0" w:color="auto"/>
                      </w:divBdr>
                    </w:div>
                  </w:divsChild>
                </w:div>
                <w:div w:id="1012998657">
                  <w:marLeft w:val="0"/>
                  <w:marRight w:val="0"/>
                  <w:marTop w:val="0"/>
                  <w:marBottom w:val="0"/>
                  <w:divBdr>
                    <w:top w:val="none" w:sz="0" w:space="0" w:color="auto"/>
                    <w:left w:val="none" w:sz="0" w:space="0" w:color="auto"/>
                    <w:bottom w:val="none" w:sz="0" w:space="0" w:color="auto"/>
                    <w:right w:val="none" w:sz="0" w:space="0" w:color="auto"/>
                  </w:divBdr>
                  <w:divsChild>
                    <w:div w:id="421076068">
                      <w:marLeft w:val="0"/>
                      <w:marRight w:val="0"/>
                      <w:marTop w:val="0"/>
                      <w:marBottom w:val="0"/>
                      <w:divBdr>
                        <w:top w:val="none" w:sz="0" w:space="0" w:color="auto"/>
                        <w:left w:val="none" w:sz="0" w:space="0" w:color="auto"/>
                        <w:bottom w:val="none" w:sz="0" w:space="0" w:color="auto"/>
                        <w:right w:val="none" w:sz="0" w:space="0" w:color="auto"/>
                      </w:divBdr>
                    </w:div>
                  </w:divsChild>
                </w:div>
                <w:div w:id="1033648772">
                  <w:marLeft w:val="0"/>
                  <w:marRight w:val="0"/>
                  <w:marTop w:val="0"/>
                  <w:marBottom w:val="0"/>
                  <w:divBdr>
                    <w:top w:val="none" w:sz="0" w:space="0" w:color="auto"/>
                    <w:left w:val="none" w:sz="0" w:space="0" w:color="auto"/>
                    <w:bottom w:val="none" w:sz="0" w:space="0" w:color="auto"/>
                    <w:right w:val="none" w:sz="0" w:space="0" w:color="auto"/>
                  </w:divBdr>
                  <w:divsChild>
                    <w:div w:id="1509831318">
                      <w:marLeft w:val="0"/>
                      <w:marRight w:val="0"/>
                      <w:marTop w:val="0"/>
                      <w:marBottom w:val="0"/>
                      <w:divBdr>
                        <w:top w:val="none" w:sz="0" w:space="0" w:color="auto"/>
                        <w:left w:val="none" w:sz="0" w:space="0" w:color="auto"/>
                        <w:bottom w:val="none" w:sz="0" w:space="0" w:color="auto"/>
                        <w:right w:val="none" w:sz="0" w:space="0" w:color="auto"/>
                      </w:divBdr>
                    </w:div>
                  </w:divsChild>
                </w:div>
                <w:div w:id="1034622306">
                  <w:marLeft w:val="0"/>
                  <w:marRight w:val="0"/>
                  <w:marTop w:val="0"/>
                  <w:marBottom w:val="0"/>
                  <w:divBdr>
                    <w:top w:val="none" w:sz="0" w:space="0" w:color="auto"/>
                    <w:left w:val="none" w:sz="0" w:space="0" w:color="auto"/>
                    <w:bottom w:val="none" w:sz="0" w:space="0" w:color="auto"/>
                    <w:right w:val="none" w:sz="0" w:space="0" w:color="auto"/>
                  </w:divBdr>
                  <w:divsChild>
                    <w:div w:id="853956659">
                      <w:marLeft w:val="0"/>
                      <w:marRight w:val="0"/>
                      <w:marTop w:val="0"/>
                      <w:marBottom w:val="0"/>
                      <w:divBdr>
                        <w:top w:val="none" w:sz="0" w:space="0" w:color="auto"/>
                        <w:left w:val="none" w:sz="0" w:space="0" w:color="auto"/>
                        <w:bottom w:val="none" w:sz="0" w:space="0" w:color="auto"/>
                        <w:right w:val="none" w:sz="0" w:space="0" w:color="auto"/>
                      </w:divBdr>
                    </w:div>
                  </w:divsChild>
                </w:div>
                <w:div w:id="1048728151">
                  <w:marLeft w:val="0"/>
                  <w:marRight w:val="0"/>
                  <w:marTop w:val="0"/>
                  <w:marBottom w:val="0"/>
                  <w:divBdr>
                    <w:top w:val="none" w:sz="0" w:space="0" w:color="auto"/>
                    <w:left w:val="none" w:sz="0" w:space="0" w:color="auto"/>
                    <w:bottom w:val="none" w:sz="0" w:space="0" w:color="auto"/>
                    <w:right w:val="none" w:sz="0" w:space="0" w:color="auto"/>
                  </w:divBdr>
                  <w:divsChild>
                    <w:div w:id="1343507910">
                      <w:marLeft w:val="0"/>
                      <w:marRight w:val="0"/>
                      <w:marTop w:val="0"/>
                      <w:marBottom w:val="0"/>
                      <w:divBdr>
                        <w:top w:val="none" w:sz="0" w:space="0" w:color="auto"/>
                        <w:left w:val="none" w:sz="0" w:space="0" w:color="auto"/>
                        <w:bottom w:val="none" w:sz="0" w:space="0" w:color="auto"/>
                        <w:right w:val="none" w:sz="0" w:space="0" w:color="auto"/>
                      </w:divBdr>
                    </w:div>
                  </w:divsChild>
                </w:div>
                <w:div w:id="1063214426">
                  <w:marLeft w:val="0"/>
                  <w:marRight w:val="0"/>
                  <w:marTop w:val="0"/>
                  <w:marBottom w:val="0"/>
                  <w:divBdr>
                    <w:top w:val="none" w:sz="0" w:space="0" w:color="auto"/>
                    <w:left w:val="none" w:sz="0" w:space="0" w:color="auto"/>
                    <w:bottom w:val="none" w:sz="0" w:space="0" w:color="auto"/>
                    <w:right w:val="none" w:sz="0" w:space="0" w:color="auto"/>
                  </w:divBdr>
                  <w:divsChild>
                    <w:div w:id="944072399">
                      <w:marLeft w:val="0"/>
                      <w:marRight w:val="0"/>
                      <w:marTop w:val="0"/>
                      <w:marBottom w:val="0"/>
                      <w:divBdr>
                        <w:top w:val="none" w:sz="0" w:space="0" w:color="auto"/>
                        <w:left w:val="none" w:sz="0" w:space="0" w:color="auto"/>
                        <w:bottom w:val="none" w:sz="0" w:space="0" w:color="auto"/>
                        <w:right w:val="none" w:sz="0" w:space="0" w:color="auto"/>
                      </w:divBdr>
                    </w:div>
                  </w:divsChild>
                </w:div>
                <w:div w:id="1077632778">
                  <w:marLeft w:val="0"/>
                  <w:marRight w:val="0"/>
                  <w:marTop w:val="0"/>
                  <w:marBottom w:val="0"/>
                  <w:divBdr>
                    <w:top w:val="none" w:sz="0" w:space="0" w:color="auto"/>
                    <w:left w:val="none" w:sz="0" w:space="0" w:color="auto"/>
                    <w:bottom w:val="none" w:sz="0" w:space="0" w:color="auto"/>
                    <w:right w:val="none" w:sz="0" w:space="0" w:color="auto"/>
                  </w:divBdr>
                  <w:divsChild>
                    <w:div w:id="1510829909">
                      <w:marLeft w:val="0"/>
                      <w:marRight w:val="0"/>
                      <w:marTop w:val="0"/>
                      <w:marBottom w:val="0"/>
                      <w:divBdr>
                        <w:top w:val="none" w:sz="0" w:space="0" w:color="auto"/>
                        <w:left w:val="none" w:sz="0" w:space="0" w:color="auto"/>
                        <w:bottom w:val="none" w:sz="0" w:space="0" w:color="auto"/>
                        <w:right w:val="none" w:sz="0" w:space="0" w:color="auto"/>
                      </w:divBdr>
                    </w:div>
                  </w:divsChild>
                </w:div>
                <w:div w:id="1079986044">
                  <w:marLeft w:val="0"/>
                  <w:marRight w:val="0"/>
                  <w:marTop w:val="0"/>
                  <w:marBottom w:val="0"/>
                  <w:divBdr>
                    <w:top w:val="none" w:sz="0" w:space="0" w:color="auto"/>
                    <w:left w:val="none" w:sz="0" w:space="0" w:color="auto"/>
                    <w:bottom w:val="none" w:sz="0" w:space="0" w:color="auto"/>
                    <w:right w:val="none" w:sz="0" w:space="0" w:color="auto"/>
                  </w:divBdr>
                  <w:divsChild>
                    <w:div w:id="1900629603">
                      <w:marLeft w:val="0"/>
                      <w:marRight w:val="0"/>
                      <w:marTop w:val="0"/>
                      <w:marBottom w:val="0"/>
                      <w:divBdr>
                        <w:top w:val="none" w:sz="0" w:space="0" w:color="auto"/>
                        <w:left w:val="none" w:sz="0" w:space="0" w:color="auto"/>
                        <w:bottom w:val="none" w:sz="0" w:space="0" w:color="auto"/>
                        <w:right w:val="none" w:sz="0" w:space="0" w:color="auto"/>
                      </w:divBdr>
                    </w:div>
                  </w:divsChild>
                </w:div>
                <w:div w:id="1082068233">
                  <w:marLeft w:val="0"/>
                  <w:marRight w:val="0"/>
                  <w:marTop w:val="0"/>
                  <w:marBottom w:val="0"/>
                  <w:divBdr>
                    <w:top w:val="none" w:sz="0" w:space="0" w:color="auto"/>
                    <w:left w:val="none" w:sz="0" w:space="0" w:color="auto"/>
                    <w:bottom w:val="none" w:sz="0" w:space="0" w:color="auto"/>
                    <w:right w:val="none" w:sz="0" w:space="0" w:color="auto"/>
                  </w:divBdr>
                  <w:divsChild>
                    <w:div w:id="1385445298">
                      <w:marLeft w:val="0"/>
                      <w:marRight w:val="0"/>
                      <w:marTop w:val="0"/>
                      <w:marBottom w:val="0"/>
                      <w:divBdr>
                        <w:top w:val="none" w:sz="0" w:space="0" w:color="auto"/>
                        <w:left w:val="none" w:sz="0" w:space="0" w:color="auto"/>
                        <w:bottom w:val="none" w:sz="0" w:space="0" w:color="auto"/>
                        <w:right w:val="none" w:sz="0" w:space="0" w:color="auto"/>
                      </w:divBdr>
                    </w:div>
                  </w:divsChild>
                </w:div>
                <w:div w:id="1104960740">
                  <w:marLeft w:val="0"/>
                  <w:marRight w:val="0"/>
                  <w:marTop w:val="0"/>
                  <w:marBottom w:val="0"/>
                  <w:divBdr>
                    <w:top w:val="none" w:sz="0" w:space="0" w:color="auto"/>
                    <w:left w:val="none" w:sz="0" w:space="0" w:color="auto"/>
                    <w:bottom w:val="none" w:sz="0" w:space="0" w:color="auto"/>
                    <w:right w:val="none" w:sz="0" w:space="0" w:color="auto"/>
                  </w:divBdr>
                  <w:divsChild>
                    <w:div w:id="1765760445">
                      <w:marLeft w:val="0"/>
                      <w:marRight w:val="0"/>
                      <w:marTop w:val="0"/>
                      <w:marBottom w:val="0"/>
                      <w:divBdr>
                        <w:top w:val="none" w:sz="0" w:space="0" w:color="auto"/>
                        <w:left w:val="none" w:sz="0" w:space="0" w:color="auto"/>
                        <w:bottom w:val="none" w:sz="0" w:space="0" w:color="auto"/>
                        <w:right w:val="none" w:sz="0" w:space="0" w:color="auto"/>
                      </w:divBdr>
                    </w:div>
                  </w:divsChild>
                </w:div>
                <w:div w:id="1110930819">
                  <w:marLeft w:val="0"/>
                  <w:marRight w:val="0"/>
                  <w:marTop w:val="0"/>
                  <w:marBottom w:val="0"/>
                  <w:divBdr>
                    <w:top w:val="none" w:sz="0" w:space="0" w:color="auto"/>
                    <w:left w:val="none" w:sz="0" w:space="0" w:color="auto"/>
                    <w:bottom w:val="none" w:sz="0" w:space="0" w:color="auto"/>
                    <w:right w:val="none" w:sz="0" w:space="0" w:color="auto"/>
                  </w:divBdr>
                  <w:divsChild>
                    <w:div w:id="721055874">
                      <w:marLeft w:val="0"/>
                      <w:marRight w:val="0"/>
                      <w:marTop w:val="0"/>
                      <w:marBottom w:val="0"/>
                      <w:divBdr>
                        <w:top w:val="none" w:sz="0" w:space="0" w:color="auto"/>
                        <w:left w:val="none" w:sz="0" w:space="0" w:color="auto"/>
                        <w:bottom w:val="none" w:sz="0" w:space="0" w:color="auto"/>
                        <w:right w:val="none" w:sz="0" w:space="0" w:color="auto"/>
                      </w:divBdr>
                    </w:div>
                  </w:divsChild>
                </w:div>
                <w:div w:id="1115757015">
                  <w:marLeft w:val="0"/>
                  <w:marRight w:val="0"/>
                  <w:marTop w:val="0"/>
                  <w:marBottom w:val="0"/>
                  <w:divBdr>
                    <w:top w:val="none" w:sz="0" w:space="0" w:color="auto"/>
                    <w:left w:val="none" w:sz="0" w:space="0" w:color="auto"/>
                    <w:bottom w:val="none" w:sz="0" w:space="0" w:color="auto"/>
                    <w:right w:val="none" w:sz="0" w:space="0" w:color="auto"/>
                  </w:divBdr>
                  <w:divsChild>
                    <w:div w:id="1542401703">
                      <w:marLeft w:val="0"/>
                      <w:marRight w:val="0"/>
                      <w:marTop w:val="0"/>
                      <w:marBottom w:val="0"/>
                      <w:divBdr>
                        <w:top w:val="none" w:sz="0" w:space="0" w:color="auto"/>
                        <w:left w:val="none" w:sz="0" w:space="0" w:color="auto"/>
                        <w:bottom w:val="none" w:sz="0" w:space="0" w:color="auto"/>
                        <w:right w:val="none" w:sz="0" w:space="0" w:color="auto"/>
                      </w:divBdr>
                    </w:div>
                  </w:divsChild>
                </w:div>
                <w:div w:id="1117676623">
                  <w:marLeft w:val="0"/>
                  <w:marRight w:val="0"/>
                  <w:marTop w:val="0"/>
                  <w:marBottom w:val="0"/>
                  <w:divBdr>
                    <w:top w:val="none" w:sz="0" w:space="0" w:color="auto"/>
                    <w:left w:val="none" w:sz="0" w:space="0" w:color="auto"/>
                    <w:bottom w:val="none" w:sz="0" w:space="0" w:color="auto"/>
                    <w:right w:val="none" w:sz="0" w:space="0" w:color="auto"/>
                  </w:divBdr>
                  <w:divsChild>
                    <w:div w:id="1346320329">
                      <w:marLeft w:val="0"/>
                      <w:marRight w:val="0"/>
                      <w:marTop w:val="0"/>
                      <w:marBottom w:val="0"/>
                      <w:divBdr>
                        <w:top w:val="none" w:sz="0" w:space="0" w:color="auto"/>
                        <w:left w:val="none" w:sz="0" w:space="0" w:color="auto"/>
                        <w:bottom w:val="none" w:sz="0" w:space="0" w:color="auto"/>
                        <w:right w:val="none" w:sz="0" w:space="0" w:color="auto"/>
                      </w:divBdr>
                    </w:div>
                  </w:divsChild>
                </w:div>
                <w:div w:id="1160775322">
                  <w:marLeft w:val="0"/>
                  <w:marRight w:val="0"/>
                  <w:marTop w:val="0"/>
                  <w:marBottom w:val="0"/>
                  <w:divBdr>
                    <w:top w:val="none" w:sz="0" w:space="0" w:color="auto"/>
                    <w:left w:val="none" w:sz="0" w:space="0" w:color="auto"/>
                    <w:bottom w:val="none" w:sz="0" w:space="0" w:color="auto"/>
                    <w:right w:val="none" w:sz="0" w:space="0" w:color="auto"/>
                  </w:divBdr>
                  <w:divsChild>
                    <w:div w:id="1942445508">
                      <w:marLeft w:val="0"/>
                      <w:marRight w:val="0"/>
                      <w:marTop w:val="0"/>
                      <w:marBottom w:val="0"/>
                      <w:divBdr>
                        <w:top w:val="none" w:sz="0" w:space="0" w:color="auto"/>
                        <w:left w:val="none" w:sz="0" w:space="0" w:color="auto"/>
                        <w:bottom w:val="none" w:sz="0" w:space="0" w:color="auto"/>
                        <w:right w:val="none" w:sz="0" w:space="0" w:color="auto"/>
                      </w:divBdr>
                    </w:div>
                  </w:divsChild>
                </w:div>
                <w:div w:id="1165705132">
                  <w:marLeft w:val="0"/>
                  <w:marRight w:val="0"/>
                  <w:marTop w:val="0"/>
                  <w:marBottom w:val="0"/>
                  <w:divBdr>
                    <w:top w:val="none" w:sz="0" w:space="0" w:color="auto"/>
                    <w:left w:val="none" w:sz="0" w:space="0" w:color="auto"/>
                    <w:bottom w:val="none" w:sz="0" w:space="0" w:color="auto"/>
                    <w:right w:val="none" w:sz="0" w:space="0" w:color="auto"/>
                  </w:divBdr>
                  <w:divsChild>
                    <w:div w:id="201136328">
                      <w:marLeft w:val="0"/>
                      <w:marRight w:val="0"/>
                      <w:marTop w:val="0"/>
                      <w:marBottom w:val="0"/>
                      <w:divBdr>
                        <w:top w:val="none" w:sz="0" w:space="0" w:color="auto"/>
                        <w:left w:val="none" w:sz="0" w:space="0" w:color="auto"/>
                        <w:bottom w:val="none" w:sz="0" w:space="0" w:color="auto"/>
                        <w:right w:val="none" w:sz="0" w:space="0" w:color="auto"/>
                      </w:divBdr>
                    </w:div>
                  </w:divsChild>
                </w:div>
                <w:div w:id="1167287428">
                  <w:marLeft w:val="0"/>
                  <w:marRight w:val="0"/>
                  <w:marTop w:val="0"/>
                  <w:marBottom w:val="0"/>
                  <w:divBdr>
                    <w:top w:val="none" w:sz="0" w:space="0" w:color="auto"/>
                    <w:left w:val="none" w:sz="0" w:space="0" w:color="auto"/>
                    <w:bottom w:val="none" w:sz="0" w:space="0" w:color="auto"/>
                    <w:right w:val="none" w:sz="0" w:space="0" w:color="auto"/>
                  </w:divBdr>
                  <w:divsChild>
                    <w:div w:id="700597164">
                      <w:marLeft w:val="0"/>
                      <w:marRight w:val="0"/>
                      <w:marTop w:val="0"/>
                      <w:marBottom w:val="0"/>
                      <w:divBdr>
                        <w:top w:val="none" w:sz="0" w:space="0" w:color="auto"/>
                        <w:left w:val="none" w:sz="0" w:space="0" w:color="auto"/>
                        <w:bottom w:val="none" w:sz="0" w:space="0" w:color="auto"/>
                        <w:right w:val="none" w:sz="0" w:space="0" w:color="auto"/>
                      </w:divBdr>
                    </w:div>
                  </w:divsChild>
                </w:div>
                <w:div w:id="1169250665">
                  <w:marLeft w:val="0"/>
                  <w:marRight w:val="0"/>
                  <w:marTop w:val="0"/>
                  <w:marBottom w:val="0"/>
                  <w:divBdr>
                    <w:top w:val="none" w:sz="0" w:space="0" w:color="auto"/>
                    <w:left w:val="none" w:sz="0" w:space="0" w:color="auto"/>
                    <w:bottom w:val="none" w:sz="0" w:space="0" w:color="auto"/>
                    <w:right w:val="none" w:sz="0" w:space="0" w:color="auto"/>
                  </w:divBdr>
                  <w:divsChild>
                    <w:div w:id="797529539">
                      <w:marLeft w:val="0"/>
                      <w:marRight w:val="0"/>
                      <w:marTop w:val="0"/>
                      <w:marBottom w:val="0"/>
                      <w:divBdr>
                        <w:top w:val="none" w:sz="0" w:space="0" w:color="auto"/>
                        <w:left w:val="none" w:sz="0" w:space="0" w:color="auto"/>
                        <w:bottom w:val="none" w:sz="0" w:space="0" w:color="auto"/>
                        <w:right w:val="none" w:sz="0" w:space="0" w:color="auto"/>
                      </w:divBdr>
                    </w:div>
                  </w:divsChild>
                </w:div>
                <w:div w:id="1172795036">
                  <w:marLeft w:val="0"/>
                  <w:marRight w:val="0"/>
                  <w:marTop w:val="0"/>
                  <w:marBottom w:val="0"/>
                  <w:divBdr>
                    <w:top w:val="none" w:sz="0" w:space="0" w:color="auto"/>
                    <w:left w:val="none" w:sz="0" w:space="0" w:color="auto"/>
                    <w:bottom w:val="none" w:sz="0" w:space="0" w:color="auto"/>
                    <w:right w:val="none" w:sz="0" w:space="0" w:color="auto"/>
                  </w:divBdr>
                  <w:divsChild>
                    <w:div w:id="717439686">
                      <w:marLeft w:val="0"/>
                      <w:marRight w:val="0"/>
                      <w:marTop w:val="0"/>
                      <w:marBottom w:val="0"/>
                      <w:divBdr>
                        <w:top w:val="none" w:sz="0" w:space="0" w:color="auto"/>
                        <w:left w:val="none" w:sz="0" w:space="0" w:color="auto"/>
                        <w:bottom w:val="none" w:sz="0" w:space="0" w:color="auto"/>
                        <w:right w:val="none" w:sz="0" w:space="0" w:color="auto"/>
                      </w:divBdr>
                    </w:div>
                  </w:divsChild>
                </w:div>
                <w:div w:id="1174878381">
                  <w:marLeft w:val="0"/>
                  <w:marRight w:val="0"/>
                  <w:marTop w:val="0"/>
                  <w:marBottom w:val="0"/>
                  <w:divBdr>
                    <w:top w:val="none" w:sz="0" w:space="0" w:color="auto"/>
                    <w:left w:val="none" w:sz="0" w:space="0" w:color="auto"/>
                    <w:bottom w:val="none" w:sz="0" w:space="0" w:color="auto"/>
                    <w:right w:val="none" w:sz="0" w:space="0" w:color="auto"/>
                  </w:divBdr>
                  <w:divsChild>
                    <w:div w:id="1426538732">
                      <w:marLeft w:val="0"/>
                      <w:marRight w:val="0"/>
                      <w:marTop w:val="0"/>
                      <w:marBottom w:val="0"/>
                      <w:divBdr>
                        <w:top w:val="none" w:sz="0" w:space="0" w:color="auto"/>
                        <w:left w:val="none" w:sz="0" w:space="0" w:color="auto"/>
                        <w:bottom w:val="none" w:sz="0" w:space="0" w:color="auto"/>
                        <w:right w:val="none" w:sz="0" w:space="0" w:color="auto"/>
                      </w:divBdr>
                    </w:div>
                  </w:divsChild>
                </w:div>
                <w:div w:id="1179392424">
                  <w:marLeft w:val="0"/>
                  <w:marRight w:val="0"/>
                  <w:marTop w:val="0"/>
                  <w:marBottom w:val="0"/>
                  <w:divBdr>
                    <w:top w:val="none" w:sz="0" w:space="0" w:color="auto"/>
                    <w:left w:val="none" w:sz="0" w:space="0" w:color="auto"/>
                    <w:bottom w:val="none" w:sz="0" w:space="0" w:color="auto"/>
                    <w:right w:val="none" w:sz="0" w:space="0" w:color="auto"/>
                  </w:divBdr>
                  <w:divsChild>
                    <w:div w:id="1017662561">
                      <w:marLeft w:val="0"/>
                      <w:marRight w:val="0"/>
                      <w:marTop w:val="0"/>
                      <w:marBottom w:val="0"/>
                      <w:divBdr>
                        <w:top w:val="none" w:sz="0" w:space="0" w:color="auto"/>
                        <w:left w:val="none" w:sz="0" w:space="0" w:color="auto"/>
                        <w:bottom w:val="none" w:sz="0" w:space="0" w:color="auto"/>
                        <w:right w:val="none" w:sz="0" w:space="0" w:color="auto"/>
                      </w:divBdr>
                    </w:div>
                  </w:divsChild>
                </w:div>
                <w:div w:id="1182821226">
                  <w:marLeft w:val="0"/>
                  <w:marRight w:val="0"/>
                  <w:marTop w:val="0"/>
                  <w:marBottom w:val="0"/>
                  <w:divBdr>
                    <w:top w:val="none" w:sz="0" w:space="0" w:color="auto"/>
                    <w:left w:val="none" w:sz="0" w:space="0" w:color="auto"/>
                    <w:bottom w:val="none" w:sz="0" w:space="0" w:color="auto"/>
                    <w:right w:val="none" w:sz="0" w:space="0" w:color="auto"/>
                  </w:divBdr>
                  <w:divsChild>
                    <w:div w:id="1882553398">
                      <w:marLeft w:val="0"/>
                      <w:marRight w:val="0"/>
                      <w:marTop w:val="0"/>
                      <w:marBottom w:val="0"/>
                      <w:divBdr>
                        <w:top w:val="none" w:sz="0" w:space="0" w:color="auto"/>
                        <w:left w:val="none" w:sz="0" w:space="0" w:color="auto"/>
                        <w:bottom w:val="none" w:sz="0" w:space="0" w:color="auto"/>
                        <w:right w:val="none" w:sz="0" w:space="0" w:color="auto"/>
                      </w:divBdr>
                    </w:div>
                  </w:divsChild>
                </w:div>
                <w:div w:id="1200237796">
                  <w:marLeft w:val="0"/>
                  <w:marRight w:val="0"/>
                  <w:marTop w:val="0"/>
                  <w:marBottom w:val="0"/>
                  <w:divBdr>
                    <w:top w:val="none" w:sz="0" w:space="0" w:color="auto"/>
                    <w:left w:val="none" w:sz="0" w:space="0" w:color="auto"/>
                    <w:bottom w:val="none" w:sz="0" w:space="0" w:color="auto"/>
                    <w:right w:val="none" w:sz="0" w:space="0" w:color="auto"/>
                  </w:divBdr>
                  <w:divsChild>
                    <w:div w:id="156002453">
                      <w:marLeft w:val="0"/>
                      <w:marRight w:val="0"/>
                      <w:marTop w:val="0"/>
                      <w:marBottom w:val="0"/>
                      <w:divBdr>
                        <w:top w:val="none" w:sz="0" w:space="0" w:color="auto"/>
                        <w:left w:val="none" w:sz="0" w:space="0" w:color="auto"/>
                        <w:bottom w:val="none" w:sz="0" w:space="0" w:color="auto"/>
                        <w:right w:val="none" w:sz="0" w:space="0" w:color="auto"/>
                      </w:divBdr>
                    </w:div>
                  </w:divsChild>
                </w:div>
                <w:div w:id="1206286080">
                  <w:marLeft w:val="0"/>
                  <w:marRight w:val="0"/>
                  <w:marTop w:val="0"/>
                  <w:marBottom w:val="0"/>
                  <w:divBdr>
                    <w:top w:val="none" w:sz="0" w:space="0" w:color="auto"/>
                    <w:left w:val="none" w:sz="0" w:space="0" w:color="auto"/>
                    <w:bottom w:val="none" w:sz="0" w:space="0" w:color="auto"/>
                    <w:right w:val="none" w:sz="0" w:space="0" w:color="auto"/>
                  </w:divBdr>
                  <w:divsChild>
                    <w:div w:id="1728918296">
                      <w:marLeft w:val="0"/>
                      <w:marRight w:val="0"/>
                      <w:marTop w:val="0"/>
                      <w:marBottom w:val="0"/>
                      <w:divBdr>
                        <w:top w:val="none" w:sz="0" w:space="0" w:color="auto"/>
                        <w:left w:val="none" w:sz="0" w:space="0" w:color="auto"/>
                        <w:bottom w:val="none" w:sz="0" w:space="0" w:color="auto"/>
                        <w:right w:val="none" w:sz="0" w:space="0" w:color="auto"/>
                      </w:divBdr>
                    </w:div>
                  </w:divsChild>
                </w:div>
                <w:div w:id="1216624242">
                  <w:marLeft w:val="0"/>
                  <w:marRight w:val="0"/>
                  <w:marTop w:val="0"/>
                  <w:marBottom w:val="0"/>
                  <w:divBdr>
                    <w:top w:val="none" w:sz="0" w:space="0" w:color="auto"/>
                    <w:left w:val="none" w:sz="0" w:space="0" w:color="auto"/>
                    <w:bottom w:val="none" w:sz="0" w:space="0" w:color="auto"/>
                    <w:right w:val="none" w:sz="0" w:space="0" w:color="auto"/>
                  </w:divBdr>
                  <w:divsChild>
                    <w:div w:id="1025254031">
                      <w:marLeft w:val="0"/>
                      <w:marRight w:val="0"/>
                      <w:marTop w:val="0"/>
                      <w:marBottom w:val="0"/>
                      <w:divBdr>
                        <w:top w:val="none" w:sz="0" w:space="0" w:color="auto"/>
                        <w:left w:val="none" w:sz="0" w:space="0" w:color="auto"/>
                        <w:bottom w:val="none" w:sz="0" w:space="0" w:color="auto"/>
                        <w:right w:val="none" w:sz="0" w:space="0" w:color="auto"/>
                      </w:divBdr>
                    </w:div>
                  </w:divsChild>
                </w:div>
                <w:div w:id="1234582014">
                  <w:marLeft w:val="0"/>
                  <w:marRight w:val="0"/>
                  <w:marTop w:val="0"/>
                  <w:marBottom w:val="0"/>
                  <w:divBdr>
                    <w:top w:val="none" w:sz="0" w:space="0" w:color="auto"/>
                    <w:left w:val="none" w:sz="0" w:space="0" w:color="auto"/>
                    <w:bottom w:val="none" w:sz="0" w:space="0" w:color="auto"/>
                    <w:right w:val="none" w:sz="0" w:space="0" w:color="auto"/>
                  </w:divBdr>
                  <w:divsChild>
                    <w:div w:id="1118719053">
                      <w:marLeft w:val="0"/>
                      <w:marRight w:val="0"/>
                      <w:marTop w:val="0"/>
                      <w:marBottom w:val="0"/>
                      <w:divBdr>
                        <w:top w:val="none" w:sz="0" w:space="0" w:color="auto"/>
                        <w:left w:val="none" w:sz="0" w:space="0" w:color="auto"/>
                        <w:bottom w:val="none" w:sz="0" w:space="0" w:color="auto"/>
                        <w:right w:val="none" w:sz="0" w:space="0" w:color="auto"/>
                      </w:divBdr>
                    </w:div>
                  </w:divsChild>
                </w:div>
                <w:div w:id="1263732097">
                  <w:marLeft w:val="0"/>
                  <w:marRight w:val="0"/>
                  <w:marTop w:val="0"/>
                  <w:marBottom w:val="0"/>
                  <w:divBdr>
                    <w:top w:val="none" w:sz="0" w:space="0" w:color="auto"/>
                    <w:left w:val="none" w:sz="0" w:space="0" w:color="auto"/>
                    <w:bottom w:val="none" w:sz="0" w:space="0" w:color="auto"/>
                    <w:right w:val="none" w:sz="0" w:space="0" w:color="auto"/>
                  </w:divBdr>
                  <w:divsChild>
                    <w:div w:id="2065637577">
                      <w:marLeft w:val="0"/>
                      <w:marRight w:val="0"/>
                      <w:marTop w:val="0"/>
                      <w:marBottom w:val="0"/>
                      <w:divBdr>
                        <w:top w:val="none" w:sz="0" w:space="0" w:color="auto"/>
                        <w:left w:val="none" w:sz="0" w:space="0" w:color="auto"/>
                        <w:bottom w:val="none" w:sz="0" w:space="0" w:color="auto"/>
                        <w:right w:val="none" w:sz="0" w:space="0" w:color="auto"/>
                      </w:divBdr>
                    </w:div>
                  </w:divsChild>
                </w:div>
                <w:div w:id="1265310198">
                  <w:marLeft w:val="0"/>
                  <w:marRight w:val="0"/>
                  <w:marTop w:val="0"/>
                  <w:marBottom w:val="0"/>
                  <w:divBdr>
                    <w:top w:val="none" w:sz="0" w:space="0" w:color="auto"/>
                    <w:left w:val="none" w:sz="0" w:space="0" w:color="auto"/>
                    <w:bottom w:val="none" w:sz="0" w:space="0" w:color="auto"/>
                    <w:right w:val="none" w:sz="0" w:space="0" w:color="auto"/>
                  </w:divBdr>
                  <w:divsChild>
                    <w:div w:id="289213436">
                      <w:marLeft w:val="0"/>
                      <w:marRight w:val="0"/>
                      <w:marTop w:val="0"/>
                      <w:marBottom w:val="0"/>
                      <w:divBdr>
                        <w:top w:val="none" w:sz="0" w:space="0" w:color="auto"/>
                        <w:left w:val="none" w:sz="0" w:space="0" w:color="auto"/>
                        <w:bottom w:val="none" w:sz="0" w:space="0" w:color="auto"/>
                        <w:right w:val="none" w:sz="0" w:space="0" w:color="auto"/>
                      </w:divBdr>
                    </w:div>
                  </w:divsChild>
                </w:div>
                <w:div w:id="1287470185">
                  <w:marLeft w:val="0"/>
                  <w:marRight w:val="0"/>
                  <w:marTop w:val="0"/>
                  <w:marBottom w:val="0"/>
                  <w:divBdr>
                    <w:top w:val="none" w:sz="0" w:space="0" w:color="auto"/>
                    <w:left w:val="none" w:sz="0" w:space="0" w:color="auto"/>
                    <w:bottom w:val="none" w:sz="0" w:space="0" w:color="auto"/>
                    <w:right w:val="none" w:sz="0" w:space="0" w:color="auto"/>
                  </w:divBdr>
                  <w:divsChild>
                    <w:div w:id="1888033269">
                      <w:marLeft w:val="0"/>
                      <w:marRight w:val="0"/>
                      <w:marTop w:val="0"/>
                      <w:marBottom w:val="0"/>
                      <w:divBdr>
                        <w:top w:val="none" w:sz="0" w:space="0" w:color="auto"/>
                        <w:left w:val="none" w:sz="0" w:space="0" w:color="auto"/>
                        <w:bottom w:val="none" w:sz="0" w:space="0" w:color="auto"/>
                        <w:right w:val="none" w:sz="0" w:space="0" w:color="auto"/>
                      </w:divBdr>
                    </w:div>
                  </w:divsChild>
                </w:div>
                <w:div w:id="1291522286">
                  <w:marLeft w:val="0"/>
                  <w:marRight w:val="0"/>
                  <w:marTop w:val="0"/>
                  <w:marBottom w:val="0"/>
                  <w:divBdr>
                    <w:top w:val="none" w:sz="0" w:space="0" w:color="auto"/>
                    <w:left w:val="none" w:sz="0" w:space="0" w:color="auto"/>
                    <w:bottom w:val="none" w:sz="0" w:space="0" w:color="auto"/>
                    <w:right w:val="none" w:sz="0" w:space="0" w:color="auto"/>
                  </w:divBdr>
                  <w:divsChild>
                    <w:div w:id="1119758087">
                      <w:marLeft w:val="0"/>
                      <w:marRight w:val="0"/>
                      <w:marTop w:val="0"/>
                      <w:marBottom w:val="0"/>
                      <w:divBdr>
                        <w:top w:val="none" w:sz="0" w:space="0" w:color="auto"/>
                        <w:left w:val="none" w:sz="0" w:space="0" w:color="auto"/>
                        <w:bottom w:val="none" w:sz="0" w:space="0" w:color="auto"/>
                        <w:right w:val="none" w:sz="0" w:space="0" w:color="auto"/>
                      </w:divBdr>
                    </w:div>
                  </w:divsChild>
                </w:div>
                <w:div w:id="1298340427">
                  <w:marLeft w:val="0"/>
                  <w:marRight w:val="0"/>
                  <w:marTop w:val="0"/>
                  <w:marBottom w:val="0"/>
                  <w:divBdr>
                    <w:top w:val="none" w:sz="0" w:space="0" w:color="auto"/>
                    <w:left w:val="none" w:sz="0" w:space="0" w:color="auto"/>
                    <w:bottom w:val="none" w:sz="0" w:space="0" w:color="auto"/>
                    <w:right w:val="none" w:sz="0" w:space="0" w:color="auto"/>
                  </w:divBdr>
                  <w:divsChild>
                    <w:div w:id="929659571">
                      <w:marLeft w:val="0"/>
                      <w:marRight w:val="0"/>
                      <w:marTop w:val="0"/>
                      <w:marBottom w:val="0"/>
                      <w:divBdr>
                        <w:top w:val="none" w:sz="0" w:space="0" w:color="auto"/>
                        <w:left w:val="none" w:sz="0" w:space="0" w:color="auto"/>
                        <w:bottom w:val="none" w:sz="0" w:space="0" w:color="auto"/>
                        <w:right w:val="none" w:sz="0" w:space="0" w:color="auto"/>
                      </w:divBdr>
                    </w:div>
                  </w:divsChild>
                </w:div>
                <w:div w:id="1308045958">
                  <w:marLeft w:val="0"/>
                  <w:marRight w:val="0"/>
                  <w:marTop w:val="0"/>
                  <w:marBottom w:val="0"/>
                  <w:divBdr>
                    <w:top w:val="none" w:sz="0" w:space="0" w:color="auto"/>
                    <w:left w:val="none" w:sz="0" w:space="0" w:color="auto"/>
                    <w:bottom w:val="none" w:sz="0" w:space="0" w:color="auto"/>
                    <w:right w:val="none" w:sz="0" w:space="0" w:color="auto"/>
                  </w:divBdr>
                  <w:divsChild>
                    <w:div w:id="605844153">
                      <w:marLeft w:val="0"/>
                      <w:marRight w:val="0"/>
                      <w:marTop w:val="0"/>
                      <w:marBottom w:val="0"/>
                      <w:divBdr>
                        <w:top w:val="none" w:sz="0" w:space="0" w:color="auto"/>
                        <w:left w:val="none" w:sz="0" w:space="0" w:color="auto"/>
                        <w:bottom w:val="none" w:sz="0" w:space="0" w:color="auto"/>
                        <w:right w:val="none" w:sz="0" w:space="0" w:color="auto"/>
                      </w:divBdr>
                    </w:div>
                  </w:divsChild>
                </w:div>
                <w:div w:id="1314598965">
                  <w:marLeft w:val="0"/>
                  <w:marRight w:val="0"/>
                  <w:marTop w:val="0"/>
                  <w:marBottom w:val="0"/>
                  <w:divBdr>
                    <w:top w:val="none" w:sz="0" w:space="0" w:color="auto"/>
                    <w:left w:val="none" w:sz="0" w:space="0" w:color="auto"/>
                    <w:bottom w:val="none" w:sz="0" w:space="0" w:color="auto"/>
                    <w:right w:val="none" w:sz="0" w:space="0" w:color="auto"/>
                  </w:divBdr>
                  <w:divsChild>
                    <w:div w:id="1722900562">
                      <w:marLeft w:val="0"/>
                      <w:marRight w:val="0"/>
                      <w:marTop w:val="0"/>
                      <w:marBottom w:val="0"/>
                      <w:divBdr>
                        <w:top w:val="none" w:sz="0" w:space="0" w:color="auto"/>
                        <w:left w:val="none" w:sz="0" w:space="0" w:color="auto"/>
                        <w:bottom w:val="none" w:sz="0" w:space="0" w:color="auto"/>
                        <w:right w:val="none" w:sz="0" w:space="0" w:color="auto"/>
                      </w:divBdr>
                    </w:div>
                  </w:divsChild>
                </w:div>
                <w:div w:id="1323461052">
                  <w:marLeft w:val="0"/>
                  <w:marRight w:val="0"/>
                  <w:marTop w:val="0"/>
                  <w:marBottom w:val="0"/>
                  <w:divBdr>
                    <w:top w:val="none" w:sz="0" w:space="0" w:color="auto"/>
                    <w:left w:val="none" w:sz="0" w:space="0" w:color="auto"/>
                    <w:bottom w:val="none" w:sz="0" w:space="0" w:color="auto"/>
                    <w:right w:val="none" w:sz="0" w:space="0" w:color="auto"/>
                  </w:divBdr>
                  <w:divsChild>
                    <w:div w:id="1852452362">
                      <w:marLeft w:val="0"/>
                      <w:marRight w:val="0"/>
                      <w:marTop w:val="0"/>
                      <w:marBottom w:val="0"/>
                      <w:divBdr>
                        <w:top w:val="none" w:sz="0" w:space="0" w:color="auto"/>
                        <w:left w:val="none" w:sz="0" w:space="0" w:color="auto"/>
                        <w:bottom w:val="none" w:sz="0" w:space="0" w:color="auto"/>
                        <w:right w:val="none" w:sz="0" w:space="0" w:color="auto"/>
                      </w:divBdr>
                    </w:div>
                  </w:divsChild>
                </w:div>
                <w:div w:id="1328635735">
                  <w:marLeft w:val="0"/>
                  <w:marRight w:val="0"/>
                  <w:marTop w:val="0"/>
                  <w:marBottom w:val="0"/>
                  <w:divBdr>
                    <w:top w:val="none" w:sz="0" w:space="0" w:color="auto"/>
                    <w:left w:val="none" w:sz="0" w:space="0" w:color="auto"/>
                    <w:bottom w:val="none" w:sz="0" w:space="0" w:color="auto"/>
                    <w:right w:val="none" w:sz="0" w:space="0" w:color="auto"/>
                  </w:divBdr>
                  <w:divsChild>
                    <w:div w:id="1226915920">
                      <w:marLeft w:val="0"/>
                      <w:marRight w:val="0"/>
                      <w:marTop w:val="0"/>
                      <w:marBottom w:val="0"/>
                      <w:divBdr>
                        <w:top w:val="none" w:sz="0" w:space="0" w:color="auto"/>
                        <w:left w:val="none" w:sz="0" w:space="0" w:color="auto"/>
                        <w:bottom w:val="none" w:sz="0" w:space="0" w:color="auto"/>
                        <w:right w:val="none" w:sz="0" w:space="0" w:color="auto"/>
                      </w:divBdr>
                    </w:div>
                  </w:divsChild>
                </w:div>
                <w:div w:id="1335374939">
                  <w:marLeft w:val="0"/>
                  <w:marRight w:val="0"/>
                  <w:marTop w:val="0"/>
                  <w:marBottom w:val="0"/>
                  <w:divBdr>
                    <w:top w:val="none" w:sz="0" w:space="0" w:color="auto"/>
                    <w:left w:val="none" w:sz="0" w:space="0" w:color="auto"/>
                    <w:bottom w:val="none" w:sz="0" w:space="0" w:color="auto"/>
                    <w:right w:val="none" w:sz="0" w:space="0" w:color="auto"/>
                  </w:divBdr>
                  <w:divsChild>
                    <w:div w:id="901527308">
                      <w:marLeft w:val="0"/>
                      <w:marRight w:val="0"/>
                      <w:marTop w:val="0"/>
                      <w:marBottom w:val="0"/>
                      <w:divBdr>
                        <w:top w:val="none" w:sz="0" w:space="0" w:color="auto"/>
                        <w:left w:val="none" w:sz="0" w:space="0" w:color="auto"/>
                        <w:bottom w:val="none" w:sz="0" w:space="0" w:color="auto"/>
                        <w:right w:val="none" w:sz="0" w:space="0" w:color="auto"/>
                      </w:divBdr>
                    </w:div>
                  </w:divsChild>
                </w:div>
                <w:div w:id="1350525962">
                  <w:marLeft w:val="0"/>
                  <w:marRight w:val="0"/>
                  <w:marTop w:val="0"/>
                  <w:marBottom w:val="0"/>
                  <w:divBdr>
                    <w:top w:val="none" w:sz="0" w:space="0" w:color="auto"/>
                    <w:left w:val="none" w:sz="0" w:space="0" w:color="auto"/>
                    <w:bottom w:val="none" w:sz="0" w:space="0" w:color="auto"/>
                    <w:right w:val="none" w:sz="0" w:space="0" w:color="auto"/>
                  </w:divBdr>
                  <w:divsChild>
                    <w:div w:id="1282689358">
                      <w:marLeft w:val="0"/>
                      <w:marRight w:val="0"/>
                      <w:marTop w:val="0"/>
                      <w:marBottom w:val="0"/>
                      <w:divBdr>
                        <w:top w:val="none" w:sz="0" w:space="0" w:color="auto"/>
                        <w:left w:val="none" w:sz="0" w:space="0" w:color="auto"/>
                        <w:bottom w:val="none" w:sz="0" w:space="0" w:color="auto"/>
                        <w:right w:val="none" w:sz="0" w:space="0" w:color="auto"/>
                      </w:divBdr>
                    </w:div>
                  </w:divsChild>
                </w:div>
                <w:div w:id="1363020543">
                  <w:marLeft w:val="0"/>
                  <w:marRight w:val="0"/>
                  <w:marTop w:val="0"/>
                  <w:marBottom w:val="0"/>
                  <w:divBdr>
                    <w:top w:val="none" w:sz="0" w:space="0" w:color="auto"/>
                    <w:left w:val="none" w:sz="0" w:space="0" w:color="auto"/>
                    <w:bottom w:val="none" w:sz="0" w:space="0" w:color="auto"/>
                    <w:right w:val="none" w:sz="0" w:space="0" w:color="auto"/>
                  </w:divBdr>
                  <w:divsChild>
                    <w:div w:id="162362835">
                      <w:marLeft w:val="0"/>
                      <w:marRight w:val="0"/>
                      <w:marTop w:val="0"/>
                      <w:marBottom w:val="0"/>
                      <w:divBdr>
                        <w:top w:val="none" w:sz="0" w:space="0" w:color="auto"/>
                        <w:left w:val="none" w:sz="0" w:space="0" w:color="auto"/>
                        <w:bottom w:val="none" w:sz="0" w:space="0" w:color="auto"/>
                        <w:right w:val="none" w:sz="0" w:space="0" w:color="auto"/>
                      </w:divBdr>
                    </w:div>
                  </w:divsChild>
                </w:div>
                <w:div w:id="1372192796">
                  <w:marLeft w:val="0"/>
                  <w:marRight w:val="0"/>
                  <w:marTop w:val="0"/>
                  <w:marBottom w:val="0"/>
                  <w:divBdr>
                    <w:top w:val="none" w:sz="0" w:space="0" w:color="auto"/>
                    <w:left w:val="none" w:sz="0" w:space="0" w:color="auto"/>
                    <w:bottom w:val="none" w:sz="0" w:space="0" w:color="auto"/>
                    <w:right w:val="none" w:sz="0" w:space="0" w:color="auto"/>
                  </w:divBdr>
                  <w:divsChild>
                    <w:div w:id="1418286515">
                      <w:marLeft w:val="0"/>
                      <w:marRight w:val="0"/>
                      <w:marTop w:val="0"/>
                      <w:marBottom w:val="0"/>
                      <w:divBdr>
                        <w:top w:val="none" w:sz="0" w:space="0" w:color="auto"/>
                        <w:left w:val="none" w:sz="0" w:space="0" w:color="auto"/>
                        <w:bottom w:val="none" w:sz="0" w:space="0" w:color="auto"/>
                        <w:right w:val="none" w:sz="0" w:space="0" w:color="auto"/>
                      </w:divBdr>
                    </w:div>
                  </w:divsChild>
                </w:div>
                <w:div w:id="1385712465">
                  <w:marLeft w:val="0"/>
                  <w:marRight w:val="0"/>
                  <w:marTop w:val="0"/>
                  <w:marBottom w:val="0"/>
                  <w:divBdr>
                    <w:top w:val="none" w:sz="0" w:space="0" w:color="auto"/>
                    <w:left w:val="none" w:sz="0" w:space="0" w:color="auto"/>
                    <w:bottom w:val="none" w:sz="0" w:space="0" w:color="auto"/>
                    <w:right w:val="none" w:sz="0" w:space="0" w:color="auto"/>
                  </w:divBdr>
                  <w:divsChild>
                    <w:div w:id="1729957014">
                      <w:marLeft w:val="0"/>
                      <w:marRight w:val="0"/>
                      <w:marTop w:val="0"/>
                      <w:marBottom w:val="0"/>
                      <w:divBdr>
                        <w:top w:val="none" w:sz="0" w:space="0" w:color="auto"/>
                        <w:left w:val="none" w:sz="0" w:space="0" w:color="auto"/>
                        <w:bottom w:val="none" w:sz="0" w:space="0" w:color="auto"/>
                        <w:right w:val="none" w:sz="0" w:space="0" w:color="auto"/>
                      </w:divBdr>
                    </w:div>
                  </w:divsChild>
                </w:div>
                <w:div w:id="1388650769">
                  <w:marLeft w:val="0"/>
                  <w:marRight w:val="0"/>
                  <w:marTop w:val="0"/>
                  <w:marBottom w:val="0"/>
                  <w:divBdr>
                    <w:top w:val="none" w:sz="0" w:space="0" w:color="auto"/>
                    <w:left w:val="none" w:sz="0" w:space="0" w:color="auto"/>
                    <w:bottom w:val="none" w:sz="0" w:space="0" w:color="auto"/>
                    <w:right w:val="none" w:sz="0" w:space="0" w:color="auto"/>
                  </w:divBdr>
                  <w:divsChild>
                    <w:div w:id="650132373">
                      <w:marLeft w:val="0"/>
                      <w:marRight w:val="0"/>
                      <w:marTop w:val="0"/>
                      <w:marBottom w:val="0"/>
                      <w:divBdr>
                        <w:top w:val="none" w:sz="0" w:space="0" w:color="auto"/>
                        <w:left w:val="none" w:sz="0" w:space="0" w:color="auto"/>
                        <w:bottom w:val="none" w:sz="0" w:space="0" w:color="auto"/>
                        <w:right w:val="none" w:sz="0" w:space="0" w:color="auto"/>
                      </w:divBdr>
                    </w:div>
                  </w:divsChild>
                </w:div>
                <w:div w:id="1415200297">
                  <w:marLeft w:val="0"/>
                  <w:marRight w:val="0"/>
                  <w:marTop w:val="0"/>
                  <w:marBottom w:val="0"/>
                  <w:divBdr>
                    <w:top w:val="none" w:sz="0" w:space="0" w:color="auto"/>
                    <w:left w:val="none" w:sz="0" w:space="0" w:color="auto"/>
                    <w:bottom w:val="none" w:sz="0" w:space="0" w:color="auto"/>
                    <w:right w:val="none" w:sz="0" w:space="0" w:color="auto"/>
                  </w:divBdr>
                  <w:divsChild>
                    <w:div w:id="660699664">
                      <w:marLeft w:val="0"/>
                      <w:marRight w:val="0"/>
                      <w:marTop w:val="0"/>
                      <w:marBottom w:val="0"/>
                      <w:divBdr>
                        <w:top w:val="none" w:sz="0" w:space="0" w:color="auto"/>
                        <w:left w:val="none" w:sz="0" w:space="0" w:color="auto"/>
                        <w:bottom w:val="none" w:sz="0" w:space="0" w:color="auto"/>
                        <w:right w:val="none" w:sz="0" w:space="0" w:color="auto"/>
                      </w:divBdr>
                    </w:div>
                  </w:divsChild>
                </w:div>
                <w:div w:id="1426655841">
                  <w:marLeft w:val="0"/>
                  <w:marRight w:val="0"/>
                  <w:marTop w:val="0"/>
                  <w:marBottom w:val="0"/>
                  <w:divBdr>
                    <w:top w:val="none" w:sz="0" w:space="0" w:color="auto"/>
                    <w:left w:val="none" w:sz="0" w:space="0" w:color="auto"/>
                    <w:bottom w:val="none" w:sz="0" w:space="0" w:color="auto"/>
                    <w:right w:val="none" w:sz="0" w:space="0" w:color="auto"/>
                  </w:divBdr>
                  <w:divsChild>
                    <w:div w:id="1132216670">
                      <w:marLeft w:val="0"/>
                      <w:marRight w:val="0"/>
                      <w:marTop w:val="0"/>
                      <w:marBottom w:val="0"/>
                      <w:divBdr>
                        <w:top w:val="none" w:sz="0" w:space="0" w:color="auto"/>
                        <w:left w:val="none" w:sz="0" w:space="0" w:color="auto"/>
                        <w:bottom w:val="none" w:sz="0" w:space="0" w:color="auto"/>
                        <w:right w:val="none" w:sz="0" w:space="0" w:color="auto"/>
                      </w:divBdr>
                    </w:div>
                  </w:divsChild>
                </w:div>
                <w:div w:id="1427578135">
                  <w:marLeft w:val="0"/>
                  <w:marRight w:val="0"/>
                  <w:marTop w:val="0"/>
                  <w:marBottom w:val="0"/>
                  <w:divBdr>
                    <w:top w:val="none" w:sz="0" w:space="0" w:color="auto"/>
                    <w:left w:val="none" w:sz="0" w:space="0" w:color="auto"/>
                    <w:bottom w:val="none" w:sz="0" w:space="0" w:color="auto"/>
                    <w:right w:val="none" w:sz="0" w:space="0" w:color="auto"/>
                  </w:divBdr>
                  <w:divsChild>
                    <w:div w:id="53167638">
                      <w:marLeft w:val="0"/>
                      <w:marRight w:val="0"/>
                      <w:marTop w:val="0"/>
                      <w:marBottom w:val="0"/>
                      <w:divBdr>
                        <w:top w:val="none" w:sz="0" w:space="0" w:color="auto"/>
                        <w:left w:val="none" w:sz="0" w:space="0" w:color="auto"/>
                        <w:bottom w:val="none" w:sz="0" w:space="0" w:color="auto"/>
                        <w:right w:val="none" w:sz="0" w:space="0" w:color="auto"/>
                      </w:divBdr>
                    </w:div>
                  </w:divsChild>
                </w:div>
                <w:div w:id="1435979385">
                  <w:marLeft w:val="0"/>
                  <w:marRight w:val="0"/>
                  <w:marTop w:val="0"/>
                  <w:marBottom w:val="0"/>
                  <w:divBdr>
                    <w:top w:val="none" w:sz="0" w:space="0" w:color="auto"/>
                    <w:left w:val="none" w:sz="0" w:space="0" w:color="auto"/>
                    <w:bottom w:val="none" w:sz="0" w:space="0" w:color="auto"/>
                    <w:right w:val="none" w:sz="0" w:space="0" w:color="auto"/>
                  </w:divBdr>
                  <w:divsChild>
                    <w:div w:id="1488667078">
                      <w:marLeft w:val="0"/>
                      <w:marRight w:val="0"/>
                      <w:marTop w:val="0"/>
                      <w:marBottom w:val="0"/>
                      <w:divBdr>
                        <w:top w:val="none" w:sz="0" w:space="0" w:color="auto"/>
                        <w:left w:val="none" w:sz="0" w:space="0" w:color="auto"/>
                        <w:bottom w:val="none" w:sz="0" w:space="0" w:color="auto"/>
                        <w:right w:val="none" w:sz="0" w:space="0" w:color="auto"/>
                      </w:divBdr>
                    </w:div>
                  </w:divsChild>
                </w:div>
                <w:div w:id="1461265150">
                  <w:marLeft w:val="0"/>
                  <w:marRight w:val="0"/>
                  <w:marTop w:val="0"/>
                  <w:marBottom w:val="0"/>
                  <w:divBdr>
                    <w:top w:val="none" w:sz="0" w:space="0" w:color="auto"/>
                    <w:left w:val="none" w:sz="0" w:space="0" w:color="auto"/>
                    <w:bottom w:val="none" w:sz="0" w:space="0" w:color="auto"/>
                    <w:right w:val="none" w:sz="0" w:space="0" w:color="auto"/>
                  </w:divBdr>
                  <w:divsChild>
                    <w:div w:id="616449181">
                      <w:marLeft w:val="0"/>
                      <w:marRight w:val="0"/>
                      <w:marTop w:val="0"/>
                      <w:marBottom w:val="0"/>
                      <w:divBdr>
                        <w:top w:val="none" w:sz="0" w:space="0" w:color="auto"/>
                        <w:left w:val="none" w:sz="0" w:space="0" w:color="auto"/>
                        <w:bottom w:val="none" w:sz="0" w:space="0" w:color="auto"/>
                        <w:right w:val="none" w:sz="0" w:space="0" w:color="auto"/>
                      </w:divBdr>
                    </w:div>
                  </w:divsChild>
                </w:div>
                <w:div w:id="1463621538">
                  <w:marLeft w:val="0"/>
                  <w:marRight w:val="0"/>
                  <w:marTop w:val="0"/>
                  <w:marBottom w:val="0"/>
                  <w:divBdr>
                    <w:top w:val="none" w:sz="0" w:space="0" w:color="auto"/>
                    <w:left w:val="none" w:sz="0" w:space="0" w:color="auto"/>
                    <w:bottom w:val="none" w:sz="0" w:space="0" w:color="auto"/>
                    <w:right w:val="none" w:sz="0" w:space="0" w:color="auto"/>
                  </w:divBdr>
                  <w:divsChild>
                    <w:div w:id="283461909">
                      <w:marLeft w:val="0"/>
                      <w:marRight w:val="0"/>
                      <w:marTop w:val="0"/>
                      <w:marBottom w:val="0"/>
                      <w:divBdr>
                        <w:top w:val="none" w:sz="0" w:space="0" w:color="auto"/>
                        <w:left w:val="none" w:sz="0" w:space="0" w:color="auto"/>
                        <w:bottom w:val="none" w:sz="0" w:space="0" w:color="auto"/>
                        <w:right w:val="none" w:sz="0" w:space="0" w:color="auto"/>
                      </w:divBdr>
                    </w:div>
                  </w:divsChild>
                </w:div>
                <w:div w:id="1487208829">
                  <w:marLeft w:val="0"/>
                  <w:marRight w:val="0"/>
                  <w:marTop w:val="0"/>
                  <w:marBottom w:val="0"/>
                  <w:divBdr>
                    <w:top w:val="none" w:sz="0" w:space="0" w:color="auto"/>
                    <w:left w:val="none" w:sz="0" w:space="0" w:color="auto"/>
                    <w:bottom w:val="none" w:sz="0" w:space="0" w:color="auto"/>
                    <w:right w:val="none" w:sz="0" w:space="0" w:color="auto"/>
                  </w:divBdr>
                  <w:divsChild>
                    <w:div w:id="1284848887">
                      <w:marLeft w:val="0"/>
                      <w:marRight w:val="0"/>
                      <w:marTop w:val="0"/>
                      <w:marBottom w:val="0"/>
                      <w:divBdr>
                        <w:top w:val="none" w:sz="0" w:space="0" w:color="auto"/>
                        <w:left w:val="none" w:sz="0" w:space="0" w:color="auto"/>
                        <w:bottom w:val="none" w:sz="0" w:space="0" w:color="auto"/>
                        <w:right w:val="none" w:sz="0" w:space="0" w:color="auto"/>
                      </w:divBdr>
                    </w:div>
                  </w:divsChild>
                </w:div>
                <w:div w:id="1487818023">
                  <w:marLeft w:val="0"/>
                  <w:marRight w:val="0"/>
                  <w:marTop w:val="0"/>
                  <w:marBottom w:val="0"/>
                  <w:divBdr>
                    <w:top w:val="none" w:sz="0" w:space="0" w:color="auto"/>
                    <w:left w:val="none" w:sz="0" w:space="0" w:color="auto"/>
                    <w:bottom w:val="none" w:sz="0" w:space="0" w:color="auto"/>
                    <w:right w:val="none" w:sz="0" w:space="0" w:color="auto"/>
                  </w:divBdr>
                  <w:divsChild>
                    <w:div w:id="1292590536">
                      <w:marLeft w:val="0"/>
                      <w:marRight w:val="0"/>
                      <w:marTop w:val="0"/>
                      <w:marBottom w:val="0"/>
                      <w:divBdr>
                        <w:top w:val="none" w:sz="0" w:space="0" w:color="auto"/>
                        <w:left w:val="none" w:sz="0" w:space="0" w:color="auto"/>
                        <w:bottom w:val="none" w:sz="0" w:space="0" w:color="auto"/>
                        <w:right w:val="none" w:sz="0" w:space="0" w:color="auto"/>
                      </w:divBdr>
                    </w:div>
                  </w:divsChild>
                </w:div>
                <w:div w:id="1493065269">
                  <w:marLeft w:val="0"/>
                  <w:marRight w:val="0"/>
                  <w:marTop w:val="0"/>
                  <w:marBottom w:val="0"/>
                  <w:divBdr>
                    <w:top w:val="none" w:sz="0" w:space="0" w:color="auto"/>
                    <w:left w:val="none" w:sz="0" w:space="0" w:color="auto"/>
                    <w:bottom w:val="none" w:sz="0" w:space="0" w:color="auto"/>
                    <w:right w:val="none" w:sz="0" w:space="0" w:color="auto"/>
                  </w:divBdr>
                  <w:divsChild>
                    <w:div w:id="1811365027">
                      <w:marLeft w:val="0"/>
                      <w:marRight w:val="0"/>
                      <w:marTop w:val="0"/>
                      <w:marBottom w:val="0"/>
                      <w:divBdr>
                        <w:top w:val="none" w:sz="0" w:space="0" w:color="auto"/>
                        <w:left w:val="none" w:sz="0" w:space="0" w:color="auto"/>
                        <w:bottom w:val="none" w:sz="0" w:space="0" w:color="auto"/>
                        <w:right w:val="none" w:sz="0" w:space="0" w:color="auto"/>
                      </w:divBdr>
                    </w:div>
                  </w:divsChild>
                </w:div>
                <w:div w:id="1503205233">
                  <w:marLeft w:val="0"/>
                  <w:marRight w:val="0"/>
                  <w:marTop w:val="0"/>
                  <w:marBottom w:val="0"/>
                  <w:divBdr>
                    <w:top w:val="none" w:sz="0" w:space="0" w:color="auto"/>
                    <w:left w:val="none" w:sz="0" w:space="0" w:color="auto"/>
                    <w:bottom w:val="none" w:sz="0" w:space="0" w:color="auto"/>
                    <w:right w:val="none" w:sz="0" w:space="0" w:color="auto"/>
                  </w:divBdr>
                  <w:divsChild>
                    <w:div w:id="924193545">
                      <w:marLeft w:val="0"/>
                      <w:marRight w:val="0"/>
                      <w:marTop w:val="0"/>
                      <w:marBottom w:val="0"/>
                      <w:divBdr>
                        <w:top w:val="none" w:sz="0" w:space="0" w:color="auto"/>
                        <w:left w:val="none" w:sz="0" w:space="0" w:color="auto"/>
                        <w:bottom w:val="none" w:sz="0" w:space="0" w:color="auto"/>
                        <w:right w:val="none" w:sz="0" w:space="0" w:color="auto"/>
                      </w:divBdr>
                    </w:div>
                  </w:divsChild>
                </w:div>
                <w:div w:id="1510169550">
                  <w:marLeft w:val="0"/>
                  <w:marRight w:val="0"/>
                  <w:marTop w:val="0"/>
                  <w:marBottom w:val="0"/>
                  <w:divBdr>
                    <w:top w:val="none" w:sz="0" w:space="0" w:color="auto"/>
                    <w:left w:val="none" w:sz="0" w:space="0" w:color="auto"/>
                    <w:bottom w:val="none" w:sz="0" w:space="0" w:color="auto"/>
                    <w:right w:val="none" w:sz="0" w:space="0" w:color="auto"/>
                  </w:divBdr>
                  <w:divsChild>
                    <w:div w:id="1126392097">
                      <w:marLeft w:val="0"/>
                      <w:marRight w:val="0"/>
                      <w:marTop w:val="0"/>
                      <w:marBottom w:val="0"/>
                      <w:divBdr>
                        <w:top w:val="none" w:sz="0" w:space="0" w:color="auto"/>
                        <w:left w:val="none" w:sz="0" w:space="0" w:color="auto"/>
                        <w:bottom w:val="none" w:sz="0" w:space="0" w:color="auto"/>
                        <w:right w:val="none" w:sz="0" w:space="0" w:color="auto"/>
                      </w:divBdr>
                    </w:div>
                  </w:divsChild>
                </w:div>
                <w:div w:id="1518351761">
                  <w:marLeft w:val="0"/>
                  <w:marRight w:val="0"/>
                  <w:marTop w:val="0"/>
                  <w:marBottom w:val="0"/>
                  <w:divBdr>
                    <w:top w:val="none" w:sz="0" w:space="0" w:color="auto"/>
                    <w:left w:val="none" w:sz="0" w:space="0" w:color="auto"/>
                    <w:bottom w:val="none" w:sz="0" w:space="0" w:color="auto"/>
                    <w:right w:val="none" w:sz="0" w:space="0" w:color="auto"/>
                  </w:divBdr>
                  <w:divsChild>
                    <w:div w:id="1109622105">
                      <w:marLeft w:val="0"/>
                      <w:marRight w:val="0"/>
                      <w:marTop w:val="0"/>
                      <w:marBottom w:val="0"/>
                      <w:divBdr>
                        <w:top w:val="none" w:sz="0" w:space="0" w:color="auto"/>
                        <w:left w:val="none" w:sz="0" w:space="0" w:color="auto"/>
                        <w:bottom w:val="none" w:sz="0" w:space="0" w:color="auto"/>
                        <w:right w:val="none" w:sz="0" w:space="0" w:color="auto"/>
                      </w:divBdr>
                    </w:div>
                  </w:divsChild>
                </w:div>
                <w:div w:id="1534609025">
                  <w:marLeft w:val="0"/>
                  <w:marRight w:val="0"/>
                  <w:marTop w:val="0"/>
                  <w:marBottom w:val="0"/>
                  <w:divBdr>
                    <w:top w:val="none" w:sz="0" w:space="0" w:color="auto"/>
                    <w:left w:val="none" w:sz="0" w:space="0" w:color="auto"/>
                    <w:bottom w:val="none" w:sz="0" w:space="0" w:color="auto"/>
                    <w:right w:val="none" w:sz="0" w:space="0" w:color="auto"/>
                  </w:divBdr>
                  <w:divsChild>
                    <w:div w:id="1649702342">
                      <w:marLeft w:val="0"/>
                      <w:marRight w:val="0"/>
                      <w:marTop w:val="0"/>
                      <w:marBottom w:val="0"/>
                      <w:divBdr>
                        <w:top w:val="none" w:sz="0" w:space="0" w:color="auto"/>
                        <w:left w:val="none" w:sz="0" w:space="0" w:color="auto"/>
                        <w:bottom w:val="none" w:sz="0" w:space="0" w:color="auto"/>
                        <w:right w:val="none" w:sz="0" w:space="0" w:color="auto"/>
                      </w:divBdr>
                    </w:div>
                  </w:divsChild>
                </w:div>
                <w:div w:id="1551578092">
                  <w:marLeft w:val="0"/>
                  <w:marRight w:val="0"/>
                  <w:marTop w:val="0"/>
                  <w:marBottom w:val="0"/>
                  <w:divBdr>
                    <w:top w:val="none" w:sz="0" w:space="0" w:color="auto"/>
                    <w:left w:val="none" w:sz="0" w:space="0" w:color="auto"/>
                    <w:bottom w:val="none" w:sz="0" w:space="0" w:color="auto"/>
                    <w:right w:val="none" w:sz="0" w:space="0" w:color="auto"/>
                  </w:divBdr>
                  <w:divsChild>
                    <w:div w:id="81530406">
                      <w:marLeft w:val="0"/>
                      <w:marRight w:val="0"/>
                      <w:marTop w:val="0"/>
                      <w:marBottom w:val="0"/>
                      <w:divBdr>
                        <w:top w:val="none" w:sz="0" w:space="0" w:color="auto"/>
                        <w:left w:val="none" w:sz="0" w:space="0" w:color="auto"/>
                        <w:bottom w:val="none" w:sz="0" w:space="0" w:color="auto"/>
                        <w:right w:val="none" w:sz="0" w:space="0" w:color="auto"/>
                      </w:divBdr>
                    </w:div>
                  </w:divsChild>
                </w:div>
                <w:div w:id="1552426376">
                  <w:marLeft w:val="0"/>
                  <w:marRight w:val="0"/>
                  <w:marTop w:val="0"/>
                  <w:marBottom w:val="0"/>
                  <w:divBdr>
                    <w:top w:val="none" w:sz="0" w:space="0" w:color="auto"/>
                    <w:left w:val="none" w:sz="0" w:space="0" w:color="auto"/>
                    <w:bottom w:val="none" w:sz="0" w:space="0" w:color="auto"/>
                    <w:right w:val="none" w:sz="0" w:space="0" w:color="auto"/>
                  </w:divBdr>
                  <w:divsChild>
                    <w:div w:id="1594364598">
                      <w:marLeft w:val="0"/>
                      <w:marRight w:val="0"/>
                      <w:marTop w:val="0"/>
                      <w:marBottom w:val="0"/>
                      <w:divBdr>
                        <w:top w:val="none" w:sz="0" w:space="0" w:color="auto"/>
                        <w:left w:val="none" w:sz="0" w:space="0" w:color="auto"/>
                        <w:bottom w:val="none" w:sz="0" w:space="0" w:color="auto"/>
                        <w:right w:val="none" w:sz="0" w:space="0" w:color="auto"/>
                      </w:divBdr>
                    </w:div>
                  </w:divsChild>
                </w:div>
                <w:div w:id="1567910418">
                  <w:marLeft w:val="0"/>
                  <w:marRight w:val="0"/>
                  <w:marTop w:val="0"/>
                  <w:marBottom w:val="0"/>
                  <w:divBdr>
                    <w:top w:val="none" w:sz="0" w:space="0" w:color="auto"/>
                    <w:left w:val="none" w:sz="0" w:space="0" w:color="auto"/>
                    <w:bottom w:val="none" w:sz="0" w:space="0" w:color="auto"/>
                    <w:right w:val="none" w:sz="0" w:space="0" w:color="auto"/>
                  </w:divBdr>
                  <w:divsChild>
                    <w:div w:id="574627911">
                      <w:marLeft w:val="0"/>
                      <w:marRight w:val="0"/>
                      <w:marTop w:val="0"/>
                      <w:marBottom w:val="0"/>
                      <w:divBdr>
                        <w:top w:val="none" w:sz="0" w:space="0" w:color="auto"/>
                        <w:left w:val="none" w:sz="0" w:space="0" w:color="auto"/>
                        <w:bottom w:val="none" w:sz="0" w:space="0" w:color="auto"/>
                        <w:right w:val="none" w:sz="0" w:space="0" w:color="auto"/>
                      </w:divBdr>
                    </w:div>
                  </w:divsChild>
                </w:div>
                <w:div w:id="1600987270">
                  <w:marLeft w:val="0"/>
                  <w:marRight w:val="0"/>
                  <w:marTop w:val="0"/>
                  <w:marBottom w:val="0"/>
                  <w:divBdr>
                    <w:top w:val="none" w:sz="0" w:space="0" w:color="auto"/>
                    <w:left w:val="none" w:sz="0" w:space="0" w:color="auto"/>
                    <w:bottom w:val="none" w:sz="0" w:space="0" w:color="auto"/>
                    <w:right w:val="none" w:sz="0" w:space="0" w:color="auto"/>
                  </w:divBdr>
                  <w:divsChild>
                    <w:div w:id="325016575">
                      <w:marLeft w:val="0"/>
                      <w:marRight w:val="0"/>
                      <w:marTop w:val="0"/>
                      <w:marBottom w:val="0"/>
                      <w:divBdr>
                        <w:top w:val="none" w:sz="0" w:space="0" w:color="auto"/>
                        <w:left w:val="none" w:sz="0" w:space="0" w:color="auto"/>
                        <w:bottom w:val="none" w:sz="0" w:space="0" w:color="auto"/>
                        <w:right w:val="none" w:sz="0" w:space="0" w:color="auto"/>
                      </w:divBdr>
                    </w:div>
                  </w:divsChild>
                </w:div>
                <w:div w:id="1605575872">
                  <w:marLeft w:val="0"/>
                  <w:marRight w:val="0"/>
                  <w:marTop w:val="0"/>
                  <w:marBottom w:val="0"/>
                  <w:divBdr>
                    <w:top w:val="none" w:sz="0" w:space="0" w:color="auto"/>
                    <w:left w:val="none" w:sz="0" w:space="0" w:color="auto"/>
                    <w:bottom w:val="none" w:sz="0" w:space="0" w:color="auto"/>
                    <w:right w:val="none" w:sz="0" w:space="0" w:color="auto"/>
                  </w:divBdr>
                  <w:divsChild>
                    <w:div w:id="172574444">
                      <w:marLeft w:val="0"/>
                      <w:marRight w:val="0"/>
                      <w:marTop w:val="0"/>
                      <w:marBottom w:val="0"/>
                      <w:divBdr>
                        <w:top w:val="none" w:sz="0" w:space="0" w:color="auto"/>
                        <w:left w:val="none" w:sz="0" w:space="0" w:color="auto"/>
                        <w:bottom w:val="none" w:sz="0" w:space="0" w:color="auto"/>
                        <w:right w:val="none" w:sz="0" w:space="0" w:color="auto"/>
                      </w:divBdr>
                    </w:div>
                  </w:divsChild>
                </w:div>
                <w:div w:id="1605650599">
                  <w:marLeft w:val="0"/>
                  <w:marRight w:val="0"/>
                  <w:marTop w:val="0"/>
                  <w:marBottom w:val="0"/>
                  <w:divBdr>
                    <w:top w:val="none" w:sz="0" w:space="0" w:color="auto"/>
                    <w:left w:val="none" w:sz="0" w:space="0" w:color="auto"/>
                    <w:bottom w:val="none" w:sz="0" w:space="0" w:color="auto"/>
                    <w:right w:val="none" w:sz="0" w:space="0" w:color="auto"/>
                  </w:divBdr>
                  <w:divsChild>
                    <w:div w:id="1154760034">
                      <w:marLeft w:val="0"/>
                      <w:marRight w:val="0"/>
                      <w:marTop w:val="0"/>
                      <w:marBottom w:val="0"/>
                      <w:divBdr>
                        <w:top w:val="none" w:sz="0" w:space="0" w:color="auto"/>
                        <w:left w:val="none" w:sz="0" w:space="0" w:color="auto"/>
                        <w:bottom w:val="none" w:sz="0" w:space="0" w:color="auto"/>
                        <w:right w:val="none" w:sz="0" w:space="0" w:color="auto"/>
                      </w:divBdr>
                    </w:div>
                  </w:divsChild>
                </w:div>
                <w:div w:id="1610315984">
                  <w:marLeft w:val="0"/>
                  <w:marRight w:val="0"/>
                  <w:marTop w:val="0"/>
                  <w:marBottom w:val="0"/>
                  <w:divBdr>
                    <w:top w:val="none" w:sz="0" w:space="0" w:color="auto"/>
                    <w:left w:val="none" w:sz="0" w:space="0" w:color="auto"/>
                    <w:bottom w:val="none" w:sz="0" w:space="0" w:color="auto"/>
                    <w:right w:val="none" w:sz="0" w:space="0" w:color="auto"/>
                  </w:divBdr>
                  <w:divsChild>
                    <w:div w:id="114981122">
                      <w:marLeft w:val="0"/>
                      <w:marRight w:val="0"/>
                      <w:marTop w:val="0"/>
                      <w:marBottom w:val="0"/>
                      <w:divBdr>
                        <w:top w:val="none" w:sz="0" w:space="0" w:color="auto"/>
                        <w:left w:val="none" w:sz="0" w:space="0" w:color="auto"/>
                        <w:bottom w:val="none" w:sz="0" w:space="0" w:color="auto"/>
                        <w:right w:val="none" w:sz="0" w:space="0" w:color="auto"/>
                      </w:divBdr>
                    </w:div>
                  </w:divsChild>
                </w:div>
                <w:div w:id="1618871111">
                  <w:marLeft w:val="0"/>
                  <w:marRight w:val="0"/>
                  <w:marTop w:val="0"/>
                  <w:marBottom w:val="0"/>
                  <w:divBdr>
                    <w:top w:val="none" w:sz="0" w:space="0" w:color="auto"/>
                    <w:left w:val="none" w:sz="0" w:space="0" w:color="auto"/>
                    <w:bottom w:val="none" w:sz="0" w:space="0" w:color="auto"/>
                    <w:right w:val="none" w:sz="0" w:space="0" w:color="auto"/>
                  </w:divBdr>
                  <w:divsChild>
                    <w:div w:id="258682552">
                      <w:marLeft w:val="0"/>
                      <w:marRight w:val="0"/>
                      <w:marTop w:val="0"/>
                      <w:marBottom w:val="0"/>
                      <w:divBdr>
                        <w:top w:val="none" w:sz="0" w:space="0" w:color="auto"/>
                        <w:left w:val="none" w:sz="0" w:space="0" w:color="auto"/>
                        <w:bottom w:val="none" w:sz="0" w:space="0" w:color="auto"/>
                        <w:right w:val="none" w:sz="0" w:space="0" w:color="auto"/>
                      </w:divBdr>
                    </w:div>
                  </w:divsChild>
                </w:div>
                <w:div w:id="1619488199">
                  <w:marLeft w:val="0"/>
                  <w:marRight w:val="0"/>
                  <w:marTop w:val="0"/>
                  <w:marBottom w:val="0"/>
                  <w:divBdr>
                    <w:top w:val="none" w:sz="0" w:space="0" w:color="auto"/>
                    <w:left w:val="none" w:sz="0" w:space="0" w:color="auto"/>
                    <w:bottom w:val="none" w:sz="0" w:space="0" w:color="auto"/>
                    <w:right w:val="none" w:sz="0" w:space="0" w:color="auto"/>
                  </w:divBdr>
                  <w:divsChild>
                    <w:div w:id="365907269">
                      <w:marLeft w:val="0"/>
                      <w:marRight w:val="0"/>
                      <w:marTop w:val="0"/>
                      <w:marBottom w:val="0"/>
                      <w:divBdr>
                        <w:top w:val="none" w:sz="0" w:space="0" w:color="auto"/>
                        <w:left w:val="none" w:sz="0" w:space="0" w:color="auto"/>
                        <w:bottom w:val="none" w:sz="0" w:space="0" w:color="auto"/>
                        <w:right w:val="none" w:sz="0" w:space="0" w:color="auto"/>
                      </w:divBdr>
                    </w:div>
                  </w:divsChild>
                </w:div>
                <w:div w:id="1632517971">
                  <w:marLeft w:val="0"/>
                  <w:marRight w:val="0"/>
                  <w:marTop w:val="0"/>
                  <w:marBottom w:val="0"/>
                  <w:divBdr>
                    <w:top w:val="none" w:sz="0" w:space="0" w:color="auto"/>
                    <w:left w:val="none" w:sz="0" w:space="0" w:color="auto"/>
                    <w:bottom w:val="none" w:sz="0" w:space="0" w:color="auto"/>
                    <w:right w:val="none" w:sz="0" w:space="0" w:color="auto"/>
                  </w:divBdr>
                  <w:divsChild>
                    <w:div w:id="1962764154">
                      <w:marLeft w:val="0"/>
                      <w:marRight w:val="0"/>
                      <w:marTop w:val="0"/>
                      <w:marBottom w:val="0"/>
                      <w:divBdr>
                        <w:top w:val="none" w:sz="0" w:space="0" w:color="auto"/>
                        <w:left w:val="none" w:sz="0" w:space="0" w:color="auto"/>
                        <w:bottom w:val="none" w:sz="0" w:space="0" w:color="auto"/>
                        <w:right w:val="none" w:sz="0" w:space="0" w:color="auto"/>
                      </w:divBdr>
                    </w:div>
                  </w:divsChild>
                </w:div>
                <w:div w:id="1661423656">
                  <w:marLeft w:val="0"/>
                  <w:marRight w:val="0"/>
                  <w:marTop w:val="0"/>
                  <w:marBottom w:val="0"/>
                  <w:divBdr>
                    <w:top w:val="none" w:sz="0" w:space="0" w:color="auto"/>
                    <w:left w:val="none" w:sz="0" w:space="0" w:color="auto"/>
                    <w:bottom w:val="none" w:sz="0" w:space="0" w:color="auto"/>
                    <w:right w:val="none" w:sz="0" w:space="0" w:color="auto"/>
                  </w:divBdr>
                  <w:divsChild>
                    <w:div w:id="1863007949">
                      <w:marLeft w:val="0"/>
                      <w:marRight w:val="0"/>
                      <w:marTop w:val="0"/>
                      <w:marBottom w:val="0"/>
                      <w:divBdr>
                        <w:top w:val="none" w:sz="0" w:space="0" w:color="auto"/>
                        <w:left w:val="none" w:sz="0" w:space="0" w:color="auto"/>
                        <w:bottom w:val="none" w:sz="0" w:space="0" w:color="auto"/>
                        <w:right w:val="none" w:sz="0" w:space="0" w:color="auto"/>
                      </w:divBdr>
                    </w:div>
                  </w:divsChild>
                </w:div>
                <w:div w:id="1667974180">
                  <w:marLeft w:val="0"/>
                  <w:marRight w:val="0"/>
                  <w:marTop w:val="0"/>
                  <w:marBottom w:val="0"/>
                  <w:divBdr>
                    <w:top w:val="none" w:sz="0" w:space="0" w:color="auto"/>
                    <w:left w:val="none" w:sz="0" w:space="0" w:color="auto"/>
                    <w:bottom w:val="none" w:sz="0" w:space="0" w:color="auto"/>
                    <w:right w:val="none" w:sz="0" w:space="0" w:color="auto"/>
                  </w:divBdr>
                  <w:divsChild>
                    <w:div w:id="924218889">
                      <w:marLeft w:val="0"/>
                      <w:marRight w:val="0"/>
                      <w:marTop w:val="0"/>
                      <w:marBottom w:val="0"/>
                      <w:divBdr>
                        <w:top w:val="none" w:sz="0" w:space="0" w:color="auto"/>
                        <w:left w:val="none" w:sz="0" w:space="0" w:color="auto"/>
                        <w:bottom w:val="none" w:sz="0" w:space="0" w:color="auto"/>
                        <w:right w:val="none" w:sz="0" w:space="0" w:color="auto"/>
                      </w:divBdr>
                    </w:div>
                  </w:divsChild>
                </w:div>
                <w:div w:id="1690521852">
                  <w:marLeft w:val="0"/>
                  <w:marRight w:val="0"/>
                  <w:marTop w:val="0"/>
                  <w:marBottom w:val="0"/>
                  <w:divBdr>
                    <w:top w:val="none" w:sz="0" w:space="0" w:color="auto"/>
                    <w:left w:val="none" w:sz="0" w:space="0" w:color="auto"/>
                    <w:bottom w:val="none" w:sz="0" w:space="0" w:color="auto"/>
                    <w:right w:val="none" w:sz="0" w:space="0" w:color="auto"/>
                  </w:divBdr>
                  <w:divsChild>
                    <w:div w:id="747774774">
                      <w:marLeft w:val="0"/>
                      <w:marRight w:val="0"/>
                      <w:marTop w:val="0"/>
                      <w:marBottom w:val="0"/>
                      <w:divBdr>
                        <w:top w:val="none" w:sz="0" w:space="0" w:color="auto"/>
                        <w:left w:val="none" w:sz="0" w:space="0" w:color="auto"/>
                        <w:bottom w:val="none" w:sz="0" w:space="0" w:color="auto"/>
                        <w:right w:val="none" w:sz="0" w:space="0" w:color="auto"/>
                      </w:divBdr>
                    </w:div>
                  </w:divsChild>
                </w:div>
                <w:div w:id="1703019893">
                  <w:marLeft w:val="0"/>
                  <w:marRight w:val="0"/>
                  <w:marTop w:val="0"/>
                  <w:marBottom w:val="0"/>
                  <w:divBdr>
                    <w:top w:val="none" w:sz="0" w:space="0" w:color="auto"/>
                    <w:left w:val="none" w:sz="0" w:space="0" w:color="auto"/>
                    <w:bottom w:val="none" w:sz="0" w:space="0" w:color="auto"/>
                    <w:right w:val="none" w:sz="0" w:space="0" w:color="auto"/>
                  </w:divBdr>
                  <w:divsChild>
                    <w:div w:id="1633705289">
                      <w:marLeft w:val="0"/>
                      <w:marRight w:val="0"/>
                      <w:marTop w:val="0"/>
                      <w:marBottom w:val="0"/>
                      <w:divBdr>
                        <w:top w:val="none" w:sz="0" w:space="0" w:color="auto"/>
                        <w:left w:val="none" w:sz="0" w:space="0" w:color="auto"/>
                        <w:bottom w:val="none" w:sz="0" w:space="0" w:color="auto"/>
                        <w:right w:val="none" w:sz="0" w:space="0" w:color="auto"/>
                      </w:divBdr>
                    </w:div>
                  </w:divsChild>
                </w:div>
                <w:div w:id="1703822657">
                  <w:marLeft w:val="0"/>
                  <w:marRight w:val="0"/>
                  <w:marTop w:val="0"/>
                  <w:marBottom w:val="0"/>
                  <w:divBdr>
                    <w:top w:val="none" w:sz="0" w:space="0" w:color="auto"/>
                    <w:left w:val="none" w:sz="0" w:space="0" w:color="auto"/>
                    <w:bottom w:val="none" w:sz="0" w:space="0" w:color="auto"/>
                    <w:right w:val="none" w:sz="0" w:space="0" w:color="auto"/>
                  </w:divBdr>
                  <w:divsChild>
                    <w:div w:id="627735546">
                      <w:marLeft w:val="0"/>
                      <w:marRight w:val="0"/>
                      <w:marTop w:val="0"/>
                      <w:marBottom w:val="0"/>
                      <w:divBdr>
                        <w:top w:val="none" w:sz="0" w:space="0" w:color="auto"/>
                        <w:left w:val="none" w:sz="0" w:space="0" w:color="auto"/>
                        <w:bottom w:val="none" w:sz="0" w:space="0" w:color="auto"/>
                        <w:right w:val="none" w:sz="0" w:space="0" w:color="auto"/>
                      </w:divBdr>
                    </w:div>
                  </w:divsChild>
                </w:div>
                <w:div w:id="1705596255">
                  <w:marLeft w:val="0"/>
                  <w:marRight w:val="0"/>
                  <w:marTop w:val="0"/>
                  <w:marBottom w:val="0"/>
                  <w:divBdr>
                    <w:top w:val="none" w:sz="0" w:space="0" w:color="auto"/>
                    <w:left w:val="none" w:sz="0" w:space="0" w:color="auto"/>
                    <w:bottom w:val="none" w:sz="0" w:space="0" w:color="auto"/>
                    <w:right w:val="none" w:sz="0" w:space="0" w:color="auto"/>
                  </w:divBdr>
                  <w:divsChild>
                    <w:div w:id="491601824">
                      <w:marLeft w:val="0"/>
                      <w:marRight w:val="0"/>
                      <w:marTop w:val="0"/>
                      <w:marBottom w:val="0"/>
                      <w:divBdr>
                        <w:top w:val="none" w:sz="0" w:space="0" w:color="auto"/>
                        <w:left w:val="none" w:sz="0" w:space="0" w:color="auto"/>
                        <w:bottom w:val="none" w:sz="0" w:space="0" w:color="auto"/>
                        <w:right w:val="none" w:sz="0" w:space="0" w:color="auto"/>
                      </w:divBdr>
                    </w:div>
                  </w:divsChild>
                </w:div>
                <w:div w:id="1705868124">
                  <w:marLeft w:val="0"/>
                  <w:marRight w:val="0"/>
                  <w:marTop w:val="0"/>
                  <w:marBottom w:val="0"/>
                  <w:divBdr>
                    <w:top w:val="none" w:sz="0" w:space="0" w:color="auto"/>
                    <w:left w:val="none" w:sz="0" w:space="0" w:color="auto"/>
                    <w:bottom w:val="none" w:sz="0" w:space="0" w:color="auto"/>
                    <w:right w:val="none" w:sz="0" w:space="0" w:color="auto"/>
                  </w:divBdr>
                  <w:divsChild>
                    <w:div w:id="28649911">
                      <w:marLeft w:val="0"/>
                      <w:marRight w:val="0"/>
                      <w:marTop w:val="0"/>
                      <w:marBottom w:val="0"/>
                      <w:divBdr>
                        <w:top w:val="none" w:sz="0" w:space="0" w:color="auto"/>
                        <w:left w:val="none" w:sz="0" w:space="0" w:color="auto"/>
                        <w:bottom w:val="none" w:sz="0" w:space="0" w:color="auto"/>
                        <w:right w:val="none" w:sz="0" w:space="0" w:color="auto"/>
                      </w:divBdr>
                    </w:div>
                  </w:divsChild>
                </w:div>
                <w:div w:id="1757096823">
                  <w:marLeft w:val="0"/>
                  <w:marRight w:val="0"/>
                  <w:marTop w:val="0"/>
                  <w:marBottom w:val="0"/>
                  <w:divBdr>
                    <w:top w:val="none" w:sz="0" w:space="0" w:color="auto"/>
                    <w:left w:val="none" w:sz="0" w:space="0" w:color="auto"/>
                    <w:bottom w:val="none" w:sz="0" w:space="0" w:color="auto"/>
                    <w:right w:val="none" w:sz="0" w:space="0" w:color="auto"/>
                  </w:divBdr>
                  <w:divsChild>
                    <w:div w:id="474415350">
                      <w:marLeft w:val="0"/>
                      <w:marRight w:val="0"/>
                      <w:marTop w:val="0"/>
                      <w:marBottom w:val="0"/>
                      <w:divBdr>
                        <w:top w:val="none" w:sz="0" w:space="0" w:color="auto"/>
                        <w:left w:val="none" w:sz="0" w:space="0" w:color="auto"/>
                        <w:bottom w:val="none" w:sz="0" w:space="0" w:color="auto"/>
                        <w:right w:val="none" w:sz="0" w:space="0" w:color="auto"/>
                      </w:divBdr>
                    </w:div>
                  </w:divsChild>
                </w:div>
                <w:div w:id="1760517640">
                  <w:marLeft w:val="0"/>
                  <w:marRight w:val="0"/>
                  <w:marTop w:val="0"/>
                  <w:marBottom w:val="0"/>
                  <w:divBdr>
                    <w:top w:val="none" w:sz="0" w:space="0" w:color="auto"/>
                    <w:left w:val="none" w:sz="0" w:space="0" w:color="auto"/>
                    <w:bottom w:val="none" w:sz="0" w:space="0" w:color="auto"/>
                    <w:right w:val="none" w:sz="0" w:space="0" w:color="auto"/>
                  </w:divBdr>
                  <w:divsChild>
                    <w:div w:id="746615882">
                      <w:marLeft w:val="0"/>
                      <w:marRight w:val="0"/>
                      <w:marTop w:val="0"/>
                      <w:marBottom w:val="0"/>
                      <w:divBdr>
                        <w:top w:val="none" w:sz="0" w:space="0" w:color="auto"/>
                        <w:left w:val="none" w:sz="0" w:space="0" w:color="auto"/>
                        <w:bottom w:val="none" w:sz="0" w:space="0" w:color="auto"/>
                        <w:right w:val="none" w:sz="0" w:space="0" w:color="auto"/>
                      </w:divBdr>
                    </w:div>
                  </w:divsChild>
                </w:div>
                <w:div w:id="1763450623">
                  <w:marLeft w:val="0"/>
                  <w:marRight w:val="0"/>
                  <w:marTop w:val="0"/>
                  <w:marBottom w:val="0"/>
                  <w:divBdr>
                    <w:top w:val="none" w:sz="0" w:space="0" w:color="auto"/>
                    <w:left w:val="none" w:sz="0" w:space="0" w:color="auto"/>
                    <w:bottom w:val="none" w:sz="0" w:space="0" w:color="auto"/>
                    <w:right w:val="none" w:sz="0" w:space="0" w:color="auto"/>
                  </w:divBdr>
                  <w:divsChild>
                    <w:div w:id="2075927791">
                      <w:marLeft w:val="0"/>
                      <w:marRight w:val="0"/>
                      <w:marTop w:val="0"/>
                      <w:marBottom w:val="0"/>
                      <w:divBdr>
                        <w:top w:val="none" w:sz="0" w:space="0" w:color="auto"/>
                        <w:left w:val="none" w:sz="0" w:space="0" w:color="auto"/>
                        <w:bottom w:val="none" w:sz="0" w:space="0" w:color="auto"/>
                        <w:right w:val="none" w:sz="0" w:space="0" w:color="auto"/>
                      </w:divBdr>
                    </w:div>
                  </w:divsChild>
                </w:div>
                <w:div w:id="1784879054">
                  <w:marLeft w:val="0"/>
                  <w:marRight w:val="0"/>
                  <w:marTop w:val="0"/>
                  <w:marBottom w:val="0"/>
                  <w:divBdr>
                    <w:top w:val="none" w:sz="0" w:space="0" w:color="auto"/>
                    <w:left w:val="none" w:sz="0" w:space="0" w:color="auto"/>
                    <w:bottom w:val="none" w:sz="0" w:space="0" w:color="auto"/>
                    <w:right w:val="none" w:sz="0" w:space="0" w:color="auto"/>
                  </w:divBdr>
                  <w:divsChild>
                    <w:div w:id="1655257665">
                      <w:marLeft w:val="0"/>
                      <w:marRight w:val="0"/>
                      <w:marTop w:val="0"/>
                      <w:marBottom w:val="0"/>
                      <w:divBdr>
                        <w:top w:val="none" w:sz="0" w:space="0" w:color="auto"/>
                        <w:left w:val="none" w:sz="0" w:space="0" w:color="auto"/>
                        <w:bottom w:val="none" w:sz="0" w:space="0" w:color="auto"/>
                        <w:right w:val="none" w:sz="0" w:space="0" w:color="auto"/>
                      </w:divBdr>
                    </w:div>
                  </w:divsChild>
                </w:div>
                <w:div w:id="1791315635">
                  <w:marLeft w:val="0"/>
                  <w:marRight w:val="0"/>
                  <w:marTop w:val="0"/>
                  <w:marBottom w:val="0"/>
                  <w:divBdr>
                    <w:top w:val="none" w:sz="0" w:space="0" w:color="auto"/>
                    <w:left w:val="none" w:sz="0" w:space="0" w:color="auto"/>
                    <w:bottom w:val="none" w:sz="0" w:space="0" w:color="auto"/>
                    <w:right w:val="none" w:sz="0" w:space="0" w:color="auto"/>
                  </w:divBdr>
                  <w:divsChild>
                    <w:div w:id="42220364">
                      <w:marLeft w:val="0"/>
                      <w:marRight w:val="0"/>
                      <w:marTop w:val="0"/>
                      <w:marBottom w:val="0"/>
                      <w:divBdr>
                        <w:top w:val="none" w:sz="0" w:space="0" w:color="auto"/>
                        <w:left w:val="none" w:sz="0" w:space="0" w:color="auto"/>
                        <w:bottom w:val="none" w:sz="0" w:space="0" w:color="auto"/>
                        <w:right w:val="none" w:sz="0" w:space="0" w:color="auto"/>
                      </w:divBdr>
                    </w:div>
                  </w:divsChild>
                </w:div>
                <w:div w:id="1807047848">
                  <w:marLeft w:val="0"/>
                  <w:marRight w:val="0"/>
                  <w:marTop w:val="0"/>
                  <w:marBottom w:val="0"/>
                  <w:divBdr>
                    <w:top w:val="none" w:sz="0" w:space="0" w:color="auto"/>
                    <w:left w:val="none" w:sz="0" w:space="0" w:color="auto"/>
                    <w:bottom w:val="none" w:sz="0" w:space="0" w:color="auto"/>
                    <w:right w:val="none" w:sz="0" w:space="0" w:color="auto"/>
                  </w:divBdr>
                  <w:divsChild>
                    <w:div w:id="818886409">
                      <w:marLeft w:val="0"/>
                      <w:marRight w:val="0"/>
                      <w:marTop w:val="0"/>
                      <w:marBottom w:val="0"/>
                      <w:divBdr>
                        <w:top w:val="none" w:sz="0" w:space="0" w:color="auto"/>
                        <w:left w:val="none" w:sz="0" w:space="0" w:color="auto"/>
                        <w:bottom w:val="none" w:sz="0" w:space="0" w:color="auto"/>
                        <w:right w:val="none" w:sz="0" w:space="0" w:color="auto"/>
                      </w:divBdr>
                    </w:div>
                  </w:divsChild>
                </w:div>
                <w:div w:id="1807695946">
                  <w:marLeft w:val="0"/>
                  <w:marRight w:val="0"/>
                  <w:marTop w:val="0"/>
                  <w:marBottom w:val="0"/>
                  <w:divBdr>
                    <w:top w:val="none" w:sz="0" w:space="0" w:color="auto"/>
                    <w:left w:val="none" w:sz="0" w:space="0" w:color="auto"/>
                    <w:bottom w:val="none" w:sz="0" w:space="0" w:color="auto"/>
                    <w:right w:val="none" w:sz="0" w:space="0" w:color="auto"/>
                  </w:divBdr>
                  <w:divsChild>
                    <w:div w:id="353575781">
                      <w:marLeft w:val="0"/>
                      <w:marRight w:val="0"/>
                      <w:marTop w:val="0"/>
                      <w:marBottom w:val="0"/>
                      <w:divBdr>
                        <w:top w:val="none" w:sz="0" w:space="0" w:color="auto"/>
                        <w:left w:val="none" w:sz="0" w:space="0" w:color="auto"/>
                        <w:bottom w:val="none" w:sz="0" w:space="0" w:color="auto"/>
                        <w:right w:val="none" w:sz="0" w:space="0" w:color="auto"/>
                      </w:divBdr>
                    </w:div>
                  </w:divsChild>
                </w:div>
                <w:div w:id="1808431333">
                  <w:marLeft w:val="0"/>
                  <w:marRight w:val="0"/>
                  <w:marTop w:val="0"/>
                  <w:marBottom w:val="0"/>
                  <w:divBdr>
                    <w:top w:val="none" w:sz="0" w:space="0" w:color="auto"/>
                    <w:left w:val="none" w:sz="0" w:space="0" w:color="auto"/>
                    <w:bottom w:val="none" w:sz="0" w:space="0" w:color="auto"/>
                    <w:right w:val="none" w:sz="0" w:space="0" w:color="auto"/>
                  </w:divBdr>
                  <w:divsChild>
                    <w:div w:id="296760857">
                      <w:marLeft w:val="0"/>
                      <w:marRight w:val="0"/>
                      <w:marTop w:val="0"/>
                      <w:marBottom w:val="0"/>
                      <w:divBdr>
                        <w:top w:val="none" w:sz="0" w:space="0" w:color="auto"/>
                        <w:left w:val="none" w:sz="0" w:space="0" w:color="auto"/>
                        <w:bottom w:val="none" w:sz="0" w:space="0" w:color="auto"/>
                        <w:right w:val="none" w:sz="0" w:space="0" w:color="auto"/>
                      </w:divBdr>
                    </w:div>
                  </w:divsChild>
                </w:div>
                <w:div w:id="1809321237">
                  <w:marLeft w:val="0"/>
                  <w:marRight w:val="0"/>
                  <w:marTop w:val="0"/>
                  <w:marBottom w:val="0"/>
                  <w:divBdr>
                    <w:top w:val="none" w:sz="0" w:space="0" w:color="auto"/>
                    <w:left w:val="none" w:sz="0" w:space="0" w:color="auto"/>
                    <w:bottom w:val="none" w:sz="0" w:space="0" w:color="auto"/>
                    <w:right w:val="none" w:sz="0" w:space="0" w:color="auto"/>
                  </w:divBdr>
                  <w:divsChild>
                    <w:div w:id="286467965">
                      <w:marLeft w:val="0"/>
                      <w:marRight w:val="0"/>
                      <w:marTop w:val="0"/>
                      <w:marBottom w:val="0"/>
                      <w:divBdr>
                        <w:top w:val="none" w:sz="0" w:space="0" w:color="auto"/>
                        <w:left w:val="none" w:sz="0" w:space="0" w:color="auto"/>
                        <w:bottom w:val="none" w:sz="0" w:space="0" w:color="auto"/>
                        <w:right w:val="none" w:sz="0" w:space="0" w:color="auto"/>
                      </w:divBdr>
                    </w:div>
                  </w:divsChild>
                </w:div>
                <w:div w:id="1843544898">
                  <w:marLeft w:val="0"/>
                  <w:marRight w:val="0"/>
                  <w:marTop w:val="0"/>
                  <w:marBottom w:val="0"/>
                  <w:divBdr>
                    <w:top w:val="none" w:sz="0" w:space="0" w:color="auto"/>
                    <w:left w:val="none" w:sz="0" w:space="0" w:color="auto"/>
                    <w:bottom w:val="none" w:sz="0" w:space="0" w:color="auto"/>
                    <w:right w:val="none" w:sz="0" w:space="0" w:color="auto"/>
                  </w:divBdr>
                  <w:divsChild>
                    <w:div w:id="1765951759">
                      <w:marLeft w:val="0"/>
                      <w:marRight w:val="0"/>
                      <w:marTop w:val="0"/>
                      <w:marBottom w:val="0"/>
                      <w:divBdr>
                        <w:top w:val="none" w:sz="0" w:space="0" w:color="auto"/>
                        <w:left w:val="none" w:sz="0" w:space="0" w:color="auto"/>
                        <w:bottom w:val="none" w:sz="0" w:space="0" w:color="auto"/>
                        <w:right w:val="none" w:sz="0" w:space="0" w:color="auto"/>
                      </w:divBdr>
                    </w:div>
                  </w:divsChild>
                </w:div>
                <w:div w:id="1853951507">
                  <w:marLeft w:val="0"/>
                  <w:marRight w:val="0"/>
                  <w:marTop w:val="0"/>
                  <w:marBottom w:val="0"/>
                  <w:divBdr>
                    <w:top w:val="none" w:sz="0" w:space="0" w:color="auto"/>
                    <w:left w:val="none" w:sz="0" w:space="0" w:color="auto"/>
                    <w:bottom w:val="none" w:sz="0" w:space="0" w:color="auto"/>
                    <w:right w:val="none" w:sz="0" w:space="0" w:color="auto"/>
                  </w:divBdr>
                  <w:divsChild>
                    <w:div w:id="818764122">
                      <w:marLeft w:val="0"/>
                      <w:marRight w:val="0"/>
                      <w:marTop w:val="0"/>
                      <w:marBottom w:val="0"/>
                      <w:divBdr>
                        <w:top w:val="none" w:sz="0" w:space="0" w:color="auto"/>
                        <w:left w:val="none" w:sz="0" w:space="0" w:color="auto"/>
                        <w:bottom w:val="none" w:sz="0" w:space="0" w:color="auto"/>
                        <w:right w:val="none" w:sz="0" w:space="0" w:color="auto"/>
                      </w:divBdr>
                    </w:div>
                  </w:divsChild>
                </w:div>
                <w:div w:id="1856991010">
                  <w:marLeft w:val="0"/>
                  <w:marRight w:val="0"/>
                  <w:marTop w:val="0"/>
                  <w:marBottom w:val="0"/>
                  <w:divBdr>
                    <w:top w:val="none" w:sz="0" w:space="0" w:color="auto"/>
                    <w:left w:val="none" w:sz="0" w:space="0" w:color="auto"/>
                    <w:bottom w:val="none" w:sz="0" w:space="0" w:color="auto"/>
                    <w:right w:val="none" w:sz="0" w:space="0" w:color="auto"/>
                  </w:divBdr>
                  <w:divsChild>
                    <w:div w:id="571426450">
                      <w:marLeft w:val="0"/>
                      <w:marRight w:val="0"/>
                      <w:marTop w:val="0"/>
                      <w:marBottom w:val="0"/>
                      <w:divBdr>
                        <w:top w:val="none" w:sz="0" w:space="0" w:color="auto"/>
                        <w:left w:val="none" w:sz="0" w:space="0" w:color="auto"/>
                        <w:bottom w:val="none" w:sz="0" w:space="0" w:color="auto"/>
                        <w:right w:val="none" w:sz="0" w:space="0" w:color="auto"/>
                      </w:divBdr>
                    </w:div>
                  </w:divsChild>
                </w:div>
                <w:div w:id="1857033434">
                  <w:marLeft w:val="0"/>
                  <w:marRight w:val="0"/>
                  <w:marTop w:val="0"/>
                  <w:marBottom w:val="0"/>
                  <w:divBdr>
                    <w:top w:val="none" w:sz="0" w:space="0" w:color="auto"/>
                    <w:left w:val="none" w:sz="0" w:space="0" w:color="auto"/>
                    <w:bottom w:val="none" w:sz="0" w:space="0" w:color="auto"/>
                    <w:right w:val="none" w:sz="0" w:space="0" w:color="auto"/>
                  </w:divBdr>
                  <w:divsChild>
                    <w:div w:id="1228761215">
                      <w:marLeft w:val="0"/>
                      <w:marRight w:val="0"/>
                      <w:marTop w:val="0"/>
                      <w:marBottom w:val="0"/>
                      <w:divBdr>
                        <w:top w:val="none" w:sz="0" w:space="0" w:color="auto"/>
                        <w:left w:val="none" w:sz="0" w:space="0" w:color="auto"/>
                        <w:bottom w:val="none" w:sz="0" w:space="0" w:color="auto"/>
                        <w:right w:val="none" w:sz="0" w:space="0" w:color="auto"/>
                      </w:divBdr>
                    </w:div>
                  </w:divsChild>
                </w:div>
                <w:div w:id="1865247560">
                  <w:marLeft w:val="0"/>
                  <w:marRight w:val="0"/>
                  <w:marTop w:val="0"/>
                  <w:marBottom w:val="0"/>
                  <w:divBdr>
                    <w:top w:val="none" w:sz="0" w:space="0" w:color="auto"/>
                    <w:left w:val="none" w:sz="0" w:space="0" w:color="auto"/>
                    <w:bottom w:val="none" w:sz="0" w:space="0" w:color="auto"/>
                    <w:right w:val="none" w:sz="0" w:space="0" w:color="auto"/>
                  </w:divBdr>
                  <w:divsChild>
                    <w:div w:id="2062244943">
                      <w:marLeft w:val="0"/>
                      <w:marRight w:val="0"/>
                      <w:marTop w:val="0"/>
                      <w:marBottom w:val="0"/>
                      <w:divBdr>
                        <w:top w:val="none" w:sz="0" w:space="0" w:color="auto"/>
                        <w:left w:val="none" w:sz="0" w:space="0" w:color="auto"/>
                        <w:bottom w:val="none" w:sz="0" w:space="0" w:color="auto"/>
                        <w:right w:val="none" w:sz="0" w:space="0" w:color="auto"/>
                      </w:divBdr>
                    </w:div>
                  </w:divsChild>
                </w:div>
                <w:div w:id="1865626868">
                  <w:marLeft w:val="0"/>
                  <w:marRight w:val="0"/>
                  <w:marTop w:val="0"/>
                  <w:marBottom w:val="0"/>
                  <w:divBdr>
                    <w:top w:val="none" w:sz="0" w:space="0" w:color="auto"/>
                    <w:left w:val="none" w:sz="0" w:space="0" w:color="auto"/>
                    <w:bottom w:val="none" w:sz="0" w:space="0" w:color="auto"/>
                    <w:right w:val="none" w:sz="0" w:space="0" w:color="auto"/>
                  </w:divBdr>
                  <w:divsChild>
                    <w:div w:id="1914005928">
                      <w:marLeft w:val="0"/>
                      <w:marRight w:val="0"/>
                      <w:marTop w:val="0"/>
                      <w:marBottom w:val="0"/>
                      <w:divBdr>
                        <w:top w:val="none" w:sz="0" w:space="0" w:color="auto"/>
                        <w:left w:val="none" w:sz="0" w:space="0" w:color="auto"/>
                        <w:bottom w:val="none" w:sz="0" w:space="0" w:color="auto"/>
                        <w:right w:val="none" w:sz="0" w:space="0" w:color="auto"/>
                      </w:divBdr>
                    </w:div>
                  </w:divsChild>
                </w:div>
                <w:div w:id="1890797843">
                  <w:marLeft w:val="0"/>
                  <w:marRight w:val="0"/>
                  <w:marTop w:val="0"/>
                  <w:marBottom w:val="0"/>
                  <w:divBdr>
                    <w:top w:val="none" w:sz="0" w:space="0" w:color="auto"/>
                    <w:left w:val="none" w:sz="0" w:space="0" w:color="auto"/>
                    <w:bottom w:val="none" w:sz="0" w:space="0" w:color="auto"/>
                    <w:right w:val="none" w:sz="0" w:space="0" w:color="auto"/>
                  </w:divBdr>
                  <w:divsChild>
                    <w:div w:id="1687629880">
                      <w:marLeft w:val="0"/>
                      <w:marRight w:val="0"/>
                      <w:marTop w:val="0"/>
                      <w:marBottom w:val="0"/>
                      <w:divBdr>
                        <w:top w:val="none" w:sz="0" w:space="0" w:color="auto"/>
                        <w:left w:val="none" w:sz="0" w:space="0" w:color="auto"/>
                        <w:bottom w:val="none" w:sz="0" w:space="0" w:color="auto"/>
                        <w:right w:val="none" w:sz="0" w:space="0" w:color="auto"/>
                      </w:divBdr>
                    </w:div>
                  </w:divsChild>
                </w:div>
                <w:div w:id="1903328531">
                  <w:marLeft w:val="0"/>
                  <w:marRight w:val="0"/>
                  <w:marTop w:val="0"/>
                  <w:marBottom w:val="0"/>
                  <w:divBdr>
                    <w:top w:val="none" w:sz="0" w:space="0" w:color="auto"/>
                    <w:left w:val="none" w:sz="0" w:space="0" w:color="auto"/>
                    <w:bottom w:val="none" w:sz="0" w:space="0" w:color="auto"/>
                    <w:right w:val="none" w:sz="0" w:space="0" w:color="auto"/>
                  </w:divBdr>
                  <w:divsChild>
                    <w:div w:id="577831485">
                      <w:marLeft w:val="0"/>
                      <w:marRight w:val="0"/>
                      <w:marTop w:val="0"/>
                      <w:marBottom w:val="0"/>
                      <w:divBdr>
                        <w:top w:val="none" w:sz="0" w:space="0" w:color="auto"/>
                        <w:left w:val="none" w:sz="0" w:space="0" w:color="auto"/>
                        <w:bottom w:val="none" w:sz="0" w:space="0" w:color="auto"/>
                        <w:right w:val="none" w:sz="0" w:space="0" w:color="auto"/>
                      </w:divBdr>
                    </w:div>
                  </w:divsChild>
                </w:div>
                <w:div w:id="1907062958">
                  <w:marLeft w:val="0"/>
                  <w:marRight w:val="0"/>
                  <w:marTop w:val="0"/>
                  <w:marBottom w:val="0"/>
                  <w:divBdr>
                    <w:top w:val="none" w:sz="0" w:space="0" w:color="auto"/>
                    <w:left w:val="none" w:sz="0" w:space="0" w:color="auto"/>
                    <w:bottom w:val="none" w:sz="0" w:space="0" w:color="auto"/>
                    <w:right w:val="none" w:sz="0" w:space="0" w:color="auto"/>
                  </w:divBdr>
                  <w:divsChild>
                    <w:div w:id="775708218">
                      <w:marLeft w:val="0"/>
                      <w:marRight w:val="0"/>
                      <w:marTop w:val="0"/>
                      <w:marBottom w:val="0"/>
                      <w:divBdr>
                        <w:top w:val="none" w:sz="0" w:space="0" w:color="auto"/>
                        <w:left w:val="none" w:sz="0" w:space="0" w:color="auto"/>
                        <w:bottom w:val="none" w:sz="0" w:space="0" w:color="auto"/>
                        <w:right w:val="none" w:sz="0" w:space="0" w:color="auto"/>
                      </w:divBdr>
                    </w:div>
                  </w:divsChild>
                </w:div>
                <w:div w:id="1941916270">
                  <w:marLeft w:val="0"/>
                  <w:marRight w:val="0"/>
                  <w:marTop w:val="0"/>
                  <w:marBottom w:val="0"/>
                  <w:divBdr>
                    <w:top w:val="none" w:sz="0" w:space="0" w:color="auto"/>
                    <w:left w:val="none" w:sz="0" w:space="0" w:color="auto"/>
                    <w:bottom w:val="none" w:sz="0" w:space="0" w:color="auto"/>
                    <w:right w:val="none" w:sz="0" w:space="0" w:color="auto"/>
                  </w:divBdr>
                  <w:divsChild>
                    <w:div w:id="58140397">
                      <w:marLeft w:val="0"/>
                      <w:marRight w:val="0"/>
                      <w:marTop w:val="0"/>
                      <w:marBottom w:val="0"/>
                      <w:divBdr>
                        <w:top w:val="none" w:sz="0" w:space="0" w:color="auto"/>
                        <w:left w:val="none" w:sz="0" w:space="0" w:color="auto"/>
                        <w:bottom w:val="none" w:sz="0" w:space="0" w:color="auto"/>
                        <w:right w:val="none" w:sz="0" w:space="0" w:color="auto"/>
                      </w:divBdr>
                    </w:div>
                  </w:divsChild>
                </w:div>
                <w:div w:id="1948197191">
                  <w:marLeft w:val="0"/>
                  <w:marRight w:val="0"/>
                  <w:marTop w:val="0"/>
                  <w:marBottom w:val="0"/>
                  <w:divBdr>
                    <w:top w:val="none" w:sz="0" w:space="0" w:color="auto"/>
                    <w:left w:val="none" w:sz="0" w:space="0" w:color="auto"/>
                    <w:bottom w:val="none" w:sz="0" w:space="0" w:color="auto"/>
                    <w:right w:val="none" w:sz="0" w:space="0" w:color="auto"/>
                  </w:divBdr>
                  <w:divsChild>
                    <w:div w:id="1774738765">
                      <w:marLeft w:val="0"/>
                      <w:marRight w:val="0"/>
                      <w:marTop w:val="0"/>
                      <w:marBottom w:val="0"/>
                      <w:divBdr>
                        <w:top w:val="none" w:sz="0" w:space="0" w:color="auto"/>
                        <w:left w:val="none" w:sz="0" w:space="0" w:color="auto"/>
                        <w:bottom w:val="none" w:sz="0" w:space="0" w:color="auto"/>
                        <w:right w:val="none" w:sz="0" w:space="0" w:color="auto"/>
                      </w:divBdr>
                    </w:div>
                  </w:divsChild>
                </w:div>
                <w:div w:id="1954554733">
                  <w:marLeft w:val="0"/>
                  <w:marRight w:val="0"/>
                  <w:marTop w:val="0"/>
                  <w:marBottom w:val="0"/>
                  <w:divBdr>
                    <w:top w:val="none" w:sz="0" w:space="0" w:color="auto"/>
                    <w:left w:val="none" w:sz="0" w:space="0" w:color="auto"/>
                    <w:bottom w:val="none" w:sz="0" w:space="0" w:color="auto"/>
                    <w:right w:val="none" w:sz="0" w:space="0" w:color="auto"/>
                  </w:divBdr>
                  <w:divsChild>
                    <w:div w:id="2144536786">
                      <w:marLeft w:val="0"/>
                      <w:marRight w:val="0"/>
                      <w:marTop w:val="0"/>
                      <w:marBottom w:val="0"/>
                      <w:divBdr>
                        <w:top w:val="none" w:sz="0" w:space="0" w:color="auto"/>
                        <w:left w:val="none" w:sz="0" w:space="0" w:color="auto"/>
                        <w:bottom w:val="none" w:sz="0" w:space="0" w:color="auto"/>
                        <w:right w:val="none" w:sz="0" w:space="0" w:color="auto"/>
                      </w:divBdr>
                    </w:div>
                  </w:divsChild>
                </w:div>
                <w:div w:id="1966228580">
                  <w:marLeft w:val="0"/>
                  <w:marRight w:val="0"/>
                  <w:marTop w:val="0"/>
                  <w:marBottom w:val="0"/>
                  <w:divBdr>
                    <w:top w:val="none" w:sz="0" w:space="0" w:color="auto"/>
                    <w:left w:val="none" w:sz="0" w:space="0" w:color="auto"/>
                    <w:bottom w:val="none" w:sz="0" w:space="0" w:color="auto"/>
                    <w:right w:val="none" w:sz="0" w:space="0" w:color="auto"/>
                  </w:divBdr>
                  <w:divsChild>
                    <w:div w:id="1316687649">
                      <w:marLeft w:val="0"/>
                      <w:marRight w:val="0"/>
                      <w:marTop w:val="0"/>
                      <w:marBottom w:val="0"/>
                      <w:divBdr>
                        <w:top w:val="none" w:sz="0" w:space="0" w:color="auto"/>
                        <w:left w:val="none" w:sz="0" w:space="0" w:color="auto"/>
                        <w:bottom w:val="none" w:sz="0" w:space="0" w:color="auto"/>
                        <w:right w:val="none" w:sz="0" w:space="0" w:color="auto"/>
                      </w:divBdr>
                    </w:div>
                  </w:divsChild>
                </w:div>
                <w:div w:id="1982416037">
                  <w:marLeft w:val="0"/>
                  <w:marRight w:val="0"/>
                  <w:marTop w:val="0"/>
                  <w:marBottom w:val="0"/>
                  <w:divBdr>
                    <w:top w:val="none" w:sz="0" w:space="0" w:color="auto"/>
                    <w:left w:val="none" w:sz="0" w:space="0" w:color="auto"/>
                    <w:bottom w:val="none" w:sz="0" w:space="0" w:color="auto"/>
                    <w:right w:val="none" w:sz="0" w:space="0" w:color="auto"/>
                  </w:divBdr>
                  <w:divsChild>
                    <w:div w:id="1886745935">
                      <w:marLeft w:val="0"/>
                      <w:marRight w:val="0"/>
                      <w:marTop w:val="0"/>
                      <w:marBottom w:val="0"/>
                      <w:divBdr>
                        <w:top w:val="none" w:sz="0" w:space="0" w:color="auto"/>
                        <w:left w:val="none" w:sz="0" w:space="0" w:color="auto"/>
                        <w:bottom w:val="none" w:sz="0" w:space="0" w:color="auto"/>
                        <w:right w:val="none" w:sz="0" w:space="0" w:color="auto"/>
                      </w:divBdr>
                    </w:div>
                  </w:divsChild>
                </w:div>
                <w:div w:id="1989360207">
                  <w:marLeft w:val="0"/>
                  <w:marRight w:val="0"/>
                  <w:marTop w:val="0"/>
                  <w:marBottom w:val="0"/>
                  <w:divBdr>
                    <w:top w:val="none" w:sz="0" w:space="0" w:color="auto"/>
                    <w:left w:val="none" w:sz="0" w:space="0" w:color="auto"/>
                    <w:bottom w:val="none" w:sz="0" w:space="0" w:color="auto"/>
                    <w:right w:val="none" w:sz="0" w:space="0" w:color="auto"/>
                  </w:divBdr>
                  <w:divsChild>
                    <w:div w:id="1049187924">
                      <w:marLeft w:val="0"/>
                      <w:marRight w:val="0"/>
                      <w:marTop w:val="0"/>
                      <w:marBottom w:val="0"/>
                      <w:divBdr>
                        <w:top w:val="none" w:sz="0" w:space="0" w:color="auto"/>
                        <w:left w:val="none" w:sz="0" w:space="0" w:color="auto"/>
                        <w:bottom w:val="none" w:sz="0" w:space="0" w:color="auto"/>
                        <w:right w:val="none" w:sz="0" w:space="0" w:color="auto"/>
                      </w:divBdr>
                    </w:div>
                  </w:divsChild>
                </w:div>
                <w:div w:id="1993869153">
                  <w:marLeft w:val="0"/>
                  <w:marRight w:val="0"/>
                  <w:marTop w:val="0"/>
                  <w:marBottom w:val="0"/>
                  <w:divBdr>
                    <w:top w:val="none" w:sz="0" w:space="0" w:color="auto"/>
                    <w:left w:val="none" w:sz="0" w:space="0" w:color="auto"/>
                    <w:bottom w:val="none" w:sz="0" w:space="0" w:color="auto"/>
                    <w:right w:val="none" w:sz="0" w:space="0" w:color="auto"/>
                  </w:divBdr>
                  <w:divsChild>
                    <w:div w:id="2112969430">
                      <w:marLeft w:val="0"/>
                      <w:marRight w:val="0"/>
                      <w:marTop w:val="0"/>
                      <w:marBottom w:val="0"/>
                      <w:divBdr>
                        <w:top w:val="none" w:sz="0" w:space="0" w:color="auto"/>
                        <w:left w:val="none" w:sz="0" w:space="0" w:color="auto"/>
                        <w:bottom w:val="none" w:sz="0" w:space="0" w:color="auto"/>
                        <w:right w:val="none" w:sz="0" w:space="0" w:color="auto"/>
                      </w:divBdr>
                    </w:div>
                  </w:divsChild>
                </w:div>
                <w:div w:id="2015717841">
                  <w:marLeft w:val="0"/>
                  <w:marRight w:val="0"/>
                  <w:marTop w:val="0"/>
                  <w:marBottom w:val="0"/>
                  <w:divBdr>
                    <w:top w:val="none" w:sz="0" w:space="0" w:color="auto"/>
                    <w:left w:val="none" w:sz="0" w:space="0" w:color="auto"/>
                    <w:bottom w:val="none" w:sz="0" w:space="0" w:color="auto"/>
                    <w:right w:val="none" w:sz="0" w:space="0" w:color="auto"/>
                  </w:divBdr>
                  <w:divsChild>
                    <w:div w:id="1578053672">
                      <w:marLeft w:val="0"/>
                      <w:marRight w:val="0"/>
                      <w:marTop w:val="0"/>
                      <w:marBottom w:val="0"/>
                      <w:divBdr>
                        <w:top w:val="none" w:sz="0" w:space="0" w:color="auto"/>
                        <w:left w:val="none" w:sz="0" w:space="0" w:color="auto"/>
                        <w:bottom w:val="none" w:sz="0" w:space="0" w:color="auto"/>
                        <w:right w:val="none" w:sz="0" w:space="0" w:color="auto"/>
                      </w:divBdr>
                    </w:div>
                  </w:divsChild>
                </w:div>
                <w:div w:id="2050035363">
                  <w:marLeft w:val="0"/>
                  <w:marRight w:val="0"/>
                  <w:marTop w:val="0"/>
                  <w:marBottom w:val="0"/>
                  <w:divBdr>
                    <w:top w:val="none" w:sz="0" w:space="0" w:color="auto"/>
                    <w:left w:val="none" w:sz="0" w:space="0" w:color="auto"/>
                    <w:bottom w:val="none" w:sz="0" w:space="0" w:color="auto"/>
                    <w:right w:val="none" w:sz="0" w:space="0" w:color="auto"/>
                  </w:divBdr>
                  <w:divsChild>
                    <w:div w:id="2071463125">
                      <w:marLeft w:val="0"/>
                      <w:marRight w:val="0"/>
                      <w:marTop w:val="0"/>
                      <w:marBottom w:val="0"/>
                      <w:divBdr>
                        <w:top w:val="none" w:sz="0" w:space="0" w:color="auto"/>
                        <w:left w:val="none" w:sz="0" w:space="0" w:color="auto"/>
                        <w:bottom w:val="none" w:sz="0" w:space="0" w:color="auto"/>
                        <w:right w:val="none" w:sz="0" w:space="0" w:color="auto"/>
                      </w:divBdr>
                    </w:div>
                  </w:divsChild>
                </w:div>
                <w:div w:id="2053646882">
                  <w:marLeft w:val="0"/>
                  <w:marRight w:val="0"/>
                  <w:marTop w:val="0"/>
                  <w:marBottom w:val="0"/>
                  <w:divBdr>
                    <w:top w:val="none" w:sz="0" w:space="0" w:color="auto"/>
                    <w:left w:val="none" w:sz="0" w:space="0" w:color="auto"/>
                    <w:bottom w:val="none" w:sz="0" w:space="0" w:color="auto"/>
                    <w:right w:val="none" w:sz="0" w:space="0" w:color="auto"/>
                  </w:divBdr>
                  <w:divsChild>
                    <w:div w:id="246350971">
                      <w:marLeft w:val="0"/>
                      <w:marRight w:val="0"/>
                      <w:marTop w:val="0"/>
                      <w:marBottom w:val="0"/>
                      <w:divBdr>
                        <w:top w:val="none" w:sz="0" w:space="0" w:color="auto"/>
                        <w:left w:val="none" w:sz="0" w:space="0" w:color="auto"/>
                        <w:bottom w:val="none" w:sz="0" w:space="0" w:color="auto"/>
                        <w:right w:val="none" w:sz="0" w:space="0" w:color="auto"/>
                      </w:divBdr>
                    </w:div>
                  </w:divsChild>
                </w:div>
                <w:div w:id="2060132637">
                  <w:marLeft w:val="0"/>
                  <w:marRight w:val="0"/>
                  <w:marTop w:val="0"/>
                  <w:marBottom w:val="0"/>
                  <w:divBdr>
                    <w:top w:val="none" w:sz="0" w:space="0" w:color="auto"/>
                    <w:left w:val="none" w:sz="0" w:space="0" w:color="auto"/>
                    <w:bottom w:val="none" w:sz="0" w:space="0" w:color="auto"/>
                    <w:right w:val="none" w:sz="0" w:space="0" w:color="auto"/>
                  </w:divBdr>
                  <w:divsChild>
                    <w:div w:id="805658994">
                      <w:marLeft w:val="0"/>
                      <w:marRight w:val="0"/>
                      <w:marTop w:val="0"/>
                      <w:marBottom w:val="0"/>
                      <w:divBdr>
                        <w:top w:val="none" w:sz="0" w:space="0" w:color="auto"/>
                        <w:left w:val="none" w:sz="0" w:space="0" w:color="auto"/>
                        <w:bottom w:val="none" w:sz="0" w:space="0" w:color="auto"/>
                        <w:right w:val="none" w:sz="0" w:space="0" w:color="auto"/>
                      </w:divBdr>
                    </w:div>
                  </w:divsChild>
                </w:div>
                <w:div w:id="2068528257">
                  <w:marLeft w:val="0"/>
                  <w:marRight w:val="0"/>
                  <w:marTop w:val="0"/>
                  <w:marBottom w:val="0"/>
                  <w:divBdr>
                    <w:top w:val="none" w:sz="0" w:space="0" w:color="auto"/>
                    <w:left w:val="none" w:sz="0" w:space="0" w:color="auto"/>
                    <w:bottom w:val="none" w:sz="0" w:space="0" w:color="auto"/>
                    <w:right w:val="none" w:sz="0" w:space="0" w:color="auto"/>
                  </w:divBdr>
                  <w:divsChild>
                    <w:div w:id="1492940278">
                      <w:marLeft w:val="0"/>
                      <w:marRight w:val="0"/>
                      <w:marTop w:val="0"/>
                      <w:marBottom w:val="0"/>
                      <w:divBdr>
                        <w:top w:val="none" w:sz="0" w:space="0" w:color="auto"/>
                        <w:left w:val="none" w:sz="0" w:space="0" w:color="auto"/>
                        <w:bottom w:val="none" w:sz="0" w:space="0" w:color="auto"/>
                        <w:right w:val="none" w:sz="0" w:space="0" w:color="auto"/>
                      </w:divBdr>
                    </w:div>
                  </w:divsChild>
                </w:div>
                <w:div w:id="2073695161">
                  <w:marLeft w:val="0"/>
                  <w:marRight w:val="0"/>
                  <w:marTop w:val="0"/>
                  <w:marBottom w:val="0"/>
                  <w:divBdr>
                    <w:top w:val="none" w:sz="0" w:space="0" w:color="auto"/>
                    <w:left w:val="none" w:sz="0" w:space="0" w:color="auto"/>
                    <w:bottom w:val="none" w:sz="0" w:space="0" w:color="auto"/>
                    <w:right w:val="none" w:sz="0" w:space="0" w:color="auto"/>
                  </w:divBdr>
                  <w:divsChild>
                    <w:div w:id="1231386759">
                      <w:marLeft w:val="0"/>
                      <w:marRight w:val="0"/>
                      <w:marTop w:val="0"/>
                      <w:marBottom w:val="0"/>
                      <w:divBdr>
                        <w:top w:val="none" w:sz="0" w:space="0" w:color="auto"/>
                        <w:left w:val="none" w:sz="0" w:space="0" w:color="auto"/>
                        <w:bottom w:val="none" w:sz="0" w:space="0" w:color="auto"/>
                        <w:right w:val="none" w:sz="0" w:space="0" w:color="auto"/>
                      </w:divBdr>
                    </w:div>
                  </w:divsChild>
                </w:div>
                <w:div w:id="2078242617">
                  <w:marLeft w:val="0"/>
                  <w:marRight w:val="0"/>
                  <w:marTop w:val="0"/>
                  <w:marBottom w:val="0"/>
                  <w:divBdr>
                    <w:top w:val="none" w:sz="0" w:space="0" w:color="auto"/>
                    <w:left w:val="none" w:sz="0" w:space="0" w:color="auto"/>
                    <w:bottom w:val="none" w:sz="0" w:space="0" w:color="auto"/>
                    <w:right w:val="none" w:sz="0" w:space="0" w:color="auto"/>
                  </w:divBdr>
                  <w:divsChild>
                    <w:div w:id="1792478472">
                      <w:marLeft w:val="0"/>
                      <w:marRight w:val="0"/>
                      <w:marTop w:val="0"/>
                      <w:marBottom w:val="0"/>
                      <w:divBdr>
                        <w:top w:val="none" w:sz="0" w:space="0" w:color="auto"/>
                        <w:left w:val="none" w:sz="0" w:space="0" w:color="auto"/>
                        <w:bottom w:val="none" w:sz="0" w:space="0" w:color="auto"/>
                        <w:right w:val="none" w:sz="0" w:space="0" w:color="auto"/>
                      </w:divBdr>
                    </w:div>
                  </w:divsChild>
                </w:div>
                <w:div w:id="2091268704">
                  <w:marLeft w:val="0"/>
                  <w:marRight w:val="0"/>
                  <w:marTop w:val="0"/>
                  <w:marBottom w:val="0"/>
                  <w:divBdr>
                    <w:top w:val="none" w:sz="0" w:space="0" w:color="auto"/>
                    <w:left w:val="none" w:sz="0" w:space="0" w:color="auto"/>
                    <w:bottom w:val="none" w:sz="0" w:space="0" w:color="auto"/>
                    <w:right w:val="none" w:sz="0" w:space="0" w:color="auto"/>
                  </w:divBdr>
                  <w:divsChild>
                    <w:div w:id="21171704">
                      <w:marLeft w:val="0"/>
                      <w:marRight w:val="0"/>
                      <w:marTop w:val="0"/>
                      <w:marBottom w:val="0"/>
                      <w:divBdr>
                        <w:top w:val="none" w:sz="0" w:space="0" w:color="auto"/>
                        <w:left w:val="none" w:sz="0" w:space="0" w:color="auto"/>
                        <w:bottom w:val="none" w:sz="0" w:space="0" w:color="auto"/>
                        <w:right w:val="none" w:sz="0" w:space="0" w:color="auto"/>
                      </w:divBdr>
                    </w:div>
                  </w:divsChild>
                </w:div>
                <w:div w:id="2097364119">
                  <w:marLeft w:val="0"/>
                  <w:marRight w:val="0"/>
                  <w:marTop w:val="0"/>
                  <w:marBottom w:val="0"/>
                  <w:divBdr>
                    <w:top w:val="none" w:sz="0" w:space="0" w:color="auto"/>
                    <w:left w:val="none" w:sz="0" w:space="0" w:color="auto"/>
                    <w:bottom w:val="none" w:sz="0" w:space="0" w:color="auto"/>
                    <w:right w:val="none" w:sz="0" w:space="0" w:color="auto"/>
                  </w:divBdr>
                  <w:divsChild>
                    <w:div w:id="1932078527">
                      <w:marLeft w:val="0"/>
                      <w:marRight w:val="0"/>
                      <w:marTop w:val="0"/>
                      <w:marBottom w:val="0"/>
                      <w:divBdr>
                        <w:top w:val="none" w:sz="0" w:space="0" w:color="auto"/>
                        <w:left w:val="none" w:sz="0" w:space="0" w:color="auto"/>
                        <w:bottom w:val="none" w:sz="0" w:space="0" w:color="auto"/>
                        <w:right w:val="none" w:sz="0" w:space="0" w:color="auto"/>
                      </w:divBdr>
                    </w:div>
                    <w:div w:id="2138404088">
                      <w:marLeft w:val="0"/>
                      <w:marRight w:val="0"/>
                      <w:marTop w:val="0"/>
                      <w:marBottom w:val="0"/>
                      <w:divBdr>
                        <w:top w:val="none" w:sz="0" w:space="0" w:color="auto"/>
                        <w:left w:val="none" w:sz="0" w:space="0" w:color="auto"/>
                        <w:bottom w:val="none" w:sz="0" w:space="0" w:color="auto"/>
                        <w:right w:val="none" w:sz="0" w:space="0" w:color="auto"/>
                      </w:divBdr>
                    </w:div>
                  </w:divsChild>
                </w:div>
                <w:div w:id="2110539497">
                  <w:marLeft w:val="0"/>
                  <w:marRight w:val="0"/>
                  <w:marTop w:val="0"/>
                  <w:marBottom w:val="0"/>
                  <w:divBdr>
                    <w:top w:val="none" w:sz="0" w:space="0" w:color="auto"/>
                    <w:left w:val="none" w:sz="0" w:space="0" w:color="auto"/>
                    <w:bottom w:val="none" w:sz="0" w:space="0" w:color="auto"/>
                    <w:right w:val="none" w:sz="0" w:space="0" w:color="auto"/>
                  </w:divBdr>
                  <w:divsChild>
                    <w:div w:id="421688108">
                      <w:marLeft w:val="0"/>
                      <w:marRight w:val="0"/>
                      <w:marTop w:val="0"/>
                      <w:marBottom w:val="0"/>
                      <w:divBdr>
                        <w:top w:val="none" w:sz="0" w:space="0" w:color="auto"/>
                        <w:left w:val="none" w:sz="0" w:space="0" w:color="auto"/>
                        <w:bottom w:val="none" w:sz="0" w:space="0" w:color="auto"/>
                        <w:right w:val="none" w:sz="0" w:space="0" w:color="auto"/>
                      </w:divBdr>
                    </w:div>
                  </w:divsChild>
                </w:div>
                <w:div w:id="2122413287">
                  <w:marLeft w:val="0"/>
                  <w:marRight w:val="0"/>
                  <w:marTop w:val="0"/>
                  <w:marBottom w:val="0"/>
                  <w:divBdr>
                    <w:top w:val="none" w:sz="0" w:space="0" w:color="auto"/>
                    <w:left w:val="none" w:sz="0" w:space="0" w:color="auto"/>
                    <w:bottom w:val="none" w:sz="0" w:space="0" w:color="auto"/>
                    <w:right w:val="none" w:sz="0" w:space="0" w:color="auto"/>
                  </w:divBdr>
                  <w:divsChild>
                    <w:div w:id="1349522220">
                      <w:marLeft w:val="0"/>
                      <w:marRight w:val="0"/>
                      <w:marTop w:val="0"/>
                      <w:marBottom w:val="0"/>
                      <w:divBdr>
                        <w:top w:val="none" w:sz="0" w:space="0" w:color="auto"/>
                        <w:left w:val="none" w:sz="0" w:space="0" w:color="auto"/>
                        <w:bottom w:val="none" w:sz="0" w:space="0" w:color="auto"/>
                        <w:right w:val="none" w:sz="0" w:space="0" w:color="auto"/>
                      </w:divBdr>
                    </w:div>
                  </w:divsChild>
                </w:div>
                <w:div w:id="2131167259">
                  <w:marLeft w:val="0"/>
                  <w:marRight w:val="0"/>
                  <w:marTop w:val="0"/>
                  <w:marBottom w:val="0"/>
                  <w:divBdr>
                    <w:top w:val="none" w:sz="0" w:space="0" w:color="auto"/>
                    <w:left w:val="none" w:sz="0" w:space="0" w:color="auto"/>
                    <w:bottom w:val="none" w:sz="0" w:space="0" w:color="auto"/>
                    <w:right w:val="none" w:sz="0" w:space="0" w:color="auto"/>
                  </w:divBdr>
                  <w:divsChild>
                    <w:div w:id="2004505839">
                      <w:marLeft w:val="0"/>
                      <w:marRight w:val="0"/>
                      <w:marTop w:val="0"/>
                      <w:marBottom w:val="0"/>
                      <w:divBdr>
                        <w:top w:val="none" w:sz="0" w:space="0" w:color="auto"/>
                        <w:left w:val="none" w:sz="0" w:space="0" w:color="auto"/>
                        <w:bottom w:val="none" w:sz="0" w:space="0" w:color="auto"/>
                        <w:right w:val="none" w:sz="0" w:space="0" w:color="auto"/>
                      </w:divBdr>
                    </w:div>
                  </w:divsChild>
                </w:div>
                <w:div w:id="2139058908">
                  <w:marLeft w:val="0"/>
                  <w:marRight w:val="0"/>
                  <w:marTop w:val="0"/>
                  <w:marBottom w:val="0"/>
                  <w:divBdr>
                    <w:top w:val="none" w:sz="0" w:space="0" w:color="auto"/>
                    <w:left w:val="none" w:sz="0" w:space="0" w:color="auto"/>
                    <w:bottom w:val="none" w:sz="0" w:space="0" w:color="auto"/>
                    <w:right w:val="none" w:sz="0" w:space="0" w:color="auto"/>
                  </w:divBdr>
                  <w:divsChild>
                    <w:div w:id="5018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8933">
      <w:bodyDiv w:val="1"/>
      <w:marLeft w:val="0"/>
      <w:marRight w:val="0"/>
      <w:marTop w:val="0"/>
      <w:marBottom w:val="0"/>
      <w:divBdr>
        <w:top w:val="none" w:sz="0" w:space="0" w:color="auto"/>
        <w:left w:val="none" w:sz="0" w:space="0" w:color="auto"/>
        <w:bottom w:val="none" w:sz="0" w:space="0" w:color="auto"/>
        <w:right w:val="none" w:sz="0" w:space="0" w:color="auto"/>
      </w:divBdr>
    </w:div>
    <w:div w:id="597641150">
      <w:bodyDiv w:val="1"/>
      <w:marLeft w:val="0"/>
      <w:marRight w:val="0"/>
      <w:marTop w:val="0"/>
      <w:marBottom w:val="0"/>
      <w:divBdr>
        <w:top w:val="none" w:sz="0" w:space="0" w:color="auto"/>
        <w:left w:val="none" w:sz="0" w:space="0" w:color="auto"/>
        <w:bottom w:val="none" w:sz="0" w:space="0" w:color="auto"/>
        <w:right w:val="none" w:sz="0" w:space="0" w:color="auto"/>
      </w:divBdr>
    </w:div>
    <w:div w:id="599457970">
      <w:bodyDiv w:val="1"/>
      <w:marLeft w:val="0"/>
      <w:marRight w:val="0"/>
      <w:marTop w:val="0"/>
      <w:marBottom w:val="0"/>
      <w:divBdr>
        <w:top w:val="none" w:sz="0" w:space="0" w:color="auto"/>
        <w:left w:val="none" w:sz="0" w:space="0" w:color="auto"/>
        <w:bottom w:val="none" w:sz="0" w:space="0" w:color="auto"/>
        <w:right w:val="none" w:sz="0" w:space="0" w:color="auto"/>
      </w:divBdr>
    </w:div>
    <w:div w:id="600452400">
      <w:bodyDiv w:val="1"/>
      <w:marLeft w:val="0"/>
      <w:marRight w:val="0"/>
      <w:marTop w:val="0"/>
      <w:marBottom w:val="0"/>
      <w:divBdr>
        <w:top w:val="none" w:sz="0" w:space="0" w:color="auto"/>
        <w:left w:val="none" w:sz="0" w:space="0" w:color="auto"/>
        <w:bottom w:val="none" w:sz="0" w:space="0" w:color="auto"/>
        <w:right w:val="none" w:sz="0" w:space="0" w:color="auto"/>
      </w:divBdr>
    </w:div>
    <w:div w:id="606931580">
      <w:bodyDiv w:val="1"/>
      <w:marLeft w:val="0"/>
      <w:marRight w:val="0"/>
      <w:marTop w:val="0"/>
      <w:marBottom w:val="0"/>
      <w:divBdr>
        <w:top w:val="none" w:sz="0" w:space="0" w:color="auto"/>
        <w:left w:val="none" w:sz="0" w:space="0" w:color="auto"/>
        <w:bottom w:val="none" w:sz="0" w:space="0" w:color="auto"/>
        <w:right w:val="none" w:sz="0" w:space="0" w:color="auto"/>
      </w:divBdr>
    </w:div>
    <w:div w:id="614025403">
      <w:bodyDiv w:val="1"/>
      <w:marLeft w:val="0"/>
      <w:marRight w:val="0"/>
      <w:marTop w:val="0"/>
      <w:marBottom w:val="0"/>
      <w:divBdr>
        <w:top w:val="none" w:sz="0" w:space="0" w:color="auto"/>
        <w:left w:val="none" w:sz="0" w:space="0" w:color="auto"/>
        <w:bottom w:val="none" w:sz="0" w:space="0" w:color="auto"/>
        <w:right w:val="none" w:sz="0" w:space="0" w:color="auto"/>
      </w:divBdr>
    </w:div>
    <w:div w:id="627324957">
      <w:bodyDiv w:val="1"/>
      <w:marLeft w:val="0"/>
      <w:marRight w:val="0"/>
      <w:marTop w:val="0"/>
      <w:marBottom w:val="0"/>
      <w:divBdr>
        <w:top w:val="none" w:sz="0" w:space="0" w:color="auto"/>
        <w:left w:val="none" w:sz="0" w:space="0" w:color="auto"/>
        <w:bottom w:val="none" w:sz="0" w:space="0" w:color="auto"/>
        <w:right w:val="none" w:sz="0" w:space="0" w:color="auto"/>
      </w:divBdr>
    </w:div>
    <w:div w:id="634289869">
      <w:bodyDiv w:val="1"/>
      <w:marLeft w:val="0"/>
      <w:marRight w:val="0"/>
      <w:marTop w:val="0"/>
      <w:marBottom w:val="0"/>
      <w:divBdr>
        <w:top w:val="none" w:sz="0" w:space="0" w:color="auto"/>
        <w:left w:val="none" w:sz="0" w:space="0" w:color="auto"/>
        <w:bottom w:val="none" w:sz="0" w:space="0" w:color="auto"/>
        <w:right w:val="none" w:sz="0" w:space="0" w:color="auto"/>
      </w:divBdr>
    </w:div>
    <w:div w:id="637610380">
      <w:bodyDiv w:val="1"/>
      <w:marLeft w:val="0"/>
      <w:marRight w:val="0"/>
      <w:marTop w:val="0"/>
      <w:marBottom w:val="0"/>
      <w:divBdr>
        <w:top w:val="none" w:sz="0" w:space="0" w:color="auto"/>
        <w:left w:val="none" w:sz="0" w:space="0" w:color="auto"/>
        <w:bottom w:val="none" w:sz="0" w:space="0" w:color="auto"/>
        <w:right w:val="none" w:sz="0" w:space="0" w:color="auto"/>
      </w:divBdr>
    </w:div>
    <w:div w:id="643655350">
      <w:bodyDiv w:val="1"/>
      <w:marLeft w:val="0"/>
      <w:marRight w:val="0"/>
      <w:marTop w:val="0"/>
      <w:marBottom w:val="0"/>
      <w:divBdr>
        <w:top w:val="none" w:sz="0" w:space="0" w:color="auto"/>
        <w:left w:val="none" w:sz="0" w:space="0" w:color="auto"/>
        <w:bottom w:val="none" w:sz="0" w:space="0" w:color="auto"/>
        <w:right w:val="none" w:sz="0" w:space="0" w:color="auto"/>
      </w:divBdr>
    </w:div>
    <w:div w:id="645627199">
      <w:bodyDiv w:val="1"/>
      <w:marLeft w:val="0"/>
      <w:marRight w:val="0"/>
      <w:marTop w:val="0"/>
      <w:marBottom w:val="0"/>
      <w:divBdr>
        <w:top w:val="none" w:sz="0" w:space="0" w:color="auto"/>
        <w:left w:val="none" w:sz="0" w:space="0" w:color="auto"/>
        <w:bottom w:val="none" w:sz="0" w:space="0" w:color="auto"/>
        <w:right w:val="none" w:sz="0" w:space="0" w:color="auto"/>
      </w:divBdr>
    </w:div>
    <w:div w:id="653874554">
      <w:bodyDiv w:val="1"/>
      <w:marLeft w:val="0"/>
      <w:marRight w:val="0"/>
      <w:marTop w:val="0"/>
      <w:marBottom w:val="0"/>
      <w:divBdr>
        <w:top w:val="none" w:sz="0" w:space="0" w:color="auto"/>
        <w:left w:val="none" w:sz="0" w:space="0" w:color="auto"/>
        <w:bottom w:val="none" w:sz="0" w:space="0" w:color="auto"/>
        <w:right w:val="none" w:sz="0" w:space="0" w:color="auto"/>
      </w:divBdr>
    </w:div>
    <w:div w:id="678000128">
      <w:bodyDiv w:val="1"/>
      <w:marLeft w:val="0"/>
      <w:marRight w:val="0"/>
      <w:marTop w:val="0"/>
      <w:marBottom w:val="0"/>
      <w:divBdr>
        <w:top w:val="none" w:sz="0" w:space="0" w:color="auto"/>
        <w:left w:val="none" w:sz="0" w:space="0" w:color="auto"/>
        <w:bottom w:val="none" w:sz="0" w:space="0" w:color="auto"/>
        <w:right w:val="none" w:sz="0" w:space="0" w:color="auto"/>
      </w:divBdr>
    </w:div>
    <w:div w:id="689911860">
      <w:bodyDiv w:val="1"/>
      <w:marLeft w:val="0"/>
      <w:marRight w:val="0"/>
      <w:marTop w:val="0"/>
      <w:marBottom w:val="0"/>
      <w:divBdr>
        <w:top w:val="none" w:sz="0" w:space="0" w:color="auto"/>
        <w:left w:val="none" w:sz="0" w:space="0" w:color="auto"/>
        <w:bottom w:val="none" w:sz="0" w:space="0" w:color="auto"/>
        <w:right w:val="none" w:sz="0" w:space="0" w:color="auto"/>
      </w:divBdr>
    </w:div>
    <w:div w:id="697242369">
      <w:bodyDiv w:val="1"/>
      <w:marLeft w:val="0"/>
      <w:marRight w:val="0"/>
      <w:marTop w:val="0"/>
      <w:marBottom w:val="0"/>
      <w:divBdr>
        <w:top w:val="none" w:sz="0" w:space="0" w:color="auto"/>
        <w:left w:val="none" w:sz="0" w:space="0" w:color="auto"/>
        <w:bottom w:val="none" w:sz="0" w:space="0" w:color="auto"/>
        <w:right w:val="none" w:sz="0" w:space="0" w:color="auto"/>
      </w:divBdr>
    </w:div>
    <w:div w:id="704713669">
      <w:bodyDiv w:val="1"/>
      <w:marLeft w:val="0"/>
      <w:marRight w:val="0"/>
      <w:marTop w:val="0"/>
      <w:marBottom w:val="0"/>
      <w:divBdr>
        <w:top w:val="none" w:sz="0" w:space="0" w:color="auto"/>
        <w:left w:val="none" w:sz="0" w:space="0" w:color="auto"/>
        <w:bottom w:val="none" w:sz="0" w:space="0" w:color="auto"/>
        <w:right w:val="none" w:sz="0" w:space="0" w:color="auto"/>
      </w:divBdr>
    </w:div>
    <w:div w:id="713120882">
      <w:bodyDiv w:val="1"/>
      <w:marLeft w:val="0"/>
      <w:marRight w:val="0"/>
      <w:marTop w:val="0"/>
      <w:marBottom w:val="0"/>
      <w:divBdr>
        <w:top w:val="none" w:sz="0" w:space="0" w:color="auto"/>
        <w:left w:val="none" w:sz="0" w:space="0" w:color="auto"/>
        <w:bottom w:val="none" w:sz="0" w:space="0" w:color="auto"/>
        <w:right w:val="none" w:sz="0" w:space="0" w:color="auto"/>
      </w:divBdr>
    </w:div>
    <w:div w:id="717583084">
      <w:bodyDiv w:val="1"/>
      <w:marLeft w:val="0"/>
      <w:marRight w:val="0"/>
      <w:marTop w:val="0"/>
      <w:marBottom w:val="0"/>
      <w:divBdr>
        <w:top w:val="none" w:sz="0" w:space="0" w:color="auto"/>
        <w:left w:val="none" w:sz="0" w:space="0" w:color="auto"/>
        <w:bottom w:val="none" w:sz="0" w:space="0" w:color="auto"/>
        <w:right w:val="none" w:sz="0" w:space="0" w:color="auto"/>
      </w:divBdr>
    </w:div>
    <w:div w:id="720590105">
      <w:bodyDiv w:val="1"/>
      <w:marLeft w:val="0"/>
      <w:marRight w:val="0"/>
      <w:marTop w:val="0"/>
      <w:marBottom w:val="0"/>
      <w:divBdr>
        <w:top w:val="none" w:sz="0" w:space="0" w:color="auto"/>
        <w:left w:val="none" w:sz="0" w:space="0" w:color="auto"/>
        <w:bottom w:val="none" w:sz="0" w:space="0" w:color="auto"/>
        <w:right w:val="none" w:sz="0" w:space="0" w:color="auto"/>
      </w:divBdr>
    </w:div>
    <w:div w:id="721515405">
      <w:bodyDiv w:val="1"/>
      <w:marLeft w:val="0"/>
      <w:marRight w:val="0"/>
      <w:marTop w:val="0"/>
      <w:marBottom w:val="0"/>
      <w:divBdr>
        <w:top w:val="none" w:sz="0" w:space="0" w:color="auto"/>
        <w:left w:val="none" w:sz="0" w:space="0" w:color="auto"/>
        <w:bottom w:val="none" w:sz="0" w:space="0" w:color="auto"/>
        <w:right w:val="none" w:sz="0" w:space="0" w:color="auto"/>
      </w:divBdr>
    </w:div>
    <w:div w:id="729377786">
      <w:bodyDiv w:val="1"/>
      <w:marLeft w:val="0"/>
      <w:marRight w:val="0"/>
      <w:marTop w:val="0"/>
      <w:marBottom w:val="0"/>
      <w:divBdr>
        <w:top w:val="none" w:sz="0" w:space="0" w:color="auto"/>
        <w:left w:val="none" w:sz="0" w:space="0" w:color="auto"/>
        <w:bottom w:val="none" w:sz="0" w:space="0" w:color="auto"/>
        <w:right w:val="none" w:sz="0" w:space="0" w:color="auto"/>
      </w:divBdr>
    </w:div>
    <w:div w:id="729619375">
      <w:bodyDiv w:val="1"/>
      <w:marLeft w:val="0"/>
      <w:marRight w:val="0"/>
      <w:marTop w:val="0"/>
      <w:marBottom w:val="0"/>
      <w:divBdr>
        <w:top w:val="none" w:sz="0" w:space="0" w:color="auto"/>
        <w:left w:val="none" w:sz="0" w:space="0" w:color="auto"/>
        <w:bottom w:val="none" w:sz="0" w:space="0" w:color="auto"/>
        <w:right w:val="none" w:sz="0" w:space="0" w:color="auto"/>
      </w:divBdr>
    </w:div>
    <w:div w:id="736511897">
      <w:bodyDiv w:val="1"/>
      <w:marLeft w:val="0"/>
      <w:marRight w:val="0"/>
      <w:marTop w:val="0"/>
      <w:marBottom w:val="0"/>
      <w:divBdr>
        <w:top w:val="none" w:sz="0" w:space="0" w:color="auto"/>
        <w:left w:val="none" w:sz="0" w:space="0" w:color="auto"/>
        <w:bottom w:val="none" w:sz="0" w:space="0" w:color="auto"/>
        <w:right w:val="none" w:sz="0" w:space="0" w:color="auto"/>
      </w:divBdr>
    </w:div>
    <w:div w:id="741490076">
      <w:bodyDiv w:val="1"/>
      <w:marLeft w:val="0"/>
      <w:marRight w:val="0"/>
      <w:marTop w:val="0"/>
      <w:marBottom w:val="0"/>
      <w:divBdr>
        <w:top w:val="none" w:sz="0" w:space="0" w:color="auto"/>
        <w:left w:val="none" w:sz="0" w:space="0" w:color="auto"/>
        <w:bottom w:val="none" w:sz="0" w:space="0" w:color="auto"/>
        <w:right w:val="none" w:sz="0" w:space="0" w:color="auto"/>
      </w:divBdr>
    </w:div>
    <w:div w:id="750737214">
      <w:bodyDiv w:val="1"/>
      <w:marLeft w:val="0"/>
      <w:marRight w:val="0"/>
      <w:marTop w:val="0"/>
      <w:marBottom w:val="0"/>
      <w:divBdr>
        <w:top w:val="none" w:sz="0" w:space="0" w:color="auto"/>
        <w:left w:val="none" w:sz="0" w:space="0" w:color="auto"/>
        <w:bottom w:val="none" w:sz="0" w:space="0" w:color="auto"/>
        <w:right w:val="none" w:sz="0" w:space="0" w:color="auto"/>
      </w:divBdr>
    </w:div>
    <w:div w:id="754475577">
      <w:bodyDiv w:val="1"/>
      <w:marLeft w:val="0"/>
      <w:marRight w:val="0"/>
      <w:marTop w:val="0"/>
      <w:marBottom w:val="0"/>
      <w:divBdr>
        <w:top w:val="none" w:sz="0" w:space="0" w:color="auto"/>
        <w:left w:val="none" w:sz="0" w:space="0" w:color="auto"/>
        <w:bottom w:val="none" w:sz="0" w:space="0" w:color="auto"/>
        <w:right w:val="none" w:sz="0" w:space="0" w:color="auto"/>
      </w:divBdr>
    </w:div>
    <w:div w:id="755638353">
      <w:bodyDiv w:val="1"/>
      <w:marLeft w:val="0"/>
      <w:marRight w:val="0"/>
      <w:marTop w:val="0"/>
      <w:marBottom w:val="0"/>
      <w:divBdr>
        <w:top w:val="none" w:sz="0" w:space="0" w:color="auto"/>
        <w:left w:val="none" w:sz="0" w:space="0" w:color="auto"/>
        <w:bottom w:val="none" w:sz="0" w:space="0" w:color="auto"/>
        <w:right w:val="none" w:sz="0" w:space="0" w:color="auto"/>
      </w:divBdr>
    </w:div>
    <w:div w:id="768163794">
      <w:bodyDiv w:val="1"/>
      <w:marLeft w:val="0"/>
      <w:marRight w:val="0"/>
      <w:marTop w:val="0"/>
      <w:marBottom w:val="0"/>
      <w:divBdr>
        <w:top w:val="none" w:sz="0" w:space="0" w:color="auto"/>
        <w:left w:val="none" w:sz="0" w:space="0" w:color="auto"/>
        <w:bottom w:val="none" w:sz="0" w:space="0" w:color="auto"/>
        <w:right w:val="none" w:sz="0" w:space="0" w:color="auto"/>
      </w:divBdr>
    </w:div>
    <w:div w:id="768820128">
      <w:bodyDiv w:val="1"/>
      <w:marLeft w:val="0"/>
      <w:marRight w:val="0"/>
      <w:marTop w:val="0"/>
      <w:marBottom w:val="0"/>
      <w:divBdr>
        <w:top w:val="none" w:sz="0" w:space="0" w:color="auto"/>
        <w:left w:val="none" w:sz="0" w:space="0" w:color="auto"/>
        <w:bottom w:val="none" w:sz="0" w:space="0" w:color="auto"/>
        <w:right w:val="none" w:sz="0" w:space="0" w:color="auto"/>
      </w:divBdr>
    </w:div>
    <w:div w:id="779226648">
      <w:bodyDiv w:val="1"/>
      <w:marLeft w:val="0"/>
      <w:marRight w:val="0"/>
      <w:marTop w:val="0"/>
      <w:marBottom w:val="0"/>
      <w:divBdr>
        <w:top w:val="none" w:sz="0" w:space="0" w:color="auto"/>
        <w:left w:val="none" w:sz="0" w:space="0" w:color="auto"/>
        <w:bottom w:val="none" w:sz="0" w:space="0" w:color="auto"/>
        <w:right w:val="none" w:sz="0" w:space="0" w:color="auto"/>
      </w:divBdr>
    </w:div>
    <w:div w:id="785540377">
      <w:bodyDiv w:val="1"/>
      <w:marLeft w:val="0"/>
      <w:marRight w:val="0"/>
      <w:marTop w:val="0"/>
      <w:marBottom w:val="0"/>
      <w:divBdr>
        <w:top w:val="none" w:sz="0" w:space="0" w:color="auto"/>
        <w:left w:val="none" w:sz="0" w:space="0" w:color="auto"/>
        <w:bottom w:val="none" w:sz="0" w:space="0" w:color="auto"/>
        <w:right w:val="none" w:sz="0" w:space="0" w:color="auto"/>
      </w:divBdr>
    </w:div>
    <w:div w:id="797913154">
      <w:bodyDiv w:val="1"/>
      <w:marLeft w:val="0"/>
      <w:marRight w:val="0"/>
      <w:marTop w:val="0"/>
      <w:marBottom w:val="0"/>
      <w:divBdr>
        <w:top w:val="none" w:sz="0" w:space="0" w:color="auto"/>
        <w:left w:val="none" w:sz="0" w:space="0" w:color="auto"/>
        <w:bottom w:val="none" w:sz="0" w:space="0" w:color="auto"/>
        <w:right w:val="none" w:sz="0" w:space="0" w:color="auto"/>
      </w:divBdr>
    </w:div>
    <w:div w:id="800925854">
      <w:bodyDiv w:val="1"/>
      <w:marLeft w:val="0"/>
      <w:marRight w:val="0"/>
      <w:marTop w:val="0"/>
      <w:marBottom w:val="0"/>
      <w:divBdr>
        <w:top w:val="none" w:sz="0" w:space="0" w:color="auto"/>
        <w:left w:val="none" w:sz="0" w:space="0" w:color="auto"/>
        <w:bottom w:val="none" w:sz="0" w:space="0" w:color="auto"/>
        <w:right w:val="none" w:sz="0" w:space="0" w:color="auto"/>
      </w:divBdr>
    </w:div>
    <w:div w:id="802890927">
      <w:bodyDiv w:val="1"/>
      <w:marLeft w:val="0"/>
      <w:marRight w:val="0"/>
      <w:marTop w:val="0"/>
      <w:marBottom w:val="0"/>
      <w:divBdr>
        <w:top w:val="none" w:sz="0" w:space="0" w:color="auto"/>
        <w:left w:val="none" w:sz="0" w:space="0" w:color="auto"/>
        <w:bottom w:val="none" w:sz="0" w:space="0" w:color="auto"/>
        <w:right w:val="none" w:sz="0" w:space="0" w:color="auto"/>
      </w:divBdr>
    </w:div>
    <w:div w:id="839152546">
      <w:bodyDiv w:val="1"/>
      <w:marLeft w:val="0"/>
      <w:marRight w:val="0"/>
      <w:marTop w:val="0"/>
      <w:marBottom w:val="0"/>
      <w:divBdr>
        <w:top w:val="none" w:sz="0" w:space="0" w:color="auto"/>
        <w:left w:val="none" w:sz="0" w:space="0" w:color="auto"/>
        <w:bottom w:val="none" w:sz="0" w:space="0" w:color="auto"/>
        <w:right w:val="none" w:sz="0" w:space="0" w:color="auto"/>
      </w:divBdr>
    </w:div>
    <w:div w:id="848565617">
      <w:bodyDiv w:val="1"/>
      <w:marLeft w:val="0"/>
      <w:marRight w:val="0"/>
      <w:marTop w:val="0"/>
      <w:marBottom w:val="0"/>
      <w:divBdr>
        <w:top w:val="none" w:sz="0" w:space="0" w:color="auto"/>
        <w:left w:val="none" w:sz="0" w:space="0" w:color="auto"/>
        <w:bottom w:val="none" w:sz="0" w:space="0" w:color="auto"/>
        <w:right w:val="none" w:sz="0" w:space="0" w:color="auto"/>
      </w:divBdr>
    </w:div>
    <w:div w:id="880439054">
      <w:bodyDiv w:val="1"/>
      <w:marLeft w:val="0"/>
      <w:marRight w:val="0"/>
      <w:marTop w:val="0"/>
      <w:marBottom w:val="0"/>
      <w:divBdr>
        <w:top w:val="none" w:sz="0" w:space="0" w:color="auto"/>
        <w:left w:val="none" w:sz="0" w:space="0" w:color="auto"/>
        <w:bottom w:val="none" w:sz="0" w:space="0" w:color="auto"/>
        <w:right w:val="none" w:sz="0" w:space="0" w:color="auto"/>
      </w:divBdr>
    </w:div>
    <w:div w:id="887185627">
      <w:bodyDiv w:val="1"/>
      <w:marLeft w:val="0"/>
      <w:marRight w:val="0"/>
      <w:marTop w:val="0"/>
      <w:marBottom w:val="0"/>
      <w:divBdr>
        <w:top w:val="none" w:sz="0" w:space="0" w:color="auto"/>
        <w:left w:val="none" w:sz="0" w:space="0" w:color="auto"/>
        <w:bottom w:val="none" w:sz="0" w:space="0" w:color="auto"/>
        <w:right w:val="none" w:sz="0" w:space="0" w:color="auto"/>
      </w:divBdr>
    </w:div>
    <w:div w:id="891113356">
      <w:bodyDiv w:val="1"/>
      <w:marLeft w:val="0"/>
      <w:marRight w:val="0"/>
      <w:marTop w:val="0"/>
      <w:marBottom w:val="0"/>
      <w:divBdr>
        <w:top w:val="none" w:sz="0" w:space="0" w:color="auto"/>
        <w:left w:val="none" w:sz="0" w:space="0" w:color="auto"/>
        <w:bottom w:val="none" w:sz="0" w:space="0" w:color="auto"/>
        <w:right w:val="none" w:sz="0" w:space="0" w:color="auto"/>
      </w:divBdr>
    </w:div>
    <w:div w:id="912080266">
      <w:bodyDiv w:val="1"/>
      <w:marLeft w:val="0"/>
      <w:marRight w:val="0"/>
      <w:marTop w:val="0"/>
      <w:marBottom w:val="0"/>
      <w:divBdr>
        <w:top w:val="none" w:sz="0" w:space="0" w:color="auto"/>
        <w:left w:val="none" w:sz="0" w:space="0" w:color="auto"/>
        <w:bottom w:val="none" w:sz="0" w:space="0" w:color="auto"/>
        <w:right w:val="none" w:sz="0" w:space="0" w:color="auto"/>
      </w:divBdr>
    </w:div>
    <w:div w:id="923757647">
      <w:bodyDiv w:val="1"/>
      <w:marLeft w:val="0"/>
      <w:marRight w:val="0"/>
      <w:marTop w:val="0"/>
      <w:marBottom w:val="0"/>
      <w:divBdr>
        <w:top w:val="none" w:sz="0" w:space="0" w:color="auto"/>
        <w:left w:val="none" w:sz="0" w:space="0" w:color="auto"/>
        <w:bottom w:val="none" w:sz="0" w:space="0" w:color="auto"/>
        <w:right w:val="none" w:sz="0" w:space="0" w:color="auto"/>
      </w:divBdr>
    </w:div>
    <w:div w:id="927008115">
      <w:bodyDiv w:val="1"/>
      <w:marLeft w:val="0"/>
      <w:marRight w:val="0"/>
      <w:marTop w:val="0"/>
      <w:marBottom w:val="0"/>
      <w:divBdr>
        <w:top w:val="none" w:sz="0" w:space="0" w:color="auto"/>
        <w:left w:val="none" w:sz="0" w:space="0" w:color="auto"/>
        <w:bottom w:val="none" w:sz="0" w:space="0" w:color="auto"/>
        <w:right w:val="none" w:sz="0" w:space="0" w:color="auto"/>
      </w:divBdr>
    </w:div>
    <w:div w:id="931737828">
      <w:bodyDiv w:val="1"/>
      <w:marLeft w:val="0"/>
      <w:marRight w:val="0"/>
      <w:marTop w:val="0"/>
      <w:marBottom w:val="0"/>
      <w:divBdr>
        <w:top w:val="none" w:sz="0" w:space="0" w:color="auto"/>
        <w:left w:val="none" w:sz="0" w:space="0" w:color="auto"/>
        <w:bottom w:val="none" w:sz="0" w:space="0" w:color="auto"/>
        <w:right w:val="none" w:sz="0" w:space="0" w:color="auto"/>
      </w:divBdr>
    </w:div>
    <w:div w:id="931931169">
      <w:bodyDiv w:val="1"/>
      <w:marLeft w:val="0"/>
      <w:marRight w:val="0"/>
      <w:marTop w:val="0"/>
      <w:marBottom w:val="0"/>
      <w:divBdr>
        <w:top w:val="none" w:sz="0" w:space="0" w:color="auto"/>
        <w:left w:val="none" w:sz="0" w:space="0" w:color="auto"/>
        <w:bottom w:val="none" w:sz="0" w:space="0" w:color="auto"/>
        <w:right w:val="none" w:sz="0" w:space="0" w:color="auto"/>
      </w:divBdr>
    </w:div>
    <w:div w:id="933593042">
      <w:bodyDiv w:val="1"/>
      <w:marLeft w:val="0"/>
      <w:marRight w:val="0"/>
      <w:marTop w:val="0"/>
      <w:marBottom w:val="0"/>
      <w:divBdr>
        <w:top w:val="none" w:sz="0" w:space="0" w:color="auto"/>
        <w:left w:val="none" w:sz="0" w:space="0" w:color="auto"/>
        <w:bottom w:val="none" w:sz="0" w:space="0" w:color="auto"/>
        <w:right w:val="none" w:sz="0" w:space="0" w:color="auto"/>
      </w:divBdr>
    </w:div>
    <w:div w:id="948126398">
      <w:bodyDiv w:val="1"/>
      <w:marLeft w:val="0"/>
      <w:marRight w:val="0"/>
      <w:marTop w:val="0"/>
      <w:marBottom w:val="0"/>
      <w:divBdr>
        <w:top w:val="none" w:sz="0" w:space="0" w:color="auto"/>
        <w:left w:val="none" w:sz="0" w:space="0" w:color="auto"/>
        <w:bottom w:val="none" w:sz="0" w:space="0" w:color="auto"/>
        <w:right w:val="none" w:sz="0" w:space="0" w:color="auto"/>
      </w:divBdr>
    </w:div>
    <w:div w:id="950431749">
      <w:bodyDiv w:val="1"/>
      <w:marLeft w:val="0"/>
      <w:marRight w:val="0"/>
      <w:marTop w:val="0"/>
      <w:marBottom w:val="0"/>
      <w:divBdr>
        <w:top w:val="none" w:sz="0" w:space="0" w:color="auto"/>
        <w:left w:val="none" w:sz="0" w:space="0" w:color="auto"/>
        <w:bottom w:val="none" w:sz="0" w:space="0" w:color="auto"/>
        <w:right w:val="none" w:sz="0" w:space="0" w:color="auto"/>
      </w:divBdr>
    </w:div>
    <w:div w:id="951399488">
      <w:bodyDiv w:val="1"/>
      <w:marLeft w:val="0"/>
      <w:marRight w:val="0"/>
      <w:marTop w:val="0"/>
      <w:marBottom w:val="0"/>
      <w:divBdr>
        <w:top w:val="none" w:sz="0" w:space="0" w:color="auto"/>
        <w:left w:val="none" w:sz="0" w:space="0" w:color="auto"/>
        <w:bottom w:val="none" w:sz="0" w:space="0" w:color="auto"/>
        <w:right w:val="none" w:sz="0" w:space="0" w:color="auto"/>
      </w:divBdr>
    </w:div>
    <w:div w:id="961881217">
      <w:bodyDiv w:val="1"/>
      <w:marLeft w:val="0"/>
      <w:marRight w:val="0"/>
      <w:marTop w:val="0"/>
      <w:marBottom w:val="0"/>
      <w:divBdr>
        <w:top w:val="none" w:sz="0" w:space="0" w:color="auto"/>
        <w:left w:val="none" w:sz="0" w:space="0" w:color="auto"/>
        <w:bottom w:val="none" w:sz="0" w:space="0" w:color="auto"/>
        <w:right w:val="none" w:sz="0" w:space="0" w:color="auto"/>
      </w:divBdr>
      <w:divsChild>
        <w:div w:id="10034616">
          <w:marLeft w:val="0"/>
          <w:marRight w:val="0"/>
          <w:marTop w:val="0"/>
          <w:marBottom w:val="0"/>
          <w:divBdr>
            <w:top w:val="none" w:sz="0" w:space="0" w:color="auto"/>
            <w:left w:val="none" w:sz="0" w:space="0" w:color="auto"/>
            <w:bottom w:val="none" w:sz="0" w:space="0" w:color="auto"/>
            <w:right w:val="none" w:sz="0" w:space="0" w:color="auto"/>
          </w:divBdr>
          <w:divsChild>
            <w:div w:id="2125078957">
              <w:marLeft w:val="0"/>
              <w:marRight w:val="0"/>
              <w:marTop w:val="0"/>
              <w:marBottom w:val="0"/>
              <w:divBdr>
                <w:top w:val="none" w:sz="0" w:space="0" w:color="auto"/>
                <w:left w:val="none" w:sz="0" w:space="0" w:color="auto"/>
                <w:bottom w:val="none" w:sz="0" w:space="0" w:color="auto"/>
                <w:right w:val="none" w:sz="0" w:space="0" w:color="auto"/>
              </w:divBdr>
            </w:div>
          </w:divsChild>
        </w:div>
        <w:div w:id="11879883">
          <w:marLeft w:val="0"/>
          <w:marRight w:val="0"/>
          <w:marTop w:val="0"/>
          <w:marBottom w:val="0"/>
          <w:divBdr>
            <w:top w:val="none" w:sz="0" w:space="0" w:color="auto"/>
            <w:left w:val="none" w:sz="0" w:space="0" w:color="auto"/>
            <w:bottom w:val="none" w:sz="0" w:space="0" w:color="auto"/>
            <w:right w:val="none" w:sz="0" w:space="0" w:color="auto"/>
          </w:divBdr>
          <w:divsChild>
            <w:div w:id="1922987320">
              <w:marLeft w:val="0"/>
              <w:marRight w:val="0"/>
              <w:marTop w:val="0"/>
              <w:marBottom w:val="0"/>
              <w:divBdr>
                <w:top w:val="none" w:sz="0" w:space="0" w:color="auto"/>
                <w:left w:val="none" w:sz="0" w:space="0" w:color="auto"/>
                <w:bottom w:val="none" w:sz="0" w:space="0" w:color="auto"/>
                <w:right w:val="none" w:sz="0" w:space="0" w:color="auto"/>
              </w:divBdr>
            </w:div>
          </w:divsChild>
        </w:div>
        <w:div w:id="18892699">
          <w:marLeft w:val="0"/>
          <w:marRight w:val="0"/>
          <w:marTop w:val="0"/>
          <w:marBottom w:val="0"/>
          <w:divBdr>
            <w:top w:val="none" w:sz="0" w:space="0" w:color="auto"/>
            <w:left w:val="none" w:sz="0" w:space="0" w:color="auto"/>
            <w:bottom w:val="none" w:sz="0" w:space="0" w:color="auto"/>
            <w:right w:val="none" w:sz="0" w:space="0" w:color="auto"/>
          </w:divBdr>
          <w:divsChild>
            <w:div w:id="871263703">
              <w:marLeft w:val="0"/>
              <w:marRight w:val="0"/>
              <w:marTop w:val="0"/>
              <w:marBottom w:val="0"/>
              <w:divBdr>
                <w:top w:val="none" w:sz="0" w:space="0" w:color="auto"/>
                <w:left w:val="none" w:sz="0" w:space="0" w:color="auto"/>
                <w:bottom w:val="none" w:sz="0" w:space="0" w:color="auto"/>
                <w:right w:val="none" w:sz="0" w:space="0" w:color="auto"/>
              </w:divBdr>
            </w:div>
          </w:divsChild>
        </w:div>
        <w:div w:id="21520073">
          <w:marLeft w:val="0"/>
          <w:marRight w:val="0"/>
          <w:marTop w:val="0"/>
          <w:marBottom w:val="0"/>
          <w:divBdr>
            <w:top w:val="none" w:sz="0" w:space="0" w:color="auto"/>
            <w:left w:val="none" w:sz="0" w:space="0" w:color="auto"/>
            <w:bottom w:val="none" w:sz="0" w:space="0" w:color="auto"/>
            <w:right w:val="none" w:sz="0" w:space="0" w:color="auto"/>
          </w:divBdr>
          <w:divsChild>
            <w:div w:id="1450707762">
              <w:marLeft w:val="0"/>
              <w:marRight w:val="0"/>
              <w:marTop w:val="0"/>
              <w:marBottom w:val="0"/>
              <w:divBdr>
                <w:top w:val="none" w:sz="0" w:space="0" w:color="auto"/>
                <w:left w:val="none" w:sz="0" w:space="0" w:color="auto"/>
                <w:bottom w:val="none" w:sz="0" w:space="0" w:color="auto"/>
                <w:right w:val="none" w:sz="0" w:space="0" w:color="auto"/>
              </w:divBdr>
            </w:div>
          </w:divsChild>
        </w:div>
        <w:div w:id="31805326">
          <w:marLeft w:val="0"/>
          <w:marRight w:val="0"/>
          <w:marTop w:val="0"/>
          <w:marBottom w:val="0"/>
          <w:divBdr>
            <w:top w:val="none" w:sz="0" w:space="0" w:color="auto"/>
            <w:left w:val="none" w:sz="0" w:space="0" w:color="auto"/>
            <w:bottom w:val="none" w:sz="0" w:space="0" w:color="auto"/>
            <w:right w:val="none" w:sz="0" w:space="0" w:color="auto"/>
          </w:divBdr>
          <w:divsChild>
            <w:div w:id="2144035753">
              <w:marLeft w:val="0"/>
              <w:marRight w:val="0"/>
              <w:marTop w:val="0"/>
              <w:marBottom w:val="0"/>
              <w:divBdr>
                <w:top w:val="none" w:sz="0" w:space="0" w:color="auto"/>
                <w:left w:val="none" w:sz="0" w:space="0" w:color="auto"/>
                <w:bottom w:val="none" w:sz="0" w:space="0" w:color="auto"/>
                <w:right w:val="none" w:sz="0" w:space="0" w:color="auto"/>
              </w:divBdr>
            </w:div>
          </w:divsChild>
        </w:div>
        <w:div w:id="43677127">
          <w:marLeft w:val="0"/>
          <w:marRight w:val="0"/>
          <w:marTop w:val="0"/>
          <w:marBottom w:val="0"/>
          <w:divBdr>
            <w:top w:val="none" w:sz="0" w:space="0" w:color="auto"/>
            <w:left w:val="none" w:sz="0" w:space="0" w:color="auto"/>
            <w:bottom w:val="none" w:sz="0" w:space="0" w:color="auto"/>
            <w:right w:val="none" w:sz="0" w:space="0" w:color="auto"/>
          </w:divBdr>
          <w:divsChild>
            <w:div w:id="840045623">
              <w:marLeft w:val="0"/>
              <w:marRight w:val="0"/>
              <w:marTop w:val="0"/>
              <w:marBottom w:val="0"/>
              <w:divBdr>
                <w:top w:val="none" w:sz="0" w:space="0" w:color="auto"/>
                <w:left w:val="none" w:sz="0" w:space="0" w:color="auto"/>
                <w:bottom w:val="none" w:sz="0" w:space="0" w:color="auto"/>
                <w:right w:val="none" w:sz="0" w:space="0" w:color="auto"/>
              </w:divBdr>
            </w:div>
          </w:divsChild>
        </w:div>
        <w:div w:id="58405478">
          <w:marLeft w:val="0"/>
          <w:marRight w:val="0"/>
          <w:marTop w:val="0"/>
          <w:marBottom w:val="0"/>
          <w:divBdr>
            <w:top w:val="none" w:sz="0" w:space="0" w:color="auto"/>
            <w:left w:val="none" w:sz="0" w:space="0" w:color="auto"/>
            <w:bottom w:val="none" w:sz="0" w:space="0" w:color="auto"/>
            <w:right w:val="none" w:sz="0" w:space="0" w:color="auto"/>
          </w:divBdr>
          <w:divsChild>
            <w:div w:id="37516073">
              <w:marLeft w:val="0"/>
              <w:marRight w:val="0"/>
              <w:marTop w:val="0"/>
              <w:marBottom w:val="0"/>
              <w:divBdr>
                <w:top w:val="none" w:sz="0" w:space="0" w:color="auto"/>
                <w:left w:val="none" w:sz="0" w:space="0" w:color="auto"/>
                <w:bottom w:val="none" w:sz="0" w:space="0" w:color="auto"/>
                <w:right w:val="none" w:sz="0" w:space="0" w:color="auto"/>
              </w:divBdr>
            </w:div>
          </w:divsChild>
        </w:div>
        <w:div w:id="64036013">
          <w:marLeft w:val="0"/>
          <w:marRight w:val="0"/>
          <w:marTop w:val="0"/>
          <w:marBottom w:val="0"/>
          <w:divBdr>
            <w:top w:val="none" w:sz="0" w:space="0" w:color="auto"/>
            <w:left w:val="none" w:sz="0" w:space="0" w:color="auto"/>
            <w:bottom w:val="none" w:sz="0" w:space="0" w:color="auto"/>
            <w:right w:val="none" w:sz="0" w:space="0" w:color="auto"/>
          </w:divBdr>
          <w:divsChild>
            <w:div w:id="2122187443">
              <w:marLeft w:val="0"/>
              <w:marRight w:val="0"/>
              <w:marTop w:val="0"/>
              <w:marBottom w:val="0"/>
              <w:divBdr>
                <w:top w:val="none" w:sz="0" w:space="0" w:color="auto"/>
                <w:left w:val="none" w:sz="0" w:space="0" w:color="auto"/>
                <w:bottom w:val="none" w:sz="0" w:space="0" w:color="auto"/>
                <w:right w:val="none" w:sz="0" w:space="0" w:color="auto"/>
              </w:divBdr>
            </w:div>
          </w:divsChild>
        </w:div>
        <w:div w:id="68120184">
          <w:marLeft w:val="0"/>
          <w:marRight w:val="0"/>
          <w:marTop w:val="0"/>
          <w:marBottom w:val="0"/>
          <w:divBdr>
            <w:top w:val="none" w:sz="0" w:space="0" w:color="auto"/>
            <w:left w:val="none" w:sz="0" w:space="0" w:color="auto"/>
            <w:bottom w:val="none" w:sz="0" w:space="0" w:color="auto"/>
            <w:right w:val="none" w:sz="0" w:space="0" w:color="auto"/>
          </w:divBdr>
          <w:divsChild>
            <w:div w:id="850993474">
              <w:marLeft w:val="0"/>
              <w:marRight w:val="0"/>
              <w:marTop w:val="0"/>
              <w:marBottom w:val="0"/>
              <w:divBdr>
                <w:top w:val="none" w:sz="0" w:space="0" w:color="auto"/>
                <w:left w:val="none" w:sz="0" w:space="0" w:color="auto"/>
                <w:bottom w:val="none" w:sz="0" w:space="0" w:color="auto"/>
                <w:right w:val="none" w:sz="0" w:space="0" w:color="auto"/>
              </w:divBdr>
            </w:div>
          </w:divsChild>
        </w:div>
        <w:div w:id="73362821">
          <w:marLeft w:val="0"/>
          <w:marRight w:val="0"/>
          <w:marTop w:val="0"/>
          <w:marBottom w:val="0"/>
          <w:divBdr>
            <w:top w:val="none" w:sz="0" w:space="0" w:color="auto"/>
            <w:left w:val="none" w:sz="0" w:space="0" w:color="auto"/>
            <w:bottom w:val="none" w:sz="0" w:space="0" w:color="auto"/>
            <w:right w:val="none" w:sz="0" w:space="0" w:color="auto"/>
          </w:divBdr>
          <w:divsChild>
            <w:div w:id="2120029199">
              <w:marLeft w:val="0"/>
              <w:marRight w:val="0"/>
              <w:marTop w:val="0"/>
              <w:marBottom w:val="0"/>
              <w:divBdr>
                <w:top w:val="none" w:sz="0" w:space="0" w:color="auto"/>
                <w:left w:val="none" w:sz="0" w:space="0" w:color="auto"/>
                <w:bottom w:val="none" w:sz="0" w:space="0" w:color="auto"/>
                <w:right w:val="none" w:sz="0" w:space="0" w:color="auto"/>
              </w:divBdr>
            </w:div>
          </w:divsChild>
        </w:div>
        <w:div w:id="78447180">
          <w:marLeft w:val="0"/>
          <w:marRight w:val="0"/>
          <w:marTop w:val="0"/>
          <w:marBottom w:val="0"/>
          <w:divBdr>
            <w:top w:val="none" w:sz="0" w:space="0" w:color="auto"/>
            <w:left w:val="none" w:sz="0" w:space="0" w:color="auto"/>
            <w:bottom w:val="none" w:sz="0" w:space="0" w:color="auto"/>
            <w:right w:val="none" w:sz="0" w:space="0" w:color="auto"/>
          </w:divBdr>
          <w:divsChild>
            <w:div w:id="1353989928">
              <w:marLeft w:val="0"/>
              <w:marRight w:val="0"/>
              <w:marTop w:val="0"/>
              <w:marBottom w:val="0"/>
              <w:divBdr>
                <w:top w:val="none" w:sz="0" w:space="0" w:color="auto"/>
                <w:left w:val="none" w:sz="0" w:space="0" w:color="auto"/>
                <w:bottom w:val="none" w:sz="0" w:space="0" w:color="auto"/>
                <w:right w:val="none" w:sz="0" w:space="0" w:color="auto"/>
              </w:divBdr>
            </w:div>
          </w:divsChild>
        </w:div>
        <w:div w:id="84696350">
          <w:marLeft w:val="0"/>
          <w:marRight w:val="0"/>
          <w:marTop w:val="0"/>
          <w:marBottom w:val="0"/>
          <w:divBdr>
            <w:top w:val="none" w:sz="0" w:space="0" w:color="auto"/>
            <w:left w:val="none" w:sz="0" w:space="0" w:color="auto"/>
            <w:bottom w:val="none" w:sz="0" w:space="0" w:color="auto"/>
            <w:right w:val="none" w:sz="0" w:space="0" w:color="auto"/>
          </w:divBdr>
          <w:divsChild>
            <w:div w:id="942490876">
              <w:marLeft w:val="0"/>
              <w:marRight w:val="0"/>
              <w:marTop w:val="0"/>
              <w:marBottom w:val="0"/>
              <w:divBdr>
                <w:top w:val="none" w:sz="0" w:space="0" w:color="auto"/>
                <w:left w:val="none" w:sz="0" w:space="0" w:color="auto"/>
                <w:bottom w:val="none" w:sz="0" w:space="0" w:color="auto"/>
                <w:right w:val="none" w:sz="0" w:space="0" w:color="auto"/>
              </w:divBdr>
            </w:div>
          </w:divsChild>
        </w:div>
        <w:div w:id="85467878">
          <w:marLeft w:val="0"/>
          <w:marRight w:val="0"/>
          <w:marTop w:val="0"/>
          <w:marBottom w:val="0"/>
          <w:divBdr>
            <w:top w:val="none" w:sz="0" w:space="0" w:color="auto"/>
            <w:left w:val="none" w:sz="0" w:space="0" w:color="auto"/>
            <w:bottom w:val="none" w:sz="0" w:space="0" w:color="auto"/>
            <w:right w:val="none" w:sz="0" w:space="0" w:color="auto"/>
          </w:divBdr>
          <w:divsChild>
            <w:div w:id="1171986954">
              <w:marLeft w:val="0"/>
              <w:marRight w:val="0"/>
              <w:marTop w:val="0"/>
              <w:marBottom w:val="0"/>
              <w:divBdr>
                <w:top w:val="none" w:sz="0" w:space="0" w:color="auto"/>
                <w:left w:val="none" w:sz="0" w:space="0" w:color="auto"/>
                <w:bottom w:val="none" w:sz="0" w:space="0" w:color="auto"/>
                <w:right w:val="none" w:sz="0" w:space="0" w:color="auto"/>
              </w:divBdr>
            </w:div>
          </w:divsChild>
        </w:div>
        <w:div w:id="101843981">
          <w:marLeft w:val="0"/>
          <w:marRight w:val="0"/>
          <w:marTop w:val="0"/>
          <w:marBottom w:val="0"/>
          <w:divBdr>
            <w:top w:val="none" w:sz="0" w:space="0" w:color="auto"/>
            <w:left w:val="none" w:sz="0" w:space="0" w:color="auto"/>
            <w:bottom w:val="none" w:sz="0" w:space="0" w:color="auto"/>
            <w:right w:val="none" w:sz="0" w:space="0" w:color="auto"/>
          </w:divBdr>
          <w:divsChild>
            <w:div w:id="1656908294">
              <w:marLeft w:val="0"/>
              <w:marRight w:val="0"/>
              <w:marTop w:val="0"/>
              <w:marBottom w:val="0"/>
              <w:divBdr>
                <w:top w:val="none" w:sz="0" w:space="0" w:color="auto"/>
                <w:left w:val="none" w:sz="0" w:space="0" w:color="auto"/>
                <w:bottom w:val="none" w:sz="0" w:space="0" w:color="auto"/>
                <w:right w:val="none" w:sz="0" w:space="0" w:color="auto"/>
              </w:divBdr>
            </w:div>
          </w:divsChild>
        </w:div>
        <w:div w:id="108740676">
          <w:marLeft w:val="0"/>
          <w:marRight w:val="0"/>
          <w:marTop w:val="0"/>
          <w:marBottom w:val="0"/>
          <w:divBdr>
            <w:top w:val="none" w:sz="0" w:space="0" w:color="auto"/>
            <w:left w:val="none" w:sz="0" w:space="0" w:color="auto"/>
            <w:bottom w:val="none" w:sz="0" w:space="0" w:color="auto"/>
            <w:right w:val="none" w:sz="0" w:space="0" w:color="auto"/>
          </w:divBdr>
          <w:divsChild>
            <w:div w:id="593245591">
              <w:marLeft w:val="0"/>
              <w:marRight w:val="0"/>
              <w:marTop w:val="0"/>
              <w:marBottom w:val="0"/>
              <w:divBdr>
                <w:top w:val="none" w:sz="0" w:space="0" w:color="auto"/>
                <w:left w:val="none" w:sz="0" w:space="0" w:color="auto"/>
                <w:bottom w:val="none" w:sz="0" w:space="0" w:color="auto"/>
                <w:right w:val="none" w:sz="0" w:space="0" w:color="auto"/>
              </w:divBdr>
            </w:div>
          </w:divsChild>
        </w:div>
        <w:div w:id="126752212">
          <w:marLeft w:val="0"/>
          <w:marRight w:val="0"/>
          <w:marTop w:val="0"/>
          <w:marBottom w:val="0"/>
          <w:divBdr>
            <w:top w:val="none" w:sz="0" w:space="0" w:color="auto"/>
            <w:left w:val="none" w:sz="0" w:space="0" w:color="auto"/>
            <w:bottom w:val="none" w:sz="0" w:space="0" w:color="auto"/>
            <w:right w:val="none" w:sz="0" w:space="0" w:color="auto"/>
          </w:divBdr>
          <w:divsChild>
            <w:div w:id="1752697116">
              <w:marLeft w:val="0"/>
              <w:marRight w:val="0"/>
              <w:marTop w:val="0"/>
              <w:marBottom w:val="0"/>
              <w:divBdr>
                <w:top w:val="none" w:sz="0" w:space="0" w:color="auto"/>
                <w:left w:val="none" w:sz="0" w:space="0" w:color="auto"/>
                <w:bottom w:val="none" w:sz="0" w:space="0" w:color="auto"/>
                <w:right w:val="none" w:sz="0" w:space="0" w:color="auto"/>
              </w:divBdr>
            </w:div>
          </w:divsChild>
        </w:div>
        <w:div w:id="128280581">
          <w:marLeft w:val="0"/>
          <w:marRight w:val="0"/>
          <w:marTop w:val="0"/>
          <w:marBottom w:val="0"/>
          <w:divBdr>
            <w:top w:val="none" w:sz="0" w:space="0" w:color="auto"/>
            <w:left w:val="none" w:sz="0" w:space="0" w:color="auto"/>
            <w:bottom w:val="none" w:sz="0" w:space="0" w:color="auto"/>
            <w:right w:val="none" w:sz="0" w:space="0" w:color="auto"/>
          </w:divBdr>
          <w:divsChild>
            <w:div w:id="856388700">
              <w:marLeft w:val="0"/>
              <w:marRight w:val="0"/>
              <w:marTop w:val="0"/>
              <w:marBottom w:val="0"/>
              <w:divBdr>
                <w:top w:val="none" w:sz="0" w:space="0" w:color="auto"/>
                <w:left w:val="none" w:sz="0" w:space="0" w:color="auto"/>
                <w:bottom w:val="none" w:sz="0" w:space="0" w:color="auto"/>
                <w:right w:val="none" w:sz="0" w:space="0" w:color="auto"/>
              </w:divBdr>
            </w:div>
          </w:divsChild>
        </w:div>
        <w:div w:id="129245967">
          <w:marLeft w:val="0"/>
          <w:marRight w:val="0"/>
          <w:marTop w:val="0"/>
          <w:marBottom w:val="0"/>
          <w:divBdr>
            <w:top w:val="none" w:sz="0" w:space="0" w:color="auto"/>
            <w:left w:val="none" w:sz="0" w:space="0" w:color="auto"/>
            <w:bottom w:val="none" w:sz="0" w:space="0" w:color="auto"/>
            <w:right w:val="none" w:sz="0" w:space="0" w:color="auto"/>
          </w:divBdr>
          <w:divsChild>
            <w:div w:id="540679013">
              <w:marLeft w:val="0"/>
              <w:marRight w:val="0"/>
              <w:marTop w:val="0"/>
              <w:marBottom w:val="0"/>
              <w:divBdr>
                <w:top w:val="none" w:sz="0" w:space="0" w:color="auto"/>
                <w:left w:val="none" w:sz="0" w:space="0" w:color="auto"/>
                <w:bottom w:val="none" w:sz="0" w:space="0" w:color="auto"/>
                <w:right w:val="none" w:sz="0" w:space="0" w:color="auto"/>
              </w:divBdr>
            </w:div>
          </w:divsChild>
        </w:div>
        <w:div w:id="131951277">
          <w:marLeft w:val="0"/>
          <w:marRight w:val="0"/>
          <w:marTop w:val="0"/>
          <w:marBottom w:val="0"/>
          <w:divBdr>
            <w:top w:val="none" w:sz="0" w:space="0" w:color="auto"/>
            <w:left w:val="none" w:sz="0" w:space="0" w:color="auto"/>
            <w:bottom w:val="none" w:sz="0" w:space="0" w:color="auto"/>
            <w:right w:val="none" w:sz="0" w:space="0" w:color="auto"/>
          </w:divBdr>
          <w:divsChild>
            <w:div w:id="645816430">
              <w:marLeft w:val="0"/>
              <w:marRight w:val="0"/>
              <w:marTop w:val="0"/>
              <w:marBottom w:val="0"/>
              <w:divBdr>
                <w:top w:val="none" w:sz="0" w:space="0" w:color="auto"/>
                <w:left w:val="none" w:sz="0" w:space="0" w:color="auto"/>
                <w:bottom w:val="none" w:sz="0" w:space="0" w:color="auto"/>
                <w:right w:val="none" w:sz="0" w:space="0" w:color="auto"/>
              </w:divBdr>
            </w:div>
          </w:divsChild>
        </w:div>
        <w:div w:id="142738306">
          <w:marLeft w:val="0"/>
          <w:marRight w:val="0"/>
          <w:marTop w:val="0"/>
          <w:marBottom w:val="0"/>
          <w:divBdr>
            <w:top w:val="none" w:sz="0" w:space="0" w:color="auto"/>
            <w:left w:val="none" w:sz="0" w:space="0" w:color="auto"/>
            <w:bottom w:val="none" w:sz="0" w:space="0" w:color="auto"/>
            <w:right w:val="none" w:sz="0" w:space="0" w:color="auto"/>
          </w:divBdr>
          <w:divsChild>
            <w:div w:id="1761751150">
              <w:marLeft w:val="0"/>
              <w:marRight w:val="0"/>
              <w:marTop w:val="0"/>
              <w:marBottom w:val="0"/>
              <w:divBdr>
                <w:top w:val="none" w:sz="0" w:space="0" w:color="auto"/>
                <w:left w:val="none" w:sz="0" w:space="0" w:color="auto"/>
                <w:bottom w:val="none" w:sz="0" w:space="0" w:color="auto"/>
                <w:right w:val="none" w:sz="0" w:space="0" w:color="auto"/>
              </w:divBdr>
            </w:div>
          </w:divsChild>
        </w:div>
        <w:div w:id="146636369">
          <w:marLeft w:val="0"/>
          <w:marRight w:val="0"/>
          <w:marTop w:val="0"/>
          <w:marBottom w:val="0"/>
          <w:divBdr>
            <w:top w:val="none" w:sz="0" w:space="0" w:color="auto"/>
            <w:left w:val="none" w:sz="0" w:space="0" w:color="auto"/>
            <w:bottom w:val="none" w:sz="0" w:space="0" w:color="auto"/>
            <w:right w:val="none" w:sz="0" w:space="0" w:color="auto"/>
          </w:divBdr>
          <w:divsChild>
            <w:div w:id="1533958978">
              <w:marLeft w:val="0"/>
              <w:marRight w:val="0"/>
              <w:marTop w:val="0"/>
              <w:marBottom w:val="0"/>
              <w:divBdr>
                <w:top w:val="none" w:sz="0" w:space="0" w:color="auto"/>
                <w:left w:val="none" w:sz="0" w:space="0" w:color="auto"/>
                <w:bottom w:val="none" w:sz="0" w:space="0" w:color="auto"/>
                <w:right w:val="none" w:sz="0" w:space="0" w:color="auto"/>
              </w:divBdr>
            </w:div>
          </w:divsChild>
        </w:div>
        <w:div w:id="175079185">
          <w:marLeft w:val="0"/>
          <w:marRight w:val="0"/>
          <w:marTop w:val="0"/>
          <w:marBottom w:val="0"/>
          <w:divBdr>
            <w:top w:val="none" w:sz="0" w:space="0" w:color="auto"/>
            <w:left w:val="none" w:sz="0" w:space="0" w:color="auto"/>
            <w:bottom w:val="none" w:sz="0" w:space="0" w:color="auto"/>
            <w:right w:val="none" w:sz="0" w:space="0" w:color="auto"/>
          </w:divBdr>
          <w:divsChild>
            <w:div w:id="1567494863">
              <w:marLeft w:val="0"/>
              <w:marRight w:val="0"/>
              <w:marTop w:val="0"/>
              <w:marBottom w:val="0"/>
              <w:divBdr>
                <w:top w:val="none" w:sz="0" w:space="0" w:color="auto"/>
                <w:left w:val="none" w:sz="0" w:space="0" w:color="auto"/>
                <w:bottom w:val="none" w:sz="0" w:space="0" w:color="auto"/>
                <w:right w:val="none" w:sz="0" w:space="0" w:color="auto"/>
              </w:divBdr>
            </w:div>
          </w:divsChild>
        </w:div>
        <w:div w:id="192501829">
          <w:marLeft w:val="0"/>
          <w:marRight w:val="0"/>
          <w:marTop w:val="0"/>
          <w:marBottom w:val="0"/>
          <w:divBdr>
            <w:top w:val="none" w:sz="0" w:space="0" w:color="auto"/>
            <w:left w:val="none" w:sz="0" w:space="0" w:color="auto"/>
            <w:bottom w:val="none" w:sz="0" w:space="0" w:color="auto"/>
            <w:right w:val="none" w:sz="0" w:space="0" w:color="auto"/>
          </w:divBdr>
          <w:divsChild>
            <w:div w:id="1947498781">
              <w:marLeft w:val="0"/>
              <w:marRight w:val="0"/>
              <w:marTop w:val="0"/>
              <w:marBottom w:val="0"/>
              <w:divBdr>
                <w:top w:val="none" w:sz="0" w:space="0" w:color="auto"/>
                <w:left w:val="none" w:sz="0" w:space="0" w:color="auto"/>
                <w:bottom w:val="none" w:sz="0" w:space="0" w:color="auto"/>
                <w:right w:val="none" w:sz="0" w:space="0" w:color="auto"/>
              </w:divBdr>
            </w:div>
          </w:divsChild>
        </w:div>
        <w:div w:id="193227531">
          <w:marLeft w:val="0"/>
          <w:marRight w:val="0"/>
          <w:marTop w:val="0"/>
          <w:marBottom w:val="0"/>
          <w:divBdr>
            <w:top w:val="none" w:sz="0" w:space="0" w:color="auto"/>
            <w:left w:val="none" w:sz="0" w:space="0" w:color="auto"/>
            <w:bottom w:val="none" w:sz="0" w:space="0" w:color="auto"/>
            <w:right w:val="none" w:sz="0" w:space="0" w:color="auto"/>
          </w:divBdr>
          <w:divsChild>
            <w:div w:id="1731878428">
              <w:marLeft w:val="0"/>
              <w:marRight w:val="0"/>
              <w:marTop w:val="0"/>
              <w:marBottom w:val="0"/>
              <w:divBdr>
                <w:top w:val="none" w:sz="0" w:space="0" w:color="auto"/>
                <w:left w:val="none" w:sz="0" w:space="0" w:color="auto"/>
                <w:bottom w:val="none" w:sz="0" w:space="0" w:color="auto"/>
                <w:right w:val="none" w:sz="0" w:space="0" w:color="auto"/>
              </w:divBdr>
            </w:div>
          </w:divsChild>
        </w:div>
        <w:div w:id="202376772">
          <w:marLeft w:val="0"/>
          <w:marRight w:val="0"/>
          <w:marTop w:val="0"/>
          <w:marBottom w:val="0"/>
          <w:divBdr>
            <w:top w:val="none" w:sz="0" w:space="0" w:color="auto"/>
            <w:left w:val="none" w:sz="0" w:space="0" w:color="auto"/>
            <w:bottom w:val="none" w:sz="0" w:space="0" w:color="auto"/>
            <w:right w:val="none" w:sz="0" w:space="0" w:color="auto"/>
          </w:divBdr>
          <w:divsChild>
            <w:div w:id="1965191727">
              <w:marLeft w:val="0"/>
              <w:marRight w:val="0"/>
              <w:marTop w:val="0"/>
              <w:marBottom w:val="0"/>
              <w:divBdr>
                <w:top w:val="none" w:sz="0" w:space="0" w:color="auto"/>
                <w:left w:val="none" w:sz="0" w:space="0" w:color="auto"/>
                <w:bottom w:val="none" w:sz="0" w:space="0" w:color="auto"/>
                <w:right w:val="none" w:sz="0" w:space="0" w:color="auto"/>
              </w:divBdr>
            </w:div>
          </w:divsChild>
        </w:div>
        <w:div w:id="207111290">
          <w:marLeft w:val="0"/>
          <w:marRight w:val="0"/>
          <w:marTop w:val="0"/>
          <w:marBottom w:val="0"/>
          <w:divBdr>
            <w:top w:val="none" w:sz="0" w:space="0" w:color="auto"/>
            <w:left w:val="none" w:sz="0" w:space="0" w:color="auto"/>
            <w:bottom w:val="none" w:sz="0" w:space="0" w:color="auto"/>
            <w:right w:val="none" w:sz="0" w:space="0" w:color="auto"/>
          </w:divBdr>
          <w:divsChild>
            <w:div w:id="106589525">
              <w:marLeft w:val="0"/>
              <w:marRight w:val="0"/>
              <w:marTop w:val="0"/>
              <w:marBottom w:val="0"/>
              <w:divBdr>
                <w:top w:val="none" w:sz="0" w:space="0" w:color="auto"/>
                <w:left w:val="none" w:sz="0" w:space="0" w:color="auto"/>
                <w:bottom w:val="none" w:sz="0" w:space="0" w:color="auto"/>
                <w:right w:val="none" w:sz="0" w:space="0" w:color="auto"/>
              </w:divBdr>
            </w:div>
          </w:divsChild>
        </w:div>
        <w:div w:id="207688818">
          <w:marLeft w:val="0"/>
          <w:marRight w:val="0"/>
          <w:marTop w:val="0"/>
          <w:marBottom w:val="0"/>
          <w:divBdr>
            <w:top w:val="none" w:sz="0" w:space="0" w:color="auto"/>
            <w:left w:val="none" w:sz="0" w:space="0" w:color="auto"/>
            <w:bottom w:val="none" w:sz="0" w:space="0" w:color="auto"/>
            <w:right w:val="none" w:sz="0" w:space="0" w:color="auto"/>
          </w:divBdr>
          <w:divsChild>
            <w:div w:id="1016924601">
              <w:marLeft w:val="0"/>
              <w:marRight w:val="0"/>
              <w:marTop w:val="0"/>
              <w:marBottom w:val="0"/>
              <w:divBdr>
                <w:top w:val="none" w:sz="0" w:space="0" w:color="auto"/>
                <w:left w:val="none" w:sz="0" w:space="0" w:color="auto"/>
                <w:bottom w:val="none" w:sz="0" w:space="0" w:color="auto"/>
                <w:right w:val="none" w:sz="0" w:space="0" w:color="auto"/>
              </w:divBdr>
            </w:div>
          </w:divsChild>
        </w:div>
        <w:div w:id="223108239">
          <w:marLeft w:val="0"/>
          <w:marRight w:val="0"/>
          <w:marTop w:val="0"/>
          <w:marBottom w:val="0"/>
          <w:divBdr>
            <w:top w:val="none" w:sz="0" w:space="0" w:color="auto"/>
            <w:left w:val="none" w:sz="0" w:space="0" w:color="auto"/>
            <w:bottom w:val="none" w:sz="0" w:space="0" w:color="auto"/>
            <w:right w:val="none" w:sz="0" w:space="0" w:color="auto"/>
          </w:divBdr>
          <w:divsChild>
            <w:div w:id="758448248">
              <w:marLeft w:val="0"/>
              <w:marRight w:val="0"/>
              <w:marTop w:val="0"/>
              <w:marBottom w:val="0"/>
              <w:divBdr>
                <w:top w:val="none" w:sz="0" w:space="0" w:color="auto"/>
                <w:left w:val="none" w:sz="0" w:space="0" w:color="auto"/>
                <w:bottom w:val="none" w:sz="0" w:space="0" w:color="auto"/>
                <w:right w:val="none" w:sz="0" w:space="0" w:color="auto"/>
              </w:divBdr>
            </w:div>
          </w:divsChild>
        </w:div>
        <w:div w:id="225647021">
          <w:marLeft w:val="0"/>
          <w:marRight w:val="0"/>
          <w:marTop w:val="0"/>
          <w:marBottom w:val="0"/>
          <w:divBdr>
            <w:top w:val="none" w:sz="0" w:space="0" w:color="auto"/>
            <w:left w:val="none" w:sz="0" w:space="0" w:color="auto"/>
            <w:bottom w:val="none" w:sz="0" w:space="0" w:color="auto"/>
            <w:right w:val="none" w:sz="0" w:space="0" w:color="auto"/>
          </w:divBdr>
          <w:divsChild>
            <w:div w:id="1332373939">
              <w:marLeft w:val="0"/>
              <w:marRight w:val="0"/>
              <w:marTop w:val="0"/>
              <w:marBottom w:val="0"/>
              <w:divBdr>
                <w:top w:val="none" w:sz="0" w:space="0" w:color="auto"/>
                <w:left w:val="none" w:sz="0" w:space="0" w:color="auto"/>
                <w:bottom w:val="none" w:sz="0" w:space="0" w:color="auto"/>
                <w:right w:val="none" w:sz="0" w:space="0" w:color="auto"/>
              </w:divBdr>
            </w:div>
          </w:divsChild>
        </w:div>
        <w:div w:id="227694516">
          <w:marLeft w:val="0"/>
          <w:marRight w:val="0"/>
          <w:marTop w:val="0"/>
          <w:marBottom w:val="0"/>
          <w:divBdr>
            <w:top w:val="none" w:sz="0" w:space="0" w:color="auto"/>
            <w:left w:val="none" w:sz="0" w:space="0" w:color="auto"/>
            <w:bottom w:val="none" w:sz="0" w:space="0" w:color="auto"/>
            <w:right w:val="none" w:sz="0" w:space="0" w:color="auto"/>
          </w:divBdr>
          <w:divsChild>
            <w:div w:id="1953786351">
              <w:marLeft w:val="0"/>
              <w:marRight w:val="0"/>
              <w:marTop w:val="0"/>
              <w:marBottom w:val="0"/>
              <w:divBdr>
                <w:top w:val="none" w:sz="0" w:space="0" w:color="auto"/>
                <w:left w:val="none" w:sz="0" w:space="0" w:color="auto"/>
                <w:bottom w:val="none" w:sz="0" w:space="0" w:color="auto"/>
                <w:right w:val="none" w:sz="0" w:space="0" w:color="auto"/>
              </w:divBdr>
            </w:div>
          </w:divsChild>
        </w:div>
        <w:div w:id="239101156">
          <w:marLeft w:val="0"/>
          <w:marRight w:val="0"/>
          <w:marTop w:val="0"/>
          <w:marBottom w:val="0"/>
          <w:divBdr>
            <w:top w:val="none" w:sz="0" w:space="0" w:color="auto"/>
            <w:left w:val="none" w:sz="0" w:space="0" w:color="auto"/>
            <w:bottom w:val="none" w:sz="0" w:space="0" w:color="auto"/>
            <w:right w:val="none" w:sz="0" w:space="0" w:color="auto"/>
          </w:divBdr>
          <w:divsChild>
            <w:div w:id="939918093">
              <w:marLeft w:val="0"/>
              <w:marRight w:val="0"/>
              <w:marTop w:val="0"/>
              <w:marBottom w:val="0"/>
              <w:divBdr>
                <w:top w:val="none" w:sz="0" w:space="0" w:color="auto"/>
                <w:left w:val="none" w:sz="0" w:space="0" w:color="auto"/>
                <w:bottom w:val="none" w:sz="0" w:space="0" w:color="auto"/>
                <w:right w:val="none" w:sz="0" w:space="0" w:color="auto"/>
              </w:divBdr>
            </w:div>
          </w:divsChild>
        </w:div>
        <w:div w:id="245110439">
          <w:marLeft w:val="0"/>
          <w:marRight w:val="0"/>
          <w:marTop w:val="0"/>
          <w:marBottom w:val="0"/>
          <w:divBdr>
            <w:top w:val="none" w:sz="0" w:space="0" w:color="auto"/>
            <w:left w:val="none" w:sz="0" w:space="0" w:color="auto"/>
            <w:bottom w:val="none" w:sz="0" w:space="0" w:color="auto"/>
            <w:right w:val="none" w:sz="0" w:space="0" w:color="auto"/>
          </w:divBdr>
          <w:divsChild>
            <w:div w:id="1012222141">
              <w:marLeft w:val="0"/>
              <w:marRight w:val="0"/>
              <w:marTop w:val="0"/>
              <w:marBottom w:val="0"/>
              <w:divBdr>
                <w:top w:val="none" w:sz="0" w:space="0" w:color="auto"/>
                <w:left w:val="none" w:sz="0" w:space="0" w:color="auto"/>
                <w:bottom w:val="none" w:sz="0" w:space="0" w:color="auto"/>
                <w:right w:val="none" w:sz="0" w:space="0" w:color="auto"/>
              </w:divBdr>
            </w:div>
          </w:divsChild>
        </w:div>
        <w:div w:id="248082902">
          <w:marLeft w:val="0"/>
          <w:marRight w:val="0"/>
          <w:marTop w:val="0"/>
          <w:marBottom w:val="0"/>
          <w:divBdr>
            <w:top w:val="none" w:sz="0" w:space="0" w:color="auto"/>
            <w:left w:val="none" w:sz="0" w:space="0" w:color="auto"/>
            <w:bottom w:val="none" w:sz="0" w:space="0" w:color="auto"/>
            <w:right w:val="none" w:sz="0" w:space="0" w:color="auto"/>
          </w:divBdr>
          <w:divsChild>
            <w:div w:id="1745906839">
              <w:marLeft w:val="0"/>
              <w:marRight w:val="0"/>
              <w:marTop w:val="0"/>
              <w:marBottom w:val="0"/>
              <w:divBdr>
                <w:top w:val="none" w:sz="0" w:space="0" w:color="auto"/>
                <w:left w:val="none" w:sz="0" w:space="0" w:color="auto"/>
                <w:bottom w:val="none" w:sz="0" w:space="0" w:color="auto"/>
                <w:right w:val="none" w:sz="0" w:space="0" w:color="auto"/>
              </w:divBdr>
            </w:div>
          </w:divsChild>
        </w:div>
        <w:div w:id="253249893">
          <w:marLeft w:val="0"/>
          <w:marRight w:val="0"/>
          <w:marTop w:val="0"/>
          <w:marBottom w:val="0"/>
          <w:divBdr>
            <w:top w:val="none" w:sz="0" w:space="0" w:color="auto"/>
            <w:left w:val="none" w:sz="0" w:space="0" w:color="auto"/>
            <w:bottom w:val="none" w:sz="0" w:space="0" w:color="auto"/>
            <w:right w:val="none" w:sz="0" w:space="0" w:color="auto"/>
          </w:divBdr>
          <w:divsChild>
            <w:div w:id="1741175692">
              <w:marLeft w:val="0"/>
              <w:marRight w:val="0"/>
              <w:marTop w:val="0"/>
              <w:marBottom w:val="0"/>
              <w:divBdr>
                <w:top w:val="none" w:sz="0" w:space="0" w:color="auto"/>
                <w:left w:val="none" w:sz="0" w:space="0" w:color="auto"/>
                <w:bottom w:val="none" w:sz="0" w:space="0" w:color="auto"/>
                <w:right w:val="none" w:sz="0" w:space="0" w:color="auto"/>
              </w:divBdr>
            </w:div>
          </w:divsChild>
        </w:div>
        <w:div w:id="257491398">
          <w:marLeft w:val="0"/>
          <w:marRight w:val="0"/>
          <w:marTop w:val="0"/>
          <w:marBottom w:val="0"/>
          <w:divBdr>
            <w:top w:val="none" w:sz="0" w:space="0" w:color="auto"/>
            <w:left w:val="none" w:sz="0" w:space="0" w:color="auto"/>
            <w:bottom w:val="none" w:sz="0" w:space="0" w:color="auto"/>
            <w:right w:val="none" w:sz="0" w:space="0" w:color="auto"/>
          </w:divBdr>
          <w:divsChild>
            <w:div w:id="1747722653">
              <w:marLeft w:val="0"/>
              <w:marRight w:val="0"/>
              <w:marTop w:val="0"/>
              <w:marBottom w:val="0"/>
              <w:divBdr>
                <w:top w:val="none" w:sz="0" w:space="0" w:color="auto"/>
                <w:left w:val="none" w:sz="0" w:space="0" w:color="auto"/>
                <w:bottom w:val="none" w:sz="0" w:space="0" w:color="auto"/>
                <w:right w:val="none" w:sz="0" w:space="0" w:color="auto"/>
              </w:divBdr>
            </w:div>
          </w:divsChild>
        </w:div>
        <w:div w:id="281569521">
          <w:marLeft w:val="0"/>
          <w:marRight w:val="0"/>
          <w:marTop w:val="0"/>
          <w:marBottom w:val="0"/>
          <w:divBdr>
            <w:top w:val="none" w:sz="0" w:space="0" w:color="auto"/>
            <w:left w:val="none" w:sz="0" w:space="0" w:color="auto"/>
            <w:bottom w:val="none" w:sz="0" w:space="0" w:color="auto"/>
            <w:right w:val="none" w:sz="0" w:space="0" w:color="auto"/>
          </w:divBdr>
          <w:divsChild>
            <w:div w:id="553934745">
              <w:marLeft w:val="0"/>
              <w:marRight w:val="0"/>
              <w:marTop w:val="0"/>
              <w:marBottom w:val="0"/>
              <w:divBdr>
                <w:top w:val="none" w:sz="0" w:space="0" w:color="auto"/>
                <w:left w:val="none" w:sz="0" w:space="0" w:color="auto"/>
                <w:bottom w:val="none" w:sz="0" w:space="0" w:color="auto"/>
                <w:right w:val="none" w:sz="0" w:space="0" w:color="auto"/>
              </w:divBdr>
            </w:div>
          </w:divsChild>
        </w:div>
        <w:div w:id="290138323">
          <w:marLeft w:val="0"/>
          <w:marRight w:val="0"/>
          <w:marTop w:val="0"/>
          <w:marBottom w:val="0"/>
          <w:divBdr>
            <w:top w:val="none" w:sz="0" w:space="0" w:color="auto"/>
            <w:left w:val="none" w:sz="0" w:space="0" w:color="auto"/>
            <w:bottom w:val="none" w:sz="0" w:space="0" w:color="auto"/>
            <w:right w:val="none" w:sz="0" w:space="0" w:color="auto"/>
          </w:divBdr>
          <w:divsChild>
            <w:div w:id="691423017">
              <w:marLeft w:val="0"/>
              <w:marRight w:val="0"/>
              <w:marTop w:val="0"/>
              <w:marBottom w:val="0"/>
              <w:divBdr>
                <w:top w:val="none" w:sz="0" w:space="0" w:color="auto"/>
                <w:left w:val="none" w:sz="0" w:space="0" w:color="auto"/>
                <w:bottom w:val="none" w:sz="0" w:space="0" w:color="auto"/>
                <w:right w:val="none" w:sz="0" w:space="0" w:color="auto"/>
              </w:divBdr>
            </w:div>
          </w:divsChild>
        </w:div>
        <w:div w:id="293294338">
          <w:marLeft w:val="0"/>
          <w:marRight w:val="0"/>
          <w:marTop w:val="0"/>
          <w:marBottom w:val="0"/>
          <w:divBdr>
            <w:top w:val="none" w:sz="0" w:space="0" w:color="auto"/>
            <w:left w:val="none" w:sz="0" w:space="0" w:color="auto"/>
            <w:bottom w:val="none" w:sz="0" w:space="0" w:color="auto"/>
            <w:right w:val="none" w:sz="0" w:space="0" w:color="auto"/>
          </w:divBdr>
          <w:divsChild>
            <w:div w:id="1493519075">
              <w:marLeft w:val="0"/>
              <w:marRight w:val="0"/>
              <w:marTop w:val="0"/>
              <w:marBottom w:val="0"/>
              <w:divBdr>
                <w:top w:val="none" w:sz="0" w:space="0" w:color="auto"/>
                <w:left w:val="none" w:sz="0" w:space="0" w:color="auto"/>
                <w:bottom w:val="none" w:sz="0" w:space="0" w:color="auto"/>
                <w:right w:val="none" w:sz="0" w:space="0" w:color="auto"/>
              </w:divBdr>
            </w:div>
          </w:divsChild>
        </w:div>
        <w:div w:id="306127274">
          <w:marLeft w:val="0"/>
          <w:marRight w:val="0"/>
          <w:marTop w:val="0"/>
          <w:marBottom w:val="0"/>
          <w:divBdr>
            <w:top w:val="none" w:sz="0" w:space="0" w:color="auto"/>
            <w:left w:val="none" w:sz="0" w:space="0" w:color="auto"/>
            <w:bottom w:val="none" w:sz="0" w:space="0" w:color="auto"/>
            <w:right w:val="none" w:sz="0" w:space="0" w:color="auto"/>
          </w:divBdr>
          <w:divsChild>
            <w:div w:id="1022972634">
              <w:marLeft w:val="0"/>
              <w:marRight w:val="0"/>
              <w:marTop w:val="0"/>
              <w:marBottom w:val="0"/>
              <w:divBdr>
                <w:top w:val="none" w:sz="0" w:space="0" w:color="auto"/>
                <w:left w:val="none" w:sz="0" w:space="0" w:color="auto"/>
                <w:bottom w:val="none" w:sz="0" w:space="0" w:color="auto"/>
                <w:right w:val="none" w:sz="0" w:space="0" w:color="auto"/>
              </w:divBdr>
            </w:div>
          </w:divsChild>
        </w:div>
        <w:div w:id="309092129">
          <w:marLeft w:val="0"/>
          <w:marRight w:val="0"/>
          <w:marTop w:val="0"/>
          <w:marBottom w:val="0"/>
          <w:divBdr>
            <w:top w:val="none" w:sz="0" w:space="0" w:color="auto"/>
            <w:left w:val="none" w:sz="0" w:space="0" w:color="auto"/>
            <w:bottom w:val="none" w:sz="0" w:space="0" w:color="auto"/>
            <w:right w:val="none" w:sz="0" w:space="0" w:color="auto"/>
          </w:divBdr>
          <w:divsChild>
            <w:div w:id="1792899294">
              <w:marLeft w:val="0"/>
              <w:marRight w:val="0"/>
              <w:marTop w:val="0"/>
              <w:marBottom w:val="0"/>
              <w:divBdr>
                <w:top w:val="none" w:sz="0" w:space="0" w:color="auto"/>
                <w:left w:val="none" w:sz="0" w:space="0" w:color="auto"/>
                <w:bottom w:val="none" w:sz="0" w:space="0" w:color="auto"/>
                <w:right w:val="none" w:sz="0" w:space="0" w:color="auto"/>
              </w:divBdr>
            </w:div>
          </w:divsChild>
        </w:div>
        <w:div w:id="313993813">
          <w:marLeft w:val="0"/>
          <w:marRight w:val="0"/>
          <w:marTop w:val="0"/>
          <w:marBottom w:val="0"/>
          <w:divBdr>
            <w:top w:val="none" w:sz="0" w:space="0" w:color="auto"/>
            <w:left w:val="none" w:sz="0" w:space="0" w:color="auto"/>
            <w:bottom w:val="none" w:sz="0" w:space="0" w:color="auto"/>
            <w:right w:val="none" w:sz="0" w:space="0" w:color="auto"/>
          </w:divBdr>
          <w:divsChild>
            <w:div w:id="125395829">
              <w:marLeft w:val="0"/>
              <w:marRight w:val="0"/>
              <w:marTop w:val="0"/>
              <w:marBottom w:val="0"/>
              <w:divBdr>
                <w:top w:val="none" w:sz="0" w:space="0" w:color="auto"/>
                <w:left w:val="none" w:sz="0" w:space="0" w:color="auto"/>
                <w:bottom w:val="none" w:sz="0" w:space="0" w:color="auto"/>
                <w:right w:val="none" w:sz="0" w:space="0" w:color="auto"/>
              </w:divBdr>
            </w:div>
          </w:divsChild>
        </w:div>
        <w:div w:id="320962442">
          <w:marLeft w:val="0"/>
          <w:marRight w:val="0"/>
          <w:marTop w:val="0"/>
          <w:marBottom w:val="0"/>
          <w:divBdr>
            <w:top w:val="none" w:sz="0" w:space="0" w:color="auto"/>
            <w:left w:val="none" w:sz="0" w:space="0" w:color="auto"/>
            <w:bottom w:val="none" w:sz="0" w:space="0" w:color="auto"/>
            <w:right w:val="none" w:sz="0" w:space="0" w:color="auto"/>
          </w:divBdr>
          <w:divsChild>
            <w:div w:id="167017264">
              <w:marLeft w:val="0"/>
              <w:marRight w:val="0"/>
              <w:marTop w:val="0"/>
              <w:marBottom w:val="0"/>
              <w:divBdr>
                <w:top w:val="none" w:sz="0" w:space="0" w:color="auto"/>
                <w:left w:val="none" w:sz="0" w:space="0" w:color="auto"/>
                <w:bottom w:val="none" w:sz="0" w:space="0" w:color="auto"/>
                <w:right w:val="none" w:sz="0" w:space="0" w:color="auto"/>
              </w:divBdr>
            </w:div>
          </w:divsChild>
        </w:div>
        <w:div w:id="326981979">
          <w:marLeft w:val="0"/>
          <w:marRight w:val="0"/>
          <w:marTop w:val="0"/>
          <w:marBottom w:val="0"/>
          <w:divBdr>
            <w:top w:val="none" w:sz="0" w:space="0" w:color="auto"/>
            <w:left w:val="none" w:sz="0" w:space="0" w:color="auto"/>
            <w:bottom w:val="none" w:sz="0" w:space="0" w:color="auto"/>
            <w:right w:val="none" w:sz="0" w:space="0" w:color="auto"/>
          </w:divBdr>
          <w:divsChild>
            <w:div w:id="734622608">
              <w:marLeft w:val="0"/>
              <w:marRight w:val="0"/>
              <w:marTop w:val="0"/>
              <w:marBottom w:val="0"/>
              <w:divBdr>
                <w:top w:val="none" w:sz="0" w:space="0" w:color="auto"/>
                <w:left w:val="none" w:sz="0" w:space="0" w:color="auto"/>
                <w:bottom w:val="none" w:sz="0" w:space="0" w:color="auto"/>
                <w:right w:val="none" w:sz="0" w:space="0" w:color="auto"/>
              </w:divBdr>
            </w:div>
            <w:div w:id="1904026738">
              <w:marLeft w:val="0"/>
              <w:marRight w:val="0"/>
              <w:marTop w:val="0"/>
              <w:marBottom w:val="0"/>
              <w:divBdr>
                <w:top w:val="none" w:sz="0" w:space="0" w:color="auto"/>
                <w:left w:val="none" w:sz="0" w:space="0" w:color="auto"/>
                <w:bottom w:val="none" w:sz="0" w:space="0" w:color="auto"/>
                <w:right w:val="none" w:sz="0" w:space="0" w:color="auto"/>
              </w:divBdr>
            </w:div>
          </w:divsChild>
        </w:div>
        <w:div w:id="348534011">
          <w:marLeft w:val="0"/>
          <w:marRight w:val="0"/>
          <w:marTop w:val="0"/>
          <w:marBottom w:val="0"/>
          <w:divBdr>
            <w:top w:val="none" w:sz="0" w:space="0" w:color="auto"/>
            <w:left w:val="none" w:sz="0" w:space="0" w:color="auto"/>
            <w:bottom w:val="none" w:sz="0" w:space="0" w:color="auto"/>
            <w:right w:val="none" w:sz="0" w:space="0" w:color="auto"/>
          </w:divBdr>
          <w:divsChild>
            <w:div w:id="584610207">
              <w:marLeft w:val="0"/>
              <w:marRight w:val="0"/>
              <w:marTop w:val="0"/>
              <w:marBottom w:val="0"/>
              <w:divBdr>
                <w:top w:val="none" w:sz="0" w:space="0" w:color="auto"/>
                <w:left w:val="none" w:sz="0" w:space="0" w:color="auto"/>
                <w:bottom w:val="none" w:sz="0" w:space="0" w:color="auto"/>
                <w:right w:val="none" w:sz="0" w:space="0" w:color="auto"/>
              </w:divBdr>
            </w:div>
          </w:divsChild>
        </w:div>
        <w:div w:id="351078920">
          <w:marLeft w:val="0"/>
          <w:marRight w:val="0"/>
          <w:marTop w:val="0"/>
          <w:marBottom w:val="0"/>
          <w:divBdr>
            <w:top w:val="none" w:sz="0" w:space="0" w:color="auto"/>
            <w:left w:val="none" w:sz="0" w:space="0" w:color="auto"/>
            <w:bottom w:val="none" w:sz="0" w:space="0" w:color="auto"/>
            <w:right w:val="none" w:sz="0" w:space="0" w:color="auto"/>
          </w:divBdr>
          <w:divsChild>
            <w:div w:id="816069643">
              <w:marLeft w:val="0"/>
              <w:marRight w:val="0"/>
              <w:marTop w:val="0"/>
              <w:marBottom w:val="0"/>
              <w:divBdr>
                <w:top w:val="none" w:sz="0" w:space="0" w:color="auto"/>
                <w:left w:val="none" w:sz="0" w:space="0" w:color="auto"/>
                <w:bottom w:val="none" w:sz="0" w:space="0" w:color="auto"/>
                <w:right w:val="none" w:sz="0" w:space="0" w:color="auto"/>
              </w:divBdr>
            </w:div>
          </w:divsChild>
        </w:div>
        <w:div w:id="356976975">
          <w:marLeft w:val="0"/>
          <w:marRight w:val="0"/>
          <w:marTop w:val="0"/>
          <w:marBottom w:val="0"/>
          <w:divBdr>
            <w:top w:val="none" w:sz="0" w:space="0" w:color="auto"/>
            <w:left w:val="none" w:sz="0" w:space="0" w:color="auto"/>
            <w:bottom w:val="none" w:sz="0" w:space="0" w:color="auto"/>
            <w:right w:val="none" w:sz="0" w:space="0" w:color="auto"/>
          </w:divBdr>
          <w:divsChild>
            <w:div w:id="1917202025">
              <w:marLeft w:val="0"/>
              <w:marRight w:val="0"/>
              <w:marTop w:val="0"/>
              <w:marBottom w:val="0"/>
              <w:divBdr>
                <w:top w:val="none" w:sz="0" w:space="0" w:color="auto"/>
                <w:left w:val="none" w:sz="0" w:space="0" w:color="auto"/>
                <w:bottom w:val="none" w:sz="0" w:space="0" w:color="auto"/>
                <w:right w:val="none" w:sz="0" w:space="0" w:color="auto"/>
              </w:divBdr>
            </w:div>
          </w:divsChild>
        </w:div>
        <w:div w:id="366372739">
          <w:marLeft w:val="0"/>
          <w:marRight w:val="0"/>
          <w:marTop w:val="0"/>
          <w:marBottom w:val="0"/>
          <w:divBdr>
            <w:top w:val="none" w:sz="0" w:space="0" w:color="auto"/>
            <w:left w:val="none" w:sz="0" w:space="0" w:color="auto"/>
            <w:bottom w:val="none" w:sz="0" w:space="0" w:color="auto"/>
            <w:right w:val="none" w:sz="0" w:space="0" w:color="auto"/>
          </w:divBdr>
          <w:divsChild>
            <w:div w:id="1542211002">
              <w:marLeft w:val="0"/>
              <w:marRight w:val="0"/>
              <w:marTop w:val="0"/>
              <w:marBottom w:val="0"/>
              <w:divBdr>
                <w:top w:val="none" w:sz="0" w:space="0" w:color="auto"/>
                <w:left w:val="none" w:sz="0" w:space="0" w:color="auto"/>
                <w:bottom w:val="none" w:sz="0" w:space="0" w:color="auto"/>
                <w:right w:val="none" w:sz="0" w:space="0" w:color="auto"/>
              </w:divBdr>
            </w:div>
          </w:divsChild>
        </w:div>
        <w:div w:id="400829854">
          <w:marLeft w:val="0"/>
          <w:marRight w:val="0"/>
          <w:marTop w:val="0"/>
          <w:marBottom w:val="0"/>
          <w:divBdr>
            <w:top w:val="none" w:sz="0" w:space="0" w:color="auto"/>
            <w:left w:val="none" w:sz="0" w:space="0" w:color="auto"/>
            <w:bottom w:val="none" w:sz="0" w:space="0" w:color="auto"/>
            <w:right w:val="none" w:sz="0" w:space="0" w:color="auto"/>
          </w:divBdr>
          <w:divsChild>
            <w:div w:id="287128441">
              <w:marLeft w:val="0"/>
              <w:marRight w:val="0"/>
              <w:marTop w:val="0"/>
              <w:marBottom w:val="0"/>
              <w:divBdr>
                <w:top w:val="none" w:sz="0" w:space="0" w:color="auto"/>
                <w:left w:val="none" w:sz="0" w:space="0" w:color="auto"/>
                <w:bottom w:val="none" w:sz="0" w:space="0" w:color="auto"/>
                <w:right w:val="none" w:sz="0" w:space="0" w:color="auto"/>
              </w:divBdr>
            </w:div>
          </w:divsChild>
        </w:div>
        <w:div w:id="425925765">
          <w:marLeft w:val="0"/>
          <w:marRight w:val="0"/>
          <w:marTop w:val="0"/>
          <w:marBottom w:val="0"/>
          <w:divBdr>
            <w:top w:val="none" w:sz="0" w:space="0" w:color="auto"/>
            <w:left w:val="none" w:sz="0" w:space="0" w:color="auto"/>
            <w:bottom w:val="none" w:sz="0" w:space="0" w:color="auto"/>
            <w:right w:val="none" w:sz="0" w:space="0" w:color="auto"/>
          </w:divBdr>
          <w:divsChild>
            <w:div w:id="863136015">
              <w:marLeft w:val="0"/>
              <w:marRight w:val="0"/>
              <w:marTop w:val="0"/>
              <w:marBottom w:val="0"/>
              <w:divBdr>
                <w:top w:val="none" w:sz="0" w:space="0" w:color="auto"/>
                <w:left w:val="none" w:sz="0" w:space="0" w:color="auto"/>
                <w:bottom w:val="none" w:sz="0" w:space="0" w:color="auto"/>
                <w:right w:val="none" w:sz="0" w:space="0" w:color="auto"/>
              </w:divBdr>
            </w:div>
          </w:divsChild>
        </w:div>
        <w:div w:id="435293532">
          <w:marLeft w:val="0"/>
          <w:marRight w:val="0"/>
          <w:marTop w:val="0"/>
          <w:marBottom w:val="0"/>
          <w:divBdr>
            <w:top w:val="none" w:sz="0" w:space="0" w:color="auto"/>
            <w:left w:val="none" w:sz="0" w:space="0" w:color="auto"/>
            <w:bottom w:val="none" w:sz="0" w:space="0" w:color="auto"/>
            <w:right w:val="none" w:sz="0" w:space="0" w:color="auto"/>
          </w:divBdr>
          <w:divsChild>
            <w:div w:id="1773431813">
              <w:marLeft w:val="0"/>
              <w:marRight w:val="0"/>
              <w:marTop w:val="0"/>
              <w:marBottom w:val="0"/>
              <w:divBdr>
                <w:top w:val="none" w:sz="0" w:space="0" w:color="auto"/>
                <w:left w:val="none" w:sz="0" w:space="0" w:color="auto"/>
                <w:bottom w:val="none" w:sz="0" w:space="0" w:color="auto"/>
                <w:right w:val="none" w:sz="0" w:space="0" w:color="auto"/>
              </w:divBdr>
            </w:div>
          </w:divsChild>
        </w:div>
        <w:div w:id="447629523">
          <w:marLeft w:val="0"/>
          <w:marRight w:val="0"/>
          <w:marTop w:val="0"/>
          <w:marBottom w:val="0"/>
          <w:divBdr>
            <w:top w:val="none" w:sz="0" w:space="0" w:color="auto"/>
            <w:left w:val="none" w:sz="0" w:space="0" w:color="auto"/>
            <w:bottom w:val="none" w:sz="0" w:space="0" w:color="auto"/>
            <w:right w:val="none" w:sz="0" w:space="0" w:color="auto"/>
          </w:divBdr>
          <w:divsChild>
            <w:div w:id="2039116432">
              <w:marLeft w:val="0"/>
              <w:marRight w:val="0"/>
              <w:marTop w:val="0"/>
              <w:marBottom w:val="0"/>
              <w:divBdr>
                <w:top w:val="none" w:sz="0" w:space="0" w:color="auto"/>
                <w:left w:val="none" w:sz="0" w:space="0" w:color="auto"/>
                <w:bottom w:val="none" w:sz="0" w:space="0" w:color="auto"/>
                <w:right w:val="none" w:sz="0" w:space="0" w:color="auto"/>
              </w:divBdr>
            </w:div>
          </w:divsChild>
        </w:div>
        <w:div w:id="448744853">
          <w:marLeft w:val="0"/>
          <w:marRight w:val="0"/>
          <w:marTop w:val="0"/>
          <w:marBottom w:val="0"/>
          <w:divBdr>
            <w:top w:val="none" w:sz="0" w:space="0" w:color="auto"/>
            <w:left w:val="none" w:sz="0" w:space="0" w:color="auto"/>
            <w:bottom w:val="none" w:sz="0" w:space="0" w:color="auto"/>
            <w:right w:val="none" w:sz="0" w:space="0" w:color="auto"/>
          </w:divBdr>
          <w:divsChild>
            <w:div w:id="202909232">
              <w:marLeft w:val="0"/>
              <w:marRight w:val="0"/>
              <w:marTop w:val="0"/>
              <w:marBottom w:val="0"/>
              <w:divBdr>
                <w:top w:val="none" w:sz="0" w:space="0" w:color="auto"/>
                <w:left w:val="none" w:sz="0" w:space="0" w:color="auto"/>
                <w:bottom w:val="none" w:sz="0" w:space="0" w:color="auto"/>
                <w:right w:val="none" w:sz="0" w:space="0" w:color="auto"/>
              </w:divBdr>
            </w:div>
          </w:divsChild>
        </w:div>
        <w:div w:id="457185785">
          <w:marLeft w:val="0"/>
          <w:marRight w:val="0"/>
          <w:marTop w:val="0"/>
          <w:marBottom w:val="0"/>
          <w:divBdr>
            <w:top w:val="none" w:sz="0" w:space="0" w:color="auto"/>
            <w:left w:val="none" w:sz="0" w:space="0" w:color="auto"/>
            <w:bottom w:val="none" w:sz="0" w:space="0" w:color="auto"/>
            <w:right w:val="none" w:sz="0" w:space="0" w:color="auto"/>
          </w:divBdr>
          <w:divsChild>
            <w:div w:id="810177085">
              <w:marLeft w:val="0"/>
              <w:marRight w:val="0"/>
              <w:marTop w:val="0"/>
              <w:marBottom w:val="0"/>
              <w:divBdr>
                <w:top w:val="none" w:sz="0" w:space="0" w:color="auto"/>
                <w:left w:val="none" w:sz="0" w:space="0" w:color="auto"/>
                <w:bottom w:val="none" w:sz="0" w:space="0" w:color="auto"/>
                <w:right w:val="none" w:sz="0" w:space="0" w:color="auto"/>
              </w:divBdr>
            </w:div>
          </w:divsChild>
        </w:div>
        <w:div w:id="459885174">
          <w:marLeft w:val="0"/>
          <w:marRight w:val="0"/>
          <w:marTop w:val="0"/>
          <w:marBottom w:val="0"/>
          <w:divBdr>
            <w:top w:val="none" w:sz="0" w:space="0" w:color="auto"/>
            <w:left w:val="none" w:sz="0" w:space="0" w:color="auto"/>
            <w:bottom w:val="none" w:sz="0" w:space="0" w:color="auto"/>
            <w:right w:val="none" w:sz="0" w:space="0" w:color="auto"/>
          </w:divBdr>
          <w:divsChild>
            <w:div w:id="1087650948">
              <w:marLeft w:val="0"/>
              <w:marRight w:val="0"/>
              <w:marTop w:val="0"/>
              <w:marBottom w:val="0"/>
              <w:divBdr>
                <w:top w:val="none" w:sz="0" w:space="0" w:color="auto"/>
                <w:left w:val="none" w:sz="0" w:space="0" w:color="auto"/>
                <w:bottom w:val="none" w:sz="0" w:space="0" w:color="auto"/>
                <w:right w:val="none" w:sz="0" w:space="0" w:color="auto"/>
              </w:divBdr>
            </w:div>
          </w:divsChild>
        </w:div>
        <w:div w:id="464737487">
          <w:marLeft w:val="0"/>
          <w:marRight w:val="0"/>
          <w:marTop w:val="0"/>
          <w:marBottom w:val="0"/>
          <w:divBdr>
            <w:top w:val="none" w:sz="0" w:space="0" w:color="auto"/>
            <w:left w:val="none" w:sz="0" w:space="0" w:color="auto"/>
            <w:bottom w:val="none" w:sz="0" w:space="0" w:color="auto"/>
            <w:right w:val="none" w:sz="0" w:space="0" w:color="auto"/>
          </w:divBdr>
          <w:divsChild>
            <w:div w:id="59865918">
              <w:marLeft w:val="0"/>
              <w:marRight w:val="0"/>
              <w:marTop w:val="0"/>
              <w:marBottom w:val="0"/>
              <w:divBdr>
                <w:top w:val="none" w:sz="0" w:space="0" w:color="auto"/>
                <w:left w:val="none" w:sz="0" w:space="0" w:color="auto"/>
                <w:bottom w:val="none" w:sz="0" w:space="0" w:color="auto"/>
                <w:right w:val="none" w:sz="0" w:space="0" w:color="auto"/>
              </w:divBdr>
            </w:div>
          </w:divsChild>
        </w:div>
        <w:div w:id="467020211">
          <w:marLeft w:val="0"/>
          <w:marRight w:val="0"/>
          <w:marTop w:val="0"/>
          <w:marBottom w:val="0"/>
          <w:divBdr>
            <w:top w:val="none" w:sz="0" w:space="0" w:color="auto"/>
            <w:left w:val="none" w:sz="0" w:space="0" w:color="auto"/>
            <w:bottom w:val="none" w:sz="0" w:space="0" w:color="auto"/>
            <w:right w:val="none" w:sz="0" w:space="0" w:color="auto"/>
          </w:divBdr>
          <w:divsChild>
            <w:div w:id="1083525953">
              <w:marLeft w:val="0"/>
              <w:marRight w:val="0"/>
              <w:marTop w:val="0"/>
              <w:marBottom w:val="0"/>
              <w:divBdr>
                <w:top w:val="none" w:sz="0" w:space="0" w:color="auto"/>
                <w:left w:val="none" w:sz="0" w:space="0" w:color="auto"/>
                <w:bottom w:val="none" w:sz="0" w:space="0" w:color="auto"/>
                <w:right w:val="none" w:sz="0" w:space="0" w:color="auto"/>
              </w:divBdr>
            </w:div>
          </w:divsChild>
        </w:div>
        <w:div w:id="474759611">
          <w:marLeft w:val="0"/>
          <w:marRight w:val="0"/>
          <w:marTop w:val="0"/>
          <w:marBottom w:val="0"/>
          <w:divBdr>
            <w:top w:val="none" w:sz="0" w:space="0" w:color="auto"/>
            <w:left w:val="none" w:sz="0" w:space="0" w:color="auto"/>
            <w:bottom w:val="none" w:sz="0" w:space="0" w:color="auto"/>
            <w:right w:val="none" w:sz="0" w:space="0" w:color="auto"/>
          </w:divBdr>
          <w:divsChild>
            <w:div w:id="93595531">
              <w:marLeft w:val="0"/>
              <w:marRight w:val="0"/>
              <w:marTop w:val="0"/>
              <w:marBottom w:val="0"/>
              <w:divBdr>
                <w:top w:val="none" w:sz="0" w:space="0" w:color="auto"/>
                <w:left w:val="none" w:sz="0" w:space="0" w:color="auto"/>
                <w:bottom w:val="none" w:sz="0" w:space="0" w:color="auto"/>
                <w:right w:val="none" w:sz="0" w:space="0" w:color="auto"/>
              </w:divBdr>
            </w:div>
          </w:divsChild>
        </w:div>
        <w:div w:id="480510710">
          <w:marLeft w:val="0"/>
          <w:marRight w:val="0"/>
          <w:marTop w:val="0"/>
          <w:marBottom w:val="0"/>
          <w:divBdr>
            <w:top w:val="none" w:sz="0" w:space="0" w:color="auto"/>
            <w:left w:val="none" w:sz="0" w:space="0" w:color="auto"/>
            <w:bottom w:val="none" w:sz="0" w:space="0" w:color="auto"/>
            <w:right w:val="none" w:sz="0" w:space="0" w:color="auto"/>
          </w:divBdr>
          <w:divsChild>
            <w:div w:id="1589731592">
              <w:marLeft w:val="0"/>
              <w:marRight w:val="0"/>
              <w:marTop w:val="0"/>
              <w:marBottom w:val="0"/>
              <w:divBdr>
                <w:top w:val="none" w:sz="0" w:space="0" w:color="auto"/>
                <w:left w:val="none" w:sz="0" w:space="0" w:color="auto"/>
                <w:bottom w:val="none" w:sz="0" w:space="0" w:color="auto"/>
                <w:right w:val="none" w:sz="0" w:space="0" w:color="auto"/>
              </w:divBdr>
            </w:div>
          </w:divsChild>
        </w:div>
        <w:div w:id="482966807">
          <w:marLeft w:val="0"/>
          <w:marRight w:val="0"/>
          <w:marTop w:val="0"/>
          <w:marBottom w:val="0"/>
          <w:divBdr>
            <w:top w:val="none" w:sz="0" w:space="0" w:color="auto"/>
            <w:left w:val="none" w:sz="0" w:space="0" w:color="auto"/>
            <w:bottom w:val="none" w:sz="0" w:space="0" w:color="auto"/>
            <w:right w:val="none" w:sz="0" w:space="0" w:color="auto"/>
          </w:divBdr>
          <w:divsChild>
            <w:div w:id="1196893844">
              <w:marLeft w:val="0"/>
              <w:marRight w:val="0"/>
              <w:marTop w:val="0"/>
              <w:marBottom w:val="0"/>
              <w:divBdr>
                <w:top w:val="none" w:sz="0" w:space="0" w:color="auto"/>
                <w:left w:val="none" w:sz="0" w:space="0" w:color="auto"/>
                <w:bottom w:val="none" w:sz="0" w:space="0" w:color="auto"/>
                <w:right w:val="none" w:sz="0" w:space="0" w:color="auto"/>
              </w:divBdr>
            </w:div>
          </w:divsChild>
        </w:div>
        <w:div w:id="492067372">
          <w:marLeft w:val="0"/>
          <w:marRight w:val="0"/>
          <w:marTop w:val="0"/>
          <w:marBottom w:val="0"/>
          <w:divBdr>
            <w:top w:val="none" w:sz="0" w:space="0" w:color="auto"/>
            <w:left w:val="none" w:sz="0" w:space="0" w:color="auto"/>
            <w:bottom w:val="none" w:sz="0" w:space="0" w:color="auto"/>
            <w:right w:val="none" w:sz="0" w:space="0" w:color="auto"/>
          </w:divBdr>
          <w:divsChild>
            <w:div w:id="1813517694">
              <w:marLeft w:val="0"/>
              <w:marRight w:val="0"/>
              <w:marTop w:val="0"/>
              <w:marBottom w:val="0"/>
              <w:divBdr>
                <w:top w:val="none" w:sz="0" w:space="0" w:color="auto"/>
                <w:left w:val="none" w:sz="0" w:space="0" w:color="auto"/>
                <w:bottom w:val="none" w:sz="0" w:space="0" w:color="auto"/>
                <w:right w:val="none" w:sz="0" w:space="0" w:color="auto"/>
              </w:divBdr>
            </w:div>
          </w:divsChild>
        </w:div>
        <w:div w:id="493496429">
          <w:marLeft w:val="0"/>
          <w:marRight w:val="0"/>
          <w:marTop w:val="0"/>
          <w:marBottom w:val="0"/>
          <w:divBdr>
            <w:top w:val="none" w:sz="0" w:space="0" w:color="auto"/>
            <w:left w:val="none" w:sz="0" w:space="0" w:color="auto"/>
            <w:bottom w:val="none" w:sz="0" w:space="0" w:color="auto"/>
            <w:right w:val="none" w:sz="0" w:space="0" w:color="auto"/>
          </w:divBdr>
          <w:divsChild>
            <w:div w:id="546258836">
              <w:marLeft w:val="0"/>
              <w:marRight w:val="0"/>
              <w:marTop w:val="0"/>
              <w:marBottom w:val="0"/>
              <w:divBdr>
                <w:top w:val="none" w:sz="0" w:space="0" w:color="auto"/>
                <w:left w:val="none" w:sz="0" w:space="0" w:color="auto"/>
                <w:bottom w:val="none" w:sz="0" w:space="0" w:color="auto"/>
                <w:right w:val="none" w:sz="0" w:space="0" w:color="auto"/>
              </w:divBdr>
            </w:div>
          </w:divsChild>
        </w:div>
        <w:div w:id="495147360">
          <w:marLeft w:val="0"/>
          <w:marRight w:val="0"/>
          <w:marTop w:val="0"/>
          <w:marBottom w:val="0"/>
          <w:divBdr>
            <w:top w:val="none" w:sz="0" w:space="0" w:color="auto"/>
            <w:left w:val="none" w:sz="0" w:space="0" w:color="auto"/>
            <w:bottom w:val="none" w:sz="0" w:space="0" w:color="auto"/>
            <w:right w:val="none" w:sz="0" w:space="0" w:color="auto"/>
          </w:divBdr>
          <w:divsChild>
            <w:div w:id="855580274">
              <w:marLeft w:val="0"/>
              <w:marRight w:val="0"/>
              <w:marTop w:val="0"/>
              <w:marBottom w:val="0"/>
              <w:divBdr>
                <w:top w:val="none" w:sz="0" w:space="0" w:color="auto"/>
                <w:left w:val="none" w:sz="0" w:space="0" w:color="auto"/>
                <w:bottom w:val="none" w:sz="0" w:space="0" w:color="auto"/>
                <w:right w:val="none" w:sz="0" w:space="0" w:color="auto"/>
              </w:divBdr>
            </w:div>
          </w:divsChild>
        </w:div>
        <w:div w:id="509101900">
          <w:marLeft w:val="0"/>
          <w:marRight w:val="0"/>
          <w:marTop w:val="0"/>
          <w:marBottom w:val="0"/>
          <w:divBdr>
            <w:top w:val="none" w:sz="0" w:space="0" w:color="auto"/>
            <w:left w:val="none" w:sz="0" w:space="0" w:color="auto"/>
            <w:bottom w:val="none" w:sz="0" w:space="0" w:color="auto"/>
            <w:right w:val="none" w:sz="0" w:space="0" w:color="auto"/>
          </w:divBdr>
          <w:divsChild>
            <w:div w:id="1568222085">
              <w:marLeft w:val="0"/>
              <w:marRight w:val="0"/>
              <w:marTop w:val="0"/>
              <w:marBottom w:val="0"/>
              <w:divBdr>
                <w:top w:val="none" w:sz="0" w:space="0" w:color="auto"/>
                <w:left w:val="none" w:sz="0" w:space="0" w:color="auto"/>
                <w:bottom w:val="none" w:sz="0" w:space="0" w:color="auto"/>
                <w:right w:val="none" w:sz="0" w:space="0" w:color="auto"/>
              </w:divBdr>
            </w:div>
          </w:divsChild>
        </w:div>
        <w:div w:id="511341430">
          <w:marLeft w:val="0"/>
          <w:marRight w:val="0"/>
          <w:marTop w:val="0"/>
          <w:marBottom w:val="0"/>
          <w:divBdr>
            <w:top w:val="none" w:sz="0" w:space="0" w:color="auto"/>
            <w:left w:val="none" w:sz="0" w:space="0" w:color="auto"/>
            <w:bottom w:val="none" w:sz="0" w:space="0" w:color="auto"/>
            <w:right w:val="none" w:sz="0" w:space="0" w:color="auto"/>
          </w:divBdr>
          <w:divsChild>
            <w:div w:id="1308390359">
              <w:marLeft w:val="0"/>
              <w:marRight w:val="0"/>
              <w:marTop w:val="0"/>
              <w:marBottom w:val="0"/>
              <w:divBdr>
                <w:top w:val="none" w:sz="0" w:space="0" w:color="auto"/>
                <w:left w:val="none" w:sz="0" w:space="0" w:color="auto"/>
                <w:bottom w:val="none" w:sz="0" w:space="0" w:color="auto"/>
                <w:right w:val="none" w:sz="0" w:space="0" w:color="auto"/>
              </w:divBdr>
            </w:div>
          </w:divsChild>
        </w:div>
        <w:div w:id="512761757">
          <w:marLeft w:val="0"/>
          <w:marRight w:val="0"/>
          <w:marTop w:val="0"/>
          <w:marBottom w:val="0"/>
          <w:divBdr>
            <w:top w:val="none" w:sz="0" w:space="0" w:color="auto"/>
            <w:left w:val="none" w:sz="0" w:space="0" w:color="auto"/>
            <w:bottom w:val="none" w:sz="0" w:space="0" w:color="auto"/>
            <w:right w:val="none" w:sz="0" w:space="0" w:color="auto"/>
          </w:divBdr>
          <w:divsChild>
            <w:div w:id="138377208">
              <w:marLeft w:val="0"/>
              <w:marRight w:val="0"/>
              <w:marTop w:val="0"/>
              <w:marBottom w:val="0"/>
              <w:divBdr>
                <w:top w:val="none" w:sz="0" w:space="0" w:color="auto"/>
                <w:left w:val="none" w:sz="0" w:space="0" w:color="auto"/>
                <w:bottom w:val="none" w:sz="0" w:space="0" w:color="auto"/>
                <w:right w:val="none" w:sz="0" w:space="0" w:color="auto"/>
              </w:divBdr>
            </w:div>
          </w:divsChild>
        </w:div>
        <w:div w:id="517542377">
          <w:marLeft w:val="0"/>
          <w:marRight w:val="0"/>
          <w:marTop w:val="0"/>
          <w:marBottom w:val="0"/>
          <w:divBdr>
            <w:top w:val="none" w:sz="0" w:space="0" w:color="auto"/>
            <w:left w:val="none" w:sz="0" w:space="0" w:color="auto"/>
            <w:bottom w:val="none" w:sz="0" w:space="0" w:color="auto"/>
            <w:right w:val="none" w:sz="0" w:space="0" w:color="auto"/>
          </w:divBdr>
          <w:divsChild>
            <w:div w:id="142627653">
              <w:marLeft w:val="0"/>
              <w:marRight w:val="0"/>
              <w:marTop w:val="0"/>
              <w:marBottom w:val="0"/>
              <w:divBdr>
                <w:top w:val="none" w:sz="0" w:space="0" w:color="auto"/>
                <w:left w:val="none" w:sz="0" w:space="0" w:color="auto"/>
                <w:bottom w:val="none" w:sz="0" w:space="0" w:color="auto"/>
                <w:right w:val="none" w:sz="0" w:space="0" w:color="auto"/>
              </w:divBdr>
            </w:div>
          </w:divsChild>
        </w:div>
        <w:div w:id="520819056">
          <w:marLeft w:val="0"/>
          <w:marRight w:val="0"/>
          <w:marTop w:val="0"/>
          <w:marBottom w:val="0"/>
          <w:divBdr>
            <w:top w:val="none" w:sz="0" w:space="0" w:color="auto"/>
            <w:left w:val="none" w:sz="0" w:space="0" w:color="auto"/>
            <w:bottom w:val="none" w:sz="0" w:space="0" w:color="auto"/>
            <w:right w:val="none" w:sz="0" w:space="0" w:color="auto"/>
          </w:divBdr>
          <w:divsChild>
            <w:div w:id="1688019074">
              <w:marLeft w:val="0"/>
              <w:marRight w:val="0"/>
              <w:marTop w:val="0"/>
              <w:marBottom w:val="0"/>
              <w:divBdr>
                <w:top w:val="none" w:sz="0" w:space="0" w:color="auto"/>
                <w:left w:val="none" w:sz="0" w:space="0" w:color="auto"/>
                <w:bottom w:val="none" w:sz="0" w:space="0" w:color="auto"/>
                <w:right w:val="none" w:sz="0" w:space="0" w:color="auto"/>
              </w:divBdr>
            </w:div>
          </w:divsChild>
        </w:div>
        <w:div w:id="521475183">
          <w:marLeft w:val="0"/>
          <w:marRight w:val="0"/>
          <w:marTop w:val="0"/>
          <w:marBottom w:val="0"/>
          <w:divBdr>
            <w:top w:val="none" w:sz="0" w:space="0" w:color="auto"/>
            <w:left w:val="none" w:sz="0" w:space="0" w:color="auto"/>
            <w:bottom w:val="none" w:sz="0" w:space="0" w:color="auto"/>
            <w:right w:val="none" w:sz="0" w:space="0" w:color="auto"/>
          </w:divBdr>
          <w:divsChild>
            <w:div w:id="1571385416">
              <w:marLeft w:val="0"/>
              <w:marRight w:val="0"/>
              <w:marTop w:val="0"/>
              <w:marBottom w:val="0"/>
              <w:divBdr>
                <w:top w:val="none" w:sz="0" w:space="0" w:color="auto"/>
                <w:left w:val="none" w:sz="0" w:space="0" w:color="auto"/>
                <w:bottom w:val="none" w:sz="0" w:space="0" w:color="auto"/>
                <w:right w:val="none" w:sz="0" w:space="0" w:color="auto"/>
              </w:divBdr>
            </w:div>
          </w:divsChild>
        </w:div>
        <w:div w:id="522980915">
          <w:marLeft w:val="0"/>
          <w:marRight w:val="0"/>
          <w:marTop w:val="0"/>
          <w:marBottom w:val="0"/>
          <w:divBdr>
            <w:top w:val="none" w:sz="0" w:space="0" w:color="auto"/>
            <w:left w:val="none" w:sz="0" w:space="0" w:color="auto"/>
            <w:bottom w:val="none" w:sz="0" w:space="0" w:color="auto"/>
            <w:right w:val="none" w:sz="0" w:space="0" w:color="auto"/>
          </w:divBdr>
          <w:divsChild>
            <w:div w:id="813007">
              <w:marLeft w:val="0"/>
              <w:marRight w:val="0"/>
              <w:marTop w:val="0"/>
              <w:marBottom w:val="0"/>
              <w:divBdr>
                <w:top w:val="none" w:sz="0" w:space="0" w:color="auto"/>
                <w:left w:val="none" w:sz="0" w:space="0" w:color="auto"/>
                <w:bottom w:val="none" w:sz="0" w:space="0" w:color="auto"/>
                <w:right w:val="none" w:sz="0" w:space="0" w:color="auto"/>
              </w:divBdr>
            </w:div>
          </w:divsChild>
        </w:div>
        <w:div w:id="541673051">
          <w:marLeft w:val="0"/>
          <w:marRight w:val="0"/>
          <w:marTop w:val="0"/>
          <w:marBottom w:val="0"/>
          <w:divBdr>
            <w:top w:val="none" w:sz="0" w:space="0" w:color="auto"/>
            <w:left w:val="none" w:sz="0" w:space="0" w:color="auto"/>
            <w:bottom w:val="none" w:sz="0" w:space="0" w:color="auto"/>
            <w:right w:val="none" w:sz="0" w:space="0" w:color="auto"/>
          </w:divBdr>
          <w:divsChild>
            <w:div w:id="978220224">
              <w:marLeft w:val="0"/>
              <w:marRight w:val="0"/>
              <w:marTop w:val="0"/>
              <w:marBottom w:val="0"/>
              <w:divBdr>
                <w:top w:val="none" w:sz="0" w:space="0" w:color="auto"/>
                <w:left w:val="none" w:sz="0" w:space="0" w:color="auto"/>
                <w:bottom w:val="none" w:sz="0" w:space="0" w:color="auto"/>
                <w:right w:val="none" w:sz="0" w:space="0" w:color="auto"/>
              </w:divBdr>
            </w:div>
          </w:divsChild>
        </w:div>
        <w:div w:id="555362199">
          <w:marLeft w:val="0"/>
          <w:marRight w:val="0"/>
          <w:marTop w:val="0"/>
          <w:marBottom w:val="0"/>
          <w:divBdr>
            <w:top w:val="none" w:sz="0" w:space="0" w:color="auto"/>
            <w:left w:val="none" w:sz="0" w:space="0" w:color="auto"/>
            <w:bottom w:val="none" w:sz="0" w:space="0" w:color="auto"/>
            <w:right w:val="none" w:sz="0" w:space="0" w:color="auto"/>
          </w:divBdr>
          <w:divsChild>
            <w:div w:id="1957175666">
              <w:marLeft w:val="0"/>
              <w:marRight w:val="0"/>
              <w:marTop w:val="0"/>
              <w:marBottom w:val="0"/>
              <w:divBdr>
                <w:top w:val="none" w:sz="0" w:space="0" w:color="auto"/>
                <w:left w:val="none" w:sz="0" w:space="0" w:color="auto"/>
                <w:bottom w:val="none" w:sz="0" w:space="0" w:color="auto"/>
                <w:right w:val="none" w:sz="0" w:space="0" w:color="auto"/>
              </w:divBdr>
            </w:div>
          </w:divsChild>
        </w:div>
        <w:div w:id="560098054">
          <w:marLeft w:val="0"/>
          <w:marRight w:val="0"/>
          <w:marTop w:val="0"/>
          <w:marBottom w:val="0"/>
          <w:divBdr>
            <w:top w:val="none" w:sz="0" w:space="0" w:color="auto"/>
            <w:left w:val="none" w:sz="0" w:space="0" w:color="auto"/>
            <w:bottom w:val="none" w:sz="0" w:space="0" w:color="auto"/>
            <w:right w:val="none" w:sz="0" w:space="0" w:color="auto"/>
          </w:divBdr>
          <w:divsChild>
            <w:div w:id="291644116">
              <w:marLeft w:val="0"/>
              <w:marRight w:val="0"/>
              <w:marTop w:val="0"/>
              <w:marBottom w:val="0"/>
              <w:divBdr>
                <w:top w:val="none" w:sz="0" w:space="0" w:color="auto"/>
                <w:left w:val="none" w:sz="0" w:space="0" w:color="auto"/>
                <w:bottom w:val="none" w:sz="0" w:space="0" w:color="auto"/>
                <w:right w:val="none" w:sz="0" w:space="0" w:color="auto"/>
              </w:divBdr>
            </w:div>
          </w:divsChild>
        </w:div>
        <w:div w:id="584190194">
          <w:marLeft w:val="0"/>
          <w:marRight w:val="0"/>
          <w:marTop w:val="0"/>
          <w:marBottom w:val="0"/>
          <w:divBdr>
            <w:top w:val="none" w:sz="0" w:space="0" w:color="auto"/>
            <w:left w:val="none" w:sz="0" w:space="0" w:color="auto"/>
            <w:bottom w:val="none" w:sz="0" w:space="0" w:color="auto"/>
            <w:right w:val="none" w:sz="0" w:space="0" w:color="auto"/>
          </w:divBdr>
          <w:divsChild>
            <w:div w:id="986859883">
              <w:marLeft w:val="0"/>
              <w:marRight w:val="0"/>
              <w:marTop w:val="0"/>
              <w:marBottom w:val="0"/>
              <w:divBdr>
                <w:top w:val="none" w:sz="0" w:space="0" w:color="auto"/>
                <w:left w:val="none" w:sz="0" w:space="0" w:color="auto"/>
                <w:bottom w:val="none" w:sz="0" w:space="0" w:color="auto"/>
                <w:right w:val="none" w:sz="0" w:space="0" w:color="auto"/>
              </w:divBdr>
            </w:div>
          </w:divsChild>
        </w:div>
        <w:div w:id="588655392">
          <w:marLeft w:val="0"/>
          <w:marRight w:val="0"/>
          <w:marTop w:val="0"/>
          <w:marBottom w:val="0"/>
          <w:divBdr>
            <w:top w:val="none" w:sz="0" w:space="0" w:color="auto"/>
            <w:left w:val="none" w:sz="0" w:space="0" w:color="auto"/>
            <w:bottom w:val="none" w:sz="0" w:space="0" w:color="auto"/>
            <w:right w:val="none" w:sz="0" w:space="0" w:color="auto"/>
          </w:divBdr>
          <w:divsChild>
            <w:div w:id="1575119453">
              <w:marLeft w:val="0"/>
              <w:marRight w:val="0"/>
              <w:marTop w:val="0"/>
              <w:marBottom w:val="0"/>
              <w:divBdr>
                <w:top w:val="none" w:sz="0" w:space="0" w:color="auto"/>
                <w:left w:val="none" w:sz="0" w:space="0" w:color="auto"/>
                <w:bottom w:val="none" w:sz="0" w:space="0" w:color="auto"/>
                <w:right w:val="none" w:sz="0" w:space="0" w:color="auto"/>
              </w:divBdr>
            </w:div>
          </w:divsChild>
        </w:div>
        <w:div w:id="611938253">
          <w:marLeft w:val="0"/>
          <w:marRight w:val="0"/>
          <w:marTop w:val="0"/>
          <w:marBottom w:val="0"/>
          <w:divBdr>
            <w:top w:val="none" w:sz="0" w:space="0" w:color="auto"/>
            <w:left w:val="none" w:sz="0" w:space="0" w:color="auto"/>
            <w:bottom w:val="none" w:sz="0" w:space="0" w:color="auto"/>
            <w:right w:val="none" w:sz="0" w:space="0" w:color="auto"/>
          </w:divBdr>
          <w:divsChild>
            <w:div w:id="1830559887">
              <w:marLeft w:val="0"/>
              <w:marRight w:val="0"/>
              <w:marTop w:val="0"/>
              <w:marBottom w:val="0"/>
              <w:divBdr>
                <w:top w:val="none" w:sz="0" w:space="0" w:color="auto"/>
                <w:left w:val="none" w:sz="0" w:space="0" w:color="auto"/>
                <w:bottom w:val="none" w:sz="0" w:space="0" w:color="auto"/>
                <w:right w:val="none" w:sz="0" w:space="0" w:color="auto"/>
              </w:divBdr>
            </w:div>
          </w:divsChild>
        </w:div>
        <w:div w:id="614485604">
          <w:marLeft w:val="0"/>
          <w:marRight w:val="0"/>
          <w:marTop w:val="0"/>
          <w:marBottom w:val="0"/>
          <w:divBdr>
            <w:top w:val="none" w:sz="0" w:space="0" w:color="auto"/>
            <w:left w:val="none" w:sz="0" w:space="0" w:color="auto"/>
            <w:bottom w:val="none" w:sz="0" w:space="0" w:color="auto"/>
            <w:right w:val="none" w:sz="0" w:space="0" w:color="auto"/>
          </w:divBdr>
          <w:divsChild>
            <w:div w:id="633489878">
              <w:marLeft w:val="0"/>
              <w:marRight w:val="0"/>
              <w:marTop w:val="0"/>
              <w:marBottom w:val="0"/>
              <w:divBdr>
                <w:top w:val="none" w:sz="0" w:space="0" w:color="auto"/>
                <w:left w:val="none" w:sz="0" w:space="0" w:color="auto"/>
                <w:bottom w:val="none" w:sz="0" w:space="0" w:color="auto"/>
                <w:right w:val="none" w:sz="0" w:space="0" w:color="auto"/>
              </w:divBdr>
            </w:div>
          </w:divsChild>
        </w:div>
        <w:div w:id="618294476">
          <w:marLeft w:val="0"/>
          <w:marRight w:val="0"/>
          <w:marTop w:val="0"/>
          <w:marBottom w:val="0"/>
          <w:divBdr>
            <w:top w:val="none" w:sz="0" w:space="0" w:color="auto"/>
            <w:left w:val="none" w:sz="0" w:space="0" w:color="auto"/>
            <w:bottom w:val="none" w:sz="0" w:space="0" w:color="auto"/>
            <w:right w:val="none" w:sz="0" w:space="0" w:color="auto"/>
          </w:divBdr>
          <w:divsChild>
            <w:div w:id="2001501240">
              <w:marLeft w:val="0"/>
              <w:marRight w:val="0"/>
              <w:marTop w:val="0"/>
              <w:marBottom w:val="0"/>
              <w:divBdr>
                <w:top w:val="none" w:sz="0" w:space="0" w:color="auto"/>
                <w:left w:val="none" w:sz="0" w:space="0" w:color="auto"/>
                <w:bottom w:val="none" w:sz="0" w:space="0" w:color="auto"/>
                <w:right w:val="none" w:sz="0" w:space="0" w:color="auto"/>
              </w:divBdr>
            </w:div>
          </w:divsChild>
        </w:div>
        <w:div w:id="621040143">
          <w:marLeft w:val="0"/>
          <w:marRight w:val="0"/>
          <w:marTop w:val="0"/>
          <w:marBottom w:val="0"/>
          <w:divBdr>
            <w:top w:val="none" w:sz="0" w:space="0" w:color="auto"/>
            <w:left w:val="none" w:sz="0" w:space="0" w:color="auto"/>
            <w:bottom w:val="none" w:sz="0" w:space="0" w:color="auto"/>
            <w:right w:val="none" w:sz="0" w:space="0" w:color="auto"/>
          </w:divBdr>
          <w:divsChild>
            <w:div w:id="1724795840">
              <w:marLeft w:val="0"/>
              <w:marRight w:val="0"/>
              <w:marTop w:val="0"/>
              <w:marBottom w:val="0"/>
              <w:divBdr>
                <w:top w:val="none" w:sz="0" w:space="0" w:color="auto"/>
                <w:left w:val="none" w:sz="0" w:space="0" w:color="auto"/>
                <w:bottom w:val="none" w:sz="0" w:space="0" w:color="auto"/>
                <w:right w:val="none" w:sz="0" w:space="0" w:color="auto"/>
              </w:divBdr>
            </w:div>
          </w:divsChild>
        </w:div>
        <w:div w:id="633946025">
          <w:marLeft w:val="0"/>
          <w:marRight w:val="0"/>
          <w:marTop w:val="0"/>
          <w:marBottom w:val="0"/>
          <w:divBdr>
            <w:top w:val="none" w:sz="0" w:space="0" w:color="auto"/>
            <w:left w:val="none" w:sz="0" w:space="0" w:color="auto"/>
            <w:bottom w:val="none" w:sz="0" w:space="0" w:color="auto"/>
            <w:right w:val="none" w:sz="0" w:space="0" w:color="auto"/>
          </w:divBdr>
          <w:divsChild>
            <w:div w:id="816727239">
              <w:marLeft w:val="0"/>
              <w:marRight w:val="0"/>
              <w:marTop w:val="0"/>
              <w:marBottom w:val="0"/>
              <w:divBdr>
                <w:top w:val="none" w:sz="0" w:space="0" w:color="auto"/>
                <w:left w:val="none" w:sz="0" w:space="0" w:color="auto"/>
                <w:bottom w:val="none" w:sz="0" w:space="0" w:color="auto"/>
                <w:right w:val="none" w:sz="0" w:space="0" w:color="auto"/>
              </w:divBdr>
            </w:div>
          </w:divsChild>
        </w:div>
        <w:div w:id="635061057">
          <w:marLeft w:val="0"/>
          <w:marRight w:val="0"/>
          <w:marTop w:val="0"/>
          <w:marBottom w:val="0"/>
          <w:divBdr>
            <w:top w:val="none" w:sz="0" w:space="0" w:color="auto"/>
            <w:left w:val="none" w:sz="0" w:space="0" w:color="auto"/>
            <w:bottom w:val="none" w:sz="0" w:space="0" w:color="auto"/>
            <w:right w:val="none" w:sz="0" w:space="0" w:color="auto"/>
          </w:divBdr>
          <w:divsChild>
            <w:div w:id="1873304567">
              <w:marLeft w:val="0"/>
              <w:marRight w:val="0"/>
              <w:marTop w:val="0"/>
              <w:marBottom w:val="0"/>
              <w:divBdr>
                <w:top w:val="none" w:sz="0" w:space="0" w:color="auto"/>
                <w:left w:val="none" w:sz="0" w:space="0" w:color="auto"/>
                <w:bottom w:val="none" w:sz="0" w:space="0" w:color="auto"/>
                <w:right w:val="none" w:sz="0" w:space="0" w:color="auto"/>
              </w:divBdr>
            </w:div>
          </w:divsChild>
        </w:div>
        <w:div w:id="639382061">
          <w:marLeft w:val="0"/>
          <w:marRight w:val="0"/>
          <w:marTop w:val="0"/>
          <w:marBottom w:val="0"/>
          <w:divBdr>
            <w:top w:val="none" w:sz="0" w:space="0" w:color="auto"/>
            <w:left w:val="none" w:sz="0" w:space="0" w:color="auto"/>
            <w:bottom w:val="none" w:sz="0" w:space="0" w:color="auto"/>
            <w:right w:val="none" w:sz="0" w:space="0" w:color="auto"/>
          </w:divBdr>
          <w:divsChild>
            <w:div w:id="842354221">
              <w:marLeft w:val="0"/>
              <w:marRight w:val="0"/>
              <w:marTop w:val="0"/>
              <w:marBottom w:val="0"/>
              <w:divBdr>
                <w:top w:val="none" w:sz="0" w:space="0" w:color="auto"/>
                <w:left w:val="none" w:sz="0" w:space="0" w:color="auto"/>
                <w:bottom w:val="none" w:sz="0" w:space="0" w:color="auto"/>
                <w:right w:val="none" w:sz="0" w:space="0" w:color="auto"/>
              </w:divBdr>
            </w:div>
          </w:divsChild>
        </w:div>
        <w:div w:id="640691892">
          <w:marLeft w:val="0"/>
          <w:marRight w:val="0"/>
          <w:marTop w:val="0"/>
          <w:marBottom w:val="0"/>
          <w:divBdr>
            <w:top w:val="none" w:sz="0" w:space="0" w:color="auto"/>
            <w:left w:val="none" w:sz="0" w:space="0" w:color="auto"/>
            <w:bottom w:val="none" w:sz="0" w:space="0" w:color="auto"/>
            <w:right w:val="none" w:sz="0" w:space="0" w:color="auto"/>
          </w:divBdr>
          <w:divsChild>
            <w:div w:id="570888791">
              <w:marLeft w:val="0"/>
              <w:marRight w:val="0"/>
              <w:marTop w:val="0"/>
              <w:marBottom w:val="0"/>
              <w:divBdr>
                <w:top w:val="none" w:sz="0" w:space="0" w:color="auto"/>
                <w:left w:val="none" w:sz="0" w:space="0" w:color="auto"/>
                <w:bottom w:val="none" w:sz="0" w:space="0" w:color="auto"/>
                <w:right w:val="none" w:sz="0" w:space="0" w:color="auto"/>
              </w:divBdr>
            </w:div>
          </w:divsChild>
        </w:div>
        <w:div w:id="668022507">
          <w:marLeft w:val="0"/>
          <w:marRight w:val="0"/>
          <w:marTop w:val="0"/>
          <w:marBottom w:val="0"/>
          <w:divBdr>
            <w:top w:val="none" w:sz="0" w:space="0" w:color="auto"/>
            <w:left w:val="none" w:sz="0" w:space="0" w:color="auto"/>
            <w:bottom w:val="none" w:sz="0" w:space="0" w:color="auto"/>
            <w:right w:val="none" w:sz="0" w:space="0" w:color="auto"/>
          </w:divBdr>
          <w:divsChild>
            <w:div w:id="1814366406">
              <w:marLeft w:val="0"/>
              <w:marRight w:val="0"/>
              <w:marTop w:val="0"/>
              <w:marBottom w:val="0"/>
              <w:divBdr>
                <w:top w:val="none" w:sz="0" w:space="0" w:color="auto"/>
                <w:left w:val="none" w:sz="0" w:space="0" w:color="auto"/>
                <w:bottom w:val="none" w:sz="0" w:space="0" w:color="auto"/>
                <w:right w:val="none" w:sz="0" w:space="0" w:color="auto"/>
              </w:divBdr>
            </w:div>
          </w:divsChild>
        </w:div>
        <w:div w:id="674723443">
          <w:marLeft w:val="0"/>
          <w:marRight w:val="0"/>
          <w:marTop w:val="0"/>
          <w:marBottom w:val="0"/>
          <w:divBdr>
            <w:top w:val="none" w:sz="0" w:space="0" w:color="auto"/>
            <w:left w:val="none" w:sz="0" w:space="0" w:color="auto"/>
            <w:bottom w:val="none" w:sz="0" w:space="0" w:color="auto"/>
            <w:right w:val="none" w:sz="0" w:space="0" w:color="auto"/>
          </w:divBdr>
          <w:divsChild>
            <w:div w:id="531194040">
              <w:marLeft w:val="0"/>
              <w:marRight w:val="0"/>
              <w:marTop w:val="0"/>
              <w:marBottom w:val="0"/>
              <w:divBdr>
                <w:top w:val="none" w:sz="0" w:space="0" w:color="auto"/>
                <w:left w:val="none" w:sz="0" w:space="0" w:color="auto"/>
                <w:bottom w:val="none" w:sz="0" w:space="0" w:color="auto"/>
                <w:right w:val="none" w:sz="0" w:space="0" w:color="auto"/>
              </w:divBdr>
            </w:div>
          </w:divsChild>
        </w:div>
        <w:div w:id="688483638">
          <w:marLeft w:val="0"/>
          <w:marRight w:val="0"/>
          <w:marTop w:val="0"/>
          <w:marBottom w:val="0"/>
          <w:divBdr>
            <w:top w:val="none" w:sz="0" w:space="0" w:color="auto"/>
            <w:left w:val="none" w:sz="0" w:space="0" w:color="auto"/>
            <w:bottom w:val="none" w:sz="0" w:space="0" w:color="auto"/>
            <w:right w:val="none" w:sz="0" w:space="0" w:color="auto"/>
          </w:divBdr>
          <w:divsChild>
            <w:div w:id="1027289776">
              <w:marLeft w:val="0"/>
              <w:marRight w:val="0"/>
              <w:marTop w:val="0"/>
              <w:marBottom w:val="0"/>
              <w:divBdr>
                <w:top w:val="none" w:sz="0" w:space="0" w:color="auto"/>
                <w:left w:val="none" w:sz="0" w:space="0" w:color="auto"/>
                <w:bottom w:val="none" w:sz="0" w:space="0" w:color="auto"/>
                <w:right w:val="none" w:sz="0" w:space="0" w:color="auto"/>
              </w:divBdr>
            </w:div>
          </w:divsChild>
        </w:div>
        <w:div w:id="694421777">
          <w:marLeft w:val="0"/>
          <w:marRight w:val="0"/>
          <w:marTop w:val="0"/>
          <w:marBottom w:val="0"/>
          <w:divBdr>
            <w:top w:val="none" w:sz="0" w:space="0" w:color="auto"/>
            <w:left w:val="none" w:sz="0" w:space="0" w:color="auto"/>
            <w:bottom w:val="none" w:sz="0" w:space="0" w:color="auto"/>
            <w:right w:val="none" w:sz="0" w:space="0" w:color="auto"/>
          </w:divBdr>
          <w:divsChild>
            <w:div w:id="2135054507">
              <w:marLeft w:val="0"/>
              <w:marRight w:val="0"/>
              <w:marTop w:val="0"/>
              <w:marBottom w:val="0"/>
              <w:divBdr>
                <w:top w:val="none" w:sz="0" w:space="0" w:color="auto"/>
                <w:left w:val="none" w:sz="0" w:space="0" w:color="auto"/>
                <w:bottom w:val="none" w:sz="0" w:space="0" w:color="auto"/>
                <w:right w:val="none" w:sz="0" w:space="0" w:color="auto"/>
              </w:divBdr>
            </w:div>
          </w:divsChild>
        </w:div>
        <w:div w:id="709955267">
          <w:marLeft w:val="0"/>
          <w:marRight w:val="0"/>
          <w:marTop w:val="0"/>
          <w:marBottom w:val="0"/>
          <w:divBdr>
            <w:top w:val="none" w:sz="0" w:space="0" w:color="auto"/>
            <w:left w:val="none" w:sz="0" w:space="0" w:color="auto"/>
            <w:bottom w:val="none" w:sz="0" w:space="0" w:color="auto"/>
            <w:right w:val="none" w:sz="0" w:space="0" w:color="auto"/>
          </w:divBdr>
          <w:divsChild>
            <w:div w:id="882786426">
              <w:marLeft w:val="0"/>
              <w:marRight w:val="0"/>
              <w:marTop w:val="0"/>
              <w:marBottom w:val="0"/>
              <w:divBdr>
                <w:top w:val="none" w:sz="0" w:space="0" w:color="auto"/>
                <w:left w:val="none" w:sz="0" w:space="0" w:color="auto"/>
                <w:bottom w:val="none" w:sz="0" w:space="0" w:color="auto"/>
                <w:right w:val="none" w:sz="0" w:space="0" w:color="auto"/>
              </w:divBdr>
            </w:div>
          </w:divsChild>
        </w:div>
        <w:div w:id="710543648">
          <w:marLeft w:val="0"/>
          <w:marRight w:val="0"/>
          <w:marTop w:val="0"/>
          <w:marBottom w:val="0"/>
          <w:divBdr>
            <w:top w:val="none" w:sz="0" w:space="0" w:color="auto"/>
            <w:left w:val="none" w:sz="0" w:space="0" w:color="auto"/>
            <w:bottom w:val="none" w:sz="0" w:space="0" w:color="auto"/>
            <w:right w:val="none" w:sz="0" w:space="0" w:color="auto"/>
          </w:divBdr>
          <w:divsChild>
            <w:div w:id="623582601">
              <w:marLeft w:val="0"/>
              <w:marRight w:val="0"/>
              <w:marTop w:val="0"/>
              <w:marBottom w:val="0"/>
              <w:divBdr>
                <w:top w:val="none" w:sz="0" w:space="0" w:color="auto"/>
                <w:left w:val="none" w:sz="0" w:space="0" w:color="auto"/>
                <w:bottom w:val="none" w:sz="0" w:space="0" w:color="auto"/>
                <w:right w:val="none" w:sz="0" w:space="0" w:color="auto"/>
              </w:divBdr>
            </w:div>
          </w:divsChild>
        </w:div>
        <w:div w:id="713896083">
          <w:marLeft w:val="0"/>
          <w:marRight w:val="0"/>
          <w:marTop w:val="0"/>
          <w:marBottom w:val="0"/>
          <w:divBdr>
            <w:top w:val="none" w:sz="0" w:space="0" w:color="auto"/>
            <w:left w:val="none" w:sz="0" w:space="0" w:color="auto"/>
            <w:bottom w:val="none" w:sz="0" w:space="0" w:color="auto"/>
            <w:right w:val="none" w:sz="0" w:space="0" w:color="auto"/>
          </w:divBdr>
          <w:divsChild>
            <w:div w:id="1873498292">
              <w:marLeft w:val="0"/>
              <w:marRight w:val="0"/>
              <w:marTop w:val="0"/>
              <w:marBottom w:val="0"/>
              <w:divBdr>
                <w:top w:val="none" w:sz="0" w:space="0" w:color="auto"/>
                <w:left w:val="none" w:sz="0" w:space="0" w:color="auto"/>
                <w:bottom w:val="none" w:sz="0" w:space="0" w:color="auto"/>
                <w:right w:val="none" w:sz="0" w:space="0" w:color="auto"/>
              </w:divBdr>
            </w:div>
          </w:divsChild>
        </w:div>
        <w:div w:id="716012280">
          <w:marLeft w:val="0"/>
          <w:marRight w:val="0"/>
          <w:marTop w:val="0"/>
          <w:marBottom w:val="0"/>
          <w:divBdr>
            <w:top w:val="none" w:sz="0" w:space="0" w:color="auto"/>
            <w:left w:val="none" w:sz="0" w:space="0" w:color="auto"/>
            <w:bottom w:val="none" w:sz="0" w:space="0" w:color="auto"/>
            <w:right w:val="none" w:sz="0" w:space="0" w:color="auto"/>
          </w:divBdr>
          <w:divsChild>
            <w:div w:id="354499192">
              <w:marLeft w:val="0"/>
              <w:marRight w:val="0"/>
              <w:marTop w:val="0"/>
              <w:marBottom w:val="0"/>
              <w:divBdr>
                <w:top w:val="none" w:sz="0" w:space="0" w:color="auto"/>
                <w:left w:val="none" w:sz="0" w:space="0" w:color="auto"/>
                <w:bottom w:val="none" w:sz="0" w:space="0" w:color="auto"/>
                <w:right w:val="none" w:sz="0" w:space="0" w:color="auto"/>
              </w:divBdr>
            </w:div>
          </w:divsChild>
        </w:div>
        <w:div w:id="719520773">
          <w:marLeft w:val="0"/>
          <w:marRight w:val="0"/>
          <w:marTop w:val="0"/>
          <w:marBottom w:val="0"/>
          <w:divBdr>
            <w:top w:val="none" w:sz="0" w:space="0" w:color="auto"/>
            <w:left w:val="none" w:sz="0" w:space="0" w:color="auto"/>
            <w:bottom w:val="none" w:sz="0" w:space="0" w:color="auto"/>
            <w:right w:val="none" w:sz="0" w:space="0" w:color="auto"/>
          </w:divBdr>
          <w:divsChild>
            <w:div w:id="953100305">
              <w:marLeft w:val="0"/>
              <w:marRight w:val="0"/>
              <w:marTop w:val="0"/>
              <w:marBottom w:val="0"/>
              <w:divBdr>
                <w:top w:val="none" w:sz="0" w:space="0" w:color="auto"/>
                <w:left w:val="none" w:sz="0" w:space="0" w:color="auto"/>
                <w:bottom w:val="none" w:sz="0" w:space="0" w:color="auto"/>
                <w:right w:val="none" w:sz="0" w:space="0" w:color="auto"/>
              </w:divBdr>
            </w:div>
          </w:divsChild>
        </w:div>
        <w:div w:id="731661651">
          <w:marLeft w:val="0"/>
          <w:marRight w:val="0"/>
          <w:marTop w:val="0"/>
          <w:marBottom w:val="0"/>
          <w:divBdr>
            <w:top w:val="none" w:sz="0" w:space="0" w:color="auto"/>
            <w:left w:val="none" w:sz="0" w:space="0" w:color="auto"/>
            <w:bottom w:val="none" w:sz="0" w:space="0" w:color="auto"/>
            <w:right w:val="none" w:sz="0" w:space="0" w:color="auto"/>
          </w:divBdr>
          <w:divsChild>
            <w:div w:id="1417240774">
              <w:marLeft w:val="0"/>
              <w:marRight w:val="0"/>
              <w:marTop w:val="0"/>
              <w:marBottom w:val="0"/>
              <w:divBdr>
                <w:top w:val="none" w:sz="0" w:space="0" w:color="auto"/>
                <w:left w:val="none" w:sz="0" w:space="0" w:color="auto"/>
                <w:bottom w:val="none" w:sz="0" w:space="0" w:color="auto"/>
                <w:right w:val="none" w:sz="0" w:space="0" w:color="auto"/>
              </w:divBdr>
            </w:div>
          </w:divsChild>
        </w:div>
        <w:div w:id="737242980">
          <w:marLeft w:val="0"/>
          <w:marRight w:val="0"/>
          <w:marTop w:val="0"/>
          <w:marBottom w:val="0"/>
          <w:divBdr>
            <w:top w:val="none" w:sz="0" w:space="0" w:color="auto"/>
            <w:left w:val="none" w:sz="0" w:space="0" w:color="auto"/>
            <w:bottom w:val="none" w:sz="0" w:space="0" w:color="auto"/>
            <w:right w:val="none" w:sz="0" w:space="0" w:color="auto"/>
          </w:divBdr>
          <w:divsChild>
            <w:div w:id="1449347522">
              <w:marLeft w:val="0"/>
              <w:marRight w:val="0"/>
              <w:marTop w:val="0"/>
              <w:marBottom w:val="0"/>
              <w:divBdr>
                <w:top w:val="none" w:sz="0" w:space="0" w:color="auto"/>
                <w:left w:val="none" w:sz="0" w:space="0" w:color="auto"/>
                <w:bottom w:val="none" w:sz="0" w:space="0" w:color="auto"/>
                <w:right w:val="none" w:sz="0" w:space="0" w:color="auto"/>
              </w:divBdr>
            </w:div>
          </w:divsChild>
        </w:div>
        <w:div w:id="755788623">
          <w:marLeft w:val="0"/>
          <w:marRight w:val="0"/>
          <w:marTop w:val="0"/>
          <w:marBottom w:val="0"/>
          <w:divBdr>
            <w:top w:val="none" w:sz="0" w:space="0" w:color="auto"/>
            <w:left w:val="none" w:sz="0" w:space="0" w:color="auto"/>
            <w:bottom w:val="none" w:sz="0" w:space="0" w:color="auto"/>
            <w:right w:val="none" w:sz="0" w:space="0" w:color="auto"/>
          </w:divBdr>
          <w:divsChild>
            <w:div w:id="698360115">
              <w:marLeft w:val="0"/>
              <w:marRight w:val="0"/>
              <w:marTop w:val="0"/>
              <w:marBottom w:val="0"/>
              <w:divBdr>
                <w:top w:val="none" w:sz="0" w:space="0" w:color="auto"/>
                <w:left w:val="none" w:sz="0" w:space="0" w:color="auto"/>
                <w:bottom w:val="none" w:sz="0" w:space="0" w:color="auto"/>
                <w:right w:val="none" w:sz="0" w:space="0" w:color="auto"/>
              </w:divBdr>
            </w:div>
          </w:divsChild>
        </w:div>
        <w:div w:id="756099517">
          <w:marLeft w:val="0"/>
          <w:marRight w:val="0"/>
          <w:marTop w:val="0"/>
          <w:marBottom w:val="0"/>
          <w:divBdr>
            <w:top w:val="none" w:sz="0" w:space="0" w:color="auto"/>
            <w:left w:val="none" w:sz="0" w:space="0" w:color="auto"/>
            <w:bottom w:val="none" w:sz="0" w:space="0" w:color="auto"/>
            <w:right w:val="none" w:sz="0" w:space="0" w:color="auto"/>
          </w:divBdr>
          <w:divsChild>
            <w:div w:id="1942640994">
              <w:marLeft w:val="0"/>
              <w:marRight w:val="0"/>
              <w:marTop w:val="0"/>
              <w:marBottom w:val="0"/>
              <w:divBdr>
                <w:top w:val="none" w:sz="0" w:space="0" w:color="auto"/>
                <w:left w:val="none" w:sz="0" w:space="0" w:color="auto"/>
                <w:bottom w:val="none" w:sz="0" w:space="0" w:color="auto"/>
                <w:right w:val="none" w:sz="0" w:space="0" w:color="auto"/>
              </w:divBdr>
            </w:div>
          </w:divsChild>
        </w:div>
        <w:div w:id="768351894">
          <w:marLeft w:val="0"/>
          <w:marRight w:val="0"/>
          <w:marTop w:val="0"/>
          <w:marBottom w:val="0"/>
          <w:divBdr>
            <w:top w:val="none" w:sz="0" w:space="0" w:color="auto"/>
            <w:left w:val="none" w:sz="0" w:space="0" w:color="auto"/>
            <w:bottom w:val="none" w:sz="0" w:space="0" w:color="auto"/>
            <w:right w:val="none" w:sz="0" w:space="0" w:color="auto"/>
          </w:divBdr>
          <w:divsChild>
            <w:div w:id="401218343">
              <w:marLeft w:val="0"/>
              <w:marRight w:val="0"/>
              <w:marTop w:val="0"/>
              <w:marBottom w:val="0"/>
              <w:divBdr>
                <w:top w:val="none" w:sz="0" w:space="0" w:color="auto"/>
                <w:left w:val="none" w:sz="0" w:space="0" w:color="auto"/>
                <w:bottom w:val="none" w:sz="0" w:space="0" w:color="auto"/>
                <w:right w:val="none" w:sz="0" w:space="0" w:color="auto"/>
              </w:divBdr>
            </w:div>
          </w:divsChild>
        </w:div>
        <w:div w:id="777914999">
          <w:marLeft w:val="0"/>
          <w:marRight w:val="0"/>
          <w:marTop w:val="0"/>
          <w:marBottom w:val="0"/>
          <w:divBdr>
            <w:top w:val="none" w:sz="0" w:space="0" w:color="auto"/>
            <w:left w:val="none" w:sz="0" w:space="0" w:color="auto"/>
            <w:bottom w:val="none" w:sz="0" w:space="0" w:color="auto"/>
            <w:right w:val="none" w:sz="0" w:space="0" w:color="auto"/>
          </w:divBdr>
          <w:divsChild>
            <w:div w:id="2007973453">
              <w:marLeft w:val="0"/>
              <w:marRight w:val="0"/>
              <w:marTop w:val="0"/>
              <w:marBottom w:val="0"/>
              <w:divBdr>
                <w:top w:val="none" w:sz="0" w:space="0" w:color="auto"/>
                <w:left w:val="none" w:sz="0" w:space="0" w:color="auto"/>
                <w:bottom w:val="none" w:sz="0" w:space="0" w:color="auto"/>
                <w:right w:val="none" w:sz="0" w:space="0" w:color="auto"/>
              </w:divBdr>
            </w:div>
          </w:divsChild>
        </w:div>
        <w:div w:id="803548895">
          <w:marLeft w:val="0"/>
          <w:marRight w:val="0"/>
          <w:marTop w:val="0"/>
          <w:marBottom w:val="0"/>
          <w:divBdr>
            <w:top w:val="none" w:sz="0" w:space="0" w:color="auto"/>
            <w:left w:val="none" w:sz="0" w:space="0" w:color="auto"/>
            <w:bottom w:val="none" w:sz="0" w:space="0" w:color="auto"/>
            <w:right w:val="none" w:sz="0" w:space="0" w:color="auto"/>
          </w:divBdr>
          <w:divsChild>
            <w:div w:id="1200362665">
              <w:marLeft w:val="0"/>
              <w:marRight w:val="0"/>
              <w:marTop w:val="0"/>
              <w:marBottom w:val="0"/>
              <w:divBdr>
                <w:top w:val="none" w:sz="0" w:space="0" w:color="auto"/>
                <w:left w:val="none" w:sz="0" w:space="0" w:color="auto"/>
                <w:bottom w:val="none" w:sz="0" w:space="0" w:color="auto"/>
                <w:right w:val="none" w:sz="0" w:space="0" w:color="auto"/>
              </w:divBdr>
            </w:div>
          </w:divsChild>
        </w:div>
        <w:div w:id="810289605">
          <w:marLeft w:val="0"/>
          <w:marRight w:val="0"/>
          <w:marTop w:val="0"/>
          <w:marBottom w:val="0"/>
          <w:divBdr>
            <w:top w:val="none" w:sz="0" w:space="0" w:color="auto"/>
            <w:left w:val="none" w:sz="0" w:space="0" w:color="auto"/>
            <w:bottom w:val="none" w:sz="0" w:space="0" w:color="auto"/>
            <w:right w:val="none" w:sz="0" w:space="0" w:color="auto"/>
          </w:divBdr>
          <w:divsChild>
            <w:div w:id="84108793">
              <w:marLeft w:val="0"/>
              <w:marRight w:val="0"/>
              <w:marTop w:val="0"/>
              <w:marBottom w:val="0"/>
              <w:divBdr>
                <w:top w:val="none" w:sz="0" w:space="0" w:color="auto"/>
                <w:left w:val="none" w:sz="0" w:space="0" w:color="auto"/>
                <w:bottom w:val="none" w:sz="0" w:space="0" w:color="auto"/>
                <w:right w:val="none" w:sz="0" w:space="0" w:color="auto"/>
              </w:divBdr>
            </w:div>
          </w:divsChild>
        </w:div>
        <w:div w:id="819612515">
          <w:marLeft w:val="0"/>
          <w:marRight w:val="0"/>
          <w:marTop w:val="0"/>
          <w:marBottom w:val="0"/>
          <w:divBdr>
            <w:top w:val="none" w:sz="0" w:space="0" w:color="auto"/>
            <w:left w:val="none" w:sz="0" w:space="0" w:color="auto"/>
            <w:bottom w:val="none" w:sz="0" w:space="0" w:color="auto"/>
            <w:right w:val="none" w:sz="0" w:space="0" w:color="auto"/>
          </w:divBdr>
          <w:divsChild>
            <w:div w:id="632448605">
              <w:marLeft w:val="0"/>
              <w:marRight w:val="0"/>
              <w:marTop w:val="0"/>
              <w:marBottom w:val="0"/>
              <w:divBdr>
                <w:top w:val="none" w:sz="0" w:space="0" w:color="auto"/>
                <w:left w:val="none" w:sz="0" w:space="0" w:color="auto"/>
                <w:bottom w:val="none" w:sz="0" w:space="0" w:color="auto"/>
                <w:right w:val="none" w:sz="0" w:space="0" w:color="auto"/>
              </w:divBdr>
            </w:div>
          </w:divsChild>
        </w:div>
        <w:div w:id="829520159">
          <w:marLeft w:val="0"/>
          <w:marRight w:val="0"/>
          <w:marTop w:val="0"/>
          <w:marBottom w:val="0"/>
          <w:divBdr>
            <w:top w:val="none" w:sz="0" w:space="0" w:color="auto"/>
            <w:left w:val="none" w:sz="0" w:space="0" w:color="auto"/>
            <w:bottom w:val="none" w:sz="0" w:space="0" w:color="auto"/>
            <w:right w:val="none" w:sz="0" w:space="0" w:color="auto"/>
          </w:divBdr>
          <w:divsChild>
            <w:div w:id="749618672">
              <w:marLeft w:val="0"/>
              <w:marRight w:val="0"/>
              <w:marTop w:val="0"/>
              <w:marBottom w:val="0"/>
              <w:divBdr>
                <w:top w:val="none" w:sz="0" w:space="0" w:color="auto"/>
                <w:left w:val="none" w:sz="0" w:space="0" w:color="auto"/>
                <w:bottom w:val="none" w:sz="0" w:space="0" w:color="auto"/>
                <w:right w:val="none" w:sz="0" w:space="0" w:color="auto"/>
              </w:divBdr>
            </w:div>
          </w:divsChild>
        </w:div>
        <w:div w:id="836653073">
          <w:marLeft w:val="0"/>
          <w:marRight w:val="0"/>
          <w:marTop w:val="0"/>
          <w:marBottom w:val="0"/>
          <w:divBdr>
            <w:top w:val="none" w:sz="0" w:space="0" w:color="auto"/>
            <w:left w:val="none" w:sz="0" w:space="0" w:color="auto"/>
            <w:bottom w:val="none" w:sz="0" w:space="0" w:color="auto"/>
            <w:right w:val="none" w:sz="0" w:space="0" w:color="auto"/>
          </w:divBdr>
          <w:divsChild>
            <w:div w:id="909802996">
              <w:marLeft w:val="0"/>
              <w:marRight w:val="0"/>
              <w:marTop w:val="0"/>
              <w:marBottom w:val="0"/>
              <w:divBdr>
                <w:top w:val="none" w:sz="0" w:space="0" w:color="auto"/>
                <w:left w:val="none" w:sz="0" w:space="0" w:color="auto"/>
                <w:bottom w:val="none" w:sz="0" w:space="0" w:color="auto"/>
                <w:right w:val="none" w:sz="0" w:space="0" w:color="auto"/>
              </w:divBdr>
            </w:div>
          </w:divsChild>
        </w:div>
        <w:div w:id="837773011">
          <w:marLeft w:val="0"/>
          <w:marRight w:val="0"/>
          <w:marTop w:val="0"/>
          <w:marBottom w:val="0"/>
          <w:divBdr>
            <w:top w:val="none" w:sz="0" w:space="0" w:color="auto"/>
            <w:left w:val="none" w:sz="0" w:space="0" w:color="auto"/>
            <w:bottom w:val="none" w:sz="0" w:space="0" w:color="auto"/>
            <w:right w:val="none" w:sz="0" w:space="0" w:color="auto"/>
          </w:divBdr>
          <w:divsChild>
            <w:div w:id="1983148048">
              <w:marLeft w:val="0"/>
              <w:marRight w:val="0"/>
              <w:marTop w:val="0"/>
              <w:marBottom w:val="0"/>
              <w:divBdr>
                <w:top w:val="none" w:sz="0" w:space="0" w:color="auto"/>
                <w:left w:val="none" w:sz="0" w:space="0" w:color="auto"/>
                <w:bottom w:val="none" w:sz="0" w:space="0" w:color="auto"/>
                <w:right w:val="none" w:sz="0" w:space="0" w:color="auto"/>
              </w:divBdr>
            </w:div>
          </w:divsChild>
        </w:div>
        <w:div w:id="843321113">
          <w:marLeft w:val="0"/>
          <w:marRight w:val="0"/>
          <w:marTop w:val="0"/>
          <w:marBottom w:val="0"/>
          <w:divBdr>
            <w:top w:val="none" w:sz="0" w:space="0" w:color="auto"/>
            <w:left w:val="none" w:sz="0" w:space="0" w:color="auto"/>
            <w:bottom w:val="none" w:sz="0" w:space="0" w:color="auto"/>
            <w:right w:val="none" w:sz="0" w:space="0" w:color="auto"/>
          </w:divBdr>
          <w:divsChild>
            <w:div w:id="1718705203">
              <w:marLeft w:val="0"/>
              <w:marRight w:val="0"/>
              <w:marTop w:val="0"/>
              <w:marBottom w:val="0"/>
              <w:divBdr>
                <w:top w:val="none" w:sz="0" w:space="0" w:color="auto"/>
                <w:left w:val="none" w:sz="0" w:space="0" w:color="auto"/>
                <w:bottom w:val="none" w:sz="0" w:space="0" w:color="auto"/>
                <w:right w:val="none" w:sz="0" w:space="0" w:color="auto"/>
              </w:divBdr>
            </w:div>
          </w:divsChild>
        </w:div>
        <w:div w:id="858197661">
          <w:marLeft w:val="0"/>
          <w:marRight w:val="0"/>
          <w:marTop w:val="0"/>
          <w:marBottom w:val="0"/>
          <w:divBdr>
            <w:top w:val="none" w:sz="0" w:space="0" w:color="auto"/>
            <w:left w:val="none" w:sz="0" w:space="0" w:color="auto"/>
            <w:bottom w:val="none" w:sz="0" w:space="0" w:color="auto"/>
            <w:right w:val="none" w:sz="0" w:space="0" w:color="auto"/>
          </w:divBdr>
          <w:divsChild>
            <w:div w:id="385837675">
              <w:marLeft w:val="0"/>
              <w:marRight w:val="0"/>
              <w:marTop w:val="0"/>
              <w:marBottom w:val="0"/>
              <w:divBdr>
                <w:top w:val="none" w:sz="0" w:space="0" w:color="auto"/>
                <w:left w:val="none" w:sz="0" w:space="0" w:color="auto"/>
                <w:bottom w:val="none" w:sz="0" w:space="0" w:color="auto"/>
                <w:right w:val="none" w:sz="0" w:space="0" w:color="auto"/>
              </w:divBdr>
            </w:div>
          </w:divsChild>
        </w:div>
        <w:div w:id="863330133">
          <w:marLeft w:val="0"/>
          <w:marRight w:val="0"/>
          <w:marTop w:val="0"/>
          <w:marBottom w:val="0"/>
          <w:divBdr>
            <w:top w:val="none" w:sz="0" w:space="0" w:color="auto"/>
            <w:left w:val="none" w:sz="0" w:space="0" w:color="auto"/>
            <w:bottom w:val="none" w:sz="0" w:space="0" w:color="auto"/>
            <w:right w:val="none" w:sz="0" w:space="0" w:color="auto"/>
          </w:divBdr>
          <w:divsChild>
            <w:div w:id="967321407">
              <w:marLeft w:val="0"/>
              <w:marRight w:val="0"/>
              <w:marTop w:val="0"/>
              <w:marBottom w:val="0"/>
              <w:divBdr>
                <w:top w:val="none" w:sz="0" w:space="0" w:color="auto"/>
                <w:left w:val="none" w:sz="0" w:space="0" w:color="auto"/>
                <w:bottom w:val="none" w:sz="0" w:space="0" w:color="auto"/>
                <w:right w:val="none" w:sz="0" w:space="0" w:color="auto"/>
              </w:divBdr>
            </w:div>
          </w:divsChild>
        </w:div>
        <w:div w:id="867376266">
          <w:marLeft w:val="0"/>
          <w:marRight w:val="0"/>
          <w:marTop w:val="0"/>
          <w:marBottom w:val="0"/>
          <w:divBdr>
            <w:top w:val="none" w:sz="0" w:space="0" w:color="auto"/>
            <w:left w:val="none" w:sz="0" w:space="0" w:color="auto"/>
            <w:bottom w:val="none" w:sz="0" w:space="0" w:color="auto"/>
            <w:right w:val="none" w:sz="0" w:space="0" w:color="auto"/>
          </w:divBdr>
          <w:divsChild>
            <w:div w:id="62917297">
              <w:marLeft w:val="0"/>
              <w:marRight w:val="0"/>
              <w:marTop w:val="0"/>
              <w:marBottom w:val="0"/>
              <w:divBdr>
                <w:top w:val="none" w:sz="0" w:space="0" w:color="auto"/>
                <w:left w:val="none" w:sz="0" w:space="0" w:color="auto"/>
                <w:bottom w:val="none" w:sz="0" w:space="0" w:color="auto"/>
                <w:right w:val="none" w:sz="0" w:space="0" w:color="auto"/>
              </w:divBdr>
            </w:div>
          </w:divsChild>
        </w:div>
        <w:div w:id="873882777">
          <w:marLeft w:val="0"/>
          <w:marRight w:val="0"/>
          <w:marTop w:val="0"/>
          <w:marBottom w:val="0"/>
          <w:divBdr>
            <w:top w:val="none" w:sz="0" w:space="0" w:color="auto"/>
            <w:left w:val="none" w:sz="0" w:space="0" w:color="auto"/>
            <w:bottom w:val="none" w:sz="0" w:space="0" w:color="auto"/>
            <w:right w:val="none" w:sz="0" w:space="0" w:color="auto"/>
          </w:divBdr>
          <w:divsChild>
            <w:div w:id="1623270190">
              <w:marLeft w:val="0"/>
              <w:marRight w:val="0"/>
              <w:marTop w:val="0"/>
              <w:marBottom w:val="0"/>
              <w:divBdr>
                <w:top w:val="none" w:sz="0" w:space="0" w:color="auto"/>
                <w:left w:val="none" w:sz="0" w:space="0" w:color="auto"/>
                <w:bottom w:val="none" w:sz="0" w:space="0" w:color="auto"/>
                <w:right w:val="none" w:sz="0" w:space="0" w:color="auto"/>
              </w:divBdr>
            </w:div>
          </w:divsChild>
        </w:div>
        <w:div w:id="895241645">
          <w:marLeft w:val="0"/>
          <w:marRight w:val="0"/>
          <w:marTop w:val="0"/>
          <w:marBottom w:val="0"/>
          <w:divBdr>
            <w:top w:val="none" w:sz="0" w:space="0" w:color="auto"/>
            <w:left w:val="none" w:sz="0" w:space="0" w:color="auto"/>
            <w:bottom w:val="none" w:sz="0" w:space="0" w:color="auto"/>
            <w:right w:val="none" w:sz="0" w:space="0" w:color="auto"/>
          </w:divBdr>
          <w:divsChild>
            <w:div w:id="1060402262">
              <w:marLeft w:val="0"/>
              <w:marRight w:val="0"/>
              <w:marTop w:val="0"/>
              <w:marBottom w:val="0"/>
              <w:divBdr>
                <w:top w:val="none" w:sz="0" w:space="0" w:color="auto"/>
                <w:left w:val="none" w:sz="0" w:space="0" w:color="auto"/>
                <w:bottom w:val="none" w:sz="0" w:space="0" w:color="auto"/>
                <w:right w:val="none" w:sz="0" w:space="0" w:color="auto"/>
              </w:divBdr>
            </w:div>
          </w:divsChild>
        </w:div>
        <w:div w:id="901329821">
          <w:marLeft w:val="0"/>
          <w:marRight w:val="0"/>
          <w:marTop w:val="0"/>
          <w:marBottom w:val="0"/>
          <w:divBdr>
            <w:top w:val="none" w:sz="0" w:space="0" w:color="auto"/>
            <w:left w:val="none" w:sz="0" w:space="0" w:color="auto"/>
            <w:bottom w:val="none" w:sz="0" w:space="0" w:color="auto"/>
            <w:right w:val="none" w:sz="0" w:space="0" w:color="auto"/>
          </w:divBdr>
          <w:divsChild>
            <w:div w:id="506870703">
              <w:marLeft w:val="0"/>
              <w:marRight w:val="0"/>
              <w:marTop w:val="0"/>
              <w:marBottom w:val="0"/>
              <w:divBdr>
                <w:top w:val="none" w:sz="0" w:space="0" w:color="auto"/>
                <w:left w:val="none" w:sz="0" w:space="0" w:color="auto"/>
                <w:bottom w:val="none" w:sz="0" w:space="0" w:color="auto"/>
                <w:right w:val="none" w:sz="0" w:space="0" w:color="auto"/>
              </w:divBdr>
            </w:div>
          </w:divsChild>
        </w:div>
        <w:div w:id="901988303">
          <w:marLeft w:val="0"/>
          <w:marRight w:val="0"/>
          <w:marTop w:val="0"/>
          <w:marBottom w:val="0"/>
          <w:divBdr>
            <w:top w:val="none" w:sz="0" w:space="0" w:color="auto"/>
            <w:left w:val="none" w:sz="0" w:space="0" w:color="auto"/>
            <w:bottom w:val="none" w:sz="0" w:space="0" w:color="auto"/>
            <w:right w:val="none" w:sz="0" w:space="0" w:color="auto"/>
          </w:divBdr>
          <w:divsChild>
            <w:div w:id="216009924">
              <w:marLeft w:val="0"/>
              <w:marRight w:val="0"/>
              <w:marTop w:val="0"/>
              <w:marBottom w:val="0"/>
              <w:divBdr>
                <w:top w:val="none" w:sz="0" w:space="0" w:color="auto"/>
                <w:left w:val="none" w:sz="0" w:space="0" w:color="auto"/>
                <w:bottom w:val="none" w:sz="0" w:space="0" w:color="auto"/>
                <w:right w:val="none" w:sz="0" w:space="0" w:color="auto"/>
              </w:divBdr>
            </w:div>
          </w:divsChild>
        </w:div>
        <w:div w:id="903413961">
          <w:marLeft w:val="0"/>
          <w:marRight w:val="0"/>
          <w:marTop w:val="0"/>
          <w:marBottom w:val="0"/>
          <w:divBdr>
            <w:top w:val="none" w:sz="0" w:space="0" w:color="auto"/>
            <w:left w:val="none" w:sz="0" w:space="0" w:color="auto"/>
            <w:bottom w:val="none" w:sz="0" w:space="0" w:color="auto"/>
            <w:right w:val="none" w:sz="0" w:space="0" w:color="auto"/>
          </w:divBdr>
          <w:divsChild>
            <w:div w:id="46340509">
              <w:marLeft w:val="0"/>
              <w:marRight w:val="0"/>
              <w:marTop w:val="0"/>
              <w:marBottom w:val="0"/>
              <w:divBdr>
                <w:top w:val="none" w:sz="0" w:space="0" w:color="auto"/>
                <w:left w:val="none" w:sz="0" w:space="0" w:color="auto"/>
                <w:bottom w:val="none" w:sz="0" w:space="0" w:color="auto"/>
                <w:right w:val="none" w:sz="0" w:space="0" w:color="auto"/>
              </w:divBdr>
            </w:div>
          </w:divsChild>
        </w:div>
        <w:div w:id="920529480">
          <w:marLeft w:val="0"/>
          <w:marRight w:val="0"/>
          <w:marTop w:val="0"/>
          <w:marBottom w:val="0"/>
          <w:divBdr>
            <w:top w:val="none" w:sz="0" w:space="0" w:color="auto"/>
            <w:left w:val="none" w:sz="0" w:space="0" w:color="auto"/>
            <w:bottom w:val="none" w:sz="0" w:space="0" w:color="auto"/>
            <w:right w:val="none" w:sz="0" w:space="0" w:color="auto"/>
          </w:divBdr>
          <w:divsChild>
            <w:div w:id="491485754">
              <w:marLeft w:val="0"/>
              <w:marRight w:val="0"/>
              <w:marTop w:val="0"/>
              <w:marBottom w:val="0"/>
              <w:divBdr>
                <w:top w:val="none" w:sz="0" w:space="0" w:color="auto"/>
                <w:left w:val="none" w:sz="0" w:space="0" w:color="auto"/>
                <w:bottom w:val="none" w:sz="0" w:space="0" w:color="auto"/>
                <w:right w:val="none" w:sz="0" w:space="0" w:color="auto"/>
              </w:divBdr>
            </w:div>
          </w:divsChild>
        </w:div>
        <w:div w:id="921186530">
          <w:marLeft w:val="0"/>
          <w:marRight w:val="0"/>
          <w:marTop w:val="0"/>
          <w:marBottom w:val="0"/>
          <w:divBdr>
            <w:top w:val="none" w:sz="0" w:space="0" w:color="auto"/>
            <w:left w:val="none" w:sz="0" w:space="0" w:color="auto"/>
            <w:bottom w:val="none" w:sz="0" w:space="0" w:color="auto"/>
            <w:right w:val="none" w:sz="0" w:space="0" w:color="auto"/>
          </w:divBdr>
          <w:divsChild>
            <w:div w:id="1561793519">
              <w:marLeft w:val="0"/>
              <w:marRight w:val="0"/>
              <w:marTop w:val="0"/>
              <w:marBottom w:val="0"/>
              <w:divBdr>
                <w:top w:val="none" w:sz="0" w:space="0" w:color="auto"/>
                <w:left w:val="none" w:sz="0" w:space="0" w:color="auto"/>
                <w:bottom w:val="none" w:sz="0" w:space="0" w:color="auto"/>
                <w:right w:val="none" w:sz="0" w:space="0" w:color="auto"/>
              </w:divBdr>
            </w:div>
          </w:divsChild>
        </w:div>
        <w:div w:id="938827654">
          <w:marLeft w:val="0"/>
          <w:marRight w:val="0"/>
          <w:marTop w:val="0"/>
          <w:marBottom w:val="0"/>
          <w:divBdr>
            <w:top w:val="none" w:sz="0" w:space="0" w:color="auto"/>
            <w:left w:val="none" w:sz="0" w:space="0" w:color="auto"/>
            <w:bottom w:val="none" w:sz="0" w:space="0" w:color="auto"/>
            <w:right w:val="none" w:sz="0" w:space="0" w:color="auto"/>
          </w:divBdr>
          <w:divsChild>
            <w:div w:id="305932422">
              <w:marLeft w:val="0"/>
              <w:marRight w:val="0"/>
              <w:marTop w:val="0"/>
              <w:marBottom w:val="0"/>
              <w:divBdr>
                <w:top w:val="none" w:sz="0" w:space="0" w:color="auto"/>
                <w:left w:val="none" w:sz="0" w:space="0" w:color="auto"/>
                <w:bottom w:val="none" w:sz="0" w:space="0" w:color="auto"/>
                <w:right w:val="none" w:sz="0" w:space="0" w:color="auto"/>
              </w:divBdr>
            </w:div>
          </w:divsChild>
        </w:div>
        <w:div w:id="941379298">
          <w:marLeft w:val="0"/>
          <w:marRight w:val="0"/>
          <w:marTop w:val="0"/>
          <w:marBottom w:val="0"/>
          <w:divBdr>
            <w:top w:val="none" w:sz="0" w:space="0" w:color="auto"/>
            <w:left w:val="none" w:sz="0" w:space="0" w:color="auto"/>
            <w:bottom w:val="none" w:sz="0" w:space="0" w:color="auto"/>
            <w:right w:val="none" w:sz="0" w:space="0" w:color="auto"/>
          </w:divBdr>
          <w:divsChild>
            <w:div w:id="378481915">
              <w:marLeft w:val="0"/>
              <w:marRight w:val="0"/>
              <w:marTop w:val="0"/>
              <w:marBottom w:val="0"/>
              <w:divBdr>
                <w:top w:val="none" w:sz="0" w:space="0" w:color="auto"/>
                <w:left w:val="none" w:sz="0" w:space="0" w:color="auto"/>
                <w:bottom w:val="none" w:sz="0" w:space="0" w:color="auto"/>
                <w:right w:val="none" w:sz="0" w:space="0" w:color="auto"/>
              </w:divBdr>
            </w:div>
          </w:divsChild>
        </w:div>
        <w:div w:id="952707232">
          <w:marLeft w:val="0"/>
          <w:marRight w:val="0"/>
          <w:marTop w:val="0"/>
          <w:marBottom w:val="0"/>
          <w:divBdr>
            <w:top w:val="none" w:sz="0" w:space="0" w:color="auto"/>
            <w:left w:val="none" w:sz="0" w:space="0" w:color="auto"/>
            <w:bottom w:val="none" w:sz="0" w:space="0" w:color="auto"/>
            <w:right w:val="none" w:sz="0" w:space="0" w:color="auto"/>
          </w:divBdr>
          <w:divsChild>
            <w:div w:id="311182546">
              <w:marLeft w:val="0"/>
              <w:marRight w:val="0"/>
              <w:marTop w:val="0"/>
              <w:marBottom w:val="0"/>
              <w:divBdr>
                <w:top w:val="none" w:sz="0" w:space="0" w:color="auto"/>
                <w:left w:val="none" w:sz="0" w:space="0" w:color="auto"/>
                <w:bottom w:val="none" w:sz="0" w:space="0" w:color="auto"/>
                <w:right w:val="none" w:sz="0" w:space="0" w:color="auto"/>
              </w:divBdr>
            </w:div>
          </w:divsChild>
        </w:div>
        <w:div w:id="1012101868">
          <w:marLeft w:val="0"/>
          <w:marRight w:val="0"/>
          <w:marTop w:val="0"/>
          <w:marBottom w:val="0"/>
          <w:divBdr>
            <w:top w:val="none" w:sz="0" w:space="0" w:color="auto"/>
            <w:left w:val="none" w:sz="0" w:space="0" w:color="auto"/>
            <w:bottom w:val="none" w:sz="0" w:space="0" w:color="auto"/>
            <w:right w:val="none" w:sz="0" w:space="0" w:color="auto"/>
          </w:divBdr>
          <w:divsChild>
            <w:div w:id="471871726">
              <w:marLeft w:val="0"/>
              <w:marRight w:val="0"/>
              <w:marTop w:val="0"/>
              <w:marBottom w:val="0"/>
              <w:divBdr>
                <w:top w:val="none" w:sz="0" w:space="0" w:color="auto"/>
                <w:left w:val="none" w:sz="0" w:space="0" w:color="auto"/>
                <w:bottom w:val="none" w:sz="0" w:space="0" w:color="auto"/>
                <w:right w:val="none" w:sz="0" w:space="0" w:color="auto"/>
              </w:divBdr>
            </w:div>
          </w:divsChild>
        </w:div>
        <w:div w:id="1053163727">
          <w:marLeft w:val="0"/>
          <w:marRight w:val="0"/>
          <w:marTop w:val="0"/>
          <w:marBottom w:val="0"/>
          <w:divBdr>
            <w:top w:val="none" w:sz="0" w:space="0" w:color="auto"/>
            <w:left w:val="none" w:sz="0" w:space="0" w:color="auto"/>
            <w:bottom w:val="none" w:sz="0" w:space="0" w:color="auto"/>
            <w:right w:val="none" w:sz="0" w:space="0" w:color="auto"/>
          </w:divBdr>
          <w:divsChild>
            <w:div w:id="667440813">
              <w:marLeft w:val="0"/>
              <w:marRight w:val="0"/>
              <w:marTop w:val="0"/>
              <w:marBottom w:val="0"/>
              <w:divBdr>
                <w:top w:val="none" w:sz="0" w:space="0" w:color="auto"/>
                <w:left w:val="none" w:sz="0" w:space="0" w:color="auto"/>
                <w:bottom w:val="none" w:sz="0" w:space="0" w:color="auto"/>
                <w:right w:val="none" w:sz="0" w:space="0" w:color="auto"/>
              </w:divBdr>
            </w:div>
          </w:divsChild>
        </w:div>
        <w:div w:id="1058358577">
          <w:marLeft w:val="0"/>
          <w:marRight w:val="0"/>
          <w:marTop w:val="0"/>
          <w:marBottom w:val="0"/>
          <w:divBdr>
            <w:top w:val="none" w:sz="0" w:space="0" w:color="auto"/>
            <w:left w:val="none" w:sz="0" w:space="0" w:color="auto"/>
            <w:bottom w:val="none" w:sz="0" w:space="0" w:color="auto"/>
            <w:right w:val="none" w:sz="0" w:space="0" w:color="auto"/>
          </w:divBdr>
          <w:divsChild>
            <w:div w:id="663437511">
              <w:marLeft w:val="0"/>
              <w:marRight w:val="0"/>
              <w:marTop w:val="0"/>
              <w:marBottom w:val="0"/>
              <w:divBdr>
                <w:top w:val="none" w:sz="0" w:space="0" w:color="auto"/>
                <w:left w:val="none" w:sz="0" w:space="0" w:color="auto"/>
                <w:bottom w:val="none" w:sz="0" w:space="0" w:color="auto"/>
                <w:right w:val="none" w:sz="0" w:space="0" w:color="auto"/>
              </w:divBdr>
            </w:div>
          </w:divsChild>
        </w:div>
        <w:div w:id="1065296352">
          <w:marLeft w:val="0"/>
          <w:marRight w:val="0"/>
          <w:marTop w:val="0"/>
          <w:marBottom w:val="0"/>
          <w:divBdr>
            <w:top w:val="none" w:sz="0" w:space="0" w:color="auto"/>
            <w:left w:val="none" w:sz="0" w:space="0" w:color="auto"/>
            <w:bottom w:val="none" w:sz="0" w:space="0" w:color="auto"/>
            <w:right w:val="none" w:sz="0" w:space="0" w:color="auto"/>
          </w:divBdr>
          <w:divsChild>
            <w:div w:id="1207721702">
              <w:marLeft w:val="0"/>
              <w:marRight w:val="0"/>
              <w:marTop w:val="0"/>
              <w:marBottom w:val="0"/>
              <w:divBdr>
                <w:top w:val="none" w:sz="0" w:space="0" w:color="auto"/>
                <w:left w:val="none" w:sz="0" w:space="0" w:color="auto"/>
                <w:bottom w:val="none" w:sz="0" w:space="0" w:color="auto"/>
                <w:right w:val="none" w:sz="0" w:space="0" w:color="auto"/>
              </w:divBdr>
            </w:div>
          </w:divsChild>
        </w:div>
        <w:div w:id="1071006599">
          <w:marLeft w:val="0"/>
          <w:marRight w:val="0"/>
          <w:marTop w:val="0"/>
          <w:marBottom w:val="0"/>
          <w:divBdr>
            <w:top w:val="none" w:sz="0" w:space="0" w:color="auto"/>
            <w:left w:val="none" w:sz="0" w:space="0" w:color="auto"/>
            <w:bottom w:val="none" w:sz="0" w:space="0" w:color="auto"/>
            <w:right w:val="none" w:sz="0" w:space="0" w:color="auto"/>
          </w:divBdr>
          <w:divsChild>
            <w:div w:id="966854781">
              <w:marLeft w:val="0"/>
              <w:marRight w:val="0"/>
              <w:marTop w:val="0"/>
              <w:marBottom w:val="0"/>
              <w:divBdr>
                <w:top w:val="none" w:sz="0" w:space="0" w:color="auto"/>
                <w:left w:val="none" w:sz="0" w:space="0" w:color="auto"/>
                <w:bottom w:val="none" w:sz="0" w:space="0" w:color="auto"/>
                <w:right w:val="none" w:sz="0" w:space="0" w:color="auto"/>
              </w:divBdr>
            </w:div>
          </w:divsChild>
        </w:div>
        <w:div w:id="1071659410">
          <w:marLeft w:val="0"/>
          <w:marRight w:val="0"/>
          <w:marTop w:val="0"/>
          <w:marBottom w:val="0"/>
          <w:divBdr>
            <w:top w:val="none" w:sz="0" w:space="0" w:color="auto"/>
            <w:left w:val="none" w:sz="0" w:space="0" w:color="auto"/>
            <w:bottom w:val="none" w:sz="0" w:space="0" w:color="auto"/>
            <w:right w:val="none" w:sz="0" w:space="0" w:color="auto"/>
          </w:divBdr>
          <w:divsChild>
            <w:div w:id="1912545421">
              <w:marLeft w:val="0"/>
              <w:marRight w:val="0"/>
              <w:marTop w:val="0"/>
              <w:marBottom w:val="0"/>
              <w:divBdr>
                <w:top w:val="none" w:sz="0" w:space="0" w:color="auto"/>
                <w:left w:val="none" w:sz="0" w:space="0" w:color="auto"/>
                <w:bottom w:val="none" w:sz="0" w:space="0" w:color="auto"/>
                <w:right w:val="none" w:sz="0" w:space="0" w:color="auto"/>
              </w:divBdr>
            </w:div>
          </w:divsChild>
        </w:div>
        <w:div w:id="1095979556">
          <w:marLeft w:val="0"/>
          <w:marRight w:val="0"/>
          <w:marTop w:val="0"/>
          <w:marBottom w:val="0"/>
          <w:divBdr>
            <w:top w:val="none" w:sz="0" w:space="0" w:color="auto"/>
            <w:left w:val="none" w:sz="0" w:space="0" w:color="auto"/>
            <w:bottom w:val="none" w:sz="0" w:space="0" w:color="auto"/>
            <w:right w:val="none" w:sz="0" w:space="0" w:color="auto"/>
          </w:divBdr>
          <w:divsChild>
            <w:div w:id="448088524">
              <w:marLeft w:val="0"/>
              <w:marRight w:val="0"/>
              <w:marTop w:val="0"/>
              <w:marBottom w:val="0"/>
              <w:divBdr>
                <w:top w:val="none" w:sz="0" w:space="0" w:color="auto"/>
                <w:left w:val="none" w:sz="0" w:space="0" w:color="auto"/>
                <w:bottom w:val="none" w:sz="0" w:space="0" w:color="auto"/>
                <w:right w:val="none" w:sz="0" w:space="0" w:color="auto"/>
              </w:divBdr>
            </w:div>
          </w:divsChild>
        </w:div>
        <w:div w:id="1110055017">
          <w:marLeft w:val="0"/>
          <w:marRight w:val="0"/>
          <w:marTop w:val="0"/>
          <w:marBottom w:val="0"/>
          <w:divBdr>
            <w:top w:val="none" w:sz="0" w:space="0" w:color="auto"/>
            <w:left w:val="none" w:sz="0" w:space="0" w:color="auto"/>
            <w:bottom w:val="none" w:sz="0" w:space="0" w:color="auto"/>
            <w:right w:val="none" w:sz="0" w:space="0" w:color="auto"/>
          </w:divBdr>
          <w:divsChild>
            <w:div w:id="1503620776">
              <w:marLeft w:val="0"/>
              <w:marRight w:val="0"/>
              <w:marTop w:val="0"/>
              <w:marBottom w:val="0"/>
              <w:divBdr>
                <w:top w:val="none" w:sz="0" w:space="0" w:color="auto"/>
                <w:left w:val="none" w:sz="0" w:space="0" w:color="auto"/>
                <w:bottom w:val="none" w:sz="0" w:space="0" w:color="auto"/>
                <w:right w:val="none" w:sz="0" w:space="0" w:color="auto"/>
              </w:divBdr>
            </w:div>
          </w:divsChild>
        </w:div>
        <w:div w:id="1110398289">
          <w:marLeft w:val="0"/>
          <w:marRight w:val="0"/>
          <w:marTop w:val="0"/>
          <w:marBottom w:val="0"/>
          <w:divBdr>
            <w:top w:val="none" w:sz="0" w:space="0" w:color="auto"/>
            <w:left w:val="none" w:sz="0" w:space="0" w:color="auto"/>
            <w:bottom w:val="none" w:sz="0" w:space="0" w:color="auto"/>
            <w:right w:val="none" w:sz="0" w:space="0" w:color="auto"/>
          </w:divBdr>
          <w:divsChild>
            <w:div w:id="928319920">
              <w:marLeft w:val="0"/>
              <w:marRight w:val="0"/>
              <w:marTop w:val="0"/>
              <w:marBottom w:val="0"/>
              <w:divBdr>
                <w:top w:val="none" w:sz="0" w:space="0" w:color="auto"/>
                <w:left w:val="none" w:sz="0" w:space="0" w:color="auto"/>
                <w:bottom w:val="none" w:sz="0" w:space="0" w:color="auto"/>
                <w:right w:val="none" w:sz="0" w:space="0" w:color="auto"/>
              </w:divBdr>
            </w:div>
          </w:divsChild>
        </w:div>
        <w:div w:id="1126041070">
          <w:marLeft w:val="0"/>
          <w:marRight w:val="0"/>
          <w:marTop w:val="0"/>
          <w:marBottom w:val="0"/>
          <w:divBdr>
            <w:top w:val="none" w:sz="0" w:space="0" w:color="auto"/>
            <w:left w:val="none" w:sz="0" w:space="0" w:color="auto"/>
            <w:bottom w:val="none" w:sz="0" w:space="0" w:color="auto"/>
            <w:right w:val="none" w:sz="0" w:space="0" w:color="auto"/>
          </w:divBdr>
          <w:divsChild>
            <w:div w:id="698701989">
              <w:marLeft w:val="0"/>
              <w:marRight w:val="0"/>
              <w:marTop w:val="0"/>
              <w:marBottom w:val="0"/>
              <w:divBdr>
                <w:top w:val="none" w:sz="0" w:space="0" w:color="auto"/>
                <w:left w:val="none" w:sz="0" w:space="0" w:color="auto"/>
                <w:bottom w:val="none" w:sz="0" w:space="0" w:color="auto"/>
                <w:right w:val="none" w:sz="0" w:space="0" w:color="auto"/>
              </w:divBdr>
            </w:div>
          </w:divsChild>
        </w:div>
        <w:div w:id="1131629657">
          <w:marLeft w:val="0"/>
          <w:marRight w:val="0"/>
          <w:marTop w:val="0"/>
          <w:marBottom w:val="0"/>
          <w:divBdr>
            <w:top w:val="none" w:sz="0" w:space="0" w:color="auto"/>
            <w:left w:val="none" w:sz="0" w:space="0" w:color="auto"/>
            <w:bottom w:val="none" w:sz="0" w:space="0" w:color="auto"/>
            <w:right w:val="none" w:sz="0" w:space="0" w:color="auto"/>
          </w:divBdr>
          <w:divsChild>
            <w:div w:id="617638077">
              <w:marLeft w:val="0"/>
              <w:marRight w:val="0"/>
              <w:marTop w:val="0"/>
              <w:marBottom w:val="0"/>
              <w:divBdr>
                <w:top w:val="none" w:sz="0" w:space="0" w:color="auto"/>
                <w:left w:val="none" w:sz="0" w:space="0" w:color="auto"/>
                <w:bottom w:val="none" w:sz="0" w:space="0" w:color="auto"/>
                <w:right w:val="none" w:sz="0" w:space="0" w:color="auto"/>
              </w:divBdr>
            </w:div>
          </w:divsChild>
        </w:div>
        <w:div w:id="1135104707">
          <w:marLeft w:val="0"/>
          <w:marRight w:val="0"/>
          <w:marTop w:val="0"/>
          <w:marBottom w:val="0"/>
          <w:divBdr>
            <w:top w:val="none" w:sz="0" w:space="0" w:color="auto"/>
            <w:left w:val="none" w:sz="0" w:space="0" w:color="auto"/>
            <w:bottom w:val="none" w:sz="0" w:space="0" w:color="auto"/>
            <w:right w:val="none" w:sz="0" w:space="0" w:color="auto"/>
          </w:divBdr>
          <w:divsChild>
            <w:div w:id="1571039393">
              <w:marLeft w:val="0"/>
              <w:marRight w:val="0"/>
              <w:marTop w:val="0"/>
              <w:marBottom w:val="0"/>
              <w:divBdr>
                <w:top w:val="none" w:sz="0" w:space="0" w:color="auto"/>
                <w:left w:val="none" w:sz="0" w:space="0" w:color="auto"/>
                <w:bottom w:val="none" w:sz="0" w:space="0" w:color="auto"/>
                <w:right w:val="none" w:sz="0" w:space="0" w:color="auto"/>
              </w:divBdr>
            </w:div>
          </w:divsChild>
        </w:div>
        <w:div w:id="1150094319">
          <w:marLeft w:val="0"/>
          <w:marRight w:val="0"/>
          <w:marTop w:val="0"/>
          <w:marBottom w:val="0"/>
          <w:divBdr>
            <w:top w:val="none" w:sz="0" w:space="0" w:color="auto"/>
            <w:left w:val="none" w:sz="0" w:space="0" w:color="auto"/>
            <w:bottom w:val="none" w:sz="0" w:space="0" w:color="auto"/>
            <w:right w:val="none" w:sz="0" w:space="0" w:color="auto"/>
          </w:divBdr>
          <w:divsChild>
            <w:div w:id="1765802129">
              <w:marLeft w:val="0"/>
              <w:marRight w:val="0"/>
              <w:marTop w:val="0"/>
              <w:marBottom w:val="0"/>
              <w:divBdr>
                <w:top w:val="none" w:sz="0" w:space="0" w:color="auto"/>
                <w:left w:val="none" w:sz="0" w:space="0" w:color="auto"/>
                <w:bottom w:val="none" w:sz="0" w:space="0" w:color="auto"/>
                <w:right w:val="none" w:sz="0" w:space="0" w:color="auto"/>
              </w:divBdr>
            </w:div>
          </w:divsChild>
        </w:div>
        <w:div w:id="1151870093">
          <w:marLeft w:val="0"/>
          <w:marRight w:val="0"/>
          <w:marTop w:val="0"/>
          <w:marBottom w:val="0"/>
          <w:divBdr>
            <w:top w:val="none" w:sz="0" w:space="0" w:color="auto"/>
            <w:left w:val="none" w:sz="0" w:space="0" w:color="auto"/>
            <w:bottom w:val="none" w:sz="0" w:space="0" w:color="auto"/>
            <w:right w:val="none" w:sz="0" w:space="0" w:color="auto"/>
          </w:divBdr>
          <w:divsChild>
            <w:div w:id="631979951">
              <w:marLeft w:val="0"/>
              <w:marRight w:val="0"/>
              <w:marTop w:val="0"/>
              <w:marBottom w:val="0"/>
              <w:divBdr>
                <w:top w:val="none" w:sz="0" w:space="0" w:color="auto"/>
                <w:left w:val="none" w:sz="0" w:space="0" w:color="auto"/>
                <w:bottom w:val="none" w:sz="0" w:space="0" w:color="auto"/>
                <w:right w:val="none" w:sz="0" w:space="0" w:color="auto"/>
              </w:divBdr>
            </w:div>
          </w:divsChild>
        </w:div>
        <w:div w:id="1159733762">
          <w:marLeft w:val="0"/>
          <w:marRight w:val="0"/>
          <w:marTop w:val="0"/>
          <w:marBottom w:val="0"/>
          <w:divBdr>
            <w:top w:val="none" w:sz="0" w:space="0" w:color="auto"/>
            <w:left w:val="none" w:sz="0" w:space="0" w:color="auto"/>
            <w:bottom w:val="none" w:sz="0" w:space="0" w:color="auto"/>
            <w:right w:val="none" w:sz="0" w:space="0" w:color="auto"/>
          </w:divBdr>
          <w:divsChild>
            <w:div w:id="1992171437">
              <w:marLeft w:val="0"/>
              <w:marRight w:val="0"/>
              <w:marTop w:val="0"/>
              <w:marBottom w:val="0"/>
              <w:divBdr>
                <w:top w:val="none" w:sz="0" w:space="0" w:color="auto"/>
                <w:left w:val="none" w:sz="0" w:space="0" w:color="auto"/>
                <w:bottom w:val="none" w:sz="0" w:space="0" w:color="auto"/>
                <w:right w:val="none" w:sz="0" w:space="0" w:color="auto"/>
              </w:divBdr>
            </w:div>
          </w:divsChild>
        </w:div>
        <w:div w:id="1163009764">
          <w:marLeft w:val="0"/>
          <w:marRight w:val="0"/>
          <w:marTop w:val="0"/>
          <w:marBottom w:val="0"/>
          <w:divBdr>
            <w:top w:val="none" w:sz="0" w:space="0" w:color="auto"/>
            <w:left w:val="none" w:sz="0" w:space="0" w:color="auto"/>
            <w:bottom w:val="none" w:sz="0" w:space="0" w:color="auto"/>
            <w:right w:val="none" w:sz="0" w:space="0" w:color="auto"/>
          </w:divBdr>
          <w:divsChild>
            <w:div w:id="814689278">
              <w:marLeft w:val="0"/>
              <w:marRight w:val="0"/>
              <w:marTop w:val="0"/>
              <w:marBottom w:val="0"/>
              <w:divBdr>
                <w:top w:val="none" w:sz="0" w:space="0" w:color="auto"/>
                <w:left w:val="none" w:sz="0" w:space="0" w:color="auto"/>
                <w:bottom w:val="none" w:sz="0" w:space="0" w:color="auto"/>
                <w:right w:val="none" w:sz="0" w:space="0" w:color="auto"/>
              </w:divBdr>
            </w:div>
          </w:divsChild>
        </w:div>
        <w:div w:id="1167861800">
          <w:marLeft w:val="0"/>
          <w:marRight w:val="0"/>
          <w:marTop w:val="0"/>
          <w:marBottom w:val="0"/>
          <w:divBdr>
            <w:top w:val="none" w:sz="0" w:space="0" w:color="auto"/>
            <w:left w:val="none" w:sz="0" w:space="0" w:color="auto"/>
            <w:bottom w:val="none" w:sz="0" w:space="0" w:color="auto"/>
            <w:right w:val="none" w:sz="0" w:space="0" w:color="auto"/>
          </w:divBdr>
          <w:divsChild>
            <w:div w:id="498930604">
              <w:marLeft w:val="0"/>
              <w:marRight w:val="0"/>
              <w:marTop w:val="0"/>
              <w:marBottom w:val="0"/>
              <w:divBdr>
                <w:top w:val="none" w:sz="0" w:space="0" w:color="auto"/>
                <w:left w:val="none" w:sz="0" w:space="0" w:color="auto"/>
                <w:bottom w:val="none" w:sz="0" w:space="0" w:color="auto"/>
                <w:right w:val="none" w:sz="0" w:space="0" w:color="auto"/>
              </w:divBdr>
            </w:div>
          </w:divsChild>
        </w:div>
        <w:div w:id="1169178024">
          <w:marLeft w:val="0"/>
          <w:marRight w:val="0"/>
          <w:marTop w:val="0"/>
          <w:marBottom w:val="0"/>
          <w:divBdr>
            <w:top w:val="none" w:sz="0" w:space="0" w:color="auto"/>
            <w:left w:val="none" w:sz="0" w:space="0" w:color="auto"/>
            <w:bottom w:val="none" w:sz="0" w:space="0" w:color="auto"/>
            <w:right w:val="none" w:sz="0" w:space="0" w:color="auto"/>
          </w:divBdr>
          <w:divsChild>
            <w:div w:id="805665649">
              <w:marLeft w:val="0"/>
              <w:marRight w:val="0"/>
              <w:marTop w:val="0"/>
              <w:marBottom w:val="0"/>
              <w:divBdr>
                <w:top w:val="none" w:sz="0" w:space="0" w:color="auto"/>
                <w:left w:val="none" w:sz="0" w:space="0" w:color="auto"/>
                <w:bottom w:val="none" w:sz="0" w:space="0" w:color="auto"/>
                <w:right w:val="none" w:sz="0" w:space="0" w:color="auto"/>
              </w:divBdr>
            </w:div>
          </w:divsChild>
        </w:div>
        <w:div w:id="1172179150">
          <w:marLeft w:val="0"/>
          <w:marRight w:val="0"/>
          <w:marTop w:val="0"/>
          <w:marBottom w:val="0"/>
          <w:divBdr>
            <w:top w:val="none" w:sz="0" w:space="0" w:color="auto"/>
            <w:left w:val="none" w:sz="0" w:space="0" w:color="auto"/>
            <w:bottom w:val="none" w:sz="0" w:space="0" w:color="auto"/>
            <w:right w:val="none" w:sz="0" w:space="0" w:color="auto"/>
          </w:divBdr>
          <w:divsChild>
            <w:div w:id="1592933348">
              <w:marLeft w:val="0"/>
              <w:marRight w:val="0"/>
              <w:marTop w:val="0"/>
              <w:marBottom w:val="0"/>
              <w:divBdr>
                <w:top w:val="none" w:sz="0" w:space="0" w:color="auto"/>
                <w:left w:val="none" w:sz="0" w:space="0" w:color="auto"/>
                <w:bottom w:val="none" w:sz="0" w:space="0" w:color="auto"/>
                <w:right w:val="none" w:sz="0" w:space="0" w:color="auto"/>
              </w:divBdr>
            </w:div>
          </w:divsChild>
        </w:div>
        <w:div w:id="1179391336">
          <w:marLeft w:val="0"/>
          <w:marRight w:val="0"/>
          <w:marTop w:val="0"/>
          <w:marBottom w:val="0"/>
          <w:divBdr>
            <w:top w:val="none" w:sz="0" w:space="0" w:color="auto"/>
            <w:left w:val="none" w:sz="0" w:space="0" w:color="auto"/>
            <w:bottom w:val="none" w:sz="0" w:space="0" w:color="auto"/>
            <w:right w:val="none" w:sz="0" w:space="0" w:color="auto"/>
          </w:divBdr>
          <w:divsChild>
            <w:div w:id="751320380">
              <w:marLeft w:val="0"/>
              <w:marRight w:val="0"/>
              <w:marTop w:val="0"/>
              <w:marBottom w:val="0"/>
              <w:divBdr>
                <w:top w:val="none" w:sz="0" w:space="0" w:color="auto"/>
                <w:left w:val="none" w:sz="0" w:space="0" w:color="auto"/>
                <w:bottom w:val="none" w:sz="0" w:space="0" w:color="auto"/>
                <w:right w:val="none" w:sz="0" w:space="0" w:color="auto"/>
              </w:divBdr>
            </w:div>
          </w:divsChild>
        </w:div>
        <w:div w:id="1180701373">
          <w:marLeft w:val="0"/>
          <w:marRight w:val="0"/>
          <w:marTop w:val="0"/>
          <w:marBottom w:val="0"/>
          <w:divBdr>
            <w:top w:val="none" w:sz="0" w:space="0" w:color="auto"/>
            <w:left w:val="none" w:sz="0" w:space="0" w:color="auto"/>
            <w:bottom w:val="none" w:sz="0" w:space="0" w:color="auto"/>
            <w:right w:val="none" w:sz="0" w:space="0" w:color="auto"/>
          </w:divBdr>
          <w:divsChild>
            <w:div w:id="598290497">
              <w:marLeft w:val="0"/>
              <w:marRight w:val="0"/>
              <w:marTop w:val="0"/>
              <w:marBottom w:val="0"/>
              <w:divBdr>
                <w:top w:val="none" w:sz="0" w:space="0" w:color="auto"/>
                <w:left w:val="none" w:sz="0" w:space="0" w:color="auto"/>
                <w:bottom w:val="none" w:sz="0" w:space="0" w:color="auto"/>
                <w:right w:val="none" w:sz="0" w:space="0" w:color="auto"/>
              </w:divBdr>
            </w:div>
          </w:divsChild>
        </w:div>
        <w:div w:id="1183666167">
          <w:marLeft w:val="0"/>
          <w:marRight w:val="0"/>
          <w:marTop w:val="0"/>
          <w:marBottom w:val="0"/>
          <w:divBdr>
            <w:top w:val="none" w:sz="0" w:space="0" w:color="auto"/>
            <w:left w:val="none" w:sz="0" w:space="0" w:color="auto"/>
            <w:bottom w:val="none" w:sz="0" w:space="0" w:color="auto"/>
            <w:right w:val="none" w:sz="0" w:space="0" w:color="auto"/>
          </w:divBdr>
          <w:divsChild>
            <w:div w:id="1952711315">
              <w:marLeft w:val="0"/>
              <w:marRight w:val="0"/>
              <w:marTop w:val="0"/>
              <w:marBottom w:val="0"/>
              <w:divBdr>
                <w:top w:val="none" w:sz="0" w:space="0" w:color="auto"/>
                <w:left w:val="none" w:sz="0" w:space="0" w:color="auto"/>
                <w:bottom w:val="none" w:sz="0" w:space="0" w:color="auto"/>
                <w:right w:val="none" w:sz="0" w:space="0" w:color="auto"/>
              </w:divBdr>
            </w:div>
          </w:divsChild>
        </w:div>
        <w:div w:id="1188176431">
          <w:marLeft w:val="0"/>
          <w:marRight w:val="0"/>
          <w:marTop w:val="0"/>
          <w:marBottom w:val="0"/>
          <w:divBdr>
            <w:top w:val="none" w:sz="0" w:space="0" w:color="auto"/>
            <w:left w:val="none" w:sz="0" w:space="0" w:color="auto"/>
            <w:bottom w:val="none" w:sz="0" w:space="0" w:color="auto"/>
            <w:right w:val="none" w:sz="0" w:space="0" w:color="auto"/>
          </w:divBdr>
          <w:divsChild>
            <w:div w:id="1144391272">
              <w:marLeft w:val="0"/>
              <w:marRight w:val="0"/>
              <w:marTop w:val="0"/>
              <w:marBottom w:val="0"/>
              <w:divBdr>
                <w:top w:val="none" w:sz="0" w:space="0" w:color="auto"/>
                <w:left w:val="none" w:sz="0" w:space="0" w:color="auto"/>
                <w:bottom w:val="none" w:sz="0" w:space="0" w:color="auto"/>
                <w:right w:val="none" w:sz="0" w:space="0" w:color="auto"/>
              </w:divBdr>
            </w:div>
          </w:divsChild>
        </w:div>
        <w:div w:id="1197423165">
          <w:marLeft w:val="0"/>
          <w:marRight w:val="0"/>
          <w:marTop w:val="0"/>
          <w:marBottom w:val="0"/>
          <w:divBdr>
            <w:top w:val="none" w:sz="0" w:space="0" w:color="auto"/>
            <w:left w:val="none" w:sz="0" w:space="0" w:color="auto"/>
            <w:bottom w:val="none" w:sz="0" w:space="0" w:color="auto"/>
            <w:right w:val="none" w:sz="0" w:space="0" w:color="auto"/>
          </w:divBdr>
          <w:divsChild>
            <w:div w:id="1133519930">
              <w:marLeft w:val="0"/>
              <w:marRight w:val="0"/>
              <w:marTop w:val="0"/>
              <w:marBottom w:val="0"/>
              <w:divBdr>
                <w:top w:val="none" w:sz="0" w:space="0" w:color="auto"/>
                <w:left w:val="none" w:sz="0" w:space="0" w:color="auto"/>
                <w:bottom w:val="none" w:sz="0" w:space="0" w:color="auto"/>
                <w:right w:val="none" w:sz="0" w:space="0" w:color="auto"/>
              </w:divBdr>
            </w:div>
          </w:divsChild>
        </w:div>
        <w:div w:id="1213879800">
          <w:marLeft w:val="0"/>
          <w:marRight w:val="0"/>
          <w:marTop w:val="0"/>
          <w:marBottom w:val="0"/>
          <w:divBdr>
            <w:top w:val="none" w:sz="0" w:space="0" w:color="auto"/>
            <w:left w:val="none" w:sz="0" w:space="0" w:color="auto"/>
            <w:bottom w:val="none" w:sz="0" w:space="0" w:color="auto"/>
            <w:right w:val="none" w:sz="0" w:space="0" w:color="auto"/>
          </w:divBdr>
          <w:divsChild>
            <w:div w:id="609240111">
              <w:marLeft w:val="0"/>
              <w:marRight w:val="0"/>
              <w:marTop w:val="0"/>
              <w:marBottom w:val="0"/>
              <w:divBdr>
                <w:top w:val="none" w:sz="0" w:space="0" w:color="auto"/>
                <w:left w:val="none" w:sz="0" w:space="0" w:color="auto"/>
                <w:bottom w:val="none" w:sz="0" w:space="0" w:color="auto"/>
                <w:right w:val="none" w:sz="0" w:space="0" w:color="auto"/>
              </w:divBdr>
            </w:div>
          </w:divsChild>
        </w:div>
        <w:div w:id="1220090858">
          <w:marLeft w:val="0"/>
          <w:marRight w:val="0"/>
          <w:marTop w:val="0"/>
          <w:marBottom w:val="0"/>
          <w:divBdr>
            <w:top w:val="none" w:sz="0" w:space="0" w:color="auto"/>
            <w:left w:val="none" w:sz="0" w:space="0" w:color="auto"/>
            <w:bottom w:val="none" w:sz="0" w:space="0" w:color="auto"/>
            <w:right w:val="none" w:sz="0" w:space="0" w:color="auto"/>
          </w:divBdr>
          <w:divsChild>
            <w:div w:id="1727558753">
              <w:marLeft w:val="0"/>
              <w:marRight w:val="0"/>
              <w:marTop w:val="0"/>
              <w:marBottom w:val="0"/>
              <w:divBdr>
                <w:top w:val="none" w:sz="0" w:space="0" w:color="auto"/>
                <w:left w:val="none" w:sz="0" w:space="0" w:color="auto"/>
                <w:bottom w:val="none" w:sz="0" w:space="0" w:color="auto"/>
                <w:right w:val="none" w:sz="0" w:space="0" w:color="auto"/>
              </w:divBdr>
            </w:div>
          </w:divsChild>
        </w:div>
        <w:div w:id="1222332567">
          <w:marLeft w:val="0"/>
          <w:marRight w:val="0"/>
          <w:marTop w:val="0"/>
          <w:marBottom w:val="0"/>
          <w:divBdr>
            <w:top w:val="none" w:sz="0" w:space="0" w:color="auto"/>
            <w:left w:val="none" w:sz="0" w:space="0" w:color="auto"/>
            <w:bottom w:val="none" w:sz="0" w:space="0" w:color="auto"/>
            <w:right w:val="none" w:sz="0" w:space="0" w:color="auto"/>
          </w:divBdr>
          <w:divsChild>
            <w:div w:id="612714836">
              <w:marLeft w:val="0"/>
              <w:marRight w:val="0"/>
              <w:marTop w:val="0"/>
              <w:marBottom w:val="0"/>
              <w:divBdr>
                <w:top w:val="none" w:sz="0" w:space="0" w:color="auto"/>
                <w:left w:val="none" w:sz="0" w:space="0" w:color="auto"/>
                <w:bottom w:val="none" w:sz="0" w:space="0" w:color="auto"/>
                <w:right w:val="none" w:sz="0" w:space="0" w:color="auto"/>
              </w:divBdr>
            </w:div>
          </w:divsChild>
        </w:div>
        <w:div w:id="1224758571">
          <w:marLeft w:val="0"/>
          <w:marRight w:val="0"/>
          <w:marTop w:val="0"/>
          <w:marBottom w:val="0"/>
          <w:divBdr>
            <w:top w:val="none" w:sz="0" w:space="0" w:color="auto"/>
            <w:left w:val="none" w:sz="0" w:space="0" w:color="auto"/>
            <w:bottom w:val="none" w:sz="0" w:space="0" w:color="auto"/>
            <w:right w:val="none" w:sz="0" w:space="0" w:color="auto"/>
          </w:divBdr>
          <w:divsChild>
            <w:div w:id="447431173">
              <w:marLeft w:val="0"/>
              <w:marRight w:val="0"/>
              <w:marTop w:val="0"/>
              <w:marBottom w:val="0"/>
              <w:divBdr>
                <w:top w:val="none" w:sz="0" w:space="0" w:color="auto"/>
                <w:left w:val="none" w:sz="0" w:space="0" w:color="auto"/>
                <w:bottom w:val="none" w:sz="0" w:space="0" w:color="auto"/>
                <w:right w:val="none" w:sz="0" w:space="0" w:color="auto"/>
              </w:divBdr>
            </w:div>
          </w:divsChild>
        </w:div>
        <w:div w:id="1226338520">
          <w:marLeft w:val="0"/>
          <w:marRight w:val="0"/>
          <w:marTop w:val="0"/>
          <w:marBottom w:val="0"/>
          <w:divBdr>
            <w:top w:val="none" w:sz="0" w:space="0" w:color="auto"/>
            <w:left w:val="none" w:sz="0" w:space="0" w:color="auto"/>
            <w:bottom w:val="none" w:sz="0" w:space="0" w:color="auto"/>
            <w:right w:val="none" w:sz="0" w:space="0" w:color="auto"/>
          </w:divBdr>
          <w:divsChild>
            <w:div w:id="1596014852">
              <w:marLeft w:val="0"/>
              <w:marRight w:val="0"/>
              <w:marTop w:val="0"/>
              <w:marBottom w:val="0"/>
              <w:divBdr>
                <w:top w:val="none" w:sz="0" w:space="0" w:color="auto"/>
                <w:left w:val="none" w:sz="0" w:space="0" w:color="auto"/>
                <w:bottom w:val="none" w:sz="0" w:space="0" w:color="auto"/>
                <w:right w:val="none" w:sz="0" w:space="0" w:color="auto"/>
              </w:divBdr>
            </w:div>
          </w:divsChild>
        </w:div>
        <w:div w:id="1236742332">
          <w:marLeft w:val="0"/>
          <w:marRight w:val="0"/>
          <w:marTop w:val="0"/>
          <w:marBottom w:val="0"/>
          <w:divBdr>
            <w:top w:val="none" w:sz="0" w:space="0" w:color="auto"/>
            <w:left w:val="none" w:sz="0" w:space="0" w:color="auto"/>
            <w:bottom w:val="none" w:sz="0" w:space="0" w:color="auto"/>
            <w:right w:val="none" w:sz="0" w:space="0" w:color="auto"/>
          </w:divBdr>
          <w:divsChild>
            <w:div w:id="1661541403">
              <w:marLeft w:val="0"/>
              <w:marRight w:val="0"/>
              <w:marTop w:val="0"/>
              <w:marBottom w:val="0"/>
              <w:divBdr>
                <w:top w:val="none" w:sz="0" w:space="0" w:color="auto"/>
                <w:left w:val="none" w:sz="0" w:space="0" w:color="auto"/>
                <w:bottom w:val="none" w:sz="0" w:space="0" w:color="auto"/>
                <w:right w:val="none" w:sz="0" w:space="0" w:color="auto"/>
              </w:divBdr>
            </w:div>
          </w:divsChild>
        </w:div>
        <w:div w:id="1279607620">
          <w:marLeft w:val="0"/>
          <w:marRight w:val="0"/>
          <w:marTop w:val="0"/>
          <w:marBottom w:val="0"/>
          <w:divBdr>
            <w:top w:val="none" w:sz="0" w:space="0" w:color="auto"/>
            <w:left w:val="none" w:sz="0" w:space="0" w:color="auto"/>
            <w:bottom w:val="none" w:sz="0" w:space="0" w:color="auto"/>
            <w:right w:val="none" w:sz="0" w:space="0" w:color="auto"/>
          </w:divBdr>
          <w:divsChild>
            <w:div w:id="263805747">
              <w:marLeft w:val="0"/>
              <w:marRight w:val="0"/>
              <w:marTop w:val="0"/>
              <w:marBottom w:val="0"/>
              <w:divBdr>
                <w:top w:val="none" w:sz="0" w:space="0" w:color="auto"/>
                <w:left w:val="none" w:sz="0" w:space="0" w:color="auto"/>
                <w:bottom w:val="none" w:sz="0" w:space="0" w:color="auto"/>
                <w:right w:val="none" w:sz="0" w:space="0" w:color="auto"/>
              </w:divBdr>
            </w:div>
          </w:divsChild>
        </w:div>
        <w:div w:id="1307706435">
          <w:marLeft w:val="0"/>
          <w:marRight w:val="0"/>
          <w:marTop w:val="0"/>
          <w:marBottom w:val="0"/>
          <w:divBdr>
            <w:top w:val="none" w:sz="0" w:space="0" w:color="auto"/>
            <w:left w:val="none" w:sz="0" w:space="0" w:color="auto"/>
            <w:bottom w:val="none" w:sz="0" w:space="0" w:color="auto"/>
            <w:right w:val="none" w:sz="0" w:space="0" w:color="auto"/>
          </w:divBdr>
          <w:divsChild>
            <w:div w:id="1030912007">
              <w:marLeft w:val="0"/>
              <w:marRight w:val="0"/>
              <w:marTop w:val="0"/>
              <w:marBottom w:val="0"/>
              <w:divBdr>
                <w:top w:val="none" w:sz="0" w:space="0" w:color="auto"/>
                <w:left w:val="none" w:sz="0" w:space="0" w:color="auto"/>
                <w:bottom w:val="none" w:sz="0" w:space="0" w:color="auto"/>
                <w:right w:val="none" w:sz="0" w:space="0" w:color="auto"/>
              </w:divBdr>
            </w:div>
          </w:divsChild>
        </w:div>
        <w:div w:id="1310330138">
          <w:marLeft w:val="0"/>
          <w:marRight w:val="0"/>
          <w:marTop w:val="0"/>
          <w:marBottom w:val="0"/>
          <w:divBdr>
            <w:top w:val="none" w:sz="0" w:space="0" w:color="auto"/>
            <w:left w:val="none" w:sz="0" w:space="0" w:color="auto"/>
            <w:bottom w:val="none" w:sz="0" w:space="0" w:color="auto"/>
            <w:right w:val="none" w:sz="0" w:space="0" w:color="auto"/>
          </w:divBdr>
          <w:divsChild>
            <w:div w:id="1757480946">
              <w:marLeft w:val="0"/>
              <w:marRight w:val="0"/>
              <w:marTop w:val="0"/>
              <w:marBottom w:val="0"/>
              <w:divBdr>
                <w:top w:val="none" w:sz="0" w:space="0" w:color="auto"/>
                <w:left w:val="none" w:sz="0" w:space="0" w:color="auto"/>
                <w:bottom w:val="none" w:sz="0" w:space="0" w:color="auto"/>
                <w:right w:val="none" w:sz="0" w:space="0" w:color="auto"/>
              </w:divBdr>
            </w:div>
          </w:divsChild>
        </w:div>
        <w:div w:id="1323966480">
          <w:marLeft w:val="0"/>
          <w:marRight w:val="0"/>
          <w:marTop w:val="0"/>
          <w:marBottom w:val="0"/>
          <w:divBdr>
            <w:top w:val="none" w:sz="0" w:space="0" w:color="auto"/>
            <w:left w:val="none" w:sz="0" w:space="0" w:color="auto"/>
            <w:bottom w:val="none" w:sz="0" w:space="0" w:color="auto"/>
            <w:right w:val="none" w:sz="0" w:space="0" w:color="auto"/>
          </w:divBdr>
          <w:divsChild>
            <w:div w:id="409041460">
              <w:marLeft w:val="0"/>
              <w:marRight w:val="0"/>
              <w:marTop w:val="0"/>
              <w:marBottom w:val="0"/>
              <w:divBdr>
                <w:top w:val="none" w:sz="0" w:space="0" w:color="auto"/>
                <w:left w:val="none" w:sz="0" w:space="0" w:color="auto"/>
                <w:bottom w:val="none" w:sz="0" w:space="0" w:color="auto"/>
                <w:right w:val="none" w:sz="0" w:space="0" w:color="auto"/>
              </w:divBdr>
            </w:div>
          </w:divsChild>
        </w:div>
        <w:div w:id="1351643632">
          <w:marLeft w:val="0"/>
          <w:marRight w:val="0"/>
          <w:marTop w:val="0"/>
          <w:marBottom w:val="0"/>
          <w:divBdr>
            <w:top w:val="none" w:sz="0" w:space="0" w:color="auto"/>
            <w:left w:val="none" w:sz="0" w:space="0" w:color="auto"/>
            <w:bottom w:val="none" w:sz="0" w:space="0" w:color="auto"/>
            <w:right w:val="none" w:sz="0" w:space="0" w:color="auto"/>
          </w:divBdr>
          <w:divsChild>
            <w:div w:id="716901829">
              <w:marLeft w:val="0"/>
              <w:marRight w:val="0"/>
              <w:marTop w:val="0"/>
              <w:marBottom w:val="0"/>
              <w:divBdr>
                <w:top w:val="none" w:sz="0" w:space="0" w:color="auto"/>
                <w:left w:val="none" w:sz="0" w:space="0" w:color="auto"/>
                <w:bottom w:val="none" w:sz="0" w:space="0" w:color="auto"/>
                <w:right w:val="none" w:sz="0" w:space="0" w:color="auto"/>
              </w:divBdr>
            </w:div>
          </w:divsChild>
        </w:div>
        <w:div w:id="1355887132">
          <w:marLeft w:val="0"/>
          <w:marRight w:val="0"/>
          <w:marTop w:val="0"/>
          <w:marBottom w:val="0"/>
          <w:divBdr>
            <w:top w:val="none" w:sz="0" w:space="0" w:color="auto"/>
            <w:left w:val="none" w:sz="0" w:space="0" w:color="auto"/>
            <w:bottom w:val="none" w:sz="0" w:space="0" w:color="auto"/>
            <w:right w:val="none" w:sz="0" w:space="0" w:color="auto"/>
          </w:divBdr>
          <w:divsChild>
            <w:div w:id="424424227">
              <w:marLeft w:val="0"/>
              <w:marRight w:val="0"/>
              <w:marTop w:val="0"/>
              <w:marBottom w:val="0"/>
              <w:divBdr>
                <w:top w:val="none" w:sz="0" w:space="0" w:color="auto"/>
                <w:left w:val="none" w:sz="0" w:space="0" w:color="auto"/>
                <w:bottom w:val="none" w:sz="0" w:space="0" w:color="auto"/>
                <w:right w:val="none" w:sz="0" w:space="0" w:color="auto"/>
              </w:divBdr>
            </w:div>
          </w:divsChild>
        </w:div>
        <w:div w:id="1355960008">
          <w:marLeft w:val="0"/>
          <w:marRight w:val="0"/>
          <w:marTop w:val="0"/>
          <w:marBottom w:val="0"/>
          <w:divBdr>
            <w:top w:val="none" w:sz="0" w:space="0" w:color="auto"/>
            <w:left w:val="none" w:sz="0" w:space="0" w:color="auto"/>
            <w:bottom w:val="none" w:sz="0" w:space="0" w:color="auto"/>
            <w:right w:val="none" w:sz="0" w:space="0" w:color="auto"/>
          </w:divBdr>
          <w:divsChild>
            <w:div w:id="623653099">
              <w:marLeft w:val="0"/>
              <w:marRight w:val="0"/>
              <w:marTop w:val="0"/>
              <w:marBottom w:val="0"/>
              <w:divBdr>
                <w:top w:val="none" w:sz="0" w:space="0" w:color="auto"/>
                <w:left w:val="none" w:sz="0" w:space="0" w:color="auto"/>
                <w:bottom w:val="none" w:sz="0" w:space="0" w:color="auto"/>
                <w:right w:val="none" w:sz="0" w:space="0" w:color="auto"/>
              </w:divBdr>
            </w:div>
          </w:divsChild>
        </w:div>
        <w:div w:id="1366977307">
          <w:marLeft w:val="0"/>
          <w:marRight w:val="0"/>
          <w:marTop w:val="0"/>
          <w:marBottom w:val="0"/>
          <w:divBdr>
            <w:top w:val="none" w:sz="0" w:space="0" w:color="auto"/>
            <w:left w:val="none" w:sz="0" w:space="0" w:color="auto"/>
            <w:bottom w:val="none" w:sz="0" w:space="0" w:color="auto"/>
            <w:right w:val="none" w:sz="0" w:space="0" w:color="auto"/>
          </w:divBdr>
          <w:divsChild>
            <w:div w:id="739789714">
              <w:marLeft w:val="0"/>
              <w:marRight w:val="0"/>
              <w:marTop w:val="0"/>
              <w:marBottom w:val="0"/>
              <w:divBdr>
                <w:top w:val="none" w:sz="0" w:space="0" w:color="auto"/>
                <w:left w:val="none" w:sz="0" w:space="0" w:color="auto"/>
                <w:bottom w:val="none" w:sz="0" w:space="0" w:color="auto"/>
                <w:right w:val="none" w:sz="0" w:space="0" w:color="auto"/>
              </w:divBdr>
            </w:div>
          </w:divsChild>
        </w:div>
        <w:div w:id="1367172457">
          <w:marLeft w:val="0"/>
          <w:marRight w:val="0"/>
          <w:marTop w:val="0"/>
          <w:marBottom w:val="0"/>
          <w:divBdr>
            <w:top w:val="none" w:sz="0" w:space="0" w:color="auto"/>
            <w:left w:val="none" w:sz="0" w:space="0" w:color="auto"/>
            <w:bottom w:val="none" w:sz="0" w:space="0" w:color="auto"/>
            <w:right w:val="none" w:sz="0" w:space="0" w:color="auto"/>
          </w:divBdr>
          <w:divsChild>
            <w:div w:id="1624993762">
              <w:marLeft w:val="0"/>
              <w:marRight w:val="0"/>
              <w:marTop w:val="0"/>
              <w:marBottom w:val="0"/>
              <w:divBdr>
                <w:top w:val="none" w:sz="0" w:space="0" w:color="auto"/>
                <w:left w:val="none" w:sz="0" w:space="0" w:color="auto"/>
                <w:bottom w:val="none" w:sz="0" w:space="0" w:color="auto"/>
                <w:right w:val="none" w:sz="0" w:space="0" w:color="auto"/>
              </w:divBdr>
            </w:div>
          </w:divsChild>
        </w:div>
        <w:div w:id="1391879520">
          <w:marLeft w:val="0"/>
          <w:marRight w:val="0"/>
          <w:marTop w:val="0"/>
          <w:marBottom w:val="0"/>
          <w:divBdr>
            <w:top w:val="none" w:sz="0" w:space="0" w:color="auto"/>
            <w:left w:val="none" w:sz="0" w:space="0" w:color="auto"/>
            <w:bottom w:val="none" w:sz="0" w:space="0" w:color="auto"/>
            <w:right w:val="none" w:sz="0" w:space="0" w:color="auto"/>
          </w:divBdr>
          <w:divsChild>
            <w:div w:id="1640257701">
              <w:marLeft w:val="0"/>
              <w:marRight w:val="0"/>
              <w:marTop w:val="0"/>
              <w:marBottom w:val="0"/>
              <w:divBdr>
                <w:top w:val="none" w:sz="0" w:space="0" w:color="auto"/>
                <w:left w:val="none" w:sz="0" w:space="0" w:color="auto"/>
                <w:bottom w:val="none" w:sz="0" w:space="0" w:color="auto"/>
                <w:right w:val="none" w:sz="0" w:space="0" w:color="auto"/>
              </w:divBdr>
            </w:div>
          </w:divsChild>
        </w:div>
        <w:div w:id="1430856356">
          <w:marLeft w:val="0"/>
          <w:marRight w:val="0"/>
          <w:marTop w:val="0"/>
          <w:marBottom w:val="0"/>
          <w:divBdr>
            <w:top w:val="none" w:sz="0" w:space="0" w:color="auto"/>
            <w:left w:val="none" w:sz="0" w:space="0" w:color="auto"/>
            <w:bottom w:val="none" w:sz="0" w:space="0" w:color="auto"/>
            <w:right w:val="none" w:sz="0" w:space="0" w:color="auto"/>
          </w:divBdr>
          <w:divsChild>
            <w:div w:id="1399597975">
              <w:marLeft w:val="0"/>
              <w:marRight w:val="0"/>
              <w:marTop w:val="0"/>
              <w:marBottom w:val="0"/>
              <w:divBdr>
                <w:top w:val="none" w:sz="0" w:space="0" w:color="auto"/>
                <w:left w:val="none" w:sz="0" w:space="0" w:color="auto"/>
                <w:bottom w:val="none" w:sz="0" w:space="0" w:color="auto"/>
                <w:right w:val="none" w:sz="0" w:space="0" w:color="auto"/>
              </w:divBdr>
            </w:div>
          </w:divsChild>
        </w:div>
        <w:div w:id="1437751054">
          <w:marLeft w:val="0"/>
          <w:marRight w:val="0"/>
          <w:marTop w:val="0"/>
          <w:marBottom w:val="0"/>
          <w:divBdr>
            <w:top w:val="none" w:sz="0" w:space="0" w:color="auto"/>
            <w:left w:val="none" w:sz="0" w:space="0" w:color="auto"/>
            <w:bottom w:val="none" w:sz="0" w:space="0" w:color="auto"/>
            <w:right w:val="none" w:sz="0" w:space="0" w:color="auto"/>
          </w:divBdr>
          <w:divsChild>
            <w:div w:id="929435017">
              <w:marLeft w:val="0"/>
              <w:marRight w:val="0"/>
              <w:marTop w:val="0"/>
              <w:marBottom w:val="0"/>
              <w:divBdr>
                <w:top w:val="none" w:sz="0" w:space="0" w:color="auto"/>
                <w:left w:val="none" w:sz="0" w:space="0" w:color="auto"/>
                <w:bottom w:val="none" w:sz="0" w:space="0" w:color="auto"/>
                <w:right w:val="none" w:sz="0" w:space="0" w:color="auto"/>
              </w:divBdr>
            </w:div>
          </w:divsChild>
        </w:div>
        <w:div w:id="1450660536">
          <w:marLeft w:val="0"/>
          <w:marRight w:val="0"/>
          <w:marTop w:val="0"/>
          <w:marBottom w:val="0"/>
          <w:divBdr>
            <w:top w:val="none" w:sz="0" w:space="0" w:color="auto"/>
            <w:left w:val="none" w:sz="0" w:space="0" w:color="auto"/>
            <w:bottom w:val="none" w:sz="0" w:space="0" w:color="auto"/>
            <w:right w:val="none" w:sz="0" w:space="0" w:color="auto"/>
          </w:divBdr>
          <w:divsChild>
            <w:div w:id="949623588">
              <w:marLeft w:val="0"/>
              <w:marRight w:val="0"/>
              <w:marTop w:val="0"/>
              <w:marBottom w:val="0"/>
              <w:divBdr>
                <w:top w:val="none" w:sz="0" w:space="0" w:color="auto"/>
                <w:left w:val="none" w:sz="0" w:space="0" w:color="auto"/>
                <w:bottom w:val="none" w:sz="0" w:space="0" w:color="auto"/>
                <w:right w:val="none" w:sz="0" w:space="0" w:color="auto"/>
              </w:divBdr>
            </w:div>
          </w:divsChild>
        </w:div>
        <w:div w:id="1470785096">
          <w:marLeft w:val="0"/>
          <w:marRight w:val="0"/>
          <w:marTop w:val="0"/>
          <w:marBottom w:val="0"/>
          <w:divBdr>
            <w:top w:val="none" w:sz="0" w:space="0" w:color="auto"/>
            <w:left w:val="none" w:sz="0" w:space="0" w:color="auto"/>
            <w:bottom w:val="none" w:sz="0" w:space="0" w:color="auto"/>
            <w:right w:val="none" w:sz="0" w:space="0" w:color="auto"/>
          </w:divBdr>
          <w:divsChild>
            <w:div w:id="563026478">
              <w:marLeft w:val="0"/>
              <w:marRight w:val="0"/>
              <w:marTop w:val="0"/>
              <w:marBottom w:val="0"/>
              <w:divBdr>
                <w:top w:val="none" w:sz="0" w:space="0" w:color="auto"/>
                <w:left w:val="none" w:sz="0" w:space="0" w:color="auto"/>
                <w:bottom w:val="none" w:sz="0" w:space="0" w:color="auto"/>
                <w:right w:val="none" w:sz="0" w:space="0" w:color="auto"/>
              </w:divBdr>
            </w:div>
          </w:divsChild>
        </w:div>
        <w:div w:id="1482304947">
          <w:marLeft w:val="0"/>
          <w:marRight w:val="0"/>
          <w:marTop w:val="0"/>
          <w:marBottom w:val="0"/>
          <w:divBdr>
            <w:top w:val="none" w:sz="0" w:space="0" w:color="auto"/>
            <w:left w:val="none" w:sz="0" w:space="0" w:color="auto"/>
            <w:bottom w:val="none" w:sz="0" w:space="0" w:color="auto"/>
            <w:right w:val="none" w:sz="0" w:space="0" w:color="auto"/>
          </w:divBdr>
          <w:divsChild>
            <w:div w:id="823473835">
              <w:marLeft w:val="0"/>
              <w:marRight w:val="0"/>
              <w:marTop w:val="0"/>
              <w:marBottom w:val="0"/>
              <w:divBdr>
                <w:top w:val="none" w:sz="0" w:space="0" w:color="auto"/>
                <w:left w:val="none" w:sz="0" w:space="0" w:color="auto"/>
                <w:bottom w:val="none" w:sz="0" w:space="0" w:color="auto"/>
                <w:right w:val="none" w:sz="0" w:space="0" w:color="auto"/>
              </w:divBdr>
            </w:div>
          </w:divsChild>
        </w:div>
        <w:div w:id="1482624629">
          <w:marLeft w:val="0"/>
          <w:marRight w:val="0"/>
          <w:marTop w:val="0"/>
          <w:marBottom w:val="0"/>
          <w:divBdr>
            <w:top w:val="none" w:sz="0" w:space="0" w:color="auto"/>
            <w:left w:val="none" w:sz="0" w:space="0" w:color="auto"/>
            <w:bottom w:val="none" w:sz="0" w:space="0" w:color="auto"/>
            <w:right w:val="none" w:sz="0" w:space="0" w:color="auto"/>
          </w:divBdr>
          <w:divsChild>
            <w:div w:id="77674559">
              <w:marLeft w:val="0"/>
              <w:marRight w:val="0"/>
              <w:marTop w:val="0"/>
              <w:marBottom w:val="0"/>
              <w:divBdr>
                <w:top w:val="none" w:sz="0" w:space="0" w:color="auto"/>
                <w:left w:val="none" w:sz="0" w:space="0" w:color="auto"/>
                <w:bottom w:val="none" w:sz="0" w:space="0" w:color="auto"/>
                <w:right w:val="none" w:sz="0" w:space="0" w:color="auto"/>
              </w:divBdr>
            </w:div>
          </w:divsChild>
        </w:div>
        <w:div w:id="1483618424">
          <w:marLeft w:val="0"/>
          <w:marRight w:val="0"/>
          <w:marTop w:val="0"/>
          <w:marBottom w:val="0"/>
          <w:divBdr>
            <w:top w:val="none" w:sz="0" w:space="0" w:color="auto"/>
            <w:left w:val="none" w:sz="0" w:space="0" w:color="auto"/>
            <w:bottom w:val="none" w:sz="0" w:space="0" w:color="auto"/>
            <w:right w:val="none" w:sz="0" w:space="0" w:color="auto"/>
          </w:divBdr>
          <w:divsChild>
            <w:div w:id="428700475">
              <w:marLeft w:val="0"/>
              <w:marRight w:val="0"/>
              <w:marTop w:val="0"/>
              <w:marBottom w:val="0"/>
              <w:divBdr>
                <w:top w:val="none" w:sz="0" w:space="0" w:color="auto"/>
                <w:left w:val="none" w:sz="0" w:space="0" w:color="auto"/>
                <w:bottom w:val="none" w:sz="0" w:space="0" w:color="auto"/>
                <w:right w:val="none" w:sz="0" w:space="0" w:color="auto"/>
              </w:divBdr>
            </w:div>
          </w:divsChild>
        </w:div>
        <w:div w:id="1490444465">
          <w:marLeft w:val="0"/>
          <w:marRight w:val="0"/>
          <w:marTop w:val="0"/>
          <w:marBottom w:val="0"/>
          <w:divBdr>
            <w:top w:val="none" w:sz="0" w:space="0" w:color="auto"/>
            <w:left w:val="none" w:sz="0" w:space="0" w:color="auto"/>
            <w:bottom w:val="none" w:sz="0" w:space="0" w:color="auto"/>
            <w:right w:val="none" w:sz="0" w:space="0" w:color="auto"/>
          </w:divBdr>
          <w:divsChild>
            <w:div w:id="811630533">
              <w:marLeft w:val="0"/>
              <w:marRight w:val="0"/>
              <w:marTop w:val="0"/>
              <w:marBottom w:val="0"/>
              <w:divBdr>
                <w:top w:val="none" w:sz="0" w:space="0" w:color="auto"/>
                <w:left w:val="none" w:sz="0" w:space="0" w:color="auto"/>
                <w:bottom w:val="none" w:sz="0" w:space="0" w:color="auto"/>
                <w:right w:val="none" w:sz="0" w:space="0" w:color="auto"/>
              </w:divBdr>
            </w:div>
          </w:divsChild>
        </w:div>
        <w:div w:id="1494684170">
          <w:marLeft w:val="0"/>
          <w:marRight w:val="0"/>
          <w:marTop w:val="0"/>
          <w:marBottom w:val="0"/>
          <w:divBdr>
            <w:top w:val="none" w:sz="0" w:space="0" w:color="auto"/>
            <w:left w:val="none" w:sz="0" w:space="0" w:color="auto"/>
            <w:bottom w:val="none" w:sz="0" w:space="0" w:color="auto"/>
            <w:right w:val="none" w:sz="0" w:space="0" w:color="auto"/>
          </w:divBdr>
          <w:divsChild>
            <w:div w:id="264970538">
              <w:marLeft w:val="0"/>
              <w:marRight w:val="0"/>
              <w:marTop w:val="0"/>
              <w:marBottom w:val="0"/>
              <w:divBdr>
                <w:top w:val="none" w:sz="0" w:space="0" w:color="auto"/>
                <w:left w:val="none" w:sz="0" w:space="0" w:color="auto"/>
                <w:bottom w:val="none" w:sz="0" w:space="0" w:color="auto"/>
                <w:right w:val="none" w:sz="0" w:space="0" w:color="auto"/>
              </w:divBdr>
            </w:div>
          </w:divsChild>
        </w:div>
        <w:div w:id="1499036805">
          <w:marLeft w:val="0"/>
          <w:marRight w:val="0"/>
          <w:marTop w:val="0"/>
          <w:marBottom w:val="0"/>
          <w:divBdr>
            <w:top w:val="none" w:sz="0" w:space="0" w:color="auto"/>
            <w:left w:val="none" w:sz="0" w:space="0" w:color="auto"/>
            <w:bottom w:val="none" w:sz="0" w:space="0" w:color="auto"/>
            <w:right w:val="none" w:sz="0" w:space="0" w:color="auto"/>
          </w:divBdr>
          <w:divsChild>
            <w:div w:id="646671667">
              <w:marLeft w:val="0"/>
              <w:marRight w:val="0"/>
              <w:marTop w:val="0"/>
              <w:marBottom w:val="0"/>
              <w:divBdr>
                <w:top w:val="none" w:sz="0" w:space="0" w:color="auto"/>
                <w:left w:val="none" w:sz="0" w:space="0" w:color="auto"/>
                <w:bottom w:val="none" w:sz="0" w:space="0" w:color="auto"/>
                <w:right w:val="none" w:sz="0" w:space="0" w:color="auto"/>
              </w:divBdr>
            </w:div>
          </w:divsChild>
        </w:div>
        <w:div w:id="1514296846">
          <w:marLeft w:val="0"/>
          <w:marRight w:val="0"/>
          <w:marTop w:val="0"/>
          <w:marBottom w:val="0"/>
          <w:divBdr>
            <w:top w:val="none" w:sz="0" w:space="0" w:color="auto"/>
            <w:left w:val="none" w:sz="0" w:space="0" w:color="auto"/>
            <w:bottom w:val="none" w:sz="0" w:space="0" w:color="auto"/>
            <w:right w:val="none" w:sz="0" w:space="0" w:color="auto"/>
          </w:divBdr>
          <w:divsChild>
            <w:div w:id="1121337754">
              <w:marLeft w:val="0"/>
              <w:marRight w:val="0"/>
              <w:marTop w:val="0"/>
              <w:marBottom w:val="0"/>
              <w:divBdr>
                <w:top w:val="none" w:sz="0" w:space="0" w:color="auto"/>
                <w:left w:val="none" w:sz="0" w:space="0" w:color="auto"/>
                <w:bottom w:val="none" w:sz="0" w:space="0" w:color="auto"/>
                <w:right w:val="none" w:sz="0" w:space="0" w:color="auto"/>
              </w:divBdr>
            </w:div>
          </w:divsChild>
        </w:div>
        <w:div w:id="1515415760">
          <w:marLeft w:val="0"/>
          <w:marRight w:val="0"/>
          <w:marTop w:val="0"/>
          <w:marBottom w:val="0"/>
          <w:divBdr>
            <w:top w:val="none" w:sz="0" w:space="0" w:color="auto"/>
            <w:left w:val="none" w:sz="0" w:space="0" w:color="auto"/>
            <w:bottom w:val="none" w:sz="0" w:space="0" w:color="auto"/>
            <w:right w:val="none" w:sz="0" w:space="0" w:color="auto"/>
          </w:divBdr>
          <w:divsChild>
            <w:div w:id="1017970997">
              <w:marLeft w:val="0"/>
              <w:marRight w:val="0"/>
              <w:marTop w:val="0"/>
              <w:marBottom w:val="0"/>
              <w:divBdr>
                <w:top w:val="none" w:sz="0" w:space="0" w:color="auto"/>
                <w:left w:val="none" w:sz="0" w:space="0" w:color="auto"/>
                <w:bottom w:val="none" w:sz="0" w:space="0" w:color="auto"/>
                <w:right w:val="none" w:sz="0" w:space="0" w:color="auto"/>
              </w:divBdr>
            </w:div>
          </w:divsChild>
        </w:div>
        <w:div w:id="1515655097">
          <w:marLeft w:val="0"/>
          <w:marRight w:val="0"/>
          <w:marTop w:val="0"/>
          <w:marBottom w:val="0"/>
          <w:divBdr>
            <w:top w:val="none" w:sz="0" w:space="0" w:color="auto"/>
            <w:left w:val="none" w:sz="0" w:space="0" w:color="auto"/>
            <w:bottom w:val="none" w:sz="0" w:space="0" w:color="auto"/>
            <w:right w:val="none" w:sz="0" w:space="0" w:color="auto"/>
          </w:divBdr>
          <w:divsChild>
            <w:div w:id="222453612">
              <w:marLeft w:val="0"/>
              <w:marRight w:val="0"/>
              <w:marTop w:val="0"/>
              <w:marBottom w:val="0"/>
              <w:divBdr>
                <w:top w:val="none" w:sz="0" w:space="0" w:color="auto"/>
                <w:left w:val="none" w:sz="0" w:space="0" w:color="auto"/>
                <w:bottom w:val="none" w:sz="0" w:space="0" w:color="auto"/>
                <w:right w:val="none" w:sz="0" w:space="0" w:color="auto"/>
              </w:divBdr>
            </w:div>
          </w:divsChild>
        </w:div>
        <w:div w:id="1519809910">
          <w:marLeft w:val="0"/>
          <w:marRight w:val="0"/>
          <w:marTop w:val="0"/>
          <w:marBottom w:val="0"/>
          <w:divBdr>
            <w:top w:val="none" w:sz="0" w:space="0" w:color="auto"/>
            <w:left w:val="none" w:sz="0" w:space="0" w:color="auto"/>
            <w:bottom w:val="none" w:sz="0" w:space="0" w:color="auto"/>
            <w:right w:val="none" w:sz="0" w:space="0" w:color="auto"/>
          </w:divBdr>
          <w:divsChild>
            <w:div w:id="585961645">
              <w:marLeft w:val="0"/>
              <w:marRight w:val="0"/>
              <w:marTop w:val="0"/>
              <w:marBottom w:val="0"/>
              <w:divBdr>
                <w:top w:val="none" w:sz="0" w:space="0" w:color="auto"/>
                <w:left w:val="none" w:sz="0" w:space="0" w:color="auto"/>
                <w:bottom w:val="none" w:sz="0" w:space="0" w:color="auto"/>
                <w:right w:val="none" w:sz="0" w:space="0" w:color="auto"/>
              </w:divBdr>
            </w:div>
          </w:divsChild>
        </w:div>
        <w:div w:id="1535312673">
          <w:marLeft w:val="0"/>
          <w:marRight w:val="0"/>
          <w:marTop w:val="0"/>
          <w:marBottom w:val="0"/>
          <w:divBdr>
            <w:top w:val="none" w:sz="0" w:space="0" w:color="auto"/>
            <w:left w:val="none" w:sz="0" w:space="0" w:color="auto"/>
            <w:bottom w:val="none" w:sz="0" w:space="0" w:color="auto"/>
            <w:right w:val="none" w:sz="0" w:space="0" w:color="auto"/>
          </w:divBdr>
          <w:divsChild>
            <w:div w:id="1752851849">
              <w:marLeft w:val="0"/>
              <w:marRight w:val="0"/>
              <w:marTop w:val="0"/>
              <w:marBottom w:val="0"/>
              <w:divBdr>
                <w:top w:val="none" w:sz="0" w:space="0" w:color="auto"/>
                <w:left w:val="none" w:sz="0" w:space="0" w:color="auto"/>
                <w:bottom w:val="none" w:sz="0" w:space="0" w:color="auto"/>
                <w:right w:val="none" w:sz="0" w:space="0" w:color="auto"/>
              </w:divBdr>
            </w:div>
          </w:divsChild>
        </w:div>
        <w:div w:id="1538086333">
          <w:marLeft w:val="0"/>
          <w:marRight w:val="0"/>
          <w:marTop w:val="0"/>
          <w:marBottom w:val="0"/>
          <w:divBdr>
            <w:top w:val="none" w:sz="0" w:space="0" w:color="auto"/>
            <w:left w:val="none" w:sz="0" w:space="0" w:color="auto"/>
            <w:bottom w:val="none" w:sz="0" w:space="0" w:color="auto"/>
            <w:right w:val="none" w:sz="0" w:space="0" w:color="auto"/>
          </w:divBdr>
          <w:divsChild>
            <w:div w:id="1322853090">
              <w:marLeft w:val="0"/>
              <w:marRight w:val="0"/>
              <w:marTop w:val="0"/>
              <w:marBottom w:val="0"/>
              <w:divBdr>
                <w:top w:val="none" w:sz="0" w:space="0" w:color="auto"/>
                <w:left w:val="none" w:sz="0" w:space="0" w:color="auto"/>
                <w:bottom w:val="none" w:sz="0" w:space="0" w:color="auto"/>
                <w:right w:val="none" w:sz="0" w:space="0" w:color="auto"/>
              </w:divBdr>
            </w:div>
          </w:divsChild>
        </w:div>
        <w:div w:id="1547449976">
          <w:marLeft w:val="0"/>
          <w:marRight w:val="0"/>
          <w:marTop w:val="0"/>
          <w:marBottom w:val="0"/>
          <w:divBdr>
            <w:top w:val="none" w:sz="0" w:space="0" w:color="auto"/>
            <w:left w:val="none" w:sz="0" w:space="0" w:color="auto"/>
            <w:bottom w:val="none" w:sz="0" w:space="0" w:color="auto"/>
            <w:right w:val="none" w:sz="0" w:space="0" w:color="auto"/>
          </w:divBdr>
          <w:divsChild>
            <w:div w:id="1566911693">
              <w:marLeft w:val="0"/>
              <w:marRight w:val="0"/>
              <w:marTop w:val="0"/>
              <w:marBottom w:val="0"/>
              <w:divBdr>
                <w:top w:val="none" w:sz="0" w:space="0" w:color="auto"/>
                <w:left w:val="none" w:sz="0" w:space="0" w:color="auto"/>
                <w:bottom w:val="none" w:sz="0" w:space="0" w:color="auto"/>
                <w:right w:val="none" w:sz="0" w:space="0" w:color="auto"/>
              </w:divBdr>
            </w:div>
          </w:divsChild>
        </w:div>
        <w:div w:id="1549339582">
          <w:marLeft w:val="0"/>
          <w:marRight w:val="0"/>
          <w:marTop w:val="0"/>
          <w:marBottom w:val="0"/>
          <w:divBdr>
            <w:top w:val="none" w:sz="0" w:space="0" w:color="auto"/>
            <w:left w:val="none" w:sz="0" w:space="0" w:color="auto"/>
            <w:bottom w:val="none" w:sz="0" w:space="0" w:color="auto"/>
            <w:right w:val="none" w:sz="0" w:space="0" w:color="auto"/>
          </w:divBdr>
          <w:divsChild>
            <w:div w:id="313680465">
              <w:marLeft w:val="0"/>
              <w:marRight w:val="0"/>
              <w:marTop w:val="0"/>
              <w:marBottom w:val="0"/>
              <w:divBdr>
                <w:top w:val="none" w:sz="0" w:space="0" w:color="auto"/>
                <w:left w:val="none" w:sz="0" w:space="0" w:color="auto"/>
                <w:bottom w:val="none" w:sz="0" w:space="0" w:color="auto"/>
                <w:right w:val="none" w:sz="0" w:space="0" w:color="auto"/>
              </w:divBdr>
            </w:div>
          </w:divsChild>
        </w:div>
        <w:div w:id="1552115872">
          <w:marLeft w:val="0"/>
          <w:marRight w:val="0"/>
          <w:marTop w:val="0"/>
          <w:marBottom w:val="0"/>
          <w:divBdr>
            <w:top w:val="none" w:sz="0" w:space="0" w:color="auto"/>
            <w:left w:val="none" w:sz="0" w:space="0" w:color="auto"/>
            <w:bottom w:val="none" w:sz="0" w:space="0" w:color="auto"/>
            <w:right w:val="none" w:sz="0" w:space="0" w:color="auto"/>
          </w:divBdr>
          <w:divsChild>
            <w:div w:id="281885349">
              <w:marLeft w:val="0"/>
              <w:marRight w:val="0"/>
              <w:marTop w:val="0"/>
              <w:marBottom w:val="0"/>
              <w:divBdr>
                <w:top w:val="none" w:sz="0" w:space="0" w:color="auto"/>
                <w:left w:val="none" w:sz="0" w:space="0" w:color="auto"/>
                <w:bottom w:val="none" w:sz="0" w:space="0" w:color="auto"/>
                <w:right w:val="none" w:sz="0" w:space="0" w:color="auto"/>
              </w:divBdr>
            </w:div>
          </w:divsChild>
        </w:div>
        <w:div w:id="1559904115">
          <w:marLeft w:val="0"/>
          <w:marRight w:val="0"/>
          <w:marTop w:val="0"/>
          <w:marBottom w:val="0"/>
          <w:divBdr>
            <w:top w:val="none" w:sz="0" w:space="0" w:color="auto"/>
            <w:left w:val="none" w:sz="0" w:space="0" w:color="auto"/>
            <w:bottom w:val="none" w:sz="0" w:space="0" w:color="auto"/>
            <w:right w:val="none" w:sz="0" w:space="0" w:color="auto"/>
          </w:divBdr>
          <w:divsChild>
            <w:div w:id="1336422179">
              <w:marLeft w:val="0"/>
              <w:marRight w:val="0"/>
              <w:marTop w:val="0"/>
              <w:marBottom w:val="0"/>
              <w:divBdr>
                <w:top w:val="none" w:sz="0" w:space="0" w:color="auto"/>
                <w:left w:val="none" w:sz="0" w:space="0" w:color="auto"/>
                <w:bottom w:val="none" w:sz="0" w:space="0" w:color="auto"/>
                <w:right w:val="none" w:sz="0" w:space="0" w:color="auto"/>
              </w:divBdr>
            </w:div>
          </w:divsChild>
        </w:div>
        <w:div w:id="1573471076">
          <w:marLeft w:val="0"/>
          <w:marRight w:val="0"/>
          <w:marTop w:val="0"/>
          <w:marBottom w:val="0"/>
          <w:divBdr>
            <w:top w:val="none" w:sz="0" w:space="0" w:color="auto"/>
            <w:left w:val="none" w:sz="0" w:space="0" w:color="auto"/>
            <w:bottom w:val="none" w:sz="0" w:space="0" w:color="auto"/>
            <w:right w:val="none" w:sz="0" w:space="0" w:color="auto"/>
          </w:divBdr>
          <w:divsChild>
            <w:div w:id="176695888">
              <w:marLeft w:val="0"/>
              <w:marRight w:val="0"/>
              <w:marTop w:val="0"/>
              <w:marBottom w:val="0"/>
              <w:divBdr>
                <w:top w:val="none" w:sz="0" w:space="0" w:color="auto"/>
                <w:left w:val="none" w:sz="0" w:space="0" w:color="auto"/>
                <w:bottom w:val="none" w:sz="0" w:space="0" w:color="auto"/>
                <w:right w:val="none" w:sz="0" w:space="0" w:color="auto"/>
              </w:divBdr>
            </w:div>
          </w:divsChild>
        </w:div>
        <w:div w:id="1576276869">
          <w:marLeft w:val="0"/>
          <w:marRight w:val="0"/>
          <w:marTop w:val="0"/>
          <w:marBottom w:val="0"/>
          <w:divBdr>
            <w:top w:val="none" w:sz="0" w:space="0" w:color="auto"/>
            <w:left w:val="none" w:sz="0" w:space="0" w:color="auto"/>
            <w:bottom w:val="none" w:sz="0" w:space="0" w:color="auto"/>
            <w:right w:val="none" w:sz="0" w:space="0" w:color="auto"/>
          </w:divBdr>
          <w:divsChild>
            <w:div w:id="1582907025">
              <w:marLeft w:val="0"/>
              <w:marRight w:val="0"/>
              <w:marTop w:val="0"/>
              <w:marBottom w:val="0"/>
              <w:divBdr>
                <w:top w:val="none" w:sz="0" w:space="0" w:color="auto"/>
                <w:left w:val="none" w:sz="0" w:space="0" w:color="auto"/>
                <w:bottom w:val="none" w:sz="0" w:space="0" w:color="auto"/>
                <w:right w:val="none" w:sz="0" w:space="0" w:color="auto"/>
              </w:divBdr>
            </w:div>
          </w:divsChild>
        </w:div>
        <w:div w:id="1581597270">
          <w:marLeft w:val="0"/>
          <w:marRight w:val="0"/>
          <w:marTop w:val="0"/>
          <w:marBottom w:val="0"/>
          <w:divBdr>
            <w:top w:val="none" w:sz="0" w:space="0" w:color="auto"/>
            <w:left w:val="none" w:sz="0" w:space="0" w:color="auto"/>
            <w:bottom w:val="none" w:sz="0" w:space="0" w:color="auto"/>
            <w:right w:val="none" w:sz="0" w:space="0" w:color="auto"/>
          </w:divBdr>
          <w:divsChild>
            <w:div w:id="1880702699">
              <w:marLeft w:val="0"/>
              <w:marRight w:val="0"/>
              <w:marTop w:val="0"/>
              <w:marBottom w:val="0"/>
              <w:divBdr>
                <w:top w:val="none" w:sz="0" w:space="0" w:color="auto"/>
                <w:left w:val="none" w:sz="0" w:space="0" w:color="auto"/>
                <w:bottom w:val="none" w:sz="0" w:space="0" w:color="auto"/>
                <w:right w:val="none" w:sz="0" w:space="0" w:color="auto"/>
              </w:divBdr>
            </w:div>
          </w:divsChild>
        </w:div>
        <w:div w:id="1595553554">
          <w:marLeft w:val="0"/>
          <w:marRight w:val="0"/>
          <w:marTop w:val="0"/>
          <w:marBottom w:val="0"/>
          <w:divBdr>
            <w:top w:val="none" w:sz="0" w:space="0" w:color="auto"/>
            <w:left w:val="none" w:sz="0" w:space="0" w:color="auto"/>
            <w:bottom w:val="none" w:sz="0" w:space="0" w:color="auto"/>
            <w:right w:val="none" w:sz="0" w:space="0" w:color="auto"/>
          </w:divBdr>
          <w:divsChild>
            <w:div w:id="188106182">
              <w:marLeft w:val="0"/>
              <w:marRight w:val="0"/>
              <w:marTop w:val="0"/>
              <w:marBottom w:val="0"/>
              <w:divBdr>
                <w:top w:val="none" w:sz="0" w:space="0" w:color="auto"/>
                <w:left w:val="none" w:sz="0" w:space="0" w:color="auto"/>
                <w:bottom w:val="none" w:sz="0" w:space="0" w:color="auto"/>
                <w:right w:val="none" w:sz="0" w:space="0" w:color="auto"/>
              </w:divBdr>
            </w:div>
          </w:divsChild>
        </w:div>
        <w:div w:id="1596281269">
          <w:marLeft w:val="0"/>
          <w:marRight w:val="0"/>
          <w:marTop w:val="0"/>
          <w:marBottom w:val="0"/>
          <w:divBdr>
            <w:top w:val="none" w:sz="0" w:space="0" w:color="auto"/>
            <w:left w:val="none" w:sz="0" w:space="0" w:color="auto"/>
            <w:bottom w:val="none" w:sz="0" w:space="0" w:color="auto"/>
            <w:right w:val="none" w:sz="0" w:space="0" w:color="auto"/>
          </w:divBdr>
          <w:divsChild>
            <w:div w:id="98448727">
              <w:marLeft w:val="0"/>
              <w:marRight w:val="0"/>
              <w:marTop w:val="0"/>
              <w:marBottom w:val="0"/>
              <w:divBdr>
                <w:top w:val="none" w:sz="0" w:space="0" w:color="auto"/>
                <w:left w:val="none" w:sz="0" w:space="0" w:color="auto"/>
                <w:bottom w:val="none" w:sz="0" w:space="0" w:color="auto"/>
                <w:right w:val="none" w:sz="0" w:space="0" w:color="auto"/>
              </w:divBdr>
            </w:div>
          </w:divsChild>
        </w:div>
        <w:div w:id="1596743180">
          <w:marLeft w:val="0"/>
          <w:marRight w:val="0"/>
          <w:marTop w:val="0"/>
          <w:marBottom w:val="0"/>
          <w:divBdr>
            <w:top w:val="none" w:sz="0" w:space="0" w:color="auto"/>
            <w:left w:val="none" w:sz="0" w:space="0" w:color="auto"/>
            <w:bottom w:val="none" w:sz="0" w:space="0" w:color="auto"/>
            <w:right w:val="none" w:sz="0" w:space="0" w:color="auto"/>
          </w:divBdr>
          <w:divsChild>
            <w:div w:id="744494604">
              <w:marLeft w:val="0"/>
              <w:marRight w:val="0"/>
              <w:marTop w:val="0"/>
              <w:marBottom w:val="0"/>
              <w:divBdr>
                <w:top w:val="none" w:sz="0" w:space="0" w:color="auto"/>
                <w:left w:val="none" w:sz="0" w:space="0" w:color="auto"/>
                <w:bottom w:val="none" w:sz="0" w:space="0" w:color="auto"/>
                <w:right w:val="none" w:sz="0" w:space="0" w:color="auto"/>
              </w:divBdr>
            </w:div>
          </w:divsChild>
        </w:div>
        <w:div w:id="1624769637">
          <w:marLeft w:val="0"/>
          <w:marRight w:val="0"/>
          <w:marTop w:val="0"/>
          <w:marBottom w:val="0"/>
          <w:divBdr>
            <w:top w:val="none" w:sz="0" w:space="0" w:color="auto"/>
            <w:left w:val="none" w:sz="0" w:space="0" w:color="auto"/>
            <w:bottom w:val="none" w:sz="0" w:space="0" w:color="auto"/>
            <w:right w:val="none" w:sz="0" w:space="0" w:color="auto"/>
          </w:divBdr>
          <w:divsChild>
            <w:div w:id="348526076">
              <w:marLeft w:val="0"/>
              <w:marRight w:val="0"/>
              <w:marTop w:val="0"/>
              <w:marBottom w:val="0"/>
              <w:divBdr>
                <w:top w:val="none" w:sz="0" w:space="0" w:color="auto"/>
                <w:left w:val="none" w:sz="0" w:space="0" w:color="auto"/>
                <w:bottom w:val="none" w:sz="0" w:space="0" w:color="auto"/>
                <w:right w:val="none" w:sz="0" w:space="0" w:color="auto"/>
              </w:divBdr>
            </w:div>
          </w:divsChild>
        </w:div>
        <w:div w:id="1626542072">
          <w:marLeft w:val="0"/>
          <w:marRight w:val="0"/>
          <w:marTop w:val="0"/>
          <w:marBottom w:val="0"/>
          <w:divBdr>
            <w:top w:val="none" w:sz="0" w:space="0" w:color="auto"/>
            <w:left w:val="none" w:sz="0" w:space="0" w:color="auto"/>
            <w:bottom w:val="none" w:sz="0" w:space="0" w:color="auto"/>
            <w:right w:val="none" w:sz="0" w:space="0" w:color="auto"/>
          </w:divBdr>
          <w:divsChild>
            <w:div w:id="396972924">
              <w:marLeft w:val="0"/>
              <w:marRight w:val="0"/>
              <w:marTop w:val="0"/>
              <w:marBottom w:val="0"/>
              <w:divBdr>
                <w:top w:val="none" w:sz="0" w:space="0" w:color="auto"/>
                <w:left w:val="none" w:sz="0" w:space="0" w:color="auto"/>
                <w:bottom w:val="none" w:sz="0" w:space="0" w:color="auto"/>
                <w:right w:val="none" w:sz="0" w:space="0" w:color="auto"/>
              </w:divBdr>
            </w:div>
          </w:divsChild>
        </w:div>
        <w:div w:id="1628969523">
          <w:marLeft w:val="0"/>
          <w:marRight w:val="0"/>
          <w:marTop w:val="0"/>
          <w:marBottom w:val="0"/>
          <w:divBdr>
            <w:top w:val="none" w:sz="0" w:space="0" w:color="auto"/>
            <w:left w:val="none" w:sz="0" w:space="0" w:color="auto"/>
            <w:bottom w:val="none" w:sz="0" w:space="0" w:color="auto"/>
            <w:right w:val="none" w:sz="0" w:space="0" w:color="auto"/>
          </w:divBdr>
          <w:divsChild>
            <w:div w:id="1621958781">
              <w:marLeft w:val="0"/>
              <w:marRight w:val="0"/>
              <w:marTop w:val="0"/>
              <w:marBottom w:val="0"/>
              <w:divBdr>
                <w:top w:val="none" w:sz="0" w:space="0" w:color="auto"/>
                <w:left w:val="none" w:sz="0" w:space="0" w:color="auto"/>
                <w:bottom w:val="none" w:sz="0" w:space="0" w:color="auto"/>
                <w:right w:val="none" w:sz="0" w:space="0" w:color="auto"/>
              </w:divBdr>
            </w:div>
          </w:divsChild>
        </w:div>
        <w:div w:id="1647010994">
          <w:marLeft w:val="0"/>
          <w:marRight w:val="0"/>
          <w:marTop w:val="0"/>
          <w:marBottom w:val="0"/>
          <w:divBdr>
            <w:top w:val="none" w:sz="0" w:space="0" w:color="auto"/>
            <w:left w:val="none" w:sz="0" w:space="0" w:color="auto"/>
            <w:bottom w:val="none" w:sz="0" w:space="0" w:color="auto"/>
            <w:right w:val="none" w:sz="0" w:space="0" w:color="auto"/>
          </w:divBdr>
          <w:divsChild>
            <w:div w:id="2029526598">
              <w:marLeft w:val="0"/>
              <w:marRight w:val="0"/>
              <w:marTop w:val="0"/>
              <w:marBottom w:val="0"/>
              <w:divBdr>
                <w:top w:val="none" w:sz="0" w:space="0" w:color="auto"/>
                <w:left w:val="none" w:sz="0" w:space="0" w:color="auto"/>
                <w:bottom w:val="none" w:sz="0" w:space="0" w:color="auto"/>
                <w:right w:val="none" w:sz="0" w:space="0" w:color="auto"/>
              </w:divBdr>
            </w:div>
          </w:divsChild>
        </w:div>
        <w:div w:id="1649549120">
          <w:marLeft w:val="0"/>
          <w:marRight w:val="0"/>
          <w:marTop w:val="0"/>
          <w:marBottom w:val="0"/>
          <w:divBdr>
            <w:top w:val="none" w:sz="0" w:space="0" w:color="auto"/>
            <w:left w:val="none" w:sz="0" w:space="0" w:color="auto"/>
            <w:bottom w:val="none" w:sz="0" w:space="0" w:color="auto"/>
            <w:right w:val="none" w:sz="0" w:space="0" w:color="auto"/>
          </w:divBdr>
          <w:divsChild>
            <w:div w:id="746726258">
              <w:marLeft w:val="0"/>
              <w:marRight w:val="0"/>
              <w:marTop w:val="0"/>
              <w:marBottom w:val="0"/>
              <w:divBdr>
                <w:top w:val="none" w:sz="0" w:space="0" w:color="auto"/>
                <w:left w:val="none" w:sz="0" w:space="0" w:color="auto"/>
                <w:bottom w:val="none" w:sz="0" w:space="0" w:color="auto"/>
                <w:right w:val="none" w:sz="0" w:space="0" w:color="auto"/>
              </w:divBdr>
            </w:div>
          </w:divsChild>
        </w:div>
        <w:div w:id="1649632409">
          <w:marLeft w:val="0"/>
          <w:marRight w:val="0"/>
          <w:marTop w:val="0"/>
          <w:marBottom w:val="0"/>
          <w:divBdr>
            <w:top w:val="none" w:sz="0" w:space="0" w:color="auto"/>
            <w:left w:val="none" w:sz="0" w:space="0" w:color="auto"/>
            <w:bottom w:val="none" w:sz="0" w:space="0" w:color="auto"/>
            <w:right w:val="none" w:sz="0" w:space="0" w:color="auto"/>
          </w:divBdr>
          <w:divsChild>
            <w:div w:id="1106001987">
              <w:marLeft w:val="0"/>
              <w:marRight w:val="0"/>
              <w:marTop w:val="0"/>
              <w:marBottom w:val="0"/>
              <w:divBdr>
                <w:top w:val="none" w:sz="0" w:space="0" w:color="auto"/>
                <w:left w:val="none" w:sz="0" w:space="0" w:color="auto"/>
                <w:bottom w:val="none" w:sz="0" w:space="0" w:color="auto"/>
                <w:right w:val="none" w:sz="0" w:space="0" w:color="auto"/>
              </w:divBdr>
            </w:div>
          </w:divsChild>
        </w:div>
        <w:div w:id="1650863094">
          <w:marLeft w:val="0"/>
          <w:marRight w:val="0"/>
          <w:marTop w:val="0"/>
          <w:marBottom w:val="0"/>
          <w:divBdr>
            <w:top w:val="none" w:sz="0" w:space="0" w:color="auto"/>
            <w:left w:val="none" w:sz="0" w:space="0" w:color="auto"/>
            <w:bottom w:val="none" w:sz="0" w:space="0" w:color="auto"/>
            <w:right w:val="none" w:sz="0" w:space="0" w:color="auto"/>
          </w:divBdr>
          <w:divsChild>
            <w:div w:id="422266140">
              <w:marLeft w:val="0"/>
              <w:marRight w:val="0"/>
              <w:marTop w:val="0"/>
              <w:marBottom w:val="0"/>
              <w:divBdr>
                <w:top w:val="none" w:sz="0" w:space="0" w:color="auto"/>
                <w:left w:val="none" w:sz="0" w:space="0" w:color="auto"/>
                <w:bottom w:val="none" w:sz="0" w:space="0" w:color="auto"/>
                <w:right w:val="none" w:sz="0" w:space="0" w:color="auto"/>
              </w:divBdr>
            </w:div>
          </w:divsChild>
        </w:div>
        <w:div w:id="1651128245">
          <w:marLeft w:val="0"/>
          <w:marRight w:val="0"/>
          <w:marTop w:val="0"/>
          <w:marBottom w:val="0"/>
          <w:divBdr>
            <w:top w:val="none" w:sz="0" w:space="0" w:color="auto"/>
            <w:left w:val="none" w:sz="0" w:space="0" w:color="auto"/>
            <w:bottom w:val="none" w:sz="0" w:space="0" w:color="auto"/>
            <w:right w:val="none" w:sz="0" w:space="0" w:color="auto"/>
          </w:divBdr>
          <w:divsChild>
            <w:div w:id="1709184801">
              <w:marLeft w:val="0"/>
              <w:marRight w:val="0"/>
              <w:marTop w:val="0"/>
              <w:marBottom w:val="0"/>
              <w:divBdr>
                <w:top w:val="none" w:sz="0" w:space="0" w:color="auto"/>
                <w:left w:val="none" w:sz="0" w:space="0" w:color="auto"/>
                <w:bottom w:val="none" w:sz="0" w:space="0" w:color="auto"/>
                <w:right w:val="none" w:sz="0" w:space="0" w:color="auto"/>
              </w:divBdr>
            </w:div>
          </w:divsChild>
        </w:div>
        <w:div w:id="1657873629">
          <w:marLeft w:val="0"/>
          <w:marRight w:val="0"/>
          <w:marTop w:val="0"/>
          <w:marBottom w:val="0"/>
          <w:divBdr>
            <w:top w:val="none" w:sz="0" w:space="0" w:color="auto"/>
            <w:left w:val="none" w:sz="0" w:space="0" w:color="auto"/>
            <w:bottom w:val="none" w:sz="0" w:space="0" w:color="auto"/>
            <w:right w:val="none" w:sz="0" w:space="0" w:color="auto"/>
          </w:divBdr>
          <w:divsChild>
            <w:div w:id="2121676753">
              <w:marLeft w:val="0"/>
              <w:marRight w:val="0"/>
              <w:marTop w:val="0"/>
              <w:marBottom w:val="0"/>
              <w:divBdr>
                <w:top w:val="none" w:sz="0" w:space="0" w:color="auto"/>
                <w:left w:val="none" w:sz="0" w:space="0" w:color="auto"/>
                <w:bottom w:val="none" w:sz="0" w:space="0" w:color="auto"/>
                <w:right w:val="none" w:sz="0" w:space="0" w:color="auto"/>
              </w:divBdr>
            </w:div>
          </w:divsChild>
        </w:div>
        <w:div w:id="1662081257">
          <w:marLeft w:val="0"/>
          <w:marRight w:val="0"/>
          <w:marTop w:val="0"/>
          <w:marBottom w:val="0"/>
          <w:divBdr>
            <w:top w:val="none" w:sz="0" w:space="0" w:color="auto"/>
            <w:left w:val="none" w:sz="0" w:space="0" w:color="auto"/>
            <w:bottom w:val="none" w:sz="0" w:space="0" w:color="auto"/>
            <w:right w:val="none" w:sz="0" w:space="0" w:color="auto"/>
          </w:divBdr>
          <w:divsChild>
            <w:div w:id="1486437786">
              <w:marLeft w:val="0"/>
              <w:marRight w:val="0"/>
              <w:marTop w:val="0"/>
              <w:marBottom w:val="0"/>
              <w:divBdr>
                <w:top w:val="none" w:sz="0" w:space="0" w:color="auto"/>
                <w:left w:val="none" w:sz="0" w:space="0" w:color="auto"/>
                <w:bottom w:val="none" w:sz="0" w:space="0" w:color="auto"/>
                <w:right w:val="none" w:sz="0" w:space="0" w:color="auto"/>
              </w:divBdr>
            </w:div>
          </w:divsChild>
        </w:div>
        <w:div w:id="1677807201">
          <w:marLeft w:val="0"/>
          <w:marRight w:val="0"/>
          <w:marTop w:val="0"/>
          <w:marBottom w:val="0"/>
          <w:divBdr>
            <w:top w:val="none" w:sz="0" w:space="0" w:color="auto"/>
            <w:left w:val="none" w:sz="0" w:space="0" w:color="auto"/>
            <w:bottom w:val="none" w:sz="0" w:space="0" w:color="auto"/>
            <w:right w:val="none" w:sz="0" w:space="0" w:color="auto"/>
          </w:divBdr>
          <w:divsChild>
            <w:div w:id="471338141">
              <w:marLeft w:val="0"/>
              <w:marRight w:val="0"/>
              <w:marTop w:val="0"/>
              <w:marBottom w:val="0"/>
              <w:divBdr>
                <w:top w:val="none" w:sz="0" w:space="0" w:color="auto"/>
                <w:left w:val="none" w:sz="0" w:space="0" w:color="auto"/>
                <w:bottom w:val="none" w:sz="0" w:space="0" w:color="auto"/>
                <w:right w:val="none" w:sz="0" w:space="0" w:color="auto"/>
              </w:divBdr>
            </w:div>
          </w:divsChild>
        </w:div>
        <w:div w:id="1682391673">
          <w:marLeft w:val="0"/>
          <w:marRight w:val="0"/>
          <w:marTop w:val="0"/>
          <w:marBottom w:val="0"/>
          <w:divBdr>
            <w:top w:val="none" w:sz="0" w:space="0" w:color="auto"/>
            <w:left w:val="none" w:sz="0" w:space="0" w:color="auto"/>
            <w:bottom w:val="none" w:sz="0" w:space="0" w:color="auto"/>
            <w:right w:val="none" w:sz="0" w:space="0" w:color="auto"/>
          </w:divBdr>
          <w:divsChild>
            <w:div w:id="187841216">
              <w:marLeft w:val="0"/>
              <w:marRight w:val="0"/>
              <w:marTop w:val="0"/>
              <w:marBottom w:val="0"/>
              <w:divBdr>
                <w:top w:val="none" w:sz="0" w:space="0" w:color="auto"/>
                <w:left w:val="none" w:sz="0" w:space="0" w:color="auto"/>
                <w:bottom w:val="none" w:sz="0" w:space="0" w:color="auto"/>
                <w:right w:val="none" w:sz="0" w:space="0" w:color="auto"/>
              </w:divBdr>
            </w:div>
          </w:divsChild>
        </w:div>
        <w:div w:id="1685666640">
          <w:marLeft w:val="0"/>
          <w:marRight w:val="0"/>
          <w:marTop w:val="0"/>
          <w:marBottom w:val="0"/>
          <w:divBdr>
            <w:top w:val="none" w:sz="0" w:space="0" w:color="auto"/>
            <w:left w:val="none" w:sz="0" w:space="0" w:color="auto"/>
            <w:bottom w:val="none" w:sz="0" w:space="0" w:color="auto"/>
            <w:right w:val="none" w:sz="0" w:space="0" w:color="auto"/>
          </w:divBdr>
          <w:divsChild>
            <w:div w:id="959454816">
              <w:marLeft w:val="0"/>
              <w:marRight w:val="0"/>
              <w:marTop w:val="0"/>
              <w:marBottom w:val="0"/>
              <w:divBdr>
                <w:top w:val="none" w:sz="0" w:space="0" w:color="auto"/>
                <w:left w:val="none" w:sz="0" w:space="0" w:color="auto"/>
                <w:bottom w:val="none" w:sz="0" w:space="0" w:color="auto"/>
                <w:right w:val="none" w:sz="0" w:space="0" w:color="auto"/>
              </w:divBdr>
            </w:div>
          </w:divsChild>
        </w:div>
        <w:div w:id="1691487253">
          <w:marLeft w:val="0"/>
          <w:marRight w:val="0"/>
          <w:marTop w:val="0"/>
          <w:marBottom w:val="0"/>
          <w:divBdr>
            <w:top w:val="none" w:sz="0" w:space="0" w:color="auto"/>
            <w:left w:val="none" w:sz="0" w:space="0" w:color="auto"/>
            <w:bottom w:val="none" w:sz="0" w:space="0" w:color="auto"/>
            <w:right w:val="none" w:sz="0" w:space="0" w:color="auto"/>
          </w:divBdr>
          <w:divsChild>
            <w:div w:id="379940724">
              <w:marLeft w:val="0"/>
              <w:marRight w:val="0"/>
              <w:marTop w:val="0"/>
              <w:marBottom w:val="0"/>
              <w:divBdr>
                <w:top w:val="none" w:sz="0" w:space="0" w:color="auto"/>
                <w:left w:val="none" w:sz="0" w:space="0" w:color="auto"/>
                <w:bottom w:val="none" w:sz="0" w:space="0" w:color="auto"/>
                <w:right w:val="none" w:sz="0" w:space="0" w:color="auto"/>
              </w:divBdr>
            </w:div>
          </w:divsChild>
        </w:div>
        <w:div w:id="1698770832">
          <w:marLeft w:val="0"/>
          <w:marRight w:val="0"/>
          <w:marTop w:val="0"/>
          <w:marBottom w:val="0"/>
          <w:divBdr>
            <w:top w:val="none" w:sz="0" w:space="0" w:color="auto"/>
            <w:left w:val="none" w:sz="0" w:space="0" w:color="auto"/>
            <w:bottom w:val="none" w:sz="0" w:space="0" w:color="auto"/>
            <w:right w:val="none" w:sz="0" w:space="0" w:color="auto"/>
          </w:divBdr>
          <w:divsChild>
            <w:div w:id="65419057">
              <w:marLeft w:val="0"/>
              <w:marRight w:val="0"/>
              <w:marTop w:val="0"/>
              <w:marBottom w:val="0"/>
              <w:divBdr>
                <w:top w:val="none" w:sz="0" w:space="0" w:color="auto"/>
                <w:left w:val="none" w:sz="0" w:space="0" w:color="auto"/>
                <w:bottom w:val="none" w:sz="0" w:space="0" w:color="auto"/>
                <w:right w:val="none" w:sz="0" w:space="0" w:color="auto"/>
              </w:divBdr>
            </w:div>
          </w:divsChild>
        </w:div>
        <w:div w:id="1699160597">
          <w:marLeft w:val="0"/>
          <w:marRight w:val="0"/>
          <w:marTop w:val="0"/>
          <w:marBottom w:val="0"/>
          <w:divBdr>
            <w:top w:val="none" w:sz="0" w:space="0" w:color="auto"/>
            <w:left w:val="none" w:sz="0" w:space="0" w:color="auto"/>
            <w:bottom w:val="none" w:sz="0" w:space="0" w:color="auto"/>
            <w:right w:val="none" w:sz="0" w:space="0" w:color="auto"/>
          </w:divBdr>
          <w:divsChild>
            <w:div w:id="564219095">
              <w:marLeft w:val="0"/>
              <w:marRight w:val="0"/>
              <w:marTop w:val="0"/>
              <w:marBottom w:val="0"/>
              <w:divBdr>
                <w:top w:val="none" w:sz="0" w:space="0" w:color="auto"/>
                <w:left w:val="none" w:sz="0" w:space="0" w:color="auto"/>
                <w:bottom w:val="none" w:sz="0" w:space="0" w:color="auto"/>
                <w:right w:val="none" w:sz="0" w:space="0" w:color="auto"/>
              </w:divBdr>
            </w:div>
          </w:divsChild>
        </w:div>
        <w:div w:id="1709601918">
          <w:marLeft w:val="0"/>
          <w:marRight w:val="0"/>
          <w:marTop w:val="0"/>
          <w:marBottom w:val="0"/>
          <w:divBdr>
            <w:top w:val="none" w:sz="0" w:space="0" w:color="auto"/>
            <w:left w:val="none" w:sz="0" w:space="0" w:color="auto"/>
            <w:bottom w:val="none" w:sz="0" w:space="0" w:color="auto"/>
            <w:right w:val="none" w:sz="0" w:space="0" w:color="auto"/>
          </w:divBdr>
          <w:divsChild>
            <w:div w:id="1418869873">
              <w:marLeft w:val="0"/>
              <w:marRight w:val="0"/>
              <w:marTop w:val="0"/>
              <w:marBottom w:val="0"/>
              <w:divBdr>
                <w:top w:val="none" w:sz="0" w:space="0" w:color="auto"/>
                <w:left w:val="none" w:sz="0" w:space="0" w:color="auto"/>
                <w:bottom w:val="none" w:sz="0" w:space="0" w:color="auto"/>
                <w:right w:val="none" w:sz="0" w:space="0" w:color="auto"/>
              </w:divBdr>
            </w:div>
          </w:divsChild>
        </w:div>
        <w:div w:id="1721392533">
          <w:marLeft w:val="0"/>
          <w:marRight w:val="0"/>
          <w:marTop w:val="0"/>
          <w:marBottom w:val="0"/>
          <w:divBdr>
            <w:top w:val="none" w:sz="0" w:space="0" w:color="auto"/>
            <w:left w:val="none" w:sz="0" w:space="0" w:color="auto"/>
            <w:bottom w:val="none" w:sz="0" w:space="0" w:color="auto"/>
            <w:right w:val="none" w:sz="0" w:space="0" w:color="auto"/>
          </w:divBdr>
          <w:divsChild>
            <w:div w:id="245309678">
              <w:marLeft w:val="0"/>
              <w:marRight w:val="0"/>
              <w:marTop w:val="0"/>
              <w:marBottom w:val="0"/>
              <w:divBdr>
                <w:top w:val="none" w:sz="0" w:space="0" w:color="auto"/>
                <w:left w:val="none" w:sz="0" w:space="0" w:color="auto"/>
                <w:bottom w:val="none" w:sz="0" w:space="0" w:color="auto"/>
                <w:right w:val="none" w:sz="0" w:space="0" w:color="auto"/>
              </w:divBdr>
            </w:div>
          </w:divsChild>
        </w:div>
        <w:div w:id="1745949215">
          <w:marLeft w:val="0"/>
          <w:marRight w:val="0"/>
          <w:marTop w:val="0"/>
          <w:marBottom w:val="0"/>
          <w:divBdr>
            <w:top w:val="none" w:sz="0" w:space="0" w:color="auto"/>
            <w:left w:val="none" w:sz="0" w:space="0" w:color="auto"/>
            <w:bottom w:val="none" w:sz="0" w:space="0" w:color="auto"/>
            <w:right w:val="none" w:sz="0" w:space="0" w:color="auto"/>
          </w:divBdr>
          <w:divsChild>
            <w:div w:id="885024544">
              <w:marLeft w:val="0"/>
              <w:marRight w:val="0"/>
              <w:marTop w:val="0"/>
              <w:marBottom w:val="0"/>
              <w:divBdr>
                <w:top w:val="none" w:sz="0" w:space="0" w:color="auto"/>
                <w:left w:val="none" w:sz="0" w:space="0" w:color="auto"/>
                <w:bottom w:val="none" w:sz="0" w:space="0" w:color="auto"/>
                <w:right w:val="none" w:sz="0" w:space="0" w:color="auto"/>
              </w:divBdr>
            </w:div>
          </w:divsChild>
        </w:div>
        <w:div w:id="1749306732">
          <w:marLeft w:val="0"/>
          <w:marRight w:val="0"/>
          <w:marTop w:val="0"/>
          <w:marBottom w:val="0"/>
          <w:divBdr>
            <w:top w:val="none" w:sz="0" w:space="0" w:color="auto"/>
            <w:left w:val="none" w:sz="0" w:space="0" w:color="auto"/>
            <w:bottom w:val="none" w:sz="0" w:space="0" w:color="auto"/>
            <w:right w:val="none" w:sz="0" w:space="0" w:color="auto"/>
          </w:divBdr>
          <w:divsChild>
            <w:div w:id="929391282">
              <w:marLeft w:val="0"/>
              <w:marRight w:val="0"/>
              <w:marTop w:val="0"/>
              <w:marBottom w:val="0"/>
              <w:divBdr>
                <w:top w:val="none" w:sz="0" w:space="0" w:color="auto"/>
                <w:left w:val="none" w:sz="0" w:space="0" w:color="auto"/>
                <w:bottom w:val="none" w:sz="0" w:space="0" w:color="auto"/>
                <w:right w:val="none" w:sz="0" w:space="0" w:color="auto"/>
              </w:divBdr>
            </w:div>
          </w:divsChild>
        </w:div>
        <w:div w:id="1756855213">
          <w:marLeft w:val="0"/>
          <w:marRight w:val="0"/>
          <w:marTop w:val="0"/>
          <w:marBottom w:val="0"/>
          <w:divBdr>
            <w:top w:val="none" w:sz="0" w:space="0" w:color="auto"/>
            <w:left w:val="none" w:sz="0" w:space="0" w:color="auto"/>
            <w:bottom w:val="none" w:sz="0" w:space="0" w:color="auto"/>
            <w:right w:val="none" w:sz="0" w:space="0" w:color="auto"/>
          </w:divBdr>
          <w:divsChild>
            <w:div w:id="859971402">
              <w:marLeft w:val="0"/>
              <w:marRight w:val="0"/>
              <w:marTop w:val="0"/>
              <w:marBottom w:val="0"/>
              <w:divBdr>
                <w:top w:val="none" w:sz="0" w:space="0" w:color="auto"/>
                <w:left w:val="none" w:sz="0" w:space="0" w:color="auto"/>
                <w:bottom w:val="none" w:sz="0" w:space="0" w:color="auto"/>
                <w:right w:val="none" w:sz="0" w:space="0" w:color="auto"/>
              </w:divBdr>
            </w:div>
          </w:divsChild>
        </w:div>
        <w:div w:id="1783963042">
          <w:marLeft w:val="0"/>
          <w:marRight w:val="0"/>
          <w:marTop w:val="0"/>
          <w:marBottom w:val="0"/>
          <w:divBdr>
            <w:top w:val="none" w:sz="0" w:space="0" w:color="auto"/>
            <w:left w:val="none" w:sz="0" w:space="0" w:color="auto"/>
            <w:bottom w:val="none" w:sz="0" w:space="0" w:color="auto"/>
            <w:right w:val="none" w:sz="0" w:space="0" w:color="auto"/>
          </w:divBdr>
          <w:divsChild>
            <w:div w:id="1798643447">
              <w:marLeft w:val="0"/>
              <w:marRight w:val="0"/>
              <w:marTop w:val="0"/>
              <w:marBottom w:val="0"/>
              <w:divBdr>
                <w:top w:val="none" w:sz="0" w:space="0" w:color="auto"/>
                <w:left w:val="none" w:sz="0" w:space="0" w:color="auto"/>
                <w:bottom w:val="none" w:sz="0" w:space="0" w:color="auto"/>
                <w:right w:val="none" w:sz="0" w:space="0" w:color="auto"/>
              </w:divBdr>
            </w:div>
          </w:divsChild>
        </w:div>
        <w:div w:id="1785877491">
          <w:marLeft w:val="0"/>
          <w:marRight w:val="0"/>
          <w:marTop w:val="0"/>
          <w:marBottom w:val="0"/>
          <w:divBdr>
            <w:top w:val="none" w:sz="0" w:space="0" w:color="auto"/>
            <w:left w:val="none" w:sz="0" w:space="0" w:color="auto"/>
            <w:bottom w:val="none" w:sz="0" w:space="0" w:color="auto"/>
            <w:right w:val="none" w:sz="0" w:space="0" w:color="auto"/>
          </w:divBdr>
          <w:divsChild>
            <w:div w:id="1072000554">
              <w:marLeft w:val="0"/>
              <w:marRight w:val="0"/>
              <w:marTop w:val="0"/>
              <w:marBottom w:val="0"/>
              <w:divBdr>
                <w:top w:val="none" w:sz="0" w:space="0" w:color="auto"/>
                <w:left w:val="none" w:sz="0" w:space="0" w:color="auto"/>
                <w:bottom w:val="none" w:sz="0" w:space="0" w:color="auto"/>
                <w:right w:val="none" w:sz="0" w:space="0" w:color="auto"/>
              </w:divBdr>
            </w:div>
          </w:divsChild>
        </w:div>
        <w:div w:id="1787115104">
          <w:marLeft w:val="0"/>
          <w:marRight w:val="0"/>
          <w:marTop w:val="0"/>
          <w:marBottom w:val="0"/>
          <w:divBdr>
            <w:top w:val="none" w:sz="0" w:space="0" w:color="auto"/>
            <w:left w:val="none" w:sz="0" w:space="0" w:color="auto"/>
            <w:bottom w:val="none" w:sz="0" w:space="0" w:color="auto"/>
            <w:right w:val="none" w:sz="0" w:space="0" w:color="auto"/>
          </w:divBdr>
          <w:divsChild>
            <w:div w:id="464084691">
              <w:marLeft w:val="0"/>
              <w:marRight w:val="0"/>
              <w:marTop w:val="0"/>
              <w:marBottom w:val="0"/>
              <w:divBdr>
                <w:top w:val="none" w:sz="0" w:space="0" w:color="auto"/>
                <w:left w:val="none" w:sz="0" w:space="0" w:color="auto"/>
                <w:bottom w:val="none" w:sz="0" w:space="0" w:color="auto"/>
                <w:right w:val="none" w:sz="0" w:space="0" w:color="auto"/>
              </w:divBdr>
            </w:div>
          </w:divsChild>
        </w:div>
        <w:div w:id="1803234817">
          <w:marLeft w:val="0"/>
          <w:marRight w:val="0"/>
          <w:marTop w:val="0"/>
          <w:marBottom w:val="0"/>
          <w:divBdr>
            <w:top w:val="none" w:sz="0" w:space="0" w:color="auto"/>
            <w:left w:val="none" w:sz="0" w:space="0" w:color="auto"/>
            <w:bottom w:val="none" w:sz="0" w:space="0" w:color="auto"/>
            <w:right w:val="none" w:sz="0" w:space="0" w:color="auto"/>
          </w:divBdr>
          <w:divsChild>
            <w:div w:id="795290553">
              <w:marLeft w:val="0"/>
              <w:marRight w:val="0"/>
              <w:marTop w:val="0"/>
              <w:marBottom w:val="0"/>
              <w:divBdr>
                <w:top w:val="none" w:sz="0" w:space="0" w:color="auto"/>
                <w:left w:val="none" w:sz="0" w:space="0" w:color="auto"/>
                <w:bottom w:val="none" w:sz="0" w:space="0" w:color="auto"/>
                <w:right w:val="none" w:sz="0" w:space="0" w:color="auto"/>
              </w:divBdr>
            </w:div>
          </w:divsChild>
        </w:div>
        <w:div w:id="1816407303">
          <w:marLeft w:val="0"/>
          <w:marRight w:val="0"/>
          <w:marTop w:val="0"/>
          <w:marBottom w:val="0"/>
          <w:divBdr>
            <w:top w:val="none" w:sz="0" w:space="0" w:color="auto"/>
            <w:left w:val="none" w:sz="0" w:space="0" w:color="auto"/>
            <w:bottom w:val="none" w:sz="0" w:space="0" w:color="auto"/>
            <w:right w:val="none" w:sz="0" w:space="0" w:color="auto"/>
          </w:divBdr>
          <w:divsChild>
            <w:div w:id="240798641">
              <w:marLeft w:val="0"/>
              <w:marRight w:val="0"/>
              <w:marTop w:val="0"/>
              <w:marBottom w:val="0"/>
              <w:divBdr>
                <w:top w:val="none" w:sz="0" w:space="0" w:color="auto"/>
                <w:left w:val="none" w:sz="0" w:space="0" w:color="auto"/>
                <w:bottom w:val="none" w:sz="0" w:space="0" w:color="auto"/>
                <w:right w:val="none" w:sz="0" w:space="0" w:color="auto"/>
              </w:divBdr>
            </w:div>
          </w:divsChild>
        </w:div>
        <w:div w:id="1817718157">
          <w:marLeft w:val="0"/>
          <w:marRight w:val="0"/>
          <w:marTop w:val="0"/>
          <w:marBottom w:val="0"/>
          <w:divBdr>
            <w:top w:val="none" w:sz="0" w:space="0" w:color="auto"/>
            <w:left w:val="none" w:sz="0" w:space="0" w:color="auto"/>
            <w:bottom w:val="none" w:sz="0" w:space="0" w:color="auto"/>
            <w:right w:val="none" w:sz="0" w:space="0" w:color="auto"/>
          </w:divBdr>
          <w:divsChild>
            <w:div w:id="467550075">
              <w:marLeft w:val="0"/>
              <w:marRight w:val="0"/>
              <w:marTop w:val="0"/>
              <w:marBottom w:val="0"/>
              <w:divBdr>
                <w:top w:val="none" w:sz="0" w:space="0" w:color="auto"/>
                <w:left w:val="none" w:sz="0" w:space="0" w:color="auto"/>
                <w:bottom w:val="none" w:sz="0" w:space="0" w:color="auto"/>
                <w:right w:val="none" w:sz="0" w:space="0" w:color="auto"/>
              </w:divBdr>
            </w:div>
          </w:divsChild>
        </w:div>
        <w:div w:id="1818643193">
          <w:marLeft w:val="0"/>
          <w:marRight w:val="0"/>
          <w:marTop w:val="0"/>
          <w:marBottom w:val="0"/>
          <w:divBdr>
            <w:top w:val="none" w:sz="0" w:space="0" w:color="auto"/>
            <w:left w:val="none" w:sz="0" w:space="0" w:color="auto"/>
            <w:bottom w:val="none" w:sz="0" w:space="0" w:color="auto"/>
            <w:right w:val="none" w:sz="0" w:space="0" w:color="auto"/>
          </w:divBdr>
          <w:divsChild>
            <w:div w:id="1618609232">
              <w:marLeft w:val="0"/>
              <w:marRight w:val="0"/>
              <w:marTop w:val="0"/>
              <w:marBottom w:val="0"/>
              <w:divBdr>
                <w:top w:val="none" w:sz="0" w:space="0" w:color="auto"/>
                <w:left w:val="none" w:sz="0" w:space="0" w:color="auto"/>
                <w:bottom w:val="none" w:sz="0" w:space="0" w:color="auto"/>
                <w:right w:val="none" w:sz="0" w:space="0" w:color="auto"/>
              </w:divBdr>
            </w:div>
          </w:divsChild>
        </w:div>
        <w:div w:id="1819607694">
          <w:marLeft w:val="0"/>
          <w:marRight w:val="0"/>
          <w:marTop w:val="0"/>
          <w:marBottom w:val="0"/>
          <w:divBdr>
            <w:top w:val="none" w:sz="0" w:space="0" w:color="auto"/>
            <w:left w:val="none" w:sz="0" w:space="0" w:color="auto"/>
            <w:bottom w:val="none" w:sz="0" w:space="0" w:color="auto"/>
            <w:right w:val="none" w:sz="0" w:space="0" w:color="auto"/>
          </w:divBdr>
          <w:divsChild>
            <w:div w:id="2012297289">
              <w:marLeft w:val="0"/>
              <w:marRight w:val="0"/>
              <w:marTop w:val="0"/>
              <w:marBottom w:val="0"/>
              <w:divBdr>
                <w:top w:val="none" w:sz="0" w:space="0" w:color="auto"/>
                <w:left w:val="none" w:sz="0" w:space="0" w:color="auto"/>
                <w:bottom w:val="none" w:sz="0" w:space="0" w:color="auto"/>
                <w:right w:val="none" w:sz="0" w:space="0" w:color="auto"/>
              </w:divBdr>
            </w:div>
          </w:divsChild>
        </w:div>
        <w:div w:id="1835412022">
          <w:marLeft w:val="0"/>
          <w:marRight w:val="0"/>
          <w:marTop w:val="0"/>
          <w:marBottom w:val="0"/>
          <w:divBdr>
            <w:top w:val="none" w:sz="0" w:space="0" w:color="auto"/>
            <w:left w:val="none" w:sz="0" w:space="0" w:color="auto"/>
            <w:bottom w:val="none" w:sz="0" w:space="0" w:color="auto"/>
            <w:right w:val="none" w:sz="0" w:space="0" w:color="auto"/>
          </w:divBdr>
          <w:divsChild>
            <w:div w:id="1501699167">
              <w:marLeft w:val="0"/>
              <w:marRight w:val="0"/>
              <w:marTop w:val="0"/>
              <w:marBottom w:val="0"/>
              <w:divBdr>
                <w:top w:val="none" w:sz="0" w:space="0" w:color="auto"/>
                <w:left w:val="none" w:sz="0" w:space="0" w:color="auto"/>
                <w:bottom w:val="none" w:sz="0" w:space="0" w:color="auto"/>
                <w:right w:val="none" w:sz="0" w:space="0" w:color="auto"/>
              </w:divBdr>
            </w:div>
          </w:divsChild>
        </w:div>
        <w:div w:id="1838958307">
          <w:marLeft w:val="0"/>
          <w:marRight w:val="0"/>
          <w:marTop w:val="0"/>
          <w:marBottom w:val="0"/>
          <w:divBdr>
            <w:top w:val="none" w:sz="0" w:space="0" w:color="auto"/>
            <w:left w:val="none" w:sz="0" w:space="0" w:color="auto"/>
            <w:bottom w:val="none" w:sz="0" w:space="0" w:color="auto"/>
            <w:right w:val="none" w:sz="0" w:space="0" w:color="auto"/>
          </w:divBdr>
          <w:divsChild>
            <w:div w:id="766388229">
              <w:marLeft w:val="0"/>
              <w:marRight w:val="0"/>
              <w:marTop w:val="0"/>
              <w:marBottom w:val="0"/>
              <w:divBdr>
                <w:top w:val="none" w:sz="0" w:space="0" w:color="auto"/>
                <w:left w:val="none" w:sz="0" w:space="0" w:color="auto"/>
                <w:bottom w:val="none" w:sz="0" w:space="0" w:color="auto"/>
                <w:right w:val="none" w:sz="0" w:space="0" w:color="auto"/>
              </w:divBdr>
            </w:div>
          </w:divsChild>
        </w:div>
        <w:div w:id="1844278904">
          <w:marLeft w:val="0"/>
          <w:marRight w:val="0"/>
          <w:marTop w:val="0"/>
          <w:marBottom w:val="0"/>
          <w:divBdr>
            <w:top w:val="none" w:sz="0" w:space="0" w:color="auto"/>
            <w:left w:val="none" w:sz="0" w:space="0" w:color="auto"/>
            <w:bottom w:val="none" w:sz="0" w:space="0" w:color="auto"/>
            <w:right w:val="none" w:sz="0" w:space="0" w:color="auto"/>
          </w:divBdr>
          <w:divsChild>
            <w:div w:id="1300187391">
              <w:marLeft w:val="0"/>
              <w:marRight w:val="0"/>
              <w:marTop w:val="0"/>
              <w:marBottom w:val="0"/>
              <w:divBdr>
                <w:top w:val="none" w:sz="0" w:space="0" w:color="auto"/>
                <w:left w:val="none" w:sz="0" w:space="0" w:color="auto"/>
                <w:bottom w:val="none" w:sz="0" w:space="0" w:color="auto"/>
                <w:right w:val="none" w:sz="0" w:space="0" w:color="auto"/>
              </w:divBdr>
            </w:div>
          </w:divsChild>
        </w:div>
        <w:div w:id="1850606915">
          <w:marLeft w:val="0"/>
          <w:marRight w:val="0"/>
          <w:marTop w:val="0"/>
          <w:marBottom w:val="0"/>
          <w:divBdr>
            <w:top w:val="none" w:sz="0" w:space="0" w:color="auto"/>
            <w:left w:val="none" w:sz="0" w:space="0" w:color="auto"/>
            <w:bottom w:val="none" w:sz="0" w:space="0" w:color="auto"/>
            <w:right w:val="none" w:sz="0" w:space="0" w:color="auto"/>
          </w:divBdr>
          <w:divsChild>
            <w:div w:id="327296269">
              <w:marLeft w:val="0"/>
              <w:marRight w:val="0"/>
              <w:marTop w:val="0"/>
              <w:marBottom w:val="0"/>
              <w:divBdr>
                <w:top w:val="none" w:sz="0" w:space="0" w:color="auto"/>
                <w:left w:val="none" w:sz="0" w:space="0" w:color="auto"/>
                <w:bottom w:val="none" w:sz="0" w:space="0" w:color="auto"/>
                <w:right w:val="none" w:sz="0" w:space="0" w:color="auto"/>
              </w:divBdr>
            </w:div>
          </w:divsChild>
        </w:div>
        <w:div w:id="1871914277">
          <w:marLeft w:val="0"/>
          <w:marRight w:val="0"/>
          <w:marTop w:val="0"/>
          <w:marBottom w:val="0"/>
          <w:divBdr>
            <w:top w:val="none" w:sz="0" w:space="0" w:color="auto"/>
            <w:left w:val="none" w:sz="0" w:space="0" w:color="auto"/>
            <w:bottom w:val="none" w:sz="0" w:space="0" w:color="auto"/>
            <w:right w:val="none" w:sz="0" w:space="0" w:color="auto"/>
          </w:divBdr>
          <w:divsChild>
            <w:div w:id="393823043">
              <w:marLeft w:val="0"/>
              <w:marRight w:val="0"/>
              <w:marTop w:val="0"/>
              <w:marBottom w:val="0"/>
              <w:divBdr>
                <w:top w:val="none" w:sz="0" w:space="0" w:color="auto"/>
                <w:left w:val="none" w:sz="0" w:space="0" w:color="auto"/>
                <w:bottom w:val="none" w:sz="0" w:space="0" w:color="auto"/>
                <w:right w:val="none" w:sz="0" w:space="0" w:color="auto"/>
              </w:divBdr>
            </w:div>
          </w:divsChild>
        </w:div>
        <w:div w:id="1874415933">
          <w:marLeft w:val="0"/>
          <w:marRight w:val="0"/>
          <w:marTop w:val="0"/>
          <w:marBottom w:val="0"/>
          <w:divBdr>
            <w:top w:val="none" w:sz="0" w:space="0" w:color="auto"/>
            <w:left w:val="none" w:sz="0" w:space="0" w:color="auto"/>
            <w:bottom w:val="none" w:sz="0" w:space="0" w:color="auto"/>
            <w:right w:val="none" w:sz="0" w:space="0" w:color="auto"/>
          </w:divBdr>
          <w:divsChild>
            <w:div w:id="833186216">
              <w:marLeft w:val="0"/>
              <w:marRight w:val="0"/>
              <w:marTop w:val="0"/>
              <w:marBottom w:val="0"/>
              <w:divBdr>
                <w:top w:val="none" w:sz="0" w:space="0" w:color="auto"/>
                <w:left w:val="none" w:sz="0" w:space="0" w:color="auto"/>
                <w:bottom w:val="none" w:sz="0" w:space="0" w:color="auto"/>
                <w:right w:val="none" w:sz="0" w:space="0" w:color="auto"/>
              </w:divBdr>
            </w:div>
          </w:divsChild>
        </w:div>
        <w:div w:id="1883785452">
          <w:marLeft w:val="0"/>
          <w:marRight w:val="0"/>
          <w:marTop w:val="0"/>
          <w:marBottom w:val="0"/>
          <w:divBdr>
            <w:top w:val="none" w:sz="0" w:space="0" w:color="auto"/>
            <w:left w:val="none" w:sz="0" w:space="0" w:color="auto"/>
            <w:bottom w:val="none" w:sz="0" w:space="0" w:color="auto"/>
            <w:right w:val="none" w:sz="0" w:space="0" w:color="auto"/>
          </w:divBdr>
          <w:divsChild>
            <w:div w:id="612908573">
              <w:marLeft w:val="0"/>
              <w:marRight w:val="0"/>
              <w:marTop w:val="0"/>
              <w:marBottom w:val="0"/>
              <w:divBdr>
                <w:top w:val="none" w:sz="0" w:space="0" w:color="auto"/>
                <w:left w:val="none" w:sz="0" w:space="0" w:color="auto"/>
                <w:bottom w:val="none" w:sz="0" w:space="0" w:color="auto"/>
                <w:right w:val="none" w:sz="0" w:space="0" w:color="auto"/>
              </w:divBdr>
            </w:div>
          </w:divsChild>
        </w:div>
        <w:div w:id="1902056883">
          <w:marLeft w:val="0"/>
          <w:marRight w:val="0"/>
          <w:marTop w:val="0"/>
          <w:marBottom w:val="0"/>
          <w:divBdr>
            <w:top w:val="none" w:sz="0" w:space="0" w:color="auto"/>
            <w:left w:val="none" w:sz="0" w:space="0" w:color="auto"/>
            <w:bottom w:val="none" w:sz="0" w:space="0" w:color="auto"/>
            <w:right w:val="none" w:sz="0" w:space="0" w:color="auto"/>
          </w:divBdr>
          <w:divsChild>
            <w:div w:id="1903909210">
              <w:marLeft w:val="0"/>
              <w:marRight w:val="0"/>
              <w:marTop w:val="0"/>
              <w:marBottom w:val="0"/>
              <w:divBdr>
                <w:top w:val="none" w:sz="0" w:space="0" w:color="auto"/>
                <w:left w:val="none" w:sz="0" w:space="0" w:color="auto"/>
                <w:bottom w:val="none" w:sz="0" w:space="0" w:color="auto"/>
                <w:right w:val="none" w:sz="0" w:space="0" w:color="auto"/>
              </w:divBdr>
            </w:div>
          </w:divsChild>
        </w:div>
        <w:div w:id="1904755773">
          <w:marLeft w:val="0"/>
          <w:marRight w:val="0"/>
          <w:marTop w:val="0"/>
          <w:marBottom w:val="0"/>
          <w:divBdr>
            <w:top w:val="none" w:sz="0" w:space="0" w:color="auto"/>
            <w:left w:val="none" w:sz="0" w:space="0" w:color="auto"/>
            <w:bottom w:val="none" w:sz="0" w:space="0" w:color="auto"/>
            <w:right w:val="none" w:sz="0" w:space="0" w:color="auto"/>
          </w:divBdr>
          <w:divsChild>
            <w:div w:id="1513303713">
              <w:marLeft w:val="0"/>
              <w:marRight w:val="0"/>
              <w:marTop w:val="0"/>
              <w:marBottom w:val="0"/>
              <w:divBdr>
                <w:top w:val="none" w:sz="0" w:space="0" w:color="auto"/>
                <w:left w:val="none" w:sz="0" w:space="0" w:color="auto"/>
                <w:bottom w:val="none" w:sz="0" w:space="0" w:color="auto"/>
                <w:right w:val="none" w:sz="0" w:space="0" w:color="auto"/>
              </w:divBdr>
            </w:div>
          </w:divsChild>
        </w:div>
        <w:div w:id="1905411708">
          <w:marLeft w:val="0"/>
          <w:marRight w:val="0"/>
          <w:marTop w:val="0"/>
          <w:marBottom w:val="0"/>
          <w:divBdr>
            <w:top w:val="none" w:sz="0" w:space="0" w:color="auto"/>
            <w:left w:val="none" w:sz="0" w:space="0" w:color="auto"/>
            <w:bottom w:val="none" w:sz="0" w:space="0" w:color="auto"/>
            <w:right w:val="none" w:sz="0" w:space="0" w:color="auto"/>
          </w:divBdr>
          <w:divsChild>
            <w:div w:id="298921793">
              <w:marLeft w:val="0"/>
              <w:marRight w:val="0"/>
              <w:marTop w:val="0"/>
              <w:marBottom w:val="0"/>
              <w:divBdr>
                <w:top w:val="none" w:sz="0" w:space="0" w:color="auto"/>
                <w:left w:val="none" w:sz="0" w:space="0" w:color="auto"/>
                <w:bottom w:val="none" w:sz="0" w:space="0" w:color="auto"/>
                <w:right w:val="none" w:sz="0" w:space="0" w:color="auto"/>
              </w:divBdr>
            </w:div>
          </w:divsChild>
        </w:div>
        <w:div w:id="1935673640">
          <w:marLeft w:val="0"/>
          <w:marRight w:val="0"/>
          <w:marTop w:val="0"/>
          <w:marBottom w:val="0"/>
          <w:divBdr>
            <w:top w:val="none" w:sz="0" w:space="0" w:color="auto"/>
            <w:left w:val="none" w:sz="0" w:space="0" w:color="auto"/>
            <w:bottom w:val="none" w:sz="0" w:space="0" w:color="auto"/>
            <w:right w:val="none" w:sz="0" w:space="0" w:color="auto"/>
          </w:divBdr>
          <w:divsChild>
            <w:div w:id="1727606600">
              <w:marLeft w:val="0"/>
              <w:marRight w:val="0"/>
              <w:marTop w:val="0"/>
              <w:marBottom w:val="0"/>
              <w:divBdr>
                <w:top w:val="none" w:sz="0" w:space="0" w:color="auto"/>
                <w:left w:val="none" w:sz="0" w:space="0" w:color="auto"/>
                <w:bottom w:val="none" w:sz="0" w:space="0" w:color="auto"/>
                <w:right w:val="none" w:sz="0" w:space="0" w:color="auto"/>
              </w:divBdr>
            </w:div>
          </w:divsChild>
        </w:div>
        <w:div w:id="1937715406">
          <w:marLeft w:val="0"/>
          <w:marRight w:val="0"/>
          <w:marTop w:val="0"/>
          <w:marBottom w:val="0"/>
          <w:divBdr>
            <w:top w:val="none" w:sz="0" w:space="0" w:color="auto"/>
            <w:left w:val="none" w:sz="0" w:space="0" w:color="auto"/>
            <w:bottom w:val="none" w:sz="0" w:space="0" w:color="auto"/>
            <w:right w:val="none" w:sz="0" w:space="0" w:color="auto"/>
          </w:divBdr>
          <w:divsChild>
            <w:div w:id="1119565090">
              <w:marLeft w:val="0"/>
              <w:marRight w:val="0"/>
              <w:marTop w:val="0"/>
              <w:marBottom w:val="0"/>
              <w:divBdr>
                <w:top w:val="none" w:sz="0" w:space="0" w:color="auto"/>
                <w:left w:val="none" w:sz="0" w:space="0" w:color="auto"/>
                <w:bottom w:val="none" w:sz="0" w:space="0" w:color="auto"/>
                <w:right w:val="none" w:sz="0" w:space="0" w:color="auto"/>
              </w:divBdr>
            </w:div>
          </w:divsChild>
        </w:div>
        <w:div w:id="1938446160">
          <w:marLeft w:val="0"/>
          <w:marRight w:val="0"/>
          <w:marTop w:val="0"/>
          <w:marBottom w:val="0"/>
          <w:divBdr>
            <w:top w:val="none" w:sz="0" w:space="0" w:color="auto"/>
            <w:left w:val="none" w:sz="0" w:space="0" w:color="auto"/>
            <w:bottom w:val="none" w:sz="0" w:space="0" w:color="auto"/>
            <w:right w:val="none" w:sz="0" w:space="0" w:color="auto"/>
          </w:divBdr>
          <w:divsChild>
            <w:div w:id="981424451">
              <w:marLeft w:val="0"/>
              <w:marRight w:val="0"/>
              <w:marTop w:val="0"/>
              <w:marBottom w:val="0"/>
              <w:divBdr>
                <w:top w:val="none" w:sz="0" w:space="0" w:color="auto"/>
                <w:left w:val="none" w:sz="0" w:space="0" w:color="auto"/>
                <w:bottom w:val="none" w:sz="0" w:space="0" w:color="auto"/>
                <w:right w:val="none" w:sz="0" w:space="0" w:color="auto"/>
              </w:divBdr>
            </w:div>
          </w:divsChild>
        </w:div>
        <w:div w:id="1941375141">
          <w:marLeft w:val="0"/>
          <w:marRight w:val="0"/>
          <w:marTop w:val="0"/>
          <w:marBottom w:val="0"/>
          <w:divBdr>
            <w:top w:val="none" w:sz="0" w:space="0" w:color="auto"/>
            <w:left w:val="none" w:sz="0" w:space="0" w:color="auto"/>
            <w:bottom w:val="none" w:sz="0" w:space="0" w:color="auto"/>
            <w:right w:val="none" w:sz="0" w:space="0" w:color="auto"/>
          </w:divBdr>
          <w:divsChild>
            <w:div w:id="571476502">
              <w:marLeft w:val="0"/>
              <w:marRight w:val="0"/>
              <w:marTop w:val="0"/>
              <w:marBottom w:val="0"/>
              <w:divBdr>
                <w:top w:val="none" w:sz="0" w:space="0" w:color="auto"/>
                <w:left w:val="none" w:sz="0" w:space="0" w:color="auto"/>
                <w:bottom w:val="none" w:sz="0" w:space="0" w:color="auto"/>
                <w:right w:val="none" w:sz="0" w:space="0" w:color="auto"/>
              </w:divBdr>
            </w:div>
          </w:divsChild>
        </w:div>
        <w:div w:id="1956669783">
          <w:marLeft w:val="0"/>
          <w:marRight w:val="0"/>
          <w:marTop w:val="0"/>
          <w:marBottom w:val="0"/>
          <w:divBdr>
            <w:top w:val="none" w:sz="0" w:space="0" w:color="auto"/>
            <w:left w:val="none" w:sz="0" w:space="0" w:color="auto"/>
            <w:bottom w:val="none" w:sz="0" w:space="0" w:color="auto"/>
            <w:right w:val="none" w:sz="0" w:space="0" w:color="auto"/>
          </w:divBdr>
          <w:divsChild>
            <w:div w:id="720322878">
              <w:marLeft w:val="0"/>
              <w:marRight w:val="0"/>
              <w:marTop w:val="0"/>
              <w:marBottom w:val="0"/>
              <w:divBdr>
                <w:top w:val="none" w:sz="0" w:space="0" w:color="auto"/>
                <w:left w:val="none" w:sz="0" w:space="0" w:color="auto"/>
                <w:bottom w:val="none" w:sz="0" w:space="0" w:color="auto"/>
                <w:right w:val="none" w:sz="0" w:space="0" w:color="auto"/>
              </w:divBdr>
            </w:div>
          </w:divsChild>
        </w:div>
        <w:div w:id="1965425260">
          <w:marLeft w:val="0"/>
          <w:marRight w:val="0"/>
          <w:marTop w:val="0"/>
          <w:marBottom w:val="0"/>
          <w:divBdr>
            <w:top w:val="none" w:sz="0" w:space="0" w:color="auto"/>
            <w:left w:val="none" w:sz="0" w:space="0" w:color="auto"/>
            <w:bottom w:val="none" w:sz="0" w:space="0" w:color="auto"/>
            <w:right w:val="none" w:sz="0" w:space="0" w:color="auto"/>
          </w:divBdr>
          <w:divsChild>
            <w:div w:id="1384213288">
              <w:marLeft w:val="0"/>
              <w:marRight w:val="0"/>
              <w:marTop w:val="0"/>
              <w:marBottom w:val="0"/>
              <w:divBdr>
                <w:top w:val="none" w:sz="0" w:space="0" w:color="auto"/>
                <w:left w:val="none" w:sz="0" w:space="0" w:color="auto"/>
                <w:bottom w:val="none" w:sz="0" w:space="0" w:color="auto"/>
                <w:right w:val="none" w:sz="0" w:space="0" w:color="auto"/>
              </w:divBdr>
            </w:div>
          </w:divsChild>
        </w:div>
        <w:div w:id="1978073532">
          <w:marLeft w:val="0"/>
          <w:marRight w:val="0"/>
          <w:marTop w:val="0"/>
          <w:marBottom w:val="0"/>
          <w:divBdr>
            <w:top w:val="none" w:sz="0" w:space="0" w:color="auto"/>
            <w:left w:val="none" w:sz="0" w:space="0" w:color="auto"/>
            <w:bottom w:val="none" w:sz="0" w:space="0" w:color="auto"/>
            <w:right w:val="none" w:sz="0" w:space="0" w:color="auto"/>
          </w:divBdr>
          <w:divsChild>
            <w:div w:id="462775333">
              <w:marLeft w:val="0"/>
              <w:marRight w:val="0"/>
              <w:marTop w:val="0"/>
              <w:marBottom w:val="0"/>
              <w:divBdr>
                <w:top w:val="none" w:sz="0" w:space="0" w:color="auto"/>
                <w:left w:val="none" w:sz="0" w:space="0" w:color="auto"/>
                <w:bottom w:val="none" w:sz="0" w:space="0" w:color="auto"/>
                <w:right w:val="none" w:sz="0" w:space="0" w:color="auto"/>
              </w:divBdr>
            </w:div>
          </w:divsChild>
        </w:div>
        <w:div w:id="1978947257">
          <w:marLeft w:val="0"/>
          <w:marRight w:val="0"/>
          <w:marTop w:val="0"/>
          <w:marBottom w:val="0"/>
          <w:divBdr>
            <w:top w:val="none" w:sz="0" w:space="0" w:color="auto"/>
            <w:left w:val="none" w:sz="0" w:space="0" w:color="auto"/>
            <w:bottom w:val="none" w:sz="0" w:space="0" w:color="auto"/>
            <w:right w:val="none" w:sz="0" w:space="0" w:color="auto"/>
          </w:divBdr>
          <w:divsChild>
            <w:div w:id="377971759">
              <w:marLeft w:val="0"/>
              <w:marRight w:val="0"/>
              <w:marTop w:val="0"/>
              <w:marBottom w:val="0"/>
              <w:divBdr>
                <w:top w:val="none" w:sz="0" w:space="0" w:color="auto"/>
                <w:left w:val="none" w:sz="0" w:space="0" w:color="auto"/>
                <w:bottom w:val="none" w:sz="0" w:space="0" w:color="auto"/>
                <w:right w:val="none" w:sz="0" w:space="0" w:color="auto"/>
              </w:divBdr>
            </w:div>
          </w:divsChild>
        </w:div>
        <w:div w:id="1982349526">
          <w:marLeft w:val="0"/>
          <w:marRight w:val="0"/>
          <w:marTop w:val="0"/>
          <w:marBottom w:val="0"/>
          <w:divBdr>
            <w:top w:val="none" w:sz="0" w:space="0" w:color="auto"/>
            <w:left w:val="none" w:sz="0" w:space="0" w:color="auto"/>
            <w:bottom w:val="none" w:sz="0" w:space="0" w:color="auto"/>
            <w:right w:val="none" w:sz="0" w:space="0" w:color="auto"/>
          </w:divBdr>
          <w:divsChild>
            <w:div w:id="569728099">
              <w:marLeft w:val="0"/>
              <w:marRight w:val="0"/>
              <w:marTop w:val="0"/>
              <w:marBottom w:val="0"/>
              <w:divBdr>
                <w:top w:val="none" w:sz="0" w:space="0" w:color="auto"/>
                <w:left w:val="none" w:sz="0" w:space="0" w:color="auto"/>
                <w:bottom w:val="none" w:sz="0" w:space="0" w:color="auto"/>
                <w:right w:val="none" w:sz="0" w:space="0" w:color="auto"/>
              </w:divBdr>
            </w:div>
          </w:divsChild>
        </w:div>
        <w:div w:id="1983461088">
          <w:marLeft w:val="0"/>
          <w:marRight w:val="0"/>
          <w:marTop w:val="0"/>
          <w:marBottom w:val="0"/>
          <w:divBdr>
            <w:top w:val="none" w:sz="0" w:space="0" w:color="auto"/>
            <w:left w:val="none" w:sz="0" w:space="0" w:color="auto"/>
            <w:bottom w:val="none" w:sz="0" w:space="0" w:color="auto"/>
            <w:right w:val="none" w:sz="0" w:space="0" w:color="auto"/>
          </w:divBdr>
          <w:divsChild>
            <w:div w:id="692923221">
              <w:marLeft w:val="0"/>
              <w:marRight w:val="0"/>
              <w:marTop w:val="0"/>
              <w:marBottom w:val="0"/>
              <w:divBdr>
                <w:top w:val="none" w:sz="0" w:space="0" w:color="auto"/>
                <w:left w:val="none" w:sz="0" w:space="0" w:color="auto"/>
                <w:bottom w:val="none" w:sz="0" w:space="0" w:color="auto"/>
                <w:right w:val="none" w:sz="0" w:space="0" w:color="auto"/>
              </w:divBdr>
            </w:div>
          </w:divsChild>
        </w:div>
        <w:div w:id="1990942773">
          <w:marLeft w:val="0"/>
          <w:marRight w:val="0"/>
          <w:marTop w:val="0"/>
          <w:marBottom w:val="0"/>
          <w:divBdr>
            <w:top w:val="none" w:sz="0" w:space="0" w:color="auto"/>
            <w:left w:val="none" w:sz="0" w:space="0" w:color="auto"/>
            <w:bottom w:val="none" w:sz="0" w:space="0" w:color="auto"/>
            <w:right w:val="none" w:sz="0" w:space="0" w:color="auto"/>
          </w:divBdr>
          <w:divsChild>
            <w:div w:id="210311176">
              <w:marLeft w:val="0"/>
              <w:marRight w:val="0"/>
              <w:marTop w:val="0"/>
              <w:marBottom w:val="0"/>
              <w:divBdr>
                <w:top w:val="none" w:sz="0" w:space="0" w:color="auto"/>
                <w:left w:val="none" w:sz="0" w:space="0" w:color="auto"/>
                <w:bottom w:val="none" w:sz="0" w:space="0" w:color="auto"/>
                <w:right w:val="none" w:sz="0" w:space="0" w:color="auto"/>
              </w:divBdr>
            </w:div>
          </w:divsChild>
        </w:div>
        <w:div w:id="2012173228">
          <w:marLeft w:val="0"/>
          <w:marRight w:val="0"/>
          <w:marTop w:val="0"/>
          <w:marBottom w:val="0"/>
          <w:divBdr>
            <w:top w:val="none" w:sz="0" w:space="0" w:color="auto"/>
            <w:left w:val="none" w:sz="0" w:space="0" w:color="auto"/>
            <w:bottom w:val="none" w:sz="0" w:space="0" w:color="auto"/>
            <w:right w:val="none" w:sz="0" w:space="0" w:color="auto"/>
          </w:divBdr>
          <w:divsChild>
            <w:div w:id="421268721">
              <w:marLeft w:val="0"/>
              <w:marRight w:val="0"/>
              <w:marTop w:val="0"/>
              <w:marBottom w:val="0"/>
              <w:divBdr>
                <w:top w:val="none" w:sz="0" w:space="0" w:color="auto"/>
                <w:left w:val="none" w:sz="0" w:space="0" w:color="auto"/>
                <w:bottom w:val="none" w:sz="0" w:space="0" w:color="auto"/>
                <w:right w:val="none" w:sz="0" w:space="0" w:color="auto"/>
              </w:divBdr>
            </w:div>
          </w:divsChild>
        </w:div>
        <w:div w:id="2019230064">
          <w:marLeft w:val="0"/>
          <w:marRight w:val="0"/>
          <w:marTop w:val="0"/>
          <w:marBottom w:val="0"/>
          <w:divBdr>
            <w:top w:val="none" w:sz="0" w:space="0" w:color="auto"/>
            <w:left w:val="none" w:sz="0" w:space="0" w:color="auto"/>
            <w:bottom w:val="none" w:sz="0" w:space="0" w:color="auto"/>
            <w:right w:val="none" w:sz="0" w:space="0" w:color="auto"/>
          </w:divBdr>
          <w:divsChild>
            <w:div w:id="1651859135">
              <w:marLeft w:val="0"/>
              <w:marRight w:val="0"/>
              <w:marTop w:val="0"/>
              <w:marBottom w:val="0"/>
              <w:divBdr>
                <w:top w:val="none" w:sz="0" w:space="0" w:color="auto"/>
                <w:left w:val="none" w:sz="0" w:space="0" w:color="auto"/>
                <w:bottom w:val="none" w:sz="0" w:space="0" w:color="auto"/>
                <w:right w:val="none" w:sz="0" w:space="0" w:color="auto"/>
              </w:divBdr>
            </w:div>
          </w:divsChild>
        </w:div>
        <w:div w:id="2024936881">
          <w:marLeft w:val="0"/>
          <w:marRight w:val="0"/>
          <w:marTop w:val="0"/>
          <w:marBottom w:val="0"/>
          <w:divBdr>
            <w:top w:val="none" w:sz="0" w:space="0" w:color="auto"/>
            <w:left w:val="none" w:sz="0" w:space="0" w:color="auto"/>
            <w:bottom w:val="none" w:sz="0" w:space="0" w:color="auto"/>
            <w:right w:val="none" w:sz="0" w:space="0" w:color="auto"/>
          </w:divBdr>
          <w:divsChild>
            <w:div w:id="725881013">
              <w:marLeft w:val="0"/>
              <w:marRight w:val="0"/>
              <w:marTop w:val="0"/>
              <w:marBottom w:val="0"/>
              <w:divBdr>
                <w:top w:val="none" w:sz="0" w:space="0" w:color="auto"/>
                <w:left w:val="none" w:sz="0" w:space="0" w:color="auto"/>
                <w:bottom w:val="none" w:sz="0" w:space="0" w:color="auto"/>
                <w:right w:val="none" w:sz="0" w:space="0" w:color="auto"/>
              </w:divBdr>
            </w:div>
          </w:divsChild>
        </w:div>
        <w:div w:id="2076318035">
          <w:marLeft w:val="0"/>
          <w:marRight w:val="0"/>
          <w:marTop w:val="0"/>
          <w:marBottom w:val="0"/>
          <w:divBdr>
            <w:top w:val="none" w:sz="0" w:space="0" w:color="auto"/>
            <w:left w:val="none" w:sz="0" w:space="0" w:color="auto"/>
            <w:bottom w:val="none" w:sz="0" w:space="0" w:color="auto"/>
            <w:right w:val="none" w:sz="0" w:space="0" w:color="auto"/>
          </w:divBdr>
          <w:divsChild>
            <w:div w:id="348415747">
              <w:marLeft w:val="0"/>
              <w:marRight w:val="0"/>
              <w:marTop w:val="0"/>
              <w:marBottom w:val="0"/>
              <w:divBdr>
                <w:top w:val="none" w:sz="0" w:space="0" w:color="auto"/>
                <w:left w:val="none" w:sz="0" w:space="0" w:color="auto"/>
                <w:bottom w:val="none" w:sz="0" w:space="0" w:color="auto"/>
                <w:right w:val="none" w:sz="0" w:space="0" w:color="auto"/>
              </w:divBdr>
            </w:div>
          </w:divsChild>
        </w:div>
        <w:div w:id="2090232709">
          <w:marLeft w:val="0"/>
          <w:marRight w:val="0"/>
          <w:marTop w:val="0"/>
          <w:marBottom w:val="0"/>
          <w:divBdr>
            <w:top w:val="none" w:sz="0" w:space="0" w:color="auto"/>
            <w:left w:val="none" w:sz="0" w:space="0" w:color="auto"/>
            <w:bottom w:val="none" w:sz="0" w:space="0" w:color="auto"/>
            <w:right w:val="none" w:sz="0" w:space="0" w:color="auto"/>
          </w:divBdr>
          <w:divsChild>
            <w:div w:id="849946576">
              <w:marLeft w:val="0"/>
              <w:marRight w:val="0"/>
              <w:marTop w:val="0"/>
              <w:marBottom w:val="0"/>
              <w:divBdr>
                <w:top w:val="none" w:sz="0" w:space="0" w:color="auto"/>
                <w:left w:val="none" w:sz="0" w:space="0" w:color="auto"/>
                <w:bottom w:val="none" w:sz="0" w:space="0" w:color="auto"/>
                <w:right w:val="none" w:sz="0" w:space="0" w:color="auto"/>
              </w:divBdr>
            </w:div>
          </w:divsChild>
        </w:div>
        <w:div w:id="2109883669">
          <w:marLeft w:val="0"/>
          <w:marRight w:val="0"/>
          <w:marTop w:val="0"/>
          <w:marBottom w:val="0"/>
          <w:divBdr>
            <w:top w:val="none" w:sz="0" w:space="0" w:color="auto"/>
            <w:left w:val="none" w:sz="0" w:space="0" w:color="auto"/>
            <w:bottom w:val="none" w:sz="0" w:space="0" w:color="auto"/>
            <w:right w:val="none" w:sz="0" w:space="0" w:color="auto"/>
          </w:divBdr>
          <w:divsChild>
            <w:div w:id="852764161">
              <w:marLeft w:val="0"/>
              <w:marRight w:val="0"/>
              <w:marTop w:val="0"/>
              <w:marBottom w:val="0"/>
              <w:divBdr>
                <w:top w:val="none" w:sz="0" w:space="0" w:color="auto"/>
                <w:left w:val="none" w:sz="0" w:space="0" w:color="auto"/>
                <w:bottom w:val="none" w:sz="0" w:space="0" w:color="auto"/>
                <w:right w:val="none" w:sz="0" w:space="0" w:color="auto"/>
              </w:divBdr>
            </w:div>
          </w:divsChild>
        </w:div>
        <w:div w:id="2110002125">
          <w:marLeft w:val="0"/>
          <w:marRight w:val="0"/>
          <w:marTop w:val="0"/>
          <w:marBottom w:val="0"/>
          <w:divBdr>
            <w:top w:val="none" w:sz="0" w:space="0" w:color="auto"/>
            <w:left w:val="none" w:sz="0" w:space="0" w:color="auto"/>
            <w:bottom w:val="none" w:sz="0" w:space="0" w:color="auto"/>
            <w:right w:val="none" w:sz="0" w:space="0" w:color="auto"/>
          </w:divBdr>
          <w:divsChild>
            <w:div w:id="2137678518">
              <w:marLeft w:val="0"/>
              <w:marRight w:val="0"/>
              <w:marTop w:val="0"/>
              <w:marBottom w:val="0"/>
              <w:divBdr>
                <w:top w:val="none" w:sz="0" w:space="0" w:color="auto"/>
                <w:left w:val="none" w:sz="0" w:space="0" w:color="auto"/>
                <w:bottom w:val="none" w:sz="0" w:space="0" w:color="auto"/>
                <w:right w:val="none" w:sz="0" w:space="0" w:color="auto"/>
              </w:divBdr>
            </w:div>
          </w:divsChild>
        </w:div>
        <w:div w:id="2113551930">
          <w:marLeft w:val="0"/>
          <w:marRight w:val="0"/>
          <w:marTop w:val="0"/>
          <w:marBottom w:val="0"/>
          <w:divBdr>
            <w:top w:val="none" w:sz="0" w:space="0" w:color="auto"/>
            <w:left w:val="none" w:sz="0" w:space="0" w:color="auto"/>
            <w:bottom w:val="none" w:sz="0" w:space="0" w:color="auto"/>
            <w:right w:val="none" w:sz="0" w:space="0" w:color="auto"/>
          </w:divBdr>
          <w:divsChild>
            <w:div w:id="1334799814">
              <w:marLeft w:val="0"/>
              <w:marRight w:val="0"/>
              <w:marTop w:val="0"/>
              <w:marBottom w:val="0"/>
              <w:divBdr>
                <w:top w:val="none" w:sz="0" w:space="0" w:color="auto"/>
                <w:left w:val="none" w:sz="0" w:space="0" w:color="auto"/>
                <w:bottom w:val="none" w:sz="0" w:space="0" w:color="auto"/>
                <w:right w:val="none" w:sz="0" w:space="0" w:color="auto"/>
              </w:divBdr>
            </w:div>
          </w:divsChild>
        </w:div>
        <w:div w:id="2115704208">
          <w:marLeft w:val="0"/>
          <w:marRight w:val="0"/>
          <w:marTop w:val="0"/>
          <w:marBottom w:val="0"/>
          <w:divBdr>
            <w:top w:val="none" w:sz="0" w:space="0" w:color="auto"/>
            <w:left w:val="none" w:sz="0" w:space="0" w:color="auto"/>
            <w:bottom w:val="none" w:sz="0" w:space="0" w:color="auto"/>
            <w:right w:val="none" w:sz="0" w:space="0" w:color="auto"/>
          </w:divBdr>
          <w:divsChild>
            <w:div w:id="538472019">
              <w:marLeft w:val="0"/>
              <w:marRight w:val="0"/>
              <w:marTop w:val="0"/>
              <w:marBottom w:val="0"/>
              <w:divBdr>
                <w:top w:val="none" w:sz="0" w:space="0" w:color="auto"/>
                <w:left w:val="none" w:sz="0" w:space="0" w:color="auto"/>
                <w:bottom w:val="none" w:sz="0" w:space="0" w:color="auto"/>
                <w:right w:val="none" w:sz="0" w:space="0" w:color="auto"/>
              </w:divBdr>
            </w:div>
          </w:divsChild>
        </w:div>
        <w:div w:id="2128965612">
          <w:marLeft w:val="0"/>
          <w:marRight w:val="0"/>
          <w:marTop w:val="0"/>
          <w:marBottom w:val="0"/>
          <w:divBdr>
            <w:top w:val="none" w:sz="0" w:space="0" w:color="auto"/>
            <w:left w:val="none" w:sz="0" w:space="0" w:color="auto"/>
            <w:bottom w:val="none" w:sz="0" w:space="0" w:color="auto"/>
            <w:right w:val="none" w:sz="0" w:space="0" w:color="auto"/>
          </w:divBdr>
          <w:divsChild>
            <w:div w:id="4485088">
              <w:marLeft w:val="0"/>
              <w:marRight w:val="0"/>
              <w:marTop w:val="0"/>
              <w:marBottom w:val="0"/>
              <w:divBdr>
                <w:top w:val="none" w:sz="0" w:space="0" w:color="auto"/>
                <w:left w:val="none" w:sz="0" w:space="0" w:color="auto"/>
                <w:bottom w:val="none" w:sz="0" w:space="0" w:color="auto"/>
                <w:right w:val="none" w:sz="0" w:space="0" w:color="auto"/>
              </w:divBdr>
            </w:div>
          </w:divsChild>
        </w:div>
        <w:div w:id="2131000945">
          <w:marLeft w:val="0"/>
          <w:marRight w:val="0"/>
          <w:marTop w:val="0"/>
          <w:marBottom w:val="0"/>
          <w:divBdr>
            <w:top w:val="none" w:sz="0" w:space="0" w:color="auto"/>
            <w:left w:val="none" w:sz="0" w:space="0" w:color="auto"/>
            <w:bottom w:val="none" w:sz="0" w:space="0" w:color="auto"/>
            <w:right w:val="none" w:sz="0" w:space="0" w:color="auto"/>
          </w:divBdr>
          <w:divsChild>
            <w:div w:id="772631269">
              <w:marLeft w:val="0"/>
              <w:marRight w:val="0"/>
              <w:marTop w:val="0"/>
              <w:marBottom w:val="0"/>
              <w:divBdr>
                <w:top w:val="none" w:sz="0" w:space="0" w:color="auto"/>
                <w:left w:val="none" w:sz="0" w:space="0" w:color="auto"/>
                <w:bottom w:val="none" w:sz="0" w:space="0" w:color="auto"/>
                <w:right w:val="none" w:sz="0" w:space="0" w:color="auto"/>
              </w:divBdr>
            </w:div>
          </w:divsChild>
        </w:div>
        <w:div w:id="2135714545">
          <w:marLeft w:val="0"/>
          <w:marRight w:val="0"/>
          <w:marTop w:val="0"/>
          <w:marBottom w:val="0"/>
          <w:divBdr>
            <w:top w:val="none" w:sz="0" w:space="0" w:color="auto"/>
            <w:left w:val="none" w:sz="0" w:space="0" w:color="auto"/>
            <w:bottom w:val="none" w:sz="0" w:space="0" w:color="auto"/>
            <w:right w:val="none" w:sz="0" w:space="0" w:color="auto"/>
          </w:divBdr>
          <w:divsChild>
            <w:div w:id="1866357760">
              <w:marLeft w:val="0"/>
              <w:marRight w:val="0"/>
              <w:marTop w:val="0"/>
              <w:marBottom w:val="0"/>
              <w:divBdr>
                <w:top w:val="none" w:sz="0" w:space="0" w:color="auto"/>
                <w:left w:val="none" w:sz="0" w:space="0" w:color="auto"/>
                <w:bottom w:val="none" w:sz="0" w:space="0" w:color="auto"/>
                <w:right w:val="none" w:sz="0" w:space="0" w:color="auto"/>
              </w:divBdr>
            </w:div>
          </w:divsChild>
        </w:div>
        <w:div w:id="2139182614">
          <w:marLeft w:val="0"/>
          <w:marRight w:val="0"/>
          <w:marTop w:val="0"/>
          <w:marBottom w:val="0"/>
          <w:divBdr>
            <w:top w:val="none" w:sz="0" w:space="0" w:color="auto"/>
            <w:left w:val="none" w:sz="0" w:space="0" w:color="auto"/>
            <w:bottom w:val="none" w:sz="0" w:space="0" w:color="auto"/>
            <w:right w:val="none" w:sz="0" w:space="0" w:color="auto"/>
          </w:divBdr>
          <w:divsChild>
            <w:div w:id="35411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006">
      <w:bodyDiv w:val="1"/>
      <w:marLeft w:val="0"/>
      <w:marRight w:val="0"/>
      <w:marTop w:val="0"/>
      <w:marBottom w:val="0"/>
      <w:divBdr>
        <w:top w:val="none" w:sz="0" w:space="0" w:color="auto"/>
        <w:left w:val="none" w:sz="0" w:space="0" w:color="auto"/>
        <w:bottom w:val="none" w:sz="0" w:space="0" w:color="auto"/>
        <w:right w:val="none" w:sz="0" w:space="0" w:color="auto"/>
      </w:divBdr>
    </w:div>
    <w:div w:id="976109243">
      <w:bodyDiv w:val="1"/>
      <w:marLeft w:val="0"/>
      <w:marRight w:val="0"/>
      <w:marTop w:val="0"/>
      <w:marBottom w:val="0"/>
      <w:divBdr>
        <w:top w:val="none" w:sz="0" w:space="0" w:color="auto"/>
        <w:left w:val="none" w:sz="0" w:space="0" w:color="auto"/>
        <w:bottom w:val="none" w:sz="0" w:space="0" w:color="auto"/>
        <w:right w:val="none" w:sz="0" w:space="0" w:color="auto"/>
      </w:divBdr>
    </w:div>
    <w:div w:id="977496649">
      <w:bodyDiv w:val="1"/>
      <w:marLeft w:val="0"/>
      <w:marRight w:val="0"/>
      <w:marTop w:val="0"/>
      <w:marBottom w:val="0"/>
      <w:divBdr>
        <w:top w:val="none" w:sz="0" w:space="0" w:color="auto"/>
        <w:left w:val="none" w:sz="0" w:space="0" w:color="auto"/>
        <w:bottom w:val="none" w:sz="0" w:space="0" w:color="auto"/>
        <w:right w:val="none" w:sz="0" w:space="0" w:color="auto"/>
      </w:divBdr>
    </w:div>
    <w:div w:id="978800780">
      <w:bodyDiv w:val="1"/>
      <w:marLeft w:val="0"/>
      <w:marRight w:val="0"/>
      <w:marTop w:val="0"/>
      <w:marBottom w:val="0"/>
      <w:divBdr>
        <w:top w:val="none" w:sz="0" w:space="0" w:color="auto"/>
        <w:left w:val="none" w:sz="0" w:space="0" w:color="auto"/>
        <w:bottom w:val="none" w:sz="0" w:space="0" w:color="auto"/>
        <w:right w:val="none" w:sz="0" w:space="0" w:color="auto"/>
      </w:divBdr>
    </w:div>
    <w:div w:id="979842905">
      <w:bodyDiv w:val="1"/>
      <w:marLeft w:val="0"/>
      <w:marRight w:val="0"/>
      <w:marTop w:val="0"/>
      <w:marBottom w:val="0"/>
      <w:divBdr>
        <w:top w:val="none" w:sz="0" w:space="0" w:color="auto"/>
        <w:left w:val="none" w:sz="0" w:space="0" w:color="auto"/>
        <w:bottom w:val="none" w:sz="0" w:space="0" w:color="auto"/>
        <w:right w:val="none" w:sz="0" w:space="0" w:color="auto"/>
      </w:divBdr>
    </w:div>
    <w:div w:id="983971097">
      <w:bodyDiv w:val="1"/>
      <w:marLeft w:val="0"/>
      <w:marRight w:val="0"/>
      <w:marTop w:val="0"/>
      <w:marBottom w:val="0"/>
      <w:divBdr>
        <w:top w:val="none" w:sz="0" w:space="0" w:color="auto"/>
        <w:left w:val="none" w:sz="0" w:space="0" w:color="auto"/>
        <w:bottom w:val="none" w:sz="0" w:space="0" w:color="auto"/>
        <w:right w:val="none" w:sz="0" w:space="0" w:color="auto"/>
      </w:divBdr>
    </w:div>
    <w:div w:id="1015307335">
      <w:bodyDiv w:val="1"/>
      <w:marLeft w:val="0"/>
      <w:marRight w:val="0"/>
      <w:marTop w:val="0"/>
      <w:marBottom w:val="0"/>
      <w:divBdr>
        <w:top w:val="none" w:sz="0" w:space="0" w:color="auto"/>
        <w:left w:val="none" w:sz="0" w:space="0" w:color="auto"/>
        <w:bottom w:val="none" w:sz="0" w:space="0" w:color="auto"/>
        <w:right w:val="none" w:sz="0" w:space="0" w:color="auto"/>
      </w:divBdr>
    </w:div>
    <w:div w:id="1017199187">
      <w:bodyDiv w:val="1"/>
      <w:marLeft w:val="0"/>
      <w:marRight w:val="0"/>
      <w:marTop w:val="0"/>
      <w:marBottom w:val="0"/>
      <w:divBdr>
        <w:top w:val="none" w:sz="0" w:space="0" w:color="auto"/>
        <w:left w:val="none" w:sz="0" w:space="0" w:color="auto"/>
        <w:bottom w:val="none" w:sz="0" w:space="0" w:color="auto"/>
        <w:right w:val="none" w:sz="0" w:space="0" w:color="auto"/>
      </w:divBdr>
      <w:divsChild>
        <w:div w:id="927887389">
          <w:marLeft w:val="0"/>
          <w:marRight w:val="0"/>
          <w:marTop w:val="0"/>
          <w:marBottom w:val="0"/>
          <w:divBdr>
            <w:top w:val="none" w:sz="0" w:space="0" w:color="auto"/>
            <w:left w:val="none" w:sz="0" w:space="0" w:color="auto"/>
            <w:bottom w:val="none" w:sz="0" w:space="0" w:color="auto"/>
            <w:right w:val="none" w:sz="0" w:space="0" w:color="auto"/>
          </w:divBdr>
        </w:div>
        <w:div w:id="1017539070">
          <w:marLeft w:val="0"/>
          <w:marRight w:val="0"/>
          <w:marTop w:val="0"/>
          <w:marBottom w:val="0"/>
          <w:divBdr>
            <w:top w:val="none" w:sz="0" w:space="0" w:color="auto"/>
            <w:left w:val="none" w:sz="0" w:space="0" w:color="auto"/>
            <w:bottom w:val="none" w:sz="0" w:space="0" w:color="auto"/>
            <w:right w:val="none" w:sz="0" w:space="0" w:color="auto"/>
          </w:divBdr>
        </w:div>
        <w:div w:id="1237858251">
          <w:marLeft w:val="0"/>
          <w:marRight w:val="0"/>
          <w:marTop w:val="0"/>
          <w:marBottom w:val="0"/>
          <w:divBdr>
            <w:top w:val="none" w:sz="0" w:space="0" w:color="auto"/>
            <w:left w:val="none" w:sz="0" w:space="0" w:color="auto"/>
            <w:bottom w:val="none" w:sz="0" w:space="0" w:color="auto"/>
            <w:right w:val="none" w:sz="0" w:space="0" w:color="auto"/>
          </w:divBdr>
        </w:div>
        <w:div w:id="1551648972">
          <w:marLeft w:val="0"/>
          <w:marRight w:val="0"/>
          <w:marTop w:val="0"/>
          <w:marBottom w:val="0"/>
          <w:divBdr>
            <w:top w:val="none" w:sz="0" w:space="0" w:color="auto"/>
            <w:left w:val="none" w:sz="0" w:space="0" w:color="auto"/>
            <w:bottom w:val="none" w:sz="0" w:space="0" w:color="auto"/>
            <w:right w:val="none" w:sz="0" w:space="0" w:color="auto"/>
          </w:divBdr>
        </w:div>
        <w:div w:id="2121990469">
          <w:marLeft w:val="0"/>
          <w:marRight w:val="0"/>
          <w:marTop w:val="0"/>
          <w:marBottom w:val="0"/>
          <w:divBdr>
            <w:top w:val="none" w:sz="0" w:space="0" w:color="auto"/>
            <w:left w:val="none" w:sz="0" w:space="0" w:color="auto"/>
            <w:bottom w:val="none" w:sz="0" w:space="0" w:color="auto"/>
            <w:right w:val="none" w:sz="0" w:space="0" w:color="auto"/>
          </w:divBdr>
        </w:div>
      </w:divsChild>
    </w:div>
    <w:div w:id="1017390617">
      <w:bodyDiv w:val="1"/>
      <w:marLeft w:val="0"/>
      <w:marRight w:val="0"/>
      <w:marTop w:val="0"/>
      <w:marBottom w:val="0"/>
      <w:divBdr>
        <w:top w:val="none" w:sz="0" w:space="0" w:color="auto"/>
        <w:left w:val="none" w:sz="0" w:space="0" w:color="auto"/>
        <w:bottom w:val="none" w:sz="0" w:space="0" w:color="auto"/>
        <w:right w:val="none" w:sz="0" w:space="0" w:color="auto"/>
      </w:divBdr>
    </w:div>
    <w:div w:id="1017539213">
      <w:bodyDiv w:val="1"/>
      <w:marLeft w:val="0"/>
      <w:marRight w:val="0"/>
      <w:marTop w:val="0"/>
      <w:marBottom w:val="0"/>
      <w:divBdr>
        <w:top w:val="none" w:sz="0" w:space="0" w:color="auto"/>
        <w:left w:val="none" w:sz="0" w:space="0" w:color="auto"/>
        <w:bottom w:val="none" w:sz="0" w:space="0" w:color="auto"/>
        <w:right w:val="none" w:sz="0" w:space="0" w:color="auto"/>
      </w:divBdr>
    </w:div>
    <w:div w:id="1029841617">
      <w:bodyDiv w:val="1"/>
      <w:marLeft w:val="0"/>
      <w:marRight w:val="0"/>
      <w:marTop w:val="0"/>
      <w:marBottom w:val="0"/>
      <w:divBdr>
        <w:top w:val="none" w:sz="0" w:space="0" w:color="auto"/>
        <w:left w:val="none" w:sz="0" w:space="0" w:color="auto"/>
        <w:bottom w:val="none" w:sz="0" w:space="0" w:color="auto"/>
        <w:right w:val="none" w:sz="0" w:space="0" w:color="auto"/>
      </w:divBdr>
    </w:div>
    <w:div w:id="1031108536">
      <w:bodyDiv w:val="1"/>
      <w:marLeft w:val="0"/>
      <w:marRight w:val="0"/>
      <w:marTop w:val="0"/>
      <w:marBottom w:val="0"/>
      <w:divBdr>
        <w:top w:val="none" w:sz="0" w:space="0" w:color="auto"/>
        <w:left w:val="none" w:sz="0" w:space="0" w:color="auto"/>
        <w:bottom w:val="none" w:sz="0" w:space="0" w:color="auto"/>
        <w:right w:val="none" w:sz="0" w:space="0" w:color="auto"/>
      </w:divBdr>
    </w:div>
    <w:div w:id="1044987736">
      <w:bodyDiv w:val="1"/>
      <w:marLeft w:val="0"/>
      <w:marRight w:val="0"/>
      <w:marTop w:val="0"/>
      <w:marBottom w:val="0"/>
      <w:divBdr>
        <w:top w:val="none" w:sz="0" w:space="0" w:color="auto"/>
        <w:left w:val="none" w:sz="0" w:space="0" w:color="auto"/>
        <w:bottom w:val="none" w:sz="0" w:space="0" w:color="auto"/>
        <w:right w:val="none" w:sz="0" w:space="0" w:color="auto"/>
      </w:divBdr>
    </w:div>
    <w:div w:id="1047414584">
      <w:bodyDiv w:val="1"/>
      <w:marLeft w:val="0"/>
      <w:marRight w:val="0"/>
      <w:marTop w:val="0"/>
      <w:marBottom w:val="0"/>
      <w:divBdr>
        <w:top w:val="none" w:sz="0" w:space="0" w:color="auto"/>
        <w:left w:val="none" w:sz="0" w:space="0" w:color="auto"/>
        <w:bottom w:val="none" w:sz="0" w:space="0" w:color="auto"/>
        <w:right w:val="none" w:sz="0" w:space="0" w:color="auto"/>
      </w:divBdr>
    </w:div>
    <w:div w:id="1049499247">
      <w:bodyDiv w:val="1"/>
      <w:marLeft w:val="0"/>
      <w:marRight w:val="0"/>
      <w:marTop w:val="0"/>
      <w:marBottom w:val="0"/>
      <w:divBdr>
        <w:top w:val="none" w:sz="0" w:space="0" w:color="auto"/>
        <w:left w:val="none" w:sz="0" w:space="0" w:color="auto"/>
        <w:bottom w:val="none" w:sz="0" w:space="0" w:color="auto"/>
        <w:right w:val="none" w:sz="0" w:space="0" w:color="auto"/>
      </w:divBdr>
    </w:div>
    <w:div w:id="1050155399">
      <w:bodyDiv w:val="1"/>
      <w:marLeft w:val="0"/>
      <w:marRight w:val="0"/>
      <w:marTop w:val="0"/>
      <w:marBottom w:val="0"/>
      <w:divBdr>
        <w:top w:val="none" w:sz="0" w:space="0" w:color="auto"/>
        <w:left w:val="none" w:sz="0" w:space="0" w:color="auto"/>
        <w:bottom w:val="none" w:sz="0" w:space="0" w:color="auto"/>
        <w:right w:val="none" w:sz="0" w:space="0" w:color="auto"/>
      </w:divBdr>
    </w:div>
    <w:div w:id="1056707515">
      <w:bodyDiv w:val="1"/>
      <w:marLeft w:val="0"/>
      <w:marRight w:val="0"/>
      <w:marTop w:val="0"/>
      <w:marBottom w:val="0"/>
      <w:divBdr>
        <w:top w:val="none" w:sz="0" w:space="0" w:color="auto"/>
        <w:left w:val="none" w:sz="0" w:space="0" w:color="auto"/>
        <w:bottom w:val="none" w:sz="0" w:space="0" w:color="auto"/>
        <w:right w:val="none" w:sz="0" w:space="0" w:color="auto"/>
      </w:divBdr>
      <w:divsChild>
        <w:div w:id="141164910">
          <w:marLeft w:val="0"/>
          <w:marRight w:val="0"/>
          <w:marTop w:val="0"/>
          <w:marBottom w:val="0"/>
          <w:divBdr>
            <w:top w:val="none" w:sz="0" w:space="0" w:color="auto"/>
            <w:left w:val="none" w:sz="0" w:space="0" w:color="auto"/>
            <w:bottom w:val="none" w:sz="0" w:space="0" w:color="auto"/>
            <w:right w:val="none" w:sz="0" w:space="0" w:color="auto"/>
          </w:divBdr>
        </w:div>
        <w:div w:id="1223559989">
          <w:marLeft w:val="0"/>
          <w:marRight w:val="0"/>
          <w:marTop w:val="0"/>
          <w:marBottom w:val="0"/>
          <w:divBdr>
            <w:top w:val="none" w:sz="0" w:space="0" w:color="auto"/>
            <w:left w:val="none" w:sz="0" w:space="0" w:color="auto"/>
            <w:bottom w:val="none" w:sz="0" w:space="0" w:color="auto"/>
            <w:right w:val="none" w:sz="0" w:space="0" w:color="auto"/>
          </w:divBdr>
        </w:div>
        <w:div w:id="1379433750">
          <w:marLeft w:val="0"/>
          <w:marRight w:val="0"/>
          <w:marTop w:val="0"/>
          <w:marBottom w:val="0"/>
          <w:divBdr>
            <w:top w:val="none" w:sz="0" w:space="0" w:color="auto"/>
            <w:left w:val="none" w:sz="0" w:space="0" w:color="auto"/>
            <w:bottom w:val="none" w:sz="0" w:space="0" w:color="auto"/>
            <w:right w:val="none" w:sz="0" w:space="0" w:color="auto"/>
          </w:divBdr>
        </w:div>
        <w:div w:id="1444685641">
          <w:marLeft w:val="0"/>
          <w:marRight w:val="0"/>
          <w:marTop w:val="0"/>
          <w:marBottom w:val="0"/>
          <w:divBdr>
            <w:top w:val="none" w:sz="0" w:space="0" w:color="auto"/>
            <w:left w:val="none" w:sz="0" w:space="0" w:color="auto"/>
            <w:bottom w:val="none" w:sz="0" w:space="0" w:color="auto"/>
            <w:right w:val="none" w:sz="0" w:space="0" w:color="auto"/>
          </w:divBdr>
        </w:div>
        <w:div w:id="1759786280">
          <w:marLeft w:val="0"/>
          <w:marRight w:val="0"/>
          <w:marTop w:val="0"/>
          <w:marBottom w:val="0"/>
          <w:divBdr>
            <w:top w:val="none" w:sz="0" w:space="0" w:color="auto"/>
            <w:left w:val="none" w:sz="0" w:space="0" w:color="auto"/>
            <w:bottom w:val="none" w:sz="0" w:space="0" w:color="auto"/>
            <w:right w:val="none" w:sz="0" w:space="0" w:color="auto"/>
          </w:divBdr>
        </w:div>
      </w:divsChild>
    </w:div>
    <w:div w:id="1059129683">
      <w:bodyDiv w:val="1"/>
      <w:marLeft w:val="0"/>
      <w:marRight w:val="0"/>
      <w:marTop w:val="0"/>
      <w:marBottom w:val="0"/>
      <w:divBdr>
        <w:top w:val="none" w:sz="0" w:space="0" w:color="auto"/>
        <w:left w:val="none" w:sz="0" w:space="0" w:color="auto"/>
        <w:bottom w:val="none" w:sz="0" w:space="0" w:color="auto"/>
        <w:right w:val="none" w:sz="0" w:space="0" w:color="auto"/>
      </w:divBdr>
    </w:div>
    <w:div w:id="1064254541">
      <w:bodyDiv w:val="1"/>
      <w:marLeft w:val="0"/>
      <w:marRight w:val="0"/>
      <w:marTop w:val="0"/>
      <w:marBottom w:val="0"/>
      <w:divBdr>
        <w:top w:val="none" w:sz="0" w:space="0" w:color="auto"/>
        <w:left w:val="none" w:sz="0" w:space="0" w:color="auto"/>
        <w:bottom w:val="none" w:sz="0" w:space="0" w:color="auto"/>
        <w:right w:val="none" w:sz="0" w:space="0" w:color="auto"/>
      </w:divBdr>
    </w:div>
    <w:div w:id="1064908446">
      <w:bodyDiv w:val="1"/>
      <w:marLeft w:val="0"/>
      <w:marRight w:val="0"/>
      <w:marTop w:val="0"/>
      <w:marBottom w:val="0"/>
      <w:divBdr>
        <w:top w:val="none" w:sz="0" w:space="0" w:color="auto"/>
        <w:left w:val="none" w:sz="0" w:space="0" w:color="auto"/>
        <w:bottom w:val="none" w:sz="0" w:space="0" w:color="auto"/>
        <w:right w:val="none" w:sz="0" w:space="0" w:color="auto"/>
      </w:divBdr>
    </w:div>
    <w:div w:id="1086220351">
      <w:bodyDiv w:val="1"/>
      <w:marLeft w:val="0"/>
      <w:marRight w:val="0"/>
      <w:marTop w:val="0"/>
      <w:marBottom w:val="0"/>
      <w:divBdr>
        <w:top w:val="none" w:sz="0" w:space="0" w:color="auto"/>
        <w:left w:val="none" w:sz="0" w:space="0" w:color="auto"/>
        <w:bottom w:val="none" w:sz="0" w:space="0" w:color="auto"/>
        <w:right w:val="none" w:sz="0" w:space="0" w:color="auto"/>
      </w:divBdr>
      <w:divsChild>
        <w:div w:id="527528185">
          <w:marLeft w:val="0"/>
          <w:marRight w:val="0"/>
          <w:marTop w:val="0"/>
          <w:marBottom w:val="0"/>
          <w:divBdr>
            <w:top w:val="none" w:sz="0" w:space="0" w:color="auto"/>
            <w:left w:val="none" w:sz="0" w:space="0" w:color="auto"/>
            <w:bottom w:val="none" w:sz="0" w:space="0" w:color="auto"/>
            <w:right w:val="none" w:sz="0" w:space="0" w:color="auto"/>
          </w:divBdr>
        </w:div>
        <w:div w:id="721977128">
          <w:marLeft w:val="0"/>
          <w:marRight w:val="0"/>
          <w:marTop w:val="0"/>
          <w:marBottom w:val="0"/>
          <w:divBdr>
            <w:top w:val="none" w:sz="0" w:space="0" w:color="auto"/>
            <w:left w:val="none" w:sz="0" w:space="0" w:color="auto"/>
            <w:bottom w:val="none" w:sz="0" w:space="0" w:color="auto"/>
            <w:right w:val="none" w:sz="0" w:space="0" w:color="auto"/>
          </w:divBdr>
        </w:div>
        <w:div w:id="1137989790">
          <w:marLeft w:val="0"/>
          <w:marRight w:val="0"/>
          <w:marTop w:val="0"/>
          <w:marBottom w:val="0"/>
          <w:divBdr>
            <w:top w:val="none" w:sz="0" w:space="0" w:color="auto"/>
            <w:left w:val="none" w:sz="0" w:space="0" w:color="auto"/>
            <w:bottom w:val="none" w:sz="0" w:space="0" w:color="auto"/>
            <w:right w:val="none" w:sz="0" w:space="0" w:color="auto"/>
          </w:divBdr>
        </w:div>
      </w:divsChild>
    </w:div>
    <w:div w:id="1095899139">
      <w:bodyDiv w:val="1"/>
      <w:marLeft w:val="0"/>
      <w:marRight w:val="0"/>
      <w:marTop w:val="0"/>
      <w:marBottom w:val="0"/>
      <w:divBdr>
        <w:top w:val="none" w:sz="0" w:space="0" w:color="auto"/>
        <w:left w:val="none" w:sz="0" w:space="0" w:color="auto"/>
        <w:bottom w:val="none" w:sz="0" w:space="0" w:color="auto"/>
        <w:right w:val="none" w:sz="0" w:space="0" w:color="auto"/>
      </w:divBdr>
    </w:div>
    <w:div w:id="1103377437">
      <w:bodyDiv w:val="1"/>
      <w:marLeft w:val="0"/>
      <w:marRight w:val="0"/>
      <w:marTop w:val="0"/>
      <w:marBottom w:val="0"/>
      <w:divBdr>
        <w:top w:val="none" w:sz="0" w:space="0" w:color="auto"/>
        <w:left w:val="none" w:sz="0" w:space="0" w:color="auto"/>
        <w:bottom w:val="none" w:sz="0" w:space="0" w:color="auto"/>
        <w:right w:val="none" w:sz="0" w:space="0" w:color="auto"/>
      </w:divBdr>
    </w:div>
    <w:div w:id="1110591347">
      <w:bodyDiv w:val="1"/>
      <w:marLeft w:val="0"/>
      <w:marRight w:val="0"/>
      <w:marTop w:val="0"/>
      <w:marBottom w:val="0"/>
      <w:divBdr>
        <w:top w:val="none" w:sz="0" w:space="0" w:color="auto"/>
        <w:left w:val="none" w:sz="0" w:space="0" w:color="auto"/>
        <w:bottom w:val="none" w:sz="0" w:space="0" w:color="auto"/>
        <w:right w:val="none" w:sz="0" w:space="0" w:color="auto"/>
      </w:divBdr>
    </w:div>
    <w:div w:id="1111172295">
      <w:bodyDiv w:val="1"/>
      <w:marLeft w:val="0"/>
      <w:marRight w:val="0"/>
      <w:marTop w:val="0"/>
      <w:marBottom w:val="0"/>
      <w:divBdr>
        <w:top w:val="none" w:sz="0" w:space="0" w:color="auto"/>
        <w:left w:val="none" w:sz="0" w:space="0" w:color="auto"/>
        <w:bottom w:val="none" w:sz="0" w:space="0" w:color="auto"/>
        <w:right w:val="none" w:sz="0" w:space="0" w:color="auto"/>
      </w:divBdr>
    </w:div>
    <w:div w:id="1114013426">
      <w:bodyDiv w:val="1"/>
      <w:marLeft w:val="0"/>
      <w:marRight w:val="0"/>
      <w:marTop w:val="0"/>
      <w:marBottom w:val="0"/>
      <w:divBdr>
        <w:top w:val="none" w:sz="0" w:space="0" w:color="auto"/>
        <w:left w:val="none" w:sz="0" w:space="0" w:color="auto"/>
        <w:bottom w:val="none" w:sz="0" w:space="0" w:color="auto"/>
        <w:right w:val="none" w:sz="0" w:space="0" w:color="auto"/>
      </w:divBdr>
    </w:div>
    <w:div w:id="1118795683">
      <w:bodyDiv w:val="1"/>
      <w:marLeft w:val="0"/>
      <w:marRight w:val="0"/>
      <w:marTop w:val="0"/>
      <w:marBottom w:val="0"/>
      <w:divBdr>
        <w:top w:val="none" w:sz="0" w:space="0" w:color="auto"/>
        <w:left w:val="none" w:sz="0" w:space="0" w:color="auto"/>
        <w:bottom w:val="none" w:sz="0" w:space="0" w:color="auto"/>
        <w:right w:val="none" w:sz="0" w:space="0" w:color="auto"/>
      </w:divBdr>
    </w:div>
    <w:div w:id="1158418914">
      <w:bodyDiv w:val="1"/>
      <w:marLeft w:val="0"/>
      <w:marRight w:val="0"/>
      <w:marTop w:val="0"/>
      <w:marBottom w:val="0"/>
      <w:divBdr>
        <w:top w:val="none" w:sz="0" w:space="0" w:color="auto"/>
        <w:left w:val="none" w:sz="0" w:space="0" w:color="auto"/>
        <w:bottom w:val="none" w:sz="0" w:space="0" w:color="auto"/>
        <w:right w:val="none" w:sz="0" w:space="0" w:color="auto"/>
      </w:divBdr>
      <w:divsChild>
        <w:div w:id="412970050">
          <w:marLeft w:val="0"/>
          <w:marRight w:val="0"/>
          <w:marTop w:val="0"/>
          <w:marBottom w:val="0"/>
          <w:divBdr>
            <w:top w:val="none" w:sz="0" w:space="0" w:color="auto"/>
            <w:left w:val="none" w:sz="0" w:space="0" w:color="auto"/>
            <w:bottom w:val="none" w:sz="0" w:space="0" w:color="auto"/>
            <w:right w:val="none" w:sz="0" w:space="0" w:color="auto"/>
          </w:divBdr>
        </w:div>
        <w:div w:id="858618182">
          <w:marLeft w:val="0"/>
          <w:marRight w:val="0"/>
          <w:marTop w:val="0"/>
          <w:marBottom w:val="0"/>
          <w:divBdr>
            <w:top w:val="none" w:sz="0" w:space="0" w:color="auto"/>
            <w:left w:val="none" w:sz="0" w:space="0" w:color="auto"/>
            <w:bottom w:val="none" w:sz="0" w:space="0" w:color="auto"/>
            <w:right w:val="none" w:sz="0" w:space="0" w:color="auto"/>
          </w:divBdr>
        </w:div>
        <w:div w:id="1185827556">
          <w:marLeft w:val="0"/>
          <w:marRight w:val="0"/>
          <w:marTop w:val="0"/>
          <w:marBottom w:val="0"/>
          <w:divBdr>
            <w:top w:val="none" w:sz="0" w:space="0" w:color="auto"/>
            <w:left w:val="none" w:sz="0" w:space="0" w:color="auto"/>
            <w:bottom w:val="none" w:sz="0" w:space="0" w:color="auto"/>
            <w:right w:val="none" w:sz="0" w:space="0" w:color="auto"/>
          </w:divBdr>
        </w:div>
        <w:div w:id="1527132306">
          <w:marLeft w:val="0"/>
          <w:marRight w:val="0"/>
          <w:marTop w:val="0"/>
          <w:marBottom w:val="0"/>
          <w:divBdr>
            <w:top w:val="none" w:sz="0" w:space="0" w:color="auto"/>
            <w:left w:val="none" w:sz="0" w:space="0" w:color="auto"/>
            <w:bottom w:val="none" w:sz="0" w:space="0" w:color="auto"/>
            <w:right w:val="none" w:sz="0" w:space="0" w:color="auto"/>
          </w:divBdr>
        </w:div>
        <w:div w:id="1913658839">
          <w:marLeft w:val="0"/>
          <w:marRight w:val="0"/>
          <w:marTop w:val="0"/>
          <w:marBottom w:val="0"/>
          <w:divBdr>
            <w:top w:val="none" w:sz="0" w:space="0" w:color="auto"/>
            <w:left w:val="none" w:sz="0" w:space="0" w:color="auto"/>
            <w:bottom w:val="none" w:sz="0" w:space="0" w:color="auto"/>
            <w:right w:val="none" w:sz="0" w:space="0" w:color="auto"/>
          </w:divBdr>
        </w:div>
      </w:divsChild>
    </w:div>
    <w:div w:id="1160004149">
      <w:bodyDiv w:val="1"/>
      <w:marLeft w:val="0"/>
      <w:marRight w:val="0"/>
      <w:marTop w:val="0"/>
      <w:marBottom w:val="0"/>
      <w:divBdr>
        <w:top w:val="none" w:sz="0" w:space="0" w:color="auto"/>
        <w:left w:val="none" w:sz="0" w:space="0" w:color="auto"/>
        <w:bottom w:val="none" w:sz="0" w:space="0" w:color="auto"/>
        <w:right w:val="none" w:sz="0" w:space="0" w:color="auto"/>
      </w:divBdr>
    </w:div>
    <w:div w:id="1172374892">
      <w:bodyDiv w:val="1"/>
      <w:marLeft w:val="0"/>
      <w:marRight w:val="0"/>
      <w:marTop w:val="0"/>
      <w:marBottom w:val="0"/>
      <w:divBdr>
        <w:top w:val="none" w:sz="0" w:space="0" w:color="auto"/>
        <w:left w:val="none" w:sz="0" w:space="0" w:color="auto"/>
        <w:bottom w:val="none" w:sz="0" w:space="0" w:color="auto"/>
        <w:right w:val="none" w:sz="0" w:space="0" w:color="auto"/>
      </w:divBdr>
    </w:div>
    <w:div w:id="1173376713">
      <w:bodyDiv w:val="1"/>
      <w:marLeft w:val="0"/>
      <w:marRight w:val="0"/>
      <w:marTop w:val="0"/>
      <w:marBottom w:val="0"/>
      <w:divBdr>
        <w:top w:val="none" w:sz="0" w:space="0" w:color="auto"/>
        <w:left w:val="none" w:sz="0" w:space="0" w:color="auto"/>
        <w:bottom w:val="none" w:sz="0" w:space="0" w:color="auto"/>
        <w:right w:val="none" w:sz="0" w:space="0" w:color="auto"/>
      </w:divBdr>
    </w:div>
    <w:div w:id="1175533607">
      <w:bodyDiv w:val="1"/>
      <w:marLeft w:val="0"/>
      <w:marRight w:val="0"/>
      <w:marTop w:val="0"/>
      <w:marBottom w:val="0"/>
      <w:divBdr>
        <w:top w:val="none" w:sz="0" w:space="0" w:color="auto"/>
        <w:left w:val="none" w:sz="0" w:space="0" w:color="auto"/>
        <w:bottom w:val="none" w:sz="0" w:space="0" w:color="auto"/>
        <w:right w:val="none" w:sz="0" w:space="0" w:color="auto"/>
      </w:divBdr>
    </w:div>
    <w:div w:id="1184199575">
      <w:bodyDiv w:val="1"/>
      <w:marLeft w:val="0"/>
      <w:marRight w:val="0"/>
      <w:marTop w:val="0"/>
      <w:marBottom w:val="0"/>
      <w:divBdr>
        <w:top w:val="none" w:sz="0" w:space="0" w:color="auto"/>
        <w:left w:val="none" w:sz="0" w:space="0" w:color="auto"/>
        <w:bottom w:val="none" w:sz="0" w:space="0" w:color="auto"/>
        <w:right w:val="none" w:sz="0" w:space="0" w:color="auto"/>
      </w:divBdr>
    </w:div>
    <w:div w:id="1190100506">
      <w:bodyDiv w:val="1"/>
      <w:marLeft w:val="0"/>
      <w:marRight w:val="0"/>
      <w:marTop w:val="0"/>
      <w:marBottom w:val="0"/>
      <w:divBdr>
        <w:top w:val="none" w:sz="0" w:space="0" w:color="auto"/>
        <w:left w:val="none" w:sz="0" w:space="0" w:color="auto"/>
        <w:bottom w:val="none" w:sz="0" w:space="0" w:color="auto"/>
        <w:right w:val="none" w:sz="0" w:space="0" w:color="auto"/>
      </w:divBdr>
    </w:div>
    <w:div w:id="1195383438">
      <w:bodyDiv w:val="1"/>
      <w:marLeft w:val="0"/>
      <w:marRight w:val="0"/>
      <w:marTop w:val="0"/>
      <w:marBottom w:val="0"/>
      <w:divBdr>
        <w:top w:val="none" w:sz="0" w:space="0" w:color="auto"/>
        <w:left w:val="none" w:sz="0" w:space="0" w:color="auto"/>
        <w:bottom w:val="none" w:sz="0" w:space="0" w:color="auto"/>
        <w:right w:val="none" w:sz="0" w:space="0" w:color="auto"/>
      </w:divBdr>
    </w:div>
    <w:div w:id="1199195414">
      <w:bodyDiv w:val="1"/>
      <w:marLeft w:val="0"/>
      <w:marRight w:val="0"/>
      <w:marTop w:val="0"/>
      <w:marBottom w:val="0"/>
      <w:divBdr>
        <w:top w:val="none" w:sz="0" w:space="0" w:color="auto"/>
        <w:left w:val="none" w:sz="0" w:space="0" w:color="auto"/>
        <w:bottom w:val="none" w:sz="0" w:space="0" w:color="auto"/>
        <w:right w:val="none" w:sz="0" w:space="0" w:color="auto"/>
      </w:divBdr>
    </w:div>
    <w:div w:id="1223565273">
      <w:bodyDiv w:val="1"/>
      <w:marLeft w:val="0"/>
      <w:marRight w:val="0"/>
      <w:marTop w:val="0"/>
      <w:marBottom w:val="0"/>
      <w:divBdr>
        <w:top w:val="none" w:sz="0" w:space="0" w:color="auto"/>
        <w:left w:val="none" w:sz="0" w:space="0" w:color="auto"/>
        <w:bottom w:val="none" w:sz="0" w:space="0" w:color="auto"/>
        <w:right w:val="none" w:sz="0" w:space="0" w:color="auto"/>
      </w:divBdr>
    </w:div>
    <w:div w:id="1229460993">
      <w:bodyDiv w:val="1"/>
      <w:marLeft w:val="0"/>
      <w:marRight w:val="0"/>
      <w:marTop w:val="0"/>
      <w:marBottom w:val="0"/>
      <w:divBdr>
        <w:top w:val="none" w:sz="0" w:space="0" w:color="auto"/>
        <w:left w:val="none" w:sz="0" w:space="0" w:color="auto"/>
        <w:bottom w:val="none" w:sz="0" w:space="0" w:color="auto"/>
        <w:right w:val="none" w:sz="0" w:space="0" w:color="auto"/>
      </w:divBdr>
    </w:div>
    <w:div w:id="1238831553">
      <w:bodyDiv w:val="1"/>
      <w:marLeft w:val="0"/>
      <w:marRight w:val="0"/>
      <w:marTop w:val="0"/>
      <w:marBottom w:val="0"/>
      <w:divBdr>
        <w:top w:val="none" w:sz="0" w:space="0" w:color="auto"/>
        <w:left w:val="none" w:sz="0" w:space="0" w:color="auto"/>
        <w:bottom w:val="none" w:sz="0" w:space="0" w:color="auto"/>
        <w:right w:val="none" w:sz="0" w:space="0" w:color="auto"/>
      </w:divBdr>
    </w:div>
    <w:div w:id="1239485868">
      <w:bodyDiv w:val="1"/>
      <w:marLeft w:val="0"/>
      <w:marRight w:val="0"/>
      <w:marTop w:val="0"/>
      <w:marBottom w:val="0"/>
      <w:divBdr>
        <w:top w:val="none" w:sz="0" w:space="0" w:color="auto"/>
        <w:left w:val="none" w:sz="0" w:space="0" w:color="auto"/>
        <w:bottom w:val="none" w:sz="0" w:space="0" w:color="auto"/>
        <w:right w:val="none" w:sz="0" w:space="0" w:color="auto"/>
      </w:divBdr>
      <w:divsChild>
        <w:div w:id="548538611">
          <w:marLeft w:val="0"/>
          <w:marRight w:val="0"/>
          <w:marTop w:val="0"/>
          <w:marBottom w:val="0"/>
          <w:divBdr>
            <w:top w:val="none" w:sz="0" w:space="0" w:color="auto"/>
            <w:left w:val="none" w:sz="0" w:space="0" w:color="auto"/>
            <w:bottom w:val="none" w:sz="0" w:space="0" w:color="auto"/>
            <w:right w:val="none" w:sz="0" w:space="0" w:color="auto"/>
          </w:divBdr>
        </w:div>
        <w:div w:id="1526485159">
          <w:marLeft w:val="0"/>
          <w:marRight w:val="0"/>
          <w:marTop w:val="0"/>
          <w:marBottom w:val="0"/>
          <w:divBdr>
            <w:top w:val="none" w:sz="0" w:space="0" w:color="auto"/>
            <w:left w:val="none" w:sz="0" w:space="0" w:color="auto"/>
            <w:bottom w:val="none" w:sz="0" w:space="0" w:color="auto"/>
            <w:right w:val="none" w:sz="0" w:space="0" w:color="auto"/>
          </w:divBdr>
        </w:div>
      </w:divsChild>
    </w:div>
    <w:div w:id="1240140792">
      <w:bodyDiv w:val="1"/>
      <w:marLeft w:val="0"/>
      <w:marRight w:val="0"/>
      <w:marTop w:val="0"/>
      <w:marBottom w:val="0"/>
      <w:divBdr>
        <w:top w:val="none" w:sz="0" w:space="0" w:color="auto"/>
        <w:left w:val="none" w:sz="0" w:space="0" w:color="auto"/>
        <w:bottom w:val="none" w:sz="0" w:space="0" w:color="auto"/>
        <w:right w:val="none" w:sz="0" w:space="0" w:color="auto"/>
      </w:divBdr>
    </w:div>
    <w:div w:id="1240486614">
      <w:bodyDiv w:val="1"/>
      <w:marLeft w:val="0"/>
      <w:marRight w:val="0"/>
      <w:marTop w:val="0"/>
      <w:marBottom w:val="0"/>
      <w:divBdr>
        <w:top w:val="none" w:sz="0" w:space="0" w:color="auto"/>
        <w:left w:val="none" w:sz="0" w:space="0" w:color="auto"/>
        <w:bottom w:val="none" w:sz="0" w:space="0" w:color="auto"/>
        <w:right w:val="none" w:sz="0" w:space="0" w:color="auto"/>
      </w:divBdr>
    </w:div>
    <w:div w:id="1241408754">
      <w:bodyDiv w:val="1"/>
      <w:marLeft w:val="0"/>
      <w:marRight w:val="0"/>
      <w:marTop w:val="0"/>
      <w:marBottom w:val="0"/>
      <w:divBdr>
        <w:top w:val="none" w:sz="0" w:space="0" w:color="auto"/>
        <w:left w:val="none" w:sz="0" w:space="0" w:color="auto"/>
        <w:bottom w:val="none" w:sz="0" w:space="0" w:color="auto"/>
        <w:right w:val="none" w:sz="0" w:space="0" w:color="auto"/>
      </w:divBdr>
    </w:div>
    <w:div w:id="1244604276">
      <w:bodyDiv w:val="1"/>
      <w:marLeft w:val="0"/>
      <w:marRight w:val="0"/>
      <w:marTop w:val="0"/>
      <w:marBottom w:val="0"/>
      <w:divBdr>
        <w:top w:val="none" w:sz="0" w:space="0" w:color="auto"/>
        <w:left w:val="none" w:sz="0" w:space="0" w:color="auto"/>
        <w:bottom w:val="none" w:sz="0" w:space="0" w:color="auto"/>
        <w:right w:val="none" w:sz="0" w:space="0" w:color="auto"/>
      </w:divBdr>
    </w:div>
    <w:div w:id="1247113201">
      <w:bodyDiv w:val="1"/>
      <w:marLeft w:val="0"/>
      <w:marRight w:val="0"/>
      <w:marTop w:val="0"/>
      <w:marBottom w:val="0"/>
      <w:divBdr>
        <w:top w:val="none" w:sz="0" w:space="0" w:color="auto"/>
        <w:left w:val="none" w:sz="0" w:space="0" w:color="auto"/>
        <w:bottom w:val="none" w:sz="0" w:space="0" w:color="auto"/>
        <w:right w:val="none" w:sz="0" w:space="0" w:color="auto"/>
      </w:divBdr>
    </w:div>
    <w:div w:id="1248999313">
      <w:bodyDiv w:val="1"/>
      <w:marLeft w:val="0"/>
      <w:marRight w:val="0"/>
      <w:marTop w:val="0"/>
      <w:marBottom w:val="0"/>
      <w:divBdr>
        <w:top w:val="none" w:sz="0" w:space="0" w:color="auto"/>
        <w:left w:val="none" w:sz="0" w:space="0" w:color="auto"/>
        <w:bottom w:val="none" w:sz="0" w:space="0" w:color="auto"/>
        <w:right w:val="none" w:sz="0" w:space="0" w:color="auto"/>
      </w:divBdr>
    </w:div>
    <w:div w:id="1251743990">
      <w:bodyDiv w:val="1"/>
      <w:marLeft w:val="0"/>
      <w:marRight w:val="0"/>
      <w:marTop w:val="0"/>
      <w:marBottom w:val="0"/>
      <w:divBdr>
        <w:top w:val="none" w:sz="0" w:space="0" w:color="auto"/>
        <w:left w:val="none" w:sz="0" w:space="0" w:color="auto"/>
        <w:bottom w:val="none" w:sz="0" w:space="0" w:color="auto"/>
        <w:right w:val="none" w:sz="0" w:space="0" w:color="auto"/>
      </w:divBdr>
    </w:div>
    <w:div w:id="1256597449">
      <w:bodyDiv w:val="1"/>
      <w:marLeft w:val="0"/>
      <w:marRight w:val="0"/>
      <w:marTop w:val="0"/>
      <w:marBottom w:val="0"/>
      <w:divBdr>
        <w:top w:val="none" w:sz="0" w:space="0" w:color="auto"/>
        <w:left w:val="none" w:sz="0" w:space="0" w:color="auto"/>
        <w:bottom w:val="none" w:sz="0" w:space="0" w:color="auto"/>
        <w:right w:val="none" w:sz="0" w:space="0" w:color="auto"/>
      </w:divBdr>
    </w:div>
    <w:div w:id="1269971265">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90628398">
      <w:bodyDiv w:val="1"/>
      <w:marLeft w:val="0"/>
      <w:marRight w:val="0"/>
      <w:marTop w:val="0"/>
      <w:marBottom w:val="0"/>
      <w:divBdr>
        <w:top w:val="none" w:sz="0" w:space="0" w:color="auto"/>
        <w:left w:val="none" w:sz="0" w:space="0" w:color="auto"/>
        <w:bottom w:val="none" w:sz="0" w:space="0" w:color="auto"/>
        <w:right w:val="none" w:sz="0" w:space="0" w:color="auto"/>
      </w:divBdr>
    </w:div>
    <w:div w:id="1293170894">
      <w:bodyDiv w:val="1"/>
      <w:marLeft w:val="0"/>
      <w:marRight w:val="0"/>
      <w:marTop w:val="0"/>
      <w:marBottom w:val="0"/>
      <w:divBdr>
        <w:top w:val="none" w:sz="0" w:space="0" w:color="auto"/>
        <w:left w:val="none" w:sz="0" w:space="0" w:color="auto"/>
        <w:bottom w:val="none" w:sz="0" w:space="0" w:color="auto"/>
        <w:right w:val="none" w:sz="0" w:space="0" w:color="auto"/>
      </w:divBdr>
    </w:div>
    <w:div w:id="1294021869">
      <w:bodyDiv w:val="1"/>
      <w:marLeft w:val="0"/>
      <w:marRight w:val="0"/>
      <w:marTop w:val="0"/>
      <w:marBottom w:val="0"/>
      <w:divBdr>
        <w:top w:val="none" w:sz="0" w:space="0" w:color="auto"/>
        <w:left w:val="none" w:sz="0" w:space="0" w:color="auto"/>
        <w:bottom w:val="none" w:sz="0" w:space="0" w:color="auto"/>
        <w:right w:val="none" w:sz="0" w:space="0" w:color="auto"/>
      </w:divBdr>
    </w:div>
    <w:div w:id="1295136584">
      <w:bodyDiv w:val="1"/>
      <w:marLeft w:val="0"/>
      <w:marRight w:val="0"/>
      <w:marTop w:val="0"/>
      <w:marBottom w:val="0"/>
      <w:divBdr>
        <w:top w:val="none" w:sz="0" w:space="0" w:color="auto"/>
        <w:left w:val="none" w:sz="0" w:space="0" w:color="auto"/>
        <w:bottom w:val="none" w:sz="0" w:space="0" w:color="auto"/>
        <w:right w:val="none" w:sz="0" w:space="0" w:color="auto"/>
      </w:divBdr>
    </w:div>
    <w:div w:id="1311519488">
      <w:bodyDiv w:val="1"/>
      <w:marLeft w:val="0"/>
      <w:marRight w:val="0"/>
      <w:marTop w:val="0"/>
      <w:marBottom w:val="0"/>
      <w:divBdr>
        <w:top w:val="none" w:sz="0" w:space="0" w:color="auto"/>
        <w:left w:val="none" w:sz="0" w:space="0" w:color="auto"/>
        <w:bottom w:val="none" w:sz="0" w:space="0" w:color="auto"/>
        <w:right w:val="none" w:sz="0" w:space="0" w:color="auto"/>
      </w:divBdr>
    </w:div>
    <w:div w:id="1317220066">
      <w:bodyDiv w:val="1"/>
      <w:marLeft w:val="0"/>
      <w:marRight w:val="0"/>
      <w:marTop w:val="0"/>
      <w:marBottom w:val="0"/>
      <w:divBdr>
        <w:top w:val="none" w:sz="0" w:space="0" w:color="auto"/>
        <w:left w:val="none" w:sz="0" w:space="0" w:color="auto"/>
        <w:bottom w:val="none" w:sz="0" w:space="0" w:color="auto"/>
        <w:right w:val="none" w:sz="0" w:space="0" w:color="auto"/>
      </w:divBdr>
    </w:div>
    <w:div w:id="1319309260">
      <w:bodyDiv w:val="1"/>
      <w:marLeft w:val="0"/>
      <w:marRight w:val="0"/>
      <w:marTop w:val="0"/>
      <w:marBottom w:val="0"/>
      <w:divBdr>
        <w:top w:val="none" w:sz="0" w:space="0" w:color="auto"/>
        <w:left w:val="none" w:sz="0" w:space="0" w:color="auto"/>
        <w:bottom w:val="none" w:sz="0" w:space="0" w:color="auto"/>
        <w:right w:val="none" w:sz="0" w:space="0" w:color="auto"/>
      </w:divBdr>
    </w:div>
    <w:div w:id="1324431511">
      <w:bodyDiv w:val="1"/>
      <w:marLeft w:val="0"/>
      <w:marRight w:val="0"/>
      <w:marTop w:val="0"/>
      <w:marBottom w:val="0"/>
      <w:divBdr>
        <w:top w:val="none" w:sz="0" w:space="0" w:color="auto"/>
        <w:left w:val="none" w:sz="0" w:space="0" w:color="auto"/>
        <w:bottom w:val="none" w:sz="0" w:space="0" w:color="auto"/>
        <w:right w:val="none" w:sz="0" w:space="0" w:color="auto"/>
      </w:divBdr>
    </w:div>
    <w:div w:id="1329403235">
      <w:bodyDiv w:val="1"/>
      <w:marLeft w:val="0"/>
      <w:marRight w:val="0"/>
      <w:marTop w:val="0"/>
      <w:marBottom w:val="0"/>
      <w:divBdr>
        <w:top w:val="none" w:sz="0" w:space="0" w:color="auto"/>
        <w:left w:val="none" w:sz="0" w:space="0" w:color="auto"/>
        <w:bottom w:val="none" w:sz="0" w:space="0" w:color="auto"/>
        <w:right w:val="none" w:sz="0" w:space="0" w:color="auto"/>
      </w:divBdr>
    </w:div>
    <w:div w:id="1330986675">
      <w:bodyDiv w:val="1"/>
      <w:marLeft w:val="0"/>
      <w:marRight w:val="0"/>
      <w:marTop w:val="0"/>
      <w:marBottom w:val="0"/>
      <w:divBdr>
        <w:top w:val="none" w:sz="0" w:space="0" w:color="auto"/>
        <w:left w:val="none" w:sz="0" w:space="0" w:color="auto"/>
        <w:bottom w:val="none" w:sz="0" w:space="0" w:color="auto"/>
        <w:right w:val="none" w:sz="0" w:space="0" w:color="auto"/>
      </w:divBdr>
    </w:div>
    <w:div w:id="1333949408">
      <w:bodyDiv w:val="1"/>
      <w:marLeft w:val="0"/>
      <w:marRight w:val="0"/>
      <w:marTop w:val="0"/>
      <w:marBottom w:val="0"/>
      <w:divBdr>
        <w:top w:val="none" w:sz="0" w:space="0" w:color="auto"/>
        <w:left w:val="none" w:sz="0" w:space="0" w:color="auto"/>
        <w:bottom w:val="none" w:sz="0" w:space="0" w:color="auto"/>
        <w:right w:val="none" w:sz="0" w:space="0" w:color="auto"/>
      </w:divBdr>
    </w:div>
    <w:div w:id="1334138687">
      <w:bodyDiv w:val="1"/>
      <w:marLeft w:val="0"/>
      <w:marRight w:val="0"/>
      <w:marTop w:val="0"/>
      <w:marBottom w:val="0"/>
      <w:divBdr>
        <w:top w:val="none" w:sz="0" w:space="0" w:color="auto"/>
        <w:left w:val="none" w:sz="0" w:space="0" w:color="auto"/>
        <w:bottom w:val="none" w:sz="0" w:space="0" w:color="auto"/>
        <w:right w:val="none" w:sz="0" w:space="0" w:color="auto"/>
      </w:divBdr>
      <w:divsChild>
        <w:div w:id="26220811">
          <w:marLeft w:val="0"/>
          <w:marRight w:val="0"/>
          <w:marTop w:val="0"/>
          <w:marBottom w:val="0"/>
          <w:divBdr>
            <w:top w:val="none" w:sz="0" w:space="0" w:color="auto"/>
            <w:left w:val="none" w:sz="0" w:space="0" w:color="auto"/>
            <w:bottom w:val="none" w:sz="0" w:space="0" w:color="auto"/>
            <w:right w:val="none" w:sz="0" w:space="0" w:color="auto"/>
          </w:divBdr>
        </w:div>
        <w:div w:id="33359178">
          <w:marLeft w:val="0"/>
          <w:marRight w:val="0"/>
          <w:marTop w:val="0"/>
          <w:marBottom w:val="0"/>
          <w:divBdr>
            <w:top w:val="none" w:sz="0" w:space="0" w:color="auto"/>
            <w:left w:val="none" w:sz="0" w:space="0" w:color="auto"/>
            <w:bottom w:val="none" w:sz="0" w:space="0" w:color="auto"/>
            <w:right w:val="none" w:sz="0" w:space="0" w:color="auto"/>
          </w:divBdr>
        </w:div>
        <w:div w:id="1832327890">
          <w:marLeft w:val="0"/>
          <w:marRight w:val="0"/>
          <w:marTop w:val="0"/>
          <w:marBottom w:val="0"/>
          <w:divBdr>
            <w:top w:val="none" w:sz="0" w:space="0" w:color="auto"/>
            <w:left w:val="none" w:sz="0" w:space="0" w:color="auto"/>
            <w:bottom w:val="none" w:sz="0" w:space="0" w:color="auto"/>
            <w:right w:val="none" w:sz="0" w:space="0" w:color="auto"/>
          </w:divBdr>
        </w:div>
      </w:divsChild>
    </w:div>
    <w:div w:id="1352995708">
      <w:bodyDiv w:val="1"/>
      <w:marLeft w:val="0"/>
      <w:marRight w:val="0"/>
      <w:marTop w:val="0"/>
      <w:marBottom w:val="0"/>
      <w:divBdr>
        <w:top w:val="none" w:sz="0" w:space="0" w:color="auto"/>
        <w:left w:val="none" w:sz="0" w:space="0" w:color="auto"/>
        <w:bottom w:val="none" w:sz="0" w:space="0" w:color="auto"/>
        <w:right w:val="none" w:sz="0" w:space="0" w:color="auto"/>
      </w:divBdr>
    </w:div>
    <w:div w:id="1361279090">
      <w:bodyDiv w:val="1"/>
      <w:marLeft w:val="0"/>
      <w:marRight w:val="0"/>
      <w:marTop w:val="0"/>
      <w:marBottom w:val="0"/>
      <w:divBdr>
        <w:top w:val="none" w:sz="0" w:space="0" w:color="auto"/>
        <w:left w:val="none" w:sz="0" w:space="0" w:color="auto"/>
        <w:bottom w:val="none" w:sz="0" w:space="0" w:color="auto"/>
        <w:right w:val="none" w:sz="0" w:space="0" w:color="auto"/>
      </w:divBdr>
      <w:divsChild>
        <w:div w:id="489903302">
          <w:marLeft w:val="0"/>
          <w:marRight w:val="0"/>
          <w:marTop w:val="0"/>
          <w:marBottom w:val="0"/>
          <w:divBdr>
            <w:top w:val="none" w:sz="0" w:space="0" w:color="auto"/>
            <w:left w:val="none" w:sz="0" w:space="0" w:color="auto"/>
            <w:bottom w:val="none" w:sz="0" w:space="0" w:color="auto"/>
            <w:right w:val="none" w:sz="0" w:space="0" w:color="auto"/>
          </w:divBdr>
          <w:divsChild>
            <w:div w:id="916016491">
              <w:marLeft w:val="-75"/>
              <w:marRight w:val="0"/>
              <w:marTop w:val="30"/>
              <w:marBottom w:val="30"/>
              <w:divBdr>
                <w:top w:val="none" w:sz="0" w:space="0" w:color="auto"/>
                <w:left w:val="none" w:sz="0" w:space="0" w:color="auto"/>
                <w:bottom w:val="none" w:sz="0" w:space="0" w:color="auto"/>
                <w:right w:val="none" w:sz="0" w:space="0" w:color="auto"/>
              </w:divBdr>
              <w:divsChild>
                <w:div w:id="1113206985">
                  <w:marLeft w:val="0"/>
                  <w:marRight w:val="0"/>
                  <w:marTop w:val="0"/>
                  <w:marBottom w:val="0"/>
                  <w:divBdr>
                    <w:top w:val="none" w:sz="0" w:space="0" w:color="auto"/>
                    <w:left w:val="none" w:sz="0" w:space="0" w:color="auto"/>
                    <w:bottom w:val="none" w:sz="0" w:space="0" w:color="auto"/>
                    <w:right w:val="none" w:sz="0" w:space="0" w:color="auto"/>
                  </w:divBdr>
                  <w:divsChild>
                    <w:div w:id="1728527559">
                      <w:marLeft w:val="0"/>
                      <w:marRight w:val="0"/>
                      <w:marTop w:val="0"/>
                      <w:marBottom w:val="0"/>
                      <w:divBdr>
                        <w:top w:val="none" w:sz="0" w:space="0" w:color="auto"/>
                        <w:left w:val="none" w:sz="0" w:space="0" w:color="auto"/>
                        <w:bottom w:val="none" w:sz="0" w:space="0" w:color="auto"/>
                        <w:right w:val="none" w:sz="0" w:space="0" w:color="auto"/>
                      </w:divBdr>
                    </w:div>
                  </w:divsChild>
                </w:div>
                <w:div w:id="529338271">
                  <w:marLeft w:val="0"/>
                  <w:marRight w:val="0"/>
                  <w:marTop w:val="0"/>
                  <w:marBottom w:val="0"/>
                  <w:divBdr>
                    <w:top w:val="none" w:sz="0" w:space="0" w:color="auto"/>
                    <w:left w:val="none" w:sz="0" w:space="0" w:color="auto"/>
                    <w:bottom w:val="none" w:sz="0" w:space="0" w:color="auto"/>
                    <w:right w:val="none" w:sz="0" w:space="0" w:color="auto"/>
                  </w:divBdr>
                  <w:divsChild>
                    <w:div w:id="590773835">
                      <w:marLeft w:val="0"/>
                      <w:marRight w:val="0"/>
                      <w:marTop w:val="0"/>
                      <w:marBottom w:val="0"/>
                      <w:divBdr>
                        <w:top w:val="none" w:sz="0" w:space="0" w:color="auto"/>
                        <w:left w:val="none" w:sz="0" w:space="0" w:color="auto"/>
                        <w:bottom w:val="none" w:sz="0" w:space="0" w:color="auto"/>
                        <w:right w:val="none" w:sz="0" w:space="0" w:color="auto"/>
                      </w:divBdr>
                    </w:div>
                  </w:divsChild>
                </w:div>
                <w:div w:id="1290624480">
                  <w:marLeft w:val="0"/>
                  <w:marRight w:val="0"/>
                  <w:marTop w:val="0"/>
                  <w:marBottom w:val="0"/>
                  <w:divBdr>
                    <w:top w:val="none" w:sz="0" w:space="0" w:color="auto"/>
                    <w:left w:val="none" w:sz="0" w:space="0" w:color="auto"/>
                    <w:bottom w:val="none" w:sz="0" w:space="0" w:color="auto"/>
                    <w:right w:val="none" w:sz="0" w:space="0" w:color="auto"/>
                  </w:divBdr>
                  <w:divsChild>
                    <w:div w:id="1694527408">
                      <w:marLeft w:val="0"/>
                      <w:marRight w:val="0"/>
                      <w:marTop w:val="0"/>
                      <w:marBottom w:val="0"/>
                      <w:divBdr>
                        <w:top w:val="none" w:sz="0" w:space="0" w:color="auto"/>
                        <w:left w:val="none" w:sz="0" w:space="0" w:color="auto"/>
                        <w:bottom w:val="none" w:sz="0" w:space="0" w:color="auto"/>
                        <w:right w:val="none" w:sz="0" w:space="0" w:color="auto"/>
                      </w:divBdr>
                    </w:div>
                  </w:divsChild>
                </w:div>
                <w:div w:id="161166583">
                  <w:marLeft w:val="0"/>
                  <w:marRight w:val="0"/>
                  <w:marTop w:val="0"/>
                  <w:marBottom w:val="0"/>
                  <w:divBdr>
                    <w:top w:val="none" w:sz="0" w:space="0" w:color="auto"/>
                    <w:left w:val="none" w:sz="0" w:space="0" w:color="auto"/>
                    <w:bottom w:val="none" w:sz="0" w:space="0" w:color="auto"/>
                    <w:right w:val="none" w:sz="0" w:space="0" w:color="auto"/>
                  </w:divBdr>
                  <w:divsChild>
                    <w:div w:id="238829089">
                      <w:marLeft w:val="0"/>
                      <w:marRight w:val="0"/>
                      <w:marTop w:val="0"/>
                      <w:marBottom w:val="0"/>
                      <w:divBdr>
                        <w:top w:val="none" w:sz="0" w:space="0" w:color="auto"/>
                        <w:left w:val="none" w:sz="0" w:space="0" w:color="auto"/>
                        <w:bottom w:val="none" w:sz="0" w:space="0" w:color="auto"/>
                        <w:right w:val="none" w:sz="0" w:space="0" w:color="auto"/>
                      </w:divBdr>
                    </w:div>
                  </w:divsChild>
                </w:div>
                <w:div w:id="1621763924">
                  <w:marLeft w:val="0"/>
                  <w:marRight w:val="0"/>
                  <w:marTop w:val="0"/>
                  <w:marBottom w:val="0"/>
                  <w:divBdr>
                    <w:top w:val="none" w:sz="0" w:space="0" w:color="auto"/>
                    <w:left w:val="none" w:sz="0" w:space="0" w:color="auto"/>
                    <w:bottom w:val="none" w:sz="0" w:space="0" w:color="auto"/>
                    <w:right w:val="none" w:sz="0" w:space="0" w:color="auto"/>
                  </w:divBdr>
                  <w:divsChild>
                    <w:div w:id="91435261">
                      <w:marLeft w:val="0"/>
                      <w:marRight w:val="0"/>
                      <w:marTop w:val="0"/>
                      <w:marBottom w:val="0"/>
                      <w:divBdr>
                        <w:top w:val="none" w:sz="0" w:space="0" w:color="auto"/>
                        <w:left w:val="none" w:sz="0" w:space="0" w:color="auto"/>
                        <w:bottom w:val="none" w:sz="0" w:space="0" w:color="auto"/>
                        <w:right w:val="none" w:sz="0" w:space="0" w:color="auto"/>
                      </w:divBdr>
                    </w:div>
                  </w:divsChild>
                </w:div>
                <w:div w:id="1361082674">
                  <w:marLeft w:val="0"/>
                  <w:marRight w:val="0"/>
                  <w:marTop w:val="0"/>
                  <w:marBottom w:val="0"/>
                  <w:divBdr>
                    <w:top w:val="none" w:sz="0" w:space="0" w:color="auto"/>
                    <w:left w:val="none" w:sz="0" w:space="0" w:color="auto"/>
                    <w:bottom w:val="none" w:sz="0" w:space="0" w:color="auto"/>
                    <w:right w:val="none" w:sz="0" w:space="0" w:color="auto"/>
                  </w:divBdr>
                  <w:divsChild>
                    <w:div w:id="1222597670">
                      <w:marLeft w:val="0"/>
                      <w:marRight w:val="0"/>
                      <w:marTop w:val="0"/>
                      <w:marBottom w:val="0"/>
                      <w:divBdr>
                        <w:top w:val="none" w:sz="0" w:space="0" w:color="auto"/>
                        <w:left w:val="none" w:sz="0" w:space="0" w:color="auto"/>
                        <w:bottom w:val="none" w:sz="0" w:space="0" w:color="auto"/>
                        <w:right w:val="none" w:sz="0" w:space="0" w:color="auto"/>
                      </w:divBdr>
                    </w:div>
                  </w:divsChild>
                </w:div>
                <w:div w:id="1704359079">
                  <w:marLeft w:val="0"/>
                  <w:marRight w:val="0"/>
                  <w:marTop w:val="0"/>
                  <w:marBottom w:val="0"/>
                  <w:divBdr>
                    <w:top w:val="none" w:sz="0" w:space="0" w:color="auto"/>
                    <w:left w:val="none" w:sz="0" w:space="0" w:color="auto"/>
                    <w:bottom w:val="none" w:sz="0" w:space="0" w:color="auto"/>
                    <w:right w:val="none" w:sz="0" w:space="0" w:color="auto"/>
                  </w:divBdr>
                  <w:divsChild>
                    <w:div w:id="683092927">
                      <w:marLeft w:val="0"/>
                      <w:marRight w:val="0"/>
                      <w:marTop w:val="0"/>
                      <w:marBottom w:val="0"/>
                      <w:divBdr>
                        <w:top w:val="none" w:sz="0" w:space="0" w:color="auto"/>
                        <w:left w:val="none" w:sz="0" w:space="0" w:color="auto"/>
                        <w:bottom w:val="none" w:sz="0" w:space="0" w:color="auto"/>
                        <w:right w:val="none" w:sz="0" w:space="0" w:color="auto"/>
                      </w:divBdr>
                    </w:div>
                  </w:divsChild>
                </w:div>
                <w:div w:id="2036535552">
                  <w:marLeft w:val="0"/>
                  <w:marRight w:val="0"/>
                  <w:marTop w:val="0"/>
                  <w:marBottom w:val="0"/>
                  <w:divBdr>
                    <w:top w:val="none" w:sz="0" w:space="0" w:color="auto"/>
                    <w:left w:val="none" w:sz="0" w:space="0" w:color="auto"/>
                    <w:bottom w:val="none" w:sz="0" w:space="0" w:color="auto"/>
                    <w:right w:val="none" w:sz="0" w:space="0" w:color="auto"/>
                  </w:divBdr>
                  <w:divsChild>
                    <w:div w:id="1374232424">
                      <w:marLeft w:val="0"/>
                      <w:marRight w:val="0"/>
                      <w:marTop w:val="0"/>
                      <w:marBottom w:val="0"/>
                      <w:divBdr>
                        <w:top w:val="none" w:sz="0" w:space="0" w:color="auto"/>
                        <w:left w:val="none" w:sz="0" w:space="0" w:color="auto"/>
                        <w:bottom w:val="none" w:sz="0" w:space="0" w:color="auto"/>
                        <w:right w:val="none" w:sz="0" w:space="0" w:color="auto"/>
                      </w:divBdr>
                    </w:div>
                  </w:divsChild>
                </w:div>
                <w:div w:id="1980648298">
                  <w:marLeft w:val="0"/>
                  <w:marRight w:val="0"/>
                  <w:marTop w:val="0"/>
                  <w:marBottom w:val="0"/>
                  <w:divBdr>
                    <w:top w:val="none" w:sz="0" w:space="0" w:color="auto"/>
                    <w:left w:val="none" w:sz="0" w:space="0" w:color="auto"/>
                    <w:bottom w:val="none" w:sz="0" w:space="0" w:color="auto"/>
                    <w:right w:val="none" w:sz="0" w:space="0" w:color="auto"/>
                  </w:divBdr>
                  <w:divsChild>
                    <w:div w:id="847524500">
                      <w:marLeft w:val="0"/>
                      <w:marRight w:val="0"/>
                      <w:marTop w:val="0"/>
                      <w:marBottom w:val="0"/>
                      <w:divBdr>
                        <w:top w:val="none" w:sz="0" w:space="0" w:color="auto"/>
                        <w:left w:val="none" w:sz="0" w:space="0" w:color="auto"/>
                        <w:bottom w:val="none" w:sz="0" w:space="0" w:color="auto"/>
                        <w:right w:val="none" w:sz="0" w:space="0" w:color="auto"/>
                      </w:divBdr>
                    </w:div>
                  </w:divsChild>
                </w:div>
                <w:div w:id="315232072">
                  <w:marLeft w:val="0"/>
                  <w:marRight w:val="0"/>
                  <w:marTop w:val="0"/>
                  <w:marBottom w:val="0"/>
                  <w:divBdr>
                    <w:top w:val="none" w:sz="0" w:space="0" w:color="auto"/>
                    <w:left w:val="none" w:sz="0" w:space="0" w:color="auto"/>
                    <w:bottom w:val="none" w:sz="0" w:space="0" w:color="auto"/>
                    <w:right w:val="none" w:sz="0" w:space="0" w:color="auto"/>
                  </w:divBdr>
                  <w:divsChild>
                    <w:div w:id="813762231">
                      <w:marLeft w:val="0"/>
                      <w:marRight w:val="0"/>
                      <w:marTop w:val="0"/>
                      <w:marBottom w:val="0"/>
                      <w:divBdr>
                        <w:top w:val="none" w:sz="0" w:space="0" w:color="auto"/>
                        <w:left w:val="none" w:sz="0" w:space="0" w:color="auto"/>
                        <w:bottom w:val="none" w:sz="0" w:space="0" w:color="auto"/>
                        <w:right w:val="none" w:sz="0" w:space="0" w:color="auto"/>
                      </w:divBdr>
                    </w:div>
                    <w:div w:id="440347188">
                      <w:marLeft w:val="0"/>
                      <w:marRight w:val="0"/>
                      <w:marTop w:val="0"/>
                      <w:marBottom w:val="0"/>
                      <w:divBdr>
                        <w:top w:val="none" w:sz="0" w:space="0" w:color="auto"/>
                        <w:left w:val="none" w:sz="0" w:space="0" w:color="auto"/>
                        <w:bottom w:val="none" w:sz="0" w:space="0" w:color="auto"/>
                        <w:right w:val="none" w:sz="0" w:space="0" w:color="auto"/>
                      </w:divBdr>
                    </w:div>
                  </w:divsChild>
                </w:div>
                <w:div w:id="1208182851">
                  <w:marLeft w:val="0"/>
                  <w:marRight w:val="0"/>
                  <w:marTop w:val="0"/>
                  <w:marBottom w:val="0"/>
                  <w:divBdr>
                    <w:top w:val="none" w:sz="0" w:space="0" w:color="auto"/>
                    <w:left w:val="none" w:sz="0" w:space="0" w:color="auto"/>
                    <w:bottom w:val="none" w:sz="0" w:space="0" w:color="auto"/>
                    <w:right w:val="none" w:sz="0" w:space="0" w:color="auto"/>
                  </w:divBdr>
                  <w:divsChild>
                    <w:div w:id="1299454212">
                      <w:marLeft w:val="0"/>
                      <w:marRight w:val="0"/>
                      <w:marTop w:val="0"/>
                      <w:marBottom w:val="0"/>
                      <w:divBdr>
                        <w:top w:val="none" w:sz="0" w:space="0" w:color="auto"/>
                        <w:left w:val="none" w:sz="0" w:space="0" w:color="auto"/>
                        <w:bottom w:val="none" w:sz="0" w:space="0" w:color="auto"/>
                        <w:right w:val="none" w:sz="0" w:space="0" w:color="auto"/>
                      </w:divBdr>
                    </w:div>
                  </w:divsChild>
                </w:div>
                <w:div w:id="718745014">
                  <w:marLeft w:val="0"/>
                  <w:marRight w:val="0"/>
                  <w:marTop w:val="0"/>
                  <w:marBottom w:val="0"/>
                  <w:divBdr>
                    <w:top w:val="none" w:sz="0" w:space="0" w:color="auto"/>
                    <w:left w:val="none" w:sz="0" w:space="0" w:color="auto"/>
                    <w:bottom w:val="none" w:sz="0" w:space="0" w:color="auto"/>
                    <w:right w:val="none" w:sz="0" w:space="0" w:color="auto"/>
                  </w:divBdr>
                  <w:divsChild>
                    <w:div w:id="130563474">
                      <w:marLeft w:val="0"/>
                      <w:marRight w:val="0"/>
                      <w:marTop w:val="0"/>
                      <w:marBottom w:val="0"/>
                      <w:divBdr>
                        <w:top w:val="none" w:sz="0" w:space="0" w:color="auto"/>
                        <w:left w:val="none" w:sz="0" w:space="0" w:color="auto"/>
                        <w:bottom w:val="none" w:sz="0" w:space="0" w:color="auto"/>
                        <w:right w:val="none" w:sz="0" w:space="0" w:color="auto"/>
                      </w:divBdr>
                    </w:div>
                  </w:divsChild>
                </w:div>
                <w:div w:id="1707754031">
                  <w:marLeft w:val="0"/>
                  <w:marRight w:val="0"/>
                  <w:marTop w:val="0"/>
                  <w:marBottom w:val="0"/>
                  <w:divBdr>
                    <w:top w:val="none" w:sz="0" w:space="0" w:color="auto"/>
                    <w:left w:val="none" w:sz="0" w:space="0" w:color="auto"/>
                    <w:bottom w:val="none" w:sz="0" w:space="0" w:color="auto"/>
                    <w:right w:val="none" w:sz="0" w:space="0" w:color="auto"/>
                  </w:divBdr>
                  <w:divsChild>
                    <w:div w:id="1196583652">
                      <w:marLeft w:val="0"/>
                      <w:marRight w:val="0"/>
                      <w:marTop w:val="0"/>
                      <w:marBottom w:val="0"/>
                      <w:divBdr>
                        <w:top w:val="none" w:sz="0" w:space="0" w:color="auto"/>
                        <w:left w:val="none" w:sz="0" w:space="0" w:color="auto"/>
                        <w:bottom w:val="none" w:sz="0" w:space="0" w:color="auto"/>
                        <w:right w:val="none" w:sz="0" w:space="0" w:color="auto"/>
                      </w:divBdr>
                    </w:div>
                  </w:divsChild>
                </w:div>
                <w:div w:id="1006132013">
                  <w:marLeft w:val="0"/>
                  <w:marRight w:val="0"/>
                  <w:marTop w:val="0"/>
                  <w:marBottom w:val="0"/>
                  <w:divBdr>
                    <w:top w:val="none" w:sz="0" w:space="0" w:color="auto"/>
                    <w:left w:val="none" w:sz="0" w:space="0" w:color="auto"/>
                    <w:bottom w:val="none" w:sz="0" w:space="0" w:color="auto"/>
                    <w:right w:val="none" w:sz="0" w:space="0" w:color="auto"/>
                  </w:divBdr>
                  <w:divsChild>
                    <w:div w:id="843785170">
                      <w:marLeft w:val="0"/>
                      <w:marRight w:val="0"/>
                      <w:marTop w:val="0"/>
                      <w:marBottom w:val="0"/>
                      <w:divBdr>
                        <w:top w:val="none" w:sz="0" w:space="0" w:color="auto"/>
                        <w:left w:val="none" w:sz="0" w:space="0" w:color="auto"/>
                        <w:bottom w:val="none" w:sz="0" w:space="0" w:color="auto"/>
                        <w:right w:val="none" w:sz="0" w:space="0" w:color="auto"/>
                      </w:divBdr>
                    </w:div>
                  </w:divsChild>
                </w:div>
                <w:div w:id="111368578">
                  <w:marLeft w:val="0"/>
                  <w:marRight w:val="0"/>
                  <w:marTop w:val="0"/>
                  <w:marBottom w:val="0"/>
                  <w:divBdr>
                    <w:top w:val="none" w:sz="0" w:space="0" w:color="auto"/>
                    <w:left w:val="none" w:sz="0" w:space="0" w:color="auto"/>
                    <w:bottom w:val="none" w:sz="0" w:space="0" w:color="auto"/>
                    <w:right w:val="none" w:sz="0" w:space="0" w:color="auto"/>
                  </w:divBdr>
                  <w:divsChild>
                    <w:div w:id="34277143">
                      <w:marLeft w:val="0"/>
                      <w:marRight w:val="0"/>
                      <w:marTop w:val="0"/>
                      <w:marBottom w:val="0"/>
                      <w:divBdr>
                        <w:top w:val="none" w:sz="0" w:space="0" w:color="auto"/>
                        <w:left w:val="none" w:sz="0" w:space="0" w:color="auto"/>
                        <w:bottom w:val="none" w:sz="0" w:space="0" w:color="auto"/>
                        <w:right w:val="none" w:sz="0" w:space="0" w:color="auto"/>
                      </w:divBdr>
                    </w:div>
                  </w:divsChild>
                </w:div>
                <w:div w:id="1220750623">
                  <w:marLeft w:val="0"/>
                  <w:marRight w:val="0"/>
                  <w:marTop w:val="0"/>
                  <w:marBottom w:val="0"/>
                  <w:divBdr>
                    <w:top w:val="none" w:sz="0" w:space="0" w:color="auto"/>
                    <w:left w:val="none" w:sz="0" w:space="0" w:color="auto"/>
                    <w:bottom w:val="none" w:sz="0" w:space="0" w:color="auto"/>
                    <w:right w:val="none" w:sz="0" w:space="0" w:color="auto"/>
                  </w:divBdr>
                  <w:divsChild>
                    <w:div w:id="1828592624">
                      <w:marLeft w:val="0"/>
                      <w:marRight w:val="0"/>
                      <w:marTop w:val="0"/>
                      <w:marBottom w:val="0"/>
                      <w:divBdr>
                        <w:top w:val="none" w:sz="0" w:space="0" w:color="auto"/>
                        <w:left w:val="none" w:sz="0" w:space="0" w:color="auto"/>
                        <w:bottom w:val="none" w:sz="0" w:space="0" w:color="auto"/>
                        <w:right w:val="none" w:sz="0" w:space="0" w:color="auto"/>
                      </w:divBdr>
                    </w:div>
                  </w:divsChild>
                </w:div>
                <w:div w:id="1086611484">
                  <w:marLeft w:val="0"/>
                  <w:marRight w:val="0"/>
                  <w:marTop w:val="0"/>
                  <w:marBottom w:val="0"/>
                  <w:divBdr>
                    <w:top w:val="none" w:sz="0" w:space="0" w:color="auto"/>
                    <w:left w:val="none" w:sz="0" w:space="0" w:color="auto"/>
                    <w:bottom w:val="none" w:sz="0" w:space="0" w:color="auto"/>
                    <w:right w:val="none" w:sz="0" w:space="0" w:color="auto"/>
                  </w:divBdr>
                  <w:divsChild>
                    <w:div w:id="414715393">
                      <w:marLeft w:val="0"/>
                      <w:marRight w:val="0"/>
                      <w:marTop w:val="0"/>
                      <w:marBottom w:val="0"/>
                      <w:divBdr>
                        <w:top w:val="none" w:sz="0" w:space="0" w:color="auto"/>
                        <w:left w:val="none" w:sz="0" w:space="0" w:color="auto"/>
                        <w:bottom w:val="none" w:sz="0" w:space="0" w:color="auto"/>
                        <w:right w:val="none" w:sz="0" w:space="0" w:color="auto"/>
                      </w:divBdr>
                    </w:div>
                  </w:divsChild>
                </w:div>
                <w:div w:id="877813948">
                  <w:marLeft w:val="0"/>
                  <w:marRight w:val="0"/>
                  <w:marTop w:val="0"/>
                  <w:marBottom w:val="0"/>
                  <w:divBdr>
                    <w:top w:val="none" w:sz="0" w:space="0" w:color="auto"/>
                    <w:left w:val="none" w:sz="0" w:space="0" w:color="auto"/>
                    <w:bottom w:val="none" w:sz="0" w:space="0" w:color="auto"/>
                    <w:right w:val="none" w:sz="0" w:space="0" w:color="auto"/>
                  </w:divBdr>
                  <w:divsChild>
                    <w:div w:id="907038116">
                      <w:marLeft w:val="0"/>
                      <w:marRight w:val="0"/>
                      <w:marTop w:val="0"/>
                      <w:marBottom w:val="0"/>
                      <w:divBdr>
                        <w:top w:val="none" w:sz="0" w:space="0" w:color="auto"/>
                        <w:left w:val="none" w:sz="0" w:space="0" w:color="auto"/>
                        <w:bottom w:val="none" w:sz="0" w:space="0" w:color="auto"/>
                        <w:right w:val="none" w:sz="0" w:space="0" w:color="auto"/>
                      </w:divBdr>
                    </w:div>
                  </w:divsChild>
                </w:div>
                <w:div w:id="2066754516">
                  <w:marLeft w:val="0"/>
                  <w:marRight w:val="0"/>
                  <w:marTop w:val="0"/>
                  <w:marBottom w:val="0"/>
                  <w:divBdr>
                    <w:top w:val="none" w:sz="0" w:space="0" w:color="auto"/>
                    <w:left w:val="none" w:sz="0" w:space="0" w:color="auto"/>
                    <w:bottom w:val="none" w:sz="0" w:space="0" w:color="auto"/>
                    <w:right w:val="none" w:sz="0" w:space="0" w:color="auto"/>
                  </w:divBdr>
                  <w:divsChild>
                    <w:div w:id="839664878">
                      <w:marLeft w:val="0"/>
                      <w:marRight w:val="0"/>
                      <w:marTop w:val="0"/>
                      <w:marBottom w:val="0"/>
                      <w:divBdr>
                        <w:top w:val="none" w:sz="0" w:space="0" w:color="auto"/>
                        <w:left w:val="none" w:sz="0" w:space="0" w:color="auto"/>
                        <w:bottom w:val="none" w:sz="0" w:space="0" w:color="auto"/>
                        <w:right w:val="none" w:sz="0" w:space="0" w:color="auto"/>
                      </w:divBdr>
                    </w:div>
                  </w:divsChild>
                </w:div>
                <w:div w:id="1649244979">
                  <w:marLeft w:val="0"/>
                  <w:marRight w:val="0"/>
                  <w:marTop w:val="0"/>
                  <w:marBottom w:val="0"/>
                  <w:divBdr>
                    <w:top w:val="none" w:sz="0" w:space="0" w:color="auto"/>
                    <w:left w:val="none" w:sz="0" w:space="0" w:color="auto"/>
                    <w:bottom w:val="none" w:sz="0" w:space="0" w:color="auto"/>
                    <w:right w:val="none" w:sz="0" w:space="0" w:color="auto"/>
                  </w:divBdr>
                  <w:divsChild>
                    <w:div w:id="2122794281">
                      <w:marLeft w:val="0"/>
                      <w:marRight w:val="0"/>
                      <w:marTop w:val="0"/>
                      <w:marBottom w:val="0"/>
                      <w:divBdr>
                        <w:top w:val="none" w:sz="0" w:space="0" w:color="auto"/>
                        <w:left w:val="none" w:sz="0" w:space="0" w:color="auto"/>
                        <w:bottom w:val="none" w:sz="0" w:space="0" w:color="auto"/>
                        <w:right w:val="none" w:sz="0" w:space="0" w:color="auto"/>
                      </w:divBdr>
                    </w:div>
                  </w:divsChild>
                </w:div>
                <w:div w:id="1200043977">
                  <w:marLeft w:val="0"/>
                  <w:marRight w:val="0"/>
                  <w:marTop w:val="0"/>
                  <w:marBottom w:val="0"/>
                  <w:divBdr>
                    <w:top w:val="none" w:sz="0" w:space="0" w:color="auto"/>
                    <w:left w:val="none" w:sz="0" w:space="0" w:color="auto"/>
                    <w:bottom w:val="none" w:sz="0" w:space="0" w:color="auto"/>
                    <w:right w:val="none" w:sz="0" w:space="0" w:color="auto"/>
                  </w:divBdr>
                  <w:divsChild>
                    <w:div w:id="2053536041">
                      <w:marLeft w:val="0"/>
                      <w:marRight w:val="0"/>
                      <w:marTop w:val="0"/>
                      <w:marBottom w:val="0"/>
                      <w:divBdr>
                        <w:top w:val="none" w:sz="0" w:space="0" w:color="auto"/>
                        <w:left w:val="none" w:sz="0" w:space="0" w:color="auto"/>
                        <w:bottom w:val="none" w:sz="0" w:space="0" w:color="auto"/>
                        <w:right w:val="none" w:sz="0" w:space="0" w:color="auto"/>
                      </w:divBdr>
                    </w:div>
                  </w:divsChild>
                </w:div>
                <w:div w:id="2057584259">
                  <w:marLeft w:val="0"/>
                  <w:marRight w:val="0"/>
                  <w:marTop w:val="0"/>
                  <w:marBottom w:val="0"/>
                  <w:divBdr>
                    <w:top w:val="none" w:sz="0" w:space="0" w:color="auto"/>
                    <w:left w:val="none" w:sz="0" w:space="0" w:color="auto"/>
                    <w:bottom w:val="none" w:sz="0" w:space="0" w:color="auto"/>
                    <w:right w:val="none" w:sz="0" w:space="0" w:color="auto"/>
                  </w:divBdr>
                  <w:divsChild>
                    <w:div w:id="750393946">
                      <w:marLeft w:val="0"/>
                      <w:marRight w:val="0"/>
                      <w:marTop w:val="0"/>
                      <w:marBottom w:val="0"/>
                      <w:divBdr>
                        <w:top w:val="none" w:sz="0" w:space="0" w:color="auto"/>
                        <w:left w:val="none" w:sz="0" w:space="0" w:color="auto"/>
                        <w:bottom w:val="none" w:sz="0" w:space="0" w:color="auto"/>
                        <w:right w:val="none" w:sz="0" w:space="0" w:color="auto"/>
                      </w:divBdr>
                    </w:div>
                  </w:divsChild>
                </w:div>
                <w:div w:id="1911187573">
                  <w:marLeft w:val="0"/>
                  <w:marRight w:val="0"/>
                  <w:marTop w:val="0"/>
                  <w:marBottom w:val="0"/>
                  <w:divBdr>
                    <w:top w:val="none" w:sz="0" w:space="0" w:color="auto"/>
                    <w:left w:val="none" w:sz="0" w:space="0" w:color="auto"/>
                    <w:bottom w:val="none" w:sz="0" w:space="0" w:color="auto"/>
                    <w:right w:val="none" w:sz="0" w:space="0" w:color="auto"/>
                  </w:divBdr>
                  <w:divsChild>
                    <w:div w:id="1039209893">
                      <w:marLeft w:val="0"/>
                      <w:marRight w:val="0"/>
                      <w:marTop w:val="0"/>
                      <w:marBottom w:val="0"/>
                      <w:divBdr>
                        <w:top w:val="none" w:sz="0" w:space="0" w:color="auto"/>
                        <w:left w:val="none" w:sz="0" w:space="0" w:color="auto"/>
                        <w:bottom w:val="none" w:sz="0" w:space="0" w:color="auto"/>
                        <w:right w:val="none" w:sz="0" w:space="0" w:color="auto"/>
                      </w:divBdr>
                    </w:div>
                  </w:divsChild>
                </w:div>
                <w:div w:id="818613337">
                  <w:marLeft w:val="0"/>
                  <w:marRight w:val="0"/>
                  <w:marTop w:val="0"/>
                  <w:marBottom w:val="0"/>
                  <w:divBdr>
                    <w:top w:val="none" w:sz="0" w:space="0" w:color="auto"/>
                    <w:left w:val="none" w:sz="0" w:space="0" w:color="auto"/>
                    <w:bottom w:val="none" w:sz="0" w:space="0" w:color="auto"/>
                    <w:right w:val="none" w:sz="0" w:space="0" w:color="auto"/>
                  </w:divBdr>
                  <w:divsChild>
                    <w:div w:id="2074349317">
                      <w:marLeft w:val="0"/>
                      <w:marRight w:val="0"/>
                      <w:marTop w:val="0"/>
                      <w:marBottom w:val="0"/>
                      <w:divBdr>
                        <w:top w:val="none" w:sz="0" w:space="0" w:color="auto"/>
                        <w:left w:val="none" w:sz="0" w:space="0" w:color="auto"/>
                        <w:bottom w:val="none" w:sz="0" w:space="0" w:color="auto"/>
                        <w:right w:val="none" w:sz="0" w:space="0" w:color="auto"/>
                      </w:divBdr>
                    </w:div>
                  </w:divsChild>
                </w:div>
                <w:div w:id="1785077455">
                  <w:marLeft w:val="0"/>
                  <w:marRight w:val="0"/>
                  <w:marTop w:val="0"/>
                  <w:marBottom w:val="0"/>
                  <w:divBdr>
                    <w:top w:val="none" w:sz="0" w:space="0" w:color="auto"/>
                    <w:left w:val="none" w:sz="0" w:space="0" w:color="auto"/>
                    <w:bottom w:val="none" w:sz="0" w:space="0" w:color="auto"/>
                    <w:right w:val="none" w:sz="0" w:space="0" w:color="auto"/>
                  </w:divBdr>
                  <w:divsChild>
                    <w:div w:id="800423427">
                      <w:marLeft w:val="0"/>
                      <w:marRight w:val="0"/>
                      <w:marTop w:val="0"/>
                      <w:marBottom w:val="0"/>
                      <w:divBdr>
                        <w:top w:val="none" w:sz="0" w:space="0" w:color="auto"/>
                        <w:left w:val="none" w:sz="0" w:space="0" w:color="auto"/>
                        <w:bottom w:val="none" w:sz="0" w:space="0" w:color="auto"/>
                        <w:right w:val="none" w:sz="0" w:space="0" w:color="auto"/>
                      </w:divBdr>
                    </w:div>
                  </w:divsChild>
                </w:div>
                <w:div w:id="2098744561">
                  <w:marLeft w:val="0"/>
                  <w:marRight w:val="0"/>
                  <w:marTop w:val="0"/>
                  <w:marBottom w:val="0"/>
                  <w:divBdr>
                    <w:top w:val="none" w:sz="0" w:space="0" w:color="auto"/>
                    <w:left w:val="none" w:sz="0" w:space="0" w:color="auto"/>
                    <w:bottom w:val="none" w:sz="0" w:space="0" w:color="auto"/>
                    <w:right w:val="none" w:sz="0" w:space="0" w:color="auto"/>
                  </w:divBdr>
                  <w:divsChild>
                    <w:div w:id="2362666">
                      <w:marLeft w:val="0"/>
                      <w:marRight w:val="0"/>
                      <w:marTop w:val="0"/>
                      <w:marBottom w:val="0"/>
                      <w:divBdr>
                        <w:top w:val="none" w:sz="0" w:space="0" w:color="auto"/>
                        <w:left w:val="none" w:sz="0" w:space="0" w:color="auto"/>
                        <w:bottom w:val="none" w:sz="0" w:space="0" w:color="auto"/>
                        <w:right w:val="none" w:sz="0" w:space="0" w:color="auto"/>
                      </w:divBdr>
                    </w:div>
                  </w:divsChild>
                </w:div>
                <w:div w:id="175121950">
                  <w:marLeft w:val="0"/>
                  <w:marRight w:val="0"/>
                  <w:marTop w:val="0"/>
                  <w:marBottom w:val="0"/>
                  <w:divBdr>
                    <w:top w:val="none" w:sz="0" w:space="0" w:color="auto"/>
                    <w:left w:val="none" w:sz="0" w:space="0" w:color="auto"/>
                    <w:bottom w:val="none" w:sz="0" w:space="0" w:color="auto"/>
                    <w:right w:val="none" w:sz="0" w:space="0" w:color="auto"/>
                  </w:divBdr>
                  <w:divsChild>
                    <w:div w:id="1335494790">
                      <w:marLeft w:val="0"/>
                      <w:marRight w:val="0"/>
                      <w:marTop w:val="0"/>
                      <w:marBottom w:val="0"/>
                      <w:divBdr>
                        <w:top w:val="none" w:sz="0" w:space="0" w:color="auto"/>
                        <w:left w:val="none" w:sz="0" w:space="0" w:color="auto"/>
                        <w:bottom w:val="none" w:sz="0" w:space="0" w:color="auto"/>
                        <w:right w:val="none" w:sz="0" w:space="0" w:color="auto"/>
                      </w:divBdr>
                    </w:div>
                  </w:divsChild>
                </w:div>
                <w:div w:id="156849228">
                  <w:marLeft w:val="0"/>
                  <w:marRight w:val="0"/>
                  <w:marTop w:val="0"/>
                  <w:marBottom w:val="0"/>
                  <w:divBdr>
                    <w:top w:val="none" w:sz="0" w:space="0" w:color="auto"/>
                    <w:left w:val="none" w:sz="0" w:space="0" w:color="auto"/>
                    <w:bottom w:val="none" w:sz="0" w:space="0" w:color="auto"/>
                    <w:right w:val="none" w:sz="0" w:space="0" w:color="auto"/>
                  </w:divBdr>
                  <w:divsChild>
                    <w:div w:id="1723409938">
                      <w:marLeft w:val="0"/>
                      <w:marRight w:val="0"/>
                      <w:marTop w:val="0"/>
                      <w:marBottom w:val="0"/>
                      <w:divBdr>
                        <w:top w:val="none" w:sz="0" w:space="0" w:color="auto"/>
                        <w:left w:val="none" w:sz="0" w:space="0" w:color="auto"/>
                        <w:bottom w:val="none" w:sz="0" w:space="0" w:color="auto"/>
                        <w:right w:val="none" w:sz="0" w:space="0" w:color="auto"/>
                      </w:divBdr>
                    </w:div>
                  </w:divsChild>
                </w:div>
                <w:div w:id="400061">
                  <w:marLeft w:val="0"/>
                  <w:marRight w:val="0"/>
                  <w:marTop w:val="0"/>
                  <w:marBottom w:val="0"/>
                  <w:divBdr>
                    <w:top w:val="none" w:sz="0" w:space="0" w:color="auto"/>
                    <w:left w:val="none" w:sz="0" w:space="0" w:color="auto"/>
                    <w:bottom w:val="none" w:sz="0" w:space="0" w:color="auto"/>
                    <w:right w:val="none" w:sz="0" w:space="0" w:color="auto"/>
                  </w:divBdr>
                  <w:divsChild>
                    <w:div w:id="311758892">
                      <w:marLeft w:val="0"/>
                      <w:marRight w:val="0"/>
                      <w:marTop w:val="0"/>
                      <w:marBottom w:val="0"/>
                      <w:divBdr>
                        <w:top w:val="none" w:sz="0" w:space="0" w:color="auto"/>
                        <w:left w:val="none" w:sz="0" w:space="0" w:color="auto"/>
                        <w:bottom w:val="none" w:sz="0" w:space="0" w:color="auto"/>
                        <w:right w:val="none" w:sz="0" w:space="0" w:color="auto"/>
                      </w:divBdr>
                    </w:div>
                  </w:divsChild>
                </w:div>
                <w:div w:id="2060477355">
                  <w:marLeft w:val="0"/>
                  <w:marRight w:val="0"/>
                  <w:marTop w:val="0"/>
                  <w:marBottom w:val="0"/>
                  <w:divBdr>
                    <w:top w:val="none" w:sz="0" w:space="0" w:color="auto"/>
                    <w:left w:val="none" w:sz="0" w:space="0" w:color="auto"/>
                    <w:bottom w:val="none" w:sz="0" w:space="0" w:color="auto"/>
                    <w:right w:val="none" w:sz="0" w:space="0" w:color="auto"/>
                  </w:divBdr>
                  <w:divsChild>
                    <w:div w:id="1256741684">
                      <w:marLeft w:val="0"/>
                      <w:marRight w:val="0"/>
                      <w:marTop w:val="0"/>
                      <w:marBottom w:val="0"/>
                      <w:divBdr>
                        <w:top w:val="none" w:sz="0" w:space="0" w:color="auto"/>
                        <w:left w:val="none" w:sz="0" w:space="0" w:color="auto"/>
                        <w:bottom w:val="none" w:sz="0" w:space="0" w:color="auto"/>
                        <w:right w:val="none" w:sz="0" w:space="0" w:color="auto"/>
                      </w:divBdr>
                    </w:div>
                  </w:divsChild>
                </w:div>
                <w:div w:id="1806268058">
                  <w:marLeft w:val="0"/>
                  <w:marRight w:val="0"/>
                  <w:marTop w:val="0"/>
                  <w:marBottom w:val="0"/>
                  <w:divBdr>
                    <w:top w:val="none" w:sz="0" w:space="0" w:color="auto"/>
                    <w:left w:val="none" w:sz="0" w:space="0" w:color="auto"/>
                    <w:bottom w:val="none" w:sz="0" w:space="0" w:color="auto"/>
                    <w:right w:val="none" w:sz="0" w:space="0" w:color="auto"/>
                  </w:divBdr>
                  <w:divsChild>
                    <w:div w:id="883638236">
                      <w:marLeft w:val="0"/>
                      <w:marRight w:val="0"/>
                      <w:marTop w:val="0"/>
                      <w:marBottom w:val="0"/>
                      <w:divBdr>
                        <w:top w:val="none" w:sz="0" w:space="0" w:color="auto"/>
                        <w:left w:val="none" w:sz="0" w:space="0" w:color="auto"/>
                        <w:bottom w:val="none" w:sz="0" w:space="0" w:color="auto"/>
                        <w:right w:val="none" w:sz="0" w:space="0" w:color="auto"/>
                      </w:divBdr>
                    </w:div>
                  </w:divsChild>
                </w:div>
                <w:div w:id="2036955366">
                  <w:marLeft w:val="0"/>
                  <w:marRight w:val="0"/>
                  <w:marTop w:val="0"/>
                  <w:marBottom w:val="0"/>
                  <w:divBdr>
                    <w:top w:val="none" w:sz="0" w:space="0" w:color="auto"/>
                    <w:left w:val="none" w:sz="0" w:space="0" w:color="auto"/>
                    <w:bottom w:val="none" w:sz="0" w:space="0" w:color="auto"/>
                    <w:right w:val="none" w:sz="0" w:space="0" w:color="auto"/>
                  </w:divBdr>
                  <w:divsChild>
                    <w:div w:id="629163523">
                      <w:marLeft w:val="0"/>
                      <w:marRight w:val="0"/>
                      <w:marTop w:val="0"/>
                      <w:marBottom w:val="0"/>
                      <w:divBdr>
                        <w:top w:val="none" w:sz="0" w:space="0" w:color="auto"/>
                        <w:left w:val="none" w:sz="0" w:space="0" w:color="auto"/>
                        <w:bottom w:val="none" w:sz="0" w:space="0" w:color="auto"/>
                        <w:right w:val="none" w:sz="0" w:space="0" w:color="auto"/>
                      </w:divBdr>
                    </w:div>
                  </w:divsChild>
                </w:div>
                <w:div w:id="650210566">
                  <w:marLeft w:val="0"/>
                  <w:marRight w:val="0"/>
                  <w:marTop w:val="0"/>
                  <w:marBottom w:val="0"/>
                  <w:divBdr>
                    <w:top w:val="none" w:sz="0" w:space="0" w:color="auto"/>
                    <w:left w:val="none" w:sz="0" w:space="0" w:color="auto"/>
                    <w:bottom w:val="none" w:sz="0" w:space="0" w:color="auto"/>
                    <w:right w:val="none" w:sz="0" w:space="0" w:color="auto"/>
                  </w:divBdr>
                  <w:divsChild>
                    <w:div w:id="841747534">
                      <w:marLeft w:val="0"/>
                      <w:marRight w:val="0"/>
                      <w:marTop w:val="0"/>
                      <w:marBottom w:val="0"/>
                      <w:divBdr>
                        <w:top w:val="none" w:sz="0" w:space="0" w:color="auto"/>
                        <w:left w:val="none" w:sz="0" w:space="0" w:color="auto"/>
                        <w:bottom w:val="none" w:sz="0" w:space="0" w:color="auto"/>
                        <w:right w:val="none" w:sz="0" w:space="0" w:color="auto"/>
                      </w:divBdr>
                    </w:div>
                  </w:divsChild>
                </w:div>
                <w:div w:id="1131441118">
                  <w:marLeft w:val="0"/>
                  <w:marRight w:val="0"/>
                  <w:marTop w:val="0"/>
                  <w:marBottom w:val="0"/>
                  <w:divBdr>
                    <w:top w:val="none" w:sz="0" w:space="0" w:color="auto"/>
                    <w:left w:val="none" w:sz="0" w:space="0" w:color="auto"/>
                    <w:bottom w:val="none" w:sz="0" w:space="0" w:color="auto"/>
                    <w:right w:val="none" w:sz="0" w:space="0" w:color="auto"/>
                  </w:divBdr>
                  <w:divsChild>
                    <w:div w:id="456535882">
                      <w:marLeft w:val="0"/>
                      <w:marRight w:val="0"/>
                      <w:marTop w:val="0"/>
                      <w:marBottom w:val="0"/>
                      <w:divBdr>
                        <w:top w:val="none" w:sz="0" w:space="0" w:color="auto"/>
                        <w:left w:val="none" w:sz="0" w:space="0" w:color="auto"/>
                        <w:bottom w:val="none" w:sz="0" w:space="0" w:color="auto"/>
                        <w:right w:val="none" w:sz="0" w:space="0" w:color="auto"/>
                      </w:divBdr>
                    </w:div>
                  </w:divsChild>
                </w:div>
                <w:div w:id="1904245362">
                  <w:marLeft w:val="0"/>
                  <w:marRight w:val="0"/>
                  <w:marTop w:val="0"/>
                  <w:marBottom w:val="0"/>
                  <w:divBdr>
                    <w:top w:val="none" w:sz="0" w:space="0" w:color="auto"/>
                    <w:left w:val="none" w:sz="0" w:space="0" w:color="auto"/>
                    <w:bottom w:val="none" w:sz="0" w:space="0" w:color="auto"/>
                    <w:right w:val="none" w:sz="0" w:space="0" w:color="auto"/>
                  </w:divBdr>
                  <w:divsChild>
                    <w:div w:id="1427533538">
                      <w:marLeft w:val="0"/>
                      <w:marRight w:val="0"/>
                      <w:marTop w:val="0"/>
                      <w:marBottom w:val="0"/>
                      <w:divBdr>
                        <w:top w:val="none" w:sz="0" w:space="0" w:color="auto"/>
                        <w:left w:val="none" w:sz="0" w:space="0" w:color="auto"/>
                        <w:bottom w:val="none" w:sz="0" w:space="0" w:color="auto"/>
                        <w:right w:val="none" w:sz="0" w:space="0" w:color="auto"/>
                      </w:divBdr>
                    </w:div>
                  </w:divsChild>
                </w:div>
                <w:div w:id="989094239">
                  <w:marLeft w:val="0"/>
                  <w:marRight w:val="0"/>
                  <w:marTop w:val="0"/>
                  <w:marBottom w:val="0"/>
                  <w:divBdr>
                    <w:top w:val="none" w:sz="0" w:space="0" w:color="auto"/>
                    <w:left w:val="none" w:sz="0" w:space="0" w:color="auto"/>
                    <w:bottom w:val="none" w:sz="0" w:space="0" w:color="auto"/>
                    <w:right w:val="none" w:sz="0" w:space="0" w:color="auto"/>
                  </w:divBdr>
                  <w:divsChild>
                    <w:div w:id="234629084">
                      <w:marLeft w:val="0"/>
                      <w:marRight w:val="0"/>
                      <w:marTop w:val="0"/>
                      <w:marBottom w:val="0"/>
                      <w:divBdr>
                        <w:top w:val="none" w:sz="0" w:space="0" w:color="auto"/>
                        <w:left w:val="none" w:sz="0" w:space="0" w:color="auto"/>
                        <w:bottom w:val="none" w:sz="0" w:space="0" w:color="auto"/>
                        <w:right w:val="none" w:sz="0" w:space="0" w:color="auto"/>
                      </w:divBdr>
                    </w:div>
                  </w:divsChild>
                </w:div>
                <w:div w:id="819729973">
                  <w:marLeft w:val="0"/>
                  <w:marRight w:val="0"/>
                  <w:marTop w:val="0"/>
                  <w:marBottom w:val="0"/>
                  <w:divBdr>
                    <w:top w:val="none" w:sz="0" w:space="0" w:color="auto"/>
                    <w:left w:val="none" w:sz="0" w:space="0" w:color="auto"/>
                    <w:bottom w:val="none" w:sz="0" w:space="0" w:color="auto"/>
                    <w:right w:val="none" w:sz="0" w:space="0" w:color="auto"/>
                  </w:divBdr>
                  <w:divsChild>
                    <w:div w:id="555361807">
                      <w:marLeft w:val="0"/>
                      <w:marRight w:val="0"/>
                      <w:marTop w:val="0"/>
                      <w:marBottom w:val="0"/>
                      <w:divBdr>
                        <w:top w:val="none" w:sz="0" w:space="0" w:color="auto"/>
                        <w:left w:val="none" w:sz="0" w:space="0" w:color="auto"/>
                        <w:bottom w:val="none" w:sz="0" w:space="0" w:color="auto"/>
                        <w:right w:val="none" w:sz="0" w:space="0" w:color="auto"/>
                      </w:divBdr>
                    </w:div>
                  </w:divsChild>
                </w:div>
                <w:div w:id="411893911">
                  <w:marLeft w:val="0"/>
                  <w:marRight w:val="0"/>
                  <w:marTop w:val="0"/>
                  <w:marBottom w:val="0"/>
                  <w:divBdr>
                    <w:top w:val="none" w:sz="0" w:space="0" w:color="auto"/>
                    <w:left w:val="none" w:sz="0" w:space="0" w:color="auto"/>
                    <w:bottom w:val="none" w:sz="0" w:space="0" w:color="auto"/>
                    <w:right w:val="none" w:sz="0" w:space="0" w:color="auto"/>
                  </w:divBdr>
                  <w:divsChild>
                    <w:div w:id="7214913">
                      <w:marLeft w:val="0"/>
                      <w:marRight w:val="0"/>
                      <w:marTop w:val="0"/>
                      <w:marBottom w:val="0"/>
                      <w:divBdr>
                        <w:top w:val="none" w:sz="0" w:space="0" w:color="auto"/>
                        <w:left w:val="none" w:sz="0" w:space="0" w:color="auto"/>
                        <w:bottom w:val="none" w:sz="0" w:space="0" w:color="auto"/>
                        <w:right w:val="none" w:sz="0" w:space="0" w:color="auto"/>
                      </w:divBdr>
                    </w:div>
                  </w:divsChild>
                </w:div>
                <w:div w:id="1413815240">
                  <w:marLeft w:val="0"/>
                  <w:marRight w:val="0"/>
                  <w:marTop w:val="0"/>
                  <w:marBottom w:val="0"/>
                  <w:divBdr>
                    <w:top w:val="none" w:sz="0" w:space="0" w:color="auto"/>
                    <w:left w:val="none" w:sz="0" w:space="0" w:color="auto"/>
                    <w:bottom w:val="none" w:sz="0" w:space="0" w:color="auto"/>
                    <w:right w:val="none" w:sz="0" w:space="0" w:color="auto"/>
                  </w:divBdr>
                  <w:divsChild>
                    <w:div w:id="594561348">
                      <w:marLeft w:val="0"/>
                      <w:marRight w:val="0"/>
                      <w:marTop w:val="0"/>
                      <w:marBottom w:val="0"/>
                      <w:divBdr>
                        <w:top w:val="none" w:sz="0" w:space="0" w:color="auto"/>
                        <w:left w:val="none" w:sz="0" w:space="0" w:color="auto"/>
                        <w:bottom w:val="none" w:sz="0" w:space="0" w:color="auto"/>
                        <w:right w:val="none" w:sz="0" w:space="0" w:color="auto"/>
                      </w:divBdr>
                    </w:div>
                  </w:divsChild>
                </w:div>
                <w:div w:id="236135721">
                  <w:marLeft w:val="0"/>
                  <w:marRight w:val="0"/>
                  <w:marTop w:val="0"/>
                  <w:marBottom w:val="0"/>
                  <w:divBdr>
                    <w:top w:val="none" w:sz="0" w:space="0" w:color="auto"/>
                    <w:left w:val="none" w:sz="0" w:space="0" w:color="auto"/>
                    <w:bottom w:val="none" w:sz="0" w:space="0" w:color="auto"/>
                    <w:right w:val="none" w:sz="0" w:space="0" w:color="auto"/>
                  </w:divBdr>
                  <w:divsChild>
                    <w:div w:id="1670450204">
                      <w:marLeft w:val="0"/>
                      <w:marRight w:val="0"/>
                      <w:marTop w:val="0"/>
                      <w:marBottom w:val="0"/>
                      <w:divBdr>
                        <w:top w:val="none" w:sz="0" w:space="0" w:color="auto"/>
                        <w:left w:val="none" w:sz="0" w:space="0" w:color="auto"/>
                        <w:bottom w:val="none" w:sz="0" w:space="0" w:color="auto"/>
                        <w:right w:val="none" w:sz="0" w:space="0" w:color="auto"/>
                      </w:divBdr>
                    </w:div>
                  </w:divsChild>
                </w:div>
                <w:div w:id="1286691005">
                  <w:marLeft w:val="0"/>
                  <w:marRight w:val="0"/>
                  <w:marTop w:val="0"/>
                  <w:marBottom w:val="0"/>
                  <w:divBdr>
                    <w:top w:val="none" w:sz="0" w:space="0" w:color="auto"/>
                    <w:left w:val="none" w:sz="0" w:space="0" w:color="auto"/>
                    <w:bottom w:val="none" w:sz="0" w:space="0" w:color="auto"/>
                    <w:right w:val="none" w:sz="0" w:space="0" w:color="auto"/>
                  </w:divBdr>
                  <w:divsChild>
                    <w:div w:id="857349601">
                      <w:marLeft w:val="0"/>
                      <w:marRight w:val="0"/>
                      <w:marTop w:val="0"/>
                      <w:marBottom w:val="0"/>
                      <w:divBdr>
                        <w:top w:val="none" w:sz="0" w:space="0" w:color="auto"/>
                        <w:left w:val="none" w:sz="0" w:space="0" w:color="auto"/>
                        <w:bottom w:val="none" w:sz="0" w:space="0" w:color="auto"/>
                        <w:right w:val="none" w:sz="0" w:space="0" w:color="auto"/>
                      </w:divBdr>
                    </w:div>
                  </w:divsChild>
                </w:div>
                <w:div w:id="1285231541">
                  <w:marLeft w:val="0"/>
                  <w:marRight w:val="0"/>
                  <w:marTop w:val="0"/>
                  <w:marBottom w:val="0"/>
                  <w:divBdr>
                    <w:top w:val="none" w:sz="0" w:space="0" w:color="auto"/>
                    <w:left w:val="none" w:sz="0" w:space="0" w:color="auto"/>
                    <w:bottom w:val="none" w:sz="0" w:space="0" w:color="auto"/>
                    <w:right w:val="none" w:sz="0" w:space="0" w:color="auto"/>
                  </w:divBdr>
                  <w:divsChild>
                    <w:div w:id="1611545599">
                      <w:marLeft w:val="0"/>
                      <w:marRight w:val="0"/>
                      <w:marTop w:val="0"/>
                      <w:marBottom w:val="0"/>
                      <w:divBdr>
                        <w:top w:val="none" w:sz="0" w:space="0" w:color="auto"/>
                        <w:left w:val="none" w:sz="0" w:space="0" w:color="auto"/>
                        <w:bottom w:val="none" w:sz="0" w:space="0" w:color="auto"/>
                        <w:right w:val="none" w:sz="0" w:space="0" w:color="auto"/>
                      </w:divBdr>
                    </w:div>
                  </w:divsChild>
                </w:div>
                <w:div w:id="652223024">
                  <w:marLeft w:val="0"/>
                  <w:marRight w:val="0"/>
                  <w:marTop w:val="0"/>
                  <w:marBottom w:val="0"/>
                  <w:divBdr>
                    <w:top w:val="none" w:sz="0" w:space="0" w:color="auto"/>
                    <w:left w:val="none" w:sz="0" w:space="0" w:color="auto"/>
                    <w:bottom w:val="none" w:sz="0" w:space="0" w:color="auto"/>
                    <w:right w:val="none" w:sz="0" w:space="0" w:color="auto"/>
                  </w:divBdr>
                  <w:divsChild>
                    <w:div w:id="603072459">
                      <w:marLeft w:val="0"/>
                      <w:marRight w:val="0"/>
                      <w:marTop w:val="0"/>
                      <w:marBottom w:val="0"/>
                      <w:divBdr>
                        <w:top w:val="none" w:sz="0" w:space="0" w:color="auto"/>
                        <w:left w:val="none" w:sz="0" w:space="0" w:color="auto"/>
                        <w:bottom w:val="none" w:sz="0" w:space="0" w:color="auto"/>
                        <w:right w:val="none" w:sz="0" w:space="0" w:color="auto"/>
                      </w:divBdr>
                    </w:div>
                  </w:divsChild>
                </w:div>
                <w:div w:id="1970549784">
                  <w:marLeft w:val="0"/>
                  <w:marRight w:val="0"/>
                  <w:marTop w:val="0"/>
                  <w:marBottom w:val="0"/>
                  <w:divBdr>
                    <w:top w:val="none" w:sz="0" w:space="0" w:color="auto"/>
                    <w:left w:val="none" w:sz="0" w:space="0" w:color="auto"/>
                    <w:bottom w:val="none" w:sz="0" w:space="0" w:color="auto"/>
                    <w:right w:val="none" w:sz="0" w:space="0" w:color="auto"/>
                  </w:divBdr>
                  <w:divsChild>
                    <w:div w:id="778834558">
                      <w:marLeft w:val="0"/>
                      <w:marRight w:val="0"/>
                      <w:marTop w:val="0"/>
                      <w:marBottom w:val="0"/>
                      <w:divBdr>
                        <w:top w:val="none" w:sz="0" w:space="0" w:color="auto"/>
                        <w:left w:val="none" w:sz="0" w:space="0" w:color="auto"/>
                        <w:bottom w:val="none" w:sz="0" w:space="0" w:color="auto"/>
                        <w:right w:val="none" w:sz="0" w:space="0" w:color="auto"/>
                      </w:divBdr>
                    </w:div>
                  </w:divsChild>
                </w:div>
                <w:div w:id="1394891081">
                  <w:marLeft w:val="0"/>
                  <w:marRight w:val="0"/>
                  <w:marTop w:val="0"/>
                  <w:marBottom w:val="0"/>
                  <w:divBdr>
                    <w:top w:val="none" w:sz="0" w:space="0" w:color="auto"/>
                    <w:left w:val="none" w:sz="0" w:space="0" w:color="auto"/>
                    <w:bottom w:val="none" w:sz="0" w:space="0" w:color="auto"/>
                    <w:right w:val="none" w:sz="0" w:space="0" w:color="auto"/>
                  </w:divBdr>
                  <w:divsChild>
                    <w:div w:id="198592813">
                      <w:marLeft w:val="0"/>
                      <w:marRight w:val="0"/>
                      <w:marTop w:val="0"/>
                      <w:marBottom w:val="0"/>
                      <w:divBdr>
                        <w:top w:val="none" w:sz="0" w:space="0" w:color="auto"/>
                        <w:left w:val="none" w:sz="0" w:space="0" w:color="auto"/>
                        <w:bottom w:val="none" w:sz="0" w:space="0" w:color="auto"/>
                        <w:right w:val="none" w:sz="0" w:space="0" w:color="auto"/>
                      </w:divBdr>
                    </w:div>
                  </w:divsChild>
                </w:div>
                <w:div w:id="383868031">
                  <w:marLeft w:val="0"/>
                  <w:marRight w:val="0"/>
                  <w:marTop w:val="0"/>
                  <w:marBottom w:val="0"/>
                  <w:divBdr>
                    <w:top w:val="none" w:sz="0" w:space="0" w:color="auto"/>
                    <w:left w:val="none" w:sz="0" w:space="0" w:color="auto"/>
                    <w:bottom w:val="none" w:sz="0" w:space="0" w:color="auto"/>
                    <w:right w:val="none" w:sz="0" w:space="0" w:color="auto"/>
                  </w:divBdr>
                  <w:divsChild>
                    <w:div w:id="1571765700">
                      <w:marLeft w:val="0"/>
                      <w:marRight w:val="0"/>
                      <w:marTop w:val="0"/>
                      <w:marBottom w:val="0"/>
                      <w:divBdr>
                        <w:top w:val="none" w:sz="0" w:space="0" w:color="auto"/>
                        <w:left w:val="none" w:sz="0" w:space="0" w:color="auto"/>
                        <w:bottom w:val="none" w:sz="0" w:space="0" w:color="auto"/>
                        <w:right w:val="none" w:sz="0" w:space="0" w:color="auto"/>
                      </w:divBdr>
                    </w:div>
                  </w:divsChild>
                </w:div>
                <w:div w:id="851410306">
                  <w:marLeft w:val="0"/>
                  <w:marRight w:val="0"/>
                  <w:marTop w:val="0"/>
                  <w:marBottom w:val="0"/>
                  <w:divBdr>
                    <w:top w:val="none" w:sz="0" w:space="0" w:color="auto"/>
                    <w:left w:val="none" w:sz="0" w:space="0" w:color="auto"/>
                    <w:bottom w:val="none" w:sz="0" w:space="0" w:color="auto"/>
                    <w:right w:val="none" w:sz="0" w:space="0" w:color="auto"/>
                  </w:divBdr>
                  <w:divsChild>
                    <w:div w:id="119228085">
                      <w:marLeft w:val="0"/>
                      <w:marRight w:val="0"/>
                      <w:marTop w:val="0"/>
                      <w:marBottom w:val="0"/>
                      <w:divBdr>
                        <w:top w:val="none" w:sz="0" w:space="0" w:color="auto"/>
                        <w:left w:val="none" w:sz="0" w:space="0" w:color="auto"/>
                        <w:bottom w:val="none" w:sz="0" w:space="0" w:color="auto"/>
                        <w:right w:val="none" w:sz="0" w:space="0" w:color="auto"/>
                      </w:divBdr>
                    </w:div>
                  </w:divsChild>
                </w:div>
                <w:div w:id="823937685">
                  <w:marLeft w:val="0"/>
                  <w:marRight w:val="0"/>
                  <w:marTop w:val="0"/>
                  <w:marBottom w:val="0"/>
                  <w:divBdr>
                    <w:top w:val="none" w:sz="0" w:space="0" w:color="auto"/>
                    <w:left w:val="none" w:sz="0" w:space="0" w:color="auto"/>
                    <w:bottom w:val="none" w:sz="0" w:space="0" w:color="auto"/>
                    <w:right w:val="none" w:sz="0" w:space="0" w:color="auto"/>
                  </w:divBdr>
                  <w:divsChild>
                    <w:div w:id="37290739">
                      <w:marLeft w:val="0"/>
                      <w:marRight w:val="0"/>
                      <w:marTop w:val="0"/>
                      <w:marBottom w:val="0"/>
                      <w:divBdr>
                        <w:top w:val="none" w:sz="0" w:space="0" w:color="auto"/>
                        <w:left w:val="none" w:sz="0" w:space="0" w:color="auto"/>
                        <w:bottom w:val="none" w:sz="0" w:space="0" w:color="auto"/>
                        <w:right w:val="none" w:sz="0" w:space="0" w:color="auto"/>
                      </w:divBdr>
                    </w:div>
                  </w:divsChild>
                </w:div>
                <w:div w:id="1328555051">
                  <w:marLeft w:val="0"/>
                  <w:marRight w:val="0"/>
                  <w:marTop w:val="0"/>
                  <w:marBottom w:val="0"/>
                  <w:divBdr>
                    <w:top w:val="none" w:sz="0" w:space="0" w:color="auto"/>
                    <w:left w:val="none" w:sz="0" w:space="0" w:color="auto"/>
                    <w:bottom w:val="none" w:sz="0" w:space="0" w:color="auto"/>
                    <w:right w:val="none" w:sz="0" w:space="0" w:color="auto"/>
                  </w:divBdr>
                  <w:divsChild>
                    <w:div w:id="1538853394">
                      <w:marLeft w:val="0"/>
                      <w:marRight w:val="0"/>
                      <w:marTop w:val="0"/>
                      <w:marBottom w:val="0"/>
                      <w:divBdr>
                        <w:top w:val="none" w:sz="0" w:space="0" w:color="auto"/>
                        <w:left w:val="none" w:sz="0" w:space="0" w:color="auto"/>
                        <w:bottom w:val="none" w:sz="0" w:space="0" w:color="auto"/>
                        <w:right w:val="none" w:sz="0" w:space="0" w:color="auto"/>
                      </w:divBdr>
                    </w:div>
                  </w:divsChild>
                </w:div>
                <w:div w:id="1580678267">
                  <w:marLeft w:val="0"/>
                  <w:marRight w:val="0"/>
                  <w:marTop w:val="0"/>
                  <w:marBottom w:val="0"/>
                  <w:divBdr>
                    <w:top w:val="none" w:sz="0" w:space="0" w:color="auto"/>
                    <w:left w:val="none" w:sz="0" w:space="0" w:color="auto"/>
                    <w:bottom w:val="none" w:sz="0" w:space="0" w:color="auto"/>
                    <w:right w:val="none" w:sz="0" w:space="0" w:color="auto"/>
                  </w:divBdr>
                  <w:divsChild>
                    <w:div w:id="286738319">
                      <w:marLeft w:val="0"/>
                      <w:marRight w:val="0"/>
                      <w:marTop w:val="0"/>
                      <w:marBottom w:val="0"/>
                      <w:divBdr>
                        <w:top w:val="none" w:sz="0" w:space="0" w:color="auto"/>
                        <w:left w:val="none" w:sz="0" w:space="0" w:color="auto"/>
                        <w:bottom w:val="none" w:sz="0" w:space="0" w:color="auto"/>
                        <w:right w:val="none" w:sz="0" w:space="0" w:color="auto"/>
                      </w:divBdr>
                    </w:div>
                  </w:divsChild>
                </w:div>
                <w:div w:id="1220894493">
                  <w:marLeft w:val="0"/>
                  <w:marRight w:val="0"/>
                  <w:marTop w:val="0"/>
                  <w:marBottom w:val="0"/>
                  <w:divBdr>
                    <w:top w:val="none" w:sz="0" w:space="0" w:color="auto"/>
                    <w:left w:val="none" w:sz="0" w:space="0" w:color="auto"/>
                    <w:bottom w:val="none" w:sz="0" w:space="0" w:color="auto"/>
                    <w:right w:val="none" w:sz="0" w:space="0" w:color="auto"/>
                  </w:divBdr>
                  <w:divsChild>
                    <w:div w:id="1676760235">
                      <w:marLeft w:val="0"/>
                      <w:marRight w:val="0"/>
                      <w:marTop w:val="0"/>
                      <w:marBottom w:val="0"/>
                      <w:divBdr>
                        <w:top w:val="none" w:sz="0" w:space="0" w:color="auto"/>
                        <w:left w:val="none" w:sz="0" w:space="0" w:color="auto"/>
                        <w:bottom w:val="none" w:sz="0" w:space="0" w:color="auto"/>
                        <w:right w:val="none" w:sz="0" w:space="0" w:color="auto"/>
                      </w:divBdr>
                    </w:div>
                  </w:divsChild>
                </w:div>
                <w:div w:id="885606474">
                  <w:marLeft w:val="0"/>
                  <w:marRight w:val="0"/>
                  <w:marTop w:val="0"/>
                  <w:marBottom w:val="0"/>
                  <w:divBdr>
                    <w:top w:val="none" w:sz="0" w:space="0" w:color="auto"/>
                    <w:left w:val="none" w:sz="0" w:space="0" w:color="auto"/>
                    <w:bottom w:val="none" w:sz="0" w:space="0" w:color="auto"/>
                    <w:right w:val="none" w:sz="0" w:space="0" w:color="auto"/>
                  </w:divBdr>
                  <w:divsChild>
                    <w:div w:id="54621654">
                      <w:marLeft w:val="0"/>
                      <w:marRight w:val="0"/>
                      <w:marTop w:val="0"/>
                      <w:marBottom w:val="0"/>
                      <w:divBdr>
                        <w:top w:val="none" w:sz="0" w:space="0" w:color="auto"/>
                        <w:left w:val="none" w:sz="0" w:space="0" w:color="auto"/>
                        <w:bottom w:val="none" w:sz="0" w:space="0" w:color="auto"/>
                        <w:right w:val="none" w:sz="0" w:space="0" w:color="auto"/>
                      </w:divBdr>
                    </w:div>
                  </w:divsChild>
                </w:div>
                <w:div w:id="1902402363">
                  <w:marLeft w:val="0"/>
                  <w:marRight w:val="0"/>
                  <w:marTop w:val="0"/>
                  <w:marBottom w:val="0"/>
                  <w:divBdr>
                    <w:top w:val="none" w:sz="0" w:space="0" w:color="auto"/>
                    <w:left w:val="none" w:sz="0" w:space="0" w:color="auto"/>
                    <w:bottom w:val="none" w:sz="0" w:space="0" w:color="auto"/>
                    <w:right w:val="none" w:sz="0" w:space="0" w:color="auto"/>
                  </w:divBdr>
                  <w:divsChild>
                    <w:div w:id="1683622872">
                      <w:marLeft w:val="0"/>
                      <w:marRight w:val="0"/>
                      <w:marTop w:val="0"/>
                      <w:marBottom w:val="0"/>
                      <w:divBdr>
                        <w:top w:val="none" w:sz="0" w:space="0" w:color="auto"/>
                        <w:left w:val="none" w:sz="0" w:space="0" w:color="auto"/>
                        <w:bottom w:val="none" w:sz="0" w:space="0" w:color="auto"/>
                        <w:right w:val="none" w:sz="0" w:space="0" w:color="auto"/>
                      </w:divBdr>
                    </w:div>
                  </w:divsChild>
                </w:div>
                <w:div w:id="902985830">
                  <w:marLeft w:val="0"/>
                  <w:marRight w:val="0"/>
                  <w:marTop w:val="0"/>
                  <w:marBottom w:val="0"/>
                  <w:divBdr>
                    <w:top w:val="none" w:sz="0" w:space="0" w:color="auto"/>
                    <w:left w:val="none" w:sz="0" w:space="0" w:color="auto"/>
                    <w:bottom w:val="none" w:sz="0" w:space="0" w:color="auto"/>
                    <w:right w:val="none" w:sz="0" w:space="0" w:color="auto"/>
                  </w:divBdr>
                  <w:divsChild>
                    <w:div w:id="482741807">
                      <w:marLeft w:val="0"/>
                      <w:marRight w:val="0"/>
                      <w:marTop w:val="0"/>
                      <w:marBottom w:val="0"/>
                      <w:divBdr>
                        <w:top w:val="none" w:sz="0" w:space="0" w:color="auto"/>
                        <w:left w:val="none" w:sz="0" w:space="0" w:color="auto"/>
                        <w:bottom w:val="none" w:sz="0" w:space="0" w:color="auto"/>
                        <w:right w:val="none" w:sz="0" w:space="0" w:color="auto"/>
                      </w:divBdr>
                    </w:div>
                  </w:divsChild>
                </w:div>
                <w:div w:id="1842232307">
                  <w:marLeft w:val="0"/>
                  <w:marRight w:val="0"/>
                  <w:marTop w:val="0"/>
                  <w:marBottom w:val="0"/>
                  <w:divBdr>
                    <w:top w:val="none" w:sz="0" w:space="0" w:color="auto"/>
                    <w:left w:val="none" w:sz="0" w:space="0" w:color="auto"/>
                    <w:bottom w:val="none" w:sz="0" w:space="0" w:color="auto"/>
                    <w:right w:val="none" w:sz="0" w:space="0" w:color="auto"/>
                  </w:divBdr>
                  <w:divsChild>
                    <w:div w:id="415395967">
                      <w:marLeft w:val="0"/>
                      <w:marRight w:val="0"/>
                      <w:marTop w:val="0"/>
                      <w:marBottom w:val="0"/>
                      <w:divBdr>
                        <w:top w:val="none" w:sz="0" w:space="0" w:color="auto"/>
                        <w:left w:val="none" w:sz="0" w:space="0" w:color="auto"/>
                        <w:bottom w:val="none" w:sz="0" w:space="0" w:color="auto"/>
                        <w:right w:val="none" w:sz="0" w:space="0" w:color="auto"/>
                      </w:divBdr>
                    </w:div>
                  </w:divsChild>
                </w:div>
                <w:div w:id="817452195">
                  <w:marLeft w:val="0"/>
                  <w:marRight w:val="0"/>
                  <w:marTop w:val="0"/>
                  <w:marBottom w:val="0"/>
                  <w:divBdr>
                    <w:top w:val="none" w:sz="0" w:space="0" w:color="auto"/>
                    <w:left w:val="none" w:sz="0" w:space="0" w:color="auto"/>
                    <w:bottom w:val="none" w:sz="0" w:space="0" w:color="auto"/>
                    <w:right w:val="none" w:sz="0" w:space="0" w:color="auto"/>
                  </w:divBdr>
                  <w:divsChild>
                    <w:div w:id="1763915401">
                      <w:marLeft w:val="0"/>
                      <w:marRight w:val="0"/>
                      <w:marTop w:val="0"/>
                      <w:marBottom w:val="0"/>
                      <w:divBdr>
                        <w:top w:val="none" w:sz="0" w:space="0" w:color="auto"/>
                        <w:left w:val="none" w:sz="0" w:space="0" w:color="auto"/>
                        <w:bottom w:val="none" w:sz="0" w:space="0" w:color="auto"/>
                        <w:right w:val="none" w:sz="0" w:space="0" w:color="auto"/>
                      </w:divBdr>
                    </w:div>
                  </w:divsChild>
                </w:div>
                <w:div w:id="1775516248">
                  <w:marLeft w:val="0"/>
                  <w:marRight w:val="0"/>
                  <w:marTop w:val="0"/>
                  <w:marBottom w:val="0"/>
                  <w:divBdr>
                    <w:top w:val="none" w:sz="0" w:space="0" w:color="auto"/>
                    <w:left w:val="none" w:sz="0" w:space="0" w:color="auto"/>
                    <w:bottom w:val="none" w:sz="0" w:space="0" w:color="auto"/>
                    <w:right w:val="none" w:sz="0" w:space="0" w:color="auto"/>
                  </w:divBdr>
                  <w:divsChild>
                    <w:div w:id="175311592">
                      <w:marLeft w:val="0"/>
                      <w:marRight w:val="0"/>
                      <w:marTop w:val="0"/>
                      <w:marBottom w:val="0"/>
                      <w:divBdr>
                        <w:top w:val="none" w:sz="0" w:space="0" w:color="auto"/>
                        <w:left w:val="none" w:sz="0" w:space="0" w:color="auto"/>
                        <w:bottom w:val="none" w:sz="0" w:space="0" w:color="auto"/>
                        <w:right w:val="none" w:sz="0" w:space="0" w:color="auto"/>
                      </w:divBdr>
                    </w:div>
                  </w:divsChild>
                </w:div>
                <w:div w:id="1795714812">
                  <w:marLeft w:val="0"/>
                  <w:marRight w:val="0"/>
                  <w:marTop w:val="0"/>
                  <w:marBottom w:val="0"/>
                  <w:divBdr>
                    <w:top w:val="none" w:sz="0" w:space="0" w:color="auto"/>
                    <w:left w:val="none" w:sz="0" w:space="0" w:color="auto"/>
                    <w:bottom w:val="none" w:sz="0" w:space="0" w:color="auto"/>
                    <w:right w:val="none" w:sz="0" w:space="0" w:color="auto"/>
                  </w:divBdr>
                  <w:divsChild>
                    <w:div w:id="1740521105">
                      <w:marLeft w:val="0"/>
                      <w:marRight w:val="0"/>
                      <w:marTop w:val="0"/>
                      <w:marBottom w:val="0"/>
                      <w:divBdr>
                        <w:top w:val="none" w:sz="0" w:space="0" w:color="auto"/>
                        <w:left w:val="none" w:sz="0" w:space="0" w:color="auto"/>
                        <w:bottom w:val="none" w:sz="0" w:space="0" w:color="auto"/>
                        <w:right w:val="none" w:sz="0" w:space="0" w:color="auto"/>
                      </w:divBdr>
                    </w:div>
                  </w:divsChild>
                </w:div>
                <w:div w:id="564342913">
                  <w:marLeft w:val="0"/>
                  <w:marRight w:val="0"/>
                  <w:marTop w:val="0"/>
                  <w:marBottom w:val="0"/>
                  <w:divBdr>
                    <w:top w:val="none" w:sz="0" w:space="0" w:color="auto"/>
                    <w:left w:val="none" w:sz="0" w:space="0" w:color="auto"/>
                    <w:bottom w:val="none" w:sz="0" w:space="0" w:color="auto"/>
                    <w:right w:val="none" w:sz="0" w:space="0" w:color="auto"/>
                  </w:divBdr>
                  <w:divsChild>
                    <w:div w:id="1704090648">
                      <w:marLeft w:val="0"/>
                      <w:marRight w:val="0"/>
                      <w:marTop w:val="0"/>
                      <w:marBottom w:val="0"/>
                      <w:divBdr>
                        <w:top w:val="none" w:sz="0" w:space="0" w:color="auto"/>
                        <w:left w:val="none" w:sz="0" w:space="0" w:color="auto"/>
                        <w:bottom w:val="none" w:sz="0" w:space="0" w:color="auto"/>
                        <w:right w:val="none" w:sz="0" w:space="0" w:color="auto"/>
                      </w:divBdr>
                    </w:div>
                  </w:divsChild>
                </w:div>
                <w:div w:id="732894429">
                  <w:marLeft w:val="0"/>
                  <w:marRight w:val="0"/>
                  <w:marTop w:val="0"/>
                  <w:marBottom w:val="0"/>
                  <w:divBdr>
                    <w:top w:val="none" w:sz="0" w:space="0" w:color="auto"/>
                    <w:left w:val="none" w:sz="0" w:space="0" w:color="auto"/>
                    <w:bottom w:val="none" w:sz="0" w:space="0" w:color="auto"/>
                    <w:right w:val="none" w:sz="0" w:space="0" w:color="auto"/>
                  </w:divBdr>
                  <w:divsChild>
                    <w:div w:id="1459030965">
                      <w:marLeft w:val="0"/>
                      <w:marRight w:val="0"/>
                      <w:marTop w:val="0"/>
                      <w:marBottom w:val="0"/>
                      <w:divBdr>
                        <w:top w:val="none" w:sz="0" w:space="0" w:color="auto"/>
                        <w:left w:val="none" w:sz="0" w:space="0" w:color="auto"/>
                        <w:bottom w:val="none" w:sz="0" w:space="0" w:color="auto"/>
                        <w:right w:val="none" w:sz="0" w:space="0" w:color="auto"/>
                      </w:divBdr>
                    </w:div>
                  </w:divsChild>
                </w:div>
                <w:div w:id="367878894">
                  <w:marLeft w:val="0"/>
                  <w:marRight w:val="0"/>
                  <w:marTop w:val="0"/>
                  <w:marBottom w:val="0"/>
                  <w:divBdr>
                    <w:top w:val="none" w:sz="0" w:space="0" w:color="auto"/>
                    <w:left w:val="none" w:sz="0" w:space="0" w:color="auto"/>
                    <w:bottom w:val="none" w:sz="0" w:space="0" w:color="auto"/>
                    <w:right w:val="none" w:sz="0" w:space="0" w:color="auto"/>
                  </w:divBdr>
                  <w:divsChild>
                    <w:div w:id="1597904761">
                      <w:marLeft w:val="0"/>
                      <w:marRight w:val="0"/>
                      <w:marTop w:val="0"/>
                      <w:marBottom w:val="0"/>
                      <w:divBdr>
                        <w:top w:val="none" w:sz="0" w:space="0" w:color="auto"/>
                        <w:left w:val="none" w:sz="0" w:space="0" w:color="auto"/>
                        <w:bottom w:val="none" w:sz="0" w:space="0" w:color="auto"/>
                        <w:right w:val="none" w:sz="0" w:space="0" w:color="auto"/>
                      </w:divBdr>
                    </w:div>
                  </w:divsChild>
                </w:div>
                <w:div w:id="262302230">
                  <w:marLeft w:val="0"/>
                  <w:marRight w:val="0"/>
                  <w:marTop w:val="0"/>
                  <w:marBottom w:val="0"/>
                  <w:divBdr>
                    <w:top w:val="none" w:sz="0" w:space="0" w:color="auto"/>
                    <w:left w:val="none" w:sz="0" w:space="0" w:color="auto"/>
                    <w:bottom w:val="none" w:sz="0" w:space="0" w:color="auto"/>
                    <w:right w:val="none" w:sz="0" w:space="0" w:color="auto"/>
                  </w:divBdr>
                  <w:divsChild>
                    <w:div w:id="1685089441">
                      <w:marLeft w:val="0"/>
                      <w:marRight w:val="0"/>
                      <w:marTop w:val="0"/>
                      <w:marBottom w:val="0"/>
                      <w:divBdr>
                        <w:top w:val="none" w:sz="0" w:space="0" w:color="auto"/>
                        <w:left w:val="none" w:sz="0" w:space="0" w:color="auto"/>
                        <w:bottom w:val="none" w:sz="0" w:space="0" w:color="auto"/>
                        <w:right w:val="none" w:sz="0" w:space="0" w:color="auto"/>
                      </w:divBdr>
                    </w:div>
                  </w:divsChild>
                </w:div>
                <w:div w:id="247428259">
                  <w:marLeft w:val="0"/>
                  <w:marRight w:val="0"/>
                  <w:marTop w:val="0"/>
                  <w:marBottom w:val="0"/>
                  <w:divBdr>
                    <w:top w:val="none" w:sz="0" w:space="0" w:color="auto"/>
                    <w:left w:val="none" w:sz="0" w:space="0" w:color="auto"/>
                    <w:bottom w:val="none" w:sz="0" w:space="0" w:color="auto"/>
                    <w:right w:val="none" w:sz="0" w:space="0" w:color="auto"/>
                  </w:divBdr>
                  <w:divsChild>
                    <w:div w:id="1985116719">
                      <w:marLeft w:val="0"/>
                      <w:marRight w:val="0"/>
                      <w:marTop w:val="0"/>
                      <w:marBottom w:val="0"/>
                      <w:divBdr>
                        <w:top w:val="none" w:sz="0" w:space="0" w:color="auto"/>
                        <w:left w:val="none" w:sz="0" w:space="0" w:color="auto"/>
                        <w:bottom w:val="none" w:sz="0" w:space="0" w:color="auto"/>
                        <w:right w:val="none" w:sz="0" w:space="0" w:color="auto"/>
                      </w:divBdr>
                    </w:div>
                  </w:divsChild>
                </w:div>
                <w:div w:id="1824854359">
                  <w:marLeft w:val="0"/>
                  <w:marRight w:val="0"/>
                  <w:marTop w:val="0"/>
                  <w:marBottom w:val="0"/>
                  <w:divBdr>
                    <w:top w:val="none" w:sz="0" w:space="0" w:color="auto"/>
                    <w:left w:val="none" w:sz="0" w:space="0" w:color="auto"/>
                    <w:bottom w:val="none" w:sz="0" w:space="0" w:color="auto"/>
                    <w:right w:val="none" w:sz="0" w:space="0" w:color="auto"/>
                  </w:divBdr>
                  <w:divsChild>
                    <w:div w:id="1061562844">
                      <w:marLeft w:val="0"/>
                      <w:marRight w:val="0"/>
                      <w:marTop w:val="0"/>
                      <w:marBottom w:val="0"/>
                      <w:divBdr>
                        <w:top w:val="none" w:sz="0" w:space="0" w:color="auto"/>
                        <w:left w:val="none" w:sz="0" w:space="0" w:color="auto"/>
                        <w:bottom w:val="none" w:sz="0" w:space="0" w:color="auto"/>
                        <w:right w:val="none" w:sz="0" w:space="0" w:color="auto"/>
                      </w:divBdr>
                    </w:div>
                  </w:divsChild>
                </w:div>
                <w:div w:id="1832527681">
                  <w:marLeft w:val="0"/>
                  <w:marRight w:val="0"/>
                  <w:marTop w:val="0"/>
                  <w:marBottom w:val="0"/>
                  <w:divBdr>
                    <w:top w:val="none" w:sz="0" w:space="0" w:color="auto"/>
                    <w:left w:val="none" w:sz="0" w:space="0" w:color="auto"/>
                    <w:bottom w:val="none" w:sz="0" w:space="0" w:color="auto"/>
                    <w:right w:val="none" w:sz="0" w:space="0" w:color="auto"/>
                  </w:divBdr>
                  <w:divsChild>
                    <w:div w:id="1383023507">
                      <w:marLeft w:val="0"/>
                      <w:marRight w:val="0"/>
                      <w:marTop w:val="0"/>
                      <w:marBottom w:val="0"/>
                      <w:divBdr>
                        <w:top w:val="none" w:sz="0" w:space="0" w:color="auto"/>
                        <w:left w:val="none" w:sz="0" w:space="0" w:color="auto"/>
                        <w:bottom w:val="none" w:sz="0" w:space="0" w:color="auto"/>
                        <w:right w:val="none" w:sz="0" w:space="0" w:color="auto"/>
                      </w:divBdr>
                    </w:div>
                  </w:divsChild>
                </w:div>
                <w:div w:id="4594581">
                  <w:marLeft w:val="0"/>
                  <w:marRight w:val="0"/>
                  <w:marTop w:val="0"/>
                  <w:marBottom w:val="0"/>
                  <w:divBdr>
                    <w:top w:val="none" w:sz="0" w:space="0" w:color="auto"/>
                    <w:left w:val="none" w:sz="0" w:space="0" w:color="auto"/>
                    <w:bottom w:val="none" w:sz="0" w:space="0" w:color="auto"/>
                    <w:right w:val="none" w:sz="0" w:space="0" w:color="auto"/>
                  </w:divBdr>
                  <w:divsChild>
                    <w:div w:id="63333139">
                      <w:marLeft w:val="0"/>
                      <w:marRight w:val="0"/>
                      <w:marTop w:val="0"/>
                      <w:marBottom w:val="0"/>
                      <w:divBdr>
                        <w:top w:val="none" w:sz="0" w:space="0" w:color="auto"/>
                        <w:left w:val="none" w:sz="0" w:space="0" w:color="auto"/>
                        <w:bottom w:val="none" w:sz="0" w:space="0" w:color="auto"/>
                        <w:right w:val="none" w:sz="0" w:space="0" w:color="auto"/>
                      </w:divBdr>
                    </w:div>
                  </w:divsChild>
                </w:div>
                <w:div w:id="1604532522">
                  <w:marLeft w:val="0"/>
                  <w:marRight w:val="0"/>
                  <w:marTop w:val="0"/>
                  <w:marBottom w:val="0"/>
                  <w:divBdr>
                    <w:top w:val="none" w:sz="0" w:space="0" w:color="auto"/>
                    <w:left w:val="none" w:sz="0" w:space="0" w:color="auto"/>
                    <w:bottom w:val="none" w:sz="0" w:space="0" w:color="auto"/>
                    <w:right w:val="none" w:sz="0" w:space="0" w:color="auto"/>
                  </w:divBdr>
                  <w:divsChild>
                    <w:div w:id="554699669">
                      <w:marLeft w:val="0"/>
                      <w:marRight w:val="0"/>
                      <w:marTop w:val="0"/>
                      <w:marBottom w:val="0"/>
                      <w:divBdr>
                        <w:top w:val="none" w:sz="0" w:space="0" w:color="auto"/>
                        <w:left w:val="none" w:sz="0" w:space="0" w:color="auto"/>
                        <w:bottom w:val="none" w:sz="0" w:space="0" w:color="auto"/>
                        <w:right w:val="none" w:sz="0" w:space="0" w:color="auto"/>
                      </w:divBdr>
                    </w:div>
                  </w:divsChild>
                </w:div>
                <w:div w:id="1304777993">
                  <w:marLeft w:val="0"/>
                  <w:marRight w:val="0"/>
                  <w:marTop w:val="0"/>
                  <w:marBottom w:val="0"/>
                  <w:divBdr>
                    <w:top w:val="none" w:sz="0" w:space="0" w:color="auto"/>
                    <w:left w:val="none" w:sz="0" w:space="0" w:color="auto"/>
                    <w:bottom w:val="none" w:sz="0" w:space="0" w:color="auto"/>
                    <w:right w:val="none" w:sz="0" w:space="0" w:color="auto"/>
                  </w:divBdr>
                  <w:divsChild>
                    <w:div w:id="572937788">
                      <w:marLeft w:val="0"/>
                      <w:marRight w:val="0"/>
                      <w:marTop w:val="0"/>
                      <w:marBottom w:val="0"/>
                      <w:divBdr>
                        <w:top w:val="none" w:sz="0" w:space="0" w:color="auto"/>
                        <w:left w:val="none" w:sz="0" w:space="0" w:color="auto"/>
                        <w:bottom w:val="none" w:sz="0" w:space="0" w:color="auto"/>
                        <w:right w:val="none" w:sz="0" w:space="0" w:color="auto"/>
                      </w:divBdr>
                    </w:div>
                  </w:divsChild>
                </w:div>
                <w:div w:id="882912562">
                  <w:marLeft w:val="0"/>
                  <w:marRight w:val="0"/>
                  <w:marTop w:val="0"/>
                  <w:marBottom w:val="0"/>
                  <w:divBdr>
                    <w:top w:val="none" w:sz="0" w:space="0" w:color="auto"/>
                    <w:left w:val="none" w:sz="0" w:space="0" w:color="auto"/>
                    <w:bottom w:val="none" w:sz="0" w:space="0" w:color="auto"/>
                    <w:right w:val="none" w:sz="0" w:space="0" w:color="auto"/>
                  </w:divBdr>
                  <w:divsChild>
                    <w:div w:id="1690527813">
                      <w:marLeft w:val="0"/>
                      <w:marRight w:val="0"/>
                      <w:marTop w:val="0"/>
                      <w:marBottom w:val="0"/>
                      <w:divBdr>
                        <w:top w:val="none" w:sz="0" w:space="0" w:color="auto"/>
                        <w:left w:val="none" w:sz="0" w:space="0" w:color="auto"/>
                        <w:bottom w:val="none" w:sz="0" w:space="0" w:color="auto"/>
                        <w:right w:val="none" w:sz="0" w:space="0" w:color="auto"/>
                      </w:divBdr>
                    </w:div>
                  </w:divsChild>
                </w:div>
                <w:div w:id="1383753157">
                  <w:marLeft w:val="0"/>
                  <w:marRight w:val="0"/>
                  <w:marTop w:val="0"/>
                  <w:marBottom w:val="0"/>
                  <w:divBdr>
                    <w:top w:val="none" w:sz="0" w:space="0" w:color="auto"/>
                    <w:left w:val="none" w:sz="0" w:space="0" w:color="auto"/>
                    <w:bottom w:val="none" w:sz="0" w:space="0" w:color="auto"/>
                    <w:right w:val="none" w:sz="0" w:space="0" w:color="auto"/>
                  </w:divBdr>
                  <w:divsChild>
                    <w:div w:id="1769349341">
                      <w:marLeft w:val="0"/>
                      <w:marRight w:val="0"/>
                      <w:marTop w:val="0"/>
                      <w:marBottom w:val="0"/>
                      <w:divBdr>
                        <w:top w:val="none" w:sz="0" w:space="0" w:color="auto"/>
                        <w:left w:val="none" w:sz="0" w:space="0" w:color="auto"/>
                        <w:bottom w:val="none" w:sz="0" w:space="0" w:color="auto"/>
                        <w:right w:val="none" w:sz="0" w:space="0" w:color="auto"/>
                      </w:divBdr>
                    </w:div>
                  </w:divsChild>
                </w:div>
                <w:div w:id="1429814282">
                  <w:marLeft w:val="0"/>
                  <w:marRight w:val="0"/>
                  <w:marTop w:val="0"/>
                  <w:marBottom w:val="0"/>
                  <w:divBdr>
                    <w:top w:val="none" w:sz="0" w:space="0" w:color="auto"/>
                    <w:left w:val="none" w:sz="0" w:space="0" w:color="auto"/>
                    <w:bottom w:val="none" w:sz="0" w:space="0" w:color="auto"/>
                    <w:right w:val="none" w:sz="0" w:space="0" w:color="auto"/>
                  </w:divBdr>
                  <w:divsChild>
                    <w:div w:id="1480730545">
                      <w:marLeft w:val="0"/>
                      <w:marRight w:val="0"/>
                      <w:marTop w:val="0"/>
                      <w:marBottom w:val="0"/>
                      <w:divBdr>
                        <w:top w:val="none" w:sz="0" w:space="0" w:color="auto"/>
                        <w:left w:val="none" w:sz="0" w:space="0" w:color="auto"/>
                        <w:bottom w:val="none" w:sz="0" w:space="0" w:color="auto"/>
                        <w:right w:val="none" w:sz="0" w:space="0" w:color="auto"/>
                      </w:divBdr>
                    </w:div>
                  </w:divsChild>
                </w:div>
                <w:div w:id="330833968">
                  <w:marLeft w:val="0"/>
                  <w:marRight w:val="0"/>
                  <w:marTop w:val="0"/>
                  <w:marBottom w:val="0"/>
                  <w:divBdr>
                    <w:top w:val="none" w:sz="0" w:space="0" w:color="auto"/>
                    <w:left w:val="none" w:sz="0" w:space="0" w:color="auto"/>
                    <w:bottom w:val="none" w:sz="0" w:space="0" w:color="auto"/>
                    <w:right w:val="none" w:sz="0" w:space="0" w:color="auto"/>
                  </w:divBdr>
                  <w:divsChild>
                    <w:div w:id="1870945514">
                      <w:marLeft w:val="0"/>
                      <w:marRight w:val="0"/>
                      <w:marTop w:val="0"/>
                      <w:marBottom w:val="0"/>
                      <w:divBdr>
                        <w:top w:val="none" w:sz="0" w:space="0" w:color="auto"/>
                        <w:left w:val="none" w:sz="0" w:space="0" w:color="auto"/>
                        <w:bottom w:val="none" w:sz="0" w:space="0" w:color="auto"/>
                        <w:right w:val="none" w:sz="0" w:space="0" w:color="auto"/>
                      </w:divBdr>
                    </w:div>
                  </w:divsChild>
                </w:div>
                <w:div w:id="1212765691">
                  <w:marLeft w:val="0"/>
                  <w:marRight w:val="0"/>
                  <w:marTop w:val="0"/>
                  <w:marBottom w:val="0"/>
                  <w:divBdr>
                    <w:top w:val="none" w:sz="0" w:space="0" w:color="auto"/>
                    <w:left w:val="none" w:sz="0" w:space="0" w:color="auto"/>
                    <w:bottom w:val="none" w:sz="0" w:space="0" w:color="auto"/>
                    <w:right w:val="none" w:sz="0" w:space="0" w:color="auto"/>
                  </w:divBdr>
                  <w:divsChild>
                    <w:div w:id="1617785919">
                      <w:marLeft w:val="0"/>
                      <w:marRight w:val="0"/>
                      <w:marTop w:val="0"/>
                      <w:marBottom w:val="0"/>
                      <w:divBdr>
                        <w:top w:val="none" w:sz="0" w:space="0" w:color="auto"/>
                        <w:left w:val="none" w:sz="0" w:space="0" w:color="auto"/>
                        <w:bottom w:val="none" w:sz="0" w:space="0" w:color="auto"/>
                        <w:right w:val="none" w:sz="0" w:space="0" w:color="auto"/>
                      </w:divBdr>
                    </w:div>
                  </w:divsChild>
                </w:div>
                <w:div w:id="604533328">
                  <w:marLeft w:val="0"/>
                  <w:marRight w:val="0"/>
                  <w:marTop w:val="0"/>
                  <w:marBottom w:val="0"/>
                  <w:divBdr>
                    <w:top w:val="none" w:sz="0" w:space="0" w:color="auto"/>
                    <w:left w:val="none" w:sz="0" w:space="0" w:color="auto"/>
                    <w:bottom w:val="none" w:sz="0" w:space="0" w:color="auto"/>
                    <w:right w:val="none" w:sz="0" w:space="0" w:color="auto"/>
                  </w:divBdr>
                  <w:divsChild>
                    <w:div w:id="704059788">
                      <w:marLeft w:val="0"/>
                      <w:marRight w:val="0"/>
                      <w:marTop w:val="0"/>
                      <w:marBottom w:val="0"/>
                      <w:divBdr>
                        <w:top w:val="none" w:sz="0" w:space="0" w:color="auto"/>
                        <w:left w:val="none" w:sz="0" w:space="0" w:color="auto"/>
                        <w:bottom w:val="none" w:sz="0" w:space="0" w:color="auto"/>
                        <w:right w:val="none" w:sz="0" w:space="0" w:color="auto"/>
                      </w:divBdr>
                    </w:div>
                  </w:divsChild>
                </w:div>
                <w:div w:id="1875267907">
                  <w:marLeft w:val="0"/>
                  <w:marRight w:val="0"/>
                  <w:marTop w:val="0"/>
                  <w:marBottom w:val="0"/>
                  <w:divBdr>
                    <w:top w:val="none" w:sz="0" w:space="0" w:color="auto"/>
                    <w:left w:val="none" w:sz="0" w:space="0" w:color="auto"/>
                    <w:bottom w:val="none" w:sz="0" w:space="0" w:color="auto"/>
                    <w:right w:val="none" w:sz="0" w:space="0" w:color="auto"/>
                  </w:divBdr>
                  <w:divsChild>
                    <w:div w:id="505024799">
                      <w:marLeft w:val="0"/>
                      <w:marRight w:val="0"/>
                      <w:marTop w:val="0"/>
                      <w:marBottom w:val="0"/>
                      <w:divBdr>
                        <w:top w:val="none" w:sz="0" w:space="0" w:color="auto"/>
                        <w:left w:val="none" w:sz="0" w:space="0" w:color="auto"/>
                        <w:bottom w:val="none" w:sz="0" w:space="0" w:color="auto"/>
                        <w:right w:val="none" w:sz="0" w:space="0" w:color="auto"/>
                      </w:divBdr>
                    </w:div>
                  </w:divsChild>
                </w:div>
                <w:div w:id="1260018279">
                  <w:marLeft w:val="0"/>
                  <w:marRight w:val="0"/>
                  <w:marTop w:val="0"/>
                  <w:marBottom w:val="0"/>
                  <w:divBdr>
                    <w:top w:val="none" w:sz="0" w:space="0" w:color="auto"/>
                    <w:left w:val="none" w:sz="0" w:space="0" w:color="auto"/>
                    <w:bottom w:val="none" w:sz="0" w:space="0" w:color="auto"/>
                    <w:right w:val="none" w:sz="0" w:space="0" w:color="auto"/>
                  </w:divBdr>
                  <w:divsChild>
                    <w:div w:id="548996315">
                      <w:marLeft w:val="0"/>
                      <w:marRight w:val="0"/>
                      <w:marTop w:val="0"/>
                      <w:marBottom w:val="0"/>
                      <w:divBdr>
                        <w:top w:val="none" w:sz="0" w:space="0" w:color="auto"/>
                        <w:left w:val="none" w:sz="0" w:space="0" w:color="auto"/>
                        <w:bottom w:val="none" w:sz="0" w:space="0" w:color="auto"/>
                        <w:right w:val="none" w:sz="0" w:space="0" w:color="auto"/>
                      </w:divBdr>
                    </w:div>
                  </w:divsChild>
                </w:div>
                <w:div w:id="1736002826">
                  <w:marLeft w:val="0"/>
                  <w:marRight w:val="0"/>
                  <w:marTop w:val="0"/>
                  <w:marBottom w:val="0"/>
                  <w:divBdr>
                    <w:top w:val="none" w:sz="0" w:space="0" w:color="auto"/>
                    <w:left w:val="none" w:sz="0" w:space="0" w:color="auto"/>
                    <w:bottom w:val="none" w:sz="0" w:space="0" w:color="auto"/>
                    <w:right w:val="none" w:sz="0" w:space="0" w:color="auto"/>
                  </w:divBdr>
                  <w:divsChild>
                    <w:div w:id="842358360">
                      <w:marLeft w:val="0"/>
                      <w:marRight w:val="0"/>
                      <w:marTop w:val="0"/>
                      <w:marBottom w:val="0"/>
                      <w:divBdr>
                        <w:top w:val="none" w:sz="0" w:space="0" w:color="auto"/>
                        <w:left w:val="none" w:sz="0" w:space="0" w:color="auto"/>
                        <w:bottom w:val="none" w:sz="0" w:space="0" w:color="auto"/>
                        <w:right w:val="none" w:sz="0" w:space="0" w:color="auto"/>
                      </w:divBdr>
                    </w:div>
                  </w:divsChild>
                </w:div>
                <w:div w:id="1030180008">
                  <w:marLeft w:val="0"/>
                  <w:marRight w:val="0"/>
                  <w:marTop w:val="0"/>
                  <w:marBottom w:val="0"/>
                  <w:divBdr>
                    <w:top w:val="none" w:sz="0" w:space="0" w:color="auto"/>
                    <w:left w:val="none" w:sz="0" w:space="0" w:color="auto"/>
                    <w:bottom w:val="none" w:sz="0" w:space="0" w:color="auto"/>
                    <w:right w:val="none" w:sz="0" w:space="0" w:color="auto"/>
                  </w:divBdr>
                  <w:divsChild>
                    <w:div w:id="188225689">
                      <w:marLeft w:val="0"/>
                      <w:marRight w:val="0"/>
                      <w:marTop w:val="0"/>
                      <w:marBottom w:val="0"/>
                      <w:divBdr>
                        <w:top w:val="none" w:sz="0" w:space="0" w:color="auto"/>
                        <w:left w:val="none" w:sz="0" w:space="0" w:color="auto"/>
                        <w:bottom w:val="none" w:sz="0" w:space="0" w:color="auto"/>
                        <w:right w:val="none" w:sz="0" w:space="0" w:color="auto"/>
                      </w:divBdr>
                    </w:div>
                  </w:divsChild>
                </w:div>
                <w:div w:id="974411953">
                  <w:marLeft w:val="0"/>
                  <w:marRight w:val="0"/>
                  <w:marTop w:val="0"/>
                  <w:marBottom w:val="0"/>
                  <w:divBdr>
                    <w:top w:val="none" w:sz="0" w:space="0" w:color="auto"/>
                    <w:left w:val="none" w:sz="0" w:space="0" w:color="auto"/>
                    <w:bottom w:val="none" w:sz="0" w:space="0" w:color="auto"/>
                    <w:right w:val="none" w:sz="0" w:space="0" w:color="auto"/>
                  </w:divBdr>
                  <w:divsChild>
                    <w:div w:id="1600407962">
                      <w:marLeft w:val="0"/>
                      <w:marRight w:val="0"/>
                      <w:marTop w:val="0"/>
                      <w:marBottom w:val="0"/>
                      <w:divBdr>
                        <w:top w:val="none" w:sz="0" w:space="0" w:color="auto"/>
                        <w:left w:val="none" w:sz="0" w:space="0" w:color="auto"/>
                        <w:bottom w:val="none" w:sz="0" w:space="0" w:color="auto"/>
                        <w:right w:val="none" w:sz="0" w:space="0" w:color="auto"/>
                      </w:divBdr>
                    </w:div>
                  </w:divsChild>
                </w:div>
                <w:div w:id="1532843808">
                  <w:marLeft w:val="0"/>
                  <w:marRight w:val="0"/>
                  <w:marTop w:val="0"/>
                  <w:marBottom w:val="0"/>
                  <w:divBdr>
                    <w:top w:val="none" w:sz="0" w:space="0" w:color="auto"/>
                    <w:left w:val="none" w:sz="0" w:space="0" w:color="auto"/>
                    <w:bottom w:val="none" w:sz="0" w:space="0" w:color="auto"/>
                    <w:right w:val="none" w:sz="0" w:space="0" w:color="auto"/>
                  </w:divBdr>
                  <w:divsChild>
                    <w:div w:id="259071677">
                      <w:marLeft w:val="0"/>
                      <w:marRight w:val="0"/>
                      <w:marTop w:val="0"/>
                      <w:marBottom w:val="0"/>
                      <w:divBdr>
                        <w:top w:val="none" w:sz="0" w:space="0" w:color="auto"/>
                        <w:left w:val="none" w:sz="0" w:space="0" w:color="auto"/>
                        <w:bottom w:val="none" w:sz="0" w:space="0" w:color="auto"/>
                        <w:right w:val="none" w:sz="0" w:space="0" w:color="auto"/>
                      </w:divBdr>
                    </w:div>
                  </w:divsChild>
                </w:div>
                <w:div w:id="30619359">
                  <w:marLeft w:val="0"/>
                  <w:marRight w:val="0"/>
                  <w:marTop w:val="0"/>
                  <w:marBottom w:val="0"/>
                  <w:divBdr>
                    <w:top w:val="none" w:sz="0" w:space="0" w:color="auto"/>
                    <w:left w:val="none" w:sz="0" w:space="0" w:color="auto"/>
                    <w:bottom w:val="none" w:sz="0" w:space="0" w:color="auto"/>
                    <w:right w:val="none" w:sz="0" w:space="0" w:color="auto"/>
                  </w:divBdr>
                  <w:divsChild>
                    <w:div w:id="433936690">
                      <w:marLeft w:val="0"/>
                      <w:marRight w:val="0"/>
                      <w:marTop w:val="0"/>
                      <w:marBottom w:val="0"/>
                      <w:divBdr>
                        <w:top w:val="none" w:sz="0" w:space="0" w:color="auto"/>
                        <w:left w:val="none" w:sz="0" w:space="0" w:color="auto"/>
                        <w:bottom w:val="none" w:sz="0" w:space="0" w:color="auto"/>
                        <w:right w:val="none" w:sz="0" w:space="0" w:color="auto"/>
                      </w:divBdr>
                    </w:div>
                  </w:divsChild>
                </w:div>
                <w:div w:id="1242833944">
                  <w:marLeft w:val="0"/>
                  <w:marRight w:val="0"/>
                  <w:marTop w:val="0"/>
                  <w:marBottom w:val="0"/>
                  <w:divBdr>
                    <w:top w:val="none" w:sz="0" w:space="0" w:color="auto"/>
                    <w:left w:val="none" w:sz="0" w:space="0" w:color="auto"/>
                    <w:bottom w:val="none" w:sz="0" w:space="0" w:color="auto"/>
                    <w:right w:val="none" w:sz="0" w:space="0" w:color="auto"/>
                  </w:divBdr>
                  <w:divsChild>
                    <w:div w:id="713849206">
                      <w:marLeft w:val="0"/>
                      <w:marRight w:val="0"/>
                      <w:marTop w:val="0"/>
                      <w:marBottom w:val="0"/>
                      <w:divBdr>
                        <w:top w:val="none" w:sz="0" w:space="0" w:color="auto"/>
                        <w:left w:val="none" w:sz="0" w:space="0" w:color="auto"/>
                        <w:bottom w:val="none" w:sz="0" w:space="0" w:color="auto"/>
                        <w:right w:val="none" w:sz="0" w:space="0" w:color="auto"/>
                      </w:divBdr>
                    </w:div>
                  </w:divsChild>
                </w:div>
                <w:div w:id="1768232955">
                  <w:marLeft w:val="0"/>
                  <w:marRight w:val="0"/>
                  <w:marTop w:val="0"/>
                  <w:marBottom w:val="0"/>
                  <w:divBdr>
                    <w:top w:val="none" w:sz="0" w:space="0" w:color="auto"/>
                    <w:left w:val="none" w:sz="0" w:space="0" w:color="auto"/>
                    <w:bottom w:val="none" w:sz="0" w:space="0" w:color="auto"/>
                    <w:right w:val="none" w:sz="0" w:space="0" w:color="auto"/>
                  </w:divBdr>
                  <w:divsChild>
                    <w:div w:id="1062604450">
                      <w:marLeft w:val="0"/>
                      <w:marRight w:val="0"/>
                      <w:marTop w:val="0"/>
                      <w:marBottom w:val="0"/>
                      <w:divBdr>
                        <w:top w:val="none" w:sz="0" w:space="0" w:color="auto"/>
                        <w:left w:val="none" w:sz="0" w:space="0" w:color="auto"/>
                        <w:bottom w:val="none" w:sz="0" w:space="0" w:color="auto"/>
                        <w:right w:val="none" w:sz="0" w:space="0" w:color="auto"/>
                      </w:divBdr>
                    </w:div>
                  </w:divsChild>
                </w:div>
                <w:div w:id="1088506240">
                  <w:marLeft w:val="0"/>
                  <w:marRight w:val="0"/>
                  <w:marTop w:val="0"/>
                  <w:marBottom w:val="0"/>
                  <w:divBdr>
                    <w:top w:val="none" w:sz="0" w:space="0" w:color="auto"/>
                    <w:left w:val="none" w:sz="0" w:space="0" w:color="auto"/>
                    <w:bottom w:val="none" w:sz="0" w:space="0" w:color="auto"/>
                    <w:right w:val="none" w:sz="0" w:space="0" w:color="auto"/>
                  </w:divBdr>
                  <w:divsChild>
                    <w:div w:id="283582731">
                      <w:marLeft w:val="0"/>
                      <w:marRight w:val="0"/>
                      <w:marTop w:val="0"/>
                      <w:marBottom w:val="0"/>
                      <w:divBdr>
                        <w:top w:val="none" w:sz="0" w:space="0" w:color="auto"/>
                        <w:left w:val="none" w:sz="0" w:space="0" w:color="auto"/>
                        <w:bottom w:val="none" w:sz="0" w:space="0" w:color="auto"/>
                        <w:right w:val="none" w:sz="0" w:space="0" w:color="auto"/>
                      </w:divBdr>
                    </w:div>
                  </w:divsChild>
                </w:div>
                <w:div w:id="1972008906">
                  <w:marLeft w:val="0"/>
                  <w:marRight w:val="0"/>
                  <w:marTop w:val="0"/>
                  <w:marBottom w:val="0"/>
                  <w:divBdr>
                    <w:top w:val="none" w:sz="0" w:space="0" w:color="auto"/>
                    <w:left w:val="none" w:sz="0" w:space="0" w:color="auto"/>
                    <w:bottom w:val="none" w:sz="0" w:space="0" w:color="auto"/>
                    <w:right w:val="none" w:sz="0" w:space="0" w:color="auto"/>
                  </w:divBdr>
                  <w:divsChild>
                    <w:div w:id="1111779155">
                      <w:marLeft w:val="0"/>
                      <w:marRight w:val="0"/>
                      <w:marTop w:val="0"/>
                      <w:marBottom w:val="0"/>
                      <w:divBdr>
                        <w:top w:val="none" w:sz="0" w:space="0" w:color="auto"/>
                        <w:left w:val="none" w:sz="0" w:space="0" w:color="auto"/>
                        <w:bottom w:val="none" w:sz="0" w:space="0" w:color="auto"/>
                        <w:right w:val="none" w:sz="0" w:space="0" w:color="auto"/>
                      </w:divBdr>
                    </w:div>
                  </w:divsChild>
                </w:div>
                <w:div w:id="358626236">
                  <w:marLeft w:val="0"/>
                  <w:marRight w:val="0"/>
                  <w:marTop w:val="0"/>
                  <w:marBottom w:val="0"/>
                  <w:divBdr>
                    <w:top w:val="none" w:sz="0" w:space="0" w:color="auto"/>
                    <w:left w:val="none" w:sz="0" w:space="0" w:color="auto"/>
                    <w:bottom w:val="none" w:sz="0" w:space="0" w:color="auto"/>
                    <w:right w:val="none" w:sz="0" w:space="0" w:color="auto"/>
                  </w:divBdr>
                  <w:divsChild>
                    <w:div w:id="688870109">
                      <w:marLeft w:val="0"/>
                      <w:marRight w:val="0"/>
                      <w:marTop w:val="0"/>
                      <w:marBottom w:val="0"/>
                      <w:divBdr>
                        <w:top w:val="none" w:sz="0" w:space="0" w:color="auto"/>
                        <w:left w:val="none" w:sz="0" w:space="0" w:color="auto"/>
                        <w:bottom w:val="none" w:sz="0" w:space="0" w:color="auto"/>
                        <w:right w:val="none" w:sz="0" w:space="0" w:color="auto"/>
                      </w:divBdr>
                    </w:div>
                  </w:divsChild>
                </w:div>
                <w:div w:id="769856962">
                  <w:marLeft w:val="0"/>
                  <w:marRight w:val="0"/>
                  <w:marTop w:val="0"/>
                  <w:marBottom w:val="0"/>
                  <w:divBdr>
                    <w:top w:val="none" w:sz="0" w:space="0" w:color="auto"/>
                    <w:left w:val="none" w:sz="0" w:space="0" w:color="auto"/>
                    <w:bottom w:val="none" w:sz="0" w:space="0" w:color="auto"/>
                    <w:right w:val="none" w:sz="0" w:space="0" w:color="auto"/>
                  </w:divBdr>
                  <w:divsChild>
                    <w:div w:id="1414354878">
                      <w:marLeft w:val="0"/>
                      <w:marRight w:val="0"/>
                      <w:marTop w:val="0"/>
                      <w:marBottom w:val="0"/>
                      <w:divBdr>
                        <w:top w:val="none" w:sz="0" w:space="0" w:color="auto"/>
                        <w:left w:val="none" w:sz="0" w:space="0" w:color="auto"/>
                        <w:bottom w:val="none" w:sz="0" w:space="0" w:color="auto"/>
                        <w:right w:val="none" w:sz="0" w:space="0" w:color="auto"/>
                      </w:divBdr>
                    </w:div>
                  </w:divsChild>
                </w:div>
                <w:div w:id="831681677">
                  <w:marLeft w:val="0"/>
                  <w:marRight w:val="0"/>
                  <w:marTop w:val="0"/>
                  <w:marBottom w:val="0"/>
                  <w:divBdr>
                    <w:top w:val="none" w:sz="0" w:space="0" w:color="auto"/>
                    <w:left w:val="none" w:sz="0" w:space="0" w:color="auto"/>
                    <w:bottom w:val="none" w:sz="0" w:space="0" w:color="auto"/>
                    <w:right w:val="none" w:sz="0" w:space="0" w:color="auto"/>
                  </w:divBdr>
                  <w:divsChild>
                    <w:div w:id="1075978700">
                      <w:marLeft w:val="0"/>
                      <w:marRight w:val="0"/>
                      <w:marTop w:val="0"/>
                      <w:marBottom w:val="0"/>
                      <w:divBdr>
                        <w:top w:val="none" w:sz="0" w:space="0" w:color="auto"/>
                        <w:left w:val="none" w:sz="0" w:space="0" w:color="auto"/>
                        <w:bottom w:val="none" w:sz="0" w:space="0" w:color="auto"/>
                        <w:right w:val="none" w:sz="0" w:space="0" w:color="auto"/>
                      </w:divBdr>
                    </w:div>
                  </w:divsChild>
                </w:div>
                <w:div w:id="499001378">
                  <w:marLeft w:val="0"/>
                  <w:marRight w:val="0"/>
                  <w:marTop w:val="0"/>
                  <w:marBottom w:val="0"/>
                  <w:divBdr>
                    <w:top w:val="none" w:sz="0" w:space="0" w:color="auto"/>
                    <w:left w:val="none" w:sz="0" w:space="0" w:color="auto"/>
                    <w:bottom w:val="none" w:sz="0" w:space="0" w:color="auto"/>
                    <w:right w:val="none" w:sz="0" w:space="0" w:color="auto"/>
                  </w:divBdr>
                  <w:divsChild>
                    <w:div w:id="1981571863">
                      <w:marLeft w:val="0"/>
                      <w:marRight w:val="0"/>
                      <w:marTop w:val="0"/>
                      <w:marBottom w:val="0"/>
                      <w:divBdr>
                        <w:top w:val="none" w:sz="0" w:space="0" w:color="auto"/>
                        <w:left w:val="none" w:sz="0" w:space="0" w:color="auto"/>
                        <w:bottom w:val="none" w:sz="0" w:space="0" w:color="auto"/>
                        <w:right w:val="none" w:sz="0" w:space="0" w:color="auto"/>
                      </w:divBdr>
                    </w:div>
                  </w:divsChild>
                </w:div>
                <w:div w:id="1451510722">
                  <w:marLeft w:val="0"/>
                  <w:marRight w:val="0"/>
                  <w:marTop w:val="0"/>
                  <w:marBottom w:val="0"/>
                  <w:divBdr>
                    <w:top w:val="none" w:sz="0" w:space="0" w:color="auto"/>
                    <w:left w:val="none" w:sz="0" w:space="0" w:color="auto"/>
                    <w:bottom w:val="none" w:sz="0" w:space="0" w:color="auto"/>
                    <w:right w:val="none" w:sz="0" w:space="0" w:color="auto"/>
                  </w:divBdr>
                  <w:divsChild>
                    <w:div w:id="874119724">
                      <w:marLeft w:val="0"/>
                      <w:marRight w:val="0"/>
                      <w:marTop w:val="0"/>
                      <w:marBottom w:val="0"/>
                      <w:divBdr>
                        <w:top w:val="none" w:sz="0" w:space="0" w:color="auto"/>
                        <w:left w:val="none" w:sz="0" w:space="0" w:color="auto"/>
                        <w:bottom w:val="none" w:sz="0" w:space="0" w:color="auto"/>
                        <w:right w:val="none" w:sz="0" w:space="0" w:color="auto"/>
                      </w:divBdr>
                    </w:div>
                  </w:divsChild>
                </w:div>
                <w:div w:id="445004227">
                  <w:marLeft w:val="0"/>
                  <w:marRight w:val="0"/>
                  <w:marTop w:val="0"/>
                  <w:marBottom w:val="0"/>
                  <w:divBdr>
                    <w:top w:val="none" w:sz="0" w:space="0" w:color="auto"/>
                    <w:left w:val="none" w:sz="0" w:space="0" w:color="auto"/>
                    <w:bottom w:val="none" w:sz="0" w:space="0" w:color="auto"/>
                    <w:right w:val="none" w:sz="0" w:space="0" w:color="auto"/>
                  </w:divBdr>
                  <w:divsChild>
                    <w:div w:id="1854415158">
                      <w:marLeft w:val="0"/>
                      <w:marRight w:val="0"/>
                      <w:marTop w:val="0"/>
                      <w:marBottom w:val="0"/>
                      <w:divBdr>
                        <w:top w:val="none" w:sz="0" w:space="0" w:color="auto"/>
                        <w:left w:val="none" w:sz="0" w:space="0" w:color="auto"/>
                        <w:bottom w:val="none" w:sz="0" w:space="0" w:color="auto"/>
                        <w:right w:val="none" w:sz="0" w:space="0" w:color="auto"/>
                      </w:divBdr>
                    </w:div>
                  </w:divsChild>
                </w:div>
                <w:div w:id="1293052205">
                  <w:marLeft w:val="0"/>
                  <w:marRight w:val="0"/>
                  <w:marTop w:val="0"/>
                  <w:marBottom w:val="0"/>
                  <w:divBdr>
                    <w:top w:val="none" w:sz="0" w:space="0" w:color="auto"/>
                    <w:left w:val="none" w:sz="0" w:space="0" w:color="auto"/>
                    <w:bottom w:val="none" w:sz="0" w:space="0" w:color="auto"/>
                    <w:right w:val="none" w:sz="0" w:space="0" w:color="auto"/>
                  </w:divBdr>
                  <w:divsChild>
                    <w:div w:id="370762861">
                      <w:marLeft w:val="0"/>
                      <w:marRight w:val="0"/>
                      <w:marTop w:val="0"/>
                      <w:marBottom w:val="0"/>
                      <w:divBdr>
                        <w:top w:val="none" w:sz="0" w:space="0" w:color="auto"/>
                        <w:left w:val="none" w:sz="0" w:space="0" w:color="auto"/>
                        <w:bottom w:val="none" w:sz="0" w:space="0" w:color="auto"/>
                        <w:right w:val="none" w:sz="0" w:space="0" w:color="auto"/>
                      </w:divBdr>
                    </w:div>
                  </w:divsChild>
                </w:div>
                <w:div w:id="676736671">
                  <w:marLeft w:val="0"/>
                  <w:marRight w:val="0"/>
                  <w:marTop w:val="0"/>
                  <w:marBottom w:val="0"/>
                  <w:divBdr>
                    <w:top w:val="none" w:sz="0" w:space="0" w:color="auto"/>
                    <w:left w:val="none" w:sz="0" w:space="0" w:color="auto"/>
                    <w:bottom w:val="none" w:sz="0" w:space="0" w:color="auto"/>
                    <w:right w:val="none" w:sz="0" w:space="0" w:color="auto"/>
                  </w:divBdr>
                  <w:divsChild>
                    <w:div w:id="173225565">
                      <w:marLeft w:val="0"/>
                      <w:marRight w:val="0"/>
                      <w:marTop w:val="0"/>
                      <w:marBottom w:val="0"/>
                      <w:divBdr>
                        <w:top w:val="none" w:sz="0" w:space="0" w:color="auto"/>
                        <w:left w:val="none" w:sz="0" w:space="0" w:color="auto"/>
                        <w:bottom w:val="none" w:sz="0" w:space="0" w:color="auto"/>
                        <w:right w:val="none" w:sz="0" w:space="0" w:color="auto"/>
                      </w:divBdr>
                    </w:div>
                  </w:divsChild>
                </w:div>
                <w:div w:id="1665015674">
                  <w:marLeft w:val="0"/>
                  <w:marRight w:val="0"/>
                  <w:marTop w:val="0"/>
                  <w:marBottom w:val="0"/>
                  <w:divBdr>
                    <w:top w:val="none" w:sz="0" w:space="0" w:color="auto"/>
                    <w:left w:val="none" w:sz="0" w:space="0" w:color="auto"/>
                    <w:bottom w:val="none" w:sz="0" w:space="0" w:color="auto"/>
                    <w:right w:val="none" w:sz="0" w:space="0" w:color="auto"/>
                  </w:divBdr>
                  <w:divsChild>
                    <w:div w:id="441189682">
                      <w:marLeft w:val="0"/>
                      <w:marRight w:val="0"/>
                      <w:marTop w:val="0"/>
                      <w:marBottom w:val="0"/>
                      <w:divBdr>
                        <w:top w:val="none" w:sz="0" w:space="0" w:color="auto"/>
                        <w:left w:val="none" w:sz="0" w:space="0" w:color="auto"/>
                        <w:bottom w:val="none" w:sz="0" w:space="0" w:color="auto"/>
                        <w:right w:val="none" w:sz="0" w:space="0" w:color="auto"/>
                      </w:divBdr>
                    </w:div>
                  </w:divsChild>
                </w:div>
                <w:div w:id="2015453976">
                  <w:marLeft w:val="0"/>
                  <w:marRight w:val="0"/>
                  <w:marTop w:val="0"/>
                  <w:marBottom w:val="0"/>
                  <w:divBdr>
                    <w:top w:val="none" w:sz="0" w:space="0" w:color="auto"/>
                    <w:left w:val="none" w:sz="0" w:space="0" w:color="auto"/>
                    <w:bottom w:val="none" w:sz="0" w:space="0" w:color="auto"/>
                    <w:right w:val="none" w:sz="0" w:space="0" w:color="auto"/>
                  </w:divBdr>
                  <w:divsChild>
                    <w:div w:id="646665442">
                      <w:marLeft w:val="0"/>
                      <w:marRight w:val="0"/>
                      <w:marTop w:val="0"/>
                      <w:marBottom w:val="0"/>
                      <w:divBdr>
                        <w:top w:val="none" w:sz="0" w:space="0" w:color="auto"/>
                        <w:left w:val="none" w:sz="0" w:space="0" w:color="auto"/>
                        <w:bottom w:val="none" w:sz="0" w:space="0" w:color="auto"/>
                        <w:right w:val="none" w:sz="0" w:space="0" w:color="auto"/>
                      </w:divBdr>
                    </w:div>
                  </w:divsChild>
                </w:div>
                <w:div w:id="376007569">
                  <w:marLeft w:val="0"/>
                  <w:marRight w:val="0"/>
                  <w:marTop w:val="0"/>
                  <w:marBottom w:val="0"/>
                  <w:divBdr>
                    <w:top w:val="none" w:sz="0" w:space="0" w:color="auto"/>
                    <w:left w:val="none" w:sz="0" w:space="0" w:color="auto"/>
                    <w:bottom w:val="none" w:sz="0" w:space="0" w:color="auto"/>
                    <w:right w:val="none" w:sz="0" w:space="0" w:color="auto"/>
                  </w:divBdr>
                  <w:divsChild>
                    <w:div w:id="1007713966">
                      <w:marLeft w:val="0"/>
                      <w:marRight w:val="0"/>
                      <w:marTop w:val="0"/>
                      <w:marBottom w:val="0"/>
                      <w:divBdr>
                        <w:top w:val="none" w:sz="0" w:space="0" w:color="auto"/>
                        <w:left w:val="none" w:sz="0" w:space="0" w:color="auto"/>
                        <w:bottom w:val="none" w:sz="0" w:space="0" w:color="auto"/>
                        <w:right w:val="none" w:sz="0" w:space="0" w:color="auto"/>
                      </w:divBdr>
                    </w:div>
                  </w:divsChild>
                </w:div>
                <w:div w:id="239029325">
                  <w:marLeft w:val="0"/>
                  <w:marRight w:val="0"/>
                  <w:marTop w:val="0"/>
                  <w:marBottom w:val="0"/>
                  <w:divBdr>
                    <w:top w:val="none" w:sz="0" w:space="0" w:color="auto"/>
                    <w:left w:val="none" w:sz="0" w:space="0" w:color="auto"/>
                    <w:bottom w:val="none" w:sz="0" w:space="0" w:color="auto"/>
                    <w:right w:val="none" w:sz="0" w:space="0" w:color="auto"/>
                  </w:divBdr>
                  <w:divsChild>
                    <w:div w:id="1016887044">
                      <w:marLeft w:val="0"/>
                      <w:marRight w:val="0"/>
                      <w:marTop w:val="0"/>
                      <w:marBottom w:val="0"/>
                      <w:divBdr>
                        <w:top w:val="none" w:sz="0" w:space="0" w:color="auto"/>
                        <w:left w:val="none" w:sz="0" w:space="0" w:color="auto"/>
                        <w:bottom w:val="none" w:sz="0" w:space="0" w:color="auto"/>
                        <w:right w:val="none" w:sz="0" w:space="0" w:color="auto"/>
                      </w:divBdr>
                    </w:div>
                  </w:divsChild>
                </w:div>
                <w:div w:id="401568232">
                  <w:marLeft w:val="0"/>
                  <w:marRight w:val="0"/>
                  <w:marTop w:val="0"/>
                  <w:marBottom w:val="0"/>
                  <w:divBdr>
                    <w:top w:val="none" w:sz="0" w:space="0" w:color="auto"/>
                    <w:left w:val="none" w:sz="0" w:space="0" w:color="auto"/>
                    <w:bottom w:val="none" w:sz="0" w:space="0" w:color="auto"/>
                    <w:right w:val="none" w:sz="0" w:space="0" w:color="auto"/>
                  </w:divBdr>
                  <w:divsChild>
                    <w:div w:id="1251349716">
                      <w:marLeft w:val="0"/>
                      <w:marRight w:val="0"/>
                      <w:marTop w:val="0"/>
                      <w:marBottom w:val="0"/>
                      <w:divBdr>
                        <w:top w:val="none" w:sz="0" w:space="0" w:color="auto"/>
                        <w:left w:val="none" w:sz="0" w:space="0" w:color="auto"/>
                        <w:bottom w:val="none" w:sz="0" w:space="0" w:color="auto"/>
                        <w:right w:val="none" w:sz="0" w:space="0" w:color="auto"/>
                      </w:divBdr>
                    </w:div>
                  </w:divsChild>
                </w:div>
                <w:div w:id="1757435391">
                  <w:marLeft w:val="0"/>
                  <w:marRight w:val="0"/>
                  <w:marTop w:val="0"/>
                  <w:marBottom w:val="0"/>
                  <w:divBdr>
                    <w:top w:val="none" w:sz="0" w:space="0" w:color="auto"/>
                    <w:left w:val="none" w:sz="0" w:space="0" w:color="auto"/>
                    <w:bottom w:val="none" w:sz="0" w:space="0" w:color="auto"/>
                    <w:right w:val="none" w:sz="0" w:space="0" w:color="auto"/>
                  </w:divBdr>
                  <w:divsChild>
                    <w:div w:id="1813136752">
                      <w:marLeft w:val="0"/>
                      <w:marRight w:val="0"/>
                      <w:marTop w:val="0"/>
                      <w:marBottom w:val="0"/>
                      <w:divBdr>
                        <w:top w:val="none" w:sz="0" w:space="0" w:color="auto"/>
                        <w:left w:val="none" w:sz="0" w:space="0" w:color="auto"/>
                        <w:bottom w:val="none" w:sz="0" w:space="0" w:color="auto"/>
                        <w:right w:val="none" w:sz="0" w:space="0" w:color="auto"/>
                      </w:divBdr>
                    </w:div>
                  </w:divsChild>
                </w:div>
                <w:div w:id="211238631">
                  <w:marLeft w:val="0"/>
                  <w:marRight w:val="0"/>
                  <w:marTop w:val="0"/>
                  <w:marBottom w:val="0"/>
                  <w:divBdr>
                    <w:top w:val="none" w:sz="0" w:space="0" w:color="auto"/>
                    <w:left w:val="none" w:sz="0" w:space="0" w:color="auto"/>
                    <w:bottom w:val="none" w:sz="0" w:space="0" w:color="auto"/>
                    <w:right w:val="none" w:sz="0" w:space="0" w:color="auto"/>
                  </w:divBdr>
                  <w:divsChild>
                    <w:div w:id="952783665">
                      <w:marLeft w:val="0"/>
                      <w:marRight w:val="0"/>
                      <w:marTop w:val="0"/>
                      <w:marBottom w:val="0"/>
                      <w:divBdr>
                        <w:top w:val="none" w:sz="0" w:space="0" w:color="auto"/>
                        <w:left w:val="none" w:sz="0" w:space="0" w:color="auto"/>
                        <w:bottom w:val="none" w:sz="0" w:space="0" w:color="auto"/>
                        <w:right w:val="none" w:sz="0" w:space="0" w:color="auto"/>
                      </w:divBdr>
                    </w:div>
                  </w:divsChild>
                </w:div>
                <w:div w:id="816459949">
                  <w:marLeft w:val="0"/>
                  <w:marRight w:val="0"/>
                  <w:marTop w:val="0"/>
                  <w:marBottom w:val="0"/>
                  <w:divBdr>
                    <w:top w:val="none" w:sz="0" w:space="0" w:color="auto"/>
                    <w:left w:val="none" w:sz="0" w:space="0" w:color="auto"/>
                    <w:bottom w:val="none" w:sz="0" w:space="0" w:color="auto"/>
                    <w:right w:val="none" w:sz="0" w:space="0" w:color="auto"/>
                  </w:divBdr>
                  <w:divsChild>
                    <w:div w:id="807019056">
                      <w:marLeft w:val="0"/>
                      <w:marRight w:val="0"/>
                      <w:marTop w:val="0"/>
                      <w:marBottom w:val="0"/>
                      <w:divBdr>
                        <w:top w:val="none" w:sz="0" w:space="0" w:color="auto"/>
                        <w:left w:val="none" w:sz="0" w:space="0" w:color="auto"/>
                        <w:bottom w:val="none" w:sz="0" w:space="0" w:color="auto"/>
                        <w:right w:val="none" w:sz="0" w:space="0" w:color="auto"/>
                      </w:divBdr>
                    </w:div>
                  </w:divsChild>
                </w:div>
                <w:div w:id="1105536868">
                  <w:marLeft w:val="0"/>
                  <w:marRight w:val="0"/>
                  <w:marTop w:val="0"/>
                  <w:marBottom w:val="0"/>
                  <w:divBdr>
                    <w:top w:val="none" w:sz="0" w:space="0" w:color="auto"/>
                    <w:left w:val="none" w:sz="0" w:space="0" w:color="auto"/>
                    <w:bottom w:val="none" w:sz="0" w:space="0" w:color="auto"/>
                    <w:right w:val="none" w:sz="0" w:space="0" w:color="auto"/>
                  </w:divBdr>
                  <w:divsChild>
                    <w:div w:id="1960984946">
                      <w:marLeft w:val="0"/>
                      <w:marRight w:val="0"/>
                      <w:marTop w:val="0"/>
                      <w:marBottom w:val="0"/>
                      <w:divBdr>
                        <w:top w:val="none" w:sz="0" w:space="0" w:color="auto"/>
                        <w:left w:val="none" w:sz="0" w:space="0" w:color="auto"/>
                        <w:bottom w:val="none" w:sz="0" w:space="0" w:color="auto"/>
                        <w:right w:val="none" w:sz="0" w:space="0" w:color="auto"/>
                      </w:divBdr>
                    </w:div>
                  </w:divsChild>
                </w:div>
                <w:div w:id="116143163">
                  <w:marLeft w:val="0"/>
                  <w:marRight w:val="0"/>
                  <w:marTop w:val="0"/>
                  <w:marBottom w:val="0"/>
                  <w:divBdr>
                    <w:top w:val="none" w:sz="0" w:space="0" w:color="auto"/>
                    <w:left w:val="none" w:sz="0" w:space="0" w:color="auto"/>
                    <w:bottom w:val="none" w:sz="0" w:space="0" w:color="auto"/>
                    <w:right w:val="none" w:sz="0" w:space="0" w:color="auto"/>
                  </w:divBdr>
                  <w:divsChild>
                    <w:div w:id="891381027">
                      <w:marLeft w:val="0"/>
                      <w:marRight w:val="0"/>
                      <w:marTop w:val="0"/>
                      <w:marBottom w:val="0"/>
                      <w:divBdr>
                        <w:top w:val="none" w:sz="0" w:space="0" w:color="auto"/>
                        <w:left w:val="none" w:sz="0" w:space="0" w:color="auto"/>
                        <w:bottom w:val="none" w:sz="0" w:space="0" w:color="auto"/>
                        <w:right w:val="none" w:sz="0" w:space="0" w:color="auto"/>
                      </w:divBdr>
                    </w:div>
                  </w:divsChild>
                </w:div>
                <w:div w:id="1545629810">
                  <w:marLeft w:val="0"/>
                  <w:marRight w:val="0"/>
                  <w:marTop w:val="0"/>
                  <w:marBottom w:val="0"/>
                  <w:divBdr>
                    <w:top w:val="none" w:sz="0" w:space="0" w:color="auto"/>
                    <w:left w:val="none" w:sz="0" w:space="0" w:color="auto"/>
                    <w:bottom w:val="none" w:sz="0" w:space="0" w:color="auto"/>
                    <w:right w:val="none" w:sz="0" w:space="0" w:color="auto"/>
                  </w:divBdr>
                  <w:divsChild>
                    <w:div w:id="1378431609">
                      <w:marLeft w:val="0"/>
                      <w:marRight w:val="0"/>
                      <w:marTop w:val="0"/>
                      <w:marBottom w:val="0"/>
                      <w:divBdr>
                        <w:top w:val="none" w:sz="0" w:space="0" w:color="auto"/>
                        <w:left w:val="none" w:sz="0" w:space="0" w:color="auto"/>
                        <w:bottom w:val="none" w:sz="0" w:space="0" w:color="auto"/>
                        <w:right w:val="none" w:sz="0" w:space="0" w:color="auto"/>
                      </w:divBdr>
                    </w:div>
                  </w:divsChild>
                </w:div>
                <w:div w:id="862476733">
                  <w:marLeft w:val="0"/>
                  <w:marRight w:val="0"/>
                  <w:marTop w:val="0"/>
                  <w:marBottom w:val="0"/>
                  <w:divBdr>
                    <w:top w:val="none" w:sz="0" w:space="0" w:color="auto"/>
                    <w:left w:val="none" w:sz="0" w:space="0" w:color="auto"/>
                    <w:bottom w:val="none" w:sz="0" w:space="0" w:color="auto"/>
                    <w:right w:val="none" w:sz="0" w:space="0" w:color="auto"/>
                  </w:divBdr>
                  <w:divsChild>
                    <w:div w:id="1551695893">
                      <w:marLeft w:val="0"/>
                      <w:marRight w:val="0"/>
                      <w:marTop w:val="0"/>
                      <w:marBottom w:val="0"/>
                      <w:divBdr>
                        <w:top w:val="none" w:sz="0" w:space="0" w:color="auto"/>
                        <w:left w:val="none" w:sz="0" w:space="0" w:color="auto"/>
                        <w:bottom w:val="none" w:sz="0" w:space="0" w:color="auto"/>
                        <w:right w:val="none" w:sz="0" w:space="0" w:color="auto"/>
                      </w:divBdr>
                    </w:div>
                  </w:divsChild>
                </w:div>
                <w:div w:id="2000764875">
                  <w:marLeft w:val="0"/>
                  <w:marRight w:val="0"/>
                  <w:marTop w:val="0"/>
                  <w:marBottom w:val="0"/>
                  <w:divBdr>
                    <w:top w:val="none" w:sz="0" w:space="0" w:color="auto"/>
                    <w:left w:val="none" w:sz="0" w:space="0" w:color="auto"/>
                    <w:bottom w:val="none" w:sz="0" w:space="0" w:color="auto"/>
                    <w:right w:val="none" w:sz="0" w:space="0" w:color="auto"/>
                  </w:divBdr>
                  <w:divsChild>
                    <w:div w:id="1051271890">
                      <w:marLeft w:val="0"/>
                      <w:marRight w:val="0"/>
                      <w:marTop w:val="0"/>
                      <w:marBottom w:val="0"/>
                      <w:divBdr>
                        <w:top w:val="none" w:sz="0" w:space="0" w:color="auto"/>
                        <w:left w:val="none" w:sz="0" w:space="0" w:color="auto"/>
                        <w:bottom w:val="none" w:sz="0" w:space="0" w:color="auto"/>
                        <w:right w:val="none" w:sz="0" w:space="0" w:color="auto"/>
                      </w:divBdr>
                    </w:div>
                  </w:divsChild>
                </w:div>
                <w:div w:id="1750346463">
                  <w:marLeft w:val="0"/>
                  <w:marRight w:val="0"/>
                  <w:marTop w:val="0"/>
                  <w:marBottom w:val="0"/>
                  <w:divBdr>
                    <w:top w:val="none" w:sz="0" w:space="0" w:color="auto"/>
                    <w:left w:val="none" w:sz="0" w:space="0" w:color="auto"/>
                    <w:bottom w:val="none" w:sz="0" w:space="0" w:color="auto"/>
                    <w:right w:val="none" w:sz="0" w:space="0" w:color="auto"/>
                  </w:divBdr>
                  <w:divsChild>
                    <w:div w:id="1566646574">
                      <w:marLeft w:val="0"/>
                      <w:marRight w:val="0"/>
                      <w:marTop w:val="0"/>
                      <w:marBottom w:val="0"/>
                      <w:divBdr>
                        <w:top w:val="none" w:sz="0" w:space="0" w:color="auto"/>
                        <w:left w:val="none" w:sz="0" w:space="0" w:color="auto"/>
                        <w:bottom w:val="none" w:sz="0" w:space="0" w:color="auto"/>
                        <w:right w:val="none" w:sz="0" w:space="0" w:color="auto"/>
                      </w:divBdr>
                    </w:div>
                  </w:divsChild>
                </w:div>
                <w:div w:id="898134836">
                  <w:marLeft w:val="0"/>
                  <w:marRight w:val="0"/>
                  <w:marTop w:val="0"/>
                  <w:marBottom w:val="0"/>
                  <w:divBdr>
                    <w:top w:val="none" w:sz="0" w:space="0" w:color="auto"/>
                    <w:left w:val="none" w:sz="0" w:space="0" w:color="auto"/>
                    <w:bottom w:val="none" w:sz="0" w:space="0" w:color="auto"/>
                    <w:right w:val="none" w:sz="0" w:space="0" w:color="auto"/>
                  </w:divBdr>
                  <w:divsChild>
                    <w:div w:id="1257976066">
                      <w:marLeft w:val="0"/>
                      <w:marRight w:val="0"/>
                      <w:marTop w:val="0"/>
                      <w:marBottom w:val="0"/>
                      <w:divBdr>
                        <w:top w:val="none" w:sz="0" w:space="0" w:color="auto"/>
                        <w:left w:val="none" w:sz="0" w:space="0" w:color="auto"/>
                        <w:bottom w:val="none" w:sz="0" w:space="0" w:color="auto"/>
                        <w:right w:val="none" w:sz="0" w:space="0" w:color="auto"/>
                      </w:divBdr>
                    </w:div>
                  </w:divsChild>
                </w:div>
                <w:div w:id="1150707415">
                  <w:marLeft w:val="0"/>
                  <w:marRight w:val="0"/>
                  <w:marTop w:val="0"/>
                  <w:marBottom w:val="0"/>
                  <w:divBdr>
                    <w:top w:val="none" w:sz="0" w:space="0" w:color="auto"/>
                    <w:left w:val="none" w:sz="0" w:space="0" w:color="auto"/>
                    <w:bottom w:val="none" w:sz="0" w:space="0" w:color="auto"/>
                    <w:right w:val="none" w:sz="0" w:space="0" w:color="auto"/>
                  </w:divBdr>
                  <w:divsChild>
                    <w:div w:id="1125732026">
                      <w:marLeft w:val="0"/>
                      <w:marRight w:val="0"/>
                      <w:marTop w:val="0"/>
                      <w:marBottom w:val="0"/>
                      <w:divBdr>
                        <w:top w:val="none" w:sz="0" w:space="0" w:color="auto"/>
                        <w:left w:val="none" w:sz="0" w:space="0" w:color="auto"/>
                        <w:bottom w:val="none" w:sz="0" w:space="0" w:color="auto"/>
                        <w:right w:val="none" w:sz="0" w:space="0" w:color="auto"/>
                      </w:divBdr>
                    </w:div>
                  </w:divsChild>
                </w:div>
                <w:div w:id="1263951900">
                  <w:marLeft w:val="0"/>
                  <w:marRight w:val="0"/>
                  <w:marTop w:val="0"/>
                  <w:marBottom w:val="0"/>
                  <w:divBdr>
                    <w:top w:val="none" w:sz="0" w:space="0" w:color="auto"/>
                    <w:left w:val="none" w:sz="0" w:space="0" w:color="auto"/>
                    <w:bottom w:val="none" w:sz="0" w:space="0" w:color="auto"/>
                    <w:right w:val="none" w:sz="0" w:space="0" w:color="auto"/>
                  </w:divBdr>
                  <w:divsChild>
                    <w:div w:id="1926839742">
                      <w:marLeft w:val="0"/>
                      <w:marRight w:val="0"/>
                      <w:marTop w:val="0"/>
                      <w:marBottom w:val="0"/>
                      <w:divBdr>
                        <w:top w:val="none" w:sz="0" w:space="0" w:color="auto"/>
                        <w:left w:val="none" w:sz="0" w:space="0" w:color="auto"/>
                        <w:bottom w:val="none" w:sz="0" w:space="0" w:color="auto"/>
                        <w:right w:val="none" w:sz="0" w:space="0" w:color="auto"/>
                      </w:divBdr>
                    </w:div>
                  </w:divsChild>
                </w:div>
                <w:div w:id="684677218">
                  <w:marLeft w:val="0"/>
                  <w:marRight w:val="0"/>
                  <w:marTop w:val="0"/>
                  <w:marBottom w:val="0"/>
                  <w:divBdr>
                    <w:top w:val="none" w:sz="0" w:space="0" w:color="auto"/>
                    <w:left w:val="none" w:sz="0" w:space="0" w:color="auto"/>
                    <w:bottom w:val="none" w:sz="0" w:space="0" w:color="auto"/>
                    <w:right w:val="none" w:sz="0" w:space="0" w:color="auto"/>
                  </w:divBdr>
                  <w:divsChild>
                    <w:div w:id="879362780">
                      <w:marLeft w:val="0"/>
                      <w:marRight w:val="0"/>
                      <w:marTop w:val="0"/>
                      <w:marBottom w:val="0"/>
                      <w:divBdr>
                        <w:top w:val="none" w:sz="0" w:space="0" w:color="auto"/>
                        <w:left w:val="none" w:sz="0" w:space="0" w:color="auto"/>
                        <w:bottom w:val="none" w:sz="0" w:space="0" w:color="auto"/>
                        <w:right w:val="none" w:sz="0" w:space="0" w:color="auto"/>
                      </w:divBdr>
                    </w:div>
                  </w:divsChild>
                </w:div>
                <w:div w:id="164974515">
                  <w:marLeft w:val="0"/>
                  <w:marRight w:val="0"/>
                  <w:marTop w:val="0"/>
                  <w:marBottom w:val="0"/>
                  <w:divBdr>
                    <w:top w:val="none" w:sz="0" w:space="0" w:color="auto"/>
                    <w:left w:val="none" w:sz="0" w:space="0" w:color="auto"/>
                    <w:bottom w:val="none" w:sz="0" w:space="0" w:color="auto"/>
                    <w:right w:val="none" w:sz="0" w:space="0" w:color="auto"/>
                  </w:divBdr>
                  <w:divsChild>
                    <w:div w:id="1093743486">
                      <w:marLeft w:val="0"/>
                      <w:marRight w:val="0"/>
                      <w:marTop w:val="0"/>
                      <w:marBottom w:val="0"/>
                      <w:divBdr>
                        <w:top w:val="none" w:sz="0" w:space="0" w:color="auto"/>
                        <w:left w:val="none" w:sz="0" w:space="0" w:color="auto"/>
                        <w:bottom w:val="none" w:sz="0" w:space="0" w:color="auto"/>
                        <w:right w:val="none" w:sz="0" w:space="0" w:color="auto"/>
                      </w:divBdr>
                    </w:div>
                  </w:divsChild>
                </w:div>
                <w:div w:id="335616176">
                  <w:marLeft w:val="0"/>
                  <w:marRight w:val="0"/>
                  <w:marTop w:val="0"/>
                  <w:marBottom w:val="0"/>
                  <w:divBdr>
                    <w:top w:val="none" w:sz="0" w:space="0" w:color="auto"/>
                    <w:left w:val="none" w:sz="0" w:space="0" w:color="auto"/>
                    <w:bottom w:val="none" w:sz="0" w:space="0" w:color="auto"/>
                    <w:right w:val="none" w:sz="0" w:space="0" w:color="auto"/>
                  </w:divBdr>
                  <w:divsChild>
                    <w:div w:id="693270780">
                      <w:marLeft w:val="0"/>
                      <w:marRight w:val="0"/>
                      <w:marTop w:val="0"/>
                      <w:marBottom w:val="0"/>
                      <w:divBdr>
                        <w:top w:val="none" w:sz="0" w:space="0" w:color="auto"/>
                        <w:left w:val="none" w:sz="0" w:space="0" w:color="auto"/>
                        <w:bottom w:val="none" w:sz="0" w:space="0" w:color="auto"/>
                        <w:right w:val="none" w:sz="0" w:space="0" w:color="auto"/>
                      </w:divBdr>
                    </w:div>
                  </w:divsChild>
                </w:div>
                <w:div w:id="1501391415">
                  <w:marLeft w:val="0"/>
                  <w:marRight w:val="0"/>
                  <w:marTop w:val="0"/>
                  <w:marBottom w:val="0"/>
                  <w:divBdr>
                    <w:top w:val="none" w:sz="0" w:space="0" w:color="auto"/>
                    <w:left w:val="none" w:sz="0" w:space="0" w:color="auto"/>
                    <w:bottom w:val="none" w:sz="0" w:space="0" w:color="auto"/>
                    <w:right w:val="none" w:sz="0" w:space="0" w:color="auto"/>
                  </w:divBdr>
                  <w:divsChild>
                    <w:div w:id="422994680">
                      <w:marLeft w:val="0"/>
                      <w:marRight w:val="0"/>
                      <w:marTop w:val="0"/>
                      <w:marBottom w:val="0"/>
                      <w:divBdr>
                        <w:top w:val="none" w:sz="0" w:space="0" w:color="auto"/>
                        <w:left w:val="none" w:sz="0" w:space="0" w:color="auto"/>
                        <w:bottom w:val="none" w:sz="0" w:space="0" w:color="auto"/>
                        <w:right w:val="none" w:sz="0" w:space="0" w:color="auto"/>
                      </w:divBdr>
                    </w:div>
                  </w:divsChild>
                </w:div>
                <w:div w:id="1000619533">
                  <w:marLeft w:val="0"/>
                  <w:marRight w:val="0"/>
                  <w:marTop w:val="0"/>
                  <w:marBottom w:val="0"/>
                  <w:divBdr>
                    <w:top w:val="none" w:sz="0" w:space="0" w:color="auto"/>
                    <w:left w:val="none" w:sz="0" w:space="0" w:color="auto"/>
                    <w:bottom w:val="none" w:sz="0" w:space="0" w:color="auto"/>
                    <w:right w:val="none" w:sz="0" w:space="0" w:color="auto"/>
                  </w:divBdr>
                  <w:divsChild>
                    <w:div w:id="1788309426">
                      <w:marLeft w:val="0"/>
                      <w:marRight w:val="0"/>
                      <w:marTop w:val="0"/>
                      <w:marBottom w:val="0"/>
                      <w:divBdr>
                        <w:top w:val="none" w:sz="0" w:space="0" w:color="auto"/>
                        <w:left w:val="none" w:sz="0" w:space="0" w:color="auto"/>
                        <w:bottom w:val="none" w:sz="0" w:space="0" w:color="auto"/>
                        <w:right w:val="none" w:sz="0" w:space="0" w:color="auto"/>
                      </w:divBdr>
                    </w:div>
                  </w:divsChild>
                </w:div>
                <w:div w:id="1092968794">
                  <w:marLeft w:val="0"/>
                  <w:marRight w:val="0"/>
                  <w:marTop w:val="0"/>
                  <w:marBottom w:val="0"/>
                  <w:divBdr>
                    <w:top w:val="none" w:sz="0" w:space="0" w:color="auto"/>
                    <w:left w:val="none" w:sz="0" w:space="0" w:color="auto"/>
                    <w:bottom w:val="none" w:sz="0" w:space="0" w:color="auto"/>
                    <w:right w:val="none" w:sz="0" w:space="0" w:color="auto"/>
                  </w:divBdr>
                  <w:divsChild>
                    <w:div w:id="83768102">
                      <w:marLeft w:val="0"/>
                      <w:marRight w:val="0"/>
                      <w:marTop w:val="0"/>
                      <w:marBottom w:val="0"/>
                      <w:divBdr>
                        <w:top w:val="none" w:sz="0" w:space="0" w:color="auto"/>
                        <w:left w:val="none" w:sz="0" w:space="0" w:color="auto"/>
                        <w:bottom w:val="none" w:sz="0" w:space="0" w:color="auto"/>
                        <w:right w:val="none" w:sz="0" w:space="0" w:color="auto"/>
                      </w:divBdr>
                    </w:div>
                  </w:divsChild>
                </w:div>
                <w:div w:id="1108162800">
                  <w:marLeft w:val="0"/>
                  <w:marRight w:val="0"/>
                  <w:marTop w:val="0"/>
                  <w:marBottom w:val="0"/>
                  <w:divBdr>
                    <w:top w:val="none" w:sz="0" w:space="0" w:color="auto"/>
                    <w:left w:val="none" w:sz="0" w:space="0" w:color="auto"/>
                    <w:bottom w:val="none" w:sz="0" w:space="0" w:color="auto"/>
                    <w:right w:val="none" w:sz="0" w:space="0" w:color="auto"/>
                  </w:divBdr>
                  <w:divsChild>
                    <w:div w:id="1526019811">
                      <w:marLeft w:val="0"/>
                      <w:marRight w:val="0"/>
                      <w:marTop w:val="0"/>
                      <w:marBottom w:val="0"/>
                      <w:divBdr>
                        <w:top w:val="none" w:sz="0" w:space="0" w:color="auto"/>
                        <w:left w:val="none" w:sz="0" w:space="0" w:color="auto"/>
                        <w:bottom w:val="none" w:sz="0" w:space="0" w:color="auto"/>
                        <w:right w:val="none" w:sz="0" w:space="0" w:color="auto"/>
                      </w:divBdr>
                    </w:div>
                  </w:divsChild>
                </w:div>
                <w:div w:id="1463647485">
                  <w:marLeft w:val="0"/>
                  <w:marRight w:val="0"/>
                  <w:marTop w:val="0"/>
                  <w:marBottom w:val="0"/>
                  <w:divBdr>
                    <w:top w:val="none" w:sz="0" w:space="0" w:color="auto"/>
                    <w:left w:val="none" w:sz="0" w:space="0" w:color="auto"/>
                    <w:bottom w:val="none" w:sz="0" w:space="0" w:color="auto"/>
                    <w:right w:val="none" w:sz="0" w:space="0" w:color="auto"/>
                  </w:divBdr>
                  <w:divsChild>
                    <w:div w:id="2036733108">
                      <w:marLeft w:val="0"/>
                      <w:marRight w:val="0"/>
                      <w:marTop w:val="0"/>
                      <w:marBottom w:val="0"/>
                      <w:divBdr>
                        <w:top w:val="none" w:sz="0" w:space="0" w:color="auto"/>
                        <w:left w:val="none" w:sz="0" w:space="0" w:color="auto"/>
                        <w:bottom w:val="none" w:sz="0" w:space="0" w:color="auto"/>
                        <w:right w:val="none" w:sz="0" w:space="0" w:color="auto"/>
                      </w:divBdr>
                    </w:div>
                  </w:divsChild>
                </w:div>
                <w:div w:id="921256137">
                  <w:marLeft w:val="0"/>
                  <w:marRight w:val="0"/>
                  <w:marTop w:val="0"/>
                  <w:marBottom w:val="0"/>
                  <w:divBdr>
                    <w:top w:val="none" w:sz="0" w:space="0" w:color="auto"/>
                    <w:left w:val="none" w:sz="0" w:space="0" w:color="auto"/>
                    <w:bottom w:val="none" w:sz="0" w:space="0" w:color="auto"/>
                    <w:right w:val="none" w:sz="0" w:space="0" w:color="auto"/>
                  </w:divBdr>
                  <w:divsChild>
                    <w:div w:id="866724551">
                      <w:marLeft w:val="0"/>
                      <w:marRight w:val="0"/>
                      <w:marTop w:val="0"/>
                      <w:marBottom w:val="0"/>
                      <w:divBdr>
                        <w:top w:val="none" w:sz="0" w:space="0" w:color="auto"/>
                        <w:left w:val="none" w:sz="0" w:space="0" w:color="auto"/>
                        <w:bottom w:val="none" w:sz="0" w:space="0" w:color="auto"/>
                        <w:right w:val="none" w:sz="0" w:space="0" w:color="auto"/>
                      </w:divBdr>
                    </w:div>
                  </w:divsChild>
                </w:div>
                <w:div w:id="369457385">
                  <w:marLeft w:val="0"/>
                  <w:marRight w:val="0"/>
                  <w:marTop w:val="0"/>
                  <w:marBottom w:val="0"/>
                  <w:divBdr>
                    <w:top w:val="none" w:sz="0" w:space="0" w:color="auto"/>
                    <w:left w:val="none" w:sz="0" w:space="0" w:color="auto"/>
                    <w:bottom w:val="none" w:sz="0" w:space="0" w:color="auto"/>
                    <w:right w:val="none" w:sz="0" w:space="0" w:color="auto"/>
                  </w:divBdr>
                  <w:divsChild>
                    <w:div w:id="13918929">
                      <w:marLeft w:val="0"/>
                      <w:marRight w:val="0"/>
                      <w:marTop w:val="0"/>
                      <w:marBottom w:val="0"/>
                      <w:divBdr>
                        <w:top w:val="none" w:sz="0" w:space="0" w:color="auto"/>
                        <w:left w:val="none" w:sz="0" w:space="0" w:color="auto"/>
                        <w:bottom w:val="none" w:sz="0" w:space="0" w:color="auto"/>
                        <w:right w:val="none" w:sz="0" w:space="0" w:color="auto"/>
                      </w:divBdr>
                    </w:div>
                  </w:divsChild>
                </w:div>
                <w:div w:id="1533570789">
                  <w:marLeft w:val="0"/>
                  <w:marRight w:val="0"/>
                  <w:marTop w:val="0"/>
                  <w:marBottom w:val="0"/>
                  <w:divBdr>
                    <w:top w:val="none" w:sz="0" w:space="0" w:color="auto"/>
                    <w:left w:val="none" w:sz="0" w:space="0" w:color="auto"/>
                    <w:bottom w:val="none" w:sz="0" w:space="0" w:color="auto"/>
                    <w:right w:val="none" w:sz="0" w:space="0" w:color="auto"/>
                  </w:divBdr>
                  <w:divsChild>
                    <w:div w:id="519470768">
                      <w:marLeft w:val="0"/>
                      <w:marRight w:val="0"/>
                      <w:marTop w:val="0"/>
                      <w:marBottom w:val="0"/>
                      <w:divBdr>
                        <w:top w:val="none" w:sz="0" w:space="0" w:color="auto"/>
                        <w:left w:val="none" w:sz="0" w:space="0" w:color="auto"/>
                        <w:bottom w:val="none" w:sz="0" w:space="0" w:color="auto"/>
                        <w:right w:val="none" w:sz="0" w:space="0" w:color="auto"/>
                      </w:divBdr>
                    </w:div>
                  </w:divsChild>
                </w:div>
                <w:div w:id="754471415">
                  <w:marLeft w:val="0"/>
                  <w:marRight w:val="0"/>
                  <w:marTop w:val="0"/>
                  <w:marBottom w:val="0"/>
                  <w:divBdr>
                    <w:top w:val="none" w:sz="0" w:space="0" w:color="auto"/>
                    <w:left w:val="none" w:sz="0" w:space="0" w:color="auto"/>
                    <w:bottom w:val="none" w:sz="0" w:space="0" w:color="auto"/>
                    <w:right w:val="none" w:sz="0" w:space="0" w:color="auto"/>
                  </w:divBdr>
                  <w:divsChild>
                    <w:div w:id="1946881073">
                      <w:marLeft w:val="0"/>
                      <w:marRight w:val="0"/>
                      <w:marTop w:val="0"/>
                      <w:marBottom w:val="0"/>
                      <w:divBdr>
                        <w:top w:val="none" w:sz="0" w:space="0" w:color="auto"/>
                        <w:left w:val="none" w:sz="0" w:space="0" w:color="auto"/>
                        <w:bottom w:val="none" w:sz="0" w:space="0" w:color="auto"/>
                        <w:right w:val="none" w:sz="0" w:space="0" w:color="auto"/>
                      </w:divBdr>
                    </w:div>
                  </w:divsChild>
                </w:div>
                <w:div w:id="1329477572">
                  <w:marLeft w:val="0"/>
                  <w:marRight w:val="0"/>
                  <w:marTop w:val="0"/>
                  <w:marBottom w:val="0"/>
                  <w:divBdr>
                    <w:top w:val="none" w:sz="0" w:space="0" w:color="auto"/>
                    <w:left w:val="none" w:sz="0" w:space="0" w:color="auto"/>
                    <w:bottom w:val="none" w:sz="0" w:space="0" w:color="auto"/>
                    <w:right w:val="none" w:sz="0" w:space="0" w:color="auto"/>
                  </w:divBdr>
                  <w:divsChild>
                    <w:div w:id="287398677">
                      <w:marLeft w:val="0"/>
                      <w:marRight w:val="0"/>
                      <w:marTop w:val="0"/>
                      <w:marBottom w:val="0"/>
                      <w:divBdr>
                        <w:top w:val="none" w:sz="0" w:space="0" w:color="auto"/>
                        <w:left w:val="none" w:sz="0" w:space="0" w:color="auto"/>
                        <w:bottom w:val="none" w:sz="0" w:space="0" w:color="auto"/>
                        <w:right w:val="none" w:sz="0" w:space="0" w:color="auto"/>
                      </w:divBdr>
                    </w:div>
                  </w:divsChild>
                </w:div>
                <w:div w:id="1410276629">
                  <w:marLeft w:val="0"/>
                  <w:marRight w:val="0"/>
                  <w:marTop w:val="0"/>
                  <w:marBottom w:val="0"/>
                  <w:divBdr>
                    <w:top w:val="none" w:sz="0" w:space="0" w:color="auto"/>
                    <w:left w:val="none" w:sz="0" w:space="0" w:color="auto"/>
                    <w:bottom w:val="none" w:sz="0" w:space="0" w:color="auto"/>
                    <w:right w:val="none" w:sz="0" w:space="0" w:color="auto"/>
                  </w:divBdr>
                  <w:divsChild>
                    <w:div w:id="1980649633">
                      <w:marLeft w:val="0"/>
                      <w:marRight w:val="0"/>
                      <w:marTop w:val="0"/>
                      <w:marBottom w:val="0"/>
                      <w:divBdr>
                        <w:top w:val="none" w:sz="0" w:space="0" w:color="auto"/>
                        <w:left w:val="none" w:sz="0" w:space="0" w:color="auto"/>
                        <w:bottom w:val="none" w:sz="0" w:space="0" w:color="auto"/>
                        <w:right w:val="none" w:sz="0" w:space="0" w:color="auto"/>
                      </w:divBdr>
                    </w:div>
                  </w:divsChild>
                </w:div>
                <w:div w:id="467553098">
                  <w:marLeft w:val="0"/>
                  <w:marRight w:val="0"/>
                  <w:marTop w:val="0"/>
                  <w:marBottom w:val="0"/>
                  <w:divBdr>
                    <w:top w:val="none" w:sz="0" w:space="0" w:color="auto"/>
                    <w:left w:val="none" w:sz="0" w:space="0" w:color="auto"/>
                    <w:bottom w:val="none" w:sz="0" w:space="0" w:color="auto"/>
                    <w:right w:val="none" w:sz="0" w:space="0" w:color="auto"/>
                  </w:divBdr>
                  <w:divsChild>
                    <w:div w:id="850919958">
                      <w:marLeft w:val="0"/>
                      <w:marRight w:val="0"/>
                      <w:marTop w:val="0"/>
                      <w:marBottom w:val="0"/>
                      <w:divBdr>
                        <w:top w:val="none" w:sz="0" w:space="0" w:color="auto"/>
                        <w:left w:val="none" w:sz="0" w:space="0" w:color="auto"/>
                        <w:bottom w:val="none" w:sz="0" w:space="0" w:color="auto"/>
                        <w:right w:val="none" w:sz="0" w:space="0" w:color="auto"/>
                      </w:divBdr>
                    </w:div>
                  </w:divsChild>
                </w:div>
                <w:div w:id="1396855333">
                  <w:marLeft w:val="0"/>
                  <w:marRight w:val="0"/>
                  <w:marTop w:val="0"/>
                  <w:marBottom w:val="0"/>
                  <w:divBdr>
                    <w:top w:val="none" w:sz="0" w:space="0" w:color="auto"/>
                    <w:left w:val="none" w:sz="0" w:space="0" w:color="auto"/>
                    <w:bottom w:val="none" w:sz="0" w:space="0" w:color="auto"/>
                    <w:right w:val="none" w:sz="0" w:space="0" w:color="auto"/>
                  </w:divBdr>
                  <w:divsChild>
                    <w:div w:id="1746880552">
                      <w:marLeft w:val="0"/>
                      <w:marRight w:val="0"/>
                      <w:marTop w:val="0"/>
                      <w:marBottom w:val="0"/>
                      <w:divBdr>
                        <w:top w:val="none" w:sz="0" w:space="0" w:color="auto"/>
                        <w:left w:val="none" w:sz="0" w:space="0" w:color="auto"/>
                        <w:bottom w:val="none" w:sz="0" w:space="0" w:color="auto"/>
                        <w:right w:val="none" w:sz="0" w:space="0" w:color="auto"/>
                      </w:divBdr>
                    </w:div>
                  </w:divsChild>
                </w:div>
                <w:div w:id="645089755">
                  <w:marLeft w:val="0"/>
                  <w:marRight w:val="0"/>
                  <w:marTop w:val="0"/>
                  <w:marBottom w:val="0"/>
                  <w:divBdr>
                    <w:top w:val="none" w:sz="0" w:space="0" w:color="auto"/>
                    <w:left w:val="none" w:sz="0" w:space="0" w:color="auto"/>
                    <w:bottom w:val="none" w:sz="0" w:space="0" w:color="auto"/>
                    <w:right w:val="none" w:sz="0" w:space="0" w:color="auto"/>
                  </w:divBdr>
                  <w:divsChild>
                    <w:div w:id="1967158968">
                      <w:marLeft w:val="0"/>
                      <w:marRight w:val="0"/>
                      <w:marTop w:val="0"/>
                      <w:marBottom w:val="0"/>
                      <w:divBdr>
                        <w:top w:val="none" w:sz="0" w:space="0" w:color="auto"/>
                        <w:left w:val="none" w:sz="0" w:space="0" w:color="auto"/>
                        <w:bottom w:val="none" w:sz="0" w:space="0" w:color="auto"/>
                        <w:right w:val="none" w:sz="0" w:space="0" w:color="auto"/>
                      </w:divBdr>
                    </w:div>
                  </w:divsChild>
                </w:div>
                <w:div w:id="856694614">
                  <w:marLeft w:val="0"/>
                  <w:marRight w:val="0"/>
                  <w:marTop w:val="0"/>
                  <w:marBottom w:val="0"/>
                  <w:divBdr>
                    <w:top w:val="none" w:sz="0" w:space="0" w:color="auto"/>
                    <w:left w:val="none" w:sz="0" w:space="0" w:color="auto"/>
                    <w:bottom w:val="none" w:sz="0" w:space="0" w:color="auto"/>
                    <w:right w:val="none" w:sz="0" w:space="0" w:color="auto"/>
                  </w:divBdr>
                  <w:divsChild>
                    <w:div w:id="1668629106">
                      <w:marLeft w:val="0"/>
                      <w:marRight w:val="0"/>
                      <w:marTop w:val="0"/>
                      <w:marBottom w:val="0"/>
                      <w:divBdr>
                        <w:top w:val="none" w:sz="0" w:space="0" w:color="auto"/>
                        <w:left w:val="none" w:sz="0" w:space="0" w:color="auto"/>
                        <w:bottom w:val="none" w:sz="0" w:space="0" w:color="auto"/>
                        <w:right w:val="none" w:sz="0" w:space="0" w:color="auto"/>
                      </w:divBdr>
                    </w:div>
                  </w:divsChild>
                </w:div>
                <w:div w:id="68694317">
                  <w:marLeft w:val="0"/>
                  <w:marRight w:val="0"/>
                  <w:marTop w:val="0"/>
                  <w:marBottom w:val="0"/>
                  <w:divBdr>
                    <w:top w:val="none" w:sz="0" w:space="0" w:color="auto"/>
                    <w:left w:val="none" w:sz="0" w:space="0" w:color="auto"/>
                    <w:bottom w:val="none" w:sz="0" w:space="0" w:color="auto"/>
                    <w:right w:val="none" w:sz="0" w:space="0" w:color="auto"/>
                  </w:divBdr>
                  <w:divsChild>
                    <w:div w:id="784038687">
                      <w:marLeft w:val="0"/>
                      <w:marRight w:val="0"/>
                      <w:marTop w:val="0"/>
                      <w:marBottom w:val="0"/>
                      <w:divBdr>
                        <w:top w:val="none" w:sz="0" w:space="0" w:color="auto"/>
                        <w:left w:val="none" w:sz="0" w:space="0" w:color="auto"/>
                        <w:bottom w:val="none" w:sz="0" w:space="0" w:color="auto"/>
                        <w:right w:val="none" w:sz="0" w:space="0" w:color="auto"/>
                      </w:divBdr>
                    </w:div>
                  </w:divsChild>
                </w:div>
                <w:div w:id="1147011322">
                  <w:marLeft w:val="0"/>
                  <w:marRight w:val="0"/>
                  <w:marTop w:val="0"/>
                  <w:marBottom w:val="0"/>
                  <w:divBdr>
                    <w:top w:val="none" w:sz="0" w:space="0" w:color="auto"/>
                    <w:left w:val="none" w:sz="0" w:space="0" w:color="auto"/>
                    <w:bottom w:val="none" w:sz="0" w:space="0" w:color="auto"/>
                    <w:right w:val="none" w:sz="0" w:space="0" w:color="auto"/>
                  </w:divBdr>
                  <w:divsChild>
                    <w:div w:id="817721090">
                      <w:marLeft w:val="0"/>
                      <w:marRight w:val="0"/>
                      <w:marTop w:val="0"/>
                      <w:marBottom w:val="0"/>
                      <w:divBdr>
                        <w:top w:val="none" w:sz="0" w:space="0" w:color="auto"/>
                        <w:left w:val="none" w:sz="0" w:space="0" w:color="auto"/>
                        <w:bottom w:val="none" w:sz="0" w:space="0" w:color="auto"/>
                        <w:right w:val="none" w:sz="0" w:space="0" w:color="auto"/>
                      </w:divBdr>
                    </w:div>
                  </w:divsChild>
                </w:div>
                <w:div w:id="998966978">
                  <w:marLeft w:val="0"/>
                  <w:marRight w:val="0"/>
                  <w:marTop w:val="0"/>
                  <w:marBottom w:val="0"/>
                  <w:divBdr>
                    <w:top w:val="none" w:sz="0" w:space="0" w:color="auto"/>
                    <w:left w:val="none" w:sz="0" w:space="0" w:color="auto"/>
                    <w:bottom w:val="none" w:sz="0" w:space="0" w:color="auto"/>
                    <w:right w:val="none" w:sz="0" w:space="0" w:color="auto"/>
                  </w:divBdr>
                  <w:divsChild>
                    <w:div w:id="248151567">
                      <w:marLeft w:val="0"/>
                      <w:marRight w:val="0"/>
                      <w:marTop w:val="0"/>
                      <w:marBottom w:val="0"/>
                      <w:divBdr>
                        <w:top w:val="none" w:sz="0" w:space="0" w:color="auto"/>
                        <w:left w:val="none" w:sz="0" w:space="0" w:color="auto"/>
                        <w:bottom w:val="none" w:sz="0" w:space="0" w:color="auto"/>
                        <w:right w:val="none" w:sz="0" w:space="0" w:color="auto"/>
                      </w:divBdr>
                    </w:div>
                  </w:divsChild>
                </w:div>
                <w:div w:id="795832182">
                  <w:marLeft w:val="0"/>
                  <w:marRight w:val="0"/>
                  <w:marTop w:val="0"/>
                  <w:marBottom w:val="0"/>
                  <w:divBdr>
                    <w:top w:val="none" w:sz="0" w:space="0" w:color="auto"/>
                    <w:left w:val="none" w:sz="0" w:space="0" w:color="auto"/>
                    <w:bottom w:val="none" w:sz="0" w:space="0" w:color="auto"/>
                    <w:right w:val="none" w:sz="0" w:space="0" w:color="auto"/>
                  </w:divBdr>
                  <w:divsChild>
                    <w:div w:id="1166018788">
                      <w:marLeft w:val="0"/>
                      <w:marRight w:val="0"/>
                      <w:marTop w:val="0"/>
                      <w:marBottom w:val="0"/>
                      <w:divBdr>
                        <w:top w:val="none" w:sz="0" w:space="0" w:color="auto"/>
                        <w:left w:val="none" w:sz="0" w:space="0" w:color="auto"/>
                        <w:bottom w:val="none" w:sz="0" w:space="0" w:color="auto"/>
                        <w:right w:val="none" w:sz="0" w:space="0" w:color="auto"/>
                      </w:divBdr>
                    </w:div>
                  </w:divsChild>
                </w:div>
                <w:div w:id="8917491">
                  <w:marLeft w:val="0"/>
                  <w:marRight w:val="0"/>
                  <w:marTop w:val="0"/>
                  <w:marBottom w:val="0"/>
                  <w:divBdr>
                    <w:top w:val="none" w:sz="0" w:space="0" w:color="auto"/>
                    <w:left w:val="none" w:sz="0" w:space="0" w:color="auto"/>
                    <w:bottom w:val="none" w:sz="0" w:space="0" w:color="auto"/>
                    <w:right w:val="none" w:sz="0" w:space="0" w:color="auto"/>
                  </w:divBdr>
                  <w:divsChild>
                    <w:div w:id="899050230">
                      <w:marLeft w:val="0"/>
                      <w:marRight w:val="0"/>
                      <w:marTop w:val="0"/>
                      <w:marBottom w:val="0"/>
                      <w:divBdr>
                        <w:top w:val="none" w:sz="0" w:space="0" w:color="auto"/>
                        <w:left w:val="none" w:sz="0" w:space="0" w:color="auto"/>
                        <w:bottom w:val="none" w:sz="0" w:space="0" w:color="auto"/>
                        <w:right w:val="none" w:sz="0" w:space="0" w:color="auto"/>
                      </w:divBdr>
                    </w:div>
                  </w:divsChild>
                </w:div>
                <w:div w:id="1146893797">
                  <w:marLeft w:val="0"/>
                  <w:marRight w:val="0"/>
                  <w:marTop w:val="0"/>
                  <w:marBottom w:val="0"/>
                  <w:divBdr>
                    <w:top w:val="none" w:sz="0" w:space="0" w:color="auto"/>
                    <w:left w:val="none" w:sz="0" w:space="0" w:color="auto"/>
                    <w:bottom w:val="none" w:sz="0" w:space="0" w:color="auto"/>
                    <w:right w:val="none" w:sz="0" w:space="0" w:color="auto"/>
                  </w:divBdr>
                  <w:divsChild>
                    <w:div w:id="901520591">
                      <w:marLeft w:val="0"/>
                      <w:marRight w:val="0"/>
                      <w:marTop w:val="0"/>
                      <w:marBottom w:val="0"/>
                      <w:divBdr>
                        <w:top w:val="none" w:sz="0" w:space="0" w:color="auto"/>
                        <w:left w:val="none" w:sz="0" w:space="0" w:color="auto"/>
                        <w:bottom w:val="none" w:sz="0" w:space="0" w:color="auto"/>
                        <w:right w:val="none" w:sz="0" w:space="0" w:color="auto"/>
                      </w:divBdr>
                    </w:div>
                  </w:divsChild>
                </w:div>
                <w:div w:id="831946362">
                  <w:marLeft w:val="0"/>
                  <w:marRight w:val="0"/>
                  <w:marTop w:val="0"/>
                  <w:marBottom w:val="0"/>
                  <w:divBdr>
                    <w:top w:val="none" w:sz="0" w:space="0" w:color="auto"/>
                    <w:left w:val="none" w:sz="0" w:space="0" w:color="auto"/>
                    <w:bottom w:val="none" w:sz="0" w:space="0" w:color="auto"/>
                    <w:right w:val="none" w:sz="0" w:space="0" w:color="auto"/>
                  </w:divBdr>
                  <w:divsChild>
                    <w:div w:id="871454510">
                      <w:marLeft w:val="0"/>
                      <w:marRight w:val="0"/>
                      <w:marTop w:val="0"/>
                      <w:marBottom w:val="0"/>
                      <w:divBdr>
                        <w:top w:val="none" w:sz="0" w:space="0" w:color="auto"/>
                        <w:left w:val="none" w:sz="0" w:space="0" w:color="auto"/>
                        <w:bottom w:val="none" w:sz="0" w:space="0" w:color="auto"/>
                        <w:right w:val="none" w:sz="0" w:space="0" w:color="auto"/>
                      </w:divBdr>
                    </w:div>
                  </w:divsChild>
                </w:div>
                <w:div w:id="945846052">
                  <w:marLeft w:val="0"/>
                  <w:marRight w:val="0"/>
                  <w:marTop w:val="0"/>
                  <w:marBottom w:val="0"/>
                  <w:divBdr>
                    <w:top w:val="none" w:sz="0" w:space="0" w:color="auto"/>
                    <w:left w:val="none" w:sz="0" w:space="0" w:color="auto"/>
                    <w:bottom w:val="none" w:sz="0" w:space="0" w:color="auto"/>
                    <w:right w:val="none" w:sz="0" w:space="0" w:color="auto"/>
                  </w:divBdr>
                  <w:divsChild>
                    <w:div w:id="848831358">
                      <w:marLeft w:val="0"/>
                      <w:marRight w:val="0"/>
                      <w:marTop w:val="0"/>
                      <w:marBottom w:val="0"/>
                      <w:divBdr>
                        <w:top w:val="none" w:sz="0" w:space="0" w:color="auto"/>
                        <w:left w:val="none" w:sz="0" w:space="0" w:color="auto"/>
                        <w:bottom w:val="none" w:sz="0" w:space="0" w:color="auto"/>
                        <w:right w:val="none" w:sz="0" w:space="0" w:color="auto"/>
                      </w:divBdr>
                    </w:div>
                  </w:divsChild>
                </w:div>
                <w:div w:id="1220170722">
                  <w:marLeft w:val="0"/>
                  <w:marRight w:val="0"/>
                  <w:marTop w:val="0"/>
                  <w:marBottom w:val="0"/>
                  <w:divBdr>
                    <w:top w:val="none" w:sz="0" w:space="0" w:color="auto"/>
                    <w:left w:val="none" w:sz="0" w:space="0" w:color="auto"/>
                    <w:bottom w:val="none" w:sz="0" w:space="0" w:color="auto"/>
                    <w:right w:val="none" w:sz="0" w:space="0" w:color="auto"/>
                  </w:divBdr>
                  <w:divsChild>
                    <w:div w:id="1287348419">
                      <w:marLeft w:val="0"/>
                      <w:marRight w:val="0"/>
                      <w:marTop w:val="0"/>
                      <w:marBottom w:val="0"/>
                      <w:divBdr>
                        <w:top w:val="none" w:sz="0" w:space="0" w:color="auto"/>
                        <w:left w:val="none" w:sz="0" w:space="0" w:color="auto"/>
                        <w:bottom w:val="none" w:sz="0" w:space="0" w:color="auto"/>
                        <w:right w:val="none" w:sz="0" w:space="0" w:color="auto"/>
                      </w:divBdr>
                    </w:div>
                  </w:divsChild>
                </w:div>
                <w:div w:id="734857975">
                  <w:marLeft w:val="0"/>
                  <w:marRight w:val="0"/>
                  <w:marTop w:val="0"/>
                  <w:marBottom w:val="0"/>
                  <w:divBdr>
                    <w:top w:val="none" w:sz="0" w:space="0" w:color="auto"/>
                    <w:left w:val="none" w:sz="0" w:space="0" w:color="auto"/>
                    <w:bottom w:val="none" w:sz="0" w:space="0" w:color="auto"/>
                    <w:right w:val="none" w:sz="0" w:space="0" w:color="auto"/>
                  </w:divBdr>
                  <w:divsChild>
                    <w:div w:id="901405904">
                      <w:marLeft w:val="0"/>
                      <w:marRight w:val="0"/>
                      <w:marTop w:val="0"/>
                      <w:marBottom w:val="0"/>
                      <w:divBdr>
                        <w:top w:val="none" w:sz="0" w:space="0" w:color="auto"/>
                        <w:left w:val="none" w:sz="0" w:space="0" w:color="auto"/>
                        <w:bottom w:val="none" w:sz="0" w:space="0" w:color="auto"/>
                        <w:right w:val="none" w:sz="0" w:space="0" w:color="auto"/>
                      </w:divBdr>
                    </w:div>
                  </w:divsChild>
                </w:div>
                <w:div w:id="573708111">
                  <w:marLeft w:val="0"/>
                  <w:marRight w:val="0"/>
                  <w:marTop w:val="0"/>
                  <w:marBottom w:val="0"/>
                  <w:divBdr>
                    <w:top w:val="none" w:sz="0" w:space="0" w:color="auto"/>
                    <w:left w:val="none" w:sz="0" w:space="0" w:color="auto"/>
                    <w:bottom w:val="none" w:sz="0" w:space="0" w:color="auto"/>
                    <w:right w:val="none" w:sz="0" w:space="0" w:color="auto"/>
                  </w:divBdr>
                  <w:divsChild>
                    <w:div w:id="941450865">
                      <w:marLeft w:val="0"/>
                      <w:marRight w:val="0"/>
                      <w:marTop w:val="0"/>
                      <w:marBottom w:val="0"/>
                      <w:divBdr>
                        <w:top w:val="none" w:sz="0" w:space="0" w:color="auto"/>
                        <w:left w:val="none" w:sz="0" w:space="0" w:color="auto"/>
                        <w:bottom w:val="none" w:sz="0" w:space="0" w:color="auto"/>
                        <w:right w:val="none" w:sz="0" w:space="0" w:color="auto"/>
                      </w:divBdr>
                    </w:div>
                  </w:divsChild>
                </w:div>
                <w:div w:id="241373330">
                  <w:marLeft w:val="0"/>
                  <w:marRight w:val="0"/>
                  <w:marTop w:val="0"/>
                  <w:marBottom w:val="0"/>
                  <w:divBdr>
                    <w:top w:val="none" w:sz="0" w:space="0" w:color="auto"/>
                    <w:left w:val="none" w:sz="0" w:space="0" w:color="auto"/>
                    <w:bottom w:val="none" w:sz="0" w:space="0" w:color="auto"/>
                    <w:right w:val="none" w:sz="0" w:space="0" w:color="auto"/>
                  </w:divBdr>
                  <w:divsChild>
                    <w:div w:id="1057315823">
                      <w:marLeft w:val="0"/>
                      <w:marRight w:val="0"/>
                      <w:marTop w:val="0"/>
                      <w:marBottom w:val="0"/>
                      <w:divBdr>
                        <w:top w:val="none" w:sz="0" w:space="0" w:color="auto"/>
                        <w:left w:val="none" w:sz="0" w:space="0" w:color="auto"/>
                        <w:bottom w:val="none" w:sz="0" w:space="0" w:color="auto"/>
                        <w:right w:val="none" w:sz="0" w:space="0" w:color="auto"/>
                      </w:divBdr>
                    </w:div>
                  </w:divsChild>
                </w:div>
                <w:div w:id="1797940700">
                  <w:marLeft w:val="0"/>
                  <w:marRight w:val="0"/>
                  <w:marTop w:val="0"/>
                  <w:marBottom w:val="0"/>
                  <w:divBdr>
                    <w:top w:val="none" w:sz="0" w:space="0" w:color="auto"/>
                    <w:left w:val="none" w:sz="0" w:space="0" w:color="auto"/>
                    <w:bottom w:val="none" w:sz="0" w:space="0" w:color="auto"/>
                    <w:right w:val="none" w:sz="0" w:space="0" w:color="auto"/>
                  </w:divBdr>
                  <w:divsChild>
                    <w:div w:id="1251697480">
                      <w:marLeft w:val="0"/>
                      <w:marRight w:val="0"/>
                      <w:marTop w:val="0"/>
                      <w:marBottom w:val="0"/>
                      <w:divBdr>
                        <w:top w:val="none" w:sz="0" w:space="0" w:color="auto"/>
                        <w:left w:val="none" w:sz="0" w:space="0" w:color="auto"/>
                        <w:bottom w:val="none" w:sz="0" w:space="0" w:color="auto"/>
                        <w:right w:val="none" w:sz="0" w:space="0" w:color="auto"/>
                      </w:divBdr>
                    </w:div>
                  </w:divsChild>
                </w:div>
                <w:div w:id="643699225">
                  <w:marLeft w:val="0"/>
                  <w:marRight w:val="0"/>
                  <w:marTop w:val="0"/>
                  <w:marBottom w:val="0"/>
                  <w:divBdr>
                    <w:top w:val="none" w:sz="0" w:space="0" w:color="auto"/>
                    <w:left w:val="none" w:sz="0" w:space="0" w:color="auto"/>
                    <w:bottom w:val="none" w:sz="0" w:space="0" w:color="auto"/>
                    <w:right w:val="none" w:sz="0" w:space="0" w:color="auto"/>
                  </w:divBdr>
                  <w:divsChild>
                    <w:div w:id="1100025751">
                      <w:marLeft w:val="0"/>
                      <w:marRight w:val="0"/>
                      <w:marTop w:val="0"/>
                      <w:marBottom w:val="0"/>
                      <w:divBdr>
                        <w:top w:val="none" w:sz="0" w:space="0" w:color="auto"/>
                        <w:left w:val="none" w:sz="0" w:space="0" w:color="auto"/>
                        <w:bottom w:val="none" w:sz="0" w:space="0" w:color="auto"/>
                        <w:right w:val="none" w:sz="0" w:space="0" w:color="auto"/>
                      </w:divBdr>
                    </w:div>
                  </w:divsChild>
                </w:div>
                <w:div w:id="1773476476">
                  <w:marLeft w:val="0"/>
                  <w:marRight w:val="0"/>
                  <w:marTop w:val="0"/>
                  <w:marBottom w:val="0"/>
                  <w:divBdr>
                    <w:top w:val="none" w:sz="0" w:space="0" w:color="auto"/>
                    <w:left w:val="none" w:sz="0" w:space="0" w:color="auto"/>
                    <w:bottom w:val="none" w:sz="0" w:space="0" w:color="auto"/>
                    <w:right w:val="none" w:sz="0" w:space="0" w:color="auto"/>
                  </w:divBdr>
                  <w:divsChild>
                    <w:div w:id="1543711136">
                      <w:marLeft w:val="0"/>
                      <w:marRight w:val="0"/>
                      <w:marTop w:val="0"/>
                      <w:marBottom w:val="0"/>
                      <w:divBdr>
                        <w:top w:val="none" w:sz="0" w:space="0" w:color="auto"/>
                        <w:left w:val="none" w:sz="0" w:space="0" w:color="auto"/>
                        <w:bottom w:val="none" w:sz="0" w:space="0" w:color="auto"/>
                        <w:right w:val="none" w:sz="0" w:space="0" w:color="auto"/>
                      </w:divBdr>
                    </w:div>
                  </w:divsChild>
                </w:div>
                <w:div w:id="94060887">
                  <w:marLeft w:val="0"/>
                  <w:marRight w:val="0"/>
                  <w:marTop w:val="0"/>
                  <w:marBottom w:val="0"/>
                  <w:divBdr>
                    <w:top w:val="none" w:sz="0" w:space="0" w:color="auto"/>
                    <w:left w:val="none" w:sz="0" w:space="0" w:color="auto"/>
                    <w:bottom w:val="none" w:sz="0" w:space="0" w:color="auto"/>
                    <w:right w:val="none" w:sz="0" w:space="0" w:color="auto"/>
                  </w:divBdr>
                  <w:divsChild>
                    <w:div w:id="101724827">
                      <w:marLeft w:val="0"/>
                      <w:marRight w:val="0"/>
                      <w:marTop w:val="0"/>
                      <w:marBottom w:val="0"/>
                      <w:divBdr>
                        <w:top w:val="none" w:sz="0" w:space="0" w:color="auto"/>
                        <w:left w:val="none" w:sz="0" w:space="0" w:color="auto"/>
                        <w:bottom w:val="none" w:sz="0" w:space="0" w:color="auto"/>
                        <w:right w:val="none" w:sz="0" w:space="0" w:color="auto"/>
                      </w:divBdr>
                    </w:div>
                  </w:divsChild>
                </w:div>
                <w:div w:id="356927116">
                  <w:marLeft w:val="0"/>
                  <w:marRight w:val="0"/>
                  <w:marTop w:val="0"/>
                  <w:marBottom w:val="0"/>
                  <w:divBdr>
                    <w:top w:val="none" w:sz="0" w:space="0" w:color="auto"/>
                    <w:left w:val="none" w:sz="0" w:space="0" w:color="auto"/>
                    <w:bottom w:val="none" w:sz="0" w:space="0" w:color="auto"/>
                    <w:right w:val="none" w:sz="0" w:space="0" w:color="auto"/>
                  </w:divBdr>
                  <w:divsChild>
                    <w:div w:id="800685589">
                      <w:marLeft w:val="0"/>
                      <w:marRight w:val="0"/>
                      <w:marTop w:val="0"/>
                      <w:marBottom w:val="0"/>
                      <w:divBdr>
                        <w:top w:val="none" w:sz="0" w:space="0" w:color="auto"/>
                        <w:left w:val="none" w:sz="0" w:space="0" w:color="auto"/>
                        <w:bottom w:val="none" w:sz="0" w:space="0" w:color="auto"/>
                        <w:right w:val="none" w:sz="0" w:space="0" w:color="auto"/>
                      </w:divBdr>
                    </w:div>
                  </w:divsChild>
                </w:div>
                <w:div w:id="954747103">
                  <w:marLeft w:val="0"/>
                  <w:marRight w:val="0"/>
                  <w:marTop w:val="0"/>
                  <w:marBottom w:val="0"/>
                  <w:divBdr>
                    <w:top w:val="none" w:sz="0" w:space="0" w:color="auto"/>
                    <w:left w:val="none" w:sz="0" w:space="0" w:color="auto"/>
                    <w:bottom w:val="none" w:sz="0" w:space="0" w:color="auto"/>
                    <w:right w:val="none" w:sz="0" w:space="0" w:color="auto"/>
                  </w:divBdr>
                  <w:divsChild>
                    <w:div w:id="198668521">
                      <w:marLeft w:val="0"/>
                      <w:marRight w:val="0"/>
                      <w:marTop w:val="0"/>
                      <w:marBottom w:val="0"/>
                      <w:divBdr>
                        <w:top w:val="none" w:sz="0" w:space="0" w:color="auto"/>
                        <w:left w:val="none" w:sz="0" w:space="0" w:color="auto"/>
                        <w:bottom w:val="none" w:sz="0" w:space="0" w:color="auto"/>
                        <w:right w:val="none" w:sz="0" w:space="0" w:color="auto"/>
                      </w:divBdr>
                    </w:div>
                  </w:divsChild>
                </w:div>
                <w:div w:id="46807750">
                  <w:marLeft w:val="0"/>
                  <w:marRight w:val="0"/>
                  <w:marTop w:val="0"/>
                  <w:marBottom w:val="0"/>
                  <w:divBdr>
                    <w:top w:val="none" w:sz="0" w:space="0" w:color="auto"/>
                    <w:left w:val="none" w:sz="0" w:space="0" w:color="auto"/>
                    <w:bottom w:val="none" w:sz="0" w:space="0" w:color="auto"/>
                    <w:right w:val="none" w:sz="0" w:space="0" w:color="auto"/>
                  </w:divBdr>
                  <w:divsChild>
                    <w:div w:id="1049913288">
                      <w:marLeft w:val="0"/>
                      <w:marRight w:val="0"/>
                      <w:marTop w:val="0"/>
                      <w:marBottom w:val="0"/>
                      <w:divBdr>
                        <w:top w:val="none" w:sz="0" w:space="0" w:color="auto"/>
                        <w:left w:val="none" w:sz="0" w:space="0" w:color="auto"/>
                        <w:bottom w:val="none" w:sz="0" w:space="0" w:color="auto"/>
                        <w:right w:val="none" w:sz="0" w:space="0" w:color="auto"/>
                      </w:divBdr>
                    </w:div>
                  </w:divsChild>
                </w:div>
                <w:div w:id="1867861924">
                  <w:marLeft w:val="0"/>
                  <w:marRight w:val="0"/>
                  <w:marTop w:val="0"/>
                  <w:marBottom w:val="0"/>
                  <w:divBdr>
                    <w:top w:val="none" w:sz="0" w:space="0" w:color="auto"/>
                    <w:left w:val="none" w:sz="0" w:space="0" w:color="auto"/>
                    <w:bottom w:val="none" w:sz="0" w:space="0" w:color="auto"/>
                    <w:right w:val="none" w:sz="0" w:space="0" w:color="auto"/>
                  </w:divBdr>
                  <w:divsChild>
                    <w:div w:id="1729455054">
                      <w:marLeft w:val="0"/>
                      <w:marRight w:val="0"/>
                      <w:marTop w:val="0"/>
                      <w:marBottom w:val="0"/>
                      <w:divBdr>
                        <w:top w:val="none" w:sz="0" w:space="0" w:color="auto"/>
                        <w:left w:val="none" w:sz="0" w:space="0" w:color="auto"/>
                        <w:bottom w:val="none" w:sz="0" w:space="0" w:color="auto"/>
                        <w:right w:val="none" w:sz="0" w:space="0" w:color="auto"/>
                      </w:divBdr>
                    </w:div>
                  </w:divsChild>
                </w:div>
                <w:div w:id="1280530511">
                  <w:marLeft w:val="0"/>
                  <w:marRight w:val="0"/>
                  <w:marTop w:val="0"/>
                  <w:marBottom w:val="0"/>
                  <w:divBdr>
                    <w:top w:val="none" w:sz="0" w:space="0" w:color="auto"/>
                    <w:left w:val="none" w:sz="0" w:space="0" w:color="auto"/>
                    <w:bottom w:val="none" w:sz="0" w:space="0" w:color="auto"/>
                    <w:right w:val="none" w:sz="0" w:space="0" w:color="auto"/>
                  </w:divBdr>
                  <w:divsChild>
                    <w:div w:id="1900047029">
                      <w:marLeft w:val="0"/>
                      <w:marRight w:val="0"/>
                      <w:marTop w:val="0"/>
                      <w:marBottom w:val="0"/>
                      <w:divBdr>
                        <w:top w:val="none" w:sz="0" w:space="0" w:color="auto"/>
                        <w:left w:val="none" w:sz="0" w:space="0" w:color="auto"/>
                        <w:bottom w:val="none" w:sz="0" w:space="0" w:color="auto"/>
                        <w:right w:val="none" w:sz="0" w:space="0" w:color="auto"/>
                      </w:divBdr>
                    </w:div>
                  </w:divsChild>
                </w:div>
                <w:div w:id="1330208560">
                  <w:marLeft w:val="0"/>
                  <w:marRight w:val="0"/>
                  <w:marTop w:val="0"/>
                  <w:marBottom w:val="0"/>
                  <w:divBdr>
                    <w:top w:val="none" w:sz="0" w:space="0" w:color="auto"/>
                    <w:left w:val="none" w:sz="0" w:space="0" w:color="auto"/>
                    <w:bottom w:val="none" w:sz="0" w:space="0" w:color="auto"/>
                    <w:right w:val="none" w:sz="0" w:space="0" w:color="auto"/>
                  </w:divBdr>
                  <w:divsChild>
                    <w:div w:id="2111464163">
                      <w:marLeft w:val="0"/>
                      <w:marRight w:val="0"/>
                      <w:marTop w:val="0"/>
                      <w:marBottom w:val="0"/>
                      <w:divBdr>
                        <w:top w:val="none" w:sz="0" w:space="0" w:color="auto"/>
                        <w:left w:val="none" w:sz="0" w:space="0" w:color="auto"/>
                        <w:bottom w:val="none" w:sz="0" w:space="0" w:color="auto"/>
                        <w:right w:val="none" w:sz="0" w:space="0" w:color="auto"/>
                      </w:divBdr>
                    </w:div>
                  </w:divsChild>
                </w:div>
                <w:div w:id="472137894">
                  <w:marLeft w:val="0"/>
                  <w:marRight w:val="0"/>
                  <w:marTop w:val="0"/>
                  <w:marBottom w:val="0"/>
                  <w:divBdr>
                    <w:top w:val="none" w:sz="0" w:space="0" w:color="auto"/>
                    <w:left w:val="none" w:sz="0" w:space="0" w:color="auto"/>
                    <w:bottom w:val="none" w:sz="0" w:space="0" w:color="auto"/>
                    <w:right w:val="none" w:sz="0" w:space="0" w:color="auto"/>
                  </w:divBdr>
                  <w:divsChild>
                    <w:div w:id="1445224395">
                      <w:marLeft w:val="0"/>
                      <w:marRight w:val="0"/>
                      <w:marTop w:val="0"/>
                      <w:marBottom w:val="0"/>
                      <w:divBdr>
                        <w:top w:val="none" w:sz="0" w:space="0" w:color="auto"/>
                        <w:left w:val="none" w:sz="0" w:space="0" w:color="auto"/>
                        <w:bottom w:val="none" w:sz="0" w:space="0" w:color="auto"/>
                        <w:right w:val="none" w:sz="0" w:space="0" w:color="auto"/>
                      </w:divBdr>
                    </w:div>
                  </w:divsChild>
                </w:div>
                <w:div w:id="1191799880">
                  <w:marLeft w:val="0"/>
                  <w:marRight w:val="0"/>
                  <w:marTop w:val="0"/>
                  <w:marBottom w:val="0"/>
                  <w:divBdr>
                    <w:top w:val="none" w:sz="0" w:space="0" w:color="auto"/>
                    <w:left w:val="none" w:sz="0" w:space="0" w:color="auto"/>
                    <w:bottom w:val="none" w:sz="0" w:space="0" w:color="auto"/>
                    <w:right w:val="none" w:sz="0" w:space="0" w:color="auto"/>
                  </w:divBdr>
                  <w:divsChild>
                    <w:div w:id="941498659">
                      <w:marLeft w:val="0"/>
                      <w:marRight w:val="0"/>
                      <w:marTop w:val="0"/>
                      <w:marBottom w:val="0"/>
                      <w:divBdr>
                        <w:top w:val="none" w:sz="0" w:space="0" w:color="auto"/>
                        <w:left w:val="none" w:sz="0" w:space="0" w:color="auto"/>
                        <w:bottom w:val="none" w:sz="0" w:space="0" w:color="auto"/>
                        <w:right w:val="none" w:sz="0" w:space="0" w:color="auto"/>
                      </w:divBdr>
                    </w:div>
                  </w:divsChild>
                </w:div>
                <w:div w:id="41098431">
                  <w:marLeft w:val="0"/>
                  <w:marRight w:val="0"/>
                  <w:marTop w:val="0"/>
                  <w:marBottom w:val="0"/>
                  <w:divBdr>
                    <w:top w:val="none" w:sz="0" w:space="0" w:color="auto"/>
                    <w:left w:val="none" w:sz="0" w:space="0" w:color="auto"/>
                    <w:bottom w:val="none" w:sz="0" w:space="0" w:color="auto"/>
                    <w:right w:val="none" w:sz="0" w:space="0" w:color="auto"/>
                  </w:divBdr>
                  <w:divsChild>
                    <w:div w:id="668559104">
                      <w:marLeft w:val="0"/>
                      <w:marRight w:val="0"/>
                      <w:marTop w:val="0"/>
                      <w:marBottom w:val="0"/>
                      <w:divBdr>
                        <w:top w:val="none" w:sz="0" w:space="0" w:color="auto"/>
                        <w:left w:val="none" w:sz="0" w:space="0" w:color="auto"/>
                        <w:bottom w:val="none" w:sz="0" w:space="0" w:color="auto"/>
                        <w:right w:val="none" w:sz="0" w:space="0" w:color="auto"/>
                      </w:divBdr>
                    </w:div>
                  </w:divsChild>
                </w:div>
                <w:div w:id="2130274308">
                  <w:marLeft w:val="0"/>
                  <w:marRight w:val="0"/>
                  <w:marTop w:val="0"/>
                  <w:marBottom w:val="0"/>
                  <w:divBdr>
                    <w:top w:val="none" w:sz="0" w:space="0" w:color="auto"/>
                    <w:left w:val="none" w:sz="0" w:space="0" w:color="auto"/>
                    <w:bottom w:val="none" w:sz="0" w:space="0" w:color="auto"/>
                    <w:right w:val="none" w:sz="0" w:space="0" w:color="auto"/>
                  </w:divBdr>
                  <w:divsChild>
                    <w:div w:id="1280600915">
                      <w:marLeft w:val="0"/>
                      <w:marRight w:val="0"/>
                      <w:marTop w:val="0"/>
                      <w:marBottom w:val="0"/>
                      <w:divBdr>
                        <w:top w:val="none" w:sz="0" w:space="0" w:color="auto"/>
                        <w:left w:val="none" w:sz="0" w:space="0" w:color="auto"/>
                        <w:bottom w:val="none" w:sz="0" w:space="0" w:color="auto"/>
                        <w:right w:val="none" w:sz="0" w:space="0" w:color="auto"/>
                      </w:divBdr>
                    </w:div>
                  </w:divsChild>
                </w:div>
                <w:div w:id="1677229608">
                  <w:marLeft w:val="0"/>
                  <w:marRight w:val="0"/>
                  <w:marTop w:val="0"/>
                  <w:marBottom w:val="0"/>
                  <w:divBdr>
                    <w:top w:val="none" w:sz="0" w:space="0" w:color="auto"/>
                    <w:left w:val="none" w:sz="0" w:space="0" w:color="auto"/>
                    <w:bottom w:val="none" w:sz="0" w:space="0" w:color="auto"/>
                    <w:right w:val="none" w:sz="0" w:space="0" w:color="auto"/>
                  </w:divBdr>
                  <w:divsChild>
                    <w:div w:id="291247795">
                      <w:marLeft w:val="0"/>
                      <w:marRight w:val="0"/>
                      <w:marTop w:val="0"/>
                      <w:marBottom w:val="0"/>
                      <w:divBdr>
                        <w:top w:val="none" w:sz="0" w:space="0" w:color="auto"/>
                        <w:left w:val="none" w:sz="0" w:space="0" w:color="auto"/>
                        <w:bottom w:val="none" w:sz="0" w:space="0" w:color="auto"/>
                        <w:right w:val="none" w:sz="0" w:space="0" w:color="auto"/>
                      </w:divBdr>
                    </w:div>
                  </w:divsChild>
                </w:div>
                <w:div w:id="2101290362">
                  <w:marLeft w:val="0"/>
                  <w:marRight w:val="0"/>
                  <w:marTop w:val="0"/>
                  <w:marBottom w:val="0"/>
                  <w:divBdr>
                    <w:top w:val="none" w:sz="0" w:space="0" w:color="auto"/>
                    <w:left w:val="none" w:sz="0" w:space="0" w:color="auto"/>
                    <w:bottom w:val="none" w:sz="0" w:space="0" w:color="auto"/>
                    <w:right w:val="none" w:sz="0" w:space="0" w:color="auto"/>
                  </w:divBdr>
                  <w:divsChild>
                    <w:div w:id="1641685398">
                      <w:marLeft w:val="0"/>
                      <w:marRight w:val="0"/>
                      <w:marTop w:val="0"/>
                      <w:marBottom w:val="0"/>
                      <w:divBdr>
                        <w:top w:val="none" w:sz="0" w:space="0" w:color="auto"/>
                        <w:left w:val="none" w:sz="0" w:space="0" w:color="auto"/>
                        <w:bottom w:val="none" w:sz="0" w:space="0" w:color="auto"/>
                        <w:right w:val="none" w:sz="0" w:space="0" w:color="auto"/>
                      </w:divBdr>
                    </w:div>
                  </w:divsChild>
                </w:div>
                <w:div w:id="333605589">
                  <w:marLeft w:val="0"/>
                  <w:marRight w:val="0"/>
                  <w:marTop w:val="0"/>
                  <w:marBottom w:val="0"/>
                  <w:divBdr>
                    <w:top w:val="none" w:sz="0" w:space="0" w:color="auto"/>
                    <w:left w:val="none" w:sz="0" w:space="0" w:color="auto"/>
                    <w:bottom w:val="none" w:sz="0" w:space="0" w:color="auto"/>
                    <w:right w:val="none" w:sz="0" w:space="0" w:color="auto"/>
                  </w:divBdr>
                  <w:divsChild>
                    <w:div w:id="1209878910">
                      <w:marLeft w:val="0"/>
                      <w:marRight w:val="0"/>
                      <w:marTop w:val="0"/>
                      <w:marBottom w:val="0"/>
                      <w:divBdr>
                        <w:top w:val="none" w:sz="0" w:space="0" w:color="auto"/>
                        <w:left w:val="none" w:sz="0" w:space="0" w:color="auto"/>
                        <w:bottom w:val="none" w:sz="0" w:space="0" w:color="auto"/>
                        <w:right w:val="none" w:sz="0" w:space="0" w:color="auto"/>
                      </w:divBdr>
                    </w:div>
                  </w:divsChild>
                </w:div>
                <w:div w:id="826282340">
                  <w:marLeft w:val="0"/>
                  <w:marRight w:val="0"/>
                  <w:marTop w:val="0"/>
                  <w:marBottom w:val="0"/>
                  <w:divBdr>
                    <w:top w:val="none" w:sz="0" w:space="0" w:color="auto"/>
                    <w:left w:val="none" w:sz="0" w:space="0" w:color="auto"/>
                    <w:bottom w:val="none" w:sz="0" w:space="0" w:color="auto"/>
                    <w:right w:val="none" w:sz="0" w:space="0" w:color="auto"/>
                  </w:divBdr>
                  <w:divsChild>
                    <w:div w:id="370568888">
                      <w:marLeft w:val="0"/>
                      <w:marRight w:val="0"/>
                      <w:marTop w:val="0"/>
                      <w:marBottom w:val="0"/>
                      <w:divBdr>
                        <w:top w:val="none" w:sz="0" w:space="0" w:color="auto"/>
                        <w:left w:val="none" w:sz="0" w:space="0" w:color="auto"/>
                        <w:bottom w:val="none" w:sz="0" w:space="0" w:color="auto"/>
                        <w:right w:val="none" w:sz="0" w:space="0" w:color="auto"/>
                      </w:divBdr>
                    </w:div>
                  </w:divsChild>
                </w:div>
                <w:div w:id="1717464702">
                  <w:marLeft w:val="0"/>
                  <w:marRight w:val="0"/>
                  <w:marTop w:val="0"/>
                  <w:marBottom w:val="0"/>
                  <w:divBdr>
                    <w:top w:val="none" w:sz="0" w:space="0" w:color="auto"/>
                    <w:left w:val="none" w:sz="0" w:space="0" w:color="auto"/>
                    <w:bottom w:val="none" w:sz="0" w:space="0" w:color="auto"/>
                    <w:right w:val="none" w:sz="0" w:space="0" w:color="auto"/>
                  </w:divBdr>
                  <w:divsChild>
                    <w:div w:id="1144586619">
                      <w:marLeft w:val="0"/>
                      <w:marRight w:val="0"/>
                      <w:marTop w:val="0"/>
                      <w:marBottom w:val="0"/>
                      <w:divBdr>
                        <w:top w:val="none" w:sz="0" w:space="0" w:color="auto"/>
                        <w:left w:val="none" w:sz="0" w:space="0" w:color="auto"/>
                        <w:bottom w:val="none" w:sz="0" w:space="0" w:color="auto"/>
                        <w:right w:val="none" w:sz="0" w:space="0" w:color="auto"/>
                      </w:divBdr>
                    </w:div>
                  </w:divsChild>
                </w:div>
                <w:div w:id="579288843">
                  <w:marLeft w:val="0"/>
                  <w:marRight w:val="0"/>
                  <w:marTop w:val="0"/>
                  <w:marBottom w:val="0"/>
                  <w:divBdr>
                    <w:top w:val="none" w:sz="0" w:space="0" w:color="auto"/>
                    <w:left w:val="none" w:sz="0" w:space="0" w:color="auto"/>
                    <w:bottom w:val="none" w:sz="0" w:space="0" w:color="auto"/>
                    <w:right w:val="none" w:sz="0" w:space="0" w:color="auto"/>
                  </w:divBdr>
                  <w:divsChild>
                    <w:div w:id="167410911">
                      <w:marLeft w:val="0"/>
                      <w:marRight w:val="0"/>
                      <w:marTop w:val="0"/>
                      <w:marBottom w:val="0"/>
                      <w:divBdr>
                        <w:top w:val="none" w:sz="0" w:space="0" w:color="auto"/>
                        <w:left w:val="none" w:sz="0" w:space="0" w:color="auto"/>
                        <w:bottom w:val="none" w:sz="0" w:space="0" w:color="auto"/>
                        <w:right w:val="none" w:sz="0" w:space="0" w:color="auto"/>
                      </w:divBdr>
                    </w:div>
                  </w:divsChild>
                </w:div>
                <w:div w:id="2001302118">
                  <w:marLeft w:val="0"/>
                  <w:marRight w:val="0"/>
                  <w:marTop w:val="0"/>
                  <w:marBottom w:val="0"/>
                  <w:divBdr>
                    <w:top w:val="none" w:sz="0" w:space="0" w:color="auto"/>
                    <w:left w:val="none" w:sz="0" w:space="0" w:color="auto"/>
                    <w:bottom w:val="none" w:sz="0" w:space="0" w:color="auto"/>
                    <w:right w:val="none" w:sz="0" w:space="0" w:color="auto"/>
                  </w:divBdr>
                  <w:divsChild>
                    <w:div w:id="280188176">
                      <w:marLeft w:val="0"/>
                      <w:marRight w:val="0"/>
                      <w:marTop w:val="0"/>
                      <w:marBottom w:val="0"/>
                      <w:divBdr>
                        <w:top w:val="none" w:sz="0" w:space="0" w:color="auto"/>
                        <w:left w:val="none" w:sz="0" w:space="0" w:color="auto"/>
                        <w:bottom w:val="none" w:sz="0" w:space="0" w:color="auto"/>
                        <w:right w:val="none" w:sz="0" w:space="0" w:color="auto"/>
                      </w:divBdr>
                    </w:div>
                  </w:divsChild>
                </w:div>
                <w:div w:id="196478249">
                  <w:marLeft w:val="0"/>
                  <w:marRight w:val="0"/>
                  <w:marTop w:val="0"/>
                  <w:marBottom w:val="0"/>
                  <w:divBdr>
                    <w:top w:val="none" w:sz="0" w:space="0" w:color="auto"/>
                    <w:left w:val="none" w:sz="0" w:space="0" w:color="auto"/>
                    <w:bottom w:val="none" w:sz="0" w:space="0" w:color="auto"/>
                    <w:right w:val="none" w:sz="0" w:space="0" w:color="auto"/>
                  </w:divBdr>
                  <w:divsChild>
                    <w:div w:id="1411846415">
                      <w:marLeft w:val="0"/>
                      <w:marRight w:val="0"/>
                      <w:marTop w:val="0"/>
                      <w:marBottom w:val="0"/>
                      <w:divBdr>
                        <w:top w:val="none" w:sz="0" w:space="0" w:color="auto"/>
                        <w:left w:val="none" w:sz="0" w:space="0" w:color="auto"/>
                        <w:bottom w:val="none" w:sz="0" w:space="0" w:color="auto"/>
                        <w:right w:val="none" w:sz="0" w:space="0" w:color="auto"/>
                      </w:divBdr>
                    </w:div>
                  </w:divsChild>
                </w:div>
                <w:div w:id="1019161766">
                  <w:marLeft w:val="0"/>
                  <w:marRight w:val="0"/>
                  <w:marTop w:val="0"/>
                  <w:marBottom w:val="0"/>
                  <w:divBdr>
                    <w:top w:val="none" w:sz="0" w:space="0" w:color="auto"/>
                    <w:left w:val="none" w:sz="0" w:space="0" w:color="auto"/>
                    <w:bottom w:val="none" w:sz="0" w:space="0" w:color="auto"/>
                    <w:right w:val="none" w:sz="0" w:space="0" w:color="auto"/>
                  </w:divBdr>
                  <w:divsChild>
                    <w:div w:id="252513082">
                      <w:marLeft w:val="0"/>
                      <w:marRight w:val="0"/>
                      <w:marTop w:val="0"/>
                      <w:marBottom w:val="0"/>
                      <w:divBdr>
                        <w:top w:val="none" w:sz="0" w:space="0" w:color="auto"/>
                        <w:left w:val="none" w:sz="0" w:space="0" w:color="auto"/>
                        <w:bottom w:val="none" w:sz="0" w:space="0" w:color="auto"/>
                        <w:right w:val="none" w:sz="0" w:space="0" w:color="auto"/>
                      </w:divBdr>
                    </w:div>
                  </w:divsChild>
                </w:div>
                <w:div w:id="1160999056">
                  <w:marLeft w:val="0"/>
                  <w:marRight w:val="0"/>
                  <w:marTop w:val="0"/>
                  <w:marBottom w:val="0"/>
                  <w:divBdr>
                    <w:top w:val="none" w:sz="0" w:space="0" w:color="auto"/>
                    <w:left w:val="none" w:sz="0" w:space="0" w:color="auto"/>
                    <w:bottom w:val="none" w:sz="0" w:space="0" w:color="auto"/>
                    <w:right w:val="none" w:sz="0" w:space="0" w:color="auto"/>
                  </w:divBdr>
                  <w:divsChild>
                    <w:div w:id="1797412001">
                      <w:marLeft w:val="0"/>
                      <w:marRight w:val="0"/>
                      <w:marTop w:val="0"/>
                      <w:marBottom w:val="0"/>
                      <w:divBdr>
                        <w:top w:val="none" w:sz="0" w:space="0" w:color="auto"/>
                        <w:left w:val="none" w:sz="0" w:space="0" w:color="auto"/>
                        <w:bottom w:val="none" w:sz="0" w:space="0" w:color="auto"/>
                        <w:right w:val="none" w:sz="0" w:space="0" w:color="auto"/>
                      </w:divBdr>
                    </w:div>
                  </w:divsChild>
                </w:div>
                <w:div w:id="1184828196">
                  <w:marLeft w:val="0"/>
                  <w:marRight w:val="0"/>
                  <w:marTop w:val="0"/>
                  <w:marBottom w:val="0"/>
                  <w:divBdr>
                    <w:top w:val="none" w:sz="0" w:space="0" w:color="auto"/>
                    <w:left w:val="none" w:sz="0" w:space="0" w:color="auto"/>
                    <w:bottom w:val="none" w:sz="0" w:space="0" w:color="auto"/>
                    <w:right w:val="none" w:sz="0" w:space="0" w:color="auto"/>
                  </w:divBdr>
                  <w:divsChild>
                    <w:div w:id="2054646600">
                      <w:marLeft w:val="0"/>
                      <w:marRight w:val="0"/>
                      <w:marTop w:val="0"/>
                      <w:marBottom w:val="0"/>
                      <w:divBdr>
                        <w:top w:val="none" w:sz="0" w:space="0" w:color="auto"/>
                        <w:left w:val="none" w:sz="0" w:space="0" w:color="auto"/>
                        <w:bottom w:val="none" w:sz="0" w:space="0" w:color="auto"/>
                        <w:right w:val="none" w:sz="0" w:space="0" w:color="auto"/>
                      </w:divBdr>
                    </w:div>
                  </w:divsChild>
                </w:div>
                <w:div w:id="1100569490">
                  <w:marLeft w:val="0"/>
                  <w:marRight w:val="0"/>
                  <w:marTop w:val="0"/>
                  <w:marBottom w:val="0"/>
                  <w:divBdr>
                    <w:top w:val="none" w:sz="0" w:space="0" w:color="auto"/>
                    <w:left w:val="none" w:sz="0" w:space="0" w:color="auto"/>
                    <w:bottom w:val="none" w:sz="0" w:space="0" w:color="auto"/>
                    <w:right w:val="none" w:sz="0" w:space="0" w:color="auto"/>
                  </w:divBdr>
                  <w:divsChild>
                    <w:div w:id="1562448629">
                      <w:marLeft w:val="0"/>
                      <w:marRight w:val="0"/>
                      <w:marTop w:val="0"/>
                      <w:marBottom w:val="0"/>
                      <w:divBdr>
                        <w:top w:val="none" w:sz="0" w:space="0" w:color="auto"/>
                        <w:left w:val="none" w:sz="0" w:space="0" w:color="auto"/>
                        <w:bottom w:val="none" w:sz="0" w:space="0" w:color="auto"/>
                        <w:right w:val="none" w:sz="0" w:space="0" w:color="auto"/>
                      </w:divBdr>
                    </w:div>
                  </w:divsChild>
                </w:div>
                <w:div w:id="1579049656">
                  <w:marLeft w:val="0"/>
                  <w:marRight w:val="0"/>
                  <w:marTop w:val="0"/>
                  <w:marBottom w:val="0"/>
                  <w:divBdr>
                    <w:top w:val="none" w:sz="0" w:space="0" w:color="auto"/>
                    <w:left w:val="none" w:sz="0" w:space="0" w:color="auto"/>
                    <w:bottom w:val="none" w:sz="0" w:space="0" w:color="auto"/>
                    <w:right w:val="none" w:sz="0" w:space="0" w:color="auto"/>
                  </w:divBdr>
                  <w:divsChild>
                    <w:div w:id="493299323">
                      <w:marLeft w:val="0"/>
                      <w:marRight w:val="0"/>
                      <w:marTop w:val="0"/>
                      <w:marBottom w:val="0"/>
                      <w:divBdr>
                        <w:top w:val="none" w:sz="0" w:space="0" w:color="auto"/>
                        <w:left w:val="none" w:sz="0" w:space="0" w:color="auto"/>
                        <w:bottom w:val="none" w:sz="0" w:space="0" w:color="auto"/>
                        <w:right w:val="none" w:sz="0" w:space="0" w:color="auto"/>
                      </w:divBdr>
                    </w:div>
                  </w:divsChild>
                </w:div>
                <w:div w:id="2093358153">
                  <w:marLeft w:val="0"/>
                  <w:marRight w:val="0"/>
                  <w:marTop w:val="0"/>
                  <w:marBottom w:val="0"/>
                  <w:divBdr>
                    <w:top w:val="none" w:sz="0" w:space="0" w:color="auto"/>
                    <w:left w:val="none" w:sz="0" w:space="0" w:color="auto"/>
                    <w:bottom w:val="none" w:sz="0" w:space="0" w:color="auto"/>
                    <w:right w:val="none" w:sz="0" w:space="0" w:color="auto"/>
                  </w:divBdr>
                  <w:divsChild>
                    <w:div w:id="1461731019">
                      <w:marLeft w:val="0"/>
                      <w:marRight w:val="0"/>
                      <w:marTop w:val="0"/>
                      <w:marBottom w:val="0"/>
                      <w:divBdr>
                        <w:top w:val="none" w:sz="0" w:space="0" w:color="auto"/>
                        <w:left w:val="none" w:sz="0" w:space="0" w:color="auto"/>
                        <w:bottom w:val="none" w:sz="0" w:space="0" w:color="auto"/>
                        <w:right w:val="none" w:sz="0" w:space="0" w:color="auto"/>
                      </w:divBdr>
                    </w:div>
                  </w:divsChild>
                </w:div>
                <w:div w:id="2110924848">
                  <w:marLeft w:val="0"/>
                  <w:marRight w:val="0"/>
                  <w:marTop w:val="0"/>
                  <w:marBottom w:val="0"/>
                  <w:divBdr>
                    <w:top w:val="none" w:sz="0" w:space="0" w:color="auto"/>
                    <w:left w:val="none" w:sz="0" w:space="0" w:color="auto"/>
                    <w:bottom w:val="none" w:sz="0" w:space="0" w:color="auto"/>
                    <w:right w:val="none" w:sz="0" w:space="0" w:color="auto"/>
                  </w:divBdr>
                  <w:divsChild>
                    <w:div w:id="592934974">
                      <w:marLeft w:val="0"/>
                      <w:marRight w:val="0"/>
                      <w:marTop w:val="0"/>
                      <w:marBottom w:val="0"/>
                      <w:divBdr>
                        <w:top w:val="none" w:sz="0" w:space="0" w:color="auto"/>
                        <w:left w:val="none" w:sz="0" w:space="0" w:color="auto"/>
                        <w:bottom w:val="none" w:sz="0" w:space="0" w:color="auto"/>
                        <w:right w:val="none" w:sz="0" w:space="0" w:color="auto"/>
                      </w:divBdr>
                    </w:div>
                  </w:divsChild>
                </w:div>
                <w:div w:id="1546405985">
                  <w:marLeft w:val="0"/>
                  <w:marRight w:val="0"/>
                  <w:marTop w:val="0"/>
                  <w:marBottom w:val="0"/>
                  <w:divBdr>
                    <w:top w:val="none" w:sz="0" w:space="0" w:color="auto"/>
                    <w:left w:val="none" w:sz="0" w:space="0" w:color="auto"/>
                    <w:bottom w:val="none" w:sz="0" w:space="0" w:color="auto"/>
                    <w:right w:val="none" w:sz="0" w:space="0" w:color="auto"/>
                  </w:divBdr>
                  <w:divsChild>
                    <w:div w:id="1033076507">
                      <w:marLeft w:val="0"/>
                      <w:marRight w:val="0"/>
                      <w:marTop w:val="0"/>
                      <w:marBottom w:val="0"/>
                      <w:divBdr>
                        <w:top w:val="none" w:sz="0" w:space="0" w:color="auto"/>
                        <w:left w:val="none" w:sz="0" w:space="0" w:color="auto"/>
                        <w:bottom w:val="none" w:sz="0" w:space="0" w:color="auto"/>
                        <w:right w:val="none" w:sz="0" w:space="0" w:color="auto"/>
                      </w:divBdr>
                    </w:div>
                  </w:divsChild>
                </w:div>
                <w:div w:id="1542131795">
                  <w:marLeft w:val="0"/>
                  <w:marRight w:val="0"/>
                  <w:marTop w:val="0"/>
                  <w:marBottom w:val="0"/>
                  <w:divBdr>
                    <w:top w:val="none" w:sz="0" w:space="0" w:color="auto"/>
                    <w:left w:val="none" w:sz="0" w:space="0" w:color="auto"/>
                    <w:bottom w:val="none" w:sz="0" w:space="0" w:color="auto"/>
                    <w:right w:val="none" w:sz="0" w:space="0" w:color="auto"/>
                  </w:divBdr>
                  <w:divsChild>
                    <w:div w:id="1625428675">
                      <w:marLeft w:val="0"/>
                      <w:marRight w:val="0"/>
                      <w:marTop w:val="0"/>
                      <w:marBottom w:val="0"/>
                      <w:divBdr>
                        <w:top w:val="none" w:sz="0" w:space="0" w:color="auto"/>
                        <w:left w:val="none" w:sz="0" w:space="0" w:color="auto"/>
                        <w:bottom w:val="none" w:sz="0" w:space="0" w:color="auto"/>
                        <w:right w:val="none" w:sz="0" w:space="0" w:color="auto"/>
                      </w:divBdr>
                    </w:div>
                  </w:divsChild>
                </w:div>
                <w:div w:id="1779517829">
                  <w:marLeft w:val="0"/>
                  <w:marRight w:val="0"/>
                  <w:marTop w:val="0"/>
                  <w:marBottom w:val="0"/>
                  <w:divBdr>
                    <w:top w:val="none" w:sz="0" w:space="0" w:color="auto"/>
                    <w:left w:val="none" w:sz="0" w:space="0" w:color="auto"/>
                    <w:bottom w:val="none" w:sz="0" w:space="0" w:color="auto"/>
                    <w:right w:val="none" w:sz="0" w:space="0" w:color="auto"/>
                  </w:divBdr>
                  <w:divsChild>
                    <w:div w:id="1050884433">
                      <w:marLeft w:val="0"/>
                      <w:marRight w:val="0"/>
                      <w:marTop w:val="0"/>
                      <w:marBottom w:val="0"/>
                      <w:divBdr>
                        <w:top w:val="none" w:sz="0" w:space="0" w:color="auto"/>
                        <w:left w:val="none" w:sz="0" w:space="0" w:color="auto"/>
                        <w:bottom w:val="none" w:sz="0" w:space="0" w:color="auto"/>
                        <w:right w:val="none" w:sz="0" w:space="0" w:color="auto"/>
                      </w:divBdr>
                    </w:div>
                  </w:divsChild>
                </w:div>
                <w:div w:id="233006601">
                  <w:marLeft w:val="0"/>
                  <w:marRight w:val="0"/>
                  <w:marTop w:val="0"/>
                  <w:marBottom w:val="0"/>
                  <w:divBdr>
                    <w:top w:val="none" w:sz="0" w:space="0" w:color="auto"/>
                    <w:left w:val="none" w:sz="0" w:space="0" w:color="auto"/>
                    <w:bottom w:val="none" w:sz="0" w:space="0" w:color="auto"/>
                    <w:right w:val="none" w:sz="0" w:space="0" w:color="auto"/>
                  </w:divBdr>
                  <w:divsChild>
                    <w:div w:id="52966154">
                      <w:marLeft w:val="0"/>
                      <w:marRight w:val="0"/>
                      <w:marTop w:val="0"/>
                      <w:marBottom w:val="0"/>
                      <w:divBdr>
                        <w:top w:val="none" w:sz="0" w:space="0" w:color="auto"/>
                        <w:left w:val="none" w:sz="0" w:space="0" w:color="auto"/>
                        <w:bottom w:val="none" w:sz="0" w:space="0" w:color="auto"/>
                        <w:right w:val="none" w:sz="0" w:space="0" w:color="auto"/>
                      </w:divBdr>
                    </w:div>
                  </w:divsChild>
                </w:div>
                <w:div w:id="46489673">
                  <w:marLeft w:val="0"/>
                  <w:marRight w:val="0"/>
                  <w:marTop w:val="0"/>
                  <w:marBottom w:val="0"/>
                  <w:divBdr>
                    <w:top w:val="none" w:sz="0" w:space="0" w:color="auto"/>
                    <w:left w:val="none" w:sz="0" w:space="0" w:color="auto"/>
                    <w:bottom w:val="none" w:sz="0" w:space="0" w:color="auto"/>
                    <w:right w:val="none" w:sz="0" w:space="0" w:color="auto"/>
                  </w:divBdr>
                  <w:divsChild>
                    <w:div w:id="401683463">
                      <w:marLeft w:val="0"/>
                      <w:marRight w:val="0"/>
                      <w:marTop w:val="0"/>
                      <w:marBottom w:val="0"/>
                      <w:divBdr>
                        <w:top w:val="none" w:sz="0" w:space="0" w:color="auto"/>
                        <w:left w:val="none" w:sz="0" w:space="0" w:color="auto"/>
                        <w:bottom w:val="none" w:sz="0" w:space="0" w:color="auto"/>
                        <w:right w:val="none" w:sz="0" w:space="0" w:color="auto"/>
                      </w:divBdr>
                    </w:div>
                  </w:divsChild>
                </w:div>
                <w:div w:id="848720790">
                  <w:marLeft w:val="0"/>
                  <w:marRight w:val="0"/>
                  <w:marTop w:val="0"/>
                  <w:marBottom w:val="0"/>
                  <w:divBdr>
                    <w:top w:val="none" w:sz="0" w:space="0" w:color="auto"/>
                    <w:left w:val="none" w:sz="0" w:space="0" w:color="auto"/>
                    <w:bottom w:val="none" w:sz="0" w:space="0" w:color="auto"/>
                    <w:right w:val="none" w:sz="0" w:space="0" w:color="auto"/>
                  </w:divBdr>
                  <w:divsChild>
                    <w:div w:id="1889145468">
                      <w:marLeft w:val="0"/>
                      <w:marRight w:val="0"/>
                      <w:marTop w:val="0"/>
                      <w:marBottom w:val="0"/>
                      <w:divBdr>
                        <w:top w:val="none" w:sz="0" w:space="0" w:color="auto"/>
                        <w:left w:val="none" w:sz="0" w:space="0" w:color="auto"/>
                        <w:bottom w:val="none" w:sz="0" w:space="0" w:color="auto"/>
                        <w:right w:val="none" w:sz="0" w:space="0" w:color="auto"/>
                      </w:divBdr>
                    </w:div>
                  </w:divsChild>
                </w:div>
                <w:div w:id="588974101">
                  <w:marLeft w:val="0"/>
                  <w:marRight w:val="0"/>
                  <w:marTop w:val="0"/>
                  <w:marBottom w:val="0"/>
                  <w:divBdr>
                    <w:top w:val="none" w:sz="0" w:space="0" w:color="auto"/>
                    <w:left w:val="none" w:sz="0" w:space="0" w:color="auto"/>
                    <w:bottom w:val="none" w:sz="0" w:space="0" w:color="auto"/>
                    <w:right w:val="none" w:sz="0" w:space="0" w:color="auto"/>
                  </w:divBdr>
                  <w:divsChild>
                    <w:div w:id="1945377027">
                      <w:marLeft w:val="0"/>
                      <w:marRight w:val="0"/>
                      <w:marTop w:val="0"/>
                      <w:marBottom w:val="0"/>
                      <w:divBdr>
                        <w:top w:val="none" w:sz="0" w:space="0" w:color="auto"/>
                        <w:left w:val="none" w:sz="0" w:space="0" w:color="auto"/>
                        <w:bottom w:val="none" w:sz="0" w:space="0" w:color="auto"/>
                        <w:right w:val="none" w:sz="0" w:space="0" w:color="auto"/>
                      </w:divBdr>
                    </w:div>
                  </w:divsChild>
                </w:div>
                <w:div w:id="1855459072">
                  <w:marLeft w:val="0"/>
                  <w:marRight w:val="0"/>
                  <w:marTop w:val="0"/>
                  <w:marBottom w:val="0"/>
                  <w:divBdr>
                    <w:top w:val="none" w:sz="0" w:space="0" w:color="auto"/>
                    <w:left w:val="none" w:sz="0" w:space="0" w:color="auto"/>
                    <w:bottom w:val="none" w:sz="0" w:space="0" w:color="auto"/>
                    <w:right w:val="none" w:sz="0" w:space="0" w:color="auto"/>
                  </w:divBdr>
                  <w:divsChild>
                    <w:div w:id="198050462">
                      <w:marLeft w:val="0"/>
                      <w:marRight w:val="0"/>
                      <w:marTop w:val="0"/>
                      <w:marBottom w:val="0"/>
                      <w:divBdr>
                        <w:top w:val="none" w:sz="0" w:space="0" w:color="auto"/>
                        <w:left w:val="none" w:sz="0" w:space="0" w:color="auto"/>
                        <w:bottom w:val="none" w:sz="0" w:space="0" w:color="auto"/>
                        <w:right w:val="none" w:sz="0" w:space="0" w:color="auto"/>
                      </w:divBdr>
                    </w:div>
                  </w:divsChild>
                </w:div>
                <w:div w:id="801117399">
                  <w:marLeft w:val="0"/>
                  <w:marRight w:val="0"/>
                  <w:marTop w:val="0"/>
                  <w:marBottom w:val="0"/>
                  <w:divBdr>
                    <w:top w:val="none" w:sz="0" w:space="0" w:color="auto"/>
                    <w:left w:val="none" w:sz="0" w:space="0" w:color="auto"/>
                    <w:bottom w:val="none" w:sz="0" w:space="0" w:color="auto"/>
                    <w:right w:val="none" w:sz="0" w:space="0" w:color="auto"/>
                  </w:divBdr>
                  <w:divsChild>
                    <w:div w:id="161547425">
                      <w:marLeft w:val="0"/>
                      <w:marRight w:val="0"/>
                      <w:marTop w:val="0"/>
                      <w:marBottom w:val="0"/>
                      <w:divBdr>
                        <w:top w:val="none" w:sz="0" w:space="0" w:color="auto"/>
                        <w:left w:val="none" w:sz="0" w:space="0" w:color="auto"/>
                        <w:bottom w:val="none" w:sz="0" w:space="0" w:color="auto"/>
                        <w:right w:val="none" w:sz="0" w:space="0" w:color="auto"/>
                      </w:divBdr>
                    </w:div>
                  </w:divsChild>
                </w:div>
                <w:div w:id="34236543">
                  <w:marLeft w:val="0"/>
                  <w:marRight w:val="0"/>
                  <w:marTop w:val="0"/>
                  <w:marBottom w:val="0"/>
                  <w:divBdr>
                    <w:top w:val="none" w:sz="0" w:space="0" w:color="auto"/>
                    <w:left w:val="none" w:sz="0" w:space="0" w:color="auto"/>
                    <w:bottom w:val="none" w:sz="0" w:space="0" w:color="auto"/>
                    <w:right w:val="none" w:sz="0" w:space="0" w:color="auto"/>
                  </w:divBdr>
                  <w:divsChild>
                    <w:div w:id="17003862">
                      <w:marLeft w:val="0"/>
                      <w:marRight w:val="0"/>
                      <w:marTop w:val="0"/>
                      <w:marBottom w:val="0"/>
                      <w:divBdr>
                        <w:top w:val="none" w:sz="0" w:space="0" w:color="auto"/>
                        <w:left w:val="none" w:sz="0" w:space="0" w:color="auto"/>
                        <w:bottom w:val="none" w:sz="0" w:space="0" w:color="auto"/>
                        <w:right w:val="none" w:sz="0" w:space="0" w:color="auto"/>
                      </w:divBdr>
                    </w:div>
                  </w:divsChild>
                </w:div>
                <w:div w:id="1975941671">
                  <w:marLeft w:val="0"/>
                  <w:marRight w:val="0"/>
                  <w:marTop w:val="0"/>
                  <w:marBottom w:val="0"/>
                  <w:divBdr>
                    <w:top w:val="none" w:sz="0" w:space="0" w:color="auto"/>
                    <w:left w:val="none" w:sz="0" w:space="0" w:color="auto"/>
                    <w:bottom w:val="none" w:sz="0" w:space="0" w:color="auto"/>
                    <w:right w:val="none" w:sz="0" w:space="0" w:color="auto"/>
                  </w:divBdr>
                  <w:divsChild>
                    <w:div w:id="2050572826">
                      <w:marLeft w:val="0"/>
                      <w:marRight w:val="0"/>
                      <w:marTop w:val="0"/>
                      <w:marBottom w:val="0"/>
                      <w:divBdr>
                        <w:top w:val="none" w:sz="0" w:space="0" w:color="auto"/>
                        <w:left w:val="none" w:sz="0" w:space="0" w:color="auto"/>
                        <w:bottom w:val="none" w:sz="0" w:space="0" w:color="auto"/>
                        <w:right w:val="none" w:sz="0" w:space="0" w:color="auto"/>
                      </w:divBdr>
                    </w:div>
                  </w:divsChild>
                </w:div>
                <w:div w:id="2060811879">
                  <w:marLeft w:val="0"/>
                  <w:marRight w:val="0"/>
                  <w:marTop w:val="0"/>
                  <w:marBottom w:val="0"/>
                  <w:divBdr>
                    <w:top w:val="none" w:sz="0" w:space="0" w:color="auto"/>
                    <w:left w:val="none" w:sz="0" w:space="0" w:color="auto"/>
                    <w:bottom w:val="none" w:sz="0" w:space="0" w:color="auto"/>
                    <w:right w:val="none" w:sz="0" w:space="0" w:color="auto"/>
                  </w:divBdr>
                  <w:divsChild>
                    <w:div w:id="1537038655">
                      <w:marLeft w:val="0"/>
                      <w:marRight w:val="0"/>
                      <w:marTop w:val="0"/>
                      <w:marBottom w:val="0"/>
                      <w:divBdr>
                        <w:top w:val="none" w:sz="0" w:space="0" w:color="auto"/>
                        <w:left w:val="none" w:sz="0" w:space="0" w:color="auto"/>
                        <w:bottom w:val="none" w:sz="0" w:space="0" w:color="auto"/>
                        <w:right w:val="none" w:sz="0" w:space="0" w:color="auto"/>
                      </w:divBdr>
                    </w:div>
                  </w:divsChild>
                </w:div>
                <w:div w:id="539785659">
                  <w:marLeft w:val="0"/>
                  <w:marRight w:val="0"/>
                  <w:marTop w:val="0"/>
                  <w:marBottom w:val="0"/>
                  <w:divBdr>
                    <w:top w:val="none" w:sz="0" w:space="0" w:color="auto"/>
                    <w:left w:val="none" w:sz="0" w:space="0" w:color="auto"/>
                    <w:bottom w:val="none" w:sz="0" w:space="0" w:color="auto"/>
                    <w:right w:val="none" w:sz="0" w:space="0" w:color="auto"/>
                  </w:divBdr>
                  <w:divsChild>
                    <w:div w:id="1611618227">
                      <w:marLeft w:val="0"/>
                      <w:marRight w:val="0"/>
                      <w:marTop w:val="0"/>
                      <w:marBottom w:val="0"/>
                      <w:divBdr>
                        <w:top w:val="none" w:sz="0" w:space="0" w:color="auto"/>
                        <w:left w:val="none" w:sz="0" w:space="0" w:color="auto"/>
                        <w:bottom w:val="none" w:sz="0" w:space="0" w:color="auto"/>
                        <w:right w:val="none" w:sz="0" w:space="0" w:color="auto"/>
                      </w:divBdr>
                    </w:div>
                  </w:divsChild>
                </w:div>
                <w:div w:id="224488840">
                  <w:marLeft w:val="0"/>
                  <w:marRight w:val="0"/>
                  <w:marTop w:val="0"/>
                  <w:marBottom w:val="0"/>
                  <w:divBdr>
                    <w:top w:val="none" w:sz="0" w:space="0" w:color="auto"/>
                    <w:left w:val="none" w:sz="0" w:space="0" w:color="auto"/>
                    <w:bottom w:val="none" w:sz="0" w:space="0" w:color="auto"/>
                    <w:right w:val="none" w:sz="0" w:space="0" w:color="auto"/>
                  </w:divBdr>
                  <w:divsChild>
                    <w:div w:id="795219009">
                      <w:marLeft w:val="0"/>
                      <w:marRight w:val="0"/>
                      <w:marTop w:val="0"/>
                      <w:marBottom w:val="0"/>
                      <w:divBdr>
                        <w:top w:val="none" w:sz="0" w:space="0" w:color="auto"/>
                        <w:left w:val="none" w:sz="0" w:space="0" w:color="auto"/>
                        <w:bottom w:val="none" w:sz="0" w:space="0" w:color="auto"/>
                        <w:right w:val="none" w:sz="0" w:space="0" w:color="auto"/>
                      </w:divBdr>
                    </w:div>
                  </w:divsChild>
                </w:div>
                <w:div w:id="153684183">
                  <w:marLeft w:val="0"/>
                  <w:marRight w:val="0"/>
                  <w:marTop w:val="0"/>
                  <w:marBottom w:val="0"/>
                  <w:divBdr>
                    <w:top w:val="none" w:sz="0" w:space="0" w:color="auto"/>
                    <w:left w:val="none" w:sz="0" w:space="0" w:color="auto"/>
                    <w:bottom w:val="none" w:sz="0" w:space="0" w:color="auto"/>
                    <w:right w:val="none" w:sz="0" w:space="0" w:color="auto"/>
                  </w:divBdr>
                  <w:divsChild>
                    <w:div w:id="892037721">
                      <w:marLeft w:val="0"/>
                      <w:marRight w:val="0"/>
                      <w:marTop w:val="0"/>
                      <w:marBottom w:val="0"/>
                      <w:divBdr>
                        <w:top w:val="none" w:sz="0" w:space="0" w:color="auto"/>
                        <w:left w:val="none" w:sz="0" w:space="0" w:color="auto"/>
                        <w:bottom w:val="none" w:sz="0" w:space="0" w:color="auto"/>
                        <w:right w:val="none" w:sz="0" w:space="0" w:color="auto"/>
                      </w:divBdr>
                    </w:div>
                  </w:divsChild>
                </w:div>
                <w:div w:id="1548639963">
                  <w:marLeft w:val="0"/>
                  <w:marRight w:val="0"/>
                  <w:marTop w:val="0"/>
                  <w:marBottom w:val="0"/>
                  <w:divBdr>
                    <w:top w:val="none" w:sz="0" w:space="0" w:color="auto"/>
                    <w:left w:val="none" w:sz="0" w:space="0" w:color="auto"/>
                    <w:bottom w:val="none" w:sz="0" w:space="0" w:color="auto"/>
                    <w:right w:val="none" w:sz="0" w:space="0" w:color="auto"/>
                  </w:divBdr>
                  <w:divsChild>
                    <w:div w:id="759956609">
                      <w:marLeft w:val="0"/>
                      <w:marRight w:val="0"/>
                      <w:marTop w:val="0"/>
                      <w:marBottom w:val="0"/>
                      <w:divBdr>
                        <w:top w:val="none" w:sz="0" w:space="0" w:color="auto"/>
                        <w:left w:val="none" w:sz="0" w:space="0" w:color="auto"/>
                        <w:bottom w:val="none" w:sz="0" w:space="0" w:color="auto"/>
                        <w:right w:val="none" w:sz="0" w:space="0" w:color="auto"/>
                      </w:divBdr>
                    </w:div>
                  </w:divsChild>
                </w:div>
                <w:div w:id="1392004390">
                  <w:marLeft w:val="0"/>
                  <w:marRight w:val="0"/>
                  <w:marTop w:val="0"/>
                  <w:marBottom w:val="0"/>
                  <w:divBdr>
                    <w:top w:val="none" w:sz="0" w:space="0" w:color="auto"/>
                    <w:left w:val="none" w:sz="0" w:space="0" w:color="auto"/>
                    <w:bottom w:val="none" w:sz="0" w:space="0" w:color="auto"/>
                    <w:right w:val="none" w:sz="0" w:space="0" w:color="auto"/>
                  </w:divBdr>
                  <w:divsChild>
                    <w:div w:id="441538845">
                      <w:marLeft w:val="0"/>
                      <w:marRight w:val="0"/>
                      <w:marTop w:val="0"/>
                      <w:marBottom w:val="0"/>
                      <w:divBdr>
                        <w:top w:val="none" w:sz="0" w:space="0" w:color="auto"/>
                        <w:left w:val="none" w:sz="0" w:space="0" w:color="auto"/>
                        <w:bottom w:val="none" w:sz="0" w:space="0" w:color="auto"/>
                        <w:right w:val="none" w:sz="0" w:space="0" w:color="auto"/>
                      </w:divBdr>
                    </w:div>
                  </w:divsChild>
                </w:div>
                <w:div w:id="1913659287">
                  <w:marLeft w:val="0"/>
                  <w:marRight w:val="0"/>
                  <w:marTop w:val="0"/>
                  <w:marBottom w:val="0"/>
                  <w:divBdr>
                    <w:top w:val="none" w:sz="0" w:space="0" w:color="auto"/>
                    <w:left w:val="none" w:sz="0" w:space="0" w:color="auto"/>
                    <w:bottom w:val="none" w:sz="0" w:space="0" w:color="auto"/>
                    <w:right w:val="none" w:sz="0" w:space="0" w:color="auto"/>
                  </w:divBdr>
                  <w:divsChild>
                    <w:div w:id="1012803096">
                      <w:marLeft w:val="0"/>
                      <w:marRight w:val="0"/>
                      <w:marTop w:val="0"/>
                      <w:marBottom w:val="0"/>
                      <w:divBdr>
                        <w:top w:val="none" w:sz="0" w:space="0" w:color="auto"/>
                        <w:left w:val="none" w:sz="0" w:space="0" w:color="auto"/>
                        <w:bottom w:val="none" w:sz="0" w:space="0" w:color="auto"/>
                        <w:right w:val="none" w:sz="0" w:space="0" w:color="auto"/>
                      </w:divBdr>
                    </w:div>
                  </w:divsChild>
                </w:div>
                <w:div w:id="529221278">
                  <w:marLeft w:val="0"/>
                  <w:marRight w:val="0"/>
                  <w:marTop w:val="0"/>
                  <w:marBottom w:val="0"/>
                  <w:divBdr>
                    <w:top w:val="none" w:sz="0" w:space="0" w:color="auto"/>
                    <w:left w:val="none" w:sz="0" w:space="0" w:color="auto"/>
                    <w:bottom w:val="none" w:sz="0" w:space="0" w:color="auto"/>
                    <w:right w:val="none" w:sz="0" w:space="0" w:color="auto"/>
                  </w:divBdr>
                  <w:divsChild>
                    <w:div w:id="1867057163">
                      <w:marLeft w:val="0"/>
                      <w:marRight w:val="0"/>
                      <w:marTop w:val="0"/>
                      <w:marBottom w:val="0"/>
                      <w:divBdr>
                        <w:top w:val="none" w:sz="0" w:space="0" w:color="auto"/>
                        <w:left w:val="none" w:sz="0" w:space="0" w:color="auto"/>
                        <w:bottom w:val="none" w:sz="0" w:space="0" w:color="auto"/>
                        <w:right w:val="none" w:sz="0" w:space="0" w:color="auto"/>
                      </w:divBdr>
                    </w:div>
                  </w:divsChild>
                </w:div>
                <w:div w:id="1135106150">
                  <w:marLeft w:val="0"/>
                  <w:marRight w:val="0"/>
                  <w:marTop w:val="0"/>
                  <w:marBottom w:val="0"/>
                  <w:divBdr>
                    <w:top w:val="none" w:sz="0" w:space="0" w:color="auto"/>
                    <w:left w:val="none" w:sz="0" w:space="0" w:color="auto"/>
                    <w:bottom w:val="none" w:sz="0" w:space="0" w:color="auto"/>
                    <w:right w:val="none" w:sz="0" w:space="0" w:color="auto"/>
                  </w:divBdr>
                  <w:divsChild>
                    <w:div w:id="628122049">
                      <w:marLeft w:val="0"/>
                      <w:marRight w:val="0"/>
                      <w:marTop w:val="0"/>
                      <w:marBottom w:val="0"/>
                      <w:divBdr>
                        <w:top w:val="none" w:sz="0" w:space="0" w:color="auto"/>
                        <w:left w:val="none" w:sz="0" w:space="0" w:color="auto"/>
                        <w:bottom w:val="none" w:sz="0" w:space="0" w:color="auto"/>
                        <w:right w:val="none" w:sz="0" w:space="0" w:color="auto"/>
                      </w:divBdr>
                    </w:div>
                  </w:divsChild>
                </w:div>
                <w:div w:id="1079447328">
                  <w:marLeft w:val="0"/>
                  <w:marRight w:val="0"/>
                  <w:marTop w:val="0"/>
                  <w:marBottom w:val="0"/>
                  <w:divBdr>
                    <w:top w:val="none" w:sz="0" w:space="0" w:color="auto"/>
                    <w:left w:val="none" w:sz="0" w:space="0" w:color="auto"/>
                    <w:bottom w:val="none" w:sz="0" w:space="0" w:color="auto"/>
                    <w:right w:val="none" w:sz="0" w:space="0" w:color="auto"/>
                  </w:divBdr>
                  <w:divsChild>
                    <w:div w:id="1811358707">
                      <w:marLeft w:val="0"/>
                      <w:marRight w:val="0"/>
                      <w:marTop w:val="0"/>
                      <w:marBottom w:val="0"/>
                      <w:divBdr>
                        <w:top w:val="none" w:sz="0" w:space="0" w:color="auto"/>
                        <w:left w:val="none" w:sz="0" w:space="0" w:color="auto"/>
                        <w:bottom w:val="none" w:sz="0" w:space="0" w:color="auto"/>
                        <w:right w:val="none" w:sz="0" w:space="0" w:color="auto"/>
                      </w:divBdr>
                    </w:div>
                  </w:divsChild>
                </w:div>
                <w:div w:id="1030646635">
                  <w:marLeft w:val="0"/>
                  <w:marRight w:val="0"/>
                  <w:marTop w:val="0"/>
                  <w:marBottom w:val="0"/>
                  <w:divBdr>
                    <w:top w:val="none" w:sz="0" w:space="0" w:color="auto"/>
                    <w:left w:val="none" w:sz="0" w:space="0" w:color="auto"/>
                    <w:bottom w:val="none" w:sz="0" w:space="0" w:color="auto"/>
                    <w:right w:val="none" w:sz="0" w:space="0" w:color="auto"/>
                  </w:divBdr>
                  <w:divsChild>
                    <w:div w:id="1250238725">
                      <w:marLeft w:val="0"/>
                      <w:marRight w:val="0"/>
                      <w:marTop w:val="0"/>
                      <w:marBottom w:val="0"/>
                      <w:divBdr>
                        <w:top w:val="none" w:sz="0" w:space="0" w:color="auto"/>
                        <w:left w:val="none" w:sz="0" w:space="0" w:color="auto"/>
                        <w:bottom w:val="none" w:sz="0" w:space="0" w:color="auto"/>
                        <w:right w:val="none" w:sz="0" w:space="0" w:color="auto"/>
                      </w:divBdr>
                    </w:div>
                  </w:divsChild>
                </w:div>
                <w:div w:id="681585105">
                  <w:marLeft w:val="0"/>
                  <w:marRight w:val="0"/>
                  <w:marTop w:val="0"/>
                  <w:marBottom w:val="0"/>
                  <w:divBdr>
                    <w:top w:val="none" w:sz="0" w:space="0" w:color="auto"/>
                    <w:left w:val="none" w:sz="0" w:space="0" w:color="auto"/>
                    <w:bottom w:val="none" w:sz="0" w:space="0" w:color="auto"/>
                    <w:right w:val="none" w:sz="0" w:space="0" w:color="auto"/>
                  </w:divBdr>
                  <w:divsChild>
                    <w:div w:id="175313242">
                      <w:marLeft w:val="0"/>
                      <w:marRight w:val="0"/>
                      <w:marTop w:val="0"/>
                      <w:marBottom w:val="0"/>
                      <w:divBdr>
                        <w:top w:val="none" w:sz="0" w:space="0" w:color="auto"/>
                        <w:left w:val="none" w:sz="0" w:space="0" w:color="auto"/>
                        <w:bottom w:val="none" w:sz="0" w:space="0" w:color="auto"/>
                        <w:right w:val="none" w:sz="0" w:space="0" w:color="auto"/>
                      </w:divBdr>
                    </w:div>
                  </w:divsChild>
                </w:div>
                <w:div w:id="498468056">
                  <w:marLeft w:val="0"/>
                  <w:marRight w:val="0"/>
                  <w:marTop w:val="0"/>
                  <w:marBottom w:val="0"/>
                  <w:divBdr>
                    <w:top w:val="none" w:sz="0" w:space="0" w:color="auto"/>
                    <w:left w:val="none" w:sz="0" w:space="0" w:color="auto"/>
                    <w:bottom w:val="none" w:sz="0" w:space="0" w:color="auto"/>
                    <w:right w:val="none" w:sz="0" w:space="0" w:color="auto"/>
                  </w:divBdr>
                  <w:divsChild>
                    <w:div w:id="963081492">
                      <w:marLeft w:val="0"/>
                      <w:marRight w:val="0"/>
                      <w:marTop w:val="0"/>
                      <w:marBottom w:val="0"/>
                      <w:divBdr>
                        <w:top w:val="none" w:sz="0" w:space="0" w:color="auto"/>
                        <w:left w:val="none" w:sz="0" w:space="0" w:color="auto"/>
                        <w:bottom w:val="none" w:sz="0" w:space="0" w:color="auto"/>
                        <w:right w:val="none" w:sz="0" w:space="0" w:color="auto"/>
                      </w:divBdr>
                    </w:div>
                  </w:divsChild>
                </w:div>
                <w:div w:id="27680477">
                  <w:marLeft w:val="0"/>
                  <w:marRight w:val="0"/>
                  <w:marTop w:val="0"/>
                  <w:marBottom w:val="0"/>
                  <w:divBdr>
                    <w:top w:val="none" w:sz="0" w:space="0" w:color="auto"/>
                    <w:left w:val="none" w:sz="0" w:space="0" w:color="auto"/>
                    <w:bottom w:val="none" w:sz="0" w:space="0" w:color="auto"/>
                    <w:right w:val="none" w:sz="0" w:space="0" w:color="auto"/>
                  </w:divBdr>
                  <w:divsChild>
                    <w:div w:id="1678120738">
                      <w:marLeft w:val="0"/>
                      <w:marRight w:val="0"/>
                      <w:marTop w:val="0"/>
                      <w:marBottom w:val="0"/>
                      <w:divBdr>
                        <w:top w:val="none" w:sz="0" w:space="0" w:color="auto"/>
                        <w:left w:val="none" w:sz="0" w:space="0" w:color="auto"/>
                        <w:bottom w:val="none" w:sz="0" w:space="0" w:color="auto"/>
                        <w:right w:val="none" w:sz="0" w:space="0" w:color="auto"/>
                      </w:divBdr>
                    </w:div>
                  </w:divsChild>
                </w:div>
                <w:div w:id="859659861">
                  <w:marLeft w:val="0"/>
                  <w:marRight w:val="0"/>
                  <w:marTop w:val="0"/>
                  <w:marBottom w:val="0"/>
                  <w:divBdr>
                    <w:top w:val="none" w:sz="0" w:space="0" w:color="auto"/>
                    <w:left w:val="none" w:sz="0" w:space="0" w:color="auto"/>
                    <w:bottom w:val="none" w:sz="0" w:space="0" w:color="auto"/>
                    <w:right w:val="none" w:sz="0" w:space="0" w:color="auto"/>
                  </w:divBdr>
                  <w:divsChild>
                    <w:div w:id="1966110850">
                      <w:marLeft w:val="0"/>
                      <w:marRight w:val="0"/>
                      <w:marTop w:val="0"/>
                      <w:marBottom w:val="0"/>
                      <w:divBdr>
                        <w:top w:val="none" w:sz="0" w:space="0" w:color="auto"/>
                        <w:left w:val="none" w:sz="0" w:space="0" w:color="auto"/>
                        <w:bottom w:val="none" w:sz="0" w:space="0" w:color="auto"/>
                        <w:right w:val="none" w:sz="0" w:space="0" w:color="auto"/>
                      </w:divBdr>
                    </w:div>
                  </w:divsChild>
                </w:div>
                <w:div w:id="1931350852">
                  <w:marLeft w:val="0"/>
                  <w:marRight w:val="0"/>
                  <w:marTop w:val="0"/>
                  <w:marBottom w:val="0"/>
                  <w:divBdr>
                    <w:top w:val="none" w:sz="0" w:space="0" w:color="auto"/>
                    <w:left w:val="none" w:sz="0" w:space="0" w:color="auto"/>
                    <w:bottom w:val="none" w:sz="0" w:space="0" w:color="auto"/>
                    <w:right w:val="none" w:sz="0" w:space="0" w:color="auto"/>
                  </w:divBdr>
                  <w:divsChild>
                    <w:div w:id="2121606580">
                      <w:marLeft w:val="0"/>
                      <w:marRight w:val="0"/>
                      <w:marTop w:val="0"/>
                      <w:marBottom w:val="0"/>
                      <w:divBdr>
                        <w:top w:val="none" w:sz="0" w:space="0" w:color="auto"/>
                        <w:left w:val="none" w:sz="0" w:space="0" w:color="auto"/>
                        <w:bottom w:val="none" w:sz="0" w:space="0" w:color="auto"/>
                        <w:right w:val="none" w:sz="0" w:space="0" w:color="auto"/>
                      </w:divBdr>
                    </w:div>
                  </w:divsChild>
                </w:div>
                <w:div w:id="2007904930">
                  <w:marLeft w:val="0"/>
                  <w:marRight w:val="0"/>
                  <w:marTop w:val="0"/>
                  <w:marBottom w:val="0"/>
                  <w:divBdr>
                    <w:top w:val="none" w:sz="0" w:space="0" w:color="auto"/>
                    <w:left w:val="none" w:sz="0" w:space="0" w:color="auto"/>
                    <w:bottom w:val="none" w:sz="0" w:space="0" w:color="auto"/>
                    <w:right w:val="none" w:sz="0" w:space="0" w:color="auto"/>
                  </w:divBdr>
                  <w:divsChild>
                    <w:div w:id="364478152">
                      <w:marLeft w:val="0"/>
                      <w:marRight w:val="0"/>
                      <w:marTop w:val="0"/>
                      <w:marBottom w:val="0"/>
                      <w:divBdr>
                        <w:top w:val="none" w:sz="0" w:space="0" w:color="auto"/>
                        <w:left w:val="none" w:sz="0" w:space="0" w:color="auto"/>
                        <w:bottom w:val="none" w:sz="0" w:space="0" w:color="auto"/>
                        <w:right w:val="none" w:sz="0" w:space="0" w:color="auto"/>
                      </w:divBdr>
                    </w:div>
                  </w:divsChild>
                </w:div>
                <w:div w:id="728504358">
                  <w:marLeft w:val="0"/>
                  <w:marRight w:val="0"/>
                  <w:marTop w:val="0"/>
                  <w:marBottom w:val="0"/>
                  <w:divBdr>
                    <w:top w:val="none" w:sz="0" w:space="0" w:color="auto"/>
                    <w:left w:val="none" w:sz="0" w:space="0" w:color="auto"/>
                    <w:bottom w:val="none" w:sz="0" w:space="0" w:color="auto"/>
                    <w:right w:val="none" w:sz="0" w:space="0" w:color="auto"/>
                  </w:divBdr>
                  <w:divsChild>
                    <w:div w:id="2025398342">
                      <w:marLeft w:val="0"/>
                      <w:marRight w:val="0"/>
                      <w:marTop w:val="0"/>
                      <w:marBottom w:val="0"/>
                      <w:divBdr>
                        <w:top w:val="none" w:sz="0" w:space="0" w:color="auto"/>
                        <w:left w:val="none" w:sz="0" w:space="0" w:color="auto"/>
                        <w:bottom w:val="none" w:sz="0" w:space="0" w:color="auto"/>
                        <w:right w:val="none" w:sz="0" w:space="0" w:color="auto"/>
                      </w:divBdr>
                    </w:div>
                  </w:divsChild>
                </w:div>
                <w:div w:id="549615801">
                  <w:marLeft w:val="0"/>
                  <w:marRight w:val="0"/>
                  <w:marTop w:val="0"/>
                  <w:marBottom w:val="0"/>
                  <w:divBdr>
                    <w:top w:val="none" w:sz="0" w:space="0" w:color="auto"/>
                    <w:left w:val="none" w:sz="0" w:space="0" w:color="auto"/>
                    <w:bottom w:val="none" w:sz="0" w:space="0" w:color="auto"/>
                    <w:right w:val="none" w:sz="0" w:space="0" w:color="auto"/>
                  </w:divBdr>
                  <w:divsChild>
                    <w:div w:id="85813613">
                      <w:marLeft w:val="0"/>
                      <w:marRight w:val="0"/>
                      <w:marTop w:val="0"/>
                      <w:marBottom w:val="0"/>
                      <w:divBdr>
                        <w:top w:val="none" w:sz="0" w:space="0" w:color="auto"/>
                        <w:left w:val="none" w:sz="0" w:space="0" w:color="auto"/>
                        <w:bottom w:val="none" w:sz="0" w:space="0" w:color="auto"/>
                        <w:right w:val="none" w:sz="0" w:space="0" w:color="auto"/>
                      </w:divBdr>
                    </w:div>
                  </w:divsChild>
                </w:div>
                <w:div w:id="1378159517">
                  <w:marLeft w:val="0"/>
                  <w:marRight w:val="0"/>
                  <w:marTop w:val="0"/>
                  <w:marBottom w:val="0"/>
                  <w:divBdr>
                    <w:top w:val="none" w:sz="0" w:space="0" w:color="auto"/>
                    <w:left w:val="none" w:sz="0" w:space="0" w:color="auto"/>
                    <w:bottom w:val="none" w:sz="0" w:space="0" w:color="auto"/>
                    <w:right w:val="none" w:sz="0" w:space="0" w:color="auto"/>
                  </w:divBdr>
                  <w:divsChild>
                    <w:div w:id="272904524">
                      <w:marLeft w:val="0"/>
                      <w:marRight w:val="0"/>
                      <w:marTop w:val="0"/>
                      <w:marBottom w:val="0"/>
                      <w:divBdr>
                        <w:top w:val="none" w:sz="0" w:space="0" w:color="auto"/>
                        <w:left w:val="none" w:sz="0" w:space="0" w:color="auto"/>
                        <w:bottom w:val="none" w:sz="0" w:space="0" w:color="auto"/>
                        <w:right w:val="none" w:sz="0" w:space="0" w:color="auto"/>
                      </w:divBdr>
                    </w:div>
                  </w:divsChild>
                </w:div>
                <w:div w:id="1471362807">
                  <w:marLeft w:val="0"/>
                  <w:marRight w:val="0"/>
                  <w:marTop w:val="0"/>
                  <w:marBottom w:val="0"/>
                  <w:divBdr>
                    <w:top w:val="none" w:sz="0" w:space="0" w:color="auto"/>
                    <w:left w:val="none" w:sz="0" w:space="0" w:color="auto"/>
                    <w:bottom w:val="none" w:sz="0" w:space="0" w:color="auto"/>
                    <w:right w:val="none" w:sz="0" w:space="0" w:color="auto"/>
                  </w:divBdr>
                  <w:divsChild>
                    <w:div w:id="2133283284">
                      <w:marLeft w:val="0"/>
                      <w:marRight w:val="0"/>
                      <w:marTop w:val="0"/>
                      <w:marBottom w:val="0"/>
                      <w:divBdr>
                        <w:top w:val="none" w:sz="0" w:space="0" w:color="auto"/>
                        <w:left w:val="none" w:sz="0" w:space="0" w:color="auto"/>
                        <w:bottom w:val="none" w:sz="0" w:space="0" w:color="auto"/>
                        <w:right w:val="none" w:sz="0" w:space="0" w:color="auto"/>
                      </w:divBdr>
                    </w:div>
                  </w:divsChild>
                </w:div>
                <w:div w:id="2050565789">
                  <w:marLeft w:val="0"/>
                  <w:marRight w:val="0"/>
                  <w:marTop w:val="0"/>
                  <w:marBottom w:val="0"/>
                  <w:divBdr>
                    <w:top w:val="none" w:sz="0" w:space="0" w:color="auto"/>
                    <w:left w:val="none" w:sz="0" w:space="0" w:color="auto"/>
                    <w:bottom w:val="none" w:sz="0" w:space="0" w:color="auto"/>
                    <w:right w:val="none" w:sz="0" w:space="0" w:color="auto"/>
                  </w:divBdr>
                  <w:divsChild>
                    <w:div w:id="7875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36488">
          <w:marLeft w:val="0"/>
          <w:marRight w:val="0"/>
          <w:marTop w:val="0"/>
          <w:marBottom w:val="0"/>
          <w:divBdr>
            <w:top w:val="none" w:sz="0" w:space="0" w:color="auto"/>
            <w:left w:val="none" w:sz="0" w:space="0" w:color="auto"/>
            <w:bottom w:val="none" w:sz="0" w:space="0" w:color="auto"/>
            <w:right w:val="none" w:sz="0" w:space="0" w:color="auto"/>
          </w:divBdr>
        </w:div>
        <w:div w:id="118648876">
          <w:marLeft w:val="0"/>
          <w:marRight w:val="0"/>
          <w:marTop w:val="0"/>
          <w:marBottom w:val="0"/>
          <w:divBdr>
            <w:top w:val="none" w:sz="0" w:space="0" w:color="auto"/>
            <w:left w:val="none" w:sz="0" w:space="0" w:color="auto"/>
            <w:bottom w:val="none" w:sz="0" w:space="0" w:color="auto"/>
            <w:right w:val="none" w:sz="0" w:space="0" w:color="auto"/>
          </w:divBdr>
        </w:div>
        <w:div w:id="1787895132">
          <w:marLeft w:val="0"/>
          <w:marRight w:val="0"/>
          <w:marTop w:val="0"/>
          <w:marBottom w:val="0"/>
          <w:divBdr>
            <w:top w:val="none" w:sz="0" w:space="0" w:color="auto"/>
            <w:left w:val="none" w:sz="0" w:space="0" w:color="auto"/>
            <w:bottom w:val="none" w:sz="0" w:space="0" w:color="auto"/>
            <w:right w:val="none" w:sz="0" w:space="0" w:color="auto"/>
          </w:divBdr>
        </w:div>
      </w:divsChild>
    </w:div>
    <w:div w:id="1363290516">
      <w:bodyDiv w:val="1"/>
      <w:marLeft w:val="0"/>
      <w:marRight w:val="0"/>
      <w:marTop w:val="0"/>
      <w:marBottom w:val="0"/>
      <w:divBdr>
        <w:top w:val="none" w:sz="0" w:space="0" w:color="auto"/>
        <w:left w:val="none" w:sz="0" w:space="0" w:color="auto"/>
        <w:bottom w:val="none" w:sz="0" w:space="0" w:color="auto"/>
        <w:right w:val="none" w:sz="0" w:space="0" w:color="auto"/>
      </w:divBdr>
    </w:div>
    <w:div w:id="1370833923">
      <w:bodyDiv w:val="1"/>
      <w:marLeft w:val="0"/>
      <w:marRight w:val="0"/>
      <w:marTop w:val="0"/>
      <w:marBottom w:val="0"/>
      <w:divBdr>
        <w:top w:val="none" w:sz="0" w:space="0" w:color="auto"/>
        <w:left w:val="none" w:sz="0" w:space="0" w:color="auto"/>
        <w:bottom w:val="none" w:sz="0" w:space="0" w:color="auto"/>
        <w:right w:val="none" w:sz="0" w:space="0" w:color="auto"/>
      </w:divBdr>
    </w:div>
    <w:div w:id="1375427741">
      <w:bodyDiv w:val="1"/>
      <w:marLeft w:val="0"/>
      <w:marRight w:val="0"/>
      <w:marTop w:val="0"/>
      <w:marBottom w:val="0"/>
      <w:divBdr>
        <w:top w:val="none" w:sz="0" w:space="0" w:color="auto"/>
        <w:left w:val="none" w:sz="0" w:space="0" w:color="auto"/>
        <w:bottom w:val="none" w:sz="0" w:space="0" w:color="auto"/>
        <w:right w:val="none" w:sz="0" w:space="0" w:color="auto"/>
      </w:divBdr>
    </w:div>
    <w:div w:id="1399354119">
      <w:bodyDiv w:val="1"/>
      <w:marLeft w:val="0"/>
      <w:marRight w:val="0"/>
      <w:marTop w:val="0"/>
      <w:marBottom w:val="0"/>
      <w:divBdr>
        <w:top w:val="none" w:sz="0" w:space="0" w:color="auto"/>
        <w:left w:val="none" w:sz="0" w:space="0" w:color="auto"/>
        <w:bottom w:val="none" w:sz="0" w:space="0" w:color="auto"/>
        <w:right w:val="none" w:sz="0" w:space="0" w:color="auto"/>
      </w:divBdr>
    </w:div>
    <w:div w:id="1407192955">
      <w:bodyDiv w:val="1"/>
      <w:marLeft w:val="0"/>
      <w:marRight w:val="0"/>
      <w:marTop w:val="0"/>
      <w:marBottom w:val="0"/>
      <w:divBdr>
        <w:top w:val="none" w:sz="0" w:space="0" w:color="auto"/>
        <w:left w:val="none" w:sz="0" w:space="0" w:color="auto"/>
        <w:bottom w:val="none" w:sz="0" w:space="0" w:color="auto"/>
        <w:right w:val="none" w:sz="0" w:space="0" w:color="auto"/>
      </w:divBdr>
    </w:div>
    <w:div w:id="1422681905">
      <w:bodyDiv w:val="1"/>
      <w:marLeft w:val="0"/>
      <w:marRight w:val="0"/>
      <w:marTop w:val="0"/>
      <w:marBottom w:val="0"/>
      <w:divBdr>
        <w:top w:val="none" w:sz="0" w:space="0" w:color="auto"/>
        <w:left w:val="none" w:sz="0" w:space="0" w:color="auto"/>
        <w:bottom w:val="none" w:sz="0" w:space="0" w:color="auto"/>
        <w:right w:val="none" w:sz="0" w:space="0" w:color="auto"/>
      </w:divBdr>
      <w:divsChild>
        <w:div w:id="9189602">
          <w:marLeft w:val="0"/>
          <w:marRight w:val="0"/>
          <w:marTop w:val="0"/>
          <w:marBottom w:val="0"/>
          <w:divBdr>
            <w:top w:val="none" w:sz="0" w:space="0" w:color="auto"/>
            <w:left w:val="none" w:sz="0" w:space="0" w:color="auto"/>
            <w:bottom w:val="none" w:sz="0" w:space="0" w:color="auto"/>
            <w:right w:val="none" w:sz="0" w:space="0" w:color="auto"/>
          </w:divBdr>
          <w:divsChild>
            <w:div w:id="2123530085">
              <w:marLeft w:val="0"/>
              <w:marRight w:val="0"/>
              <w:marTop w:val="0"/>
              <w:marBottom w:val="0"/>
              <w:divBdr>
                <w:top w:val="none" w:sz="0" w:space="0" w:color="auto"/>
                <w:left w:val="none" w:sz="0" w:space="0" w:color="auto"/>
                <w:bottom w:val="none" w:sz="0" w:space="0" w:color="auto"/>
                <w:right w:val="none" w:sz="0" w:space="0" w:color="auto"/>
              </w:divBdr>
            </w:div>
          </w:divsChild>
        </w:div>
        <w:div w:id="25957130">
          <w:marLeft w:val="0"/>
          <w:marRight w:val="0"/>
          <w:marTop w:val="0"/>
          <w:marBottom w:val="0"/>
          <w:divBdr>
            <w:top w:val="none" w:sz="0" w:space="0" w:color="auto"/>
            <w:left w:val="none" w:sz="0" w:space="0" w:color="auto"/>
            <w:bottom w:val="none" w:sz="0" w:space="0" w:color="auto"/>
            <w:right w:val="none" w:sz="0" w:space="0" w:color="auto"/>
          </w:divBdr>
          <w:divsChild>
            <w:div w:id="1707677711">
              <w:marLeft w:val="0"/>
              <w:marRight w:val="0"/>
              <w:marTop w:val="0"/>
              <w:marBottom w:val="0"/>
              <w:divBdr>
                <w:top w:val="none" w:sz="0" w:space="0" w:color="auto"/>
                <w:left w:val="none" w:sz="0" w:space="0" w:color="auto"/>
                <w:bottom w:val="none" w:sz="0" w:space="0" w:color="auto"/>
                <w:right w:val="none" w:sz="0" w:space="0" w:color="auto"/>
              </w:divBdr>
            </w:div>
          </w:divsChild>
        </w:div>
        <w:div w:id="41372342">
          <w:marLeft w:val="0"/>
          <w:marRight w:val="0"/>
          <w:marTop w:val="0"/>
          <w:marBottom w:val="0"/>
          <w:divBdr>
            <w:top w:val="none" w:sz="0" w:space="0" w:color="auto"/>
            <w:left w:val="none" w:sz="0" w:space="0" w:color="auto"/>
            <w:bottom w:val="none" w:sz="0" w:space="0" w:color="auto"/>
            <w:right w:val="none" w:sz="0" w:space="0" w:color="auto"/>
          </w:divBdr>
          <w:divsChild>
            <w:div w:id="553780868">
              <w:marLeft w:val="0"/>
              <w:marRight w:val="0"/>
              <w:marTop w:val="0"/>
              <w:marBottom w:val="0"/>
              <w:divBdr>
                <w:top w:val="none" w:sz="0" w:space="0" w:color="auto"/>
                <w:left w:val="none" w:sz="0" w:space="0" w:color="auto"/>
                <w:bottom w:val="none" w:sz="0" w:space="0" w:color="auto"/>
                <w:right w:val="none" w:sz="0" w:space="0" w:color="auto"/>
              </w:divBdr>
            </w:div>
          </w:divsChild>
        </w:div>
        <w:div w:id="41557910">
          <w:marLeft w:val="0"/>
          <w:marRight w:val="0"/>
          <w:marTop w:val="0"/>
          <w:marBottom w:val="0"/>
          <w:divBdr>
            <w:top w:val="none" w:sz="0" w:space="0" w:color="auto"/>
            <w:left w:val="none" w:sz="0" w:space="0" w:color="auto"/>
            <w:bottom w:val="none" w:sz="0" w:space="0" w:color="auto"/>
            <w:right w:val="none" w:sz="0" w:space="0" w:color="auto"/>
          </w:divBdr>
          <w:divsChild>
            <w:div w:id="621569555">
              <w:marLeft w:val="0"/>
              <w:marRight w:val="0"/>
              <w:marTop w:val="0"/>
              <w:marBottom w:val="0"/>
              <w:divBdr>
                <w:top w:val="none" w:sz="0" w:space="0" w:color="auto"/>
                <w:left w:val="none" w:sz="0" w:space="0" w:color="auto"/>
                <w:bottom w:val="none" w:sz="0" w:space="0" w:color="auto"/>
                <w:right w:val="none" w:sz="0" w:space="0" w:color="auto"/>
              </w:divBdr>
            </w:div>
          </w:divsChild>
        </w:div>
        <w:div w:id="45565753">
          <w:marLeft w:val="0"/>
          <w:marRight w:val="0"/>
          <w:marTop w:val="0"/>
          <w:marBottom w:val="0"/>
          <w:divBdr>
            <w:top w:val="none" w:sz="0" w:space="0" w:color="auto"/>
            <w:left w:val="none" w:sz="0" w:space="0" w:color="auto"/>
            <w:bottom w:val="none" w:sz="0" w:space="0" w:color="auto"/>
            <w:right w:val="none" w:sz="0" w:space="0" w:color="auto"/>
          </w:divBdr>
          <w:divsChild>
            <w:div w:id="1243022883">
              <w:marLeft w:val="0"/>
              <w:marRight w:val="0"/>
              <w:marTop w:val="0"/>
              <w:marBottom w:val="0"/>
              <w:divBdr>
                <w:top w:val="none" w:sz="0" w:space="0" w:color="auto"/>
                <w:left w:val="none" w:sz="0" w:space="0" w:color="auto"/>
                <w:bottom w:val="none" w:sz="0" w:space="0" w:color="auto"/>
                <w:right w:val="none" w:sz="0" w:space="0" w:color="auto"/>
              </w:divBdr>
            </w:div>
          </w:divsChild>
        </w:div>
        <w:div w:id="50427429">
          <w:marLeft w:val="0"/>
          <w:marRight w:val="0"/>
          <w:marTop w:val="0"/>
          <w:marBottom w:val="0"/>
          <w:divBdr>
            <w:top w:val="none" w:sz="0" w:space="0" w:color="auto"/>
            <w:left w:val="none" w:sz="0" w:space="0" w:color="auto"/>
            <w:bottom w:val="none" w:sz="0" w:space="0" w:color="auto"/>
            <w:right w:val="none" w:sz="0" w:space="0" w:color="auto"/>
          </w:divBdr>
          <w:divsChild>
            <w:div w:id="477377520">
              <w:marLeft w:val="0"/>
              <w:marRight w:val="0"/>
              <w:marTop w:val="0"/>
              <w:marBottom w:val="0"/>
              <w:divBdr>
                <w:top w:val="none" w:sz="0" w:space="0" w:color="auto"/>
                <w:left w:val="none" w:sz="0" w:space="0" w:color="auto"/>
                <w:bottom w:val="none" w:sz="0" w:space="0" w:color="auto"/>
                <w:right w:val="none" w:sz="0" w:space="0" w:color="auto"/>
              </w:divBdr>
            </w:div>
          </w:divsChild>
        </w:div>
        <w:div w:id="53820271">
          <w:marLeft w:val="0"/>
          <w:marRight w:val="0"/>
          <w:marTop w:val="0"/>
          <w:marBottom w:val="0"/>
          <w:divBdr>
            <w:top w:val="none" w:sz="0" w:space="0" w:color="auto"/>
            <w:left w:val="none" w:sz="0" w:space="0" w:color="auto"/>
            <w:bottom w:val="none" w:sz="0" w:space="0" w:color="auto"/>
            <w:right w:val="none" w:sz="0" w:space="0" w:color="auto"/>
          </w:divBdr>
          <w:divsChild>
            <w:div w:id="1235747887">
              <w:marLeft w:val="0"/>
              <w:marRight w:val="0"/>
              <w:marTop w:val="0"/>
              <w:marBottom w:val="0"/>
              <w:divBdr>
                <w:top w:val="none" w:sz="0" w:space="0" w:color="auto"/>
                <w:left w:val="none" w:sz="0" w:space="0" w:color="auto"/>
                <w:bottom w:val="none" w:sz="0" w:space="0" w:color="auto"/>
                <w:right w:val="none" w:sz="0" w:space="0" w:color="auto"/>
              </w:divBdr>
            </w:div>
          </w:divsChild>
        </w:div>
        <w:div w:id="70468777">
          <w:marLeft w:val="0"/>
          <w:marRight w:val="0"/>
          <w:marTop w:val="0"/>
          <w:marBottom w:val="0"/>
          <w:divBdr>
            <w:top w:val="none" w:sz="0" w:space="0" w:color="auto"/>
            <w:left w:val="none" w:sz="0" w:space="0" w:color="auto"/>
            <w:bottom w:val="none" w:sz="0" w:space="0" w:color="auto"/>
            <w:right w:val="none" w:sz="0" w:space="0" w:color="auto"/>
          </w:divBdr>
          <w:divsChild>
            <w:div w:id="273756674">
              <w:marLeft w:val="0"/>
              <w:marRight w:val="0"/>
              <w:marTop w:val="0"/>
              <w:marBottom w:val="0"/>
              <w:divBdr>
                <w:top w:val="none" w:sz="0" w:space="0" w:color="auto"/>
                <w:left w:val="none" w:sz="0" w:space="0" w:color="auto"/>
                <w:bottom w:val="none" w:sz="0" w:space="0" w:color="auto"/>
                <w:right w:val="none" w:sz="0" w:space="0" w:color="auto"/>
              </w:divBdr>
            </w:div>
          </w:divsChild>
        </w:div>
        <w:div w:id="71902958">
          <w:marLeft w:val="0"/>
          <w:marRight w:val="0"/>
          <w:marTop w:val="0"/>
          <w:marBottom w:val="0"/>
          <w:divBdr>
            <w:top w:val="none" w:sz="0" w:space="0" w:color="auto"/>
            <w:left w:val="none" w:sz="0" w:space="0" w:color="auto"/>
            <w:bottom w:val="none" w:sz="0" w:space="0" w:color="auto"/>
            <w:right w:val="none" w:sz="0" w:space="0" w:color="auto"/>
          </w:divBdr>
          <w:divsChild>
            <w:div w:id="221213604">
              <w:marLeft w:val="0"/>
              <w:marRight w:val="0"/>
              <w:marTop w:val="0"/>
              <w:marBottom w:val="0"/>
              <w:divBdr>
                <w:top w:val="none" w:sz="0" w:space="0" w:color="auto"/>
                <w:left w:val="none" w:sz="0" w:space="0" w:color="auto"/>
                <w:bottom w:val="none" w:sz="0" w:space="0" w:color="auto"/>
                <w:right w:val="none" w:sz="0" w:space="0" w:color="auto"/>
              </w:divBdr>
            </w:div>
          </w:divsChild>
        </w:div>
        <w:div w:id="77404028">
          <w:marLeft w:val="0"/>
          <w:marRight w:val="0"/>
          <w:marTop w:val="0"/>
          <w:marBottom w:val="0"/>
          <w:divBdr>
            <w:top w:val="none" w:sz="0" w:space="0" w:color="auto"/>
            <w:left w:val="none" w:sz="0" w:space="0" w:color="auto"/>
            <w:bottom w:val="none" w:sz="0" w:space="0" w:color="auto"/>
            <w:right w:val="none" w:sz="0" w:space="0" w:color="auto"/>
          </w:divBdr>
          <w:divsChild>
            <w:div w:id="811942089">
              <w:marLeft w:val="0"/>
              <w:marRight w:val="0"/>
              <w:marTop w:val="0"/>
              <w:marBottom w:val="0"/>
              <w:divBdr>
                <w:top w:val="none" w:sz="0" w:space="0" w:color="auto"/>
                <w:left w:val="none" w:sz="0" w:space="0" w:color="auto"/>
                <w:bottom w:val="none" w:sz="0" w:space="0" w:color="auto"/>
                <w:right w:val="none" w:sz="0" w:space="0" w:color="auto"/>
              </w:divBdr>
            </w:div>
          </w:divsChild>
        </w:div>
        <w:div w:id="102845895">
          <w:marLeft w:val="0"/>
          <w:marRight w:val="0"/>
          <w:marTop w:val="0"/>
          <w:marBottom w:val="0"/>
          <w:divBdr>
            <w:top w:val="none" w:sz="0" w:space="0" w:color="auto"/>
            <w:left w:val="none" w:sz="0" w:space="0" w:color="auto"/>
            <w:bottom w:val="none" w:sz="0" w:space="0" w:color="auto"/>
            <w:right w:val="none" w:sz="0" w:space="0" w:color="auto"/>
          </w:divBdr>
          <w:divsChild>
            <w:div w:id="1246569011">
              <w:marLeft w:val="0"/>
              <w:marRight w:val="0"/>
              <w:marTop w:val="0"/>
              <w:marBottom w:val="0"/>
              <w:divBdr>
                <w:top w:val="none" w:sz="0" w:space="0" w:color="auto"/>
                <w:left w:val="none" w:sz="0" w:space="0" w:color="auto"/>
                <w:bottom w:val="none" w:sz="0" w:space="0" w:color="auto"/>
                <w:right w:val="none" w:sz="0" w:space="0" w:color="auto"/>
              </w:divBdr>
            </w:div>
          </w:divsChild>
        </w:div>
        <w:div w:id="115874283">
          <w:marLeft w:val="0"/>
          <w:marRight w:val="0"/>
          <w:marTop w:val="0"/>
          <w:marBottom w:val="0"/>
          <w:divBdr>
            <w:top w:val="none" w:sz="0" w:space="0" w:color="auto"/>
            <w:left w:val="none" w:sz="0" w:space="0" w:color="auto"/>
            <w:bottom w:val="none" w:sz="0" w:space="0" w:color="auto"/>
            <w:right w:val="none" w:sz="0" w:space="0" w:color="auto"/>
          </w:divBdr>
          <w:divsChild>
            <w:div w:id="1391732672">
              <w:marLeft w:val="0"/>
              <w:marRight w:val="0"/>
              <w:marTop w:val="0"/>
              <w:marBottom w:val="0"/>
              <w:divBdr>
                <w:top w:val="none" w:sz="0" w:space="0" w:color="auto"/>
                <w:left w:val="none" w:sz="0" w:space="0" w:color="auto"/>
                <w:bottom w:val="none" w:sz="0" w:space="0" w:color="auto"/>
                <w:right w:val="none" w:sz="0" w:space="0" w:color="auto"/>
              </w:divBdr>
            </w:div>
          </w:divsChild>
        </w:div>
        <w:div w:id="116262680">
          <w:marLeft w:val="0"/>
          <w:marRight w:val="0"/>
          <w:marTop w:val="0"/>
          <w:marBottom w:val="0"/>
          <w:divBdr>
            <w:top w:val="none" w:sz="0" w:space="0" w:color="auto"/>
            <w:left w:val="none" w:sz="0" w:space="0" w:color="auto"/>
            <w:bottom w:val="none" w:sz="0" w:space="0" w:color="auto"/>
            <w:right w:val="none" w:sz="0" w:space="0" w:color="auto"/>
          </w:divBdr>
          <w:divsChild>
            <w:div w:id="2133328412">
              <w:marLeft w:val="0"/>
              <w:marRight w:val="0"/>
              <w:marTop w:val="0"/>
              <w:marBottom w:val="0"/>
              <w:divBdr>
                <w:top w:val="none" w:sz="0" w:space="0" w:color="auto"/>
                <w:left w:val="none" w:sz="0" w:space="0" w:color="auto"/>
                <w:bottom w:val="none" w:sz="0" w:space="0" w:color="auto"/>
                <w:right w:val="none" w:sz="0" w:space="0" w:color="auto"/>
              </w:divBdr>
            </w:div>
          </w:divsChild>
        </w:div>
        <w:div w:id="116337854">
          <w:marLeft w:val="0"/>
          <w:marRight w:val="0"/>
          <w:marTop w:val="0"/>
          <w:marBottom w:val="0"/>
          <w:divBdr>
            <w:top w:val="none" w:sz="0" w:space="0" w:color="auto"/>
            <w:left w:val="none" w:sz="0" w:space="0" w:color="auto"/>
            <w:bottom w:val="none" w:sz="0" w:space="0" w:color="auto"/>
            <w:right w:val="none" w:sz="0" w:space="0" w:color="auto"/>
          </w:divBdr>
          <w:divsChild>
            <w:div w:id="645206758">
              <w:marLeft w:val="0"/>
              <w:marRight w:val="0"/>
              <w:marTop w:val="0"/>
              <w:marBottom w:val="0"/>
              <w:divBdr>
                <w:top w:val="none" w:sz="0" w:space="0" w:color="auto"/>
                <w:left w:val="none" w:sz="0" w:space="0" w:color="auto"/>
                <w:bottom w:val="none" w:sz="0" w:space="0" w:color="auto"/>
                <w:right w:val="none" w:sz="0" w:space="0" w:color="auto"/>
              </w:divBdr>
            </w:div>
          </w:divsChild>
        </w:div>
        <w:div w:id="122233760">
          <w:marLeft w:val="0"/>
          <w:marRight w:val="0"/>
          <w:marTop w:val="0"/>
          <w:marBottom w:val="0"/>
          <w:divBdr>
            <w:top w:val="none" w:sz="0" w:space="0" w:color="auto"/>
            <w:left w:val="none" w:sz="0" w:space="0" w:color="auto"/>
            <w:bottom w:val="none" w:sz="0" w:space="0" w:color="auto"/>
            <w:right w:val="none" w:sz="0" w:space="0" w:color="auto"/>
          </w:divBdr>
          <w:divsChild>
            <w:div w:id="837886688">
              <w:marLeft w:val="0"/>
              <w:marRight w:val="0"/>
              <w:marTop w:val="0"/>
              <w:marBottom w:val="0"/>
              <w:divBdr>
                <w:top w:val="none" w:sz="0" w:space="0" w:color="auto"/>
                <w:left w:val="none" w:sz="0" w:space="0" w:color="auto"/>
                <w:bottom w:val="none" w:sz="0" w:space="0" w:color="auto"/>
                <w:right w:val="none" w:sz="0" w:space="0" w:color="auto"/>
              </w:divBdr>
            </w:div>
          </w:divsChild>
        </w:div>
        <w:div w:id="155267118">
          <w:marLeft w:val="0"/>
          <w:marRight w:val="0"/>
          <w:marTop w:val="0"/>
          <w:marBottom w:val="0"/>
          <w:divBdr>
            <w:top w:val="none" w:sz="0" w:space="0" w:color="auto"/>
            <w:left w:val="none" w:sz="0" w:space="0" w:color="auto"/>
            <w:bottom w:val="none" w:sz="0" w:space="0" w:color="auto"/>
            <w:right w:val="none" w:sz="0" w:space="0" w:color="auto"/>
          </w:divBdr>
          <w:divsChild>
            <w:div w:id="2056468280">
              <w:marLeft w:val="0"/>
              <w:marRight w:val="0"/>
              <w:marTop w:val="0"/>
              <w:marBottom w:val="0"/>
              <w:divBdr>
                <w:top w:val="none" w:sz="0" w:space="0" w:color="auto"/>
                <w:left w:val="none" w:sz="0" w:space="0" w:color="auto"/>
                <w:bottom w:val="none" w:sz="0" w:space="0" w:color="auto"/>
                <w:right w:val="none" w:sz="0" w:space="0" w:color="auto"/>
              </w:divBdr>
            </w:div>
          </w:divsChild>
        </w:div>
        <w:div w:id="161090910">
          <w:marLeft w:val="0"/>
          <w:marRight w:val="0"/>
          <w:marTop w:val="0"/>
          <w:marBottom w:val="0"/>
          <w:divBdr>
            <w:top w:val="none" w:sz="0" w:space="0" w:color="auto"/>
            <w:left w:val="none" w:sz="0" w:space="0" w:color="auto"/>
            <w:bottom w:val="none" w:sz="0" w:space="0" w:color="auto"/>
            <w:right w:val="none" w:sz="0" w:space="0" w:color="auto"/>
          </w:divBdr>
          <w:divsChild>
            <w:div w:id="184371886">
              <w:marLeft w:val="0"/>
              <w:marRight w:val="0"/>
              <w:marTop w:val="0"/>
              <w:marBottom w:val="0"/>
              <w:divBdr>
                <w:top w:val="none" w:sz="0" w:space="0" w:color="auto"/>
                <w:left w:val="none" w:sz="0" w:space="0" w:color="auto"/>
                <w:bottom w:val="none" w:sz="0" w:space="0" w:color="auto"/>
                <w:right w:val="none" w:sz="0" w:space="0" w:color="auto"/>
              </w:divBdr>
            </w:div>
          </w:divsChild>
        </w:div>
        <w:div w:id="161895381">
          <w:marLeft w:val="0"/>
          <w:marRight w:val="0"/>
          <w:marTop w:val="0"/>
          <w:marBottom w:val="0"/>
          <w:divBdr>
            <w:top w:val="none" w:sz="0" w:space="0" w:color="auto"/>
            <w:left w:val="none" w:sz="0" w:space="0" w:color="auto"/>
            <w:bottom w:val="none" w:sz="0" w:space="0" w:color="auto"/>
            <w:right w:val="none" w:sz="0" w:space="0" w:color="auto"/>
          </w:divBdr>
          <w:divsChild>
            <w:div w:id="260727558">
              <w:marLeft w:val="0"/>
              <w:marRight w:val="0"/>
              <w:marTop w:val="0"/>
              <w:marBottom w:val="0"/>
              <w:divBdr>
                <w:top w:val="none" w:sz="0" w:space="0" w:color="auto"/>
                <w:left w:val="none" w:sz="0" w:space="0" w:color="auto"/>
                <w:bottom w:val="none" w:sz="0" w:space="0" w:color="auto"/>
                <w:right w:val="none" w:sz="0" w:space="0" w:color="auto"/>
              </w:divBdr>
            </w:div>
          </w:divsChild>
        </w:div>
        <w:div w:id="176774343">
          <w:marLeft w:val="0"/>
          <w:marRight w:val="0"/>
          <w:marTop w:val="0"/>
          <w:marBottom w:val="0"/>
          <w:divBdr>
            <w:top w:val="none" w:sz="0" w:space="0" w:color="auto"/>
            <w:left w:val="none" w:sz="0" w:space="0" w:color="auto"/>
            <w:bottom w:val="none" w:sz="0" w:space="0" w:color="auto"/>
            <w:right w:val="none" w:sz="0" w:space="0" w:color="auto"/>
          </w:divBdr>
          <w:divsChild>
            <w:div w:id="1886287957">
              <w:marLeft w:val="0"/>
              <w:marRight w:val="0"/>
              <w:marTop w:val="0"/>
              <w:marBottom w:val="0"/>
              <w:divBdr>
                <w:top w:val="none" w:sz="0" w:space="0" w:color="auto"/>
                <w:left w:val="none" w:sz="0" w:space="0" w:color="auto"/>
                <w:bottom w:val="none" w:sz="0" w:space="0" w:color="auto"/>
                <w:right w:val="none" w:sz="0" w:space="0" w:color="auto"/>
              </w:divBdr>
            </w:div>
          </w:divsChild>
        </w:div>
        <w:div w:id="180356932">
          <w:marLeft w:val="0"/>
          <w:marRight w:val="0"/>
          <w:marTop w:val="0"/>
          <w:marBottom w:val="0"/>
          <w:divBdr>
            <w:top w:val="none" w:sz="0" w:space="0" w:color="auto"/>
            <w:left w:val="none" w:sz="0" w:space="0" w:color="auto"/>
            <w:bottom w:val="none" w:sz="0" w:space="0" w:color="auto"/>
            <w:right w:val="none" w:sz="0" w:space="0" w:color="auto"/>
          </w:divBdr>
          <w:divsChild>
            <w:div w:id="724573683">
              <w:marLeft w:val="0"/>
              <w:marRight w:val="0"/>
              <w:marTop w:val="0"/>
              <w:marBottom w:val="0"/>
              <w:divBdr>
                <w:top w:val="none" w:sz="0" w:space="0" w:color="auto"/>
                <w:left w:val="none" w:sz="0" w:space="0" w:color="auto"/>
                <w:bottom w:val="none" w:sz="0" w:space="0" w:color="auto"/>
                <w:right w:val="none" w:sz="0" w:space="0" w:color="auto"/>
              </w:divBdr>
            </w:div>
          </w:divsChild>
        </w:div>
        <w:div w:id="181673072">
          <w:marLeft w:val="0"/>
          <w:marRight w:val="0"/>
          <w:marTop w:val="0"/>
          <w:marBottom w:val="0"/>
          <w:divBdr>
            <w:top w:val="none" w:sz="0" w:space="0" w:color="auto"/>
            <w:left w:val="none" w:sz="0" w:space="0" w:color="auto"/>
            <w:bottom w:val="none" w:sz="0" w:space="0" w:color="auto"/>
            <w:right w:val="none" w:sz="0" w:space="0" w:color="auto"/>
          </w:divBdr>
          <w:divsChild>
            <w:div w:id="1974094443">
              <w:marLeft w:val="0"/>
              <w:marRight w:val="0"/>
              <w:marTop w:val="0"/>
              <w:marBottom w:val="0"/>
              <w:divBdr>
                <w:top w:val="none" w:sz="0" w:space="0" w:color="auto"/>
                <w:left w:val="none" w:sz="0" w:space="0" w:color="auto"/>
                <w:bottom w:val="none" w:sz="0" w:space="0" w:color="auto"/>
                <w:right w:val="none" w:sz="0" w:space="0" w:color="auto"/>
              </w:divBdr>
            </w:div>
          </w:divsChild>
        </w:div>
        <w:div w:id="183790833">
          <w:marLeft w:val="0"/>
          <w:marRight w:val="0"/>
          <w:marTop w:val="0"/>
          <w:marBottom w:val="0"/>
          <w:divBdr>
            <w:top w:val="none" w:sz="0" w:space="0" w:color="auto"/>
            <w:left w:val="none" w:sz="0" w:space="0" w:color="auto"/>
            <w:bottom w:val="none" w:sz="0" w:space="0" w:color="auto"/>
            <w:right w:val="none" w:sz="0" w:space="0" w:color="auto"/>
          </w:divBdr>
          <w:divsChild>
            <w:div w:id="522591848">
              <w:marLeft w:val="0"/>
              <w:marRight w:val="0"/>
              <w:marTop w:val="0"/>
              <w:marBottom w:val="0"/>
              <w:divBdr>
                <w:top w:val="none" w:sz="0" w:space="0" w:color="auto"/>
                <w:left w:val="none" w:sz="0" w:space="0" w:color="auto"/>
                <w:bottom w:val="none" w:sz="0" w:space="0" w:color="auto"/>
                <w:right w:val="none" w:sz="0" w:space="0" w:color="auto"/>
              </w:divBdr>
            </w:div>
          </w:divsChild>
        </w:div>
        <w:div w:id="188763666">
          <w:marLeft w:val="0"/>
          <w:marRight w:val="0"/>
          <w:marTop w:val="0"/>
          <w:marBottom w:val="0"/>
          <w:divBdr>
            <w:top w:val="none" w:sz="0" w:space="0" w:color="auto"/>
            <w:left w:val="none" w:sz="0" w:space="0" w:color="auto"/>
            <w:bottom w:val="none" w:sz="0" w:space="0" w:color="auto"/>
            <w:right w:val="none" w:sz="0" w:space="0" w:color="auto"/>
          </w:divBdr>
          <w:divsChild>
            <w:div w:id="216823166">
              <w:marLeft w:val="0"/>
              <w:marRight w:val="0"/>
              <w:marTop w:val="0"/>
              <w:marBottom w:val="0"/>
              <w:divBdr>
                <w:top w:val="none" w:sz="0" w:space="0" w:color="auto"/>
                <w:left w:val="none" w:sz="0" w:space="0" w:color="auto"/>
                <w:bottom w:val="none" w:sz="0" w:space="0" w:color="auto"/>
                <w:right w:val="none" w:sz="0" w:space="0" w:color="auto"/>
              </w:divBdr>
            </w:div>
          </w:divsChild>
        </w:div>
        <w:div w:id="190077389">
          <w:marLeft w:val="0"/>
          <w:marRight w:val="0"/>
          <w:marTop w:val="0"/>
          <w:marBottom w:val="0"/>
          <w:divBdr>
            <w:top w:val="none" w:sz="0" w:space="0" w:color="auto"/>
            <w:left w:val="none" w:sz="0" w:space="0" w:color="auto"/>
            <w:bottom w:val="none" w:sz="0" w:space="0" w:color="auto"/>
            <w:right w:val="none" w:sz="0" w:space="0" w:color="auto"/>
          </w:divBdr>
          <w:divsChild>
            <w:div w:id="855657864">
              <w:marLeft w:val="0"/>
              <w:marRight w:val="0"/>
              <w:marTop w:val="0"/>
              <w:marBottom w:val="0"/>
              <w:divBdr>
                <w:top w:val="none" w:sz="0" w:space="0" w:color="auto"/>
                <w:left w:val="none" w:sz="0" w:space="0" w:color="auto"/>
                <w:bottom w:val="none" w:sz="0" w:space="0" w:color="auto"/>
                <w:right w:val="none" w:sz="0" w:space="0" w:color="auto"/>
              </w:divBdr>
            </w:div>
          </w:divsChild>
        </w:div>
        <w:div w:id="191185515">
          <w:marLeft w:val="0"/>
          <w:marRight w:val="0"/>
          <w:marTop w:val="0"/>
          <w:marBottom w:val="0"/>
          <w:divBdr>
            <w:top w:val="none" w:sz="0" w:space="0" w:color="auto"/>
            <w:left w:val="none" w:sz="0" w:space="0" w:color="auto"/>
            <w:bottom w:val="none" w:sz="0" w:space="0" w:color="auto"/>
            <w:right w:val="none" w:sz="0" w:space="0" w:color="auto"/>
          </w:divBdr>
          <w:divsChild>
            <w:div w:id="1083993149">
              <w:marLeft w:val="0"/>
              <w:marRight w:val="0"/>
              <w:marTop w:val="0"/>
              <w:marBottom w:val="0"/>
              <w:divBdr>
                <w:top w:val="none" w:sz="0" w:space="0" w:color="auto"/>
                <w:left w:val="none" w:sz="0" w:space="0" w:color="auto"/>
                <w:bottom w:val="none" w:sz="0" w:space="0" w:color="auto"/>
                <w:right w:val="none" w:sz="0" w:space="0" w:color="auto"/>
              </w:divBdr>
            </w:div>
          </w:divsChild>
        </w:div>
        <w:div w:id="195848732">
          <w:marLeft w:val="0"/>
          <w:marRight w:val="0"/>
          <w:marTop w:val="0"/>
          <w:marBottom w:val="0"/>
          <w:divBdr>
            <w:top w:val="none" w:sz="0" w:space="0" w:color="auto"/>
            <w:left w:val="none" w:sz="0" w:space="0" w:color="auto"/>
            <w:bottom w:val="none" w:sz="0" w:space="0" w:color="auto"/>
            <w:right w:val="none" w:sz="0" w:space="0" w:color="auto"/>
          </w:divBdr>
          <w:divsChild>
            <w:div w:id="697121209">
              <w:marLeft w:val="0"/>
              <w:marRight w:val="0"/>
              <w:marTop w:val="0"/>
              <w:marBottom w:val="0"/>
              <w:divBdr>
                <w:top w:val="none" w:sz="0" w:space="0" w:color="auto"/>
                <w:left w:val="none" w:sz="0" w:space="0" w:color="auto"/>
                <w:bottom w:val="none" w:sz="0" w:space="0" w:color="auto"/>
                <w:right w:val="none" w:sz="0" w:space="0" w:color="auto"/>
              </w:divBdr>
            </w:div>
          </w:divsChild>
        </w:div>
        <w:div w:id="201555167">
          <w:marLeft w:val="0"/>
          <w:marRight w:val="0"/>
          <w:marTop w:val="0"/>
          <w:marBottom w:val="0"/>
          <w:divBdr>
            <w:top w:val="none" w:sz="0" w:space="0" w:color="auto"/>
            <w:left w:val="none" w:sz="0" w:space="0" w:color="auto"/>
            <w:bottom w:val="none" w:sz="0" w:space="0" w:color="auto"/>
            <w:right w:val="none" w:sz="0" w:space="0" w:color="auto"/>
          </w:divBdr>
          <w:divsChild>
            <w:div w:id="541984128">
              <w:marLeft w:val="0"/>
              <w:marRight w:val="0"/>
              <w:marTop w:val="0"/>
              <w:marBottom w:val="0"/>
              <w:divBdr>
                <w:top w:val="none" w:sz="0" w:space="0" w:color="auto"/>
                <w:left w:val="none" w:sz="0" w:space="0" w:color="auto"/>
                <w:bottom w:val="none" w:sz="0" w:space="0" w:color="auto"/>
                <w:right w:val="none" w:sz="0" w:space="0" w:color="auto"/>
              </w:divBdr>
            </w:div>
          </w:divsChild>
        </w:div>
        <w:div w:id="205146597">
          <w:marLeft w:val="0"/>
          <w:marRight w:val="0"/>
          <w:marTop w:val="0"/>
          <w:marBottom w:val="0"/>
          <w:divBdr>
            <w:top w:val="none" w:sz="0" w:space="0" w:color="auto"/>
            <w:left w:val="none" w:sz="0" w:space="0" w:color="auto"/>
            <w:bottom w:val="none" w:sz="0" w:space="0" w:color="auto"/>
            <w:right w:val="none" w:sz="0" w:space="0" w:color="auto"/>
          </w:divBdr>
          <w:divsChild>
            <w:div w:id="965508986">
              <w:marLeft w:val="0"/>
              <w:marRight w:val="0"/>
              <w:marTop w:val="0"/>
              <w:marBottom w:val="0"/>
              <w:divBdr>
                <w:top w:val="none" w:sz="0" w:space="0" w:color="auto"/>
                <w:left w:val="none" w:sz="0" w:space="0" w:color="auto"/>
                <w:bottom w:val="none" w:sz="0" w:space="0" w:color="auto"/>
                <w:right w:val="none" w:sz="0" w:space="0" w:color="auto"/>
              </w:divBdr>
            </w:div>
          </w:divsChild>
        </w:div>
        <w:div w:id="207036070">
          <w:marLeft w:val="0"/>
          <w:marRight w:val="0"/>
          <w:marTop w:val="0"/>
          <w:marBottom w:val="0"/>
          <w:divBdr>
            <w:top w:val="none" w:sz="0" w:space="0" w:color="auto"/>
            <w:left w:val="none" w:sz="0" w:space="0" w:color="auto"/>
            <w:bottom w:val="none" w:sz="0" w:space="0" w:color="auto"/>
            <w:right w:val="none" w:sz="0" w:space="0" w:color="auto"/>
          </w:divBdr>
          <w:divsChild>
            <w:div w:id="1750885987">
              <w:marLeft w:val="0"/>
              <w:marRight w:val="0"/>
              <w:marTop w:val="0"/>
              <w:marBottom w:val="0"/>
              <w:divBdr>
                <w:top w:val="none" w:sz="0" w:space="0" w:color="auto"/>
                <w:left w:val="none" w:sz="0" w:space="0" w:color="auto"/>
                <w:bottom w:val="none" w:sz="0" w:space="0" w:color="auto"/>
                <w:right w:val="none" w:sz="0" w:space="0" w:color="auto"/>
              </w:divBdr>
            </w:div>
          </w:divsChild>
        </w:div>
        <w:div w:id="214707156">
          <w:marLeft w:val="0"/>
          <w:marRight w:val="0"/>
          <w:marTop w:val="0"/>
          <w:marBottom w:val="0"/>
          <w:divBdr>
            <w:top w:val="none" w:sz="0" w:space="0" w:color="auto"/>
            <w:left w:val="none" w:sz="0" w:space="0" w:color="auto"/>
            <w:bottom w:val="none" w:sz="0" w:space="0" w:color="auto"/>
            <w:right w:val="none" w:sz="0" w:space="0" w:color="auto"/>
          </w:divBdr>
          <w:divsChild>
            <w:div w:id="436484217">
              <w:marLeft w:val="0"/>
              <w:marRight w:val="0"/>
              <w:marTop w:val="0"/>
              <w:marBottom w:val="0"/>
              <w:divBdr>
                <w:top w:val="none" w:sz="0" w:space="0" w:color="auto"/>
                <w:left w:val="none" w:sz="0" w:space="0" w:color="auto"/>
                <w:bottom w:val="none" w:sz="0" w:space="0" w:color="auto"/>
                <w:right w:val="none" w:sz="0" w:space="0" w:color="auto"/>
              </w:divBdr>
            </w:div>
          </w:divsChild>
        </w:div>
        <w:div w:id="216666494">
          <w:marLeft w:val="0"/>
          <w:marRight w:val="0"/>
          <w:marTop w:val="0"/>
          <w:marBottom w:val="0"/>
          <w:divBdr>
            <w:top w:val="none" w:sz="0" w:space="0" w:color="auto"/>
            <w:left w:val="none" w:sz="0" w:space="0" w:color="auto"/>
            <w:bottom w:val="none" w:sz="0" w:space="0" w:color="auto"/>
            <w:right w:val="none" w:sz="0" w:space="0" w:color="auto"/>
          </w:divBdr>
          <w:divsChild>
            <w:div w:id="1521116457">
              <w:marLeft w:val="0"/>
              <w:marRight w:val="0"/>
              <w:marTop w:val="0"/>
              <w:marBottom w:val="0"/>
              <w:divBdr>
                <w:top w:val="none" w:sz="0" w:space="0" w:color="auto"/>
                <w:left w:val="none" w:sz="0" w:space="0" w:color="auto"/>
                <w:bottom w:val="none" w:sz="0" w:space="0" w:color="auto"/>
                <w:right w:val="none" w:sz="0" w:space="0" w:color="auto"/>
              </w:divBdr>
            </w:div>
          </w:divsChild>
        </w:div>
        <w:div w:id="236746641">
          <w:marLeft w:val="0"/>
          <w:marRight w:val="0"/>
          <w:marTop w:val="0"/>
          <w:marBottom w:val="0"/>
          <w:divBdr>
            <w:top w:val="none" w:sz="0" w:space="0" w:color="auto"/>
            <w:left w:val="none" w:sz="0" w:space="0" w:color="auto"/>
            <w:bottom w:val="none" w:sz="0" w:space="0" w:color="auto"/>
            <w:right w:val="none" w:sz="0" w:space="0" w:color="auto"/>
          </w:divBdr>
          <w:divsChild>
            <w:div w:id="1883786953">
              <w:marLeft w:val="0"/>
              <w:marRight w:val="0"/>
              <w:marTop w:val="0"/>
              <w:marBottom w:val="0"/>
              <w:divBdr>
                <w:top w:val="none" w:sz="0" w:space="0" w:color="auto"/>
                <w:left w:val="none" w:sz="0" w:space="0" w:color="auto"/>
                <w:bottom w:val="none" w:sz="0" w:space="0" w:color="auto"/>
                <w:right w:val="none" w:sz="0" w:space="0" w:color="auto"/>
              </w:divBdr>
            </w:div>
          </w:divsChild>
        </w:div>
        <w:div w:id="245116164">
          <w:marLeft w:val="0"/>
          <w:marRight w:val="0"/>
          <w:marTop w:val="0"/>
          <w:marBottom w:val="0"/>
          <w:divBdr>
            <w:top w:val="none" w:sz="0" w:space="0" w:color="auto"/>
            <w:left w:val="none" w:sz="0" w:space="0" w:color="auto"/>
            <w:bottom w:val="none" w:sz="0" w:space="0" w:color="auto"/>
            <w:right w:val="none" w:sz="0" w:space="0" w:color="auto"/>
          </w:divBdr>
          <w:divsChild>
            <w:div w:id="405493146">
              <w:marLeft w:val="0"/>
              <w:marRight w:val="0"/>
              <w:marTop w:val="0"/>
              <w:marBottom w:val="0"/>
              <w:divBdr>
                <w:top w:val="none" w:sz="0" w:space="0" w:color="auto"/>
                <w:left w:val="none" w:sz="0" w:space="0" w:color="auto"/>
                <w:bottom w:val="none" w:sz="0" w:space="0" w:color="auto"/>
                <w:right w:val="none" w:sz="0" w:space="0" w:color="auto"/>
              </w:divBdr>
            </w:div>
          </w:divsChild>
        </w:div>
        <w:div w:id="256794155">
          <w:marLeft w:val="0"/>
          <w:marRight w:val="0"/>
          <w:marTop w:val="0"/>
          <w:marBottom w:val="0"/>
          <w:divBdr>
            <w:top w:val="none" w:sz="0" w:space="0" w:color="auto"/>
            <w:left w:val="none" w:sz="0" w:space="0" w:color="auto"/>
            <w:bottom w:val="none" w:sz="0" w:space="0" w:color="auto"/>
            <w:right w:val="none" w:sz="0" w:space="0" w:color="auto"/>
          </w:divBdr>
          <w:divsChild>
            <w:div w:id="165831270">
              <w:marLeft w:val="0"/>
              <w:marRight w:val="0"/>
              <w:marTop w:val="0"/>
              <w:marBottom w:val="0"/>
              <w:divBdr>
                <w:top w:val="none" w:sz="0" w:space="0" w:color="auto"/>
                <w:left w:val="none" w:sz="0" w:space="0" w:color="auto"/>
                <w:bottom w:val="none" w:sz="0" w:space="0" w:color="auto"/>
                <w:right w:val="none" w:sz="0" w:space="0" w:color="auto"/>
              </w:divBdr>
            </w:div>
          </w:divsChild>
        </w:div>
        <w:div w:id="280765247">
          <w:marLeft w:val="0"/>
          <w:marRight w:val="0"/>
          <w:marTop w:val="0"/>
          <w:marBottom w:val="0"/>
          <w:divBdr>
            <w:top w:val="none" w:sz="0" w:space="0" w:color="auto"/>
            <w:left w:val="none" w:sz="0" w:space="0" w:color="auto"/>
            <w:bottom w:val="none" w:sz="0" w:space="0" w:color="auto"/>
            <w:right w:val="none" w:sz="0" w:space="0" w:color="auto"/>
          </w:divBdr>
          <w:divsChild>
            <w:div w:id="335037515">
              <w:marLeft w:val="0"/>
              <w:marRight w:val="0"/>
              <w:marTop w:val="0"/>
              <w:marBottom w:val="0"/>
              <w:divBdr>
                <w:top w:val="none" w:sz="0" w:space="0" w:color="auto"/>
                <w:left w:val="none" w:sz="0" w:space="0" w:color="auto"/>
                <w:bottom w:val="none" w:sz="0" w:space="0" w:color="auto"/>
                <w:right w:val="none" w:sz="0" w:space="0" w:color="auto"/>
              </w:divBdr>
            </w:div>
          </w:divsChild>
        </w:div>
        <w:div w:id="292254218">
          <w:marLeft w:val="0"/>
          <w:marRight w:val="0"/>
          <w:marTop w:val="0"/>
          <w:marBottom w:val="0"/>
          <w:divBdr>
            <w:top w:val="none" w:sz="0" w:space="0" w:color="auto"/>
            <w:left w:val="none" w:sz="0" w:space="0" w:color="auto"/>
            <w:bottom w:val="none" w:sz="0" w:space="0" w:color="auto"/>
            <w:right w:val="none" w:sz="0" w:space="0" w:color="auto"/>
          </w:divBdr>
          <w:divsChild>
            <w:div w:id="246354375">
              <w:marLeft w:val="0"/>
              <w:marRight w:val="0"/>
              <w:marTop w:val="0"/>
              <w:marBottom w:val="0"/>
              <w:divBdr>
                <w:top w:val="none" w:sz="0" w:space="0" w:color="auto"/>
                <w:left w:val="none" w:sz="0" w:space="0" w:color="auto"/>
                <w:bottom w:val="none" w:sz="0" w:space="0" w:color="auto"/>
                <w:right w:val="none" w:sz="0" w:space="0" w:color="auto"/>
              </w:divBdr>
            </w:div>
          </w:divsChild>
        </w:div>
        <w:div w:id="292560705">
          <w:marLeft w:val="0"/>
          <w:marRight w:val="0"/>
          <w:marTop w:val="0"/>
          <w:marBottom w:val="0"/>
          <w:divBdr>
            <w:top w:val="none" w:sz="0" w:space="0" w:color="auto"/>
            <w:left w:val="none" w:sz="0" w:space="0" w:color="auto"/>
            <w:bottom w:val="none" w:sz="0" w:space="0" w:color="auto"/>
            <w:right w:val="none" w:sz="0" w:space="0" w:color="auto"/>
          </w:divBdr>
          <w:divsChild>
            <w:div w:id="252595656">
              <w:marLeft w:val="0"/>
              <w:marRight w:val="0"/>
              <w:marTop w:val="0"/>
              <w:marBottom w:val="0"/>
              <w:divBdr>
                <w:top w:val="none" w:sz="0" w:space="0" w:color="auto"/>
                <w:left w:val="none" w:sz="0" w:space="0" w:color="auto"/>
                <w:bottom w:val="none" w:sz="0" w:space="0" w:color="auto"/>
                <w:right w:val="none" w:sz="0" w:space="0" w:color="auto"/>
              </w:divBdr>
            </w:div>
          </w:divsChild>
        </w:div>
        <w:div w:id="306666981">
          <w:marLeft w:val="0"/>
          <w:marRight w:val="0"/>
          <w:marTop w:val="0"/>
          <w:marBottom w:val="0"/>
          <w:divBdr>
            <w:top w:val="none" w:sz="0" w:space="0" w:color="auto"/>
            <w:left w:val="none" w:sz="0" w:space="0" w:color="auto"/>
            <w:bottom w:val="none" w:sz="0" w:space="0" w:color="auto"/>
            <w:right w:val="none" w:sz="0" w:space="0" w:color="auto"/>
          </w:divBdr>
          <w:divsChild>
            <w:div w:id="852037730">
              <w:marLeft w:val="0"/>
              <w:marRight w:val="0"/>
              <w:marTop w:val="0"/>
              <w:marBottom w:val="0"/>
              <w:divBdr>
                <w:top w:val="none" w:sz="0" w:space="0" w:color="auto"/>
                <w:left w:val="none" w:sz="0" w:space="0" w:color="auto"/>
                <w:bottom w:val="none" w:sz="0" w:space="0" w:color="auto"/>
                <w:right w:val="none" w:sz="0" w:space="0" w:color="auto"/>
              </w:divBdr>
            </w:div>
          </w:divsChild>
        </w:div>
        <w:div w:id="310524260">
          <w:marLeft w:val="0"/>
          <w:marRight w:val="0"/>
          <w:marTop w:val="0"/>
          <w:marBottom w:val="0"/>
          <w:divBdr>
            <w:top w:val="none" w:sz="0" w:space="0" w:color="auto"/>
            <w:left w:val="none" w:sz="0" w:space="0" w:color="auto"/>
            <w:bottom w:val="none" w:sz="0" w:space="0" w:color="auto"/>
            <w:right w:val="none" w:sz="0" w:space="0" w:color="auto"/>
          </w:divBdr>
          <w:divsChild>
            <w:div w:id="1896890346">
              <w:marLeft w:val="0"/>
              <w:marRight w:val="0"/>
              <w:marTop w:val="0"/>
              <w:marBottom w:val="0"/>
              <w:divBdr>
                <w:top w:val="none" w:sz="0" w:space="0" w:color="auto"/>
                <w:left w:val="none" w:sz="0" w:space="0" w:color="auto"/>
                <w:bottom w:val="none" w:sz="0" w:space="0" w:color="auto"/>
                <w:right w:val="none" w:sz="0" w:space="0" w:color="auto"/>
              </w:divBdr>
            </w:div>
          </w:divsChild>
        </w:div>
        <w:div w:id="313686143">
          <w:marLeft w:val="0"/>
          <w:marRight w:val="0"/>
          <w:marTop w:val="0"/>
          <w:marBottom w:val="0"/>
          <w:divBdr>
            <w:top w:val="none" w:sz="0" w:space="0" w:color="auto"/>
            <w:left w:val="none" w:sz="0" w:space="0" w:color="auto"/>
            <w:bottom w:val="none" w:sz="0" w:space="0" w:color="auto"/>
            <w:right w:val="none" w:sz="0" w:space="0" w:color="auto"/>
          </w:divBdr>
          <w:divsChild>
            <w:div w:id="1752040255">
              <w:marLeft w:val="0"/>
              <w:marRight w:val="0"/>
              <w:marTop w:val="0"/>
              <w:marBottom w:val="0"/>
              <w:divBdr>
                <w:top w:val="none" w:sz="0" w:space="0" w:color="auto"/>
                <w:left w:val="none" w:sz="0" w:space="0" w:color="auto"/>
                <w:bottom w:val="none" w:sz="0" w:space="0" w:color="auto"/>
                <w:right w:val="none" w:sz="0" w:space="0" w:color="auto"/>
              </w:divBdr>
            </w:div>
          </w:divsChild>
        </w:div>
        <w:div w:id="341976140">
          <w:marLeft w:val="0"/>
          <w:marRight w:val="0"/>
          <w:marTop w:val="0"/>
          <w:marBottom w:val="0"/>
          <w:divBdr>
            <w:top w:val="none" w:sz="0" w:space="0" w:color="auto"/>
            <w:left w:val="none" w:sz="0" w:space="0" w:color="auto"/>
            <w:bottom w:val="none" w:sz="0" w:space="0" w:color="auto"/>
            <w:right w:val="none" w:sz="0" w:space="0" w:color="auto"/>
          </w:divBdr>
          <w:divsChild>
            <w:div w:id="389109326">
              <w:marLeft w:val="0"/>
              <w:marRight w:val="0"/>
              <w:marTop w:val="0"/>
              <w:marBottom w:val="0"/>
              <w:divBdr>
                <w:top w:val="none" w:sz="0" w:space="0" w:color="auto"/>
                <w:left w:val="none" w:sz="0" w:space="0" w:color="auto"/>
                <w:bottom w:val="none" w:sz="0" w:space="0" w:color="auto"/>
                <w:right w:val="none" w:sz="0" w:space="0" w:color="auto"/>
              </w:divBdr>
            </w:div>
          </w:divsChild>
        </w:div>
        <w:div w:id="346061075">
          <w:marLeft w:val="0"/>
          <w:marRight w:val="0"/>
          <w:marTop w:val="0"/>
          <w:marBottom w:val="0"/>
          <w:divBdr>
            <w:top w:val="none" w:sz="0" w:space="0" w:color="auto"/>
            <w:left w:val="none" w:sz="0" w:space="0" w:color="auto"/>
            <w:bottom w:val="none" w:sz="0" w:space="0" w:color="auto"/>
            <w:right w:val="none" w:sz="0" w:space="0" w:color="auto"/>
          </w:divBdr>
          <w:divsChild>
            <w:div w:id="276522098">
              <w:marLeft w:val="0"/>
              <w:marRight w:val="0"/>
              <w:marTop w:val="0"/>
              <w:marBottom w:val="0"/>
              <w:divBdr>
                <w:top w:val="none" w:sz="0" w:space="0" w:color="auto"/>
                <w:left w:val="none" w:sz="0" w:space="0" w:color="auto"/>
                <w:bottom w:val="none" w:sz="0" w:space="0" w:color="auto"/>
                <w:right w:val="none" w:sz="0" w:space="0" w:color="auto"/>
              </w:divBdr>
            </w:div>
          </w:divsChild>
        </w:div>
        <w:div w:id="356582698">
          <w:marLeft w:val="0"/>
          <w:marRight w:val="0"/>
          <w:marTop w:val="0"/>
          <w:marBottom w:val="0"/>
          <w:divBdr>
            <w:top w:val="none" w:sz="0" w:space="0" w:color="auto"/>
            <w:left w:val="none" w:sz="0" w:space="0" w:color="auto"/>
            <w:bottom w:val="none" w:sz="0" w:space="0" w:color="auto"/>
            <w:right w:val="none" w:sz="0" w:space="0" w:color="auto"/>
          </w:divBdr>
          <w:divsChild>
            <w:div w:id="1092244646">
              <w:marLeft w:val="0"/>
              <w:marRight w:val="0"/>
              <w:marTop w:val="0"/>
              <w:marBottom w:val="0"/>
              <w:divBdr>
                <w:top w:val="none" w:sz="0" w:space="0" w:color="auto"/>
                <w:left w:val="none" w:sz="0" w:space="0" w:color="auto"/>
                <w:bottom w:val="none" w:sz="0" w:space="0" w:color="auto"/>
                <w:right w:val="none" w:sz="0" w:space="0" w:color="auto"/>
              </w:divBdr>
            </w:div>
          </w:divsChild>
        </w:div>
        <w:div w:id="358626264">
          <w:marLeft w:val="0"/>
          <w:marRight w:val="0"/>
          <w:marTop w:val="0"/>
          <w:marBottom w:val="0"/>
          <w:divBdr>
            <w:top w:val="none" w:sz="0" w:space="0" w:color="auto"/>
            <w:left w:val="none" w:sz="0" w:space="0" w:color="auto"/>
            <w:bottom w:val="none" w:sz="0" w:space="0" w:color="auto"/>
            <w:right w:val="none" w:sz="0" w:space="0" w:color="auto"/>
          </w:divBdr>
          <w:divsChild>
            <w:div w:id="927344556">
              <w:marLeft w:val="0"/>
              <w:marRight w:val="0"/>
              <w:marTop w:val="0"/>
              <w:marBottom w:val="0"/>
              <w:divBdr>
                <w:top w:val="none" w:sz="0" w:space="0" w:color="auto"/>
                <w:left w:val="none" w:sz="0" w:space="0" w:color="auto"/>
                <w:bottom w:val="none" w:sz="0" w:space="0" w:color="auto"/>
                <w:right w:val="none" w:sz="0" w:space="0" w:color="auto"/>
              </w:divBdr>
            </w:div>
          </w:divsChild>
        </w:div>
        <w:div w:id="360209430">
          <w:marLeft w:val="0"/>
          <w:marRight w:val="0"/>
          <w:marTop w:val="0"/>
          <w:marBottom w:val="0"/>
          <w:divBdr>
            <w:top w:val="none" w:sz="0" w:space="0" w:color="auto"/>
            <w:left w:val="none" w:sz="0" w:space="0" w:color="auto"/>
            <w:bottom w:val="none" w:sz="0" w:space="0" w:color="auto"/>
            <w:right w:val="none" w:sz="0" w:space="0" w:color="auto"/>
          </w:divBdr>
          <w:divsChild>
            <w:div w:id="941304031">
              <w:marLeft w:val="0"/>
              <w:marRight w:val="0"/>
              <w:marTop w:val="0"/>
              <w:marBottom w:val="0"/>
              <w:divBdr>
                <w:top w:val="none" w:sz="0" w:space="0" w:color="auto"/>
                <w:left w:val="none" w:sz="0" w:space="0" w:color="auto"/>
                <w:bottom w:val="none" w:sz="0" w:space="0" w:color="auto"/>
                <w:right w:val="none" w:sz="0" w:space="0" w:color="auto"/>
              </w:divBdr>
            </w:div>
          </w:divsChild>
        </w:div>
        <w:div w:id="397439869">
          <w:marLeft w:val="0"/>
          <w:marRight w:val="0"/>
          <w:marTop w:val="0"/>
          <w:marBottom w:val="0"/>
          <w:divBdr>
            <w:top w:val="none" w:sz="0" w:space="0" w:color="auto"/>
            <w:left w:val="none" w:sz="0" w:space="0" w:color="auto"/>
            <w:bottom w:val="none" w:sz="0" w:space="0" w:color="auto"/>
            <w:right w:val="none" w:sz="0" w:space="0" w:color="auto"/>
          </w:divBdr>
          <w:divsChild>
            <w:div w:id="236017867">
              <w:marLeft w:val="0"/>
              <w:marRight w:val="0"/>
              <w:marTop w:val="0"/>
              <w:marBottom w:val="0"/>
              <w:divBdr>
                <w:top w:val="none" w:sz="0" w:space="0" w:color="auto"/>
                <w:left w:val="none" w:sz="0" w:space="0" w:color="auto"/>
                <w:bottom w:val="none" w:sz="0" w:space="0" w:color="auto"/>
                <w:right w:val="none" w:sz="0" w:space="0" w:color="auto"/>
              </w:divBdr>
            </w:div>
          </w:divsChild>
        </w:div>
        <w:div w:id="398292094">
          <w:marLeft w:val="0"/>
          <w:marRight w:val="0"/>
          <w:marTop w:val="0"/>
          <w:marBottom w:val="0"/>
          <w:divBdr>
            <w:top w:val="none" w:sz="0" w:space="0" w:color="auto"/>
            <w:left w:val="none" w:sz="0" w:space="0" w:color="auto"/>
            <w:bottom w:val="none" w:sz="0" w:space="0" w:color="auto"/>
            <w:right w:val="none" w:sz="0" w:space="0" w:color="auto"/>
          </w:divBdr>
          <w:divsChild>
            <w:div w:id="336689178">
              <w:marLeft w:val="0"/>
              <w:marRight w:val="0"/>
              <w:marTop w:val="0"/>
              <w:marBottom w:val="0"/>
              <w:divBdr>
                <w:top w:val="none" w:sz="0" w:space="0" w:color="auto"/>
                <w:left w:val="none" w:sz="0" w:space="0" w:color="auto"/>
                <w:bottom w:val="none" w:sz="0" w:space="0" w:color="auto"/>
                <w:right w:val="none" w:sz="0" w:space="0" w:color="auto"/>
              </w:divBdr>
            </w:div>
          </w:divsChild>
        </w:div>
        <w:div w:id="399059420">
          <w:marLeft w:val="0"/>
          <w:marRight w:val="0"/>
          <w:marTop w:val="0"/>
          <w:marBottom w:val="0"/>
          <w:divBdr>
            <w:top w:val="none" w:sz="0" w:space="0" w:color="auto"/>
            <w:left w:val="none" w:sz="0" w:space="0" w:color="auto"/>
            <w:bottom w:val="none" w:sz="0" w:space="0" w:color="auto"/>
            <w:right w:val="none" w:sz="0" w:space="0" w:color="auto"/>
          </w:divBdr>
          <w:divsChild>
            <w:div w:id="1156842563">
              <w:marLeft w:val="0"/>
              <w:marRight w:val="0"/>
              <w:marTop w:val="0"/>
              <w:marBottom w:val="0"/>
              <w:divBdr>
                <w:top w:val="none" w:sz="0" w:space="0" w:color="auto"/>
                <w:left w:val="none" w:sz="0" w:space="0" w:color="auto"/>
                <w:bottom w:val="none" w:sz="0" w:space="0" w:color="auto"/>
                <w:right w:val="none" w:sz="0" w:space="0" w:color="auto"/>
              </w:divBdr>
            </w:div>
          </w:divsChild>
        </w:div>
        <w:div w:id="407774820">
          <w:marLeft w:val="0"/>
          <w:marRight w:val="0"/>
          <w:marTop w:val="0"/>
          <w:marBottom w:val="0"/>
          <w:divBdr>
            <w:top w:val="none" w:sz="0" w:space="0" w:color="auto"/>
            <w:left w:val="none" w:sz="0" w:space="0" w:color="auto"/>
            <w:bottom w:val="none" w:sz="0" w:space="0" w:color="auto"/>
            <w:right w:val="none" w:sz="0" w:space="0" w:color="auto"/>
          </w:divBdr>
          <w:divsChild>
            <w:div w:id="26955942">
              <w:marLeft w:val="0"/>
              <w:marRight w:val="0"/>
              <w:marTop w:val="0"/>
              <w:marBottom w:val="0"/>
              <w:divBdr>
                <w:top w:val="none" w:sz="0" w:space="0" w:color="auto"/>
                <w:left w:val="none" w:sz="0" w:space="0" w:color="auto"/>
                <w:bottom w:val="none" w:sz="0" w:space="0" w:color="auto"/>
                <w:right w:val="none" w:sz="0" w:space="0" w:color="auto"/>
              </w:divBdr>
            </w:div>
          </w:divsChild>
        </w:div>
        <w:div w:id="414909687">
          <w:marLeft w:val="0"/>
          <w:marRight w:val="0"/>
          <w:marTop w:val="0"/>
          <w:marBottom w:val="0"/>
          <w:divBdr>
            <w:top w:val="none" w:sz="0" w:space="0" w:color="auto"/>
            <w:left w:val="none" w:sz="0" w:space="0" w:color="auto"/>
            <w:bottom w:val="none" w:sz="0" w:space="0" w:color="auto"/>
            <w:right w:val="none" w:sz="0" w:space="0" w:color="auto"/>
          </w:divBdr>
          <w:divsChild>
            <w:div w:id="526404971">
              <w:marLeft w:val="0"/>
              <w:marRight w:val="0"/>
              <w:marTop w:val="0"/>
              <w:marBottom w:val="0"/>
              <w:divBdr>
                <w:top w:val="none" w:sz="0" w:space="0" w:color="auto"/>
                <w:left w:val="none" w:sz="0" w:space="0" w:color="auto"/>
                <w:bottom w:val="none" w:sz="0" w:space="0" w:color="auto"/>
                <w:right w:val="none" w:sz="0" w:space="0" w:color="auto"/>
              </w:divBdr>
            </w:div>
          </w:divsChild>
        </w:div>
        <w:div w:id="427581264">
          <w:marLeft w:val="0"/>
          <w:marRight w:val="0"/>
          <w:marTop w:val="0"/>
          <w:marBottom w:val="0"/>
          <w:divBdr>
            <w:top w:val="none" w:sz="0" w:space="0" w:color="auto"/>
            <w:left w:val="none" w:sz="0" w:space="0" w:color="auto"/>
            <w:bottom w:val="none" w:sz="0" w:space="0" w:color="auto"/>
            <w:right w:val="none" w:sz="0" w:space="0" w:color="auto"/>
          </w:divBdr>
          <w:divsChild>
            <w:div w:id="1790856718">
              <w:marLeft w:val="0"/>
              <w:marRight w:val="0"/>
              <w:marTop w:val="0"/>
              <w:marBottom w:val="0"/>
              <w:divBdr>
                <w:top w:val="none" w:sz="0" w:space="0" w:color="auto"/>
                <w:left w:val="none" w:sz="0" w:space="0" w:color="auto"/>
                <w:bottom w:val="none" w:sz="0" w:space="0" w:color="auto"/>
                <w:right w:val="none" w:sz="0" w:space="0" w:color="auto"/>
              </w:divBdr>
            </w:div>
          </w:divsChild>
        </w:div>
        <w:div w:id="436144480">
          <w:marLeft w:val="0"/>
          <w:marRight w:val="0"/>
          <w:marTop w:val="0"/>
          <w:marBottom w:val="0"/>
          <w:divBdr>
            <w:top w:val="none" w:sz="0" w:space="0" w:color="auto"/>
            <w:left w:val="none" w:sz="0" w:space="0" w:color="auto"/>
            <w:bottom w:val="none" w:sz="0" w:space="0" w:color="auto"/>
            <w:right w:val="none" w:sz="0" w:space="0" w:color="auto"/>
          </w:divBdr>
          <w:divsChild>
            <w:div w:id="313142940">
              <w:marLeft w:val="0"/>
              <w:marRight w:val="0"/>
              <w:marTop w:val="0"/>
              <w:marBottom w:val="0"/>
              <w:divBdr>
                <w:top w:val="none" w:sz="0" w:space="0" w:color="auto"/>
                <w:left w:val="none" w:sz="0" w:space="0" w:color="auto"/>
                <w:bottom w:val="none" w:sz="0" w:space="0" w:color="auto"/>
                <w:right w:val="none" w:sz="0" w:space="0" w:color="auto"/>
              </w:divBdr>
            </w:div>
          </w:divsChild>
        </w:div>
        <w:div w:id="440802196">
          <w:marLeft w:val="0"/>
          <w:marRight w:val="0"/>
          <w:marTop w:val="0"/>
          <w:marBottom w:val="0"/>
          <w:divBdr>
            <w:top w:val="none" w:sz="0" w:space="0" w:color="auto"/>
            <w:left w:val="none" w:sz="0" w:space="0" w:color="auto"/>
            <w:bottom w:val="none" w:sz="0" w:space="0" w:color="auto"/>
            <w:right w:val="none" w:sz="0" w:space="0" w:color="auto"/>
          </w:divBdr>
          <w:divsChild>
            <w:div w:id="2021422546">
              <w:marLeft w:val="0"/>
              <w:marRight w:val="0"/>
              <w:marTop w:val="0"/>
              <w:marBottom w:val="0"/>
              <w:divBdr>
                <w:top w:val="none" w:sz="0" w:space="0" w:color="auto"/>
                <w:left w:val="none" w:sz="0" w:space="0" w:color="auto"/>
                <w:bottom w:val="none" w:sz="0" w:space="0" w:color="auto"/>
                <w:right w:val="none" w:sz="0" w:space="0" w:color="auto"/>
              </w:divBdr>
            </w:div>
          </w:divsChild>
        </w:div>
        <w:div w:id="445196941">
          <w:marLeft w:val="0"/>
          <w:marRight w:val="0"/>
          <w:marTop w:val="0"/>
          <w:marBottom w:val="0"/>
          <w:divBdr>
            <w:top w:val="none" w:sz="0" w:space="0" w:color="auto"/>
            <w:left w:val="none" w:sz="0" w:space="0" w:color="auto"/>
            <w:bottom w:val="none" w:sz="0" w:space="0" w:color="auto"/>
            <w:right w:val="none" w:sz="0" w:space="0" w:color="auto"/>
          </w:divBdr>
          <w:divsChild>
            <w:div w:id="1259633473">
              <w:marLeft w:val="0"/>
              <w:marRight w:val="0"/>
              <w:marTop w:val="0"/>
              <w:marBottom w:val="0"/>
              <w:divBdr>
                <w:top w:val="none" w:sz="0" w:space="0" w:color="auto"/>
                <w:left w:val="none" w:sz="0" w:space="0" w:color="auto"/>
                <w:bottom w:val="none" w:sz="0" w:space="0" w:color="auto"/>
                <w:right w:val="none" w:sz="0" w:space="0" w:color="auto"/>
              </w:divBdr>
            </w:div>
          </w:divsChild>
        </w:div>
        <w:div w:id="445583157">
          <w:marLeft w:val="0"/>
          <w:marRight w:val="0"/>
          <w:marTop w:val="0"/>
          <w:marBottom w:val="0"/>
          <w:divBdr>
            <w:top w:val="none" w:sz="0" w:space="0" w:color="auto"/>
            <w:left w:val="none" w:sz="0" w:space="0" w:color="auto"/>
            <w:bottom w:val="none" w:sz="0" w:space="0" w:color="auto"/>
            <w:right w:val="none" w:sz="0" w:space="0" w:color="auto"/>
          </w:divBdr>
          <w:divsChild>
            <w:div w:id="714089115">
              <w:marLeft w:val="0"/>
              <w:marRight w:val="0"/>
              <w:marTop w:val="0"/>
              <w:marBottom w:val="0"/>
              <w:divBdr>
                <w:top w:val="none" w:sz="0" w:space="0" w:color="auto"/>
                <w:left w:val="none" w:sz="0" w:space="0" w:color="auto"/>
                <w:bottom w:val="none" w:sz="0" w:space="0" w:color="auto"/>
                <w:right w:val="none" w:sz="0" w:space="0" w:color="auto"/>
              </w:divBdr>
            </w:div>
          </w:divsChild>
        </w:div>
        <w:div w:id="449251669">
          <w:marLeft w:val="0"/>
          <w:marRight w:val="0"/>
          <w:marTop w:val="0"/>
          <w:marBottom w:val="0"/>
          <w:divBdr>
            <w:top w:val="none" w:sz="0" w:space="0" w:color="auto"/>
            <w:left w:val="none" w:sz="0" w:space="0" w:color="auto"/>
            <w:bottom w:val="none" w:sz="0" w:space="0" w:color="auto"/>
            <w:right w:val="none" w:sz="0" w:space="0" w:color="auto"/>
          </w:divBdr>
          <w:divsChild>
            <w:div w:id="1122111403">
              <w:marLeft w:val="0"/>
              <w:marRight w:val="0"/>
              <w:marTop w:val="0"/>
              <w:marBottom w:val="0"/>
              <w:divBdr>
                <w:top w:val="none" w:sz="0" w:space="0" w:color="auto"/>
                <w:left w:val="none" w:sz="0" w:space="0" w:color="auto"/>
                <w:bottom w:val="none" w:sz="0" w:space="0" w:color="auto"/>
                <w:right w:val="none" w:sz="0" w:space="0" w:color="auto"/>
              </w:divBdr>
            </w:div>
          </w:divsChild>
        </w:div>
        <w:div w:id="464661287">
          <w:marLeft w:val="0"/>
          <w:marRight w:val="0"/>
          <w:marTop w:val="0"/>
          <w:marBottom w:val="0"/>
          <w:divBdr>
            <w:top w:val="none" w:sz="0" w:space="0" w:color="auto"/>
            <w:left w:val="none" w:sz="0" w:space="0" w:color="auto"/>
            <w:bottom w:val="none" w:sz="0" w:space="0" w:color="auto"/>
            <w:right w:val="none" w:sz="0" w:space="0" w:color="auto"/>
          </w:divBdr>
          <w:divsChild>
            <w:div w:id="286476354">
              <w:marLeft w:val="0"/>
              <w:marRight w:val="0"/>
              <w:marTop w:val="0"/>
              <w:marBottom w:val="0"/>
              <w:divBdr>
                <w:top w:val="none" w:sz="0" w:space="0" w:color="auto"/>
                <w:left w:val="none" w:sz="0" w:space="0" w:color="auto"/>
                <w:bottom w:val="none" w:sz="0" w:space="0" w:color="auto"/>
                <w:right w:val="none" w:sz="0" w:space="0" w:color="auto"/>
              </w:divBdr>
            </w:div>
          </w:divsChild>
        </w:div>
        <w:div w:id="466975835">
          <w:marLeft w:val="0"/>
          <w:marRight w:val="0"/>
          <w:marTop w:val="0"/>
          <w:marBottom w:val="0"/>
          <w:divBdr>
            <w:top w:val="none" w:sz="0" w:space="0" w:color="auto"/>
            <w:left w:val="none" w:sz="0" w:space="0" w:color="auto"/>
            <w:bottom w:val="none" w:sz="0" w:space="0" w:color="auto"/>
            <w:right w:val="none" w:sz="0" w:space="0" w:color="auto"/>
          </w:divBdr>
          <w:divsChild>
            <w:div w:id="414715112">
              <w:marLeft w:val="0"/>
              <w:marRight w:val="0"/>
              <w:marTop w:val="0"/>
              <w:marBottom w:val="0"/>
              <w:divBdr>
                <w:top w:val="none" w:sz="0" w:space="0" w:color="auto"/>
                <w:left w:val="none" w:sz="0" w:space="0" w:color="auto"/>
                <w:bottom w:val="none" w:sz="0" w:space="0" w:color="auto"/>
                <w:right w:val="none" w:sz="0" w:space="0" w:color="auto"/>
              </w:divBdr>
            </w:div>
          </w:divsChild>
        </w:div>
        <w:div w:id="470295115">
          <w:marLeft w:val="0"/>
          <w:marRight w:val="0"/>
          <w:marTop w:val="0"/>
          <w:marBottom w:val="0"/>
          <w:divBdr>
            <w:top w:val="none" w:sz="0" w:space="0" w:color="auto"/>
            <w:left w:val="none" w:sz="0" w:space="0" w:color="auto"/>
            <w:bottom w:val="none" w:sz="0" w:space="0" w:color="auto"/>
            <w:right w:val="none" w:sz="0" w:space="0" w:color="auto"/>
          </w:divBdr>
          <w:divsChild>
            <w:div w:id="353775840">
              <w:marLeft w:val="0"/>
              <w:marRight w:val="0"/>
              <w:marTop w:val="0"/>
              <w:marBottom w:val="0"/>
              <w:divBdr>
                <w:top w:val="none" w:sz="0" w:space="0" w:color="auto"/>
                <w:left w:val="none" w:sz="0" w:space="0" w:color="auto"/>
                <w:bottom w:val="none" w:sz="0" w:space="0" w:color="auto"/>
                <w:right w:val="none" w:sz="0" w:space="0" w:color="auto"/>
              </w:divBdr>
            </w:div>
          </w:divsChild>
        </w:div>
        <w:div w:id="483929700">
          <w:marLeft w:val="0"/>
          <w:marRight w:val="0"/>
          <w:marTop w:val="0"/>
          <w:marBottom w:val="0"/>
          <w:divBdr>
            <w:top w:val="none" w:sz="0" w:space="0" w:color="auto"/>
            <w:left w:val="none" w:sz="0" w:space="0" w:color="auto"/>
            <w:bottom w:val="none" w:sz="0" w:space="0" w:color="auto"/>
            <w:right w:val="none" w:sz="0" w:space="0" w:color="auto"/>
          </w:divBdr>
          <w:divsChild>
            <w:div w:id="132794540">
              <w:marLeft w:val="0"/>
              <w:marRight w:val="0"/>
              <w:marTop w:val="0"/>
              <w:marBottom w:val="0"/>
              <w:divBdr>
                <w:top w:val="none" w:sz="0" w:space="0" w:color="auto"/>
                <w:left w:val="none" w:sz="0" w:space="0" w:color="auto"/>
                <w:bottom w:val="none" w:sz="0" w:space="0" w:color="auto"/>
                <w:right w:val="none" w:sz="0" w:space="0" w:color="auto"/>
              </w:divBdr>
            </w:div>
          </w:divsChild>
        </w:div>
        <w:div w:id="491070504">
          <w:marLeft w:val="0"/>
          <w:marRight w:val="0"/>
          <w:marTop w:val="0"/>
          <w:marBottom w:val="0"/>
          <w:divBdr>
            <w:top w:val="none" w:sz="0" w:space="0" w:color="auto"/>
            <w:left w:val="none" w:sz="0" w:space="0" w:color="auto"/>
            <w:bottom w:val="none" w:sz="0" w:space="0" w:color="auto"/>
            <w:right w:val="none" w:sz="0" w:space="0" w:color="auto"/>
          </w:divBdr>
          <w:divsChild>
            <w:div w:id="771826908">
              <w:marLeft w:val="0"/>
              <w:marRight w:val="0"/>
              <w:marTop w:val="0"/>
              <w:marBottom w:val="0"/>
              <w:divBdr>
                <w:top w:val="none" w:sz="0" w:space="0" w:color="auto"/>
                <w:left w:val="none" w:sz="0" w:space="0" w:color="auto"/>
                <w:bottom w:val="none" w:sz="0" w:space="0" w:color="auto"/>
                <w:right w:val="none" w:sz="0" w:space="0" w:color="auto"/>
              </w:divBdr>
            </w:div>
          </w:divsChild>
        </w:div>
        <w:div w:id="506559284">
          <w:marLeft w:val="0"/>
          <w:marRight w:val="0"/>
          <w:marTop w:val="0"/>
          <w:marBottom w:val="0"/>
          <w:divBdr>
            <w:top w:val="none" w:sz="0" w:space="0" w:color="auto"/>
            <w:left w:val="none" w:sz="0" w:space="0" w:color="auto"/>
            <w:bottom w:val="none" w:sz="0" w:space="0" w:color="auto"/>
            <w:right w:val="none" w:sz="0" w:space="0" w:color="auto"/>
          </w:divBdr>
          <w:divsChild>
            <w:div w:id="1305743832">
              <w:marLeft w:val="0"/>
              <w:marRight w:val="0"/>
              <w:marTop w:val="0"/>
              <w:marBottom w:val="0"/>
              <w:divBdr>
                <w:top w:val="none" w:sz="0" w:space="0" w:color="auto"/>
                <w:left w:val="none" w:sz="0" w:space="0" w:color="auto"/>
                <w:bottom w:val="none" w:sz="0" w:space="0" w:color="auto"/>
                <w:right w:val="none" w:sz="0" w:space="0" w:color="auto"/>
              </w:divBdr>
            </w:div>
          </w:divsChild>
        </w:div>
        <w:div w:id="507210183">
          <w:marLeft w:val="0"/>
          <w:marRight w:val="0"/>
          <w:marTop w:val="0"/>
          <w:marBottom w:val="0"/>
          <w:divBdr>
            <w:top w:val="none" w:sz="0" w:space="0" w:color="auto"/>
            <w:left w:val="none" w:sz="0" w:space="0" w:color="auto"/>
            <w:bottom w:val="none" w:sz="0" w:space="0" w:color="auto"/>
            <w:right w:val="none" w:sz="0" w:space="0" w:color="auto"/>
          </w:divBdr>
          <w:divsChild>
            <w:div w:id="1784112416">
              <w:marLeft w:val="0"/>
              <w:marRight w:val="0"/>
              <w:marTop w:val="0"/>
              <w:marBottom w:val="0"/>
              <w:divBdr>
                <w:top w:val="none" w:sz="0" w:space="0" w:color="auto"/>
                <w:left w:val="none" w:sz="0" w:space="0" w:color="auto"/>
                <w:bottom w:val="none" w:sz="0" w:space="0" w:color="auto"/>
                <w:right w:val="none" w:sz="0" w:space="0" w:color="auto"/>
              </w:divBdr>
            </w:div>
          </w:divsChild>
        </w:div>
        <w:div w:id="509873227">
          <w:marLeft w:val="0"/>
          <w:marRight w:val="0"/>
          <w:marTop w:val="0"/>
          <w:marBottom w:val="0"/>
          <w:divBdr>
            <w:top w:val="none" w:sz="0" w:space="0" w:color="auto"/>
            <w:left w:val="none" w:sz="0" w:space="0" w:color="auto"/>
            <w:bottom w:val="none" w:sz="0" w:space="0" w:color="auto"/>
            <w:right w:val="none" w:sz="0" w:space="0" w:color="auto"/>
          </w:divBdr>
          <w:divsChild>
            <w:div w:id="907039050">
              <w:marLeft w:val="0"/>
              <w:marRight w:val="0"/>
              <w:marTop w:val="0"/>
              <w:marBottom w:val="0"/>
              <w:divBdr>
                <w:top w:val="none" w:sz="0" w:space="0" w:color="auto"/>
                <w:left w:val="none" w:sz="0" w:space="0" w:color="auto"/>
                <w:bottom w:val="none" w:sz="0" w:space="0" w:color="auto"/>
                <w:right w:val="none" w:sz="0" w:space="0" w:color="auto"/>
              </w:divBdr>
            </w:div>
          </w:divsChild>
        </w:div>
        <w:div w:id="525868466">
          <w:marLeft w:val="0"/>
          <w:marRight w:val="0"/>
          <w:marTop w:val="0"/>
          <w:marBottom w:val="0"/>
          <w:divBdr>
            <w:top w:val="none" w:sz="0" w:space="0" w:color="auto"/>
            <w:left w:val="none" w:sz="0" w:space="0" w:color="auto"/>
            <w:bottom w:val="none" w:sz="0" w:space="0" w:color="auto"/>
            <w:right w:val="none" w:sz="0" w:space="0" w:color="auto"/>
          </w:divBdr>
          <w:divsChild>
            <w:div w:id="2016875929">
              <w:marLeft w:val="0"/>
              <w:marRight w:val="0"/>
              <w:marTop w:val="0"/>
              <w:marBottom w:val="0"/>
              <w:divBdr>
                <w:top w:val="none" w:sz="0" w:space="0" w:color="auto"/>
                <w:left w:val="none" w:sz="0" w:space="0" w:color="auto"/>
                <w:bottom w:val="none" w:sz="0" w:space="0" w:color="auto"/>
                <w:right w:val="none" w:sz="0" w:space="0" w:color="auto"/>
              </w:divBdr>
            </w:div>
          </w:divsChild>
        </w:div>
        <w:div w:id="533621140">
          <w:marLeft w:val="0"/>
          <w:marRight w:val="0"/>
          <w:marTop w:val="0"/>
          <w:marBottom w:val="0"/>
          <w:divBdr>
            <w:top w:val="none" w:sz="0" w:space="0" w:color="auto"/>
            <w:left w:val="none" w:sz="0" w:space="0" w:color="auto"/>
            <w:bottom w:val="none" w:sz="0" w:space="0" w:color="auto"/>
            <w:right w:val="none" w:sz="0" w:space="0" w:color="auto"/>
          </w:divBdr>
          <w:divsChild>
            <w:div w:id="1384331315">
              <w:marLeft w:val="0"/>
              <w:marRight w:val="0"/>
              <w:marTop w:val="0"/>
              <w:marBottom w:val="0"/>
              <w:divBdr>
                <w:top w:val="none" w:sz="0" w:space="0" w:color="auto"/>
                <w:left w:val="none" w:sz="0" w:space="0" w:color="auto"/>
                <w:bottom w:val="none" w:sz="0" w:space="0" w:color="auto"/>
                <w:right w:val="none" w:sz="0" w:space="0" w:color="auto"/>
              </w:divBdr>
            </w:div>
          </w:divsChild>
        </w:div>
        <w:div w:id="546917551">
          <w:marLeft w:val="0"/>
          <w:marRight w:val="0"/>
          <w:marTop w:val="0"/>
          <w:marBottom w:val="0"/>
          <w:divBdr>
            <w:top w:val="none" w:sz="0" w:space="0" w:color="auto"/>
            <w:left w:val="none" w:sz="0" w:space="0" w:color="auto"/>
            <w:bottom w:val="none" w:sz="0" w:space="0" w:color="auto"/>
            <w:right w:val="none" w:sz="0" w:space="0" w:color="auto"/>
          </w:divBdr>
          <w:divsChild>
            <w:div w:id="1352341319">
              <w:marLeft w:val="0"/>
              <w:marRight w:val="0"/>
              <w:marTop w:val="0"/>
              <w:marBottom w:val="0"/>
              <w:divBdr>
                <w:top w:val="none" w:sz="0" w:space="0" w:color="auto"/>
                <w:left w:val="none" w:sz="0" w:space="0" w:color="auto"/>
                <w:bottom w:val="none" w:sz="0" w:space="0" w:color="auto"/>
                <w:right w:val="none" w:sz="0" w:space="0" w:color="auto"/>
              </w:divBdr>
            </w:div>
          </w:divsChild>
        </w:div>
        <w:div w:id="548998736">
          <w:marLeft w:val="0"/>
          <w:marRight w:val="0"/>
          <w:marTop w:val="0"/>
          <w:marBottom w:val="0"/>
          <w:divBdr>
            <w:top w:val="none" w:sz="0" w:space="0" w:color="auto"/>
            <w:left w:val="none" w:sz="0" w:space="0" w:color="auto"/>
            <w:bottom w:val="none" w:sz="0" w:space="0" w:color="auto"/>
            <w:right w:val="none" w:sz="0" w:space="0" w:color="auto"/>
          </w:divBdr>
          <w:divsChild>
            <w:div w:id="1678656611">
              <w:marLeft w:val="0"/>
              <w:marRight w:val="0"/>
              <w:marTop w:val="0"/>
              <w:marBottom w:val="0"/>
              <w:divBdr>
                <w:top w:val="none" w:sz="0" w:space="0" w:color="auto"/>
                <w:left w:val="none" w:sz="0" w:space="0" w:color="auto"/>
                <w:bottom w:val="none" w:sz="0" w:space="0" w:color="auto"/>
                <w:right w:val="none" w:sz="0" w:space="0" w:color="auto"/>
              </w:divBdr>
            </w:div>
          </w:divsChild>
        </w:div>
        <w:div w:id="561720399">
          <w:marLeft w:val="0"/>
          <w:marRight w:val="0"/>
          <w:marTop w:val="0"/>
          <w:marBottom w:val="0"/>
          <w:divBdr>
            <w:top w:val="none" w:sz="0" w:space="0" w:color="auto"/>
            <w:left w:val="none" w:sz="0" w:space="0" w:color="auto"/>
            <w:bottom w:val="none" w:sz="0" w:space="0" w:color="auto"/>
            <w:right w:val="none" w:sz="0" w:space="0" w:color="auto"/>
          </w:divBdr>
          <w:divsChild>
            <w:div w:id="702092353">
              <w:marLeft w:val="0"/>
              <w:marRight w:val="0"/>
              <w:marTop w:val="0"/>
              <w:marBottom w:val="0"/>
              <w:divBdr>
                <w:top w:val="none" w:sz="0" w:space="0" w:color="auto"/>
                <w:left w:val="none" w:sz="0" w:space="0" w:color="auto"/>
                <w:bottom w:val="none" w:sz="0" w:space="0" w:color="auto"/>
                <w:right w:val="none" w:sz="0" w:space="0" w:color="auto"/>
              </w:divBdr>
            </w:div>
          </w:divsChild>
        </w:div>
        <w:div w:id="575019797">
          <w:marLeft w:val="0"/>
          <w:marRight w:val="0"/>
          <w:marTop w:val="0"/>
          <w:marBottom w:val="0"/>
          <w:divBdr>
            <w:top w:val="none" w:sz="0" w:space="0" w:color="auto"/>
            <w:left w:val="none" w:sz="0" w:space="0" w:color="auto"/>
            <w:bottom w:val="none" w:sz="0" w:space="0" w:color="auto"/>
            <w:right w:val="none" w:sz="0" w:space="0" w:color="auto"/>
          </w:divBdr>
          <w:divsChild>
            <w:div w:id="1940135812">
              <w:marLeft w:val="0"/>
              <w:marRight w:val="0"/>
              <w:marTop w:val="0"/>
              <w:marBottom w:val="0"/>
              <w:divBdr>
                <w:top w:val="none" w:sz="0" w:space="0" w:color="auto"/>
                <w:left w:val="none" w:sz="0" w:space="0" w:color="auto"/>
                <w:bottom w:val="none" w:sz="0" w:space="0" w:color="auto"/>
                <w:right w:val="none" w:sz="0" w:space="0" w:color="auto"/>
              </w:divBdr>
            </w:div>
          </w:divsChild>
        </w:div>
        <w:div w:id="576667831">
          <w:marLeft w:val="0"/>
          <w:marRight w:val="0"/>
          <w:marTop w:val="0"/>
          <w:marBottom w:val="0"/>
          <w:divBdr>
            <w:top w:val="none" w:sz="0" w:space="0" w:color="auto"/>
            <w:left w:val="none" w:sz="0" w:space="0" w:color="auto"/>
            <w:bottom w:val="none" w:sz="0" w:space="0" w:color="auto"/>
            <w:right w:val="none" w:sz="0" w:space="0" w:color="auto"/>
          </w:divBdr>
          <w:divsChild>
            <w:div w:id="211427054">
              <w:marLeft w:val="0"/>
              <w:marRight w:val="0"/>
              <w:marTop w:val="0"/>
              <w:marBottom w:val="0"/>
              <w:divBdr>
                <w:top w:val="none" w:sz="0" w:space="0" w:color="auto"/>
                <w:left w:val="none" w:sz="0" w:space="0" w:color="auto"/>
                <w:bottom w:val="none" w:sz="0" w:space="0" w:color="auto"/>
                <w:right w:val="none" w:sz="0" w:space="0" w:color="auto"/>
              </w:divBdr>
            </w:div>
          </w:divsChild>
        </w:div>
        <w:div w:id="586771491">
          <w:marLeft w:val="0"/>
          <w:marRight w:val="0"/>
          <w:marTop w:val="0"/>
          <w:marBottom w:val="0"/>
          <w:divBdr>
            <w:top w:val="none" w:sz="0" w:space="0" w:color="auto"/>
            <w:left w:val="none" w:sz="0" w:space="0" w:color="auto"/>
            <w:bottom w:val="none" w:sz="0" w:space="0" w:color="auto"/>
            <w:right w:val="none" w:sz="0" w:space="0" w:color="auto"/>
          </w:divBdr>
          <w:divsChild>
            <w:div w:id="1040593631">
              <w:marLeft w:val="0"/>
              <w:marRight w:val="0"/>
              <w:marTop w:val="0"/>
              <w:marBottom w:val="0"/>
              <w:divBdr>
                <w:top w:val="none" w:sz="0" w:space="0" w:color="auto"/>
                <w:left w:val="none" w:sz="0" w:space="0" w:color="auto"/>
                <w:bottom w:val="none" w:sz="0" w:space="0" w:color="auto"/>
                <w:right w:val="none" w:sz="0" w:space="0" w:color="auto"/>
              </w:divBdr>
            </w:div>
          </w:divsChild>
        </w:div>
        <w:div w:id="590092998">
          <w:marLeft w:val="0"/>
          <w:marRight w:val="0"/>
          <w:marTop w:val="0"/>
          <w:marBottom w:val="0"/>
          <w:divBdr>
            <w:top w:val="none" w:sz="0" w:space="0" w:color="auto"/>
            <w:left w:val="none" w:sz="0" w:space="0" w:color="auto"/>
            <w:bottom w:val="none" w:sz="0" w:space="0" w:color="auto"/>
            <w:right w:val="none" w:sz="0" w:space="0" w:color="auto"/>
          </w:divBdr>
          <w:divsChild>
            <w:div w:id="1714963078">
              <w:marLeft w:val="0"/>
              <w:marRight w:val="0"/>
              <w:marTop w:val="0"/>
              <w:marBottom w:val="0"/>
              <w:divBdr>
                <w:top w:val="none" w:sz="0" w:space="0" w:color="auto"/>
                <w:left w:val="none" w:sz="0" w:space="0" w:color="auto"/>
                <w:bottom w:val="none" w:sz="0" w:space="0" w:color="auto"/>
                <w:right w:val="none" w:sz="0" w:space="0" w:color="auto"/>
              </w:divBdr>
            </w:div>
          </w:divsChild>
        </w:div>
        <w:div w:id="595090360">
          <w:marLeft w:val="0"/>
          <w:marRight w:val="0"/>
          <w:marTop w:val="0"/>
          <w:marBottom w:val="0"/>
          <w:divBdr>
            <w:top w:val="none" w:sz="0" w:space="0" w:color="auto"/>
            <w:left w:val="none" w:sz="0" w:space="0" w:color="auto"/>
            <w:bottom w:val="none" w:sz="0" w:space="0" w:color="auto"/>
            <w:right w:val="none" w:sz="0" w:space="0" w:color="auto"/>
          </w:divBdr>
          <w:divsChild>
            <w:div w:id="1601185882">
              <w:marLeft w:val="0"/>
              <w:marRight w:val="0"/>
              <w:marTop w:val="0"/>
              <w:marBottom w:val="0"/>
              <w:divBdr>
                <w:top w:val="none" w:sz="0" w:space="0" w:color="auto"/>
                <w:left w:val="none" w:sz="0" w:space="0" w:color="auto"/>
                <w:bottom w:val="none" w:sz="0" w:space="0" w:color="auto"/>
                <w:right w:val="none" w:sz="0" w:space="0" w:color="auto"/>
              </w:divBdr>
            </w:div>
          </w:divsChild>
        </w:div>
        <w:div w:id="602687873">
          <w:marLeft w:val="0"/>
          <w:marRight w:val="0"/>
          <w:marTop w:val="0"/>
          <w:marBottom w:val="0"/>
          <w:divBdr>
            <w:top w:val="none" w:sz="0" w:space="0" w:color="auto"/>
            <w:left w:val="none" w:sz="0" w:space="0" w:color="auto"/>
            <w:bottom w:val="none" w:sz="0" w:space="0" w:color="auto"/>
            <w:right w:val="none" w:sz="0" w:space="0" w:color="auto"/>
          </w:divBdr>
          <w:divsChild>
            <w:div w:id="423501010">
              <w:marLeft w:val="0"/>
              <w:marRight w:val="0"/>
              <w:marTop w:val="0"/>
              <w:marBottom w:val="0"/>
              <w:divBdr>
                <w:top w:val="none" w:sz="0" w:space="0" w:color="auto"/>
                <w:left w:val="none" w:sz="0" w:space="0" w:color="auto"/>
                <w:bottom w:val="none" w:sz="0" w:space="0" w:color="auto"/>
                <w:right w:val="none" w:sz="0" w:space="0" w:color="auto"/>
              </w:divBdr>
            </w:div>
          </w:divsChild>
        </w:div>
        <w:div w:id="613679353">
          <w:marLeft w:val="0"/>
          <w:marRight w:val="0"/>
          <w:marTop w:val="0"/>
          <w:marBottom w:val="0"/>
          <w:divBdr>
            <w:top w:val="none" w:sz="0" w:space="0" w:color="auto"/>
            <w:left w:val="none" w:sz="0" w:space="0" w:color="auto"/>
            <w:bottom w:val="none" w:sz="0" w:space="0" w:color="auto"/>
            <w:right w:val="none" w:sz="0" w:space="0" w:color="auto"/>
          </w:divBdr>
          <w:divsChild>
            <w:div w:id="1499494172">
              <w:marLeft w:val="0"/>
              <w:marRight w:val="0"/>
              <w:marTop w:val="0"/>
              <w:marBottom w:val="0"/>
              <w:divBdr>
                <w:top w:val="none" w:sz="0" w:space="0" w:color="auto"/>
                <w:left w:val="none" w:sz="0" w:space="0" w:color="auto"/>
                <w:bottom w:val="none" w:sz="0" w:space="0" w:color="auto"/>
                <w:right w:val="none" w:sz="0" w:space="0" w:color="auto"/>
              </w:divBdr>
            </w:div>
          </w:divsChild>
        </w:div>
        <w:div w:id="625500746">
          <w:marLeft w:val="0"/>
          <w:marRight w:val="0"/>
          <w:marTop w:val="0"/>
          <w:marBottom w:val="0"/>
          <w:divBdr>
            <w:top w:val="none" w:sz="0" w:space="0" w:color="auto"/>
            <w:left w:val="none" w:sz="0" w:space="0" w:color="auto"/>
            <w:bottom w:val="none" w:sz="0" w:space="0" w:color="auto"/>
            <w:right w:val="none" w:sz="0" w:space="0" w:color="auto"/>
          </w:divBdr>
          <w:divsChild>
            <w:div w:id="1400984256">
              <w:marLeft w:val="0"/>
              <w:marRight w:val="0"/>
              <w:marTop w:val="0"/>
              <w:marBottom w:val="0"/>
              <w:divBdr>
                <w:top w:val="none" w:sz="0" w:space="0" w:color="auto"/>
                <w:left w:val="none" w:sz="0" w:space="0" w:color="auto"/>
                <w:bottom w:val="none" w:sz="0" w:space="0" w:color="auto"/>
                <w:right w:val="none" w:sz="0" w:space="0" w:color="auto"/>
              </w:divBdr>
            </w:div>
          </w:divsChild>
        </w:div>
        <w:div w:id="640378520">
          <w:marLeft w:val="0"/>
          <w:marRight w:val="0"/>
          <w:marTop w:val="0"/>
          <w:marBottom w:val="0"/>
          <w:divBdr>
            <w:top w:val="none" w:sz="0" w:space="0" w:color="auto"/>
            <w:left w:val="none" w:sz="0" w:space="0" w:color="auto"/>
            <w:bottom w:val="none" w:sz="0" w:space="0" w:color="auto"/>
            <w:right w:val="none" w:sz="0" w:space="0" w:color="auto"/>
          </w:divBdr>
          <w:divsChild>
            <w:div w:id="1104883996">
              <w:marLeft w:val="0"/>
              <w:marRight w:val="0"/>
              <w:marTop w:val="0"/>
              <w:marBottom w:val="0"/>
              <w:divBdr>
                <w:top w:val="none" w:sz="0" w:space="0" w:color="auto"/>
                <w:left w:val="none" w:sz="0" w:space="0" w:color="auto"/>
                <w:bottom w:val="none" w:sz="0" w:space="0" w:color="auto"/>
                <w:right w:val="none" w:sz="0" w:space="0" w:color="auto"/>
              </w:divBdr>
            </w:div>
          </w:divsChild>
        </w:div>
        <w:div w:id="643853817">
          <w:marLeft w:val="0"/>
          <w:marRight w:val="0"/>
          <w:marTop w:val="0"/>
          <w:marBottom w:val="0"/>
          <w:divBdr>
            <w:top w:val="none" w:sz="0" w:space="0" w:color="auto"/>
            <w:left w:val="none" w:sz="0" w:space="0" w:color="auto"/>
            <w:bottom w:val="none" w:sz="0" w:space="0" w:color="auto"/>
            <w:right w:val="none" w:sz="0" w:space="0" w:color="auto"/>
          </w:divBdr>
          <w:divsChild>
            <w:div w:id="1251280904">
              <w:marLeft w:val="0"/>
              <w:marRight w:val="0"/>
              <w:marTop w:val="0"/>
              <w:marBottom w:val="0"/>
              <w:divBdr>
                <w:top w:val="none" w:sz="0" w:space="0" w:color="auto"/>
                <w:left w:val="none" w:sz="0" w:space="0" w:color="auto"/>
                <w:bottom w:val="none" w:sz="0" w:space="0" w:color="auto"/>
                <w:right w:val="none" w:sz="0" w:space="0" w:color="auto"/>
              </w:divBdr>
            </w:div>
          </w:divsChild>
        </w:div>
        <w:div w:id="644507065">
          <w:marLeft w:val="0"/>
          <w:marRight w:val="0"/>
          <w:marTop w:val="0"/>
          <w:marBottom w:val="0"/>
          <w:divBdr>
            <w:top w:val="none" w:sz="0" w:space="0" w:color="auto"/>
            <w:left w:val="none" w:sz="0" w:space="0" w:color="auto"/>
            <w:bottom w:val="none" w:sz="0" w:space="0" w:color="auto"/>
            <w:right w:val="none" w:sz="0" w:space="0" w:color="auto"/>
          </w:divBdr>
          <w:divsChild>
            <w:div w:id="1507936222">
              <w:marLeft w:val="0"/>
              <w:marRight w:val="0"/>
              <w:marTop w:val="0"/>
              <w:marBottom w:val="0"/>
              <w:divBdr>
                <w:top w:val="none" w:sz="0" w:space="0" w:color="auto"/>
                <w:left w:val="none" w:sz="0" w:space="0" w:color="auto"/>
                <w:bottom w:val="none" w:sz="0" w:space="0" w:color="auto"/>
                <w:right w:val="none" w:sz="0" w:space="0" w:color="auto"/>
              </w:divBdr>
            </w:div>
          </w:divsChild>
        </w:div>
        <w:div w:id="653997298">
          <w:marLeft w:val="0"/>
          <w:marRight w:val="0"/>
          <w:marTop w:val="0"/>
          <w:marBottom w:val="0"/>
          <w:divBdr>
            <w:top w:val="none" w:sz="0" w:space="0" w:color="auto"/>
            <w:left w:val="none" w:sz="0" w:space="0" w:color="auto"/>
            <w:bottom w:val="none" w:sz="0" w:space="0" w:color="auto"/>
            <w:right w:val="none" w:sz="0" w:space="0" w:color="auto"/>
          </w:divBdr>
          <w:divsChild>
            <w:div w:id="334890929">
              <w:marLeft w:val="0"/>
              <w:marRight w:val="0"/>
              <w:marTop w:val="0"/>
              <w:marBottom w:val="0"/>
              <w:divBdr>
                <w:top w:val="none" w:sz="0" w:space="0" w:color="auto"/>
                <w:left w:val="none" w:sz="0" w:space="0" w:color="auto"/>
                <w:bottom w:val="none" w:sz="0" w:space="0" w:color="auto"/>
                <w:right w:val="none" w:sz="0" w:space="0" w:color="auto"/>
              </w:divBdr>
            </w:div>
          </w:divsChild>
        </w:div>
        <w:div w:id="654842934">
          <w:marLeft w:val="0"/>
          <w:marRight w:val="0"/>
          <w:marTop w:val="0"/>
          <w:marBottom w:val="0"/>
          <w:divBdr>
            <w:top w:val="none" w:sz="0" w:space="0" w:color="auto"/>
            <w:left w:val="none" w:sz="0" w:space="0" w:color="auto"/>
            <w:bottom w:val="none" w:sz="0" w:space="0" w:color="auto"/>
            <w:right w:val="none" w:sz="0" w:space="0" w:color="auto"/>
          </w:divBdr>
          <w:divsChild>
            <w:div w:id="1147743399">
              <w:marLeft w:val="0"/>
              <w:marRight w:val="0"/>
              <w:marTop w:val="0"/>
              <w:marBottom w:val="0"/>
              <w:divBdr>
                <w:top w:val="none" w:sz="0" w:space="0" w:color="auto"/>
                <w:left w:val="none" w:sz="0" w:space="0" w:color="auto"/>
                <w:bottom w:val="none" w:sz="0" w:space="0" w:color="auto"/>
                <w:right w:val="none" w:sz="0" w:space="0" w:color="auto"/>
              </w:divBdr>
            </w:div>
          </w:divsChild>
        </w:div>
        <w:div w:id="660279169">
          <w:marLeft w:val="0"/>
          <w:marRight w:val="0"/>
          <w:marTop w:val="0"/>
          <w:marBottom w:val="0"/>
          <w:divBdr>
            <w:top w:val="none" w:sz="0" w:space="0" w:color="auto"/>
            <w:left w:val="none" w:sz="0" w:space="0" w:color="auto"/>
            <w:bottom w:val="none" w:sz="0" w:space="0" w:color="auto"/>
            <w:right w:val="none" w:sz="0" w:space="0" w:color="auto"/>
          </w:divBdr>
          <w:divsChild>
            <w:div w:id="2022467165">
              <w:marLeft w:val="0"/>
              <w:marRight w:val="0"/>
              <w:marTop w:val="0"/>
              <w:marBottom w:val="0"/>
              <w:divBdr>
                <w:top w:val="none" w:sz="0" w:space="0" w:color="auto"/>
                <w:left w:val="none" w:sz="0" w:space="0" w:color="auto"/>
                <w:bottom w:val="none" w:sz="0" w:space="0" w:color="auto"/>
                <w:right w:val="none" w:sz="0" w:space="0" w:color="auto"/>
              </w:divBdr>
            </w:div>
          </w:divsChild>
        </w:div>
        <w:div w:id="663046235">
          <w:marLeft w:val="0"/>
          <w:marRight w:val="0"/>
          <w:marTop w:val="0"/>
          <w:marBottom w:val="0"/>
          <w:divBdr>
            <w:top w:val="none" w:sz="0" w:space="0" w:color="auto"/>
            <w:left w:val="none" w:sz="0" w:space="0" w:color="auto"/>
            <w:bottom w:val="none" w:sz="0" w:space="0" w:color="auto"/>
            <w:right w:val="none" w:sz="0" w:space="0" w:color="auto"/>
          </w:divBdr>
          <w:divsChild>
            <w:div w:id="1052194093">
              <w:marLeft w:val="0"/>
              <w:marRight w:val="0"/>
              <w:marTop w:val="0"/>
              <w:marBottom w:val="0"/>
              <w:divBdr>
                <w:top w:val="none" w:sz="0" w:space="0" w:color="auto"/>
                <w:left w:val="none" w:sz="0" w:space="0" w:color="auto"/>
                <w:bottom w:val="none" w:sz="0" w:space="0" w:color="auto"/>
                <w:right w:val="none" w:sz="0" w:space="0" w:color="auto"/>
              </w:divBdr>
            </w:div>
          </w:divsChild>
        </w:div>
        <w:div w:id="706099261">
          <w:marLeft w:val="0"/>
          <w:marRight w:val="0"/>
          <w:marTop w:val="0"/>
          <w:marBottom w:val="0"/>
          <w:divBdr>
            <w:top w:val="none" w:sz="0" w:space="0" w:color="auto"/>
            <w:left w:val="none" w:sz="0" w:space="0" w:color="auto"/>
            <w:bottom w:val="none" w:sz="0" w:space="0" w:color="auto"/>
            <w:right w:val="none" w:sz="0" w:space="0" w:color="auto"/>
          </w:divBdr>
          <w:divsChild>
            <w:div w:id="1840853263">
              <w:marLeft w:val="0"/>
              <w:marRight w:val="0"/>
              <w:marTop w:val="0"/>
              <w:marBottom w:val="0"/>
              <w:divBdr>
                <w:top w:val="none" w:sz="0" w:space="0" w:color="auto"/>
                <w:left w:val="none" w:sz="0" w:space="0" w:color="auto"/>
                <w:bottom w:val="none" w:sz="0" w:space="0" w:color="auto"/>
                <w:right w:val="none" w:sz="0" w:space="0" w:color="auto"/>
              </w:divBdr>
            </w:div>
          </w:divsChild>
        </w:div>
        <w:div w:id="721366659">
          <w:marLeft w:val="0"/>
          <w:marRight w:val="0"/>
          <w:marTop w:val="0"/>
          <w:marBottom w:val="0"/>
          <w:divBdr>
            <w:top w:val="none" w:sz="0" w:space="0" w:color="auto"/>
            <w:left w:val="none" w:sz="0" w:space="0" w:color="auto"/>
            <w:bottom w:val="none" w:sz="0" w:space="0" w:color="auto"/>
            <w:right w:val="none" w:sz="0" w:space="0" w:color="auto"/>
          </w:divBdr>
          <w:divsChild>
            <w:div w:id="1248425123">
              <w:marLeft w:val="0"/>
              <w:marRight w:val="0"/>
              <w:marTop w:val="0"/>
              <w:marBottom w:val="0"/>
              <w:divBdr>
                <w:top w:val="none" w:sz="0" w:space="0" w:color="auto"/>
                <w:left w:val="none" w:sz="0" w:space="0" w:color="auto"/>
                <w:bottom w:val="none" w:sz="0" w:space="0" w:color="auto"/>
                <w:right w:val="none" w:sz="0" w:space="0" w:color="auto"/>
              </w:divBdr>
            </w:div>
          </w:divsChild>
        </w:div>
        <w:div w:id="736174963">
          <w:marLeft w:val="0"/>
          <w:marRight w:val="0"/>
          <w:marTop w:val="0"/>
          <w:marBottom w:val="0"/>
          <w:divBdr>
            <w:top w:val="none" w:sz="0" w:space="0" w:color="auto"/>
            <w:left w:val="none" w:sz="0" w:space="0" w:color="auto"/>
            <w:bottom w:val="none" w:sz="0" w:space="0" w:color="auto"/>
            <w:right w:val="none" w:sz="0" w:space="0" w:color="auto"/>
          </w:divBdr>
          <w:divsChild>
            <w:div w:id="793249617">
              <w:marLeft w:val="0"/>
              <w:marRight w:val="0"/>
              <w:marTop w:val="0"/>
              <w:marBottom w:val="0"/>
              <w:divBdr>
                <w:top w:val="none" w:sz="0" w:space="0" w:color="auto"/>
                <w:left w:val="none" w:sz="0" w:space="0" w:color="auto"/>
                <w:bottom w:val="none" w:sz="0" w:space="0" w:color="auto"/>
                <w:right w:val="none" w:sz="0" w:space="0" w:color="auto"/>
              </w:divBdr>
            </w:div>
          </w:divsChild>
        </w:div>
        <w:div w:id="741416812">
          <w:marLeft w:val="0"/>
          <w:marRight w:val="0"/>
          <w:marTop w:val="0"/>
          <w:marBottom w:val="0"/>
          <w:divBdr>
            <w:top w:val="none" w:sz="0" w:space="0" w:color="auto"/>
            <w:left w:val="none" w:sz="0" w:space="0" w:color="auto"/>
            <w:bottom w:val="none" w:sz="0" w:space="0" w:color="auto"/>
            <w:right w:val="none" w:sz="0" w:space="0" w:color="auto"/>
          </w:divBdr>
          <w:divsChild>
            <w:div w:id="622884313">
              <w:marLeft w:val="0"/>
              <w:marRight w:val="0"/>
              <w:marTop w:val="0"/>
              <w:marBottom w:val="0"/>
              <w:divBdr>
                <w:top w:val="none" w:sz="0" w:space="0" w:color="auto"/>
                <w:left w:val="none" w:sz="0" w:space="0" w:color="auto"/>
                <w:bottom w:val="none" w:sz="0" w:space="0" w:color="auto"/>
                <w:right w:val="none" w:sz="0" w:space="0" w:color="auto"/>
              </w:divBdr>
            </w:div>
          </w:divsChild>
        </w:div>
        <w:div w:id="749276232">
          <w:marLeft w:val="0"/>
          <w:marRight w:val="0"/>
          <w:marTop w:val="0"/>
          <w:marBottom w:val="0"/>
          <w:divBdr>
            <w:top w:val="none" w:sz="0" w:space="0" w:color="auto"/>
            <w:left w:val="none" w:sz="0" w:space="0" w:color="auto"/>
            <w:bottom w:val="none" w:sz="0" w:space="0" w:color="auto"/>
            <w:right w:val="none" w:sz="0" w:space="0" w:color="auto"/>
          </w:divBdr>
          <w:divsChild>
            <w:div w:id="957031511">
              <w:marLeft w:val="0"/>
              <w:marRight w:val="0"/>
              <w:marTop w:val="0"/>
              <w:marBottom w:val="0"/>
              <w:divBdr>
                <w:top w:val="none" w:sz="0" w:space="0" w:color="auto"/>
                <w:left w:val="none" w:sz="0" w:space="0" w:color="auto"/>
                <w:bottom w:val="none" w:sz="0" w:space="0" w:color="auto"/>
                <w:right w:val="none" w:sz="0" w:space="0" w:color="auto"/>
              </w:divBdr>
            </w:div>
          </w:divsChild>
        </w:div>
        <w:div w:id="751512198">
          <w:marLeft w:val="0"/>
          <w:marRight w:val="0"/>
          <w:marTop w:val="0"/>
          <w:marBottom w:val="0"/>
          <w:divBdr>
            <w:top w:val="none" w:sz="0" w:space="0" w:color="auto"/>
            <w:left w:val="none" w:sz="0" w:space="0" w:color="auto"/>
            <w:bottom w:val="none" w:sz="0" w:space="0" w:color="auto"/>
            <w:right w:val="none" w:sz="0" w:space="0" w:color="auto"/>
          </w:divBdr>
          <w:divsChild>
            <w:div w:id="657002008">
              <w:marLeft w:val="0"/>
              <w:marRight w:val="0"/>
              <w:marTop w:val="0"/>
              <w:marBottom w:val="0"/>
              <w:divBdr>
                <w:top w:val="none" w:sz="0" w:space="0" w:color="auto"/>
                <w:left w:val="none" w:sz="0" w:space="0" w:color="auto"/>
                <w:bottom w:val="none" w:sz="0" w:space="0" w:color="auto"/>
                <w:right w:val="none" w:sz="0" w:space="0" w:color="auto"/>
              </w:divBdr>
            </w:div>
          </w:divsChild>
        </w:div>
        <w:div w:id="752118325">
          <w:marLeft w:val="0"/>
          <w:marRight w:val="0"/>
          <w:marTop w:val="0"/>
          <w:marBottom w:val="0"/>
          <w:divBdr>
            <w:top w:val="none" w:sz="0" w:space="0" w:color="auto"/>
            <w:left w:val="none" w:sz="0" w:space="0" w:color="auto"/>
            <w:bottom w:val="none" w:sz="0" w:space="0" w:color="auto"/>
            <w:right w:val="none" w:sz="0" w:space="0" w:color="auto"/>
          </w:divBdr>
          <w:divsChild>
            <w:div w:id="1374618735">
              <w:marLeft w:val="0"/>
              <w:marRight w:val="0"/>
              <w:marTop w:val="0"/>
              <w:marBottom w:val="0"/>
              <w:divBdr>
                <w:top w:val="none" w:sz="0" w:space="0" w:color="auto"/>
                <w:left w:val="none" w:sz="0" w:space="0" w:color="auto"/>
                <w:bottom w:val="none" w:sz="0" w:space="0" w:color="auto"/>
                <w:right w:val="none" w:sz="0" w:space="0" w:color="auto"/>
              </w:divBdr>
            </w:div>
          </w:divsChild>
        </w:div>
        <w:div w:id="757100654">
          <w:marLeft w:val="0"/>
          <w:marRight w:val="0"/>
          <w:marTop w:val="0"/>
          <w:marBottom w:val="0"/>
          <w:divBdr>
            <w:top w:val="none" w:sz="0" w:space="0" w:color="auto"/>
            <w:left w:val="none" w:sz="0" w:space="0" w:color="auto"/>
            <w:bottom w:val="none" w:sz="0" w:space="0" w:color="auto"/>
            <w:right w:val="none" w:sz="0" w:space="0" w:color="auto"/>
          </w:divBdr>
          <w:divsChild>
            <w:div w:id="885145282">
              <w:marLeft w:val="0"/>
              <w:marRight w:val="0"/>
              <w:marTop w:val="0"/>
              <w:marBottom w:val="0"/>
              <w:divBdr>
                <w:top w:val="none" w:sz="0" w:space="0" w:color="auto"/>
                <w:left w:val="none" w:sz="0" w:space="0" w:color="auto"/>
                <w:bottom w:val="none" w:sz="0" w:space="0" w:color="auto"/>
                <w:right w:val="none" w:sz="0" w:space="0" w:color="auto"/>
              </w:divBdr>
            </w:div>
          </w:divsChild>
        </w:div>
        <w:div w:id="771126221">
          <w:marLeft w:val="0"/>
          <w:marRight w:val="0"/>
          <w:marTop w:val="0"/>
          <w:marBottom w:val="0"/>
          <w:divBdr>
            <w:top w:val="none" w:sz="0" w:space="0" w:color="auto"/>
            <w:left w:val="none" w:sz="0" w:space="0" w:color="auto"/>
            <w:bottom w:val="none" w:sz="0" w:space="0" w:color="auto"/>
            <w:right w:val="none" w:sz="0" w:space="0" w:color="auto"/>
          </w:divBdr>
          <w:divsChild>
            <w:div w:id="623313828">
              <w:marLeft w:val="0"/>
              <w:marRight w:val="0"/>
              <w:marTop w:val="0"/>
              <w:marBottom w:val="0"/>
              <w:divBdr>
                <w:top w:val="none" w:sz="0" w:space="0" w:color="auto"/>
                <w:left w:val="none" w:sz="0" w:space="0" w:color="auto"/>
                <w:bottom w:val="none" w:sz="0" w:space="0" w:color="auto"/>
                <w:right w:val="none" w:sz="0" w:space="0" w:color="auto"/>
              </w:divBdr>
            </w:div>
          </w:divsChild>
        </w:div>
        <w:div w:id="774133439">
          <w:marLeft w:val="0"/>
          <w:marRight w:val="0"/>
          <w:marTop w:val="0"/>
          <w:marBottom w:val="0"/>
          <w:divBdr>
            <w:top w:val="none" w:sz="0" w:space="0" w:color="auto"/>
            <w:left w:val="none" w:sz="0" w:space="0" w:color="auto"/>
            <w:bottom w:val="none" w:sz="0" w:space="0" w:color="auto"/>
            <w:right w:val="none" w:sz="0" w:space="0" w:color="auto"/>
          </w:divBdr>
          <w:divsChild>
            <w:div w:id="1225946238">
              <w:marLeft w:val="0"/>
              <w:marRight w:val="0"/>
              <w:marTop w:val="0"/>
              <w:marBottom w:val="0"/>
              <w:divBdr>
                <w:top w:val="none" w:sz="0" w:space="0" w:color="auto"/>
                <w:left w:val="none" w:sz="0" w:space="0" w:color="auto"/>
                <w:bottom w:val="none" w:sz="0" w:space="0" w:color="auto"/>
                <w:right w:val="none" w:sz="0" w:space="0" w:color="auto"/>
              </w:divBdr>
            </w:div>
          </w:divsChild>
        </w:div>
        <w:div w:id="792213597">
          <w:marLeft w:val="0"/>
          <w:marRight w:val="0"/>
          <w:marTop w:val="0"/>
          <w:marBottom w:val="0"/>
          <w:divBdr>
            <w:top w:val="none" w:sz="0" w:space="0" w:color="auto"/>
            <w:left w:val="none" w:sz="0" w:space="0" w:color="auto"/>
            <w:bottom w:val="none" w:sz="0" w:space="0" w:color="auto"/>
            <w:right w:val="none" w:sz="0" w:space="0" w:color="auto"/>
          </w:divBdr>
          <w:divsChild>
            <w:div w:id="1891500070">
              <w:marLeft w:val="0"/>
              <w:marRight w:val="0"/>
              <w:marTop w:val="0"/>
              <w:marBottom w:val="0"/>
              <w:divBdr>
                <w:top w:val="none" w:sz="0" w:space="0" w:color="auto"/>
                <w:left w:val="none" w:sz="0" w:space="0" w:color="auto"/>
                <w:bottom w:val="none" w:sz="0" w:space="0" w:color="auto"/>
                <w:right w:val="none" w:sz="0" w:space="0" w:color="auto"/>
              </w:divBdr>
            </w:div>
          </w:divsChild>
        </w:div>
        <w:div w:id="810950424">
          <w:marLeft w:val="0"/>
          <w:marRight w:val="0"/>
          <w:marTop w:val="0"/>
          <w:marBottom w:val="0"/>
          <w:divBdr>
            <w:top w:val="none" w:sz="0" w:space="0" w:color="auto"/>
            <w:left w:val="none" w:sz="0" w:space="0" w:color="auto"/>
            <w:bottom w:val="none" w:sz="0" w:space="0" w:color="auto"/>
            <w:right w:val="none" w:sz="0" w:space="0" w:color="auto"/>
          </w:divBdr>
          <w:divsChild>
            <w:div w:id="1213350748">
              <w:marLeft w:val="0"/>
              <w:marRight w:val="0"/>
              <w:marTop w:val="0"/>
              <w:marBottom w:val="0"/>
              <w:divBdr>
                <w:top w:val="none" w:sz="0" w:space="0" w:color="auto"/>
                <w:left w:val="none" w:sz="0" w:space="0" w:color="auto"/>
                <w:bottom w:val="none" w:sz="0" w:space="0" w:color="auto"/>
                <w:right w:val="none" w:sz="0" w:space="0" w:color="auto"/>
              </w:divBdr>
            </w:div>
          </w:divsChild>
        </w:div>
        <w:div w:id="813909542">
          <w:marLeft w:val="0"/>
          <w:marRight w:val="0"/>
          <w:marTop w:val="0"/>
          <w:marBottom w:val="0"/>
          <w:divBdr>
            <w:top w:val="none" w:sz="0" w:space="0" w:color="auto"/>
            <w:left w:val="none" w:sz="0" w:space="0" w:color="auto"/>
            <w:bottom w:val="none" w:sz="0" w:space="0" w:color="auto"/>
            <w:right w:val="none" w:sz="0" w:space="0" w:color="auto"/>
          </w:divBdr>
          <w:divsChild>
            <w:div w:id="923999575">
              <w:marLeft w:val="0"/>
              <w:marRight w:val="0"/>
              <w:marTop w:val="0"/>
              <w:marBottom w:val="0"/>
              <w:divBdr>
                <w:top w:val="none" w:sz="0" w:space="0" w:color="auto"/>
                <w:left w:val="none" w:sz="0" w:space="0" w:color="auto"/>
                <w:bottom w:val="none" w:sz="0" w:space="0" w:color="auto"/>
                <w:right w:val="none" w:sz="0" w:space="0" w:color="auto"/>
              </w:divBdr>
            </w:div>
          </w:divsChild>
        </w:div>
        <w:div w:id="817646789">
          <w:marLeft w:val="0"/>
          <w:marRight w:val="0"/>
          <w:marTop w:val="0"/>
          <w:marBottom w:val="0"/>
          <w:divBdr>
            <w:top w:val="none" w:sz="0" w:space="0" w:color="auto"/>
            <w:left w:val="none" w:sz="0" w:space="0" w:color="auto"/>
            <w:bottom w:val="none" w:sz="0" w:space="0" w:color="auto"/>
            <w:right w:val="none" w:sz="0" w:space="0" w:color="auto"/>
          </w:divBdr>
          <w:divsChild>
            <w:div w:id="957176106">
              <w:marLeft w:val="0"/>
              <w:marRight w:val="0"/>
              <w:marTop w:val="0"/>
              <w:marBottom w:val="0"/>
              <w:divBdr>
                <w:top w:val="none" w:sz="0" w:space="0" w:color="auto"/>
                <w:left w:val="none" w:sz="0" w:space="0" w:color="auto"/>
                <w:bottom w:val="none" w:sz="0" w:space="0" w:color="auto"/>
                <w:right w:val="none" w:sz="0" w:space="0" w:color="auto"/>
              </w:divBdr>
            </w:div>
          </w:divsChild>
        </w:div>
        <w:div w:id="836578609">
          <w:marLeft w:val="0"/>
          <w:marRight w:val="0"/>
          <w:marTop w:val="0"/>
          <w:marBottom w:val="0"/>
          <w:divBdr>
            <w:top w:val="none" w:sz="0" w:space="0" w:color="auto"/>
            <w:left w:val="none" w:sz="0" w:space="0" w:color="auto"/>
            <w:bottom w:val="none" w:sz="0" w:space="0" w:color="auto"/>
            <w:right w:val="none" w:sz="0" w:space="0" w:color="auto"/>
          </w:divBdr>
          <w:divsChild>
            <w:div w:id="813911954">
              <w:marLeft w:val="0"/>
              <w:marRight w:val="0"/>
              <w:marTop w:val="0"/>
              <w:marBottom w:val="0"/>
              <w:divBdr>
                <w:top w:val="none" w:sz="0" w:space="0" w:color="auto"/>
                <w:left w:val="none" w:sz="0" w:space="0" w:color="auto"/>
                <w:bottom w:val="none" w:sz="0" w:space="0" w:color="auto"/>
                <w:right w:val="none" w:sz="0" w:space="0" w:color="auto"/>
              </w:divBdr>
            </w:div>
          </w:divsChild>
        </w:div>
        <w:div w:id="837843619">
          <w:marLeft w:val="0"/>
          <w:marRight w:val="0"/>
          <w:marTop w:val="0"/>
          <w:marBottom w:val="0"/>
          <w:divBdr>
            <w:top w:val="none" w:sz="0" w:space="0" w:color="auto"/>
            <w:left w:val="none" w:sz="0" w:space="0" w:color="auto"/>
            <w:bottom w:val="none" w:sz="0" w:space="0" w:color="auto"/>
            <w:right w:val="none" w:sz="0" w:space="0" w:color="auto"/>
          </w:divBdr>
          <w:divsChild>
            <w:div w:id="689644211">
              <w:marLeft w:val="0"/>
              <w:marRight w:val="0"/>
              <w:marTop w:val="0"/>
              <w:marBottom w:val="0"/>
              <w:divBdr>
                <w:top w:val="none" w:sz="0" w:space="0" w:color="auto"/>
                <w:left w:val="none" w:sz="0" w:space="0" w:color="auto"/>
                <w:bottom w:val="none" w:sz="0" w:space="0" w:color="auto"/>
                <w:right w:val="none" w:sz="0" w:space="0" w:color="auto"/>
              </w:divBdr>
            </w:div>
          </w:divsChild>
        </w:div>
        <w:div w:id="851721285">
          <w:marLeft w:val="0"/>
          <w:marRight w:val="0"/>
          <w:marTop w:val="0"/>
          <w:marBottom w:val="0"/>
          <w:divBdr>
            <w:top w:val="none" w:sz="0" w:space="0" w:color="auto"/>
            <w:left w:val="none" w:sz="0" w:space="0" w:color="auto"/>
            <w:bottom w:val="none" w:sz="0" w:space="0" w:color="auto"/>
            <w:right w:val="none" w:sz="0" w:space="0" w:color="auto"/>
          </w:divBdr>
          <w:divsChild>
            <w:div w:id="1636839082">
              <w:marLeft w:val="0"/>
              <w:marRight w:val="0"/>
              <w:marTop w:val="0"/>
              <w:marBottom w:val="0"/>
              <w:divBdr>
                <w:top w:val="none" w:sz="0" w:space="0" w:color="auto"/>
                <w:left w:val="none" w:sz="0" w:space="0" w:color="auto"/>
                <w:bottom w:val="none" w:sz="0" w:space="0" w:color="auto"/>
                <w:right w:val="none" w:sz="0" w:space="0" w:color="auto"/>
              </w:divBdr>
            </w:div>
          </w:divsChild>
        </w:div>
        <w:div w:id="855853166">
          <w:marLeft w:val="0"/>
          <w:marRight w:val="0"/>
          <w:marTop w:val="0"/>
          <w:marBottom w:val="0"/>
          <w:divBdr>
            <w:top w:val="none" w:sz="0" w:space="0" w:color="auto"/>
            <w:left w:val="none" w:sz="0" w:space="0" w:color="auto"/>
            <w:bottom w:val="none" w:sz="0" w:space="0" w:color="auto"/>
            <w:right w:val="none" w:sz="0" w:space="0" w:color="auto"/>
          </w:divBdr>
          <w:divsChild>
            <w:div w:id="1354261225">
              <w:marLeft w:val="0"/>
              <w:marRight w:val="0"/>
              <w:marTop w:val="0"/>
              <w:marBottom w:val="0"/>
              <w:divBdr>
                <w:top w:val="none" w:sz="0" w:space="0" w:color="auto"/>
                <w:left w:val="none" w:sz="0" w:space="0" w:color="auto"/>
                <w:bottom w:val="none" w:sz="0" w:space="0" w:color="auto"/>
                <w:right w:val="none" w:sz="0" w:space="0" w:color="auto"/>
              </w:divBdr>
            </w:div>
          </w:divsChild>
        </w:div>
        <w:div w:id="863329938">
          <w:marLeft w:val="0"/>
          <w:marRight w:val="0"/>
          <w:marTop w:val="0"/>
          <w:marBottom w:val="0"/>
          <w:divBdr>
            <w:top w:val="none" w:sz="0" w:space="0" w:color="auto"/>
            <w:left w:val="none" w:sz="0" w:space="0" w:color="auto"/>
            <w:bottom w:val="none" w:sz="0" w:space="0" w:color="auto"/>
            <w:right w:val="none" w:sz="0" w:space="0" w:color="auto"/>
          </w:divBdr>
          <w:divsChild>
            <w:div w:id="2094473056">
              <w:marLeft w:val="0"/>
              <w:marRight w:val="0"/>
              <w:marTop w:val="0"/>
              <w:marBottom w:val="0"/>
              <w:divBdr>
                <w:top w:val="none" w:sz="0" w:space="0" w:color="auto"/>
                <w:left w:val="none" w:sz="0" w:space="0" w:color="auto"/>
                <w:bottom w:val="none" w:sz="0" w:space="0" w:color="auto"/>
                <w:right w:val="none" w:sz="0" w:space="0" w:color="auto"/>
              </w:divBdr>
            </w:div>
          </w:divsChild>
        </w:div>
        <w:div w:id="865404760">
          <w:marLeft w:val="0"/>
          <w:marRight w:val="0"/>
          <w:marTop w:val="0"/>
          <w:marBottom w:val="0"/>
          <w:divBdr>
            <w:top w:val="none" w:sz="0" w:space="0" w:color="auto"/>
            <w:left w:val="none" w:sz="0" w:space="0" w:color="auto"/>
            <w:bottom w:val="none" w:sz="0" w:space="0" w:color="auto"/>
            <w:right w:val="none" w:sz="0" w:space="0" w:color="auto"/>
          </w:divBdr>
          <w:divsChild>
            <w:div w:id="1959556579">
              <w:marLeft w:val="0"/>
              <w:marRight w:val="0"/>
              <w:marTop w:val="0"/>
              <w:marBottom w:val="0"/>
              <w:divBdr>
                <w:top w:val="none" w:sz="0" w:space="0" w:color="auto"/>
                <w:left w:val="none" w:sz="0" w:space="0" w:color="auto"/>
                <w:bottom w:val="none" w:sz="0" w:space="0" w:color="auto"/>
                <w:right w:val="none" w:sz="0" w:space="0" w:color="auto"/>
              </w:divBdr>
            </w:div>
          </w:divsChild>
        </w:div>
        <w:div w:id="891234766">
          <w:marLeft w:val="0"/>
          <w:marRight w:val="0"/>
          <w:marTop w:val="0"/>
          <w:marBottom w:val="0"/>
          <w:divBdr>
            <w:top w:val="none" w:sz="0" w:space="0" w:color="auto"/>
            <w:left w:val="none" w:sz="0" w:space="0" w:color="auto"/>
            <w:bottom w:val="none" w:sz="0" w:space="0" w:color="auto"/>
            <w:right w:val="none" w:sz="0" w:space="0" w:color="auto"/>
          </w:divBdr>
          <w:divsChild>
            <w:div w:id="830294856">
              <w:marLeft w:val="0"/>
              <w:marRight w:val="0"/>
              <w:marTop w:val="0"/>
              <w:marBottom w:val="0"/>
              <w:divBdr>
                <w:top w:val="none" w:sz="0" w:space="0" w:color="auto"/>
                <w:left w:val="none" w:sz="0" w:space="0" w:color="auto"/>
                <w:bottom w:val="none" w:sz="0" w:space="0" w:color="auto"/>
                <w:right w:val="none" w:sz="0" w:space="0" w:color="auto"/>
              </w:divBdr>
            </w:div>
          </w:divsChild>
        </w:div>
        <w:div w:id="913129240">
          <w:marLeft w:val="0"/>
          <w:marRight w:val="0"/>
          <w:marTop w:val="0"/>
          <w:marBottom w:val="0"/>
          <w:divBdr>
            <w:top w:val="none" w:sz="0" w:space="0" w:color="auto"/>
            <w:left w:val="none" w:sz="0" w:space="0" w:color="auto"/>
            <w:bottom w:val="none" w:sz="0" w:space="0" w:color="auto"/>
            <w:right w:val="none" w:sz="0" w:space="0" w:color="auto"/>
          </w:divBdr>
          <w:divsChild>
            <w:div w:id="697438250">
              <w:marLeft w:val="0"/>
              <w:marRight w:val="0"/>
              <w:marTop w:val="0"/>
              <w:marBottom w:val="0"/>
              <w:divBdr>
                <w:top w:val="none" w:sz="0" w:space="0" w:color="auto"/>
                <w:left w:val="none" w:sz="0" w:space="0" w:color="auto"/>
                <w:bottom w:val="none" w:sz="0" w:space="0" w:color="auto"/>
                <w:right w:val="none" w:sz="0" w:space="0" w:color="auto"/>
              </w:divBdr>
            </w:div>
          </w:divsChild>
        </w:div>
        <w:div w:id="936254604">
          <w:marLeft w:val="0"/>
          <w:marRight w:val="0"/>
          <w:marTop w:val="0"/>
          <w:marBottom w:val="0"/>
          <w:divBdr>
            <w:top w:val="none" w:sz="0" w:space="0" w:color="auto"/>
            <w:left w:val="none" w:sz="0" w:space="0" w:color="auto"/>
            <w:bottom w:val="none" w:sz="0" w:space="0" w:color="auto"/>
            <w:right w:val="none" w:sz="0" w:space="0" w:color="auto"/>
          </w:divBdr>
          <w:divsChild>
            <w:div w:id="507524331">
              <w:marLeft w:val="0"/>
              <w:marRight w:val="0"/>
              <w:marTop w:val="0"/>
              <w:marBottom w:val="0"/>
              <w:divBdr>
                <w:top w:val="none" w:sz="0" w:space="0" w:color="auto"/>
                <w:left w:val="none" w:sz="0" w:space="0" w:color="auto"/>
                <w:bottom w:val="none" w:sz="0" w:space="0" w:color="auto"/>
                <w:right w:val="none" w:sz="0" w:space="0" w:color="auto"/>
              </w:divBdr>
            </w:div>
          </w:divsChild>
        </w:div>
        <w:div w:id="947539438">
          <w:marLeft w:val="0"/>
          <w:marRight w:val="0"/>
          <w:marTop w:val="0"/>
          <w:marBottom w:val="0"/>
          <w:divBdr>
            <w:top w:val="none" w:sz="0" w:space="0" w:color="auto"/>
            <w:left w:val="none" w:sz="0" w:space="0" w:color="auto"/>
            <w:bottom w:val="none" w:sz="0" w:space="0" w:color="auto"/>
            <w:right w:val="none" w:sz="0" w:space="0" w:color="auto"/>
          </w:divBdr>
          <w:divsChild>
            <w:div w:id="958293017">
              <w:marLeft w:val="0"/>
              <w:marRight w:val="0"/>
              <w:marTop w:val="0"/>
              <w:marBottom w:val="0"/>
              <w:divBdr>
                <w:top w:val="none" w:sz="0" w:space="0" w:color="auto"/>
                <w:left w:val="none" w:sz="0" w:space="0" w:color="auto"/>
                <w:bottom w:val="none" w:sz="0" w:space="0" w:color="auto"/>
                <w:right w:val="none" w:sz="0" w:space="0" w:color="auto"/>
              </w:divBdr>
            </w:div>
          </w:divsChild>
        </w:div>
        <w:div w:id="951135246">
          <w:marLeft w:val="0"/>
          <w:marRight w:val="0"/>
          <w:marTop w:val="0"/>
          <w:marBottom w:val="0"/>
          <w:divBdr>
            <w:top w:val="none" w:sz="0" w:space="0" w:color="auto"/>
            <w:left w:val="none" w:sz="0" w:space="0" w:color="auto"/>
            <w:bottom w:val="none" w:sz="0" w:space="0" w:color="auto"/>
            <w:right w:val="none" w:sz="0" w:space="0" w:color="auto"/>
          </w:divBdr>
          <w:divsChild>
            <w:div w:id="1613514321">
              <w:marLeft w:val="0"/>
              <w:marRight w:val="0"/>
              <w:marTop w:val="0"/>
              <w:marBottom w:val="0"/>
              <w:divBdr>
                <w:top w:val="none" w:sz="0" w:space="0" w:color="auto"/>
                <w:left w:val="none" w:sz="0" w:space="0" w:color="auto"/>
                <w:bottom w:val="none" w:sz="0" w:space="0" w:color="auto"/>
                <w:right w:val="none" w:sz="0" w:space="0" w:color="auto"/>
              </w:divBdr>
            </w:div>
          </w:divsChild>
        </w:div>
        <w:div w:id="953706299">
          <w:marLeft w:val="0"/>
          <w:marRight w:val="0"/>
          <w:marTop w:val="0"/>
          <w:marBottom w:val="0"/>
          <w:divBdr>
            <w:top w:val="none" w:sz="0" w:space="0" w:color="auto"/>
            <w:left w:val="none" w:sz="0" w:space="0" w:color="auto"/>
            <w:bottom w:val="none" w:sz="0" w:space="0" w:color="auto"/>
            <w:right w:val="none" w:sz="0" w:space="0" w:color="auto"/>
          </w:divBdr>
          <w:divsChild>
            <w:div w:id="2009286969">
              <w:marLeft w:val="0"/>
              <w:marRight w:val="0"/>
              <w:marTop w:val="0"/>
              <w:marBottom w:val="0"/>
              <w:divBdr>
                <w:top w:val="none" w:sz="0" w:space="0" w:color="auto"/>
                <w:left w:val="none" w:sz="0" w:space="0" w:color="auto"/>
                <w:bottom w:val="none" w:sz="0" w:space="0" w:color="auto"/>
                <w:right w:val="none" w:sz="0" w:space="0" w:color="auto"/>
              </w:divBdr>
            </w:div>
          </w:divsChild>
        </w:div>
        <w:div w:id="967124474">
          <w:marLeft w:val="0"/>
          <w:marRight w:val="0"/>
          <w:marTop w:val="0"/>
          <w:marBottom w:val="0"/>
          <w:divBdr>
            <w:top w:val="none" w:sz="0" w:space="0" w:color="auto"/>
            <w:left w:val="none" w:sz="0" w:space="0" w:color="auto"/>
            <w:bottom w:val="none" w:sz="0" w:space="0" w:color="auto"/>
            <w:right w:val="none" w:sz="0" w:space="0" w:color="auto"/>
          </w:divBdr>
          <w:divsChild>
            <w:div w:id="417799091">
              <w:marLeft w:val="0"/>
              <w:marRight w:val="0"/>
              <w:marTop w:val="0"/>
              <w:marBottom w:val="0"/>
              <w:divBdr>
                <w:top w:val="none" w:sz="0" w:space="0" w:color="auto"/>
                <w:left w:val="none" w:sz="0" w:space="0" w:color="auto"/>
                <w:bottom w:val="none" w:sz="0" w:space="0" w:color="auto"/>
                <w:right w:val="none" w:sz="0" w:space="0" w:color="auto"/>
              </w:divBdr>
            </w:div>
          </w:divsChild>
        </w:div>
        <w:div w:id="968169097">
          <w:marLeft w:val="0"/>
          <w:marRight w:val="0"/>
          <w:marTop w:val="0"/>
          <w:marBottom w:val="0"/>
          <w:divBdr>
            <w:top w:val="none" w:sz="0" w:space="0" w:color="auto"/>
            <w:left w:val="none" w:sz="0" w:space="0" w:color="auto"/>
            <w:bottom w:val="none" w:sz="0" w:space="0" w:color="auto"/>
            <w:right w:val="none" w:sz="0" w:space="0" w:color="auto"/>
          </w:divBdr>
          <w:divsChild>
            <w:div w:id="71585142">
              <w:marLeft w:val="0"/>
              <w:marRight w:val="0"/>
              <w:marTop w:val="0"/>
              <w:marBottom w:val="0"/>
              <w:divBdr>
                <w:top w:val="none" w:sz="0" w:space="0" w:color="auto"/>
                <w:left w:val="none" w:sz="0" w:space="0" w:color="auto"/>
                <w:bottom w:val="none" w:sz="0" w:space="0" w:color="auto"/>
                <w:right w:val="none" w:sz="0" w:space="0" w:color="auto"/>
              </w:divBdr>
            </w:div>
          </w:divsChild>
        </w:div>
        <w:div w:id="989333116">
          <w:marLeft w:val="0"/>
          <w:marRight w:val="0"/>
          <w:marTop w:val="0"/>
          <w:marBottom w:val="0"/>
          <w:divBdr>
            <w:top w:val="none" w:sz="0" w:space="0" w:color="auto"/>
            <w:left w:val="none" w:sz="0" w:space="0" w:color="auto"/>
            <w:bottom w:val="none" w:sz="0" w:space="0" w:color="auto"/>
            <w:right w:val="none" w:sz="0" w:space="0" w:color="auto"/>
          </w:divBdr>
          <w:divsChild>
            <w:div w:id="655694748">
              <w:marLeft w:val="0"/>
              <w:marRight w:val="0"/>
              <w:marTop w:val="0"/>
              <w:marBottom w:val="0"/>
              <w:divBdr>
                <w:top w:val="none" w:sz="0" w:space="0" w:color="auto"/>
                <w:left w:val="none" w:sz="0" w:space="0" w:color="auto"/>
                <w:bottom w:val="none" w:sz="0" w:space="0" w:color="auto"/>
                <w:right w:val="none" w:sz="0" w:space="0" w:color="auto"/>
              </w:divBdr>
            </w:div>
          </w:divsChild>
        </w:div>
        <w:div w:id="995837568">
          <w:marLeft w:val="0"/>
          <w:marRight w:val="0"/>
          <w:marTop w:val="0"/>
          <w:marBottom w:val="0"/>
          <w:divBdr>
            <w:top w:val="none" w:sz="0" w:space="0" w:color="auto"/>
            <w:left w:val="none" w:sz="0" w:space="0" w:color="auto"/>
            <w:bottom w:val="none" w:sz="0" w:space="0" w:color="auto"/>
            <w:right w:val="none" w:sz="0" w:space="0" w:color="auto"/>
          </w:divBdr>
          <w:divsChild>
            <w:div w:id="1715346726">
              <w:marLeft w:val="0"/>
              <w:marRight w:val="0"/>
              <w:marTop w:val="0"/>
              <w:marBottom w:val="0"/>
              <w:divBdr>
                <w:top w:val="none" w:sz="0" w:space="0" w:color="auto"/>
                <w:left w:val="none" w:sz="0" w:space="0" w:color="auto"/>
                <w:bottom w:val="none" w:sz="0" w:space="0" w:color="auto"/>
                <w:right w:val="none" w:sz="0" w:space="0" w:color="auto"/>
              </w:divBdr>
            </w:div>
          </w:divsChild>
        </w:div>
        <w:div w:id="996877992">
          <w:marLeft w:val="0"/>
          <w:marRight w:val="0"/>
          <w:marTop w:val="0"/>
          <w:marBottom w:val="0"/>
          <w:divBdr>
            <w:top w:val="none" w:sz="0" w:space="0" w:color="auto"/>
            <w:left w:val="none" w:sz="0" w:space="0" w:color="auto"/>
            <w:bottom w:val="none" w:sz="0" w:space="0" w:color="auto"/>
            <w:right w:val="none" w:sz="0" w:space="0" w:color="auto"/>
          </w:divBdr>
          <w:divsChild>
            <w:div w:id="1179127363">
              <w:marLeft w:val="0"/>
              <w:marRight w:val="0"/>
              <w:marTop w:val="0"/>
              <w:marBottom w:val="0"/>
              <w:divBdr>
                <w:top w:val="none" w:sz="0" w:space="0" w:color="auto"/>
                <w:left w:val="none" w:sz="0" w:space="0" w:color="auto"/>
                <w:bottom w:val="none" w:sz="0" w:space="0" w:color="auto"/>
                <w:right w:val="none" w:sz="0" w:space="0" w:color="auto"/>
              </w:divBdr>
            </w:div>
          </w:divsChild>
        </w:div>
        <w:div w:id="1000547027">
          <w:marLeft w:val="0"/>
          <w:marRight w:val="0"/>
          <w:marTop w:val="0"/>
          <w:marBottom w:val="0"/>
          <w:divBdr>
            <w:top w:val="none" w:sz="0" w:space="0" w:color="auto"/>
            <w:left w:val="none" w:sz="0" w:space="0" w:color="auto"/>
            <w:bottom w:val="none" w:sz="0" w:space="0" w:color="auto"/>
            <w:right w:val="none" w:sz="0" w:space="0" w:color="auto"/>
          </w:divBdr>
          <w:divsChild>
            <w:div w:id="1543253770">
              <w:marLeft w:val="0"/>
              <w:marRight w:val="0"/>
              <w:marTop w:val="0"/>
              <w:marBottom w:val="0"/>
              <w:divBdr>
                <w:top w:val="none" w:sz="0" w:space="0" w:color="auto"/>
                <w:left w:val="none" w:sz="0" w:space="0" w:color="auto"/>
                <w:bottom w:val="none" w:sz="0" w:space="0" w:color="auto"/>
                <w:right w:val="none" w:sz="0" w:space="0" w:color="auto"/>
              </w:divBdr>
            </w:div>
          </w:divsChild>
        </w:div>
        <w:div w:id="1003120273">
          <w:marLeft w:val="0"/>
          <w:marRight w:val="0"/>
          <w:marTop w:val="0"/>
          <w:marBottom w:val="0"/>
          <w:divBdr>
            <w:top w:val="none" w:sz="0" w:space="0" w:color="auto"/>
            <w:left w:val="none" w:sz="0" w:space="0" w:color="auto"/>
            <w:bottom w:val="none" w:sz="0" w:space="0" w:color="auto"/>
            <w:right w:val="none" w:sz="0" w:space="0" w:color="auto"/>
          </w:divBdr>
          <w:divsChild>
            <w:div w:id="773600361">
              <w:marLeft w:val="0"/>
              <w:marRight w:val="0"/>
              <w:marTop w:val="0"/>
              <w:marBottom w:val="0"/>
              <w:divBdr>
                <w:top w:val="none" w:sz="0" w:space="0" w:color="auto"/>
                <w:left w:val="none" w:sz="0" w:space="0" w:color="auto"/>
                <w:bottom w:val="none" w:sz="0" w:space="0" w:color="auto"/>
                <w:right w:val="none" w:sz="0" w:space="0" w:color="auto"/>
              </w:divBdr>
            </w:div>
          </w:divsChild>
        </w:div>
        <w:div w:id="1003553836">
          <w:marLeft w:val="0"/>
          <w:marRight w:val="0"/>
          <w:marTop w:val="0"/>
          <w:marBottom w:val="0"/>
          <w:divBdr>
            <w:top w:val="none" w:sz="0" w:space="0" w:color="auto"/>
            <w:left w:val="none" w:sz="0" w:space="0" w:color="auto"/>
            <w:bottom w:val="none" w:sz="0" w:space="0" w:color="auto"/>
            <w:right w:val="none" w:sz="0" w:space="0" w:color="auto"/>
          </w:divBdr>
          <w:divsChild>
            <w:div w:id="964430910">
              <w:marLeft w:val="0"/>
              <w:marRight w:val="0"/>
              <w:marTop w:val="0"/>
              <w:marBottom w:val="0"/>
              <w:divBdr>
                <w:top w:val="none" w:sz="0" w:space="0" w:color="auto"/>
                <w:left w:val="none" w:sz="0" w:space="0" w:color="auto"/>
                <w:bottom w:val="none" w:sz="0" w:space="0" w:color="auto"/>
                <w:right w:val="none" w:sz="0" w:space="0" w:color="auto"/>
              </w:divBdr>
            </w:div>
          </w:divsChild>
        </w:div>
        <w:div w:id="1015887232">
          <w:marLeft w:val="0"/>
          <w:marRight w:val="0"/>
          <w:marTop w:val="0"/>
          <w:marBottom w:val="0"/>
          <w:divBdr>
            <w:top w:val="none" w:sz="0" w:space="0" w:color="auto"/>
            <w:left w:val="none" w:sz="0" w:space="0" w:color="auto"/>
            <w:bottom w:val="none" w:sz="0" w:space="0" w:color="auto"/>
            <w:right w:val="none" w:sz="0" w:space="0" w:color="auto"/>
          </w:divBdr>
          <w:divsChild>
            <w:div w:id="379867140">
              <w:marLeft w:val="0"/>
              <w:marRight w:val="0"/>
              <w:marTop w:val="0"/>
              <w:marBottom w:val="0"/>
              <w:divBdr>
                <w:top w:val="none" w:sz="0" w:space="0" w:color="auto"/>
                <w:left w:val="none" w:sz="0" w:space="0" w:color="auto"/>
                <w:bottom w:val="none" w:sz="0" w:space="0" w:color="auto"/>
                <w:right w:val="none" w:sz="0" w:space="0" w:color="auto"/>
              </w:divBdr>
            </w:div>
          </w:divsChild>
        </w:div>
        <w:div w:id="1023290969">
          <w:marLeft w:val="0"/>
          <w:marRight w:val="0"/>
          <w:marTop w:val="0"/>
          <w:marBottom w:val="0"/>
          <w:divBdr>
            <w:top w:val="none" w:sz="0" w:space="0" w:color="auto"/>
            <w:left w:val="none" w:sz="0" w:space="0" w:color="auto"/>
            <w:bottom w:val="none" w:sz="0" w:space="0" w:color="auto"/>
            <w:right w:val="none" w:sz="0" w:space="0" w:color="auto"/>
          </w:divBdr>
          <w:divsChild>
            <w:div w:id="2137671803">
              <w:marLeft w:val="0"/>
              <w:marRight w:val="0"/>
              <w:marTop w:val="0"/>
              <w:marBottom w:val="0"/>
              <w:divBdr>
                <w:top w:val="none" w:sz="0" w:space="0" w:color="auto"/>
                <w:left w:val="none" w:sz="0" w:space="0" w:color="auto"/>
                <w:bottom w:val="none" w:sz="0" w:space="0" w:color="auto"/>
                <w:right w:val="none" w:sz="0" w:space="0" w:color="auto"/>
              </w:divBdr>
            </w:div>
          </w:divsChild>
        </w:div>
        <w:div w:id="1043989290">
          <w:marLeft w:val="0"/>
          <w:marRight w:val="0"/>
          <w:marTop w:val="0"/>
          <w:marBottom w:val="0"/>
          <w:divBdr>
            <w:top w:val="none" w:sz="0" w:space="0" w:color="auto"/>
            <w:left w:val="none" w:sz="0" w:space="0" w:color="auto"/>
            <w:bottom w:val="none" w:sz="0" w:space="0" w:color="auto"/>
            <w:right w:val="none" w:sz="0" w:space="0" w:color="auto"/>
          </w:divBdr>
          <w:divsChild>
            <w:div w:id="350568104">
              <w:marLeft w:val="0"/>
              <w:marRight w:val="0"/>
              <w:marTop w:val="0"/>
              <w:marBottom w:val="0"/>
              <w:divBdr>
                <w:top w:val="none" w:sz="0" w:space="0" w:color="auto"/>
                <w:left w:val="none" w:sz="0" w:space="0" w:color="auto"/>
                <w:bottom w:val="none" w:sz="0" w:space="0" w:color="auto"/>
                <w:right w:val="none" w:sz="0" w:space="0" w:color="auto"/>
              </w:divBdr>
            </w:div>
          </w:divsChild>
        </w:div>
        <w:div w:id="1054352381">
          <w:marLeft w:val="0"/>
          <w:marRight w:val="0"/>
          <w:marTop w:val="0"/>
          <w:marBottom w:val="0"/>
          <w:divBdr>
            <w:top w:val="none" w:sz="0" w:space="0" w:color="auto"/>
            <w:left w:val="none" w:sz="0" w:space="0" w:color="auto"/>
            <w:bottom w:val="none" w:sz="0" w:space="0" w:color="auto"/>
            <w:right w:val="none" w:sz="0" w:space="0" w:color="auto"/>
          </w:divBdr>
          <w:divsChild>
            <w:div w:id="234634776">
              <w:marLeft w:val="0"/>
              <w:marRight w:val="0"/>
              <w:marTop w:val="0"/>
              <w:marBottom w:val="0"/>
              <w:divBdr>
                <w:top w:val="none" w:sz="0" w:space="0" w:color="auto"/>
                <w:left w:val="none" w:sz="0" w:space="0" w:color="auto"/>
                <w:bottom w:val="none" w:sz="0" w:space="0" w:color="auto"/>
                <w:right w:val="none" w:sz="0" w:space="0" w:color="auto"/>
              </w:divBdr>
            </w:div>
          </w:divsChild>
        </w:div>
        <w:div w:id="1068071460">
          <w:marLeft w:val="0"/>
          <w:marRight w:val="0"/>
          <w:marTop w:val="0"/>
          <w:marBottom w:val="0"/>
          <w:divBdr>
            <w:top w:val="none" w:sz="0" w:space="0" w:color="auto"/>
            <w:left w:val="none" w:sz="0" w:space="0" w:color="auto"/>
            <w:bottom w:val="none" w:sz="0" w:space="0" w:color="auto"/>
            <w:right w:val="none" w:sz="0" w:space="0" w:color="auto"/>
          </w:divBdr>
          <w:divsChild>
            <w:div w:id="641615532">
              <w:marLeft w:val="0"/>
              <w:marRight w:val="0"/>
              <w:marTop w:val="0"/>
              <w:marBottom w:val="0"/>
              <w:divBdr>
                <w:top w:val="none" w:sz="0" w:space="0" w:color="auto"/>
                <w:left w:val="none" w:sz="0" w:space="0" w:color="auto"/>
                <w:bottom w:val="none" w:sz="0" w:space="0" w:color="auto"/>
                <w:right w:val="none" w:sz="0" w:space="0" w:color="auto"/>
              </w:divBdr>
            </w:div>
          </w:divsChild>
        </w:div>
        <w:div w:id="1071123255">
          <w:marLeft w:val="0"/>
          <w:marRight w:val="0"/>
          <w:marTop w:val="0"/>
          <w:marBottom w:val="0"/>
          <w:divBdr>
            <w:top w:val="none" w:sz="0" w:space="0" w:color="auto"/>
            <w:left w:val="none" w:sz="0" w:space="0" w:color="auto"/>
            <w:bottom w:val="none" w:sz="0" w:space="0" w:color="auto"/>
            <w:right w:val="none" w:sz="0" w:space="0" w:color="auto"/>
          </w:divBdr>
          <w:divsChild>
            <w:div w:id="1248156300">
              <w:marLeft w:val="0"/>
              <w:marRight w:val="0"/>
              <w:marTop w:val="0"/>
              <w:marBottom w:val="0"/>
              <w:divBdr>
                <w:top w:val="none" w:sz="0" w:space="0" w:color="auto"/>
                <w:left w:val="none" w:sz="0" w:space="0" w:color="auto"/>
                <w:bottom w:val="none" w:sz="0" w:space="0" w:color="auto"/>
                <w:right w:val="none" w:sz="0" w:space="0" w:color="auto"/>
              </w:divBdr>
            </w:div>
          </w:divsChild>
        </w:div>
        <w:div w:id="1073427141">
          <w:marLeft w:val="0"/>
          <w:marRight w:val="0"/>
          <w:marTop w:val="0"/>
          <w:marBottom w:val="0"/>
          <w:divBdr>
            <w:top w:val="none" w:sz="0" w:space="0" w:color="auto"/>
            <w:left w:val="none" w:sz="0" w:space="0" w:color="auto"/>
            <w:bottom w:val="none" w:sz="0" w:space="0" w:color="auto"/>
            <w:right w:val="none" w:sz="0" w:space="0" w:color="auto"/>
          </w:divBdr>
          <w:divsChild>
            <w:div w:id="1929608826">
              <w:marLeft w:val="0"/>
              <w:marRight w:val="0"/>
              <w:marTop w:val="0"/>
              <w:marBottom w:val="0"/>
              <w:divBdr>
                <w:top w:val="none" w:sz="0" w:space="0" w:color="auto"/>
                <w:left w:val="none" w:sz="0" w:space="0" w:color="auto"/>
                <w:bottom w:val="none" w:sz="0" w:space="0" w:color="auto"/>
                <w:right w:val="none" w:sz="0" w:space="0" w:color="auto"/>
              </w:divBdr>
            </w:div>
          </w:divsChild>
        </w:div>
        <w:div w:id="1120957214">
          <w:marLeft w:val="0"/>
          <w:marRight w:val="0"/>
          <w:marTop w:val="0"/>
          <w:marBottom w:val="0"/>
          <w:divBdr>
            <w:top w:val="none" w:sz="0" w:space="0" w:color="auto"/>
            <w:left w:val="none" w:sz="0" w:space="0" w:color="auto"/>
            <w:bottom w:val="none" w:sz="0" w:space="0" w:color="auto"/>
            <w:right w:val="none" w:sz="0" w:space="0" w:color="auto"/>
          </w:divBdr>
          <w:divsChild>
            <w:div w:id="1206603933">
              <w:marLeft w:val="0"/>
              <w:marRight w:val="0"/>
              <w:marTop w:val="0"/>
              <w:marBottom w:val="0"/>
              <w:divBdr>
                <w:top w:val="none" w:sz="0" w:space="0" w:color="auto"/>
                <w:left w:val="none" w:sz="0" w:space="0" w:color="auto"/>
                <w:bottom w:val="none" w:sz="0" w:space="0" w:color="auto"/>
                <w:right w:val="none" w:sz="0" w:space="0" w:color="auto"/>
              </w:divBdr>
            </w:div>
          </w:divsChild>
        </w:div>
        <w:div w:id="1122266523">
          <w:marLeft w:val="0"/>
          <w:marRight w:val="0"/>
          <w:marTop w:val="0"/>
          <w:marBottom w:val="0"/>
          <w:divBdr>
            <w:top w:val="none" w:sz="0" w:space="0" w:color="auto"/>
            <w:left w:val="none" w:sz="0" w:space="0" w:color="auto"/>
            <w:bottom w:val="none" w:sz="0" w:space="0" w:color="auto"/>
            <w:right w:val="none" w:sz="0" w:space="0" w:color="auto"/>
          </w:divBdr>
          <w:divsChild>
            <w:div w:id="369190070">
              <w:marLeft w:val="0"/>
              <w:marRight w:val="0"/>
              <w:marTop w:val="0"/>
              <w:marBottom w:val="0"/>
              <w:divBdr>
                <w:top w:val="none" w:sz="0" w:space="0" w:color="auto"/>
                <w:left w:val="none" w:sz="0" w:space="0" w:color="auto"/>
                <w:bottom w:val="none" w:sz="0" w:space="0" w:color="auto"/>
                <w:right w:val="none" w:sz="0" w:space="0" w:color="auto"/>
              </w:divBdr>
            </w:div>
          </w:divsChild>
        </w:div>
        <w:div w:id="1132015830">
          <w:marLeft w:val="0"/>
          <w:marRight w:val="0"/>
          <w:marTop w:val="0"/>
          <w:marBottom w:val="0"/>
          <w:divBdr>
            <w:top w:val="none" w:sz="0" w:space="0" w:color="auto"/>
            <w:left w:val="none" w:sz="0" w:space="0" w:color="auto"/>
            <w:bottom w:val="none" w:sz="0" w:space="0" w:color="auto"/>
            <w:right w:val="none" w:sz="0" w:space="0" w:color="auto"/>
          </w:divBdr>
          <w:divsChild>
            <w:div w:id="1018583001">
              <w:marLeft w:val="0"/>
              <w:marRight w:val="0"/>
              <w:marTop w:val="0"/>
              <w:marBottom w:val="0"/>
              <w:divBdr>
                <w:top w:val="none" w:sz="0" w:space="0" w:color="auto"/>
                <w:left w:val="none" w:sz="0" w:space="0" w:color="auto"/>
                <w:bottom w:val="none" w:sz="0" w:space="0" w:color="auto"/>
                <w:right w:val="none" w:sz="0" w:space="0" w:color="auto"/>
              </w:divBdr>
            </w:div>
          </w:divsChild>
        </w:div>
        <w:div w:id="1142962399">
          <w:marLeft w:val="0"/>
          <w:marRight w:val="0"/>
          <w:marTop w:val="0"/>
          <w:marBottom w:val="0"/>
          <w:divBdr>
            <w:top w:val="none" w:sz="0" w:space="0" w:color="auto"/>
            <w:left w:val="none" w:sz="0" w:space="0" w:color="auto"/>
            <w:bottom w:val="none" w:sz="0" w:space="0" w:color="auto"/>
            <w:right w:val="none" w:sz="0" w:space="0" w:color="auto"/>
          </w:divBdr>
          <w:divsChild>
            <w:div w:id="173304671">
              <w:marLeft w:val="0"/>
              <w:marRight w:val="0"/>
              <w:marTop w:val="0"/>
              <w:marBottom w:val="0"/>
              <w:divBdr>
                <w:top w:val="none" w:sz="0" w:space="0" w:color="auto"/>
                <w:left w:val="none" w:sz="0" w:space="0" w:color="auto"/>
                <w:bottom w:val="none" w:sz="0" w:space="0" w:color="auto"/>
                <w:right w:val="none" w:sz="0" w:space="0" w:color="auto"/>
              </w:divBdr>
            </w:div>
          </w:divsChild>
        </w:div>
        <w:div w:id="1152067846">
          <w:marLeft w:val="0"/>
          <w:marRight w:val="0"/>
          <w:marTop w:val="0"/>
          <w:marBottom w:val="0"/>
          <w:divBdr>
            <w:top w:val="none" w:sz="0" w:space="0" w:color="auto"/>
            <w:left w:val="none" w:sz="0" w:space="0" w:color="auto"/>
            <w:bottom w:val="none" w:sz="0" w:space="0" w:color="auto"/>
            <w:right w:val="none" w:sz="0" w:space="0" w:color="auto"/>
          </w:divBdr>
          <w:divsChild>
            <w:div w:id="1292131116">
              <w:marLeft w:val="0"/>
              <w:marRight w:val="0"/>
              <w:marTop w:val="0"/>
              <w:marBottom w:val="0"/>
              <w:divBdr>
                <w:top w:val="none" w:sz="0" w:space="0" w:color="auto"/>
                <w:left w:val="none" w:sz="0" w:space="0" w:color="auto"/>
                <w:bottom w:val="none" w:sz="0" w:space="0" w:color="auto"/>
                <w:right w:val="none" w:sz="0" w:space="0" w:color="auto"/>
              </w:divBdr>
            </w:div>
          </w:divsChild>
        </w:div>
        <w:div w:id="1155104300">
          <w:marLeft w:val="0"/>
          <w:marRight w:val="0"/>
          <w:marTop w:val="0"/>
          <w:marBottom w:val="0"/>
          <w:divBdr>
            <w:top w:val="none" w:sz="0" w:space="0" w:color="auto"/>
            <w:left w:val="none" w:sz="0" w:space="0" w:color="auto"/>
            <w:bottom w:val="none" w:sz="0" w:space="0" w:color="auto"/>
            <w:right w:val="none" w:sz="0" w:space="0" w:color="auto"/>
          </w:divBdr>
          <w:divsChild>
            <w:div w:id="1774395593">
              <w:marLeft w:val="0"/>
              <w:marRight w:val="0"/>
              <w:marTop w:val="0"/>
              <w:marBottom w:val="0"/>
              <w:divBdr>
                <w:top w:val="none" w:sz="0" w:space="0" w:color="auto"/>
                <w:left w:val="none" w:sz="0" w:space="0" w:color="auto"/>
                <w:bottom w:val="none" w:sz="0" w:space="0" w:color="auto"/>
                <w:right w:val="none" w:sz="0" w:space="0" w:color="auto"/>
              </w:divBdr>
            </w:div>
          </w:divsChild>
        </w:div>
        <w:div w:id="1160075000">
          <w:marLeft w:val="0"/>
          <w:marRight w:val="0"/>
          <w:marTop w:val="0"/>
          <w:marBottom w:val="0"/>
          <w:divBdr>
            <w:top w:val="none" w:sz="0" w:space="0" w:color="auto"/>
            <w:left w:val="none" w:sz="0" w:space="0" w:color="auto"/>
            <w:bottom w:val="none" w:sz="0" w:space="0" w:color="auto"/>
            <w:right w:val="none" w:sz="0" w:space="0" w:color="auto"/>
          </w:divBdr>
          <w:divsChild>
            <w:div w:id="481314272">
              <w:marLeft w:val="0"/>
              <w:marRight w:val="0"/>
              <w:marTop w:val="0"/>
              <w:marBottom w:val="0"/>
              <w:divBdr>
                <w:top w:val="none" w:sz="0" w:space="0" w:color="auto"/>
                <w:left w:val="none" w:sz="0" w:space="0" w:color="auto"/>
                <w:bottom w:val="none" w:sz="0" w:space="0" w:color="auto"/>
                <w:right w:val="none" w:sz="0" w:space="0" w:color="auto"/>
              </w:divBdr>
            </w:div>
          </w:divsChild>
        </w:div>
        <w:div w:id="1171143035">
          <w:marLeft w:val="0"/>
          <w:marRight w:val="0"/>
          <w:marTop w:val="0"/>
          <w:marBottom w:val="0"/>
          <w:divBdr>
            <w:top w:val="none" w:sz="0" w:space="0" w:color="auto"/>
            <w:left w:val="none" w:sz="0" w:space="0" w:color="auto"/>
            <w:bottom w:val="none" w:sz="0" w:space="0" w:color="auto"/>
            <w:right w:val="none" w:sz="0" w:space="0" w:color="auto"/>
          </w:divBdr>
          <w:divsChild>
            <w:div w:id="161437600">
              <w:marLeft w:val="0"/>
              <w:marRight w:val="0"/>
              <w:marTop w:val="0"/>
              <w:marBottom w:val="0"/>
              <w:divBdr>
                <w:top w:val="none" w:sz="0" w:space="0" w:color="auto"/>
                <w:left w:val="none" w:sz="0" w:space="0" w:color="auto"/>
                <w:bottom w:val="none" w:sz="0" w:space="0" w:color="auto"/>
                <w:right w:val="none" w:sz="0" w:space="0" w:color="auto"/>
              </w:divBdr>
            </w:div>
          </w:divsChild>
        </w:div>
        <w:div w:id="1184319776">
          <w:marLeft w:val="0"/>
          <w:marRight w:val="0"/>
          <w:marTop w:val="0"/>
          <w:marBottom w:val="0"/>
          <w:divBdr>
            <w:top w:val="none" w:sz="0" w:space="0" w:color="auto"/>
            <w:left w:val="none" w:sz="0" w:space="0" w:color="auto"/>
            <w:bottom w:val="none" w:sz="0" w:space="0" w:color="auto"/>
            <w:right w:val="none" w:sz="0" w:space="0" w:color="auto"/>
          </w:divBdr>
          <w:divsChild>
            <w:div w:id="1181354757">
              <w:marLeft w:val="0"/>
              <w:marRight w:val="0"/>
              <w:marTop w:val="0"/>
              <w:marBottom w:val="0"/>
              <w:divBdr>
                <w:top w:val="none" w:sz="0" w:space="0" w:color="auto"/>
                <w:left w:val="none" w:sz="0" w:space="0" w:color="auto"/>
                <w:bottom w:val="none" w:sz="0" w:space="0" w:color="auto"/>
                <w:right w:val="none" w:sz="0" w:space="0" w:color="auto"/>
              </w:divBdr>
            </w:div>
          </w:divsChild>
        </w:div>
        <w:div w:id="1201168670">
          <w:marLeft w:val="0"/>
          <w:marRight w:val="0"/>
          <w:marTop w:val="0"/>
          <w:marBottom w:val="0"/>
          <w:divBdr>
            <w:top w:val="none" w:sz="0" w:space="0" w:color="auto"/>
            <w:left w:val="none" w:sz="0" w:space="0" w:color="auto"/>
            <w:bottom w:val="none" w:sz="0" w:space="0" w:color="auto"/>
            <w:right w:val="none" w:sz="0" w:space="0" w:color="auto"/>
          </w:divBdr>
          <w:divsChild>
            <w:div w:id="1156386315">
              <w:marLeft w:val="0"/>
              <w:marRight w:val="0"/>
              <w:marTop w:val="0"/>
              <w:marBottom w:val="0"/>
              <w:divBdr>
                <w:top w:val="none" w:sz="0" w:space="0" w:color="auto"/>
                <w:left w:val="none" w:sz="0" w:space="0" w:color="auto"/>
                <w:bottom w:val="none" w:sz="0" w:space="0" w:color="auto"/>
                <w:right w:val="none" w:sz="0" w:space="0" w:color="auto"/>
              </w:divBdr>
            </w:div>
          </w:divsChild>
        </w:div>
        <w:div w:id="1204832588">
          <w:marLeft w:val="0"/>
          <w:marRight w:val="0"/>
          <w:marTop w:val="0"/>
          <w:marBottom w:val="0"/>
          <w:divBdr>
            <w:top w:val="none" w:sz="0" w:space="0" w:color="auto"/>
            <w:left w:val="none" w:sz="0" w:space="0" w:color="auto"/>
            <w:bottom w:val="none" w:sz="0" w:space="0" w:color="auto"/>
            <w:right w:val="none" w:sz="0" w:space="0" w:color="auto"/>
          </w:divBdr>
          <w:divsChild>
            <w:div w:id="1713768210">
              <w:marLeft w:val="0"/>
              <w:marRight w:val="0"/>
              <w:marTop w:val="0"/>
              <w:marBottom w:val="0"/>
              <w:divBdr>
                <w:top w:val="none" w:sz="0" w:space="0" w:color="auto"/>
                <w:left w:val="none" w:sz="0" w:space="0" w:color="auto"/>
                <w:bottom w:val="none" w:sz="0" w:space="0" w:color="auto"/>
                <w:right w:val="none" w:sz="0" w:space="0" w:color="auto"/>
              </w:divBdr>
            </w:div>
          </w:divsChild>
        </w:div>
        <w:div w:id="1217745347">
          <w:marLeft w:val="0"/>
          <w:marRight w:val="0"/>
          <w:marTop w:val="0"/>
          <w:marBottom w:val="0"/>
          <w:divBdr>
            <w:top w:val="none" w:sz="0" w:space="0" w:color="auto"/>
            <w:left w:val="none" w:sz="0" w:space="0" w:color="auto"/>
            <w:bottom w:val="none" w:sz="0" w:space="0" w:color="auto"/>
            <w:right w:val="none" w:sz="0" w:space="0" w:color="auto"/>
          </w:divBdr>
          <w:divsChild>
            <w:div w:id="317926468">
              <w:marLeft w:val="0"/>
              <w:marRight w:val="0"/>
              <w:marTop w:val="0"/>
              <w:marBottom w:val="0"/>
              <w:divBdr>
                <w:top w:val="none" w:sz="0" w:space="0" w:color="auto"/>
                <w:left w:val="none" w:sz="0" w:space="0" w:color="auto"/>
                <w:bottom w:val="none" w:sz="0" w:space="0" w:color="auto"/>
                <w:right w:val="none" w:sz="0" w:space="0" w:color="auto"/>
              </w:divBdr>
            </w:div>
          </w:divsChild>
        </w:div>
        <w:div w:id="1230077753">
          <w:marLeft w:val="0"/>
          <w:marRight w:val="0"/>
          <w:marTop w:val="0"/>
          <w:marBottom w:val="0"/>
          <w:divBdr>
            <w:top w:val="none" w:sz="0" w:space="0" w:color="auto"/>
            <w:left w:val="none" w:sz="0" w:space="0" w:color="auto"/>
            <w:bottom w:val="none" w:sz="0" w:space="0" w:color="auto"/>
            <w:right w:val="none" w:sz="0" w:space="0" w:color="auto"/>
          </w:divBdr>
          <w:divsChild>
            <w:div w:id="1792936178">
              <w:marLeft w:val="0"/>
              <w:marRight w:val="0"/>
              <w:marTop w:val="0"/>
              <w:marBottom w:val="0"/>
              <w:divBdr>
                <w:top w:val="none" w:sz="0" w:space="0" w:color="auto"/>
                <w:left w:val="none" w:sz="0" w:space="0" w:color="auto"/>
                <w:bottom w:val="none" w:sz="0" w:space="0" w:color="auto"/>
                <w:right w:val="none" w:sz="0" w:space="0" w:color="auto"/>
              </w:divBdr>
            </w:div>
          </w:divsChild>
        </w:div>
        <w:div w:id="1237134219">
          <w:marLeft w:val="0"/>
          <w:marRight w:val="0"/>
          <w:marTop w:val="0"/>
          <w:marBottom w:val="0"/>
          <w:divBdr>
            <w:top w:val="none" w:sz="0" w:space="0" w:color="auto"/>
            <w:left w:val="none" w:sz="0" w:space="0" w:color="auto"/>
            <w:bottom w:val="none" w:sz="0" w:space="0" w:color="auto"/>
            <w:right w:val="none" w:sz="0" w:space="0" w:color="auto"/>
          </w:divBdr>
          <w:divsChild>
            <w:div w:id="588777835">
              <w:marLeft w:val="0"/>
              <w:marRight w:val="0"/>
              <w:marTop w:val="0"/>
              <w:marBottom w:val="0"/>
              <w:divBdr>
                <w:top w:val="none" w:sz="0" w:space="0" w:color="auto"/>
                <w:left w:val="none" w:sz="0" w:space="0" w:color="auto"/>
                <w:bottom w:val="none" w:sz="0" w:space="0" w:color="auto"/>
                <w:right w:val="none" w:sz="0" w:space="0" w:color="auto"/>
              </w:divBdr>
            </w:div>
          </w:divsChild>
        </w:div>
        <w:div w:id="1245919396">
          <w:marLeft w:val="0"/>
          <w:marRight w:val="0"/>
          <w:marTop w:val="0"/>
          <w:marBottom w:val="0"/>
          <w:divBdr>
            <w:top w:val="none" w:sz="0" w:space="0" w:color="auto"/>
            <w:left w:val="none" w:sz="0" w:space="0" w:color="auto"/>
            <w:bottom w:val="none" w:sz="0" w:space="0" w:color="auto"/>
            <w:right w:val="none" w:sz="0" w:space="0" w:color="auto"/>
          </w:divBdr>
          <w:divsChild>
            <w:div w:id="1343095193">
              <w:marLeft w:val="0"/>
              <w:marRight w:val="0"/>
              <w:marTop w:val="0"/>
              <w:marBottom w:val="0"/>
              <w:divBdr>
                <w:top w:val="none" w:sz="0" w:space="0" w:color="auto"/>
                <w:left w:val="none" w:sz="0" w:space="0" w:color="auto"/>
                <w:bottom w:val="none" w:sz="0" w:space="0" w:color="auto"/>
                <w:right w:val="none" w:sz="0" w:space="0" w:color="auto"/>
              </w:divBdr>
            </w:div>
          </w:divsChild>
        </w:div>
        <w:div w:id="1249803839">
          <w:marLeft w:val="0"/>
          <w:marRight w:val="0"/>
          <w:marTop w:val="0"/>
          <w:marBottom w:val="0"/>
          <w:divBdr>
            <w:top w:val="none" w:sz="0" w:space="0" w:color="auto"/>
            <w:left w:val="none" w:sz="0" w:space="0" w:color="auto"/>
            <w:bottom w:val="none" w:sz="0" w:space="0" w:color="auto"/>
            <w:right w:val="none" w:sz="0" w:space="0" w:color="auto"/>
          </w:divBdr>
          <w:divsChild>
            <w:div w:id="523178514">
              <w:marLeft w:val="0"/>
              <w:marRight w:val="0"/>
              <w:marTop w:val="0"/>
              <w:marBottom w:val="0"/>
              <w:divBdr>
                <w:top w:val="none" w:sz="0" w:space="0" w:color="auto"/>
                <w:left w:val="none" w:sz="0" w:space="0" w:color="auto"/>
                <w:bottom w:val="none" w:sz="0" w:space="0" w:color="auto"/>
                <w:right w:val="none" w:sz="0" w:space="0" w:color="auto"/>
              </w:divBdr>
            </w:div>
          </w:divsChild>
        </w:div>
        <w:div w:id="1251542833">
          <w:marLeft w:val="0"/>
          <w:marRight w:val="0"/>
          <w:marTop w:val="0"/>
          <w:marBottom w:val="0"/>
          <w:divBdr>
            <w:top w:val="none" w:sz="0" w:space="0" w:color="auto"/>
            <w:left w:val="none" w:sz="0" w:space="0" w:color="auto"/>
            <w:bottom w:val="none" w:sz="0" w:space="0" w:color="auto"/>
            <w:right w:val="none" w:sz="0" w:space="0" w:color="auto"/>
          </w:divBdr>
          <w:divsChild>
            <w:div w:id="926885989">
              <w:marLeft w:val="0"/>
              <w:marRight w:val="0"/>
              <w:marTop w:val="0"/>
              <w:marBottom w:val="0"/>
              <w:divBdr>
                <w:top w:val="none" w:sz="0" w:space="0" w:color="auto"/>
                <w:left w:val="none" w:sz="0" w:space="0" w:color="auto"/>
                <w:bottom w:val="none" w:sz="0" w:space="0" w:color="auto"/>
                <w:right w:val="none" w:sz="0" w:space="0" w:color="auto"/>
              </w:divBdr>
            </w:div>
          </w:divsChild>
        </w:div>
        <w:div w:id="1252742502">
          <w:marLeft w:val="0"/>
          <w:marRight w:val="0"/>
          <w:marTop w:val="0"/>
          <w:marBottom w:val="0"/>
          <w:divBdr>
            <w:top w:val="none" w:sz="0" w:space="0" w:color="auto"/>
            <w:left w:val="none" w:sz="0" w:space="0" w:color="auto"/>
            <w:bottom w:val="none" w:sz="0" w:space="0" w:color="auto"/>
            <w:right w:val="none" w:sz="0" w:space="0" w:color="auto"/>
          </w:divBdr>
          <w:divsChild>
            <w:div w:id="488717151">
              <w:marLeft w:val="0"/>
              <w:marRight w:val="0"/>
              <w:marTop w:val="0"/>
              <w:marBottom w:val="0"/>
              <w:divBdr>
                <w:top w:val="none" w:sz="0" w:space="0" w:color="auto"/>
                <w:left w:val="none" w:sz="0" w:space="0" w:color="auto"/>
                <w:bottom w:val="none" w:sz="0" w:space="0" w:color="auto"/>
                <w:right w:val="none" w:sz="0" w:space="0" w:color="auto"/>
              </w:divBdr>
            </w:div>
          </w:divsChild>
        </w:div>
        <w:div w:id="1256788662">
          <w:marLeft w:val="0"/>
          <w:marRight w:val="0"/>
          <w:marTop w:val="0"/>
          <w:marBottom w:val="0"/>
          <w:divBdr>
            <w:top w:val="none" w:sz="0" w:space="0" w:color="auto"/>
            <w:left w:val="none" w:sz="0" w:space="0" w:color="auto"/>
            <w:bottom w:val="none" w:sz="0" w:space="0" w:color="auto"/>
            <w:right w:val="none" w:sz="0" w:space="0" w:color="auto"/>
          </w:divBdr>
          <w:divsChild>
            <w:div w:id="896551840">
              <w:marLeft w:val="0"/>
              <w:marRight w:val="0"/>
              <w:marTop w:val="0"/>
              <w:marBottom w:val="0"/>
              <w:divBdr>
                <w:top w:val="none" w:sz="0" w:space="0" w:color="auto"/>
                <w:left w:val="none" w:sz="0" w:space="0" w:color="auto"/>
                <w:bottom w:val="none" w:sz="0" w:space="0" w:color="auto"/>
                <w:right w:val="none" w:sz="0" w:space="0" w:color="auto"/>
              </w:divBdr>
            </w:div>
          </w:divsChild>
        </w:div>
        <w:div w:id="1258323685">
          <w:marLeft w:val="0"/>
          <w:marRight w:val="0"/>
          <w:marTop w:val="0"/>
          <w:marBottom w:val="0"/>
          <w:divBdr>
            <w:top w:val="none" w:sz="0" w:space="0" w:color="auto"/>
            <w:left w:val="none" w:sz="0" w:space="0" w:color="auto"/>
            <w:bottom w:val="none" w:sz="0" w:space="0" w:color="auto"/>
            <w:right w:val="none" w:sz="0" w:space="0" w:color="auto"/>
          </w:divBdr>
          <w:divsChild>
            <w:div w:id="983243573">
              <w:marLeft w:val="0"/>
              <w:marRight w:val="0"/>
              <w:marTop w:val="0"/>
              <w:marBottom w:val="0"/>
              <w:divBdr>
                <w:top w:val="none" w:sz="0" w:space="0" w:color="auto"/>
                <w:left w:val="none" w:sz="0" w:space="0" w:color="auto"/>
                <w:bottom w:val="none" w:sz="0" w:space="0" w:color="auto"/>
                <w:right w:val="none" w:sz="0" w:space="0" w:color="auto"/>
              </w:divBdr>
            </w:div>
          </w:divsChild>
        </w:div>
        <w:div w:id="1267540004">
          <w:marLeft w:val="0"/>
          <w:marRight w:val="0"/>
          <w:marTop w:val="0"/>
          <w:marBottom w:val="0"/>
          <w:divBdr>
            <w:top w:val="none" w:sz="0" w:space="0" w:color="auto"/>
            <w:left w:val="none" w:sz="0" w:space="0" w:color="auto"/>
            <w:bottom w:val="none" w:sz="0" w:space="0" w:color="auto"/>
            <w:right w:val="none" w:sz="0" w:space="0" w:color="auto"/>
          </w:divBdr>
          <w:divsChild>
            <w:div w:id="1209564708">
              <w:marLeft w:val="0"/>
              <w:marRight w:val="0"/>
              <w:marTop w:val="0"/>
              <w:marBottom w:val="0"/>
              <w:divBdr>
                <w:top w:val="none" w:sz="0" w:space="0" w:color="auto"/>
                <w:left w:val="none" w:sz="0" w:space="0" w:color="auto"/>
                <w:bottom w:val="none" w:sz="0" w:space="0" w:color="auto"/>
                <w:right w:val="none" w:sz="0" w:space="0" w:color="auto"/>
              </w:divBdr>
            </w:div>
          </w:divsChild>
        </w:div>
        <w:div w:id="1276206211">
          <w:marLeft w:val="0"/>
          <w:marRight w:val="0"/>
          <w:marTop w:val="0"/>
          <w:marBottom w:val="0"/>
          <w:divBdr>
            <w:top w:val="none" w:sz="0" w:space="0" w:color="auto"/>
            <w:left w:val="none" w:sz="0" w:space="0" w:color="auto"/>
            <w:bottom w:val="none" w:sz="0" w:space="0" w:color="auto"/>
            <w:right w:val="none" w:sz="0" w:space="0" w:color="auto"/>
          </w:divBdr>
          <w:divsChild>
            <w:div w:id="1883130253">
              <w:marLeft w:val="0"/>
              <w:marRight w:val="0"/>
              <w:marTop w:val="0"/>
              <w:marBottom w:val="0"/>
              <w:divBdr>
                <w:top w:val="none" w:sz="0" w:space="0" w:color="auto"/>
                <w:left w:val="none" w:sz="0" w:space="0" w:color="auto"/>
                <w:bottom w:val="none" w:sz="0" w:space="0" w:color="auto"/>
                <w:right w:val="none" w:sz="0" w:space="0" w:color="auto"/>
              </w:divBdr>
            </w:div>
          </w:divsChild>
        </w:div>
        <w:div w:id="1284924152">
          <w:marLeft w:val="0"/>
          <w:marRight w:val="0"/>
          <w:marTop w:val="0"/>
          <w:marBottom w:val="0"/>
          <w:divBdr>
            <w:top w:val="none" w:sz="0" w:space="0" w:color="auto"/>
            <w:left w:val="none" w:sz="0" w:space="0" w:color="auto"/>
            <w:bottom w:val="none" w:sz="0" w:space="0" w:color="auto"/>
            <w:right w:val="none" w:sz="0" w:space="0" w:color="auto"/>
          </w:divBdr>
          <w:divsChild>
            <w:div w:id="1455099206">
              <w:marLeft w:val="0"/>
              <w:marRight w:val="0"/>
              <w:marTop w:val="0"/>
              <w:marBottom w:val="0"/>
              <w:divBdr>
                <w:top w:val="none" w:sz="0" w:space="0" w:color="auto"/>
                <w:left w:val="none" w:sz="0" w:space="0" w:color="auto"/>
                <w:bottom w:val="none" w:sz="0" w:space="0" w:color="auto"/>
                <w:right w:val="none" w:sz="0" w:space="0" w:color="auto"/>
              </w:divBdr>
            </w:div>
          </w:divsChild>
        </w:div>
        <w:div w:id="1295601411">
          <w:marLeft w:val="0"/>
          <w:marRight w:val="0"/>
          <w:marTop w:val="0"/>
          <w:marBottom w:val="0"/>
          <w:divBdr>
            <w:top w:val="none" w:sz="0" w:space="0" w:color="auto"/>
            <w:left w:val="none" w:sz="0" w:space="0" w:color="auto"/>
            <w:bottom w:val="none" w:sz="0" w:space="0" w:color="auto"/>
            <w:right w:val="none" w:sz="0" w:space="0" w:color="auto"/>
          </w:divBdr>
          <w:divsChild>
            <w:div w:id="1287465515">
              <w:marLeft w:val="0"/>
              <w:marRight w:val="0"/>
              <w:marTop w:val="0"/>
              <w:marBottom w:val="0"/>
              <w:divBdr>
                <w:top w:val="none" w:sz="0" w:space="0" w:color="auto"/>
                <w:left w:val="none" w:sz="0" w:space="0" w:color="auto"/>
                <w:bottom w:val="none" w:sz="0" w:space="0" w:color="auto"/>
                <w:right w:val="none" w:sz="0" w:space="0" w:color="auto"/>
              </w:divBdr>
            </w:div>
          </w:divsChild>
        </w:div>
        <w:div w:id="1303387887">
          <w:marLeft w:val="0"/>
          <w:marRight w:val="0"/>
          <w:marTop w:val="0"/>
          <w:marBottom w:val="0"/>
          <w:divBdr>
            <w:top w:val="none" w:sz="0" w:space="0" w:color="auto"/>
            <w:left w:val="none" w:sz="0" w:space="0" w:color="auto"/>
            <w:bottom w:val="none" w:sz="0" w:space="0" w:color="auto"/>
            <w:right w:val="none" w:sz="0" w:space="0" w:color="auto"/>
          </w:divBdr>
          <w:divsChild>
            <w:div w:id="1765177928">
              <w:marLeft w:val="0"/>
              <w:marRight w:val="0"/>
              <w:marTop w:val="0"/>
              <w:marBottom w:val="0"/>
              <w:divBdr>
                <w:top w:val="none" w:sz="0" w:space="0" w:color="auto"/>
                <w:left w:val="none" w:sz="0" w:space="0" w:color="auto"/>
                <w:bottom w:val="none" w:sz="0" w:space="0" w:color="auto"/>
                <w:right w:val="none" w:sz="0" w:space="0" w:color="auto"/>
              </w:divBdr>
            </w:div>
          </w:divsChild>
        </w:div>
        <w:div w:id="1304919508">
          <w:marLeft w:val="0"/>
          <w:marRight w:val="0"/>
          <w:marTop w:val="0"/>
          <w:marBottom w:val="0"/>
          <w:divBdr>
            <w:top w:val="none" w:sz="0" w:space="0" w:color="auto"/>
            <w:left w:val="none" w:sz="0" w:space="0" w:color="auto"/>
            <w:bottom w:val="none" w:sz="0" w:space="0" w:color="auto"/>
            <w:right w:val="none" w:sz="0" w:space="0" w:color="auto"/>
          </w:divBdr>
          <w:divsChild>
            <w:div w:id="192500013">
              <w:marLeft w:val="0"/>
              <w:marRight w:val="0"/>
              <w:marTop w:val="0"/>
              <w:marBottom w:val="0"/>
              <w:divBdr>
                <w:top w:val="none" w:sz="0" w:space="0" w:color="auto"/>
                <w:left w:val="none" w:sz="0" w:space="0" w:color="auto"/>
                <w:bottom w:val="none" w:sz="0" w:space="0" w:color="auto"/>
                <w:right w:val="none" w:sz="0" w:space="0" w:color="auto"/>
              </w:divBdr>
            </w:div>
          </w:divsChild>
        </w:div>
        <w:div w:id="1305350944">
          <w:marLeft w:val="0"/>
          <w:marRight w:val="0"/>
          <w:marTop w:val="0"/>
          <w:marBottom w:val="0"/>
          <w:divBdr>
            <w:top w:val="none" w:sz="0" w:space="0" w:color="auto"/>
            <w:left w:val="none" w:sz="0" w:space="0" w:color="auto"/>
            <w:bottom w:val="none" w:sz="0" w:space="0" w:color="auto"/>
            <w:right w:val="none" w:sz="0" w:space="0" w:color="auto"/>
          </w:divBdr>
          <w:divsChild>
            <w:div w:id="1616907977">
              <w:marLeft w:val="0"/>
              <w:marRight w:val="0"/>
              <w:marTop w:val="0"/>
              <w:marBottom w:val="0"/>
              <w:divBdr>
                <w:top w:val="none" w:sz="0" w:space="0" w:color="auto"/>
                <w:left w:val="none" w:sz="0" w:space="0" w:color="auto"/>
                <w:bottom w:val="none" w:sz="0" w:space="0" w:color="auto"/>
                <w:right w:val="none" w:sz="0" w:space="0" w:color="auto"/>
              </w:divBdr>
            </w:div>
          </w:divsChild>
        </w:div>
        <w:div w:id="1311709071">
          <w:marLeft w:val="0"/>
          <w:marRight w:val="0"/>
          <w:marTop w:val="0"/>
          <w:marBottom w:val="0"/>
          <w:divBdr>
            <w:top w:val="none" w:sz="0" w:space="0" w:color="auto"/>
            <w:left w:val="none" w:sz="0" w:space="0" w:color="auto"/>
            <w:bottom w:val="none" w:sz="0" w:space="0" w:color="auto"/>
            <w:right w:val="none" w:sz="0" w:space="0" w:color="auto"/>
          </w:divBdr>
          <w:divsChild>
            <w:div w:id="965090151">
              <w:marLeft w:val="0"/>
              <w:marRight w:val="0"/>
              <w:marTop w:val="0"/>
              <w:marBottom w:val="0"/>
              <w:divBdr>
                <w:top w:val="none" w:sz="0" w:space="0" w:color="auto"/>
                <w:left w:val="none" w:sz="0" w:space="0" w:color="auto"/>
                <w:bottom w:val="none" w:sz="0" w:space="0" w:color="auto"/>
                <w:right w:val="none" w:sz="0" w:space="0" w:color="auto"/>
              </w:divBdr>
            </w:div>
          </w:divsChild>
        </w:div>
        <w:div w:id="1316181086">
          <w:marLeft w:val="0"/>
          <w:marRight w:val="0"/>
          <w:marTop w:val="0"/>
          <w:marBottom w:val="0"/>
          <w:divBdr>
            <w:top w:val="none" w:sz="0" w:space="0" w:color="auto"/>
            <w:left w:val="none" w:sz="0" w:space="0" w:color="auto"/>
            <w:bottom w:val="none" w:sz="0" w:space="0" w:color="auto"/>
            <w:right w:val="none" w:sz="0" w:space="0" w:color="auto"/>
          </w:divBdr>
          <w:divsChild>
            <w:div w:id="704674863">
              <w:marLeft w:val="0"/>
              <w:marRight w:val="0"/>
              <w:marTop w:val="0"/>
              <w:marBottom w:val="0"/>
              <w:divBdr>
                <w:top w:val="none" w:sz="0" w:space="0" w:color="auto"/>
                <w:left w:val="none" w:sz="0" w:space="0" w:color="auto"/>
                <w:bottom w:val="none" w:sz="0" w:space="0" w:color="auto"/>
                <w:right w:val="none" w:sz="0" w:space="0" w:color="auto"/>
              </w:divBdr>
            </w:div>
          </w:divsChild>
        </w:div>
        <w:div w:id="1320573108">
          <w:marLeft w:val="0"/>
          <w:marRight w:val="0"/>
          <w:marTop w:val="0"/>
          <w:marBottom w:val="0"/>
          <w:divBdr>
            <w:top w:val="none" w:sz="0" w:space="0" w:color="auto"/>
            <w:left w:val="none" w:sz="0" w:space="0" w:color="auto"/>
            <w:bottom w:val="none" w:sz="0" w:space="0" w:color="auto"/>
            <w:right w:val="none" w:sz="0" w:space="0" w:color="auto"/>
          </w:divBdr>
          <w:divsChild>
            <w:div w:id="1901207559">
              <w:marLeft w:val="0"/>
              <w:marRight w:val="0"/>
              <w:marTop w:val="0"/>
              <w:marBottom w:val="0"/>
              <w:divBdr>
                <w:top w:val="none" w:sz="0" w:space="0" w:color="auto"/>
                <w:left w:val="none" w:sz="0" w:space="0" w:color="auto"/>
                <w:bottom w:val="none" w:sz="0" w:space="0" w:color="auto"/>
                <w:right w:val="none" w:sz="0" w:space="0" w:color="auto"/>
              </w:divBdr>
            </w:div>
          </w:divsChild>
        </w:div>
        <w:div w:id="1331449833">
          <w:marLeft w:val="0"/>
          <w:marRight w:val="0"/>
          <w:marTop w:val="0"/>
          <w:marBottom w:val="0"/>
          <w:divBdr>
            <w:top w:val="none" w:sz="0" w:space="0" w:color="auto"/>
            <w:left w:val="none" w:sz="0" w:space="0" w:color="auto"/>
            <w:bottom w:val="none" w:sz="0" w:space="0" w:color="auto"/>
            <w:right w:val="none" w:sz="0" w:space="0" w:color="auto"/>
          </w:divBdr>
          <w:divsChild>
            <w:div w:id="843205429">
              <w:marLeft w:val="0"/>
              <w:marRight w:val="0"/>
              <w:marTop w:val="0"/>
              <w:marBottom w:val="0"/>
              <w:divBdr>
                <w:top w:val="none" w:sz="0" w:space="0" w:color="auto"/>
                <w:left w:val="none" w:sz="0" w:space="0" w:color="auto"/>
                <w:bottom w:val="none" w:sz="0" w:space="0" w:color="auto"/>
                <w:right w:val="none" w:sz="0" w:space="0" w:color="auto"/>
              </w:divBdr>
            </w:div>
          </w:divsChild>
        </w:div>
        <w:div w:id="1336691209">
          <w:marLeft w:val="0"/>
          <w:marRight w:val="0"/>
          <w:marTop w:val="0"/>
          <w:marBottom w:val="0"/>
          <w:divBdr>
            <w:top w:val="none" w:sz="0" w:space="0" w:color="auto"/>
            <w:left w:val="none" w:sz="0" w:space="0" w:color="auto"/>
            <w:bottom w:val="none" w:sz="0" w:space="0" w:color="auto"/>
            <w:right w:val="none" w:sz="0" w:space="0" w:color="auto"/>
          </w:divBdr>
          <w:divsChild>
            <w:div w:id="1639994453">
              <w:marLeft w:val="0"/>
              <w:marRight w:val="0"/>
              <w:marTop w:val="0"/>
              <w:marBottom w:val="0"/>
              <w:divBdr>
                <w:top w:val="none" w:sz="0" w:space="0" w:color="auto"/>
                <w:left w:val="none" w:sz="0" w:space="0" w:color="auto"/>
                <w:bottom w:val="none" w:sz="0" w:space="0" w:color="auto"/>
                <w:right w:val="none" w:sz="0" w:space="0" w:color="auto"/>
              </w:divBdr>
            </w:div>
          </w:divsChild>
        </w:div>
        <w:div w:id="1356610862">
          <w:marLeft w:val="0"/>
          <w:marRight w:val="0"/>
          <w:marTop w:val="0"/>
          <w:marBottom w:val="0"/>
          <w:divBdr>
            <w:top w:val="none" w:sz="0" w:space="0" w:color="auto"/>
            <w:left w:val="none" w:sz="0" w:space="0" w:color="auto"/>
            <w:bottom w:val="none" w:sz="0" w:space="0" w:color="auto"/>
            <w:right w:val="none" w:sz="0" w:space="0" w:color="auto"/>
          </w:divBdr>
          <w:divsChild>
            <w:div w:id="184366603">
              <w:marLeft w:val="0"/>
              <w:marRight w:val="0"/>
              <w:marTop w:val="0"/>
              <w:marBottom w:val="0"/>
              <w:divBdr>
                <w:top w:val="none" w:sz="0" w:space="0" w:color="auto"/>
                <w:left w:val="none" w:sz="0" w:space="0" w:color="auto"/>
                <w:bottom w:val="none" w:sz="0" w:space="0" w:color="auto"/>
                <w:right w:val="none" w:sz="0" w:space="0" w:color="auto"/>
              </w:divBdr>
            </w:div>
          </w:divsChild>
        </w:div>
        <w:div w:id="1357847842">
          <w:marLeft w:val="0"/>
          <w:marRight w:val="0"/>
          <w:marTop w:val="0"/>
          <w:marBottom w:val="0"/>
          <w:divBdr>
            <w:top w:val="none" w:sz="0" w:space="0" w:color="auto"/>
            <w:left w:val="none" w:sz="0" w:space="0" w:color="auto"/>
            <w:bottom w:val="none" w:sz="0" w:space="0" w:color="auto"/>
            <w:right w:val="none" w:sz="0" w:space="0" w:color="auto"/>
          </w:divBdr>
          <w:divsChild>
            <w:div w:id="1428043945">
              <w:marLeft w:val="0"/>
              <w:marRight w:val="0"/>
              <w:marTop w:val="0"/>
              <w:marBottom w:val="0"/>
              <w:divBdr>
                <w:top w:val="none" w:sz="0" w:space="0" w:color="auto"/>
                <w:left w:val="none" w:sz="0" w:space="0" w:color="auto"/>
                <w:bottom w:val="none" w:sz="0" w:space="0" w:color="auto"/>
                <w:right w:val="none" w:sz="0" w:space="0" w:color="auto"/>
              </w:divBdr>
            </w:div>
          </w:divsChild>
        </w:div>
        <w:div w:id="1363893935">
          <w:marLeft w:val="0"/>
          <w:marRight w:val="0"/>
          <w:marTop w:val="0"/>
          <w:marBottom w:val="0"/>
          <w:divBdr>
            <w:top w:val="none" w:sz="0" w:space="0" w:color="auto"/>
            <w:left w:val="none" w:sz="0" w:space="0" w:color="auto"/>
            <w:bottom w:val="none" w:sz="0" w:space="0" w:color="auto"/>
            <w:right w:val="none" w:sz="0" w:space="0" w:color="auto"/>
          </w:divBdr>
          <w:divsChild>
            <w:div w:id="282687809">
              <w:marLeft w:val="0"/>
              <w:marRight w:val="0"/>
              <w:marTop w:val="0"/>
              <w:marBottom w:val="0"/>
              <w:divBdr>
                <w:top w:val="none" w:sz="0" w:space="0" w:color="auto"/>
                <w:left w:val="none" w:sz="0" w:space="0" w:color="auto"/>
                <w:bottom w:val="none" w:sz="0" w:space="0" w:color="auto"/>
                <w:right w:val="none" w:sz="0" w:space="0" w:color="auto"/>
              </w:divBdr>
            </w:div>
          </w:divsChild>
        </w:div>
        <w:div w:id="1367174393">
          <w:marLeft w:val="0"/>
          <w:marRight w:val="0"/>
          <w:marTop w:val="0"/>
          <w:marBottom w:val="0"/>
          <w:divBdr>
            <w:top w:val="none" w:sz="0" w:space="0" w:color="auto"/>
            <w:left w:val="none" w:sz="0" w:space="0" w:color="auto"/>
            <w:bottom w:val="none" w:sz="0" w:space="0" w:color="auto"/>
            <w:right w:val="none" w:sz="0" w:space="0" w:color="auto"/>
          </w:divBdr>
          <w:divsChild>
            <w:div w:id="1170364798">
              <w:marLeft w:val="0"/>
              <w:marRight w:val="0"/>
              <w:marTop w:val="0"/>
              <w:marBottom w:val="0"/>
              <w:divBdr>
                <w:top w:val="none" w:sz="0" w:space="0" w:color="auto"/>
                <w:left w:val="none" w:sz="0" w:space="0" w:color="auto"/>
                <w:bottom w:val="none" w:sz="0" w:space="0" w:color="auto"/>
                <w:right w:val="none" w:sz="0" w:space="0" w:color="auto"/>
              </w:divBdr>
            </w:div>
          </w:divsChild>
        </w:div>
        <w:div w:id="1369143738">
          <w:marLeft w:val="0"/>
          <w:marRight w:val="0"/>
          <w:marTop w:val="0"/>
          <w:marBottom w:val="0"/>
          <w:divBdr>
            <w:top w:val="none" w:sz="0" w:space="0" w:color="auto"/>
            <w:left w:val="none" w:sz="0" w:space="0" w:color="auto"/>
            <w:bottom w:val="none" w:sz="0" w:space="0" w:color="auto"/>
            <w:right w:val="none" w:sz="0" w:space="0" w:color="auto"/>
          </w:divBdr>
          <w:divsChild>
            <w:div w:id="1392073439">
              <w:marLeft w:val="0"/>
              <w:marRight w:val="0"/>
              <w:marTop w:val="0"/>
              <w:marBottom w:val="0"/>
              <w:divBdr>
                <w:top w:val="none" w:sz="0" w:space="0" w:color="auto"/>
                <w:left w:val="none" w:sz="0" w:space="0" w:color="auto"/>
                <w:bottom w:val="none" w:sz="0" w:space="0" w:color="auto"/>
                <w:right w:val="none" w:sz="0" w:space="0" w:color="auto"/>
              </w:divBdr>
            </w:div>
          </w:divsChild>
        </w:div>
        <w:div w:id="1373074045">
          <w:marLeft w:val="0"/>
          <w:marRight w:val="0"/>
          <w:marTop w:val="0"/>
          <w:marBottom w:val="0"/>
          <w:divBdr>
            <w:top w:val="none" w:sz="0" w:space="0" w:color="auto"/>
            <w:left w:val="none" w:sz="0" w:space="0" w:color="auto"/>
            <w:bottom w:val="none" w:sz="0" w:space="0" w:color="auto"/>
            <w:right w:val="none" w:sz="0" w:space="0" w:color="auto"/>
          </w:divBdr>
          <w:divsChild>
            <w:div w:id="1803033040">
              <w:marLeft w:val="0"/>
              <w:marRight w:val="0"/>
              <w:marTop w:val="0"/>
              <w:marBottom w:val="0"/>
              <w:divBdr>
                <w:top w:val="none" w:sz="0" w:space="0" w:color="auto"/>
                <w:left w:val="none" w:sz="0" w:space="0" w:color="auto"/>
                <w:bottom w:val="none" w:sz="0" w:space="0" w:color="auto"/>
                <w:right w:val="none" w:sz="0" w:space="0" w:color="auto"/>
              </w:divBdr>
            </w:div>
          </w:divsChild>
        </w:div>
        <w:div w:id="1382634179">
          <w:marLeft w:val="0"/>
          <w:marRight w:val="0"/>
          <w:marTop w:val="0"/>
          <w:marBottom w:val="0"/>
          <w:divBdr>
            <w:top w:val="none" w:sz="0" w:space="0" w:color="auto"/>
            <w:left w:val="none" w:sz="0" w:space="0" w:color="auto"/>
            <w:bottom w:val="none" w:sz="0" w:space="0" w:color="auto"/>
            <w:right w:val="none" w:sz="0" w:space="0" w:color="auto"/>
          </w:divBdr>
          <w:divsChild>
            <w:div w:id="68621889">
              <w:marLeft w:val="0"/>
              <w:marRight w:val="0"/>
              <w:marTop w:val="0"/>
              <w:marBottom w:val="0"/>
              <w:divBdr>
                <w:top w:val="none" w:sz="0" w:space="0" w:color="auto"/>
                <w:left w:val="none" w:sz="0" w:space="0" w:color="auto"/>
                <w:bottom w:val="none" w:sz="0" w:space="0" w:color="auto"/>
                <w:right w:val="none" w:sz="0" w:space="0" w:color="auto"/>
              </w:divBdr>
            </w:div>
          </w:divsChild>
        </w:div>
        <w:div w:id="1388803236">
          <w:marLeft w:val="0"/>
          <w:marRight w:val="0"/>
          <w:marTop w:val="0"/>
          <w:marBottom w:val="0"/>
          <w:divBdr>
            <w:top w:val="none" w:sz="0" w:space="0" w:color="auto"/>
            <w:left w:val="none" w:sz="0" w:space="0" w:color="auto"/>
            <w:bottom w:val="none" w:sz="0" w:space="0" w:color="auto"/>
            <w:right w:val="none" w:sz="0" w:space="0" w:color="auto"/>
          </w:divBdr>
          <w:divsChild>
            <w:div w:id="526985388">
              <w:marLeft w:val="0"/>
              <w:marRight w:val="0"/>
              <w:marTop w:val="0"/>
              <w:marBottom w:val="0"/>
              <w:divBdr>
                <w:top w:val="none" w:sz="0" w:space="0" w:color="auto"/>
                <w:left w:val="none" w:sz="0" w:space="0" w:color="auto"/>
                <w:bottom w:val="none" w:sz="0" w:space="0" w:color="auto"/>
                <w:right w:val="none" w:sz="0" w:space="0" w:color="auto"/>
              </w:divBdr>
            </w:div>
          </w:divsChild>
        </w:div>
        <w:div w:id="1396123231">
          <w:marLeft w:val="0"/>
          <w:marRight w:val="0"/>
          <w:marTop w:val="0"/>
          <w:marBottom w:val="0"/>
          <w:divBdr>
            <w:top w:val="none" w:sz="0" w:space="0" w:color="auto"/>
            <w:left w:val="none" w:sz="0" w:space="0" w:color="auto"/>
            <w:bottom w:val="none" w:sz="0" w:space="0" w:color="auto"/>
            <w:right w:val="none" w:sz="0" w:space="0" w:color="auto"/>
          </w:divBdr>
          <w:divsChild>
            <w:div w:id="1307859476">
              <w:marLeft w:val="0"/>
              <w:marRight w:val="0"/>
              <w:marTop w:val="0"/>
              <w:marBottom w:val="0"/>
              <w:divBdr>
                <w:top w:val="none" w:sz="0" w:space="0" w:color="auto"/>
                <w:left w:val="none" w:sz="0" w:space="0" w:color="auto"/>
                <w:bottom w:val="none" w:sz="0" w:space="0" w:color="auto"/>
                <w:right w:val="none" w:sz="0" w:space="0" w:color="auto"/>
              </w:divBdr>
            </w:div>
          </w:divsChild>
        </w:div>
        <w:div w:id="1411780529">
          <w:marLeft w:val="0"/>
          <w:marRight w:val="0"/>
          <w:marTop w:val="0"/>
          <w:marBottom w:val="0"/>
          <w:divBdr>
            <w:top w:val="none" w:sz="0" w:space="0" w:color="auto"/>
            <w:left w:val="none" w:sz="0" w:space="0" w:color="auto"/>
            <w:bottom w:val="none" w:sz="0" w:space="0" w:color="auto"/>
            <w:right w:val="none" w:sz="0" w:space="0" w:color="auto"/>
          </w:divBdr>
          <w:divsChild>
            <w:div w:id="2015037599">
              <w:marLeft w:val="0"/>
              <w:marRight w:val="0"/>
              <w:marTop w:val="0"/>
              <w:marBottom w:val="0"/>
              <w:divBdr>
                <w:top w:val="none" w:sz="0" w:space="0" w:color="auto"/>
                <w:left w:val="none" w:sz="0" w:space="0" w:color="auto"/>
                <w:bottom w:val="none" w:sz="0" w:space="0" w:color="auto"/>
                <w:right w:val="none" w:sz="0" w:space="0" w:color="auto"/>
              </w:divBdr>
            </w:div>
          </w:divsChild>
        </w:div>
        <w:div w:id="1422528048">
          <w:marLeft w:val="0"/>
          <w:marRight w:val="0"/>
          <w:marTop w:val="0"/>
          <w:marBottom w:val="0"/>
          <w:divBdr>
            <w:top w:val="none" w:sz="0" w:space="0" w:color="auto"/>
            <w:left w:val="none" w:sz="0" w:space="0" w:color="auto"/>
            <w:bottom w:val="none" w:sz="0" w:space="0" w:color="auto"/>
            <w:right w:val="none" w:sz="0" w:space="0" w:color="auto"/>
          </w:divBdr>
          <w:divsChild>
            <w:div w:id="1345203495">
              <w:marLeft w:val="0"/>
              <w:marRight w:val="0"/>
              <w:marTop w:val="0"/>
              <w:marBottom w:val="0"/>
              <w:divBdr>
                <w:top w:val="none" w:sz="0" w:space="0" w:color="auto"/>
                <w:left w:val="none" w:sz="0" w:space="0" w:color="auto"/>
                <w:bottom w:val="none" w:sz="0" w:space="0" w:color="auto"/>
                <w:right w:val="none" w:sz="0" w:space="0" w:color="auto"/>
              </w:divBdr>
            </w:div>
          </w:divsChild>
        </w:div>
        <w:div w:id="1438672247">
          <w:marLeft w:val="0"/>
          <w:marRight w:val="0"/>
          <w:marTop w:val="0"/>
          <w:marBottom w:val="0"/>
          <w:divBdr>
            <w:top w:val="none" w:sz="0" w:space="0" w:color="auto"/>
            <w:left w:val="none" w:sz="0" w:space="0" w:color="auto"/>
            <w:bottom w:val="none" w:sz="0" w:space="0" w:color="auto"/>
            <w:right w:val="none" w:sz="0" w:space="0" w:color="auto"/>
          </w:divBdr>
          <w:divsChild>
            <w:div w:id="1441225226">
              <w:marLeft w:val="0"/>
              <w:marRight w:val="0"/>
              <w:marTop w:val="0"/>
              <w:marBottom w:val="0"/>
              <w:divBdr>
                <w:top w:val="none" w:sz="0" w:space="0" w:color="auto"/>
                <w:left w:val="none" w:sz="0" w:space="0" w:color="auto"/>
                <w:bottom w:val="none" w:sz="0" w:space="0" w:color="auto"/>
                <w:right w:val="none" w:sz="0" w:space="0" w:color="auto"/>
              </w:divBdr>
            </w:div>
          </w:divsChild>
        </w:div>
        <w:div w:id="1442071811">
          <w:marLeft w:val="0"/>
          <w:marRight w:val="0"/>
          <w:marTop w:val="0"/>
          <w:marBottom w:val="0"/>
          <w:divBdr>
            <w:top w:val="none" w:sz="0" w:space="0" w:color="auto"/>
            <w:left w:val="none" w:sz="0" w:space="0" w:color="auto"/>
            <w:bottom w:val="none" w:sz="0" w:space="0" w:color="auto"/>
            <w:right w:val="none" w:sz="0" w:space="0" w:color="auto"/>
          </w:divBdr>
          <w:divsChild>
            <w:div w:id="2103641878">
              <w:marLeft w:val="0"/>
              <w:marRight w:val="0"/>
              <w:marTop w:val="0"/>
              <w:marBottom w:val="0"/>
              <w:divBdr>
                <w:top w:val="none" w:sz="0" w:space="0" w:color="auto"/>
                <w:left w:val="none" w:sz="0" w:space="0" w:color="auto"/>
                <w:bottom w:val="none" w:sz="0" w:space="0" w:color="auto"/>
                <w:right w:val="none" w:sz="0" w:space="0" w:color="auto"/>
              </w:divBdr>
            </w:div>
          </w:divsChild>
        </w:div>
        <w:div w:id="1481724735">
          <w:marLeft w:val="0"/>
          <w:marRight w:val="0"/>
          <w:marTop w:val="0"/>
          <w:marBottom w:val="0"/>
          <w:divBdr>
            <w:top w:val="none" w:sz="0" w:space="0" w:color="auto"/>
            <w:left w:val="none" w:sz="0" w:space="0" w:color="auto"/>
            <w:bottom w:val="none" w:sz="0" w:space="0" w:color="auto"/>
            <w:right w:val="none" w:sz="0" w:space="0" w:color="auto"/>
          </w:divBdr>
          <w:divsChild>
            <w:div w:id="756903092">
              <w:marLeft w:val="0"/>
              <w:marRight w:val="0"/>
              <w:marTop w:val="0"/>
              <w:marBottom w:val="0"/>
              <w:divBdr>
                <w:top w:val="none" w:sz="0" w:space="0" w:color="auto"/>
                <w:left w:val="none" w:sz="0" w:space="0" w:color="auto"/>
                <w:bottom w:val="none" w:sz="0" w:space="0" w:color="auto"/>
                <w:right w:val="none" w:sz="0" w:space="0" w:color="auto"/>
              </w:divBdr>
            </w:div>
          </w:divsChild>
        </w:div>
        <w:div w:id="1482113241">
          <w:marLeft w:val="0"/>
          <w:marRight w:val="0"/>
          <w:marTop w:val="0"/>
          <w:marBottom w:val="0"/>
          <w:divBdr>
            <w:top w:val="none" w:sz="0" w:space="0" w:color="auto"/>
            <w:left w:val="none" w:sz="0" w:space="0" w:color="auto"/>
            <w:bottom w:val="none" w:sz="0" w:space="0" w:color="auto"/>
            <w:right w:val="none" w:sz="0" w:space="0" w:color="auto"/>
          </w:divBdr>
          <w:divsChild>
            <w:div w:id="1153522093">
              <w:marLeft w:val="0"/>
              <w:marRight w:val="0"/>
              <w:marTop w:val="0"/>
              <w:marBottom w:val="0"/>
              <w:divBdr>
                <w:top w:val="none" w:sz="0" w:space="0" w:color="auto"/>
                <w:left w:val="none" w:sz="0" w:space="0" w:color="auto"/>
                <w:bottom w:val="none" w:sz="0" w:space="0" w:color="auto"/>
                <w:right w:val="none" w:sz="0" w:space="0" w:color="auto"/>
              </w:divBdr>
            </w:div>
          </w:divsChild>
        </w:div>
        <w:div w:id="1510018723">
          <w:marLeft w:val="0"/>
          <w:marRight w:val="0"/>
          <w:marTop w:val="0"/>
          <w:marBottom w:val="0"/>
          <w:divBdr>
            <w:top w:val="none" w:sz="0" w:space="0" w:color="auto"/>
            <w:left w:val="none" w:sz="0" w:space="0" w:color="auto"/>
            <w:bottom w:val="none" w:sz="0" w:space="0" w:color="auto"/>
            <w:right w:val="none" w:sz="0" w:space="0" w:color="auto"/>
          </w:divBdr>
          <w:divsChild>
            <w:div w:id="1347253038">
              <w:marLeft w:val="0"/>
              <w:marRight w:val="0"/>
              <w:marTop w:val="0"/>
              <w:marBottom w:val="0"/>
              <w:divBdr>
                <w:top w:val="none" w:sz="0" w:space="0" w:color="auto"/>
                <w:left w:val="none" w:sz="0" w:space="0" w:color="auto"/>
                <w:bottom w:val="none" w:sz="0" w:space="0" w:color="auto"/>
                <w:right w:val="none" w:sz="0" w:space="0" w:color="auto"/>
              </w:divBdr>
            </w:div>
          </w:divsChild>
        </w:div>
        <w:div w:id="1511528522">
          <w:marLeft w:val="0"/>
          <w:marRight w:val="0"/>
          <w:marTop w:val="0"/>
          <w:marBottom w:val="0"/>
          <w:divBdr>
            <w:top w:val="none" w:sz="0" w:space="0" w:color="auto"/>
            <w:left w:val="none" w:sz="0" w:space="0" w:color="auto"/>
            <w:bottom w:val="none" w:sz="0" w:space="0" w:color="auto"/>
            <w:right w:val="none" w:sz="0" w:space="0" w:color="auto"/>
          </w:divBdr>
          <w:divsChild>
            <w:div w:id="1154762479">
              <w:marLeft w:val="0"/>
              <w:marRight w:val="0"/>
              <w:marTop w:val="0"/>
              <w:marBottom w:val="0"/>
              <w:divBdr>
                <w:top w:val="none" w:sz="0" w:space="0" w:color="auto"/>
                <w:left w:val="none" w:sz="0" w:space="0" w:color="auto"/>
                <w:bottom w:val="none" w:sz="0" w:space="0" w:color="auto"/>
                <w:right w:val="none" w:sz="0" w:space="0" w:color="auto"/>
              </w:divBdr>
            </w:div>
          </w:divsChild>
        </w:div>
        <w:div w:id="1525679259">
          <w:marLeft w:val="0"/>
          <w:marRight w:val="0"/>
          <w:marTop w:val="0"/>
          <w:marBottom w:val="0"/>
          <w:divBdr>
            <w:top w:val="none" w:sz="0" w:space="0" w:color="auto"/>
            <w:left w:val="none" w:sz="0" w:space="0" w:color="auto"/>
            <w:bottom w:val="none" w:sz="0" w:space="0" w:color="auto"/>
            <w:right w:val="none" w:sz="0" w:space="0" w:color="auto"/>
          </w:divBdr>
          <w:divsChild>
            <w:div w:id="1722292852">
              <w:marLeft w:val="0"/>
              <w:marRight w:val="0"/>
              <w:marTop w:val="0"/>
              <w:marBottom w:val="0"/>
              <w:divBdr>
                <w:top w:val="none" w:sz="0" w:space="0" w:color="auto"/>
                <w:left w:val="none" w:sz="0" w:space="0" w:color="auto"/>
                <w:bottom w:val="none" w:sz="0" w:space="0" w:color="auto"/>
                <w:right w:val="none" w:sz="0" w:space="0" w:color="auto"/>
              </w:divBdr>
            </w:div>
          </w:divsChild>
        </w:div>
        <w:div w:id="1532649036">
          <w:marLeft w:val="0"/>
          <w:marRight w:val="0"/>
          <w:marTop w:val="0"/>
          <w:marBottom w:val="0"/>
          <w:divBdr>
            <w:top w:val="none" w:sz="0" w:space="0" w:color="auto"/>
            <w:left w:val="none" w:sz="0" w:space="0" w:color="auto"/>
            <w:bottom w:val="none" w:sz="0" w:space="0" w:color="auto"/>
            <w:right w:val="none" w:sz="0" w:space="0" w:color="auto"/>
          </w:divBdr>
          <w:divsChild>
            <w:div w:id="2072924625">
              <w:marLeft w:val="0"/>
              <w:marRight w:val="0"/>
              <w:marTop w:val="0"/>
              <w:marBottom w:val="0"/>
              <w:divBdr>
                <w:top w:val="none" w:sz="0" w:space="0" w:color="auto"/>
                <w:left w:val="none" w:sz="0" w:space="0" w:color="auto"/>
                <w:bottom w:val="none" w:sz="0" w:space="0" w:color="auto"/>
                <w:right w:val="none" w:sz="0" w:space="0" w:color="auto"/>
              </w:divBdr>
            </w:div>
          </w:divsChild>
        </w:div>
        <w:div w:id="1541015347">
          <w:marLeft w:val="0"/>
          <w:marRight w:val="0"/>
          <w:marTop w:val="0"/>
          <w:marBottom w:val="0"/>
          <w:divBdr>
            <w:top w:val="none" w:sz="0" w:space="0" w:color="auto"/>
            <w:left w:val="none" w:sz="0" w:space="0" w:color="auto"/>
            <w:bottom w:val="none" w:sz="0" w:space="0" w:color="auto"/>
            <w:right w:val="none" w:sz="0" w:space="0" w:color="auto"/>
          </w:divBdr>
          <w:divsChild>
            <w:div w:id="1152019022">
              <w:marLeft w:val="0"/>
              <w:marRight w:val="0"/>
              <w:marTop w:val="0"/>
              <w:marBottom w:val="0"/>
              <w:divBdr>
                <w:top w:val="none" w:sz="0" w:space="0" w:color="auto"/>
                <w:left w:val="none" w:sz="0" w:space="0" w:color="auto"/>
                <w:bottom w:val="none" w:sz="0" w:space="0" w:color="auto"/>
                <w:right w:val="none" w:sz="0" w:space="0" w:color="auto"/>
              </w:divBdr>
            </w:div>
          </w:divsChild>
        </w:div>
        <w:div w:id="1544320266">
          <w:marLeft w:val="0"/>
          <w:marRight w:val="0"/>
          <w:marTop w:val="0"/>
          <w:marBottom w:val="0"/>
          <w:divBdr>
            <w:top w:val="none" w:sz="0" w:space="0" w:color="auto"/>
            <w:left w:val="none" w:sz="0" w:space="0" w:color="auto"/>
            <w:bottom w:val="none" w:sz="0" w:space="0" w:color="auto"/>
            <w:right w:val="none" w:sz="0" w:space="0" w:color="auto"/>
          </w:divBdr>
          <w:divsChild>
            <w:div w:id="1679849469">
              <w:marLeft w:val="0"/>
              <w:marRight w:val="0"/>
              <w:marTop w:val="0"/>
              <w:marBottom w:val="0"/>
              <w:divBdr>
                <w:top w:val="none" w:sz="0" w:space="0" w:color="auto"/>
                <w:left w:val="none" w:sz="0" w:space="0" w:color="auto"/>
                <w:bottom w:val="none" w:sz="0" w:space="0" w:color="auto"/>
                <w:right w:val="none" w:sz="0" w:space="0" w:color="auto"/>
              </w:divBdr>
            </w:div>
          </w:divsChild>
        </w:div>
        <w:div w:id="1545288309">
          <w:marLeft w:val="0"/>
          <w:marRight w:val="0"/>
          <w:marTop w:val="0"/>
          <w:marBottom w:val="0"/>
          <w:divBdr>
            <w:top w:val="none" w:sz="0" w:space="0" w:color="auto"/>
            <w:left w:val="none" w:sz="0" w:space="0" w:color="auto"/>
            <w:bottom w:val="none" w:sz="0" w:space="0" w:color="auto"/>
            <w:right w:val="none" w:sz="0" w:space="0" w:color="auto"/>
          </w:divBdr>
          <w:divsChild>
            <w:div w:id="1232041347">
              <w:marLeft w:val="0"/>
              <w:marRight w:val="0"/>
              <w:marTop w:val="0"/>
              <w:marBottom w:val="0"/>
              <w:divBdr>
                <w:top w:val="none" w:sz="0" w:space="0" w:color="auto"/>
                <w:left w:val="none" w:sz="0" w:space="0" w:color="auto"/>
                <w:bottom w:val="none" w:sz="0" w:space="0" w:color="auto"/>
                <w:right w:val="none" w:sz="0" w:space="0" w:color="auto"/>
              </w:divBdr>
            </w:div>
          </w:divsChild>
        </w:div>
        <w:div w:id="1560942935">
          <w:marLeft w:val="0"/>
          <w:marRight w:val="0"/>
          <w:marTop w:val="0"/>
          <w:marBottom w:val="0"/>
          <w:divBdr>
            <w:top w:val="none" w:sz="0" w:space="0" w:color="auto"/>
            <w:left w:val="none" w:sz="0" w:space="0" w:color="auto"/>
            <w:bottom w:val="none" w:sz="0" w:space="0" w:color="auto"/>
            <w:right w:val="none" w:sz="0" w:space="0" w:color="auto"/>
          </w:divBdr>
          <w:divsChild>
            <w:div w:id="502400706">
              <w:marLeft w:val="0"/>
              <w:marRight w:val="0"/>
              <w:marTop w:val="0"/>
              <w:marBottom w:val="0"/>
              <w:divBdr>
                <w:top w:val="none" w:sz="0" w:space="0" w:color="auto"/>
                <w:left w:val="none" w:sz="0" w:space="0" w:color="auto"/>
                <w:bottom w:val="none" w:sz="0" w:space="0" w:color="auto"/>
                <w:right w:val="none" w:sz="0" w:space="0" w:color="auto"/>
              </w:divBdr>
            </w:div>
          </w:divsChild>
        </w:div>
        <w:div w:id="1564363979">
          <w:marLeft w:val="0"/>
          <w:marRight w:val="0"/>
          <w:marTop w:val="0"/>
          <w:marBottom w:val="0"/>
          <w:divBdr>
            <w:top w:val="none" w:sz="0" w:space="0" w:color="auto"/>
            <w:left w:val="none" w:sz="0" w:space="0" w:color="auto"/>
            <w:bottom w:val="none" w:sz="0" w:space="0" w:color="auto"/>
            <w:right w:val="none" w:sz="0" w:space="0" w:color="auto"/>
          </w:divBdr>
          <w:divsChild>
            <w:div w:id="12847150">
              <w:marLeft w:val="0"/>
              <w:marRight w:val="0"/>
              <w:marTop w:val="0"/>
              <w:marBottom w:val="0"/>
              <w:divBdr>
                <w:top w:val="none" w:sz="0" w:space="0" w:color="auto"/>
                <w:left w:val="none" w:sz="0" w:space="0" w:color="auto"/>
                <w:bottom w:val="none" w:sz="0" w:space="0" w:color="auto"/>
                <w:right w:val="none" w:sz="0" w:space="0" w:color="auto"/>
              </w:divBdr>
            </w:div>
          </w:divsChild>
        </w:div>
        <w:div w:id="1580022156">
          <w:marLeft w:val="0"/>
          <w:marRight w:val="0"/>
          <w:marTop w:val="0"/>
          <w:marBottom w:val="0"/>
          <w:divBdr>
            <w:top w:val="none" w:sz="0" w:space="0" w:color="auto"/>
            <w:left w:val="none" w:sz="0" w:space="0" w:color="auto"/>
            <w:bottom w:val="none" w:sz="0" w:space="0" w:color="auto"/>
            <w:right w:val="none" w:sz="0" w:space="0" w:color="auto"/>
          </w:divBdr>
          <w:divsChild>
            <w:div w:id="1588729837">
              <w:marLeft w:val="0"/>
              <w:marRight w:val="0"/>
              <w:marTop w:val="0"/>
              <w:marBottom w:val="0"/>
              <w:divBdr>
                <w:top w:val="none" w:sz="0" w:space="0" w:color="auto"/>
                <w:left w:val="none" w:sz="0" w:space="0" w:color="auto"/>
                <w:bottom w:val="none" w:sz="0" w:space="0" w:color="auto"/>
                <w:right w:val="none" w:sz="0" w:space="0" w:color="auto"/>
              </w:divBdr>
            </w:div>
          </w:divsChild>
        </w:div>
        <w:div w:id="1583635467">
          <w:marLeft w:val="0"/>
          <w:marRight w:val="0"/>
          <w:marTop w:val="0"/>
          <w:marBottom w:val="0"/>
          <w:divBdr>
            <w:top w:val="none" w:sz="0" w:space="0" w:color="auto"/>
            <w:left w:val="none" w:sz="0" w:space="0" w:color="auto"/>
            <w:bottom w:val="none" w:sz="0" w:space="0" w:color="auto"/>
            <w:right w:val="none" w:sz="0" w:space="0" w:color="auto"/>
          </w:divBdr>
          <w:divsChild>
            <w:div w:id="1935938033">
              <w:marLeft w:val="0"/>
              <w:marRight w:val="0"/>
              <w:marTop w:val="0"/>
              <w:marBottom w:val="0"/>
              <w:divBdr>
                <w:top w:val="none" w:sz="0" w:space="0" w:color="auto"/>
                <w:left w:val="none" w:sz="0" w:space="0" w:color="auto"/>
                <w:bottom w:val="none" w:sz="0" w:space="0" w:color="auto"/>
                <w:right w:val="none" w:sz="0" w:space="0" w:color="auto"/>
              </w:divBdr>
            </w:div>
          </w:divsChild>
        </w:div>
        <w:div w:id="1585608380">
          <w:marLeft w:val="0"/>
          <w:marRight w:val="0"/>
          <w:marTop w:val="0"/>
          <w:marBottom w:val="0"/>
          <w:divBdr>
            <w:top w:val="none" w:sz="0" w:space="0" w:color="auto"/>
            <w:left w:val="none" w:sz="0" w:space="0" w:color="auto"/>
            <w:bottom w:val="none" w:sz="0" w:space="0" w:color="auto"/>
            <w:right w:val="none" w:sz="0" w:space="0" w:color="auto"/>
          </w:divBdr>
          <w:divsChild>
            <w:div w:id="351567409">
              <w:marLeft w:val="0"/>
              <w:marRight w:val="0"/>
              <w:marTop w:val="0"/>
              <w:marBottom w:val="0"/>
              <w:divBdr>
                <w:top w:val="none" w:sz="0" w:space="0" w:color="auto"/>
                <w:left w:val="none" w:sz="0" w:space="0" w:color="auto"/>
                <w:bottom w:val="none" w:sz="0" w:space="0" w:color="auto"/>
                <w:right w:val="none" w:sz="0" w:space="0" w:color="auto"/>
              </w:divBdr>
            </w:div>
          </w:divsChild>
        </w:div>
        <w:div w:id="1594121368">
          <w:marLeft w:val="0"/>
          <w:marRight w:val="0"/>
          <w:marTop w:val="0"/>
          <w:marBottom w:val="0"/>
          <w:divBdr>
            <w:top w:val="none" w:sz="0" w:space="0" w:color="auto"/>
            <w:left w:val="none" w:sz="0" w:space="0" w:color="auto"/>
            <w:bottom w:val="none" w:sz="0" w:space="0" w:color="auto"/>
            <w:right w:val="none" w:sz="0" w:space="0" w:color="auto"/>
          </w:divBdr>
          <w:divsChild>
            <w:div w:id="66197745">
              <w:marLeft w:val="0"/>
              <w:marRight w:val="0"/>
              <w:marTop w:val="0"/>
              <w:marBottom w:val="0"/>
              <w:divBdr>
                <w:top w:val="none" w:sz="0" w:space="0" w:color="auto"/>
                <w:left w:val="none" w:sz="0" w:space="0" w:color="auto"/>
                <w:bottom w:val="none" w:sz="0" w:space="0" w:color="auto"/>
                <w:right w:val="none" w:sz="0" w:space="0" w:color="auto"/>
              </w:divBdr>
            </w:div>
          </w:divsChild>
        </w:div>
        <w:div w:id="1595699619">
          <w:marLeft w:val="0"/>
          <w:marRight w:val="0"/>
          <w:marTop w:val="0"/>
          <w:marBottom w:val="0"/>
          <w:divBdr>
            <w:top w:val="none" w:sz="0" w:space="0" w:color="auto"/>
            <w:left w:val="none" w:sz="0" w:space="0" w:color="auto"/>
            <w:bottom w:val="none" w:sz="0" w:space="0" w:color="auto"/>
            <w:right w:val="none" w:sz="0" w:space="0" w:color="auto"/>
          </w:divBdr>
          <w:divsChild>
            <w:div w:id="2070960393">
              <w:marLeft w:val="0"/>
              <w:marRight w:val="0"/>
              <w:marTop w:val="0"/>
              <w:marBottom w:val="0"/>
              <w:divBdr>
                <w:top w:val="none" w:sz="0" w:space="0" w:color="auto"/>
                <w:left w:val="none" w:sz="0" w:space="0" w:color="auto"/>
                <w:bottom w:val="none" w:sz="0" w:space="0" w:color="auto"/>
                <w:right w:val="none" w:sz="0" w:space="0" w:color="auto"/>
              </w:divBdr>
            </w:div>
          </w:divsChild>
        </w:div>
        <w:div w:id="1600719415">
          <w:marLeft w:val="0"/>
          <w:marRight w:val="0"/>
          <w:marTop w:val="0"/>
          <w:marBottom w:val="0"/>
          <w:divBdr>
            <w:top w:val="none" w:sz="0" w:space="0" w:color="auto"/>
            <w:left w:val="none" w:sz="0" w:space="0" w:color="auto"/>
            <w:bottom w:val="none" w:sz="0" w:space="0" w:color="auto"/>
            <w:right w:val="none" w:sz="0" w:space="0" w:color="auto"/>
          </w:divBdr>
          <w:divsChild>
            <w:div w:id="1663123366">
              <w:marLeft w:val="0"/>
              <w:marRight w:val="0"/>
              <w:marTop w:val="0"/>
              <w:marBottom w:val="0"/>
              <w:divBdr>
                <w:top w:val="none" w:sz="0" w:space="0" w:color="auto"/>
                <w:left w:val="none" w:sz="0" w:space="0" w:color="auto"/>
                <w:bottom w:val="none" w:sz="0" w:space="0" w:color="auto"/>
                <w:right w:val="none" w:sz="0" w:space="0" w:color="auto"/>
              </w:divBdr>
            </w:div>
          </w:divsChild>
        </w:div>
        <w:div w:id="1611231850">
          <w:marLeft w:val="0"/>
          <w:marRight w:val="0"/>
          <w:marTop w:val="0"/>
          <w:marBottom w:val="0"/>
          <w:divBdr>
            <w:top w:val="none" w:sz="0" w:space="0" w:color="auto"/>
            <w:left w:val="none" w:sz="0" w:space="0" w:color="auto"/>
            <w:bottom w:val="none" w:sz="0" w:space="0" w:color="auto"/>
            <w:right w:val="none" w:sz="0" w:space="0" w:color="auto"/>
          </w:divBdr>
          <w:divsChild>
            <w:div w:id="863831993">
              <w:marLeft w:val="0"/>
              <w:marRight w:val="0"/>
              <w:marTop w:val="0"/>
              <w:marBottom w:val="0"/>
              <w:divBdr>
                <w:top w:val="none" w:sz="0" w:space="0" w:color="auto"/>
                <w:left w:val="none" w:sz="0" w:space="0" w:color="auto"/>
                <w:bottom w:val="none" w:sz="0" w:space="0" w:color="auto"/>
                <w:right w:val="none" w:sz="0" w:space="0" w:color="auto"/>
              </w:divBdr>
            </w:div>
          </w:divsChild>
        </w:div>
        <w:div w:id="1632975388">
          <w:marLeft w:val="0"/>
          <w:marRight w:val="0"/>
          <w:marTop w:val="0"/>
          <w:marBottom w:val="0"/>
          <w:divBdr>
            <w:top w:val="none" w:sz="0" w:space="0" w:color="auto"/>
            <w:left w:val="none" w:sz="0" w:space="0" w:color="auto"/>
            <w:bottom w:val="none" w:sz="0" w:space="0" w:color="auto"/>
            <w:right w:val="none" w:sz="0" w:space="0" w:color="auto"/>
          </w:divBdr>
          <w:divsChild>
            <w:div w:id="665016175">
              <w:marLeft w:val="0"/>
              <w:marRight w:val="0"/>
              <w:marTop w:val="0"/>
              <w:marBottom w:val="0"/>
              <w:divBdr>
                <w:top w:val="none" w:sz="0" w:space="0" w:color="auto"/>
                <w:left w:val="none" w:sz="0" w:space="0" w:color="auto"/>
                <w:bottom w:val="none" w:sz="0" w:space="0" w:color="auto"/>
                <w:right w:val="none" w:sz="0" w:space="0" w:color="auto"/>
              </w:divBdr>
            </w:div>
          </w:divsChild>
        </w:div>
        <w:div w:id="1633056426">
          <w:marLeft w:val="0"/>
          <w:marRight w:val="0"/>
          <w:marTop w:val="0"/>
          <w:marBottom w:val="0"/>
          <w:divBdr>
            <w:top w:val="none" w:sz="0" w:space="0" w:color="auto"/>
            <w:left w:val="none" w:sz="0" w:space="0" w:color="auto"/>
            <w:bottom w:val="none" w:sz="0" w:space="0" w:color="auto"/>
            <w:right w:val="none" w:sz="0" w:space="0" w:color="auto"/>
          </w:divBdr>
          <w:divsChild>
            <w:div w:id="490096257">
              <w:marLeft w:val="0"/>
              <w:marRight w:val="0"/>
              <w:marTop w:val="0"/>
              <w:marBottom w:val="0"/>
              <w:divBdr>
                <w:top w:val="none" w:sz="0" w:space="0" w:color="auto"/>
                <w:left w:val="none" w:sz="0" w:space="0" w:color="auto"/>
                <w:bottom w:val="none" w:sz="0" w:space="0" w:color="auto"/>
                <w:right w:val="none" w:sz="0" w:space="0" w:color="auto"/>
              </w:divBdr>
            </w:div>
          </w:divsChild>
        </w:div>
        <w:div w:id="1635675452">
          <w:marLeft w:val="0"/>
          <w:marRight w:val="0"/>
          <w:marTop w:val="0"/>
          <w:marBottom w:val="0"/>
          <w:divBdr>
            <w:top w:val="none" w:sz="0" w:space="0" w:color="auto"/>
            <w:left w:val="none" w:sz="0" w:space="0" w:color="auto"/>
            <w:bottom w:val="none" w:sz="0" w:space="0" w:color="auto"/>
            <w:right w:val="none" w:sz="0" w:space="0" w:color="auto"/>
          </w:divBdr>
          <w:divsChild>
            <w:div w:id="1171799877">
              <w:marLeft w:val="0"/>
              <w:marRight w:val="0"/>
              <w:marTop w:val="0"/>
              <w:marBottom w:val="0"/>
              <w:divBdr>
                <w:top w:val="none" w:sz="0" w:space="0" w:color="auto"/>
                <w:left w:val="none" w:sz="0" w:space="0" w:color="auto"/>
                <w:bottom w:val="none" w:sz="0" w:space="0" w:color="auto"/>
                <w:right w:val="none" w:sz="0" w:space="0" w:color="auto"/>
              </w:divBdr>
            </w:div>
          </w:divsChild>
        </w:div>
        <w:div w:id="1636834209">
          <w:marLeft w:val="0"/>
          <w:marRight w:val="0"/>
          <w:marTop w:val="0"/>
          <w:marBottom w:val="0"/>
          <w:divBdr>
            <w:top w:val="none" w:sz="0" w:space="0" w:color="auto"/>
            <w:left w:val="none" w:sz="0" w:space="0" w:color="auto"/>
            <w:bottom w:val="none" w:sz="0" w:space="0" w:color="auto"/>
            <w:right w:val="none" w:sz="0" w:space="0" w:color="auto"/>
          </w:divBdr>
          <w:divsChild>
            <w:div w:id="925844050">
              <w:marLeft w:val="0"/>
              <w:marRight w:val="0"/>
              <w:marTop w:val="0"/>
              <w:marBottom w:val="0"/>
              <w:divBdr>
                <w:top w:val="none" w:sz="0" w:space="0" w:color="auto"/>
                <w:left w:val="none" w:sz="0" w:space="0" w:color="auto"/>
                <w:bottom w:val="none" w:sz="0" w:space="0" w:color="auto"/>
                <w:right w:val="none" w:sz="0" w:space="0" w:color="auto"/>
              </w:divBdr>
            </w:div>
          </w:divsChild>
        </w:div>
        <w:div w:id="1645310965">
          <w:marLeft w:val="0"/>
          <w:marRight w:val="0"/>
          <w:marTop w:val="0"/>
          <w:marBottom w:val="0"/>
          <w:divBdr>
            <w:top w:val="none" w:sz="0" w:space="0" w:color="auto"/>
            <w:left w:val="none" w:sz="0" w:space="0" w:color="auto"/>
            <w:bottom w:val="none" w:sz="0" w:space="0" w:color="auto"/>
            <w:right w:val="none" w:sz="0" w:space="0" w:color="auto"/>
          </w:divBdr>
          <w:divsChild>
            <w:div w:id="126122118">
              <w:marLeft w:val="0"/>
              <w:marRight w:val="0"/>
              <w:marTop w:val="0"/>
              <w:marBottom w:val="0"/>
              <w:divBdr>
                <w:top w:val="none" w:sz="0" w:space="0" w:color="auto"/>
                <w:left w:val="none" w:sz="0" w:space="0" w:color="auto"/>
                <w:bottom w:val="none" w:sz="0" w:space="0" w:color="auto"/>
                <w:right w:val="none" w:sz="0" w:space="0" w:color="auto"/>
              </w:divBdr>
            </w:div>
          </w:divsChild>
        </w:div>
        <w:div w:id="1646012909">
          <w:marLeft w:val="0"/>
          <w:marRight w:val="0"/>
          <w:marTop w:val="0"/>
          <w:marBottom w:val="0"/>
          <w:divBdr>
            <w:top w:val="none" w:sz="0" w:space="0" w:color="auto"/>
            <w:left w:val="none" w:sz="0" w:space="0" w:color="auto"/>
            <w:bottom w:val="none" w:sz="0" w:space="0" w:color="auto"/>
            <w:right w:val="none" w:sz="0" w:space="0" w:color="auto"/>
          </w:divBdr>
          <w:divsChild>
            <w:div w:id="924412134">
              <w:marLeft w:val="0"/>
              <w:marRight w:val="0"/>
              <w:marTop w:val="0"/>
              <w:marBottom w:val="0"/>
              <w:divBdr>
                <w:top w:val="none" w:sz="0" w:space="0" w:color="auto"/>
                <w:left w:val="none" w:sz="0" w:space="0" w:color="auto"/>
                <w:bottom w:val="none" w:sz="0" w:space="0" w:color="auto"/>
                <w:right w:val="none" w:sz="0" w:space="0" w:color="auto"/>
              </w:divBdr>
            </w:div>
          </w:divsChild>
        </w:div>
        <w:div w:id="1652441292">
          <w:marLeft w:val="0"/>
          <w:marRight w:val="0"/>
          <w:marTop w:val="0"/>
          <w:marBottom w:val="0"/>
          <w:divBdr>
            <w:top w:val="none" w:sz="0" w:space="0" w:color="auto"/>
            <w:left w:val="none" w:sz="0" w:space="0" w:color="auto"/>
            <w:bottom w:val="none" w:sz="0" w:space="0" w:color="auto"/>
            <w:right w:val="none" w:sz="0" w:space="0" w:color="auto"/>
          </w:divBdr>
          <w:divsChild>
            <w:div w:id="1269005987">
              <w:marLeft w:val="0"/>
              <w:marRight w:val="0"/>
              <w:marTop w:val="0"/>
              <w:marBottom w:val="0"/>
              <w:divBdr>
                <w:top w:val="none" w:sz="0" w:space="0" w:color="auto"/>
                <w:left w:val="none" w:sz="0" w:space="0" w:color="auto"/>
                <w:bottom w:val="none" w:sz="0" w:space="0" w:color="auto"/>
                <w:right w:val="none" w:sz="0" w:space="0" w:color="auto"/>
              </w:divBdr>
            </w:div>
          </w:divsChild>
        </w:div>
        <w:div w:id="1656177110">
          <w:marLeft w:val="0"/>
          <w:marRight w:val="0"/>
          <w:marTop w:val="0"/>
          <w:marBottom w:val="0"/>
          <w:divBdr>
            <w:top w:val="none" w:sz="0" w:space="0" w:color="auto"/>
            <w:left w:val="none" w:sz="0" w:space="0" w:color="auto"/>
            <w:bottom w:val="none" w:sz="0" w:space="0" w:color="auto"/>
            <w:right w:val="none" w:sz="0" w:space="0" w:color="auto"/>
          </w:divBdr>
          <w:divsChild>
            <w:div w:id="702293467">
              <w:marLeft w:val="0"/>
              <w:marRight w:val="0"/>
              <w:marTop w:val="0"/>
              <w:marBottom w:val="0"/>
              <w:divBdr>
                <w:top w:val="none" w:sz="0" w:space="0" w:color="auto"/>
                <w:left w:val="none" w:sz="0" w:space="0" w:color="auto"/>
                <w:bottom w:val="none" w:sz="0" w:space="0" w:color="auto"/>
                <w:right w:val="none" w:sz="0" w:space="0" w:color="auto"/>
              </w:divBdr>
            </w:div>
          </w:divsChild>
        </w:div>
        <w:div w:id="1679887811">
          <w:marLeft w:val="0"/>
          <w:marRight w:val="0"/>
          <w:marTop w:val="0"/>
          <w:marBottom w:val="0"/>
          <w:divBdr>
            <w:top w:val="none" w:sz="0" w:space="0" w:color="auto"/>
            <w:left w:val="none" w:sz="0" w:space="0" w:color="auto"/>
            <w:bottom w:val="none" w:sz="0" w:space="0" w:color="auto"/>
            <w:right w:val="none" w:sz="0" w:space="0" w:color="auto"/>
          </w:divBdr>
          <w:divsChild>
            <w:div w:id="1952928383">
              <w:marLeft w:val="0"/>
              <w:marRight w:val="0"/>
              <w:marTop w:val="0"/>
              <w:marBottom w:val="0"/>
              <w:divBdr>
                <w:top w:val="none" w:sz="0" w:space="0" w:color="auto"/>
                <w:left w:val="none" w:sz="0" w:space="0" w:color="auto"/>
                <w:bottom w:val="none" w:sz="0" w:space="0" w:color="auto"/>
                <w:right w:val="none" w:sz="0" w:space="0" w:color="auto"/>
              </w:divBdr>
            </w:div>
          </w:divsChild>
        </w:div>
        <w:div w:id="1684629219">
          <w:marLeft w:val="0"/>
          <w:marRight w:val="0"/>
          <w:marTop w:val="0"/>
          <w:marBottom w:val="0"/>
          <w:divBdr>
            <w:top w:val="none" w:sz="0" w:space="0" w:color="auto"/>
            <w:left w:val="none" w:sz="0" w:space="0" w:color="auto"/>
            <w:bottom w:val="none" w:sz="0" w:space="0" w:color="auto"/>
            <w:right w:val="none" w:sz="0" w:space="0" w:color="auto"/>
          </w:divBdr>
          <w:divsChild>
            <w:div w:id="655651654">
              <w:marLeft w:val="0"/>
              <w:marRight w:val="0"/>
              <w:marTop w:val="0"/>
              <w:marBottom w:val="0"/>
              <w:divBdr>
                <w:top w:val="none" w:sz="0" w:space="0" w:color="auto"/>
                <w:left w:val="none" w:sz="0" w:space="0" w:color="auto"/>
                <w:bottom w:val="none" w:sz="0" w:space="0" w:color="auto"/>
                <w:right w:val="none" w:sz="0" w:space="0" w:color="auto"/>
              </w:divBdr>
            </w:div>
          </w:divsChild>
        </w:div>
        <w:div w:id="1685981209">
          <w:marLeft w:val="0"/>
          <w:marRight w:val="0"/>
          <w:marTop w:val="0"/>
          <w:marBottom w:val="0"/>
          <w:divBdr>
            <w:top w:val="none" w:sz="0" w:space="0" w:color="auto"/>
            <w:left w:val="none" w:sz="0" w:space="0" w:color="auto"/>
            <w:bottom w:val="none" w:sz="0" w:space="0" w:color="auto"/>
            <w:right w:val="none" w:sz="0" w:space="0" w:color="auto"/>
          </w:divBdr>
          <w:divsChild>
            <w:div w:id="241794289">
              <w:marLeft w:val="0"/>
              <w:marRight w:val="0"/>
              <w:marTop w:val="0"/>
              <w:marBottom w:val="0"/>
              <w:divBdr>
                <w:top w:val="none" w:sz="0" w:space="0" w:color="auto"/>
                <w:left w:val="none" w:sz="0" w:space="0" w:color="auto"/>
                <w:bottom w:val="none" w:sz="0" w:space="0" w:color="auto"/>
                <w:right w:val="none" w:sz="0" w:space="0" w:color="auto"/>
              </w:divBdr>
            </w:div>
          </w:divsChild>
        </w:div>
        <w:div w:id="1687946959">
          <w:marLeft w:val="0"/>
          <w:marRight w:val="0"/>
          <w:marTop w:val="0"/>
          <w:marBottom w:val="0"/>
          <w:divBdr>
            <w:top w:val="none" w:sz="0" w:space="0" w:color="auto"/>
            <w:left w:val="none" w:sz="0" w:space="0" w:color="auto"/>
            <w:bottom w:val="none" w:sz="0" w:space="0" w:color="auto"/>
            <w:right w:val="none" w:sz="0" w:space="0" w:color="auto"/>
          </w:divBdr>
          <w:divsChild>
            <w:div w:id="707027794">
              <w:marLeft w:val="0"/>
              <w:marRight w:val="0"/>
              <w:marTop w:val="0"/>
              <w:marBottom w:val="0"/>
              <w:divBdr>
                <w:top w:val="none" w:sz="0" w:space="0" w:color="auto"/>
                <w:left w:val="none" w:sz="0" w:space="0" w:color="auto"/>
                <w:bottom w:val="none" w:sz="0" w:space="0" w:color="auto"/>
                <w:right w:val="none" w:sz="0" w:space="0" w:color="auto"/>
              </w:divBdr>
            </w:div>
          </w:divsChild>
        </w:div>
        <w:div w:id="1697467127">
          <w:marLeft w:val="0"/>
          <w:marRight w:val="0"/>
          <w:marTop w:val="0"/>
          <w:marBottom w:val="0"/>
          <w:divBdr>
            <w:top w:val="none" w:sz="0" w:space="0" w:color="auto"/>
            <w:left w:val="none" w:sz="0" w:space="0" w:color="auto"/>
            <w:bottom w:val="none" w:sz="0" w:space="0" w:color="auto"/>
            <w:right w:val="none" w:sz="0" w:space="0" w:color="auto"/>
          </w:divBdr>
          <w:divsChild>
            <w:div w:id="1325930957">
              <w:marLeft w:val="0"/>
              <w:marRight w:val="0"/>
              <w:marTop w:val="0"/>
              <w:marBottom w:val="0"/>
              <w:divBdr>
                <w:top w:val="none" w:sz="0" w:space="0" w:color="auto"/>
                <w:left w:val="none" w:sz="0" w:space="0" w:color="auto"/>
                <w:bottom w:val="none" w:sz="0" w:space="0" w:color="auto"/>
                <w:right w:val="none" w:sz="0" w:space="0" w:color="auto"/>
              </w:divBdr>
            </w:div>
          </w:divsChild>
        </w:div>
        <w:div w:id="1729064263">
          <w:marLeft w:val="0"/>
          <w:marRight w:val="0"/>
          <w:marTop w:val="0"/>
          <w:marBottom w:val="0"/>
          <w:divBdr>
            <w:top w:val="none" w:sz="0" w:space="0" w:color="auto"/>
            <w:left w:val="none" w:sz="0" w:space="0" w:color="auto"/>
            <w:bottom w:val="none" w:sz="0" w:space="0" w:color="auto"/>
            <w:right w:val="none" w:sz="0" w:space="0" w:color="auto"/>
          </w:divBdr>
          <w:divsChild>
            <w:div w:id="629211776">
              <w:marLeft w:val="0"/>
              <w:marRight w:val="0"/>
              <w:marTop w:val="0"/>
              <w:marBottom w:val="0"/>
              <w:divBdr>
                <w:top w:val="none" w:sz="0" w:space="0" w:color="auto"/>
                <w:left w:val="none" w:sz="0" w:space="0" w:color="auto"/>
                <w:bottom w:val="none" w:sz="0" w:space="0" w:color="auto"/>
                <w:right w:val="none" w:sz="0" w:space="0" w:color="auto"/>
              </w:divBdr>
            </w:div>
          </w:divsChild>
        </w:div>
        <w:div w:id="1729260760">
          <w:marLeft w:val="0"/>
          <w:marRight w:val="0"/>
          <w:marTop w:val="0"/>
          <w:marBottom w:val="0"/>
          <w:divBdr>
            <w:top w:val="none" w:sz="0" w:space="0" w:color="auto"/>
            <w:left w:val="none" w:sz="0" w:space="0" w:color="auto"/>
            <w:bottom w:val="none" w:sz="0" w:space="0" w:color="auto"/>
            <w:right w:val="none" w:sz="0" w:space="0" w:color="auto"/>
          </w:divBdr>
          <w:divsChild>
            <w:div w:id="941644238">
              <w:marLeft w:val="0"/>
              <w:marRight w:val="0"/>
              <w:marTop w:val="0"/>
              <w:marBottom w:val="0"/>
              <w:divBdr>
                <w:top w:val="none" w:sz="0" w:space="0" w:color="auto"/>
                <w:left w:val="none" w:sz="0" w:space="0" w:color="auto"/>
                <w:bottom w:val="none" w:sz="0" w:space="0" w:color="auto"/>
                <w:right w:val="none" w:sz="0" w:space="0" w:color="auto"/>
              </w:divBdr>
            </w:div>
          </w:divsChild>
        </w:div>
        <w:div w:id="1735464310">
          <w:marLeft w:val="0"/>
          <w:marRight w:val="0"/>
          <w:marTop w:val="0"/>
          <w:marBottom w:val="0"/>
          <w:divBdr>
            <w:top w:val="none" w:sz="0" w:space="0" w:color="auto"/>
            <w:left w:val="none" w:sz="0" w:space="0" w:color="auto"/>
            <w:bottom w:val="none" w:sz="0" w:space="0" w:color="auto"/>
            <w:right w:val="none" w:sz="0" w:space="0" w:color="auto"/>
          </w:divBdr>
          <w:divsChild>
            <w:div w:id="1129520029">
              <w:marLeft w:val="0"/>
              <w:marRight w:val="0"/>
              <w:marTop w:val="0"/>
              <w:marBottom w:val="0"/>
              <w:divBdr>
                <w:top w:val="none" w:sz="0" w:space="0" w:color="auto"/>
                <w:left w:val="none" w:sz="0" w:space="0" w:color="auto"/>
                <w:bottom w:val="none" w:sz="0" w:space="0" w:color="auto"/>
                <w:right w:val="none" w:sz="0" w:space="0" w:color="auto"/>
              </w:divBdr>
            </w:div>
          </w:divsChild>
        </w:div>
        <w:div w:id="1737623955">
          <w:marLeft w:val="0"/>
          <w:marRight w:val="0"/>
          <w:marTop w:val="0"/>
          <w:marBottom w:val="0"/>
          <w:divBdr>
            <w:top w:val="none" w:sz="0" w:space="0" w:color="auto"/>
            <w:left w:val="none" w:sz="0" w:space="0" w:color="auto"/>
            <w:bottom w:val="none" w:sz="0" w:space="0" w:color="auto"/>
            <w:right w:val="none" w:sz="0" w:space="0" w:color="auto"/>
          </w:divBdr>
          <w:divsChild>
            <w:div w:id="1413156881">
              <w:marLeft w:val="0"/>
              <w:marRight w:val="0"/>
              <w:marTop w:val="0"/>
              <w:marBottom w:val="0"/>
              <w:divBdr>
                <w:top w:val="none" w:sz="0" w:space="0" w:color="auto"/>
                <w:left w:val="none" w:sz="0" w:space="0" w:color="auto"/>
                <w:bottom w:val="none" w:sz="0" w:space="0" w:color="auto"/>
                <w:right w:val="none" w:sz="0" w:space="0" w:color="auto"/>
              </w:divBdr>
            </w:div>
          </w:divsChild>
        </w:div>
        <w:div w:id="1745256113">
          <w:marLeft w:val="0"/>
          <w:marRight w:val="0"/>
          <w:marTop w:val="0"/>
          <w:marBottom w:val="0"/>
          <w:divBdr>
            <w:top w:val="none" w:sz="0" w:space="0" w:color="auto"/>
            <w:left w:val="none" w:sz="0" w:space="0" w:color="auto"/>
            <w:bottom w:val="none" w:sz="0" w:space="0" w:color="auto"/>
            <w:right w:val="none" w:sz="0" w:space="0" w:color="auto"/>
          </w:divBdr>
          <w:divsChild>
            <w:div w:id="1109819080">
              <w:marLeft w:val="0"/>
              <w:marRight w:val="0"/>
              <w:marTop w:val="0"/>
              <w:marBottom w:val="0"/>
              <w:divBdr>
                <w:top w:val="none" w:sz="0" w:space="0" w:color="auto"/>
                <w:left w:val="none" w:sz="0" w:space="0" w:color="auto"/>
                <w:bottom w:val="none" w:sz="0" w:space="0" w:color="auto"/>
                <w:right w:val="none" w:sz="0" w:space="0" w:color="auto"/>
              </w:divBdr>
            </w:div>
          </w:divsChild>
        </w:div>
        <w:div w:id="1765229310">
          <w:marLeft w:val="0"/>
          <w:marRight w:val="0"/>
          <w:marTop w:val="0"/>
          <w:marBottom w:val="0"/>
          <w:divBdr>
            <w:top w:val="none" w:sz="0" w:space="0" w:color="auto"/>
            <w:left w:val="none" w:sz="0" w:space="0" w:color="auto"/>
            <w:bottom w:val="none" w:sz="0" w:space="0" w:color="auto"/>
            <w:right w:val="none" w:sz="0" w:space="0" w:color="auto"/>
          </w:divBdr>
          <w:divsChild>
            <w:div w:id="610555299">
              <w:marLeft w:val="0"/>
              <w:marRight w:val="0"/>
              <w:marTop w:val="0"/>
              <w:marBottom w:val="0"/>
              <w:divBdr>
                <w:top w:val="none" w:sz="0" w:space="0" w:color="auto"/>
                <w:left w:val="none" w:sz="0" w:space="0" w:color="auto"/>
                <w:bottom w:val="none" w:sz="0" w:space="0" w:color="auto"/>
                <w:right w:val="none" w:sz="0" w:space="0" w:color="auto"/>
              </w:divBdr>
            </w:div>
          </w:divsChild>
        </w:div>
        <w:div w:id="1766727524">
          <w:marLeft w:val="0"/>
          <w:marRight w:val="0"/>
          <w:marTop w:val="0"/>
          <w:marBottom w:val="0"/>
          <w:divBdr>
            <w:top w:val="none" w:sz="0" w:space="0" w:color="auto"/>
            <w:left w:val="none" w:sz="0" w:space="0" w:color="auto"/>
            <w:bottom w:val="none" w:sz="0" w:space="0" w:color="auto"/>
            <w:right w:val="none" w:sz="0" w:space="0" w:color="auto"/>
          </w:divBdr>
          <w:divsChild>
            <w:div w:id="2140495411">
              <w:marLeft w:val="0"/>
              <w:marRight w:val="0"/>
              <w:marTop w:val="0"/>
              <w:marBottom w:val="0"/>
              <w:divBdr>
                <w:top w:val="none" w:sz="0" w:space="0" w:color="auto"/>
                <w:left w:val="none" w:sz="0" w:space="0" w:color="auto"/>
                <w:bottom w:val="none" w:sz="0" w:space="0" w:color="auto"/>
                <w:right w:val="none" w:sz="0" w:space="0" w:color="auto"/>
              </w:divBdr>
            </w:div>
          </w:divsChild>
        </w:div>
        <w:div w:id="1774665642">
          <w:marLeft w:val="0"/>
          <w:marRight w:val="0"/>
          <w:marTop w:val="0"/>
          <w:marBottom w:val="0"/>
          <w:divBdr>
            <w:top w:val="none" w:sz="0" w:space="0" w:color="auto"/>
            <w:left w:val="none" w:sz="0" w:space="0" w:color="auto"/>
            <w:bottom w:val="none" w:sz="0" w:space="0" w:color="auto"/>
            <w:right w:val="none" w:sz="0" w:space="0" w:color="auto"/>
          </w:divBdr>
          <w:divsChild>
            <w:div w:id="1907958619">
              <w:marLeft w:val="0"/>
              <w:marRight w:val="0"/>
              <w:marTop w:val="0"/>
              <w:marBottom w:val="0"/>
              <w:divBdr>
                <w:top w:val="none" w:sz="0" w:space="0" w:color="auto"/>
                <w:left w:val="none" w:sz="0" w:space="0" w:color="auto"/>
                <w:bottom w:val="none" w:sz="0" w:space="0" w:color="auto"/>
                <w:right w:val="none" w:sz="0" w:space="0" w:color="auto"/>
              </w:divBdr>
            </w:div>
          </w:divsChild>
        </w:div>
        <w:div w:id="1784614741">
          <w:marLeft w:val="0"/>
          <w:marRight w:val="0"/>
          <w:marTop w:val="0"/>
          <w:marBottom w:val="0"/>
          <w:divBdr>
            <w:top w:val="none" w:sz="0" w:space="0" w:color="auto"/>
            <w:left w:val="none" w:sz="0" w:space="0" w:color="auto"/>
            <w:bottom w:val="none" w:sz="0" w:space="0" w:color="auto"/>
            <w:right w:val="none" w:sz="0" w:space="0" w:color="auto"/>
          </w:divBdr>
          <w:divsChild>
            <w:div w:id="1129278024">
              <w:marLeft w:val="0"/>
              <w:marRight w:val="0"/>
              <w:marTop w:val="0"/>
              <w:marBottom w:val="0"/>
              <w:divBdr>
                <w:top w:val="none" w:sz="0" w:space="0" w:color="auto"/>
                <w:left w:val="none" w:sz="0" w:space="0" w:color="auto"/>
                <w:bottom w:val="none" w:sz="0" w:space="0" w:color="auto"/>
                <w:right w:val="none" w:sz="0" w:space="0" w:color="auto"/>
              </w:divBdr>
            </w:div>
          </w:divsChild>
        </w:div>
        <w:div w:id="1787112818">
          <w:marLeft w:val="0"/>
          <w:marRight w:val="0"/>
          <w:marTop w:val="0"/>
          <w:marBottom w:val="0"/>
          <w:divBdr>
            <w:top w:val="none" w:sz="0" w:space="0" w:color="auto"/>
            <w:left w:val="none" w:sz="0" w:space="0" w:color="auto"/>
            <w:bottom w:val="none" w:sz="0" w:space="0" w:color="auto"/>
            <w:right w:val="none" w:sz="0" w:space="0" w:color="auto"/>
          </w:divBdr>
          <w:divsChild>
            <w:div w:id="1946426523">
              <w:marLeft w:val="0"/>
              <w:marRight w:val="0"/>
              <w:marTop w:val="0"/>
              <w:marBottom w:val="0"/>
              <w:divBdr>
                <w:top w:val="none" w:sz="0" w:space="0" w:color="auto"/>
                <w:left w:val="none" w:sz="0" w:space="0" w:color="auto"/>
                <w:bottom w:val="none" w:sz="0" w:space="0" w:color="auto"/>
                <w:right w:val="none" w:sz="0" w:space="0" w:color="auto"/>
              </w:divBdr>
            </w:div>
          </w:divsChild>
        </w:div>
        <w:div w:id="1790320747">
          <w:marLeft w:val="0"/>
          <w:marRight w:val="0"/>
          <w:marTop w:val="0"/>
          <w:marBottom w:val="0"/>
          <w:divBdr>
            <w:top w:val="none" w:sz="0" w:space="0" w:color="auto"/>
            <w:left w:val="none" w:sz="0" w:space="0" w:color="auto"/>
            <w:bottom w:val="none" w:sz="0" w:space="0" w:color="auto"/>
            <w:right w:val="none" w:sz="0" w:space="0" w:color="auto"/>
          </w:divBdr>
          <w:divsChild>
            <w:div w:id="865870359">
              <w:marLeft w:val="0"/>
              <w:marRight w:val="0"/>
              <w:marTop w:val="0"/>
              <w:marBottom w:val="0"/>
              <w:divBdr>
                <w:top w:val="none" w:sz="0" w:space="0" w:color="auto"/>
                <w:left w:val="none" w:sz="0" w:space="0" w:color="auto"/>
                <w:bottom w:val="none" w:sz="0" w:space="0" w:color="auto"/>
                <w:right w:val="none" w:sz="0" w:space="0" w:color="auto"/>
              </w:divBdr>
            </w:div>
          </w:divsChild>
        </w:div>
        <w:div w:id="1799906965">
          <w:marLeft w:val="0"/>
          <w:marRight w:val="0"/>
          <w:marTop w:val="0"/>
          <w:marBottom w:val="0"/>
          <w:divBdr>
            <w:top w:val="none" w:sz="0" w:space="0" w:color="auto"/>
            <w:left w:val="none" w:sz="0" w:space="0" w:color="auto"/>
            <w:bottom w:val="none" w:sz="0" w:space="0" w:color="auto"/>
            <w:right w:val="none" w:sz="0" w:space="0" w:color="auto"/>
          </w:divBdr>
          <w:divsChild>
            <w:div w:id="1299997545">
              <w:marLeft w:val="0"/>
              <w:marRight w:val="0"/>
              <w:marTop w:val="0"/>
              <w:marBottom w:val="0"/>
              <w:divBdr>
                <w:top w:val="none" w:sz="0" w:space="0" w:color="auto"/>
                <w:left w:val="none" w:sz="0" w:space="0" w:color="auto"/>
                <w:bottom w:val="none" w:sz="0" w:space="0" w:color="auto"/>
                <w:right w:val="none" w:sz="0" w:space="0" w:color="auto"/>
              </w:divBdr>
            </w:div>
          </w:divsChild>
        </w:div>
        <w:div w:id="1803695800">
          <w:marLeft w:val="0"/>
          <w:marRight w:val="0"/>
          <w:marTop w:val="0"/>
          <w:marBottom w:val="0"/>
          <w:divBdr>
            <w:top w:val="none" w:sz="0" w:space="0" w:color="auto"/>
            <w:left w:val="none" w:sz="0" w:space="0" w:color="auto"/>
            <w:bottom w:val="none" w:sz="0" w:space="0" w:color="auto"/>
            <w:right w:val="none" w:sz="0" w:space="0" w:color="auto"/>
          </w:divBdr>
          <w:divsChild>
            <w:div w:id="1152021345">
              <w:marLeft w:val="0"/>
              <w:marRight w:val="0"/>
              <w:marTop w:val="0"/>
              <w:marBottom w:val="0"/>
              <w:divBdr>
                <w:top w:val="none" w:sz="0" w:space="0" w:color="auto"/>
                <w:left w:val="none" w:sz="0" w:space="0" w:color="auto"/>
                <w:bottom w:val="none" w:sz="0" w:space="0" w:color="auto"/>
                <w:right w:val="none" w:sz="0" w:space="0" w:color="auto"/>
              </w:divBdr>
            </w:div>
          </w:divsChild>
        </w:div>
        <w:div w:id="1823348727">
          <w:marLeft w:val="0"/>
          <w:marRight w:val="0"/>
          <w:marTop w:val="0"/>
          <w:marBottom w:val="0"/>
          <w:divBdr>
            <w:top w:val="none" w:sz="0" w:space="0" w:color="auto"/>
            <w:left w:val="none" w:sz="0" w:space="0" w:color="auto"/>
            <w:bottom w:val="none" w:sz="0" w:space="0" w:color="auto"/>
            <w:right w:val="none" w:sz="0" w:space="0" w:color="auto"/>
          </w:divBdr>
          <w:divsChild>
            <w:div w:id="1108088780">
              <w:marLeft w:val="0"/>
              <w:marRight w:val="0"/>
              <w:marTop w:val="0"/>
              <w:marBottom w:val="0"/>
              <w:divBdr>
                <w:top w:val="none" w:sz="0" w:space="0" w:color="auto"/>
                <w:left w:val="none" w:sz="0" w:space="0" w:color="auto"/>
                <w:bottom w:val="none" w:sz="0" w:space="0" w:color="auto"/>
                <w:right w:val="none" w:sz="0" w:space="0" w:color="auto"/>
              </w:divBdr>
            </w:div>
          </w:divsChild>
        </w:div>
        <w:div w:id="1837764022">
          <w:marLeft w:val="0"/>
          <w:marRight w:val="0"/>
          <w:marTop w:val="0"/>
          <w:marBottom w:val="0"/>
          <w:divBdr>
            <w:top w:val="none" w:sz="0" w:space="0" w:color="auto"/>
            <w:left w:val="none" w:sz="0" w:space="0" w:color="auto"/>
            <w:bottom w:val="none" w:sz="0" w:space="0" w:color="auto"/>
            <w:right w:val="none" w:sz="0" w:space="0" w:color="auto"/>
          </w:divBdr>
          <w:divsChild>
            <w:div w:id="931278130">
              <w:marLeft w:val="0"/>
              <w:marRight w:val="0"/>
              <w:marTop w:val="0"/>
              <w:marBottom w:val="0"/>
              <w:divBdr>
                <w:top w:val="none" w:sz="0" w:space="0" w:color="auto"/>
                <w:left w:val="none" w:sz="0" w:space="0" w:color="auto"/>
                <w:bottom w:val="none" w:sz="0" w:space="0" w:color="auto"/>
                <w:right w:val="none" w:sz="0" w:space="0" w:color="auto"/>
              </w:divBdr>
            </w:div>
          </w:divsChild>
        </w:div>
        <w:div w:id="1839610596">
          <w:marLeft w:val="0"/>
          <w:marRight w:val="0"/>
          <w:marTop w:val="0"/>
          <w:marBottom w:val="0"/>
          <w:divBdr>
            <w:top w:val="none" w:sz="0" w:space="0" w:color="auto"/>
            <w:left w:val="none" w:sz="0" w:space="0" w:color="auto"/>
            <w:bottom w:val="none" w:sz="0" w:space="0" w:color="auto"/>
            <w:right w:val="none" w:sz="0" w:space="0" w:color="auto"/>
          </w:divBdr>
          <w:divsChild>
            <w:div w:id="1870214170">
              <w:marLeft w:val="0"/>
              <w:marRight w:val="0"/>
              <w:marTop w:val="0"/>
              <w:marBottom w:val="0"/>
              <w:divBdr>
                <w:top w:val="none" w:sz="0" w:space="0" w:color="auto"/>
                <w:left w:val="none" w:sz="0" w:space="0" w:color="auto"/>
                <w:bottom w:val="none" w:sz="0" w:space="0" w:color="auto"/>
                <w:right w:val="none" w:sz="0" w:space="0" w:color="auto"/>
              </w:divBdr>
            </w:div>
          </w:divsChild>
        </w:div>
        <w:div w:id="1843353535">
          <w:marLeft w:val="0"/>
          <w:marRight w:val="0"/>
          <w:marTop w:val="0"/>
          <w:marBottom w:val="0"/>
          <w:divBdr>
            <w:top w:val="none" w:sz="0" w:space="0" w:color="auto"/>
            <w:left w:val="none" w:sz="0" w:space="0" w:color="auto"/>
            <w:bottom w:val="none" w:sz="0" w:space="0" w:color="auto"/>
            <w:right w:val="none" w:sz="0" w:space="0" w:color="auto"/>
          </w:divBdr>
          <w:divsChild>
            <w:div w:id="40712018">
              <w:marLeft w:val="0"/>
              <w:marRight w:val="0"/>
              <w:marTop w:val="0"/>
              <w:marBottom w:val="0"/>
              <w:divBdr>
                <w:top w:val="none" w:sz="0" w:space="0" w:color="auto"/>
                <w:left w:val="none" w:sz="0" w:space="0" w:color="auto"/>
                <w:bottom w:val="none" w:sz="0" w:space="0" w:color="auto"/>
                <w:right w:val="none" w:sz="0" w:space="0" w:color="auto"/>
              </w:divBdr>
            </w:div>
          </w:divsChild>
        </w:div>
        <w:div w:id="1863745086">
          <w:marLeft w:val="0"/>
          <w:marRight w:val="0"/>
          <w:marTop w:val="0"/>
          <w:marBottom w:val="0"/>
          <w:divBdr>
            <w:top w:val="none" w:sz="0" w:space="0" w:color="auto"/>
            <w:left w:val="none" w:sz="0" w:space="0" w:color="auto"/>
            <w:bottom w:val="none" w:sz="0" w:space="0" w:color="auto"/>
            <w:right w:val="none" w:sz="0" w:space="0" w:color="auto"/>
          </w:divBdr>
          <w:divsChild>
            <w:div w:id="1317566926">
              <w:marLeft w:val="0"/>
              <w:marRight w:val="0"/>
              <w:marTop w:val="0"/>
              <w:marBottom w:val="0"/>
              <w:divBdr>
                <w:top w:val="none" w:sz="0" w:space="0" w:color="auto"/>
                <w:left w:val="none" w:sz="0" w:space="0" w:color="auto"/>
                <w:bottom w:val="none" w:sz="0" w:space="0" w:color="auto"/>
                <w:right w:val="none" w:sz="0" w:space="0" w:color="auto"/>
              </w:divBdr>
            </w:div>
          </w:divsChild>
        </w:div>
        <w:div w:id="1870070779">
          <w:marLeft w:val="0"/>
          <w:marRight w:val="0"/>
          <w:marTop w:val="0"/>
          <w:marBottom w:val="0"/>
          <w:divBdr>
            <w:top w:val="none" w:sz="0" w:space="0" w:color="auto"/>
            <w:left w:val="none" w:sz="0" w:space="0" w:color="auto"/>
            <w:bottom w:val="none" w:sz="0" w:space="0" w:color="auto"/>
            <w:right w:val="none" w:sz="0" w:space="0" w:color="auto"/>
          </w:divBdr>
          <w:divsChild>
            <w:div w:id="2129854914">
              <w:marLeft w:val="0"/>
              <w:marRight w:val="0"/>
              <w:marTop w:val="0"/>
              <w:marBottom w:val="0"/>
              <w:divBdr>
                <w:top w:val="none" w:sz="0" w:space="0" w:color="auto"/>
                <w:left w:val="none" w:sz="0" w:space="0" w:color="auto"/>
                <w:bottom w:val="none" w:sz="0" w:space="0" w:color="auto"/>
                <w:right w:val="none" w:sz="0" w:space="0" w:color="auto"/>
              </w:divBdr>
            </w:div>
          </w:divsChild>
        </w:div>
        <w:div w:id="1876380989">
          <w:marLeft w:val="0"/>
          <w:marRight w:val="0"/>
          <w:marTop w:val="0"/>
          <w:marBottom w:val="0"/>
          <w:divBdr>
            <w:top w:val="none" w:sz="0" w:space="0" w:color="auto"/>
            <w:left w:val="none" w:sz="0" w:space="0" w:color="auto"/>
            <w:bottom w:val="none" w:sz="0" w:space="0" w:color="auto"/>
            <w:right w:val="none" w:sz="0" w:space="0" w:color="auto"/>
          </w:divBdr>
          <w:divsChild>
            <w:div w:id="2006084702">
              <w:marLeft w:val="0"/>
              <w:marRight w:val="0"/>
              <w:marTop w:val="0"/>
              <w:marBottom w:val="0"/>
              <w:divBdr>
                <w:top w:val="none" w:sz="0" w:space="0" w:color="auto"/>
                <w:left w:val="none" w:sz="0" w:space="0" w:color="auto"/>
                <w:bottom w:val="none" w:sz="0" w:space="0" w:color="auto"/>
                <w:right w:val="none" w:sz="0" w:space="0" w:color="auto"/>
              </w:divBdr>
            </w:div>
          </w:divsChild>
        </w:div>
        <w:div w:id="1892303368">
          <w:marLeft w:val="0"/>
          <w:marRight w:val="0"/>
          <w:marTop w:val="0"/>
          <w:marBottom w:val="0"/>
          <w:divBdr>
            <w:top w:val="none" w:sz="0" w:space="0" w:color="auto"/>
            <w:left w:val="none" w:sz="0" w:space="0" w:color="auto"/>
            <w:bottom w:val="none" w:sz="0" w:space="0" w:color="auto"/>
            <w:right w:val="none" w:sz="0" w:space="0" w:color="auto"/>
          </w:divBdr>
          <w:divsChild>
            <w:div w:id="741563461">
              <w:marLeft w:val="0"/>
              <w:marRight w:val="0"/>
              <w:marTop w:val="0"/>
              <w:marBottom w:val="0"/>
              <w:divBdr>
                <w:top w:val="none" w:sz="0" w:space="0" w:color="auto"/>
                <w:left w:val="none" w:sz="0" w:space="0" w:color="auto"/>
                <w:bottom w:val="none" w:sz="0" w:space="0" w:color="auto"/>
                <w:right w:val="none" w:sz="0" w:space="0" w:color="auto"/>
              </w:divBdr>
            </w:div>
          </w:divsChild>
        </w:div>
        <w:div w:id="1896771577">
          <w:marLeft w:val="0"/>
          <w:marRight w:val="0"/>
          <w:marTop w:val="0"/>
          <w:marBottom w:val="0"/>
          <w:divBdr>
            <w:top w:val="none" w:sz="0" w:space="0" w:color="auto"/>
            <w:left w:val="none" w:sz="0" w:space="0" w:color="auto"/>
            <w:bottom w:val="none" w:sz="0" w:space="0" w:color="auto"/>
            <w:right w:val="none" w:sz="0" w:space="0" w:color="auto"/>
          </w:divBdr>
          <w:divsChild>
            <w:div w:id="582221963">
              <w:marLeft w:val="0"/>
              <w:marRight w:val="0"/>
              <w:marTop w:val="0"/>
              <w:marBottom w:val="0"/>
              <w:divBdr>
                <w:top w:val="none" w:sz="0" w:space="0" w:color="auto"/>
                <w:left w:val="none" w:sz="0" w:space="0" w:color="auto"/>
                <w:bottom w:val="none" w:sz="0" w:space="0" w:color="auto"/>
                <w:right w:val="none" w:sz="0" w:space="0" w:color="auto"/>
              </w:divBdr>
            </w:div>
            <w:div w:id="1871650347">
              <w:marLeft w:val="0"/>
              <w:marRight w:val="0"/>
              <w:marTop w:val="0"/>
              <w:marBottom w:val="0"/>
              <w:divBdr>
                <w:top w:val="none" w:sz="0" w:space="0" w:color="auto"/>
                <w:left w:val="none" w:sz="0" w:space="0" w:color="auto"/>
                <w:bottom w:val="none" w:sz="0" w:space="0" w:color="auto"/>
                <w:right w:val="none" w:sz="0" w:space="0" w:color="auto"/>
              </w:divBdr>
            </w:div>
          </w:divsChild>
        </w:div>
        <w:div w:id="1922179962">
          <w:marLeft w:val="0"/>
          <w:marRight w:val="0"/>
          <w:marTop w:val="0"/>
          <w:marBottom w:val="0"/>
          <w:divBdr>
            <w:top w:val="none" w:sz="0" w:space="0" w:color="auto"/>
            <w:left w:val="none" w:sz="0" w:space="0" w:color="auto"/>
            <w:bottom w:val="none" w:sz="0" w:space="0" w:color="auto"/>
            <w:right w:val="none" w:sz="0" w:space="0" w:color="auto"/>
          </w:divBdr>
          <w:divsChild>
            <w:div w:id="771128762">
              <w:marLeft w:val="0"/>
              <w:marRight w:val="0"/>
              <w:marTop w:val="0"/>
              <w:marBottom w:val="0"/>
              <w:divBdr>
                <w:top w:val="none" w:sz="0" w:space="0" w:color="auto"/>
                <w:left w:val="none" w:sz="0" w:space="0" w:color="auto"/>
                <w:bottom w:val="none" w:sz="0" w:space="0" w:color="auto"/>
                <w:right w:val="none" w:sz="0" w:space="0" w:color="auto"/>
              </w:divBdr>
            </w:div>
          </w:divsChild>
        </w:div>
        <w:div w:id="1923023026">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935240753">
          <w:marLeft w:val="0"/>
          <w:marRight w:val="0"/>
          <w:marTop w:val="0"/>
          <w:marBottom w:val="0"/>
          <w:divBdr>
            <w:top w:val="none" w:sz="0" w:space="0" w:color="auto"/>
            <w:left w:val="none" w:sz="0" w:space="0" w:color="auto"/>
            <w:bottom w:val="none" w:sz="0" w:space="0" w:color="auto"/>
            <w:right w:val="none" w:sz="0" w:space="0" w:color="auto"/>
          </w:divBdr>
          <w:divsChild>
            <w:div w:id="1684744118">
              <w:marLeft w:val="0"/>
              <w:marRight w:val="0"/>
              <w:marTop w:val="0"/>
              <w:marBottom w:val="0"/>
              <w:divBdr>
                <w:top w:val="none" w:sz="0" w:space="0" w:color="auto"/>
                <w:left w:val="none" w:sz="0" w:space="0" w:color="auto"/>
                <w:bottom w:val="none" w:sz="0" w:space="0" w:color="auto"/>
                <w:right w:val="none" w:sz="0" w:space="0" w:color="auto"/>
              </w:divBdr>
            </w:div>
          </w:divsChild>
        </w:div>
        <w:div w:id="1943956367">
          <w:marLeft w:val="0"/>
          <w:marRight w:val="0"/>
          <w:marTop w:val="0"/>
          <w:marBottom w:val="0"/>
          <w:divBdr>
            <w:top w:val="none" w:sz="0" w:space="0" w:color="auto"/>
            <w:left w:val="none" w:sz="0" w:space="0" w:color="auto"/>
            <w:bottom w:val="none" w:sz="0" w:space="0" w:color="auto"/>
            <w:right w:val="none" w:sz="0" w:space="0" w:color="auto"/>
          </w:divBdr>
          <w:divsChild>
            <w:div w:id="1403521545">
              <w:marLeft w:val="0"/>
              <w:marRight w:val="0"/>
              <w:marTop w:val="0"/>
              <w:marBottom w:val="0"/>
              <w:divBdr>
                <w:top w:val="none" w:sz="0" w:space="0" w:color="auto"/>
                <w:left w:val="none" w:sz="0" w:space="0" w:color="auto"/>
                <w:bottom w:val="none" w:sz="0" w:space="0" w:color="auto"/>
                <w:right w:val="none" w:sz="0" w:space="0" w:color="auto"/>
              </w:divBdr>
            </w:div>
          </w:divsChild>
        </w:div>
        <w:div w:id="1951738750">
          <w:marLeft w:val="0"/>
          <w:marRight w:val="0"/>
          <w:marTop w:val="0"/>
          <w:marBottom w:val="0"/>
          <w:divBdr>
            <w:top w:val="none" w:sz="0" w:space="0" w:color="auto"/>
            <w:left w:val="none" w:sz="0" w:space="0" w:color="auto"/>
            <w:bottom w:val="none" w:sz="0" w:space="0" w:color="auto"/>
            <w:right w:val="none" w:sz="0" w:space="0" w:color="auto"/>
          </w:divBdr>
          <w:divsChild>
            <w:div w:id="2014069834">
              <w:marLeft w:val="0"/>
              <w:marRight w:val="0"/>
              <w:marTop w:val="0"/>
              <w:marBottom w:val="0"/>
              <w:divBdr>
                <w:top w:val="none" w:sz="0" w:space="0" w:color="auto"/>
                <w:left w:val="none" w:sz="0" w:space="0" w:color="auto"/>
                <w:bottom w:val="none" w:sz="0" w:space="0" w:color="auto"/>
                <w:right w:val="none" w:sz="0" w:space="0" w:color="auto"/>
              </w:divBdr>
            </w:div>
          </w:divsChild>
        </w:div>
        <w:div w:id="1975787834">
          <w:marLeft w:val="0"/>
          <w:marRight w:val="0"/>
          <w:marTop w:val="0"/>
          <w:marBottom w:val="0"/>
          <w:divBdr>
            <w:top w:val="none" w:sz="0" w:space="0" w:color="auto"/>
            <w:left w:val="none" w:sz="0" w:space="0" w:color="auto"/>
            <w:bottom w:val="none" w:sz="0" w:space="0" w:color="auto"/>
            <w:right w:val="none" w:sz="0" w:space="0" w:color="auto"/>
          </w:divBdr>
          <w:divsChild>
            <w:div w:id="379210877">
              <w:marLeft w:val="0"/>
              <w:marRight w:val="0"/>
              <w:marTop w:val="0"/>
              <w:marBottom w:val="0"/>
              <w:divBdr>
                <w:top w:val="none" w:sz="0" w:space="0" w:color="auto"/>
                <w:left w:val="none" w:sz="0" w:space="0" w:color="auto"/>
                <w:bottom w:val="none" w:sz="0" w:space="0" w:color="auto"/>
                <w:right w:val="none" w:sz="0" w:space="0" w:color="auto"/>
              </w:divBdr>
            </w:div>
          </w:divsChild>
        </w:div>
        <w:div w:id="1976060946">
          <w:marLeft w:val="0"/>
          <w:marRight w:val="0"/>
          <w:marTop w:val="0"/>
          <w:marBottom w:val="0"/>
          <w:divBdr>
            <w:top w:val="none" w:sz="0" w:space="0" w:color="auto"/>
            <w:left w:val="none" w:sz="0" w:space="0" w:color="auto"/>
            <w:bottom w:val="none" w:sz="0" w:space="0" w:color="auto"/>
            <w:right w:val="none" w:sz="0" w:space="0" w:color="auto"/>
          </w:divBdr>
          <w:divsChild>
            <w:div w:id="1206792949">
              <w:marLeft w:val="0"/>
              <w:marRight w:val="0"/>
              <w:marTop w:val="0"/>
              <w:marBottom w:val="0"/>
              <w:divBdr>
                <w:top w:val="none" w:sz="0" w:space="0" w:color="auto"/>
                <w:left w:val="none" w:sz="0" w:space="0" w:color="auto"/>
                <w:bottom w:val="none" w:sz="0" w:space="0" w:color="auto"/>
                <w:right w:val="none" w:sz="0" w:space="0" w:color="auto"/>
              </w:divBdr>
            </w:div>
          </w:divsChild>
        </w:div>
        <w:div w:id="1981305288">
          <w:marLeft w:val="0"/>
          <w:marRight w:val="0"/>
          <w:marTop w:val="0"/>
          <w:marBottom w:val="0"/>
          <w:divBdr>
            <w:top w:val="none" w:sz="0" w:space="0" w:color="auto"/>
            <w:left w:val="none" w:sz="0" w:space="0" w:color="auto"/>
            <w:bottom w:val="none" w:sz="0" w:space="0" w:color="auto"/>
            <w:right w:val="none" w:sz="0" w:space="0" w:color="auto"/>
          </w:divBdr>
          <w:divsChild>
            <w:div w:id="1220282281">
              <w:marLeft w:val="0"/>
              <w:marRight w:val="0"/>
              <w:marTop w:val="0"/>
              <w:marBottom w:val="0"/>
              <w:divBdr>
                <w:top w:val="none" w:sz="0" w:space="0" w:color="auto"/>
                <w:left w:val="none" w:sz="0" w:space="0" w:color="auto"/>
                <w:bottom w:val="none" w:sz="0" w:space="0" w:color="auto"/>
                <w:right w:val="none" w:sz="0" w:space="0" w:color="auto"/>
              </w:divBdr>
            </w:div>
          </w:divsChild>
        </w:div>
        <w:div w:id="1986473836">
          <w:marLeft w:val="0"/>
          <w:marRight w:val="0"/>
          <w:marTop w:val="0"/>
          <w:marBottom w:val="0"/>
          <w:divBdr>
            <w:top w:val="none" w:sz="0" w:space="0" w:color="auto"/>
            <w:left w:val="none" w:sz="0" w:space="0" w:color="auto"/>
            <w:bottom w:val="none" w:sz="0" w:space="0" w:color="auto"/>
            <w:right w:val="none" w:sz="0" w:space="0" w:color="auto"/>
          </w:divBdr>
          <w:divsChild>
            <w:div w:id="843546135">
              <w:marLeft w:val="0"/>
              <w:marRight w:val="0"/>
              <w:marTop w:val="0"/>
              <w:marBottom w:val="0"/>
              <w:divBdr>
                <w:top w:val="none" w:sz="0" w:space="0" w:color="auto"/>
                <w:left w:val="none" w:sz="0" w:space="0" w:color="auto"/>
                <w:bottom w:val="none" w:sz="0" w:space="0" w:color="auto"/>
                <w:right w:val="none" w:sz="0" w:space="0" w:color="auto"/>
              </w:divBdr>
            </w:div>
          </w:divsChild>
        </w:div>
        <w:div w:id="1992362683">
          <w:marLeft w:val="0"/>
          <w:marRight w:val="0"/>
          <w:marTop w:val="0"/>
          <w:marBottom w:val="0"/>
          <w:divBdr>
            <w:top w:val="none" w:sz="0" w:space="0" w:color="auto"/>
            <w:left w:val="none" w:sz="0" w:space="0" w:color="auto"/>
            <w:bottom w:val="none" w:sz="0" w:space="0" w:color="auto"/>
            <w:right w:val="none" w:sz="0" w:space="0" w:color="auto"/>
          </w:divBdr>
          <w:divsChild>
            <w:div w:id="1678119246">
              <w:marLeft w:val="0"/>
              <w:marRight w:val="0"/>
              <w:marTop w:val="0"/>
              <w:marBottom w:val="0"/>
              <w:divBdr>
                <w:top w:val="none" w:sz="0" w:space="0" w:color="auto"/>
                <w:left w:val="none" w:sz="0" w:space="0" w:color="auto"/>
                <w:bottom w:val="none" w:sz="0" w:space="0" w:color="auto"/>
                <w:right w:val="none" w:sz="0" w:space="0" w:color="auto"/>
              </w:divBdr>
            </w:div>
          </w:divsChild>
        </w:div>
        <w:div w:id="1993026142">
          <w:marLeft w:val="0"/>
          <w:marRight w:val="0"/>
          <w:marTop w:val="0"/>
          <w:marBottom w:val="0"/>
          <w:divBdr>
            <w:top w:val="none" w:sz="0" w:space="0" w:color="auto"/>
            <w:left w:val="none" w:sz="0" w:space="0" w:color="auto"/>
            <w:bottom w:val="none" w:sz="0" w:space="0" w:color="auto"/>
            <w:right w:val="none" w:sz="0" w:space="0" w:color="auto"/>
          </w:divBdr>
          <w:divsChild>
            <w:div w:id="1303854000">
              <w:marLeft w:val="0"/>
              <w:marRight w:val="0"/>
              <w:marTop w:val="0"/>
              <w:marBottom w:val="0"/>
              <w:divBdr>
                <w:top w:val="none" w:sz="0" w:space="0" w:color="auto"/>
                <w:left w:val="none" w:sz="0" w:space="0" w:color="auto"/>
                <w:bottom w:val="none" w:sz="0" w:space="0" w:color="auto"/>
                <w:right w:val="none" w:sz="0" w:space="0" w:color="auto"/>
              </w:divBdr>
            </w:div>
          </w:divsChild>
        </w:div>
        <w:div w:id="2006084950">
          <w:marLeft w:val="0"/>
          <w:marRight w:val="0"/>
          <w:marTop w:val="0"/>
          <w:marBottom w:val="0"/>
          <w:divBdr>
            <w:top w:val="none" w:sz="0" w:space="0" w:color="auto"/>
            <w:left w:val="none" w:sz="0" w:space="0" w:color="auto"/>
            <w:bottom w:val="none" w:sz="0" w:space="0" w:color="auto"/>
            <w:right w:val="none" w:sz="0" w:space="0" w:color="auto"/>
          </w:divBdr>
          <w:divsChild>
            <w:div w:id="1515268372">
              <w:marLeft w:val="0"/>
              <w:marRight w:val="0"/>
              <w:marTop w:val="0"/>
              <w:marBottom w:val="0"/>
              <w:divBdr>
                <w:top w:val="none" w:sz="0" w:space="0" w:color="auto"/>
                <w:left w:val="none" w:sz="0" w:space="0" w:color="auto"/>
                <w:bottom w:val="none" w:sz="0" w:space="0" w:color="auto"/>
                <w:right w:val="none" w:sz="0" w:space="0" w:color="auto"/>
              </w:divBdr>
            </w:div>
          </w:divsChild>
        </w:div>
        <w:div w:id="2013144354">
          <w:marLeft w:val="0"/>
          <w:marRight w:val="0"/>
          <w:marTop w:val="0"/>
          <w:marBottom w:val="0"/>
          <w:divBdr>
            <w:top w:val="none" w:sz="0" w:space="0" w:color="auto"/>
            <w:left w:val="none" w:sz="0" w:space="0" w:color="auto"/>
            <w:bottom w:val="none" w:sz="0" w:space="0" w:color="auto"/>
            <w:right w:val="none" w:sz="0" w:space="0" w:color="auto"/>
          </w:divBdr>
          <w:divsChild>
            <w:div w:id="960497491">
              <w:marLeft w:val="0"/>
              <w:marRight w:val="0"/>
              <w:marTop w:val="0"/>
              <w:marBottom w:val="0"/>
              <w:divBdr>
                <w:top w:val="none" w:sz="0" w:space="0" w:color="auto"/>
                <w:left w:val="none" w:sz="0" w:space="0" w:color="auto"/>
                <w:bottom w:val="none" w:sz="0" w:space="0" w:color="auto"/>
                <w:right w:val="none" w:sz="0" w:space="0" w:color="auto"/>
              </w:divBdr>
            </w:div>
          </w:divsChild>
        </w:div>
        <w:div w:id="2034308647">
          <w:marLeft w:val="0"/>
          <w:marRight w:val="0"/>
          <w:marTop w:val="0"/>
          <w:marBottom w:val="0"/>
          <w:divBdr>
            <w:top w:val="none" w:sz="0" w:space="0" w:color="auto"/>
            <w:left w:val="none" w:sz="0" w:space="0" w:color="auto"/>
            <w:bottom w:val="none" w:sz="0" w:space="0" w:color="auto"/>
            <w:right w:val="none" w:sz="0" w:space="0" w:color="auto"/>
          </w:divBdr>
          <w:divsChild>
            <w:div w:id="1913661506">
              <w:marLeft w:val="0"/>
              <w:marRight w:val="0"/>
              <w:marTop w:val="0"/>
              <w:marBottom w:val="0"/>
              <w:divBdr>
                <w:top w:val="none" w:sz="0" w:space="0" w:color="auto"/>
                <w:left w:val="none" w:sz="0" w:space="0" w:color="auto"/>
                <w:bottom w:val="none" w:sz="0" w:space="0" w:color="auto"/>
                <w:right w:val="none" w:sz="0" w:space="0" w:color="auto"/>
              </w:divBdr>
            </w:div>
          </w:divsChild>
        </w:div>
        <w:div w:id="2044624038">
          <w:marLeft w:val="0"/>
          <w:marRight w:val="0"/>
          <w:marTop w:val="0"/>
          <w:marBottom w:val="0"/>
          <w:divBdr>
            <w:top w:val="none" w:sz="0" w:space="0" w:color="auto"/>
            <w:left w:val="none" w:sz="0" w:space="0" w:color="auto"/>
            <w:bottom w:val="none" w:sz="0" w:space="0" w:color="auto"/>
            <w:right w:val="none" w:sz="0" w:space="0" w:color="auto"/>
          </w:divBdr>
          <w:divsChild>
            <w:div w:id="2128742220">
              <w:marLeft w:val="0"/>
              <w:marRight w:val="0"/>
              <w:marTop w:val="0"/>
              <w:marBottom w:val="0"/>
              <w:divBdr>
                <w:top w:val="none" w:sz="0" w:space="0" w:color="auto"/>
                <w:left w:val="none" w:sz="0" w:space="0" w:color="auto"/>
                <w:bottom w:val="none" w:sz="0" w:space="0" w:color="auto"/>
                <w:right w:val="none" w:sz="0" w:space="0" w:color="auto"/>
              </w:divBdr>
            </w:div>
          </w:divsChild>
        </w:div>
        <w:div w:id="2055735294">
          <w:marLeft w:val="0"/>
          <w:marRight w:val="0"/>
          <w:marTop w:val="0"/>
          <w:marBottom w:val="0"/>
          <w:divBdr>
            <w:top w:val="none" w:sz="0" w:space="0" w:color="auto"/>
            <w:left w:val="none" w:sz="0" w:space="0" w:color="auto"/>
            <w:bottom w:val="none" w:sz="0" w:space="0" w:color="auto"/>
            <w:right w:val="none" w:sz="0" w:space="0" w:color="auto"/>
          </w:divBdr>
          <w:divsChild>
            <w:div w:id="2006736629">
              <w:marLeft w:val="0"/>
              <w:marRight w:val="0"/>
              <w:marTop w:val="0"/>
              <w:marBottom w:val="0"/>
              <w:divBdr>
                <w:top w:val="none" w:sz="0" w:space="0" w:color="auto"/>
                <w:left w:val="none" w:sz="0" w:space="0" w:color="auto"/>
                <w:bottom w:val="none" w:sz="0" w:space="0" w:color="auto"/>
                <w:right w:val="none" w:sz="0" w:space="0" w:color="auto"/>
              </w:divBdr>
            </w:div>
          </w:divsChild>
        </w:div>
        <w:div w:id="2074233724">
          <w:marLeft w:val="0"/>
          <w:marRight w:val="0"/>
          <w:marTop w:val="0"/>
          <w:marBottom w:val="0"/>
          <w:divBdr>
            <w:top w:val="none" w:sz="0" w:space="0" w:color="auto"/>
            <w:left w:val="none" w:sz="0" w:space="0" w:color="auto"/>
            <w:bottom w:val="none" w:sz="0" w:space="0" w:color="auto"/>
            <w:right w:val="none" w:sz="0" w:space="0" w:color="auto"/>
          </w:divBdr>
          <w:divsChild>
            <w:div w:id="1716081660">
              <w:marLeft w:val="0"/>
              <w:marRight w:val="0"/>
              <w:marTop w:val="0"/>
              <w:marBottom w:val="0"/>
              <w:divBdr>
                <w:top w:val="none" w:sz="0" w:space="0" w:color="auto"/>
                <w:left w:val="none" w:sz="0" w:space="0" w:color="auto"/>
                <w:bottom w:val="none" w:sz="0" w:space="0" w:color="auto"/>
                <w:right w:val="none" w:sz="0" w:space="0" w:color="auto"/>
              </w:divBdr>
            </w:div>
          </w:divsChild>
        </w:div>
        <w:div w:id="2089108619">
          <w:marLeft w:val="0"/>
          <w:marRight w:val="0"/>
          <w:marTop w:val="0"/>
          <w:marBottom w:val="0"/>
          <w:divBdr>
            <w:top w:val="none" w:sz="0" w:space="0" w:color="auto"/>
            <w:left w:val="none" w:sz="0" w:space="0" w:color="auto"/>
            <w:bottom w:val="none" w:sz="0" w:space="0" w:color="auto"/>
            <w:right w:val="none" w:sz="0" w:space="0" w:color="auto"/>
          </w:divBdr>
          <w:divsChild>
            <w:div w:id="116993294">
              <w:marLeft w:val="0"/>
              <w:marRight w:val="0"/>
              <w:marTop w:val="0"/>
              <w:marBottom w:val="0"/>
              <w:divBdr>
                <w:top w:val="none" w:sz="0" w:space="0" w:color="auto"/>
                <w:left w:val="none" w:sz="0" w:space="0" w:color="auto"/>
                <w:bottom w:val="none" w:sz="0" w:space="0" w:color="auto"/>
                <w:right w:val="none" w:sz="0" w:space="0" w:color="auto"/>
              </w:divBdr>
            </w:div>
          </w:divsChild>
        </w:div>
        <w:div w:id="2103258843">
          <w:marLeft w:val="0"/>
          <w:marRight w:val="0"/>
          <w:marTop w:val="0"/>
          <w:marBottom w:val="0"/>
          <w:divBdr>
            <w:top w:val="none" w:sz="0" w:space="0" w:color="auto"/>
            <w:left w:val="none" w:sz="0" w:space="0" w:color="auto"/>
            <w:bottom w:val="none" w:sz="0" w:space="0" w:color="auto"/>
            <w:right w:val="none" w:sz="0" w:space="0" w:color="auto"/>
          </w:divBdr>
          <w:divsChild>
            <w:div w:id="436289584">
              <w:marLeft w:val="0"/>
              <w:marRight w:val="0"/>
              <w:marTop w:val="0"/>
              <w:marBottom w:val="0"/>
              <w:divBdr>
                <w:top w:val="none" w:sz="0" w:space="0" w:color="auto"/>
                <w:left w:val="none" w:sz="0" w:space="0" w:color="auto"/>
                <w:bottom w:val="none" w:sz="0" w:space="0" w:color="auto"/>
                <w:right w:val="none" w:sz="0" w:space="0" w:color="auto"/>
              </w:divBdr>
            </w:div>
          </w:divsChild>
        </w:div>
        <w:div w:id="2122065365">
          <w:marLeft w:val="0"/>
          <w:marRight w:val="0"/>
          <w:marTop w:val="0"/>
          <w:marBottom w:val="0"/>
          <w:divBdr>
            <w:top w:val="none" w:sz="0" w:space="0" w:color="auto"/>
            <w:left w:val="none" w:sz="0" w:space="0" w:color="auto"/>
            <w:bottom w:val="none" w:sz="0" w:space="0" w:color="auto"/>
            <w:right w:val="none" w:sz="0" w:space="0" w:color="auto"/>
          </w:divBdr>
          <w:divsChild>
            <w:div w:id="1030758809">
              <w:marLeft w:val="0"/>
              <w:marRight w:val="0"/>
              <w:marTop w:val="0"/>
              <w:marBottom w:val="0"/>
              <w:divBdr>
                <w:top w:val="none" w:sz="0" w:space="0" w:color="auto"/>
                <w:left w:val="none" w:sz="0" w:space="0" w:color="auto"/>
                <w:bottom w:val="none" w:sz="0" w:space="0" w:color="auto"/>
                <w:right w:val="none" w:sz="0" w:space="0" w:color="auto"/>
              </w:divBdr>
            </w:div>
          </w:divsChild>
        </w:div>
        <w:div w:id="2135785448">
          <w:marLeft w:val="0"/>
          <w:marRight w:val="0"/>
          <w:marTop w:val="0"/>
          <w:marBottom w:val="0"/>
          <w:divBdr>
            <w:top w:val="none" w:sz="0" w:space="0" w:color="auto"/>
            <w:left w:val="none" w:sz="0" w:space="0" w:color="auto"/>
            <w:bottom w:val="none" w:sz="0" w:space="0" w:color="auto"/>
            <w:right w:val="none" w:sz="0" w:space="0" w:color="auto"/>
          </w:divBdr>
          <w:divsChild>
            <w:div w:id="842937718">
              <w:marLeft w:val="0"/>
              <w:marRight w:val="0"/>
              <w:marTop w:val="0"/>
              <w:marBottom w:val="0"/>
              <w:divBdr>
                <w:top w:val="none" w:sz="0" w:space="0" w:color="auto"/>
                <w:left w:val="none" w:sz="0" w:space="0" w:color="auto"/>
                <w:bottom w:val="none" w:sz="0" w:space="0" w:color="auto"/>
                <w:right w:val="none" w:sz="0" w:space="0" w:color="auto"/>
              </w:divBdr>
            </w:div>
          </w:divsChild>
        </w:div>
        <w:div w:id="2137675236">
          <w:marLeft w:val="0"/>
          <w:marRight w:val="0"/>
          <w:marTop w:val="0"/>
          <w:marBottom w:val="0"/>
          <w:divBdr>
            <w:top w:val="none" w:sz="0" w:space="0" w:color="auto"/>
            <w:left w:val="none" w:sz="0" w:space="0" w:color="auto"/>
            <w:bottom w:val="none" w:sz="0" w:space="0" w:color="auto"/>
            <w:right w:val="none" w:sz="0" w:space="0" w:color="auto"/>
          </w:divBdr>
          <w:divsChild>
            <w:div w:id="1844860113">
              <w:marLeft w:val="0"/>
              <w:marRight w:val="0"/>
              <w:marTop w:val="0"/>
              <w:marBottom w:val="0"/>
              <w:divBdr>
                <w:top w:val="none" w:sz="0" w:space="0" w:color="auto"/>
                <w:left w:val="none" w:sz="0" w:space="0" w:color="auto"/>
                <w:bottom w:val="none" w:sz="0" w:space="0" w:color="auto"/>
                <w:right w:val="none" w:sz="0" w:space="0" w:color="auto"/>
              </w:divBdr>
            </w:div>
          </w:divsChild>
        </w:div>
        <w:div w:id="2139180501">
          <w:marLeft w:val="0"/>
          <w:marRight w:val="0"/>
          <w:marTop w:val="0"/>
          <w:marBottom w:val="0"/>
          <w:divBdr>
            <w:top w:val="none" w:sz="0" w:space="0" w:color="auto"/>
            <w:left w:val="none" w:sz="0" w:space="0" w:color="auto"/>
            <w:bottom w:val="none" w:sz="0" w:space="0" w:color="auto"/>
            <w:right w:val="none" w:sz="0" w:space="0" w:color="auto"/>
          </w:divBdr>
          <w:divsChild>
            <w:div w:id="15089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2874">
      <w:bodyDiv w:val="1"/>
      <w:marLeft w:val="0"/>
      <w:marRight w:val="0"/>
      <w:marTop w:val="0"/>
      <w:marBottom w:val="0"/>
      <w:divBdr>
        <w:top w:val="none" w:sz="0" w:space="0" w:color="auto"/>
        <w:left w:val="none" w:sz="0" w:space="0" w:color="auto"/>
        <w:bottom w:val="none" w:sz="0" w:space="0" w:color="auto"/>
        <w:right w:val="none" w:sz="0" w:space="0" w:color="auto"/>
      </w:divBdr>
    </w:div>
    <w:div w:id="1436056094">
      <w:bodyDiv w:val="1"/>
      <w:marLeft w:val="0"/>
      <w:marRight w:val="0"/>
      <w:marTop w:val="0"/>
      <w:marBottom w:val="0"/>
      <w:divBdr>
        <w:top w:val="none" w:sz="0" w:space="0" w:color="auto"/>
        <w:left w:val="none" w:sz="0" w:space="0" w:color="auto"/>
        <w:bottom w:val="none" w:sz="0" w:space="0" w:color="auto"/>
        <w:right w:val="none" w:sz="0" w:space="0" w:color="auto"/>
      </w:divBdr>
    </w:div>
    <w:div w:id="1438066663">
      <w:bodyDiv w:val="1"/>
      <w:marLeft w:val="0"/>
      <w:marRight w:val="0"/>
      <w:marTop w:val="0"/>
      <w:marBottom w:val="0"/>
      <w:divBdr>
        <w:top w:val="none" w:sz="0" w:space="0" w:color="auto"/>
        <w:left w:val="none" w:sz="0" w:space="0" w:color="auto"/>
        <w:bottom w:val="none" w:sz="0" w:space="0" w:color="auto"/>
        <w:right w:val="none" w:sz="0" w:space="0" w:color="auto"/>
      </w:divBdr>
    </w:div>
    <w:div w:id="1461875639">
      <w:bodyDiv w:val="1"/>
      <w:marLeft w:val="0"/>
      <w:marRight w:val="0"/>
      <w:marTop w:val="0"/>
      <w:marBottom w:val="0"/>
      <w:divBdr>
        <w:top w:val="none" w:sz="0" w:space="0" w:color="auto"/>
        <w:left w:val="none" w:sz="0" w:space="0" w:color="auto"/>
        <w:bottom w:val="none" w:sz="0" w:space="0" w:color="auto"/>
        <w:right w:val="none" w:sz="0" w:space="0" w:color="auto"/>
      </w:divBdr>
    </w:div>
    <w:div w:id="1474523536">
      <w:bodyDiv w:val="1"/>
      <w:marLeft w:val="0"/>
      <w:marRight w:val="0"/>
      <w:marTop w:val="0"/>
      <w:marBottom w:val="0"/>
      <w:divBdr>
        <w:top w:val="none" w:sz="0" w:space="0" w:color="auto"/>
        <w:left w:val="none" w:sz="0" w:space="0" w:color="auto"/>
        <w:bottom w:val="none" w:sz="0" w:space="0" w:color="auto"/>
        <w:right w:val="none" w:sz="0" w:space="0" w:color="auto"/>
      </w:divBdr>
    </w:div>
    <w:div w:id="1480220778">
      <w:bodyDiv w:val="1"/>
      <w:marLeft w:val="0"/>
      <w:marRight w:val="0"/>
      <w:marTop w:val="0"/>
      <w:marBottom w:val="0"/>
      <w:divBdr>
        <w:top w:val="none" w:sz="0" w:space="0" w:color="auto"/>
        <w:left w:val="none" w:sz="0" w:space="0" w:color="auto"/>
        <w:bottom w:val="none" w:sz="0" w:space="0" w:color="auto"/>
        <w:right w:val="none" w:sz="0" w:space="0" w:color="auto"/>
      </w:divBdr>
    </w:div>
    <w:div w:id="1499033180">
      <w:bodyDiv w:val="1"/>
      <w:marLeft w:val="0"/>
      <w:marRight w:val="0"/>
      <w:marTop w:val="0"/>
      <w:marBottom w:val="0"/>
      <w:divBdr>
        <w:top w:val="none" w:sz="0" w:space="0" w:color="auto"/>
        <w:left w:val="none" w:sz="0" w:space="0" w:color="auto"/>
        <w:bottom w:val="none" w:sz="0" w:space="0" w:color="auto"/>
        <w:right w:val="none" w:sz="0" w:space="0" w:color="auto"/>
      </w:divBdr>
    </w:div>
    <w:div w:id="1502964905">
      <w:bodyDiv w:val="1"/>
      <w:marLeft w:val="0"/>
      <w:marRight w:val="0"/>
      <w:marTop w:val="0"/>
      <w:marBottom w:val="0"/>
      <w:divBdr>
        <w:top w:val="none" w:sz="0" w:space="0" w:color="auto"/>
        <w:left w:val="none" w:sz="0" w:space="0" w:color="auto"/>
        <w:bottom w:val="none" w:sz="0" w:space="0" w:color="auto"/>
        <w:right w:val="none" w:sz="0" w:space="0" w:color="auto"/>
      </w:divBdr>
    </w:div>
    <w:div w:id="1511942475">
      <w:bodyDiv w:val="1"/>
      <w:marLeft w:val="0"/>
      <w:marRight w:val="0"/>
      <w:marTop w:val="0"/>
      <w:marBottom w:val="0"/>
      <w:divBdr>
        <w:top w:val="none" w:sz="0" w:space="0" w:color="auto"/>
        <w:left w:val="none" w:sz="0" w:space="0" w:color="auto"/>
        <w:bottom w:val="none" w:sz="0" w:space="0" w:color="auto"/>
        <w:right w:val="none" w:sz="0" w:space="0" w:color="auto"/>
      </w:divBdr>
    </w:div>
    <w:div w:id="1520049751">
      <w:bodyDiv w:val="1"/>
      <w:marLeft w:val="0"/>
      <w:marRight w:val="0"/>
      <w:marTop w:val="0"/>
      <w:marBottom w:val="0"/>
      <w:divBdr>
        <w:top w:val="none" w:sz="0" w:space="0" w:color="auto"/>
        <w:left w:val="none" w:sz="0" w:space="0" w:color="auto"/>
        <w:bottom w:val="none" w:sz="0" w:space="0" w:color="auto"/>
        <w:right w:val="none" w:sz="0" w:space="0" w:color="auto"/>
      </w:divBdr>
    </w:div>
    <w:div w:id="1522737580">
      <w:bodyDiv w:val="1"/>
      <w:marLeft w:val="0"/>
      <w:marRight w:val="0"/>
      <w:marTop w:val="0"/>
      <w:marBottom w:val="0"/>
      <w:divBdr>
        <w:top w:val="none" w:sz="0" w:space="0" w:color="auto"/>
        <w:left w:val="none" w:sz="0" w:space="0" w:color="auto"/>
        <w:bottom w:val="none" w:sz="0" w:space="0" w:color="auto"/>
        <w:right w:val="none" w:sz="0" w:space="0" w:color="auto"/>
      </w:divBdr>
    </w:div>
    <w:div w:id="1531726701">
      <w:bodyDiv w:val="1"/>
      <w:marLeft w:val="0"/>
      <w:marRight w:val="0"/>
      <w:marTop w:val="0"/>
      <w:marBottom w:val="0"/>
      <w:divBdr>
        <w:top w:val="none" w:sz="0" w:space="0" w:color="auto"/>
        <w:left w:val="none" w:sz="0" w:space="0" w:color="auto"/>
        <w:bottom w:val="none" w:sz="0" w:space="0" w:color="auto"/>
        <w:right w:val="none" w:sz="0" w:space="0" w:color="auto"/>
      </w:divBdr>
    </w:div>
    <w:div w:id="1544125622">
      <w:bodyDiv w:val="1"/>
      <w:marLeft w:val="0"/>
      <w:marRight w:val="0"/>
      <w:marTop w:val="0"/>
      <w:marBottom w:val="0"/>
      <w:divBdr>
        <w:top w:val="none" w:sz="0" w:space="0" w:color="auto"/>
        <w:left w:val="none" w:sz="0" w:space="0" w:color="auto"/>
        <w:bottom w:val="none" w:sz="0" w:space="0" w:color="auto"/>
        <w:right w:val="none" w:sz="0" w:space="0" w:color="auto"/>
      </w:divBdr>
    </w:div>
    <w:div w:id="1544635642">
      <w:bodyDiv w:val="1"/>
      <w:marLeft w:val="0"/>
      <w:marRight w:val="0"/>
      <w:marTop w:val="0"/>
      <w:marBottom w:val="0"/>
      <w:divBdr>
        <w:top w:val="none" w:sz="0" w:space="0" w:color="auto"/>
        <w:left w:val="none" w:sz="0" w:space="0" w:color="auto"/>
        <w:bottom w:val="none" w:sz="0" w:space="0" w:color="auto"/>
        <w:right w:val="none" w:sz="0" w:space="0" w:color="auto"/>
      </w:divBdr>
    </w:div>
    <w:div w:id="1558321760">
      <w:bodyDiv w:val="1"/>
      <w:marLeft w:val="0"/>
      <w:marRight w:val="0"/>
      <w:marTop w:val="0"/>
      <w:marBottom w:val="0"/>
      <w:divBdr>
        <w:top w:val="none" w:sz="0" w:space="0" w:color="auto"/>
        <w:left w:val="none" w:sz="0" w:space="0" w:color="auto"/>
        <w:bottom w:val="none" w:sz="0" w:space="0" w:color="auto"/>
        <w:right w:val="none" w:sz="0" w:space="0" w:color="auto"/>
      </w:divBdr>
    </w:div>
    <w:div w:id="1561481280">
      <w:bodyDiv w:val="1"/>
      <w:marLeft w:val="0"/>
      <w:marRight w:val="0"/>
      <w:marTop w:val="0"/>
      <w:marBottom w:val="0"/>
      <w:divBdr>
        <w:top w:val="none" w:sz="0" w:space="0" w:color="auto"/>
        <w:left w:val="none" w:sz="0" w:space="0" w:color="auto"/>
        <w:bottom w:val="none" w:sz="0" w:space="0" w:color="auto"/>
        <w:right w:val="none" w:sz="0" w:space="0" w:color="auto"/>
      </w:divBdr>
    </w:div>
    <w:div w:id="1577325220">
      <w:bodyDiv w:val="1"/>
      <w:marLeft w:val="0"/>
      <w:marRight w:val="0"/>
      <w:marTop w:val="0"/>
      <w:marBottom w:val="0"/>
      <w:divBdr>
        <w:top w:val="none" w:sz="0" w:space="0" w:color="auto"/>
        <w:left w:val="none" w:sz="0" w:space="0" w:color="auto"/>
        <w:bottom w:val="none" w:sz="0" w:space="0" w:color="auto"/>
        <w:right w:val="none" w:sz="0" w:space="0" w:color="auto"/>
      </w:divBdr>
    </w:div>
    <w:div w:id="1585917690">
      <w:bodyDiv w:val="1"/>
      <w:marLeft w:val="0"/>
      <w:marRight w:val="0"/>
      <w:marTop w:val="0"/>
      <w:marBottom w:val="0"/>
      <w:divBdr>
        <w:top w:val="none" w:sz="0" w:space="0" w:color="auto"/>
        <w:left w:val="none" w:sz="0" w:space="0" w:color="auto"/>
        <w:bottom w:val="none" w:sz="0" w:space="0" w:color="auto"/>
        <w:right w:val="none" w:sz="0" w:space="0" w:color="auto"/>
      </w:divBdr>
    </w:div>
    <w:div w:id="1603801156">
      <w:bodyDiv w:val="1"/>
      <w:marLeft w:val="0"/>
      <w:marRight w:val="0"/>
      <w:marTop w:val="0"/>
      <w:marBottom w:val="0"/>
      <w:divBdr>
        <w:top w:val="none" w:sz="0" w:space="0" w:color="auto"/>
        <w:left w:val="none" w:sz="0" w:space="0" w:color="auto"/>
        <w:bottom w:val="none" w:sz="0" w:space="0" w:color="auto"/>
        <w:right w:val="none" w:sz="0" w:space="0" w:color="auto"/>
      </w:divBdr>
      <w:divsChild>
        <w:div w:id="554241931">
          <w:marLeft w:val="0"/>
          <w:marRight w:val="0"/>
          <w:marTop w:val="0"/>
          <w:marBottom w:val="0"/>
          <w:divBdr>
            <w:top w:val="none" w:sz="0" w:space="0" w:color="auto"/>
            <w:left w:val="none" w:sz="0" w:space="0" w:color="auto"/>
            <w:bottom w:val="none" w:sz="0" w:space="0" w:color="auto"/>
            <w:right w:val="none" w:sz="0" w:space="0" w:color="auto"/>
          </w:divBdr>
        </w:div>
        <w:div w:id="1173225895">
          <w:marLeft w:val="0"/>
          <w:marRight w:val="0"/>
          <w:marTop w:val="0"/>
          <w:marBottom w:val="0"/>
          <w:divBdr>
            <w:top w:val="none" w:sz="0" w:space="0" w:color="auto"/>
            <w:left w:val="none" w:sz="0" w:space="0" w:color="auto"/>
            <w:bottom w:val="none" w:sz="0" w:space="0" w:color="auto"/>
            <w:right w:val="none" w:sz="0" w:space="0" w:color="auto"/>
          </w:divBdr>
        </w:div>
      </w:divsChild>
    </w:div>
    <w:div w:id="1607493214">
      <w:bodyDiv w:val="1"/>
      <w:marLeft w:val="0"/>
      <w:marRight w:val="0"/>
      <w:marTop w:val="0"/>
      <w:marBottom w:val="0"/>
      <w:divBdr>
        <w:top w:val="none" w:sz="0" w:space="0" w:color="auto"/>
        <w:left w:val="none" w:sz="0" w:space="0" w:color="auto"/>
        <w:bottom w:val="none" w:sz="0" w:space="0" w:color="auto"/>
        <w:right w:val="none" w:sz="0" w:space="0" w:color="auto"/>
      </w:divBdr>
    </w:div>
    <w:div w:id="1608612910">
      <w:bodyDiv w:val="1"/>
      <w:marLeft w:val="0"/>
      <w:marRight w:val="0"/>
      <w:marTop w:val="0"/>
      <w:marBottom w:val="0"/>
      <w:divBdr>
        <w:top w:val="none" w:sz="0" w:space="0" w:color="auto"/>
        <w:left w:val="none" w:sz="0" w:space="0" w:color="auto"/>
        <w:bottom w:val="none" w:sz="0" w:space="0" w:color="auto"/>
        <w:right w:val="none" w:sz="0" w:space="0" w:color="auto"/>
      </w:divBdr>
    </w:div>
    <w:div w:id="1633169527">
      <w:bodyDiv w:val="1"/>
      <w:marLeft w:val="0"/>
      <w:marRight w:val="0"/>
      <w:marTop w:val="0"/>
      <w:marBottom w:val="0"/>
      <w:divBdr>
        <w:top w:val="none" w:sz="0" w:space="0" w:color="auto"/>
        <w:left w:val="none" w:sz="0" w:space="0" w:color="auto"/>
        <w:bottom w:val="none" w:sz="0" w:space="0" w:color="auto"/>
        <w:right w:val="none" w:sz="0" w:space="0" w:color="auto"/>
      </w:divBdr>
    </w:div>
    <w:div w:id="1635716734">
      <w:bodyDiv w:val="1"/>
      <w:marLeft w:val="0"/>
      <w:marRight w:val="0"/>
      <w:marTop w:val="0"/>
      <w:marBottom w:val="0"/>
      <w:divBdr>
        <w:top w:val="none" w:sz="0" w:space="0" w:color="auto"/>
        <w:left w:val="none" w:sz="0" w:space="0" w:color="auto"/>
        <w:bottom w:val="none" w:sz="0" w:space="0" w:color="auto"/>
        <w:right w:val="none" w:sz="0" w:space="0" w:color="auto"/>
      </w:divBdr>
    </w:div>
    <w:div w:id="1643577530">
      <w:bodyDiv w:val="1"/>
      <w:marLeft w:val="0"/>
      <w:marRight w:val="0"/>
      <w:marTop w:val="0"/>
      <w:marBottom w:val="0"/>
      <w:divBdr>
        <w:top w:val="none" w:sz="0" w:space="0" w:color="auto"/>
        <w:left w:val="none" w:sz="0" w:space="0" w:color="auto"/>
        <w:bottom w:val="none" w:sz="0" w:space="0" w:color="auto"/>
        <w:right w:val="none" w:sz="0" w:space="0" w:color="auto"/>
      </w:divBdr>
    </w:div>
    <w:div w:id="1644696057">
      <w:bodyDiv w:val="1"/>
      <w:marLeft w:val="0"/>
      <w:marRight w:val="0"/>
      <w:marTop w:val="0"/>
      <w:marBottom w:val="0"/>
      <w:divBdr>
        <w:top w:val="none" w:sz="0" w:space="0" w:color="auto"/>
        <w:left w:val="none" w:sz="0" w:space="0" w:color="auto"/>
        <w:bottom w:val="none" w:sz="0" w:space="0" w:color="auto"/>
        <w:right w:val="none" w:sz="0" w:space="0" w:color="auto"/>
      </w:divBdr>
    </w:div>
    <w:div w:id="1645574994">
      <w:bodyDiv w:val="1"/>
      <w:marLeft w:val="0"/>
      <w:marRight w:val="0"/>
      <w:marTop w:val="0"/>
      <w:marBottom w:val="0"/>
      <w:divBdr>
        <w:top w:val="none" w:sz="0" w:space="0" w:color="auto"/>
        <w:left w:val="none" w:sz="0" w:space="0" w:color="auto"/>
        <w:bottom w:val="none" w:sz="0" w:space="0" w:color="auto"/>
        <w:right w:val="none" w:sz="0" w:space="0" w:color="auto"/>
      </w:divBdr>
    </w:div>
    <w:div w:id="1664968424">
      <w:bodyDiv w:val="1"/>
      <w:marLeft w:val="0"/>
      <w:marRight w:val="0"/>
      <w:marTop w:val="0"/>
      <w:marBottom w:val="0"/>
      <w:divBdr>
        <w:top w:val="none" w:sz="0" w:space="0" w:color="auto"/>
        <w:left w:val="none" w:sz="0" w:space="0" w:color="auto"/>
        <w:bottom w:val="none" w:sz="0" w:space="0" w:color="auto"/>
        <w:right w:val="none" w:sz="0" w:space="0" w:color="auto"/>
      </w:divBdr>
    </w:div>
    <w:div w:id="1665359393">
      <w:bodyDiv w:val="1"/>
      <w:marLeft w:val="0"/>
      <w:marRight w:val="0"/>
      <w:marTop w:val="0"/>
      <w:marBottom w:val="0"/>
      <w:divBdr>
        <w:top w:val="none" w:sz="0" w:space="0" w:color="auto"/>
        <w:left w:val="none" w:sz="0" w:space="0" w:color="auto"/>
        <w:bottom w:val="none" w:sz="0" w:space="0" w:color="auto"/>
        <w:right w:val="none" w:sz="0" w:space="0" w:color="auto"/>
      </w:divBdr>
    </w:div>
    <w:div w:id="1668943414">
      <w:bodyDiv w:val="1"/>
      <w:marLeft w:val="0"/>
      <w:marRight w:val="0"/>
      <w:marTop w:val="0"/>
      <w:marBottom w:val="0"/>
      <w:divBdr>
        <w:top w:val="none" w:sz="0" w:space="0" w:color="auto"/>
        <w:left w:val="none" w:sz="0" w:space="0" w:color="auto"/>
        <w:bottom w:val="none" w:sz="0" w:space="0" w:color="auto"/>
        <w:right w:val="none" w:sz="0" w:space="0" w:color="auto"/>
      </w:divBdr>
    </w:div>
    <w:div w:id="1670906015">
      <w:bodyDiv w:val="1"/>
      <w:marLeft w:val="0"/>
      <w:marRight w:val="0"/>
      <w:marTop w:val="0"/>
      <w:marBottom w:val="0"/>
      <w:divBdr>
        <w:top w:val="none" w:sz="0" w:space="0" w:color="auto"/>
        <w:left w:val="none" w:sz="0" w:space="0" w:color="auto"/>
        <w:bottom w:val="none" w:sz="0" w:space="0" w:color="auto"/>
        <w:right w:val="none" w:sz="0" w:space="0" w:color="auto"/>
      </w:divBdr>
    </w:div>
    <w:div w:id="1699425535">
      <w:bodyDiv w:val="1"/>
      <w:marLeft w:val="0"/>
      <w:marRight w:val="0"/>
      <w:marTop w:val="0"/>
      <w:marBottom w:val="0"/>
      <w:divBdr>
        <w:top w:val="none" w:sz="0" w:space="0" w:color="auto"/>
        <w:left w:val="none" w:sz="0" w:space="0" w:color="auto"/>
        <w:bottom w:val="none" w:sz="0" w:space="0" w:color="auto"/>
        <w:right w:val="none" w:sz="0" w:space="0" w:color="auto"/>
      </w:divBdr>
    </w:div>
    <w:div w:id="1725055375">
      <w:bodyDiv w:val="1"/>
      <w:marLeft w:val="0"/>
      <w:marRight w:val="0"/>
      <w:marTop w:val="0"/>
      <w:marBottom w:val="0"/>
      <w:divBdr>
        <w:top w:val="none" w:sz="0" w:space="0" w:color="auto"/>
        <w:left w:val="none" w:sz="0" w:space="0" w:color="auto"/>
        <w:bottom w:val="none" w:sz="0" w:space="0" w:color="auto"/>
        <w:right w:val="none" w:sz="0" w:space="0" w:color="auto"/>
      </w:divBdr>
    </w:div>
    <w:div w:id="1726296409">
      <w:bodyDiv w:val="1"/>
      <w:marLeft w:val="0"/>
      <w:marRight w:val="0"/>
      <w:marTop w:val="0"/>
      <w:marBottom w:val="0"/>
      <w:divBdr>
        <w:top w:val="none" w:sz="0" w:space="0" w:color="auto"/>
        <w:left w:val="none" w:sz="0" w:space="0" w:color="auto"/>
        <w:bottom w:val="none" w:sz="0" w:space="0" w:color="auto"/>
        <w:right w:val="none" w:sz="0" w:space="0" w:color="auto"/>
      </w:divBdr>
    </w:div>
    <w:div w:id="1728533807">
      <w:bodyDiv w:val="1"/>
      <w:marLeft w:val="0"/>
      <w:marRight w:val="0"/>
      <w:marTop w:val="0"/>
      <w:marBottom w:val="0"/>
      <w:divBdr>
        <w:top w:val="none" w:sz="0" w:space="0" w:color="auto"/>
        <w:left w:val="none" w:sz="0" w:space="0" w:color="auto"/>
        <w:bottom w:val="none" w:sz="0" w:space="0" w:color="auto"/>
        <w:right w:val="none" w:sz="0" w:space="0" w:color="auto"/>
      </w:divBdr>
      <w:divsChild>
        <w:div w:id="852568276">
          <w:marLeft w:val="0"/>
          <w:marRight w:val="0"/>
          <w:marTop w:val="0"/>
          <w:marBottom w:val="0"/>
          <w:divBdr>
            <w:top w:val="none" w:sz="0" w:space="0" w:color="auto"/>
            <w:left w:val="none" w:sz="0" w:space="0" w:color="auto"/>
            <w:bottom w:val="none" w:sz="0" w:space="0" w:color="auto"/>
            <w:right w:val="none" w:sz="0" w:space="0" w:color="auto"/>
          </w:divBdr>
        </w:div>
        <w:div w:id="1110707422">
          <w:marLeft w:val="0"/>
          <w:marRight w:val="0"/>
          <w:marTop w:val="0"/>
          <w:marBottom w:val="0"/>
          <w:divBdr>
            <w:top w:val="none" w:sz="0" w:space="0" w:color="auto"/>
            <w:left w:val="none" w:sz="0" w:space="0" w:color="auto"/>
            <w:bottom w:val="none" w:sz="0" w:space="0" w:color="auto"/>
            <w:right w:val="none" w:sz="0" w:space="0" w:color="auto"/>
          </w:divBdr>
        </w:div>
        <w:div w:id="1678312453">
          <w:marLeft w:val="0"/>
          <w:marRight w:val="0"/>
          <w:marTop w:val="0"/>
          <w:marBottom w:val="0"/>
          <w:divBdr>
            <w:top w:val="none" w:sz="0" w:space="0" w:color="auto"/>
            <w:left w:val="none" w:sz="0" w:space="0" w:color="auto"/>
            <w:bottom w:val="none" w:sz="0" w:space="0" w:color="auto"/>
            <w:right w:val="none" w:sz="0" w:space="0" w:color="auto"/>
          </w:divBdr>
        </w:div>
      </w:divsChild>
    </w:div>
    <w:div w:id="1738556326">
      <w:bodyDiv w:val="1"/>
      <w:marLeft w:val="0"/>
      <w:marRight w:val="0"/>
      <w:marTop w:val="0"/>
      <w:marBottom w:val="0"/>
      <w:divBdr>
        <w:top w:val="none" w:sz="0" w:space="0" w:color="auto"/>
        <w:left w:val="none" w:sz="0" w:space="0" w:color="auto"/>
        <w:bottom w:val="none" w:sz="0" w:space="0" w:color="auto"/>
        <w:right w:val="none" w:sz="0" w:space="0" w:color="auto"/>
      </w:divBdr>
    </w:div>
    <w:div w:id="1747805171">
      <w:bodyDiv w:val="1"/>
      <w:marLeft w:val="0"/>
      <w:marRight w:val="0"/>
      <w:marTop w:val="0"/>
      <w:marBottom w:val="0"/>
      <w:divBdr>
        <w:top w:val="none" w:sz="0" w:space="0" w:color="auto"/>
        <w:left w:val="none" w:sz="0" w:space="0" w:color="auto"/>
        <w:bottom w:val="none" w:sz="0" w:space="0" w:color="auto"/>
        <w:right w:val="none" w:sz="0" w:space="0" w:color="auto"/>
      </w:divBdr>
    </w:div>
    <w:div w:id="1758751992">
      <w:bodyDiv w:val="1"/>
      <w:marLeft w:val="0"/>
      <w:marRight w:val="0"/>
      <w:marTop w:val="0"/>
      <w:marBottom w:val="0"/>
      <w:divBdr>
        <w:top w:val="none" w:sz="0" w:space="0" w:color="auto"/>
        <w:left w:val="none" w:sz="0" w:space="0" w:color="auto"/>
        <w:bottom w:val="none" w:sz="0" w:space="0" w:color="auto"/>
        <w:right w:val="none" w:sz="0" w:space="0" w:color="auto"/>
      </w:divBdr>
    </w:div>
    <w:div w:id="1759474061">
      <w:bodyDiv w:val="1"/>
      <w:marLeft w:val="0"/>
      <w:marRight w:val="0"/>
      <w:marTop w:val="0"/>
      <w:marBottom w:val="0"/>
      <w:divBdr>
        <w:top w:val="none" w:sz="0" w:space="0" w:color="auto"/>
        <w:left w:val="none" w:sz="0" w:space="0" w:color="auto"/>
        <w:bottom w:val="none" w:sz="0" w:space="0" w:color="auto"/>
        <w:right w:val="none" w:sz="0" w:space="0" w:color="auto"/>
      </w:divBdr>
    </w:div>
    <w:div w:id="1765834489">
      <w:bodyDiv w:val="1"/>
      <w:marLeft w:val="0"/>
      <w:marRight w:val="0"/>
      <w:marTop w:val="0"/>
      <w:marBottom w:val="0"/>
      <w:divBdr>
        <w:top w:val="none" w:sz="0" w:space="0" w:color="auto"/>
        <w:left w:val="none" w:sz="0" w:space="0" w:color="auto"/>
        <w:bottom w:val="none" w:sz="0" w:space="0" w:color="auto"/>
        <w:right w:val="none" w:sz="0" w:space="0" w:color="auto"/>
      </w:divBdr>
    </w:div>
    <w:div w:id="1784180791">
      <w:bodyDiv w:val="1"/>
      <w:marLeft w:val="0"/>
      <w:marRight w:val="0"/>
      <w:marTop w:val="0"/>
      <w:marBottom w:val="0"/>
      <w:divBdr>
        <w:top w:val="none" w:sz="0" w:space="0" w:color="auto"/>
        <w:left w:val="none" w:sz="0" w:space="0" w:color="auto"/>
        <w:bottom w:val="none" w:sz="0" w:space="0" w:color="auto"/>
        <w:right w:val="none" w:sz="0" w:space="0" w:color="auto"/>
      </w:divBdr>
    </w:div>
    <w:div w:id="1795975948">
      <w:bodyDiv w:val="1"/>
      <w:marLeft w:val="0"/>
      <w:marRight w:val="0"/>
      <w:marTop w:val="0"/>
      <w:marBottom w:val="0"/>
      <w:divBdr>
        <w:top w:val="none" w:sz="0" w:space="0" w:color="auto"/>
        <w:left w:val="none" w:sz="0" w:space="0" w:color="auto"/>
        <w:bottom w:val="none" w:sz="0" w:space="0" w:color="auto"/>
        <w:right w:val="none" w:sz="0" w:space="0" w:color="auto"/>
      </w:divBdr>
    </w:div>
    <w:div w:id="1807627976">
      <w:bodyDiv w:val="1"/>
      <w:marLeft w:val="0"/>
      <w:marRight w:val="0"/>
      <w:marTop w:val="0"/>
      <w:marBottom w:val="0"/>
      <w:divBdr>
        <w:top w:val="none" w:sz="0" w:space="0" w:color="auto"/>
        <w:left w:val="none" w:sz="0" w:space="0" w:color="auto"/>
        <w:bottom w:val="none" w:sz="0" w:space="0" w:color="auto"/>
        <w:right w:val="none" w:sz="0" w:space="0" w:color="auto"/>
      </w:divBdr>
    </w:div>
    <w:div w:id="1818262537">
      <w:bodyDiv w:val="1"/>
      <w:marLeft w:val="0"/>
      <w:marRight w:val="0"/>
      <w:marTop w:val="0"/>
      <w:marBottom w:val="0"/>
      <w:divBdr>
        <w:top w:val="none" w:sz="0" w:space="0" w:color="auto"/>
        <w:left w:val="none" w:sz="0" w:space="0" w:color="auto"/>
        <w:bottom w:val="none" w:sz="0" w:space="0" w:color="auto"/>
        <w:right w:val="none" w:sz="0" w:space="0" w:color="auto"/>
      </w:divBdr>
    </w:div>
    <w:div w:id="1833133908">
      <w:bodyDiv w:val="1"/>
      <w:marLeft w:val="0"/>
      <w:marRight w:val="0"/>
      <w:marTop w:val="0"/>
      <w:marBottom w:val="0"/>
      <w:divBdr>
        <w:top w:val="none" w:sz="0" w:space="0" w:color="auto"/>
        <w:left w:val="none" w:sz="0" w:space="0" w:color="auto"/>
        <w:bottom w:val="none" w:sz="0" w:space="0" w:color="auto"/>
        <w:right w:val="none" w:sz="0" w:space="0" w:color="auto"/>
      </w:divBdr>
      <w:divsChild>
        <w:div w:id="298651372">
          <w:marLeft w:val="0"/>
          <w:marRight w:val="0"/>
          <w:marTop w:val="0"/>
          <w:marBottom w:val="0"/>
          <w:divBdr>
            <w:top w:val="none" w:sz="0" w:space="0" w:color="auto"/>
            <w:left w:val="none" w:sz="0" w:space="0" w:color="auto"/>
            <w:bottom w:val="none" w:sz="0" w:space="0" w:color="auto"/>
            <w:right w:val="none" w:sz="0" w:space="0" w:color="auto"/>
          </w:divBdr>
        </w:div>
        <w:div w:id="1396004089">
          <w:marLeft w:val="0"/>
          <w:marRight w:val="0"/>
          <w:marTop w:val="0"/>
          <w:marBottom w:val="0"/>
          <w:divBdr>
            <w:top w:val="none" w:sz="0" w:space="0" w:color="auto"/>
            <w:left w:val="none" w:sz="0" w:space="0" w:color="auto"/>
            <w:bottom w:val="none" w:sz="0" w:space="0" w:color="auto"/>
            <w:right w:val="none" w:sz="0" w:space="0" w:color="auto"/>
          </w:divBdr>
        </w:div>
        <w:div w:id="2059862670">
          <w:marLeft w:val="0"/>
          <w:marRight w:val="0"/>
          <w:marTop w:val="0"/>
          <w:marBottom w:val="0"/>
          <w:divBdr>
            <w:top w:val="none" w:sz="0" w:space="0" w:color="auto"/>
            <w:left w:val="none" w:sz="0" w:space="0" w:color="auto"/>
            <w:bottom w:val="none" w:sz="0" w:space="0" w:color="auto"/>
            <w:right w:val="none" w:sz="0" w:space="0" w:color="auto"/>
          </w:divBdr>
        </w:div>
      </w:divsChild>
    </w:div>
    <w:div w:id="1838573631">
      <w:bodyDiv w:val="1"/>
      <w:marLeft w:val="0"/>
      <w:marRight w:val="0"/>
      <w:marTop w:val="0"/>
      <w:marBottom w:val="0"/>
      <w:divBdr>
        <w:top w:val="none" w:sz="0" w:space="0" w:color="auto"/>
        <w:left w:val="none" w:sz="0" w:space="0" w:color="auto"/>
        <w:bottom w:val="none" w:sz="0" w:space="0" w:color="auto"/>
        <w:right w:val="none" w:sz="0" w:space="0" w:color="auto"/>
      </w:divBdr>
    </w:div>
    <w:div w:id="1839610827">
      <w:bodyDiv w:val="1"/>
      <w:marLeft w:val="0"/>
      <w:marRight w:val="0"/>
      <w:marTop w:val="0"/>
      <w:marBottom w:val="0"/>
      <w:divBdr>
        <w:top w:val="none" w:sz="0" w:space="0" w:color="auto"/>
        <w:left w:val="none" w:sz="0" w:space="0" w:color="auto"/>
        <w:bottom w:val="none" w:sz="0" w:space="0" w:color="auto"/>
        <w:right w:val="none" w:sz="0" w:space="0" w:color="auto"/>
      </w:divBdr>
    </w:div>
    <w:div w:id="1856966691">
      <w:bodyDiv w:val="1"/>
      <w:marLeft w:val="0"/>
      <w:marRight w:val="0"/>
      <w:marTop w:val="0"/>
      <w:marBottom w:val="0"/>
      <w:divBdr>
        <w:top w:val="none" w:sz="0" w:space="0" w:color="auto"/>
        <w:left w:val="none" w:sz="0" w:space="0" w:color="auto"/>
        <w:bottom w:val="none" w:sz="0" w:space="0" w:color="auto"/>
        <w:right w:val="none" w:sz="0" w:space="0" w:color="auto"/>
      </w:divBdr>
    </w:div>
    <w:div w:id="1857693737">
      <w:bodyDiv w:val="1"/>
      <w:marLeft w:val="0"/>
      <w:marRight w:val="0"/>
      <w:marTop w:val="0"/>
      <w:marBottom w:val="0"/>
      <w:divBdr>
        <w:top w:val="none" w:sz="0" w:space="0" w:color="auto"/>
        <w:left w:val="none" w:sz="0" w:space="0" w:color="auto"/>
        <w:bottom w:val="none" w:sz="0" w:space="0" w:color="auto"/>
        <w:right w:val="none" w:sz="0" w:space="0" w:color="auto"/>
      </w:divBdr>
    </w:div>
    <w:div w:id="1859813146">
      <w:bodyDiv w:val="1"/>
      <w:marLeft w:val="0"/>
      <w:marRight w:val="0"/>
      <w:marTop w:val="0"/>
      <w:marBottom w:val="0"/>
      <w:divBdr>
        <w:top w:val="none" w:sz="0" w:space="0" w:color="auto"/>
        <w:left w:val="none" w:sz="0" w:space="0" w:color="auto"/>
        <w:bottom w:val="none" w:sz="0" w:space="0" w:color="auto"/>
        <w:right w:val="none" w:sz="0" w:space="0" w:color="auto"/>
      </w:divBdr>
    </w:div>
    <w:div w:id="1870144099">
      <w:bodyDiv w:val="1"/>
      <w:marLeft w:val="0"/>
      <w:marRight w:val="0"/>
      <w:marTop w:val="0"/>
      <w:marBottom w:val="0"/>
      <w:divBdr>
        <w:top w:val="none" w:sz="0" w:space="0" w:color="auto"/>
        <w:left w:val="none" w:sz="0" w:space="0" w:color="auto"/>
        <w:bottom w:val="none" w:sz="0" w:space="0" w:color="auto"/>
        <w:right w:val="none" w:sz="0" w:space="0" w:color="auto"/>
      </w:divBdr>
    </w:div>
    <w:div w:id="1870750976">
      <w:bodyDiv w:val="1"/>
      <w:marLeft w:val="0"/>
      <w:marRight w:val="0"/>
      <w:marTop w:val="0"/>
      <w:marBottom w:val="0"/>
      <w:divBdr>
        <w:top w:val="none" w:sz="0" w:space="0" w:color="auto"/>
        <w:left w:val="none" w:sz="0" w:space="0" w:color="auto"/>
        <w:bottom w:val="none" w:sz="0" w:space="0" w:color="auto"/>
        <w:right w:val="none" w:sz="0" w:space="0" w:color="auto"/>
      </w:divBdr>
    </w:div>
    <w:div w:id="1884520226">
      <w:bodyDiv w:val="1"/>
      <w:marLeft w:val="0"/>
      <w:marRight w:val="0"/>
      <w:marTop w:val="0"/>
      <w:marBottom w:val="0"/>
      <w:divBdr>
        <w:top w:val="none" w:sz="0" w:space="0" w:color="auto"/>
        <w:left w:val="none" w:sz="0" w:space="0" w:color="auto"/>
        <w:bottom w:val="none" w:sz="0" w:space="0" w:color="auto"/>
        <w:right w:val="none" w:sz="0" w:space="0" w:color="auto"/>
      </w:divBdr>
    </w:div>
    <w:div w:id="1908606376">
      <w:bodyDiv w:val="1"/>
      <w:marLeft w:val="0"/>
      <w:marRight w:val="0"/>
      <w:marTop w:val="0"/>
      <w:marBottom w:val="0"/>
      <w:divBdr>
        <w:top w:val="none" w:sz="0" w:space="0" w:color="auto"/>
        <w:left w:val="none" w:sz="0" w:space="0" w:color="auto"/>
        <w:bottom w:val="none" w:sz="0" w:space="0" w:color="auto"/>
        <w:right w:val="none" w:sz="0" w:space="0" w:color="auto"/>
      </w:divBdr>
      <w:divsChild>
        <w:div w:id="893081511">
          <w:marLeft w:val="0"/>
          <w:marRight w:val="0"/>
          <w:marTop w:val="0"/>
          <w:marBottom w:val="0"/>
          <w:divBdr>
            <w:top w:val="none" w:sz="0" w:space="0" w:color="auto"/>
            <w:left w:val="none" w:sz="0" w:space="0" w:color="auto"/>
            <w:bottom w:val="none" w:sz="0" w:space="0" w:color="auto"/>
            <w:right w:val="none" w:sz="0" w:space="0" w:color="auto"/>
          </w:divBdr>
        </w:div>
        <w:div w:id="991716672">
          <w:marLeft w:val="0"/>
          <w:marRight w:val="0"/>
          <w:marTop w:val="0"/>
          <w:marBottom w:val="0"/>
          <w:divBdr>
            <w:top w:val="none" w:sz="0" w:space="0" w:color="auto"/>
            <w:left w:val="none" w:sz="0" w:space="0" w:color="auto"/>
            <w:bottom w:val="none" w:sz="0" w:space="0" w:color="auto"/>
            <w:right w:val="none" w:sz="0" w:space="0" w:color="auto"/>
          </w:divBdr>
        </w:div>
        <w:div w:id="1263689776">
          <w:marLeft w:val="0"/>
          <w:marRight w:val="0"/>
          <w:marTop w:val="0"/>
          <w:marBottom w:val="0"/>
          <w:divBdr>
            <w:top w:val="none" w:sz="0" w:space="0" w:color="auto"/>
            <w:left w:val="none" w:sz="0" w:space="0" w:color="auto"/>
            <w:bottom w:val="none" w:sz="0" w:space="0" w:color="auto"/>
            <w:right w:val="none" w:sz="0" w:space="0" w:color="auto"/>
          </w:divBdr>
        </w:div>
      </w:divsChild>
    </w:div>
    <w:div w:id="1917398261">
      <w:bodyDiv w:val="1"/>
      <w:marLeft w:val="0"/>
      <w:marRight w:val="0"/>
      <w:marTop w:val="0"/>
      <w:marBottom w:val="0"/>
      <w:divBdr>
        <w:top w:val="none" w:sz="0" w:space="0" w:color="auto"/>
        <w:left w:val="none" w:sz="0" w:space="0" w:color="auto"/>
        <w:bottom w:val="none" w:sz="0" w:space="0" w:color="auto"/>
        <w:right w:val="none" w:sz="0" w:space="0" w:color="auto"/>
      </w:divBdr>
    </w:div>
    <w:div w:id="1927499645">
      <w:bodyDiv w:val="1"/>
      <w:marLeft w:val="0"/>
      <w:marRight w:val="0"/>
      <w:marTop w:val="0"/>
      <w:marBottom w:val="0"/>
      <w:divBdr>
        <w:top w:val="none" w:sz="0" w:space="0" w:color="auto"/>
        <w:left w:val="none" w:sz="0" w:space="0" w:color="auto"/>
        <w:bottom w:val="none" w:sz="0" w:space="0" w:color="auto"/>
        <w:right w:val="none" w:sz="0" w:space="0" w:color="auto"/>
      </w:divBdr>
    </w:div>
    <w:div w:id="1930575140">
      <w:bodyDiv w:val="1"/>
      <w:marLeft w:val="0"/>
      <w:marRight w:val="0"/>
      <w:marTop w:val="0"/>
      <w:marBottom w:val="0"/>
      <w:divBdr>
        <w:top w:val="none" w:sz="0" w:space="0" w:color="auto"/>
        <w:left w:val="none" w:sz="0" w:space="0" w:color="auto"/>
        <w:bottom w:val="none" w:sz="0" w:space="0" w:color="auto"/>
        <w:right w:val="none" w:sz="0" w:space="0" w:color="auto"/>
      </w:divBdr>
    </w:div>
    <w:div w:id="1932927466">
      <w:bodyDiv w:val="1"/>
      <w:marLeft w:val="0"/>
      <w:marRight w:val="0"/>
      <w:marTop w:val="0"/>
      <w:marBottom w:val="0"/>
      <w:divBdr>
        <w:top w:val="none" w:sz="0" w:space="0" w:color="auto"/>
        <w:left w:val="none" w:sz="0" w:space="0" w:color="auto"/>
        <w:bottom w:val="none" w:sz="0" w:space="0" w:color="auto"/>
        <w:right w:val="none" w:sz="0" w:space="0" w:color="auto"/>
      </w:divBdr>
      <w:divsChild>
        <w:div w:id="1705059917">
          <w:marLeft w:val="0"/>
          <w:marRight w:val="0"/>
          <w:marTop w:val="0"/>
          <w:marBottom w:val="0"/>
          <w:divBdr>
            <w:top w:val="none" w:sz="0" w:space="0" w:color="auto"/>
            <w:left w:val="none" w:sz="0" w:space="0" w:color="auto"/>
            <w:bottom w:val="none" w:sz="0" w:space="0" w:color="auto"/>
            <w:right w:val="none" w:sz="0" w:space="0" w:color="auto"/>
          </w:divBdr>
        </w:div>
        <w:div w:id="2018463752">
          <w:marLeft w:val="0"/>
          <w:marRight w:val="0"/>
          <w:marTop w:val="0"/>
          <w:marBottom w:val="0"/>
          <w:divBdr>
            <w:top w:val="none" w:sz="0" w:space="0" w:color="auto"/>
            <w:left w:val="none" w:sz="0" w:space="0" w:color="auto"/>
            <w:bottom w:val="none" w:sz="0" w:space="0" w:color="auto"/>
            <w:right w:val="none" w:sz="0" w:space="0" w:color="auto"/>
          </w:divBdr>
        </w:div>
      </w:divsChild>
    </w:div>
    <w:div w:id="1933775123">
      <w:bodyDiv w:val="1"/>
      <w:marLeft w:val="0"/>
      <w:marRight w:val="0"/>
      <w:marTop w:val="0"/>
      <w:marBottom w:val="0"/>
      <w:divBdr>
        <w:top w:val="none" w:sz="0" w:space="0" w:color="auto"/>
        <w:left w:val="none" w:sz="0" w:space="0" w:color="auto"/>
        <w:bottom w:val="none" w:sz="0" w:space="0" w:color="auto"/>
        <w:right w:val="none" w:sz="0" w:space="0" w:color="auto"/>
      </w:divBdr>
    </w:div>
    <w:div w:id="1936329215">
      <w:bodyDiv w:val="1"/>
      <w:marLeft w:val="0"/>
      <w:marRight w:val="0"/>
      <w:marTop w:val="0"/>
      <w:marBottom w:val="0"/>
      <w:divBdr>
        <w:top w:val="none" w:sz="0" w:space="0" w:color="auto"/>
        <w:left w:val="none" w:sz="0" w:space="0" w:color="auto"/>
        <w:bottom w:val="none" w:sz="0" w:space="0" w:color="auto"/>
        <w:right w:val="none" w:sz="0" w:space="0" w:color="auto"/>
      </w:divBdr>
    </w:div>
    <w:div w:id="1945111021">
      <w:bodyDiv w:val="1"/>
      <w:marLeft w:val="0"/>
      <w:marRight w:val="0"/>
      <w:marTop w:val="0"/>
      <w:marBottom w:val="0"/>
      <w:divBdr>
        <w:top w:val="none" w:sz="0" w:space="0" w:color="auto"/>
        <w:left w:val="none" w:sz="0" w:space="0" w:color="auto"/>
        <w:bottom w:val="none" w:sz="0" w:space="0" w:color="auto"/>
        <w:right w:val="none" w:sz="0" w:space="0" w:color="auto"/>
      </w:divBdr>
    </w:div>
    <w:div w:id="1949308386">
      <w:bodyDiv w:val="1"/>
      <w:marLeft w:val="0"/>
      <w:marRight w:val="0"/>
      <w:marTop w:val="0"/>
      <w:marBottom w:val="0"/>
      <w:divBdr>
        <w:top w:val="none" w:sz="0" w:space="0" w:color="auto"/>
        <w:left w:val="none" w:sz="0" w:space="0" w:color="auto"/>
        <w:bottom w:val="none" w:sz="0" w:space="0" w:color="auto"/>
        <w:right w:val="none" w:sz="0" w:space="0" w:color="auto"/>
      </w:divBdr>
    </w:div>
    <w:div w:id="1954627895">
      <w:bodyDiv w:val="1"/>
      <w:marLeft w:val="0"/>
      <w:marRight w:val="0"/>
      <w:marTop w:val="0"/>
      <w:marBottom w:val="0"/>
      <w:divBdr>
        <w:top w:val="none" w:sz="0" w:space="0" w:color="auto"/>
        <w:left w:val="none" w:sz="0" w:space="0" w:color="auto"/>
        <w:bottom w:val="none" w:sz="0" w:space="0" w:color="auto"/>
        <w:right w:val="none" w:sz="0" w:space="0" w:color="auto"/>
      </w:divBdr>
      <w:divsChild>
        <w:div w:id="157498645">
          <w:marLeft w:val="0"/>
          <w:marRight w:val="0"/>
          <w:marTop w:val="0"/>
          <w:marBottom w:val="0"/>
          <w:divBdr>
            <w:top w:val="none" w:sz="0" w:space="0" w:color="auto"/>
            <w:left w:val="none" w:sz="0" w:space="0" w:color="auto"/>
            <w:bottom w:val="none" w:sz="0" w:space="0" w:color="auto"/>
            <w:right w:val="none" w:sz="0" w:space="0" w:color="auto"/>
          </w:divBdr>
        </w:div>
        <w:div w:id="1022247703">
          <w:marLeft w:val="0"/>
          <w:marRight w:val="0"/>
          <w:marTop w:val="0"/>
          <w:marBottom w:val="0"/>
          <w:divBdr>
            <w:top w:val="none" w:sz="0" w:space="0" w:color="auto"/>
            <w:left w:val="none" w:sz="0" w:space="0" w:color="auto"/>
            <w:bottom w:val="none" w:sz="0" w:space="0" w:color="auto"/>
            <w:right w:val="none" w:sz="0" w:space="0" w:color="auto"/>
          </w:divBdr>
        </w:div>
        <w:div w:id="1463228661">
          <w:marLeft w:val="0"/>
          <w:marRight w:val="0"/>
          <w:marTop w:val="0"/>
          <w:marBottom w:val="0"/>
          <w:divBdr>
            <w:top w:val="none" w:sz="0" w:space="0" w:color="auto"/>
            <w:left w:val="none" w:sz="0" w:space="0" w:color="auto"/>
            <w:bottom w:val="none" w:sz="0" w:space="0" w:color="auto"/>
            <w:right w:val="none" w:sz="0" w:space="0" w:color="auto"/>
          </w:divBdr>
        </w:div>
        <w:div w:id="1734429039">
          <w:marLeft w:val="0"/>
          <w:marRight w:val="0"/>
          <w:marTop w:val="0"/>
          <w:marBottom w:val="0"/>
          <w:divBdr>
            <w:top w:val="none" w:sz="0" w:space="0" w:color="auto"/>
            <w:left w:val="none" w:sz="0" w:space="0" w:color="auto"/>
            <w:bottom w:val="none" w:sz="0" w:space="0" w:color="auto"/>
            <w:right w:val="none" w:sz="0" w:space="0" w:color="auto"/>
          </w:divBdr>
        </w:div>
      </w:divsChild>
    </w:div>
    <w:div w:id="1955286228">
      <w:bodyDiv w:val="1"/>
      <w:marLeft w:val="0"/>
      <w:marRight w:val="0"/>
      <w:marTop w:val="0"/>
      <w:marBottom w:val="0"/>
      <w:divBdr>
        <w:top w:val="none" w:sz="0" w:space="0" w:color="auto"/>
        <w:left w:val="none" w:sz="0" w:space="0" w:color="auto"/>
        <w:bottom w:val="none" w:sz="0" w:space="0" w:color="auto"/>
        <w:right w:val="none" w:sz="0" w:space="0" w:color="auto"/>
      </w:divBdr>
    </w:div>
    <w:div w:id="1959098651">
      <w:bodyDiv w:val="1"/>
      <w:marLeft w:val="0"/>
      <w:marRight w:val="0"/>
      <w:marTop w:val="0"/>
      <w:marBottom w:val="0"/>
      <w:divBdr>
        <w:top w:val="none" w:sz="0" w:space="0" w:color="auto"/>
        <w:left w:val="none" w:sz="0" w:space="0" w:color="auto"/>
        <w:bottom w:val="none" w:sz="0" w:space="0" w:color="auto"/>
        <w:right w:val="none" w:sz="0" w:space="0" w:color="auto"/>
      </w:divBdr>
    </w:div>
    <w:div w:id="1959869252">
      <w:bodyDiv w:val="1"/>
      <w:marLeft w:val="0"/>
      <w:marRight w:val="0"/>
      <w:marTop w:val="0"/>
      <w:marBottom w:val="0"/>
      <w:divBdr>
        <w:top w:val="none" w:sz="0" w:space="0" w:color="auto"/>
        <w:left w:val="none" w:sz="0" w:space="0" w:color="auto"/>
        <w:bottom w:val="none" w:sz="0" w:space="0" w:color="auto"/>
        <w:right w:val="none" w:sz="0" w:space="0" w:color="auto"/>
      </w:divBdr>
      <w:divsChild>
        <w:div w:id="65305580">
          <w:marLeft w:val="0"/>
          <w:marRight w:val="0"/>
          <w:marTop w:val="0"/>
          <w:marBottom w:val="0"/>
          <w:divBdr>
            <w:top w:val="none" w:sz="0" w:space="0" w:color="auto"/>
            <w:left w:val="none" w:sz="0" w:space="0" w:color="auto"/>
            <w:bottom w:val="none" w:sz="0" w:space="0" w:color="auto"/>
            <w:right w:val="none" w:sz="0" w:space="0" w:color="auto"/>
          </w:divBdr>
        </w:div>
        <w:div w:id="532808267">
          <w:marLeft w:val="0"/>
          <w:marRight w:val="0"/>
          <w:marTop w:val="0"/>
          <w:marBottom w:val="0"/>
          <w:divBdr>
            <w:top w:val="none" w:sz="0" w:space="0" w:color="auto"/>
            <w:left w:val="none" w:sz="0" w:space="0" w:color="auto"/>
            <w:bottom w:val="none" w:sz="0" w:space="0" w:color="auto"/>
            <w:right w:val="none" w:sz="0" w:space="0" w:color="auto"/>
          </w:divBdr>
        </w:div>
        <w:div w:id="787744982">
          <w:marLeft w:val="0"/>
          <w:marRight w:val="0"/>
          <w:marTop w:val="0"/>
          <w:marBottom w:val="0"/>
          <w:divBdr>
            <w:top w:val="none" w:sz="0" w:space="0" w:color="auto"/>
            <w:left w:val="none" w:sz="0" w:space="0" w:color="auto"/>
            <w:bottom w:val="none" w:sz="0" w:space="0" w:color="auto"/>
            <w:right w:val="none" w:sz="0" w:space="0" w:color="auto"/>
          </w:divBdr>
        </w:div>
        <w:div w:id="1809199849">
          <w:marLeft w:val="0"/>
          <w:marRight w:val="0"/>
          <w:marTop w:val="0"/>
          <w:marBottom w:val="0"/>
          <w:divBdr>
            <w:top w:val="none" w:sz="0" w:space="0" w:color="auto"/>
            <w:left w:val="none" w:sz="0" w:space="0" w:color="auto"/>
            <w:bottom w:val="none" w:sz="0" w:space="0" w:color="auto"/>
            <w:right w:val="none" w:sz="0" w:space="0" w:color="auto"/>
          </w:divBdr>
        </w:div>
      </w:divsChild>
    </w:div>
    <w:div w:id="1967351871">
      <w:bodyDiv w:val="1"/>
      <w:marLeft w:val="0"/>
      <w:marRight w:val="0"/>
      <w:marTop w:val="0"/>
      <w:marBottom w:val="0"/>
      <w:divBdr>
        <w:top w:val="none" w:sz="0" w:space="0" w:color="auto"/>
        <w:left w:val="none" w:sz="0" w:space="0" w:color="auto"/>
        <w:bottom w:val="none" w:sz="0" w:space="0" w:color="auto"/>
        <w:right w:val="none" w:sz="0" w:space="0" w:color="auto"/>
      </w:divBdr>
    </w:div>
    <w:div w:id="2002389183">
      <w:bodyDiv w:val="1"/>
      <w:marLeft w:val="0"/>
      <w:marRight w:val="0"/>
      <w:marTop w:val="0"/>
      <w:marBottom w:val="0"/>
      <w:divBdr>
        <w:top w:val="none" w:sz="0" w:space="0" w:color="auto"/>
        <w:left w:val="none" w:sz="0" w:space="0" w:color="auto"/>
        <w:bottom w:val="none" w:sz="0" w:space="0" w:color="auto"/>
        <w:right w:val="none" w:sz="0" w:space="0" w:color="auto"/>
      </w:divBdr>
    </w:div>
    <w:div w:id="2010329621">
      <w:bodyDiv w:val="1"/>
      <w:marLeft w:val="0"/>
      <w:marRight w:val="0"/>
      <w:marTop w:val="0"/>
      <w:marBottom w:val="0"/>
      <w:divBdr>
        <w:top w:val="none" w:sz="0" w:space="0" w:color="auto"/>
        <w:left w:val="none" w:sz="0" w:space="0" w:color="auto"/>
        <w:bottom w:val="none" w:sz="0" w:space="0" w:color="auto"/>
        <w:right w:val="none" w:sz="0" w:space="0" w:color="auto"/>
      </w:divBdr>
    </w:div>
    <w:div w:id="2028553362">
      <w:bodyDiv w:val="1"/>
      <w:marLeft w:val="0"/>
      <w:marRight w:val="0"/>
      <w:marTop w:val="0"/>
      <w:marBottom w:val="0"/>
      <w:divBdr>
        <w:top w:val="none" w:sz="0" w:space="0" w:color="auto"/>
        <w:left w:val="none" w:sz="0" w:space="0" w:color="auto"/>
        <w:bottom w:val="none" w:sz="0" w:space="0" w:color="auto"/>
        <w:right w:val="none" w:sz="0" w:space="0" w:color="auto"/>
      </w:divBdr>
    </w:div>
    <w:div w:id="2042901292">
      <w:bodyDiv w:val="1"/>
      <w:marLeft w:val="0"/>
      <w:marRight w:val="0"/>
      <w:marTop w:val="0"/>
      <w:marBottom w:val="0"/>
      <w:divBdr>
        <w:top w:val="none" w:sz="0" w:space="0" w:color="auto"/>
        <w:left w:val="none" w:sz="0" w:space="0" w:color="auto"/>
        <w:bottom w:val="none" w:sz="0" w:space="0" w:color="auto"/>
        <w:right w:val="none" w:sz="0" w:space="0" w:color="auto"/>
      </w:divBdr>
    </w:div>
    <w:div w:id="2044475188">
      <w:bodyDiv w:val="1"/>
      <w:marLeft w:val="0"/>
      <w:marRight w:val="0"/>
      <w:marTop w:val="0"/>
      <w:marBottom w:val="0"/>
      <w:divBdr>
        <w:top w:val="none" w:sz="0" w:space="0" w:color="auto"/>
        <w:left w:val="none" w:sz="0" w:space="0" w:color="auto"/>
        <w:bottom w:val="none" w:sz="0" w:space="0" w:color="auto"/>
        <w:right w:val="none" w:sz="0" w:space="0" w:color="auto"/>
      </w:divBdr>
    </w:div>
    <w:div w:id="2075853407">
      <w:bodyDiv w:val="1"/>
      <w:marLeft w:val="0"/>
      <w:marRight w:val="0"/>
      <w:marTop w:val="0"/>
      <w:marBottom w:val="0"/>
      <w:divBdr>
        <w:top w:val="none" w:sz="0" w:space="0" w:color="auto"/>
        <w:left w:val="none" w:sz="0" w:space="0" w:color="auto"/>
        <w:bottom w:val="none" w:sz="0" w:space="0" w:color="auto"/>
        <w:right w:val="none" w:sz="0" w:space="0" w:color="auto"/>
      </w:divBdr>
      <w:divsChild>
        <w:div w:id="779449896">
          <w:marLeft w:val="0"/>
          <w:marRight w:val="0"/>
          <w:marTop w:val="0"/>
          <w:marBottom w:val="0"/>
          <w:divBdr>
            <w:top w:val="none" w:sz="0" w:space="0" w:color="auto"/>
            <w:left w:val="none" w:sz="0" w:space="0" w:color="auto"/>
            <w:bottom w:val="none" w:sz="0" w:space="0" w:color="auto"/>
            <w:right w:val="none" w:sz="0" w:space="0" w:color="auto"/>
          </w:divBdr>
          <w:divsChild>
            <w:div w:id="584652786">
              <w:marLeft w:val="0"/>
              <w:marRight w:val="0"/>
              <w:marTop w:val="100"/>
              <w:marBottom w:val="100"/>
              <w:divBdr>
                <w:top w:val="none" w:sz="0" w:space="0" w:color="auto"/>
                <w:left w:val="none" w:sz="0" w:space="0" w:color="auto"/>
                <w:bottom w:val="none" w:sz="0" w:space="0" w:color="auto"/>
                <w:right w:val="none" w:sz="0" w:space="0" w:color="auto"/>
              </w:divBdr>
              <w:divsChild>
                <w:div w:id="1935435744">
                  <w:marLeft w:val="0"/>
                  <w:marRight w:val="0"/>
                  <w:marTop w:val="0"/>
                  <w:marBottom w:val="0"/>
                  <w:divBdr>
                    <w:top w:val="none" w:sz="0" w:space="0" w:color="auto"/>
                    <w:left w:val="none" w:sz="0" w:space="0" w:color="auto"/>
                    <w:bottom w:val="none" w:sz="0" w:space="0" w:color="auto"/>
                    <w:right w:val="none" w:sz="0" w:space="0" w:color="auto"/>
                  </w:divBdr>
                  <w:divsChild>
                    <w:div w:id="134808622">
                      <w:marLeft w:val="0"/>
                      <w:marRight w:val="0"/>
                      <w:marTop w:val="0"/>
                      <w:marBottom w:val="0"/>
                      <w:divBdr>
                        <w:top w:val="none" w:sz="0" w:space="0" w:color="auto"/>
                        <w:left w:val="none" w:sz="0" w:space="0" w:color="auto"/>
                        <w:bottom w:val="none" w:sz="0" w:space="0" w:color="auto"/>
                        <w:right w:val="none" w:sz="0" w:space="0" w:color="auto"/>
                      </w:divBdr>
                      <w:divsChild>
                        <w:div w:id="331029563">
                          <w:marLeft w:val="0"/>
                          <w:marRight w:val="0"/>
                          <w:marTop w:val="0"/>
                          <w:marBottom w:val="0"/>
                          <w:divBdr>
                            <w:top w:val="none" w:sz="0" w:space="0" w:color="auto"/>
                            <w:left w:val="none" w:sz="0" w:space="0" w:color="auto"/>
                            <w:bottom w:val="none" w:sz="0" w:space="0" w:color="auto"/>
                            <w:right w:val="none" w:sz="0" w:space="0" w:color="auto"/>
                          </w:divBdr>
                          <w:divsChild>
                            <w:div w:id="1383672949">
                              <w:marLeft w:val="0"/>
                              <w:marRight w:val="0"/>
                              <w:marTop w:val="0"/>
                              <w:marBottom w:val="0"/>
                              <w:divBdr>
                                <w:top w:val="none" w:sz="0" w:space="0" w:color="auto"/>
                                <w:left w:val="none" w:sz="0" w:space="0" w:color="auto"/>
                                <w:bottom w:val="none" w:sz="0" w:space="0" w:color="auto"/>
                                <w:right w:val="none" w:sz="0" w:space="0" w:color="auto"/>
                              </w:divBdr>
                              <w:divsChild>
                                <w:div w:id="744258124">
                                  <w:marLeft w:val="0"/>
                                  <w:marRight w:val="0"/>
                                  <w:marTop w:val="0"/>
                                  <w:marBottom w:val="0"/>
                                  <w:divBdr>
                                    <w:top w:val="none" w:sz="0" w:space="0" w:color="auto"/>
                                    <w:left w:val="none" w:sz="0" w:space="0" w:color="auto"/>
                                    <w:bottom w:val="none" w:sz="0" w:space="0" w:color="auto"/>
                                    <w:right w:val="none" w:sz="0" w:space="0" w:color="auto"/>
                                  </w:divBdr>
                                  <w:divsChild>
                                    <w:div w:id="1782921034">
                                      <w:marLeft w:val="0"/>
                                      <w:marRight w:val="0"/>
                                      <w:marTop w:val="0"/>
                                      <w:marBottom w:val="0"/>
                                      <w:divBdr>
                                        <w:top w:val="none" w:sz="0" w:space="0" w:color="auto"/>
                                        <w:left w:val="none" w:sz="0" w:space="0" w:color="auto"/>
                                        <w:bottom w:val="none" w:sz="0" w:space="0" w:color="auto"/>
                                        <w:right w:val="none" w:sz="0" w:space="0" w:color="auto"/>
                                      </w:divBdr>
                                      <w:divsChild>
                                        <w:div w:id="25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 w:id="2090424153">
      <w:bodyDiv w:val="1"/>
      <w:marLeft w:val="0"/>
      <w:marRight w:val="0"/>
      <w:marTop w:val="0"/>
      <w:marBottom w:val="0"/>
      <w:divBdr>
        <w:top w:val="none" w:sz="0" w:space="0" w:color="auto"/>
        <w:left w:val="none" w:sz="0" w:space="0" w:color="auto"/>
        <w:bottom w:val="none" w:sz="0" w:space="0" w:color="auto"/>
        <w:right w:val="none" w:sz="0" w:space="0" w:color="auto"/>
      </w:divBdr>
    </w:div>
    <w:div w:id="2119639015">
      <w:bodyDiv w:val="1"/>
      <w:marLeft w:val="0"/>
      <w:marRight w:val="0"/>
      <w:marTop w:val="0"/>
      <w:marBottom w:val="0"/>
      <w:divBdr>
        <w:top w:val="none" w:sz="0" w:space="0" w:color="auto"/>
        <w:left w:val="none" w:sz="0" w:space="0" w:color="auto"/>
        <w:bottom w:val="none" w:sz="0" w:space="0" w:color="auto"/>
        <w:right w:val="none" w:sz="0" w:space="0" w:color="auto"/>
      </w:divBdr>
    </w:div>
    <w:div w:id="2125615759">
      <w:bodyDiv w:val="1"/>
      <w:marLeft w:val="0"/>
      <w:marRight w:val="0"/>
      <w:marTop w:val="0"/>
      <w:marBottom w:val="0"/>
      <w:divBdr>
        <w:top w:val="none" w:sz="0" w:space="0" w:color="auto"/>
        <w:left w:val="none" w:sz="0" w:space="0" w:color="auto"/>
        <w:bottom w:val="none" w:sz="0" w:space="0" w:color="auto"/>
        <w:right w:val="none" w:sz="0" w:space="0" w:color="auto"/>
      </w:divBdr>
    </w:div>
    <w:div w:id="2141722551">
      <w:bodyDiv w:val="1"/>
      <w:marLeft w:val="0"/>
      <w:marRight w:val="0"/>
      <w:marTop w:val="0"/>
      <w:marBottom w:val="0"/>
      <w:divBdr>
        <w:top w:val="none" w:sz="0" w:space="0" w:color="auto"/>
        <w:left w:val="none" w:sz="0" w:space="0" w:color="auto"/>
        <w:bottom w:val="none" w:sz="0" w:space="0" w:color="auto"/>
        <w:right w:val="none" w:sz="0" w:space="0" w:color="auto"/>
      </w:divBdr>
    </w:div>
    <w:div w:id="214704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radni-list.si/glasilo-uradni-list-rs/vsebina/2021-01-3269" TargetMode="External"/><Relationship Id="rId2" Type="http://schemas.openxmlformats.org/officeDocument/2006/relationships/customXml" Target="../customXml/item2.xml"/><Relationship Id="rId16" Type="http://schemas.openxmlformats.org/officeDocument/2006/relationships/hyperlink" Target="http://www.nap.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11" ma:contentTypeDescription="Create a new document." ma:contentTypeScope="" ma:versionID="86b0658de06b1c5f556be390465666df">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3e7672e27f7e4a18ef57e5dfd6102e63"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acc2926-52b7-4bda-aef2-a744091586f2">
      <UserInfo>
        <DisplayName>Katarina Podobnikar</DisplayName>
        <AccountId>32</AccountId>
        <AccountType/>
      </UserInfo>
      <UserInfo>
        <DisplayName>Polona Lenardič</DisplayName>
        <AccountId>33</AccountId>
        <AccountType/>
      </UserInfo>
      <UserInfo>
        <DisplayName>Franc Radman</DisplayName>
        <AccountId>56</AccountId>
        <AccountType/>
      </UserInfo>
      <UserInfo>
        <DisplayName>Mojca Golob (URSOO)</DisplayName>
        <AccountId>47</AccountId>
        <AccountType/>
      </UserInfo>
      <UserInfo>
        <DisplayName>Aleš Vidmar</DisplayName>
        <AccountId>10</AccountId>
        <AccountType/>
      </UserInfo>
      <UserInfo>
        <DisplayName>Špela Perme</DisplayName>
        <AccountId>15</AccountId>
        <AccountType/>
      </UserInfo>
      <UserInfo>
        <DisplayName>Mateja Zalar</DisplayName>
        <AccountId>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D43C5-9623-4243-84C7-645C88CC2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D9150-9231-4EA6-888C-2FF7AA7E589B}">
  <ds:schemaRefs>
    <ds:schemaRef ds:uri="http://schemas.microsoft.com/office/2006/metadata/properties"/>
    <ds:schemaRef ds:uri="http://schemas.microsoft.com/office/infopath/2007/PartnerControls"/>
    <ds:schemaRef ds:uri="7acc2926-52b7-4bda-aef2-a744091586f2"/>
  </ds:schemaRefs>
</ds:datastoreItem>
</file>

<file path=customXml/itemProps3.xml><?xml version="1.0" encoding="utf-8"?>
<ds:datastoreItem xmlns:ds="http://schemas.openxmlformats.org/officeDocument/2006/customXml" ds:itemID="{2C7EF448-D761-48E6-9BC9-83086EDE81A2}">
  <ds:schemaRefs>
    <ds:schemaRef ds:uri="http://schemas.microsoft.com/sharepoint/v3/contenttype/forms"/>
  </ds:schemaRefs>
</ds:datastoreItem>
</file>

<file path=customXml/itemProps4.xml><?xml version="1.0" encoding="utf-8"?>
<ds:datastoreItem xmlns:ds="http://schemas.openxmlformats.org/officeDocument/2006/customXml" ds:itemID="{A7203D15-F58B-4033-A7CC-5B74AA26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33</Pages>
  <Words>12289</Words>
  <Characters>69176</Characters>
  <Application>Microsoft Office Word</Application>
  <DocSecurity>0</DocSecurity>
  <Lines>576</Lines>
  <Paragraphs>162</Paragraphs>
  <ScaleCrop>false</ScaleCrop>
  <HeadingPairs>
    <vt:vector size="2" baseType="variant">
      <vt:variant>
        <vt:lpstr>Naslov</vt:lpstr>
      </vt:variant>
      <vt:variant>
        <vt:i4>1</vt:i4>
      </vt:variant>
    </vt:vector>
  </HeadingPairs>
  <TitlesOfParts>
    <vt:vector size="1" baseType="lpstr">
      <vt:lpstr/>
    </vt:vector>
  </TitlesOfParts>
  <Company>MFRS</Company>
  <LinksUpToDate>false</LinksUpToDate>
  <CharactersWithSpaces>81303</CharactersWithSpaces>
  <SharedDoc>false</SharedDoc>
  <HLinks>
    <vt:vector size="18" baseType="variant">
      <vt:variant>
        <vt:i4>4128820</vt:i4>
      </vt:variant>
      <vt:variant>
        <vt:i4>6</vt:i4>
      </vt:variant>
      <vt:variant>
        <vt:i4>0</vt:i4>
      </vt:variant>
      <vt:variant>
        <vt:i4>5</vt:i4>
      </vt:variant>
      <vt:variant>
        <vt:lpwstr>https://www.uradni-list.si/glasilo-uradni-list-rs/vsebina/2021-01-3269</vt:lpwstr>
      </vt:variant>
      <vt:variant>
        <vt:lpwstr/>
      </vt:variant>
      <vt:variant>
        <vt:i4>6881398</vt:i4>
      </vt:variant>
      <vt:variant>
        <vt:i4>3</vt:i4>
      </vt:variant>
      <vt:variant>
        <vt:i4>0</vt:i4>
      </vt:variant>
      <vt:variant>
        <vt:i4>5</vt:i4>
      </vt:variant>
      <vt:variant>
        <vt:lpwstr>http://www.nap.si/</vt:lpwstr>
      </vt:variant>
      <vt:variant>
        <vt:lpwstr/>
      </vt:variant>
      <vt:variant>
        <vt:i4>4128820</vt:i4>
      </vt:variant>
      <vt:variant>
        <vt:i4>0</vt:i4>
      </vt:variant>
      <vt:variant>
        <vt:i4>0</vt:i4>
      </vt:variant>
      <vt:variant>
        <vt:i4>5</vt:i4>
      </vt:variant>
      <vt:variant>
        <vt:lpwstr>https://www.uradni-list.si/glasilo-uradni-list-rs/vsebina/2021-01-3269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Špela Perme</cp:lastModifiedBy>
  <cp:revision>21</cp:revision>
  <cp:lastPrinted>2025-02-20T13:54:00Z</cp:lastPrinted>
  <dcterms:created xsi:type="dcterms:W3CDTF">2025-10-16T09:27:00Z</dcterms:created>
  <dcterms:modified xsi:type="dcterms:W3CDTF">2025-10-20T12:15:00Z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y fmtid="{D5CDD505-2E9C-101B-9397-08002B2CF9AE}" pid="3" name="_dlc_DocIdItemGuid">
    <vt:lpwstr>18ffcfca-6041-4404-afbc-d13f4d5f7874</vt:lpwstr>
  </property>
  <property fmtid="{D5CDD505-2E9C-101B-9397-08002B2CF9AE}" pid="4" name="GrammarlyDocumentId">
    <vt:lpwstr>2843d2508d32a17b2a7aa69753efb08c4c02d3cc57e7c8c737ce094326303099</vt:lpwstr>
  </property>
</Properties>
</file>