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971C9" w14:textId="77777777" w:rsidR="007D75CF" w:rsidRDefault="007D75CF" w:rsidP="003E1C74">
      <w:pPr>
        <w:pStyle w:val="podpisi"/>
        <w:rPr>
          <w:lang w:val="sl-SI"/>
        </w:rPr>
      </w:pPr>
    </w:p>
    <w:p w14:paraId="331ED010" w14:textId="77777777" w:rsidR="00D33FE2" w:rsidRDefault="00D33FE2" w:rsidP="003E1C74">
      <w:pPr>
        <w:pStyle w:val="podpisi"/>
        <w:rPr>
          <w:lang w:val="sl-SI"/>
        </w:rPr>
      </w:pPr>
    </w:p>
    <w:p w14:paraId="4020B773" w14:textId="77777777" w:rsidR="003B6754" w:rsidRPr="00BE1017" w:rsidRDefault="003B6754" w:rsidP="003B6754">
      <w:pPr>
        <w:spacing w:after="200" w:line="276" w:lineRule="auto"/>
        <w:contextualSpacing/>
        <w:rPr>
          <w:rFonts w:cs="Arial"/>
          <w:b/>
          <w:szCs w:val="20"/>
          <w:lang w:val="sl-SI"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28"/>
        <w:gridCol w:w="816"/>
        <w:gridCol w:w="2271"/>
      </w:tblGrid>
      <w:tr w:rsidR="003B6754" w:rsidRPr="00BE1017" w14:paraId="76A7474F" w14:textId="77777777" w:rsidTr="00C70337">
        <w:trPr>
          <w:gridAfter w:val="2"/>
          <w:wAfter w:w="3087" w:type="dxa"/>
          <w:trHeight w:val="265"/>
        </w:trPr>
        <w:tc>
          <w:tcPr>
            <w:tcW w:w="6076" w:type="dxa"/>
            <w:gridSpan w:val="2"/>
          </w:tcPr>
          <w:p w14:paraId="422A951D" w14:textId="5CD23EBC" w:rsidR="003B6754" w:rsidRPr="00BE1017" w:rsidRDefault="003B6754" w:rsidP="009C1144">
            <w:pPr>
              <w:overflowPunct w:val="0"/>
              <w:autoSpaceDE w:val="0"/>
              <w:autoSpaceDN w:val="0"/>
              <w:adjustRightInd w:val="0"/>
              <w:textAlignment w:val="baseline"/>
              <w:rPr>
                <w:rFonts w:cs="Arial"/>
                <w:szCs w:val="20"/>
                <w:lang w:val="sl-SI" w:eastAsia="sl-SI"/>
              </w:rPr>
            </w:pPr>
            <w:r w:rsidRPr="00BE1017">
              <w:rPr>
                <w:rFonts w:cs="Arial"/>
                <w:szCs w:val="20"/>
                <w:lang w:val="sl-SI" w:eastAsia="sl-SI"/>
              </w:rPr>
              <w:t xml:space="preserve">Številka: </w:t>
            </w:r>
            <w:r w:rsidR="005B711B">
              <w:rPr>
                <w:rFonts w:cs="Arial"/>
                <w:szCs w:val="20"/>
                <w:lang w:val="sl-SI" w:eastAsia="sl-SI"/>
              </w:rPr>
              <w:t>5612-</w:t>
            </w:r>
            <w:r w:rsidR="009C1144">
              <w:rPr>
                <w:rFonts w:cs="Arial"/>
                <w:szCs w:val="20"/>
                <w:lang w:val="sl-SI" w:eastAsia="sl-SI"/>
              </w:rPr>
              <w:t>8</w:t>
            </w:r>
            <w:r w:rsidR="009C56D5">
              <w:rPr>
                <w:rFonts w:cs="Arial"/>
                <w:szCs w:val="20"/>
                <w:lang w:val="sl-SI" w:eastAsia="sl-SI"/>
              </w:rPr>
              <w:t>/202</w:t>
            </w:r>
            <w:r w:rsidR="009C1144">
              <w:rPr>
                <w:rFonts w:cs="Arial"/>
                <w:szCs w:val="20"/>
                <w:lang w:val="sl-SI" w:eastAsia="sl-SI"/>
              </w:rPr>
              <w:t>4</w:t>
            </w:r>
            <w:r w:rsidR="009C56D5">
              <w:rPr>
                <w:rFonts w:cs="Arial"/>
                <w:szCs w:val="20"/>
                <w:lang w:val="sl-SI" w:eastAsia="sl-SI"/>
              </w:rPr>
              <w:t>/</w:t>
            </w:r>
            <w:r w:rsidR="00FC20CE">
              <w:rPr>
                <w:rFonts w:cs="Arial"/>
                <w:szCs w:val="20"/>
                <w:lang w:val="sl-SI" w:eastAsia="sl-SI"/>
              </w:rPr>
              <w:t>4</w:t>
            </w:r>
          </w:p>
        </w:tc>
      </w:tr>
      <w:tr w:rsidR="003B6754" w:rsidRPr="00BE1017" w14:paraId="421A4AED" w14:textId="77777777" w:rsidTr="00C70337">
        <w:trPr>
          <w:gridAfter w:val="2"/>
          <w:wAfter w:w="3087" w:type="dxa"/>
          <w:trHeight w:val="265"/>
        </w:trPr>
        <w:tc>
          <w:tcPr>
            <w:tcW w:w="6076" w:type="dxa"/>
            <w:gridSpan w:val="2"/>
          </w:tcPr>
          <w:p w14:paraId="0A67905F" w14:textId="66B5FDD6" w:rsidR="003B6754" w:rsidRPr="00BE1017" w:rsidRDefault="003B6754" w:rsidP="00FC20CE">
            <w:pPr>
              <w:overflowPunct w:val="0"/>
              <w:autoSpaceDE w:val="0"/>
              <w:autoSpaceDN w:val="0"/>
              <w:adjustRightInd w:val="0"/>
              <w:textAlignment w:val="baseline"/>
              <w:rPr>
                <w:rFonts w:cs="Arial"/>
                <w:szCs w:val="20"/>
                <w:lang w:val="sl-SI" w:eastAsia="sl-SI"/>
              </w:rPr>
            </w:pPr>
            <w:r>
              <w:rPr>
                <w:rFonts w:cs="Arial"/>
                <w:szCs w:val="20"/>
                <w:lang w:val="sl-SI" w:eastAsia="sl-SI"/>
              </w:rPr>
              <w:t xml:space="preserve">Ljubljana, </w:t>
            </w:r>
            <w:r w:rsidR="00FC20CE">
              <w:rPr>
                <w:rFonts w:cs="Arial"/>
                <w:szCs w:val="20"/>
                <w:lang w:val="sl-SI" w:eastAsia="sl-SI"/>
              </w:rPr>
              <w:t>19</w:t>
            </w:r>
            <w:r w:rsidR="007A62B4">
              <w:rPr>
                <w:rFonts w:cs="Arial"/>
                <w:szCs w:val="20"/>
                <w:lang w:val="sl-SI" w:eastAsia="sl-SI"/>
              </w:rPr>
              <w:t>.</w:t>
            </w:r>
            <w:r>
              <w:rPr>
                <w:rFonts w:cs="Arial"/>
                <w:szCs w:val="20"/>
                <w:lang w:val="sl-SI" w:eastAsia="sl-SI"/>
              </w:rPr>
              <w:t xml:space="preserve"> </w:t>
            </w:r>
            <w:r w:rsidR="005D1D8C">
              <w:rPr>
                <w:rFonts w:cs="Arial"/>
                <w:szCs w:val="20"/>
                <w:lang w:val="sl-SI" w:eastAsia="sl-SI"/>
              </w:rPr>
              <w:t>aprila</w:t>
            </w:r>
            <w:bookmarkStart w:id="0" w:name="_GoBack"/>
            <w:bookmarkEnd w:id="0"/>
            <w:r w:rsidR="005B711B">
              <w:rPr>
                <w:rFonts w:cs="Arial"/>
                <w:szCs w:val="20"/>
                <w:lang w:val="sl-SI" w:eastAsia="sl-SI"/>
              </w:rPr>
              <w:t xml:space="preserve"> 2024</w:t>
            </w:r>
          </w:p>
        </w:tc>
      </w:tr>
      <w:tr w:rsidR="003B6754" w:rsidRPr="00BE1017" w14:paraId="3099F78E" w14:textId="77777777" w:rsidTr="00C70337">
        <w:trPr>
          <w:gridAfter w:val="2"/>
          <w:wAfter w:w="3087" w:type="dxa"/>
          <w:trHeight w:val="265"/>
        </w:trPr>
        <w:tc>
          <w:tcPr>
            <w:tcW w:w="6076" w:type="dxa"/>
            <w:gridSpan w:val="2"/>
          </w:tcPr>
          <w:p w14:paraId="05B94BB4" w14:textId="77777777" w:rsidR="003B6754" w:rsidRPr="00BE1017" w:rsidRDefault="003B6754" w:rsidP="009C56D5">
            <w:pPr>
              <w:overflowPunct w:val="0"/>
              <w:autoSpaceDE w:val="0"/>
              <w:autoSpaceDN w:val="0"/>
              <w:adjustRightInd w:val="0"/>
              <w:textAlignment w:val="baseline"/>
              <w:rPr>
                <w:rFonts w:cs="Arial"/>
                <w:szCs w:val="20"/>
                <w:lang w:val="sl-SI" w:eastAsia="sl-SI"/>
              </w:rPr>
            </w:pPr>
            <w:r w:rsidRPr="00BE1017">
              <w:rPr>
                <w:rFonts w:cs="Arial"/>
                <w:iCs/>
                <w:szCs w:val="20"/>
                <w:lang w:val="sl-SI" w:eastAsia="sl-SI"/>
              </w:rPr>
              <w:t xml:space="preserve">EVA </w:t>
            </w:r>
            <w:r w:rsidR="005B711B">
              <w:rPr>
                <w:rFonts w:cs="Arial"/>
                <w:iCs/>
                <w:szCs w:val="20"/>
                <w:lang w:val="sl-SI" w:eastAsia="sl-SI"/>
              </w:rPr>
              <w:t>2024-1811-00</w:t>
            </w:r>
            <w:r w:rsidR="00241552">
              <w:rPr>
                <w:rFonts w:cs="Arial"/>
                <w:iCs/>
                <w:szCs w:val="20"/>
                <w:lang w:val="sl-SI" w:eastAsia="sl-SI"/>
              </w:rPr>
              <w:t>07</w:t>
            </w:r>
          </w:p>
        </w:tc>
      </w:tr>
      <w:tr w:rsidR="003B6754" w:rsidRPr="007C50C1" w14:paraId="32471EEF" w14:textId="77777777" w:rsidTr="00C70337">
        <w:trPr>
          <w:gridAfter w:val="2"/>
          <w:wAfter w:w="3087" w:type="dxa"/>
          <w:trHeight w:val="1046"/>
        </w:trPr>
        <w:tc>
          <w:tcPr>
            <w:tcW w:w="6076" w:type="dxa"/>
            <w:gridSpan w:val="2"/>
          </w:tcPr>
          <w:p w14:paraId="1DBAE126" w14:textId="77777777" w:rsidR="003B6754" w:rsidRPr="00BE1017" w:rsidRDefault="003B6754" w:rsidP="00C70337">
            <w:pPr>
              <w:rPr>
                <w:rFonts w:eastAsia="Calibri" w:cs="Arial"/>
                <w:szCs w:val="20"/>
                <w:lang w:val="sl-SI"/>
              </w:rPr>
            </w:pPr>
          </w:p>
          <w:p w14:paraId="255C2B20" w14:textId="77777777" w:rsidR="003B6754" w:rsidRPr="00BE1017" w:rsidRDefault="003B6754" w:rsidP="00C70337">
            <w:pPr>
              <w:rPr>
                <w:rFonts w:eastAsia="Calibri" w:cs="Arial"/>
                <w:szCs w:val="20"/>
                <w:lang w:val="sl-SI"/>
              </w:rPr>
            </w:pPr>
            <w:r w:rsidRPr="00BE1017">
              <w:rPr>
                <w:rFonts w:eastAsia="Calibri" w:cs="Arial"/>
                <w:szCs w:val="20"/>
                <w:lang w:val="sl-SI"/>
              </w:rPr>
              <w:t>GENERALNI SEKRETARIAT VLADE REPUBLIKE SLOVENIJE</w:t>
            </w:r>
          </w:p>
          <w:p w14:paraId="5BEF2691" w14:textId="77777777" w:rsidR="003B6754" w:rsidRPr="00BE1017" w:rsidRDefault="005D1D8C" w:rsidP="00C70337">
            <w:pPr>
              <w:rPr>
                <w:rFonts w:eastAsia="Calibri" w:cs="Arial"/>
                <w:szCs w:val="20"/>
                <w:lang w:val="sl-SI"/>
              </w:rPr>
            </w:pPr>
            <w:hyperlink r:id="rId8" w:history="1">
              <w:r w:rsidR="003B6754" w:rsidRPr="00BE1017">
                <w:rPr>
                  <w:rFonts w:eastAsia="Calibri" w:cs="Arial"/>
                  <w:color w:val="0000FF"/>
                  <w:szCs w:val="20"/>
                  <w:u w:val="single"/>
                  <w:lang w:val="sl-SI"/>
                </w:rPr>
                <w:t>Gp.gs@gov.si</w:t>
              </w:r>
            </w:hyperlink>
          </w:p>
          <w:p w14:paraId="00A76E82" w14:textId="77777777" w:rsidR="003B6754" w:rsidRPr="00BE1017" w:rsidRDefault="003B6754" w:rsidP="00C70337">
            <w:pPr>
              <w:rPr>
                <w:rFonts w:eastAsia="Calibri" w:cs="Arial"/>
                <w:szCs w:val="20"/>
                <w:lang w:val="sl-SI"/>
              </w:rPr>
            </w:pPr>
          </w:p>
        </w:tc>
      </w:tr>
      <w:tr w:rsidR="003B6754" w:rsidRPr="007C50C1" w14:paraId="10E77420" w14:textId="77777777" w:rsidTr="00C70337">
        <w:trPr>
          <w:trHeight w:val="265"/>
        </w:trPr>
        <w:tc>
          <w:tcPr>
            <w:tcW w:w="9133" w:type="dxa"/>
            <w:gridSpan w:val="4"/>
          </w:tcPr>
          <w:p w14:paraId="6D7A8905" w14:textId="77777777" w:rsidR="003B6754" w:rsidRPr="00BE1017" w:rsidRDefault="003B6754" w:rsidP="005B711B">
            <w:pPr>
              <w:tabs>
                <w:tab w:val="left" w:pos="1051"/>
              </w:tabs>
              <w:suppressAutoHyphens/>
              <w:overflowPunct w:val="0"/>
              <w:autoSpaceDE w:val="0"/>
              <w:autoSpaceDN w:val="0"/>
              <w:adjustRightInd w:val="0"/>
              <w:ind w:left="1051" w:hanging="1051"/>
              <w:jc w:val="both"/>
              <w:textAlignment w:val="baseline"/>
              <w:rPr>
                <w:rFonts w:cs="Arial"/>
                <w:b/>
                <w:szCs w:val="20"/>
                <w:lang w:val="sl-SI" w:eastAsia="sl-SI"/>
              </w:rPr>
            </w:pPr>
            <w:r w:rsidRPr="00BE1017">
              <w:rPr>
                <w:rFonts w:cs="Arial"/>
                <w:b/>
                <w:szCs w:val="20"/>
                <w:lang w:val="sl-SI" w:eastAsia="sl-SI"/>
              </w:rPr>
              <w:t xml:space="preserve">ZADEVA: </w:t>
            </w:r>
            <w:r w:rsidR="00B123C8">
              <w:rPr>
                <w:rFonts w:cs="Arial"/>
                <w:b/>
                <w:szCs w:val="20"/>
                <w:lang w:val="sl-SI" w:eastAsia="sl-SI"/>
              </w:rPr>
              <w:t xml:space="preserve"> </w:t>
            </w:r>
            <w:r w:rsidR="005B711B">
              <w:rPr>
                <w:rFonts w:cs="Arial"/>
                <w:b/>
                <w:szCs w:val="20"/>
                <w:lang w:val="sl-SI" w:eastAsia="sl-SI"/>
              </w:rPr>
              <w:t xml:space="preserve"> </w:t>
            </w:r>
            <w:r w:rsidR="009C56D5" w:rsidRPr="00C04A77">
              <w:rPr>
                <w:rFonts w:cs="Arial"/>
                <w:b/>
                <w:bCs/>
                <w:color w:val="000000"/>
                <w:szCs w:val="20"/>
                <w:lang w:val="sl-SI" w:eastAsia="sl-SI"/>
              </w:rPr>
              <w:t xml:space="preserve">Uredba o ratifikaciji </w:t>
            </w:r>
            <w:r w:rsidR="00C04A77" w:rsidRPr="00C04A77">
              <w:rPr>
                <w:rFonts w:cs="Arial"/>
                <w:b/>
                <w:bCs/>
                <w:color w:val="000000"/>
                <w:szCs w:val="20"/>
                <w:lang w:val="sl-SI" w:eastAsia="sl-SI"/>
              </w:rPr>
              <w:t>Spremem</w:t>
            </w:r>
            <w:r w:rsidR="005B711B">
              <w:rPr>
                <w:rFonts w:cs="Arial"/>
                <w:b/>
                <w:bCs/>
                <w:color w:val="000000"/>
                <w:szCs w:val="20"/>
                <w:lang w:val="sl-SI" w:eastAsia="sl-SI"/>
              </w:rPr>
              <w:t>b</w:t>
            </w:r>
            <w:r w:rsidR="00C04A77" w:rsidRPr="00C04A77">
              <w:rPr>
                <w:rFonts w:cs="Arial"/>
                <w:b/>
                <w:bCs/>
                <w:color w:val="000000"/>
                <w:szCs w:val="20"/>
                <w:lang w:val="sl-SI" w:eastAsia="sl-SI"/>
              </w:rPr>
              <w:t xml:space="preserve"> </w:t>
            </w:r>
            <w:r w:rsidR="005B711B">
              <w:rPr>
                <w:rFonts w:cs="Arial"/>
                <w:b/>
                <w:bCs/>
                <w:color w:val="000000"/>
                <w:szCs w:val="20"/>
                <w:lang w:val="sl-SI" w:eastAsia="sl-SI"/>
              </w:rPr>
              <w:t xml:space="preserve">Sporazuma o ustanovitvi Evropske banke </w:t>
            </w:r>
            <w:r w:rsidR="00C04A77" w:rsidRPr="00C04A77">
              <w:rPr>
                <w:rFonts w:cs="Arial"/>
                <w:b/>
                <w:bCs/>
                <w:color w:val="000000"/>
                <w:szCs w:val="20"/>
                <w:lang w:val="sl-SI" w:eastAsia="sl-SI"/>
              </w:rPr>
              <w:t xml:space="preserve">za obnovo in razvoj </w:t>
            </w:r>
            <w:r w:rsidRPr="00C04A77">
              <w:rPr>
                <w:rFonts w:cs="Arial"/>
                <w:b/>
                <w:szCs w:val="20"/>
                <w:lang w:val="sl-SI" w:eastAsia="sl-SI"/>
              </w:rPr>
              <w:t>– predlog za obravnavo</w:t>
            </w:r>
            <w:r w:rsidRPr="00BE1017">
              <w:rPr>
                <w:rFonts w:cs="Arial"/>
                <w:b/>
                <w:szCs w:val="20"/>
                <w:lang w:val="sl-SI" w:eastAsia="sl-SI"/>
              </w:rPr>
              <w:t xml:space="preserve"> </w:t>
            </w:r>
          </w:p>
        </w:tc>
      </w:tr>
      <w:tr w:rsidR="003B6754" w:rsidRPr="00BE1017" w14:paraId="3D86D864" w14:textId="77777777" w:rsidTr="00C70337">
        <w:trPr>
          <w:trHeight w:val="265"/>
        </w:trPr>
        <w:tc>
          <w:tcPr>
            <w:tcW w:w="9133" w:type="dxa"/>
            <w:gridSpan w:val="4"/>
          </w:tcPr>
          <w:p w14:paraId="1A5EAFB1" w14:textId="77777777" w:rsidR="003B6754" w:rsidRPr="00BE1017" w:rsidRDefault="003B6754" w:rsidP="00C70337">
            <w:pPr>
              <w:suppressAutoHyphens/>
              <w:overflowPunct w:val="0"/>
              <w:autoSpaceDE w:val="0"/>
              <w:autoSpaceDN w:val="0"/>
              <w:adjustRightInd w:val="0"/>
              <w:textAlignment w:val="baseline"/>
              <w:outlineLvl w:val="3"/>
              <w:rPr>
                <w:rFonts w:cs="Arial"/>
                <w:b/>
                <w:szCs w:val="20"/>
                <w:lang w:val="sl-SI" w:eastAsia="sl-SI"/>
              </w:rPr>
            </w:pPr>
            <w:r w:rsidRPr="00BE1017">
              <w:rPr>
                <w:rFonts w:cs="Arial"/>
                <w:b/>
                <w:szCs w:val="20"/>
                <w:lang w:val="sl-SI" w:eastAsia="sl-SI"/>
              </w:rPr>
              <w:t>1. Predlog sklepov vlade:</w:t>
            </w:r>
          </w:p>
        </w:tc>
      </w:tr>
      <w:tr w:rsidR="003B6754" w:rsidRPr="00802F94" w14:paraId="1DD45148" w14:textId="77777777" w:rsidTr="00C70337">
        <w:trPr>
          <w:trHeight w:val="3108"/>
        </w:trPr>
        <w:tc>
          <w:tcPr>
            <w:tcW w:w="9133" w:type="dxa"/>
            <w:gridSpan w:val="4"/>
          </w:tcPr>
          <w:p w14:paraId="79284BEB" w14:textId="77777777" w:rsidR="009C56D5" w:rsidRPr="00AB2DA2" w:rsidRDefault="009C56D5" w:rsidP="009C56D5">
            <w:pPr>
              <w:widowControl w:val="0"/>
              <w:suppressAutoHyphens/>
              <w:spacing w:line="276" w:lineRule="auto"/>
              <w:jc w:val="both"/>
              <w:rPr>
                <w:rFonts w:cs="Arial"/>
                <w:bCs/>
                <w:szCs w:val="20"/>
                <w:lang w:val="sl-SI"/>
              </w:rPr>
            </w:pPr>
            <w:r w:rsidRPr="00AB2DA2">
              <w:rPr>
                <w:rFonts w:cs="Arial"/>
                <w:bCs/>
                <w:szCs w:val="20"/>
                <w:lang w:val="sl-SI"/>
              </w:rPr>
              <w:t xml:space="preserve">Na </w:t>
            </w:r>
            <w:r w:rsidRPr="00AB2DA2">
              <w:rPr>
                <w:szCs w:val="20"/>
                <w:lang w:val="sl-SI"/>
              </w:rPr>
              <w:t xml:space="preserve">podlagi </w:t>
            </w:r>
            <w:r>
              <w:rPr>
                <w:rFonts w:cs="Arial"/>
                <w:szCs w:val="20"/>
                <w:lang w:val="sl-SI"/>
              </w:rPr>
              <w:t>prve alineje šestega odstavka</w:t>
            </w:r>
            <w:r w:rsidRPr="00AB2DA2">
              <w:rPr>
                <w:szCs w:val="20"/>
                <w:lang w:val="sl-SI"/>
              </w:rPr>
              <w:t xml:space="preserve"> 75. člena Zakona o zunanjih zadevah (Uradni list RS, št. 113/03 </w:t>
            </w:r>
            <w:r>
              <w:rPr>
                <w:szCs w:val="20"/>
                <w:lang w:val="sl-SI"/>
              </w:rPr>
              <w:t>–</w:t>
            </w:r>
            <w:r w:rsidRPr="00AB2DA2">
              <w:rPr>
                <w:szCs w:val="20"/>
                <w:lang w:val="sl-SI"/>
              </w:rPr>
              <w:t xml:space="preserve"> uradno prečiščeno besedilo, 20/06 – ZNOMCMO, 76/08, 108/09</w:t>
            </w:r>
            <w:r w:rsidRPr="00AB2DA2">
              <w:rPr>
                <w:rFonts w:cs="Arial"/>
                <w:szCs w:val="20"/>
                <w:lang w:val="sl-SI"/>
              </w:rPr>
              <w:t>, 80/10 – ZUTD, 31/15 in 30/18</w:t>
            </w:r>
            <w:r>
              <w:rPr>
                <w:rFonts w:cs="Arial"/>
                <w:szCs w:val="20"/>
                <w:lang w:val="sl-SI"/>
              </w:rPr>
              <w:t xml:space="preserve"> – </w:t>
            </w:r>
            <w:r w:rsidRPr="00AB2DA2">
              <w:rPr>
                <w:rFonts w:cs="Arial"/>
                <w:szCs w:val="20"/>
                <w:lang w:val="sl-SI"/>
              </w:rPr>
              <w:t>ZKZaš)</w:t>
            </w:r>
            <w:r w:rsidRPr="00AB2DA2">
              <w:rPr>
                <w:szCs w:val="20"/>
                <w:lang w:val="sl-SI"/>
              </w:rPr>
              <w:t xml:space="preserve"> </w:t>
            </w:r>
            <w:r w:rsidRPr="00AB2DA2">
              <w:rPr>
                <w:rFonts w:cs="Arial"/>
                <w:szCs w:val="20"/>
                <w:lang w:val="sl-SI"/>
              </w:rPr>
              <w:t xml:space="preserve">je </w:t>
            </w:r>
            <w:r w:rsidRPr="00AB2DA2">
              <w:rPr>
                <w:rFonts w:cs="Arial"/>
                <w:bCs/>
                <w:szCs w:val="20"/>
                <w:lang w:val="sl-SI"/>
              </w:rPr>
              <w:t xml:space="preserve">Vlada Republike Slovenije na </w:t>
            </w:r>
            <w:r>
              <w:rPr>
                <w:rFonts w:cs="Arial"/>
                <w:bCs/>
                <w:szCs w:val="20"/>
                <w:lang w:val="sl-SI"/>
              </w:rPr>
              <w:t>…</w:t>
            </w:r>
            <w:r w:rsidRPr="00AB2DA2">
              <w:rPr>
                <w:rFonts w:cs="Arial"/>
                <w:bCs/>
                <w:szCs w:val="20"/>
                <w:lang w:val="sl-SI"/>
              </w:rPr>
              <w:t xml:space="preserve">... seji  dne ...... sprejela naslednji </w:t>
            </w:r>
          </w:p>
          <w:p w14:paraId="19F55D2D" w14:textId="77777777" w:rsidR="009C56D5" w:rsidRPr="00AB2DA2" w:rsidRDefault="009C56D5" w:rsidP="009C56D5">
            <w:pPr>
              <w:widowControl w:val="0"/>
              <w:suppressAutoHyphens/>
              <w:spacing w:line="276" w:lineRule="auto"/>
              <w:jc w:val="both"/>
              <w:rPr>
                <w:rFonts w:cs="Arial"/>
                <w:bCs/>
                <w:szCs w:val="20"/>
                <w:lang w:val="sl-SI"/>
              </w:rPr>
            </w:pPr>
          </w:p>
          <w:p w14:paraId="750442EA" w14:textId="77777777" w:rsidR="009C56D5" w:rsidRPr="00AB2DA2" w:rsidRDefault="009C56D5" w:rsidP="009C56D5">
            <w:pPr>
              <w:widowControl w:val="0"/>
              <w:suppressAutoHyphens/>
              <w:spacing w:line="276" w:lineRule="auto"/>
              <w:jc w:val="center"/>
              <w:rPr>
                <w:rFonts w:cs="Arial"/>
                <w:bCs/>
                <w:szCs w:val="20"/>
                <w:lang w:val="sl-SI"/>
              </w:rPr>
            </w:pPr>
            <w:r w:rsidRPr="00AB2DA2">
              <w:rPr>
                <w:rFonts w:cs="Arial"/>
                <w:bCs/>
                <w:szCs w:val="20"/>
                <w:lang w:val="sl-SI"/>
              </w:rPr>
              <w:t>SKLEP</w:t>
            </w:r>
          </w:p>
          <w:p w14:paraId="3F87F45B" w14:textId="77777777" w:rsidR="009C56D5" w:rsidRPr="00AB2DA2" w:rsidRDefault="009C56D5" w:rsidP="009C56D5">
            <w:pPr>
              <w:widowControl w:val="0"/>
              <w:suppressAutoHyphens/>
              <w:spacing w:line="276" w:lineRule="auto"/>
              <w:jc w:val="both"/>
              <w:rPr>
                <w:rFonts w:cs="Arial"/>
                <w:bCs/>
                <w:szCs w:val="20"/>
                <w:lang w:val="sl-SI"/>
              </w:rPr>
            </w:pPr>
          </w:p>
          <w:p w14:paraId="5DB62FE2" w14:textId="42F3CC98" w:rsidR="009C56D5" w:rsidRPr="00C04A77" w:rsidRDefault="009C56D5" w:rsidP="009C56D5">
            <w:pPr>
              <w:pStyle w:val="NoSpacing"/>
              <w:spacing w:line="276" w:lineRule="auto"/>
              <w:rPr>
                <w:rFonts w:ascii="Arial" w:hAnsi="Arial" w:cs="Arial"/>
                <w:sz w:val="20"/>
                <w:szCs w:val="20"/>
                <w:lang w:val="sl-SI"/>
              </w:rPr>
            </w:pPr>
            <w:r w:rsidRPr="00C04A77">
              <w:rPr>
                <w:rFonts w:ascii="Arial" w:hAnsi="Arial" w:cs="Arial"/>
                <w:sz w:val="20"/>
                <w:szCs w:val="20"/>
                <w:lang w:val="sl-SI"/>
              </w:rPr>
              <w:t xml:space="preserve">Vlada Republike Slovenije je </w:t>
            </w:r>
            <w:r w:rsidRPr="00C04A77">
              <w:rPr>
                <w:rFonts w:ascii="Arial" w:hAnsi="Arial" w:cs="Arial"/>
                <w:color w:val="000000"/>
                <w:sz w:val="20"/>
                <w:szCs w:val="20"/>
                <w:lang w:val="sl-SI"/>
              </w:rPr>
              <w:t xml:space="preserve">izdala </w:t>
            </w:r>
            <w:r w:rsidRPr="00C04A77">
              <w:rPr>
                <w:rFonts w:ascii="Arial" w:hAnsi="Arial" w:cs="Arial"/>
                <w:color w:val="000000"/>
                <w:sz w:val="20"/>
                <w:szCs w:val="20"/>
                <w:lang w:val="sl-SI" w:eastAsia="sl-SI"/>
              </w:rPr>
              <w:t>Uredbo o ratifikaciji</w:t>
            </w:r>
            <w:r w:rsidR="006B28DA" w:rsidRPr="00C04A77">
              <w:rPr>
                <w:rFonts w:ascii="Arial" w:hAnsi="Arial" w:cs="Arial"/>
                <w:color w:val="000000"/>
                <w:sz w:val="20"/>
                <w:szCs w:val="20"/>
                <w:lang w:val="sl-SI" w:eastAsia="sl-SI"/>
              </w:rPr>
              <w:t xml:space="preserve"> </w:t>
            </w:r>
            <w:r w:rsidR="00C04A77" w:rsidRPr="00C04A77">
              <w:rPr>
                <w:rFonts w:ascii="Arial" w:hAnsi="Arial" w:cs="Arial"/>
                <w:bCs/>
                <w:color w:val="000000"/>
                <w:sz w:val="20"/>
                <w:szCs w:val="20"/>
                <w:lang w:val="sl-SI" w:eastAsia="sl-SI"/>
              </w:rPr>
              <w:t xml:space="preserve">Sprememb </w:t>
            </w:r>
            <w:r w:rsidR="005B711B">
              <w:rPr>
                <w:rFonts w:ascii="Arial" w:hAnsi="Arial" w:cs="Arial"/>
                <w:bCs/>
                <w:color w:val="000000"/>
                <w:sz w:val="20"/>
                <w:szCs w:val="20"/>
                <w:lang w:val="sl-SI" w:eastAsia="sl-SI"/>
              </w:rPr>
              <w:t>Sporazuma o ustanovitvi Evropske</w:t>
            </w:r>
            <w:r w:rsidR="00C04A77" w:rsidRPr="00C04A77">
              <w:rPr>
                <w:rFonts w:ascii="Arial" w:hAnsi="Arial" w:cs="Arial"/>
                <w:bCs/>
                <w:color w:val="000000"/>
                <w:sz w:val="20"/>
                <w:szCs w:val="20"/>
                <w:lang w:val="sl-SI" w:eastAsia="sl-SI"/>
              </w:rPr>
              <w:t xml:space="preserve"> banke za obnovo in razvoj</w:t>
            </w:r>
            <w:r w:rsidRPr="00C04A77">
              <w:rPr>
                <w:rFonts w:ascii="Arial" w:hAnsi="Arial" w:cs="Arial"/>
                <w:sz w:val="20"/>
                <w:szCs w:val="20"/>
                <w:lang w:val="sl-SI"/>
              </w:rPr>
              <w:t xml:space="preserve">, </w:t>
            </w:r>
            <w:r w:rsidR="00FC20CE">
              <w:rPr>
                <w:rFonts w:ascii="Arial" w:hAnsi="Arial" w:cs="Arial"/>
                <w:sz w:val="20"/>
                <w:szCs w:val="20"/>
                <w:lang w:val="sl-SI"/>
              </w:rPr>
              <w:t>ki ju</w:t>
            </w:r>
            <w:r w:rsidR="00C04A77" w:rsidRPr="00C04A77">
              <w:rPr>
                <w:rFonts w:ascii="Arial" w:hAnsi="Arial" w:cs="Arial"/>
                <w:sz w:val="20"/>
                <w:szCs w:val="20"/>
                <w:lang w:val="sl-SI"/>
              </w:rPr>
              <w:t xml:space="preserve"> je sprejel Odbor guvernerjev</w:t>
            </w:r>
            <w:r w:rsidR="00666EC2">
              <w:rPr>
                <w:rFonts w:ascii="Arial" w:hAnsi="Arial" w:cs="Arial"/>
                <w:sz w:val="20"/>
                <w:szCs w:val="20"/>
                <w:lang w:val="sl-SI"/>
              </w:rPr>
              <w:t xml:space="preserve"> </w:t>
            </w:r>
            <w:r w:rsidR="00666EC2" w:rsidRPr="00666EC2">
              <w:rPr>
                <w:rFonts w:ascii="Arial" w:hAnsi="Arial" w:cs="Arial"/>
                <w:sz w:val="20"/>
                <w:szCs w:val="20"/>
                <w:lang w:val="sl-SI"/>
              </w:rPr>
              <w:t>Evropske banke za obnovo in razvoj</w:t>
            </w:r>
            <w:r w:rsidR="00666EC2" w:rsidRPr="00802F94">
              <w:rPr>
                <w:rFonts w:ascii="Arial" w:hAnsi="Arial" w:cs="Arial"/>
                <w:sz w:val="20"/>
                <w:szCs w:val="20"/>
                <w:lang w:val="sl-SI"/>
              </w:rPr>
              <w:t xml:space="preserve"> </w:t>
            </w:r>
            <w:r w:rsidR="00666EC2">
              <w:rPr>
                <w:rFonts w:ascii="Arial" w:hAnsi="Arial" w:cs="Arial"/>
                <w:sz w:val="20"/>
                <w:szCs w:val="20"/>
                <w:lang w:val="sl-SI"/>
              </w:rPr>
              <w:t>18. maja 2023</w:t>
            </w:r>
            <w:r w:rsidR="00026AE5">
              <w:rPr>
                <w:rFonts w:ascii="Arial" w:hAnsi="Arial" w:cs="Arial"/>
                <w:sz w:val="20"/>
                <w:szCs w:val="20"/>
                <w:lang w:val="sl-SI"/>
              </w:rPr>
              <w:t xml:space="preserve"> z resolucijama št. 259 in 260</w:t>
            </w:r>
            <w:r w:rsidRPr="00C04A77">
              <w:rPr>
                <w:rFonts w:ascii="Arial" w:hAnsi="Arial" w:cs="Arial"/>
                <w:sz w:val="20"/>
                <w:szCs w:val="20"/>
                <w:lang w:val="sl-SI"/>
              </w:rPr>
              <w:t>, in jo objavi v Uradnem listu Republike Slovenije.</w:t>
            </w:r>
          </w:p>
          <w:p w14:paraId="3157CF5D" w14:textId="77777777" w:rsidR="003B6754" w:rsidRDefault="003B6754" w:rsidP="00C70337">
            <w:pPr>
              <w:spacing w:line="240" w:lineRule="atLeast"/>
              <w:jc w:val="both"/>
              <w:rPr>
                <w:rFonts w:cs="Arial"/>
                <w:bCs/>
                <w:szCs w:val="20"/>
                <w:lang w:val="sl-SI"/>
              </w:rPr>
            </w:pPr>
          </w:p>
          <w:p w14:paraId="10BAE998" w14:textId="77777777" w:rsidR="003B6754" w:rsidRDefault="003B6754" w:rsidP="00C70337">
            <w:pPr>
              <w:spacing w:line="240" w:lineRule="atLeast"/>
              <w:jc w:val="both"/>
              <w:rPr>
                <w:rFonts w:cs="Arial"/>
                <w:bCs/>
                <w:szCs w:val="20"/>
                <w:lang w:val="sl-SI"/>
              </w:rPr>
            </w:pPr>
          </w:p>
          <w:p w14:paraId="6DA038A5" w14:textId="77777777" w:rsidR="003B6754" w:rsidRPr="00A821AE" w:rsidRDefault="003B6754" w:rsidP="00C70337">
            <w:pPr>
              <w:spacing w:line="240" w:lineRule="atLeast"/>
              <w:jc w:val="both"/>
              <w:rPr>
                <w:rFonts w:cs="Arial"/>
                <w:bCs/>
                <w:szCs w:val="20"/>
                <w:lang w:val="sl-SI"/>
              </w:rPr>
            </w:pPr>
          </w:p>
          <w:p w14:paraId="36A9F645" w14:textId="77777777" w:rsidR="003B6754" w:rsidRPr="00DC2AD0" w:rsidRDefault="003B6754" w:rsidP="00C70337">
            <w:pPr>
              <w:spacing w:line="240" w:lineRule="atLeast"/>
              <w:jc w:val="both"/>
              <w:rPr>
                <w:rFonts w:cs="Arial"/>
                <w:bCs/>
                <w:szCs w:val="20"/>
                <w:lang w:val="sl-SI"/>
              </w:rPr>
            </w:pPr>
            <w:r>
              <w:rPr>
                <w:rFonts w:cs="Arial"/>
                <w:bCs/>
                <w:szCs w:val="20"/>
                <w:lang w:val="sl-SI"/>
              </w:rPr>
              <w:t xml:space="preserve">                                                                                          </w:t>
            </w:r>
            <w:r w:rsidRPr="00DC2AD0">
              <w:rPr>
                <w:rFonts w:cs="Arial"/>
                <w:bCs/>
                <w:szCs w:val="20"/>
                <w:lang w:val="sl-SI"/>
              </w:rPr>
              <w:t>Barbara Kolenko Helbl</w:t>
            </w:r>
          </w:p>
          <w:p w14:paraId="3159974C" w14:textId="77777777" w:rsidR="003B6754" w:rsidRPr="00A821AE" w:rsidRDefault="003B6754" w:rsidP="00C70337">
            <w:pPr>
              <w:spacing w:line="240" w:lineRule="atLeast"/>
              <w:jc w:val="both"/>
              <w:rPr>
                <w:rFonts w:cs="Arial"/>
                <w:bCs/>
                <w:szCs w:val="20"/>
                <w:lang w:val="sl-SI"/>
              </w:rPr>
            </w:pPr>
            <w:r w:rsidRPr="00DC2AD0">
              <w:rPr>
                <w:rFonts w:cs="Arial"/>
                <w:bCs/>
                <w:szCs w:val="20"/>
                <w:lang w:val="sl-SI"/>
              </w:rPr>
              <w:t xml:space="preserve">                                                                                    GENERALNA SEKRETARKA</w:t>
            </w:r>
          </w:p>
          <w:p w14:paraId="550E1D78" w14:textId="77777777" w:rsidR="003B6754" w:rsidRPr="00A821AE" w:rsidRDefault="003B6754" w:rsidP="00C70337">
            <w:pPr>
              <w:spacing w:line="240" w:lineRule="atLeast"/>
              <w:jc w:val="both"/>
              <w:rPr>
                <w:rFonts w:cs="Arial"/>
                <w:bCs/>
                <w:szCs w:val="20"/>
                <w:lang w:val="sl-SI"/>
              </w:rPr>
            </w:pPr>
            <w:r w:rsidRPr="00A821AE">
              <w:rPr>
                <w:rFonts w:cs="Arial"/>
                <w:bCs/>
                <w:szCs w:val="20"/>
                <w:lang w:val="sl-SI"/>
              </w:rPr>
              <w:t xml:space="preserve">Sklep prejme: </w:t>
            </w:r>
          </w:p>
          <w:p w14:paraId="198D5CC9" w14:textId="77777777" w:rsidR="003B6754" w:rsidRDefault="003B6754" w:rsidP="00C70337">
            <w:pPr>
              <w:spacing w:line="240" w:lineRule="atLeast"/>
              <w:jc w:val="both"/>
              <w:rPr>
                <w:rFonts w:cs="Arial"/>
                <w:bCs/>
                <w:szCs w:val="20"/>
                <w:lang w:val="sl-SI"/>
              </w:rPr>
            </w:pPr>
            <w:r w:rsidRPr="00A821AE">
              <w:rPr>
                <w:rFonts w:cs="Arial"/>
                <w:bCs/>
                <w:szCs w:val="20"/>
                <w:lang w:val="sl-SI"/>
              </w:rPr>
              <w:t>- Ministrstvo za zunanje</w:t>
            </w:r>
            <w:r w:rsidR="00142DA4">
              <w:rPr>
                <w:rFonts w:cs="Arial"/>
                <w:bCs/>
                <w:szCs w:val="20"/>
                <w:lang w:val="sl-SI"/>
              </w:rPr>
              <w:t xml:space="preserve"> in evropske</w:t>
            </w:r>
            <w:r w:rsidRPr="00A821AE">
              <w:rPr>
                <w:rFonts w:cs="Arial"/>
                <w:bCs/>
                <w:szCs w:val="20"/>
                <w:lang w:val="sl-SI"/>
              </w:rPr>
              <w:t xml:space="preserve"> zadeve</w:t>
            </w:r>
            <w:r w:rsidR="009C56D5">
              <w:rPr>
                <w:rFonts w:cs="Arial"/>
                <w:bCs/>
                <w:szCs w:val="20"/>
                <w:lang w:val="sl-SI"/>
              </w:rPr>
              <w:t>,</w:t>
            </w:r>
          </w:p>
          <w:p w14:paraId="5F2D5CD7" w14:textId="77777777" w:rsidR="009C56D5" w:rsidRDefault="009C56D5" w:rsidP="00C70337">
            <w:pPr>
              <w:spacing w:line="240" w:lineRule="atLeast"/>
              <w:jc w:val="both"/>
              <w:rPr>
                <w:rFonts w:cs="Arial"/>
                <w:bCs/>
                <w:szCs w:val="20"/>
                <w:lang w:val="sl-SI"/>
              </w:rPr>
            </w:pPr>
            <w:r>
              <w:rPr>
                <w:rFonts w:cs="Arial"/>
                <w:bCs/>
                <w:szCs w:val="20"/>
                <w:lang w:val="sl-SI"/>
              </w:rPr>
              <w:t>- Ministrstvo za finance,</w:t>
            </w:r>
          </w:p>
          <w:p w14:paraId="6A4F8B6E" w14:textId="77777777" w:rsidR="009C56D5" w:rsidRDefault="009C56D5" w:rsidP="00C70337">
            <w:pPr>
              <w:spacing w:line="240" w:lineRule="atLeast"/>
              <w:jc w:val="both"/>
              <w:rPr>
                <w:rFonts w:cs="Arial"/>
                <w:bCs/>
                <w:szCs w:val="20"/>
                <w:lang w:val="sl-SI"/>
              </w:rPr>
            </w:pPr>
            <w:r>
              <w:rPr>
                <w:rFonts w:cs="Arial"/>
                <w:bCs/>
                <w:szCs w:val="20"/>
                <w:lang w:val="sl-SI"/>
              </w:rPr>
              <w:t>- Služba Vlade Republike Slovenije za zakonodajo.</w:t>
            </w:r>
          </w:p>
          <w:p w14:paraId="08A4E750" w14:textId="77777777" w:rsidR="006B28DA" w:rsidRDefault="006B28DA" w:rsidP="00C70337">
            <w:pPr>
              <w:spacing w:line="240" w:lineRule="atLeast"/>
              <w:jc w:val="both"/>
              <w:rPr>
                <w:rFonts w:cs="Arial"/>
                <w:bCs/>
                <w:szCs w:val="20"/>
                <w:lang w:val="sl-SI"/>
              </w:rPr>
            </w:pPr>
          </w:p>
          <w:p w14:paraId="394A8E34" w14:textId="77777777" w:rsidR="006B28DA" w:rsidRPr="00AB2DA2" w:rsidRDefault="006B28DA" w:rsidP="006B28DA">
            <w:pPr>
              <w:spacing w:line="276" w:lineRule="auto"/>
              <w:rPr>
                <w:rFonts w:cs="Arial"/>
                <w:szCs w:val="20"/>
                <w:lang w:val="sl-SI"/>
              </w:rPr>
            </w:pPr>
            <w:r w:rsidRPr="00AB2DA2">
              <w:rPr>
                <w:rFonts w:cs="Arial"/>
                <w:szCs w:val="20"/>
                <w:lang w:val="sl-SI"/>
              </w:rPr>
              <w:t xml:space="preserve">Priloga: </w:t>
            </w:r>
          </w:p>
          <w:p w14:paraId="7C3E25D2" w14:textId="77777777" w:rsidR="006B28DA" w:rsidRDefault="006B28DA" w:rsidP="006B28DA">
            <w:pPr>
              <w:spacing w:line="240" w:lineRule="atLeast"/>
              <w:jc w:val="both"/>
              <w:rPr>
                <w:rFonts w:cs="Arial"/>
                <w:bCs/>
                <w:szCs w:val="20"/>
                <w:lang w:val="sl-SI"/>
              </w:rPr>
            </w:pPr>
            <w:r w:rsidRPr="00AB2DA2">
              <w:rPr>
                <w:szCs w:val="20"/>
                <w:lang w:val="sl-SI"/>
              </w:rPr>
              <w:t xml:space="preserve">- predlog </w:t>
            </w:r>
            <w:r>
              <w:rPr>
                <w:szCs w:val="20"/>
                <w:lang w:val="sl-SI"/>
              </w:rPr>
              <w:t>uredbe</w:t>
            </w:r>
            <w:r w:rsidRPr="00AB2DA2">
              <w:rPr>
                <w:szCs w:val="20"/>
                <w:lang w:val="sl-SI"/>
              </w:rPr>
              <w:t xml:space="preserve"> z obrazložitvijo.</w:t>
            </w:r>
          </w:p>
          <w:p w14:paraId="773DEDAF" w14:textId="77777777" w:rsidR="006B28DA" w:rsidRPr="00BE6BA2" w:rsidRDefault="006B28DA" w:rsidP="00C70337">
            <w:pPr>
              <w:spacing w:line="240" w:lineRule="atLeast"/>
              <w:jc w:val="both"/>
              <w:rPr>
                <w:rFonts w:cs="Arial"/>
                <w:bCs/>
                <w:i/>
                <w:color w:val="FF0000"/>
                <w:szCs w:val="20"/>
                <w:lang w:val="sl-SI"/>
              </w:rPr>
            </w:pPr>
          </w:p>
        </w:tc>
      </w:tr>
      <w:tr w:rsidR="003B6754" w:rsidRPr="00802F94" w14:paraId="0AA2102E" w14:textId="77777777" w:rsidTr="00C70337">
        <w:tc>
          <w:tcPr>
            <w:tcW w:w="9163" w:type="dxa"/>
            <w:gridSpan w:val="4"/>
          </w:tcPr>
          <w:p w14:paraId="753EF0A0" w14:textId="77777777" w:rsidR="003B6754" w:rsidRPr="00B876EB" w:rsidRDefault="003B6754" w:rsidP="00C70337">
            <w:pPr>
              <w:overflowPunct w:val="0"/>
              <w:autoSpaceDE w:val="0"/>
              <w:autoSpaceDN w:val="0"/>
              <w:adjustRightInd w:val="0"/>
              <w:jc w:val="both"/>
              <w:textAlignment w:val="baseline"/>
              <w:rPr>
                <w:rFonts w:cs="Arial"/>
                <w:b/>
                <w:iCs/>
                <w:szCs w:val="20"/>
                <w:lang w:val="sl-SI" w:eastAsia="sl-SI"/>
              </w:rPr>
            </w:pPr>
            <w:r w:rsidRPr="00B876EB">
              <w:rPr>
                <w:rFonts w:cs="Arial"/>
                <w:b/>
                <w:szCs w:val="20"/>
                <w:lang w:val="sl-SI" w:eastAsia="sl-SI"/>
              </w:rPr>
              <w:t>2. Predlog za obravnavo predloga zakona po nujnem ali skrajšanem postopku v državnem zboru z obrazložitvijo razlogov:</w:t>
            </w:r>
          </w:p>
        </w:tc>
      </w:tr>
      <w:tr w:rsidR="003B6754" w:rsidRPr="00B876EB" w14:paraId="4B1B30BA" w14:textId="77777777" w:rsidTr="00C70337">
        <w:tc>
          <w:tcPr>
            <w:tcW w:w="9163" w:type="dxa"/>
            <w:gridSpan w:val="4"/>
          </w:tcPr>
          <w:p w14:paraId="0653777A" w14:textId="77777777" w:rsidR="003B6754" w:rsidRPr="00B876EB" w:rsidRDefault="009C56D5" w:rsidP="00C70337">
            <w:pPr>
              <w:overflowPunct w:val="0"/>
              <w:autoSpaceDE w:val="0"/>
              <w:autoSpaceDN w:val="0"/>
              <w:adjustRightInd w:val="0"/>
              <w:jc w:val="both"/>
              <w:textAlignment w:val="baseline"/>
              <w:rPr>
                <w:rFonts w:cs="Arial"/>
                <w:iCs/>
                <w:szCs w:val="20"/>
                <w:lang w:val="sl-SI" w:eastAsia="sl-SI"/>
              </w:rPr>
            </w:pPr>
            <w:r>
              <w:rPr>
                <w:rFonts w:cs="Arial"/>
                <w:iCs/>
                <w:szCs w:val="20"/>
                <w:lang w:val="sl-SI" w:eastAsia="sl-SI"/>
              </w:rPr>
              <w:t>/</w:t>
            </w:r>
          </w:p>
        </w:tc>
      </w:tr>
      <w:tr w:rsidR="003B6754" w:rsidRPr="00802F94" w14:paraId="5F93ADE6" w14:textId="77777777" w:rsidTr="00C70337">
        <w:tc>
          <w:tcPr>
            <w:tcW w:w="9163" w:type="dxa"/>
            <w:gridSpan w:val="4"/>
          </w:tcPr>
          <w:p w14:paraId="6D292C41" w14:textId="77777777" w:rsidR="003B6754" w:rsidRPr="00B876EB" w:rsidRDefault="003B6754" w:rsidP="00C70337">
            <w:pPr>
              <w:overflowPunct w:val="0"/>
              <w:autoSpaceDE w:val="0"/>
              <w:autoSpaceDN w:val="0"/>
              <w:adjustRightInd w:val="0"/>
              <w:jc w:val="both"/>
              <w:textAlignment w:val="baseline"/>
              <w:rPr>
                <w:rFonts w:cs="Arial"/>
                <w:b/>
                <w:iCs/>
                <w:szCs w:val="20"/>
                <w:lang w:val="sl-SI" w:eastAsia="sl-SI"/>
              </w:rPr>
            </w:pPr>
            <w:r w:rsidRPr="00B876EB">
              <w:rPr>
                <w:rFonts w:cs="Arial"/>
                <w:b/>
                <w:szCs w:val="20"/>
                <w:lang w:val="sl-SI" w:eastAsia="sl-SI"/>
              </w:rPr>
              <w:t>3.a Osebe, odgovorne za strokovno pripravo in usklajenost gradiva:</w:t>
            </w:r>
          </w:p>
        </w:tc>
      </w:tr>
      <w:tr w:rsidR="003B6754" w:rsidRPr="00802F94" w14:paraId="04185472" w14:textId="77777777" w:rsidTr="00C70337">
        <w:tc>
          <w:tcPr>
            <w:tcW w:w="9163" w:type="dxa"/>
            <w:gridSpan w:val="4"/>
          </w:tcPr>
          <w:p w14:paraId="3F834D29" w14:textId="77777777" w:rsidR="006B28DA" w:rsidRPr="00AB2DA2" w:rsidRDefault="006B28DA" w:rsidP="00BA5104">
            <w:pPr>
              <w:numPr>
                <w:ilvl w:val="0"/>
                <w:numId w:val="7"/>
              </w:numPr>
              <w:tabs>
                <w:tab w:val="left" w:pos="0"/>
              </w:tabs>
              <w:spacing w:line="240" w:lineRule="auto"/>
              <w:jc w:val="both"/>
              <w:rPr>
                <w:rFonts w:cs="Arial"/>
                <w:szCs w:val="20"/>
                <w:lang w:val="sl-SI"/>
              </w:rPr>
            </w:pPr>
            <w:r>
              <w:rPr>
                <w:rFonts w:cs="Arial"/>
                <w:szCs w:val="20"/>
                <w:lang w:val="sl-SI"/>
              </w:rPr>
              <w:t>dr. Marko Rakovec, generalni direktor Direktorata za</w:t>
            </w:r>
            <w:r w:rsidRPr="00AB2DA2">
              <w:rPr>
                <w:rFonts w:cs="Arial"/>
                <w:szCs w:val="20"/>
                <w:lang w:val="sl-SI"/>
              </w:rPr>
              <w:t xml:space="preserve"> mednarodno pravo</w:t>
            </w:r>
            <w:r>
              <w:rPr>
                <w:rFonts w:cs="Arial"/>
                <w:szCs w:val="20"/>
                <w:lang w:val="sl-SI"/>
              </w:rPr>
              <w:t xml:space="preserve"> in zaščito interesov</w:t>
            </w:r>
            <w:r w:rsidRPr="00AB2DA2">
              <w:rPr>
                <w:rFonts w:cs="Arial"/>
                <w:szCs w:val="20"/>
                <w:lang w:val="sl-SI"/>
              </w:rPr>
              <w:t xml:space="preserve"> </w:t>
            </w:r>
            <w:r>
              <w:rPr>
                <w:rFonts w:cs="Arial"/>
                <w:szCs w:val="20"/>
                <w:lang w:val="sl-SI"/>
              </w:rPr>
              <w:t>in glavni pravni svetovalec</w:t>
            </w:r>
            <w:r w:rsidRPr="00AB2DA2">
              <w:rPr>
                <w:rFonts w:cs="Arial"/>
                <w:szCs w:val="20"/>
                <w:lang w:val="sl-SI"/>
              </w:rPr>
              <w:t xml:space="preserve"> n</w:t>
            </w:r>
            <w:r>
              <w:rPr>
                <w:rFonts w:cs="Arial"/>
                <w:szCs w:val="20"/>
                <w:lang w:val="sl-SI"/>
              </w:rPr>
              <w:t>a Ministrstvu za zunanje in evropske zadeve,</w:t>
            </w:r>
          </w:p>
          <w:p w14:paraId="2B33FA5C" w14:textId="77777777" w:rsidR="006B28DA" w:rsidRPr="00B876EB" w:rsidRDefault="00666EC2" w:rsidP="00BA5104">
            <w:pPr>
              <w:pStyle w:val="ListParagraph"/>
              <w:numPr>
                <w:ilvl w:val="0"/>
                <w:numId w:val="7"/>
              </w:numPr>
              <w:overflowPunct w:val="0"/>
              <w:autoSpaceDE w:val="0"/>
              <w:autoSpaceDN w:val="0"/>
              <w:adjustRightInd w:val="0"/>
              <w:jc w:val="both"/>
              <w:textAlignment w:val="baseline"/>
              <w:rPr>
                <w:rFonts w:cs="Arial"/>
                <w:iCs/>
                <w:szCs w:val="20"/>
                <w:lang w:val="sl-SI" w:eastAsia="sl-SI"/>
              </w:rPr>
            </w:pPr>
            <w:r>
              <w:rPr>
                <w:szCs w:val="20"/>
                <w:lang w:val="sl-SI"/>
              </w:rPr>
              <w:t>Dragica Urtelj</w:t>
            </w:r>
            <w:r w:rsidR="006B28DA" w:rsidRPr="006B28DA">
              <w:rPr>
                <w:szCs w:val="20"/>
                <w:lang w:val="sl-SI"/>
              </w:rPr>
              <w:t xml:space="preserve">, vodja Sektorja za mednarodno pravo </w:t>
            </w:r>
            <w:r>
              <w:rPr>
                <w:szCs w:val="20"/>
                <w:lang w:val="sl-SI"/>
              </w:rPr>
              <w:t xml:space="preserve">po pooblastilu </w:t>
            </w:r>
            <w:r w:rsidR="006B28DA" w:rsidRPr="006B28DA">
              <w:rPr>
                <w:szCs w:val="20"/>
                <w:lang w:val="sl-SI"/>
              </w:rPr>
              <w:t>na Ministrstvu za zunanje in evropske zadeve</w:t>
            </w:r>
            <w:r w:rsidR="006B28DA" w:rsidRPr="006B28DA">
              <w:rPr>
                <w:rFonts w:cs="Arial"/>
                <w:szCs w:val="20"/>
                <w:lang w:val="sl-SI"/>
              </w:rPr>
              <w:t>.</w:t>
            </w:r>
          </w:p>
        </w:tc>
      </w:tr>
      <w:tr w:rsidR="003B6754" w:rsidRPr="00802F94" w14:paraId="3B1EE95F" w14:textId="77777777" w:rsidTr="00C70337">
        <w:tc>
          <w:tcPr>
            <w:tcW w:w="9163" w:type="dxa"/>
            <w:gridSpan w:val="4"/>
          </w:tcPr>
          <w:p w14:paraId="346C55A8" w14:textId="77777777" w:rsidR="003B6754" w:rsidRPr="00B876EB" w:rsidRDefault="003B6754" w:rsidP="00C70337">
            <w:pPr>
              <w:overflowPunct w:val="0"/>
              <w:autoSpaceDE w:val="0"/>
              <w:autoSpaceDN w:val="0"/>
              <w:adjustRightInd w:val="0"/>
              <w:jc w:val="both"/>
              <w:textAlignment w:val="baseline"/>
              <w:rPr>
                <w:rFonts w:cs="Arial"/>
                <w:b/>
                <w:iCs/>
                <w:szCs w:val="20"/>
                <w:lang w:val="sl-SI" w:eastAsia="sl-SI"/>
              </w:rPr>
            </w:pPr>
            <w:r w:rsidRPr="00B876EB">
              <w:rPr>
                <w:rFonts w:cs="Arial"/>
                <w:b/>
                <w:iCs/>
                <w:szCs w:val="20"/>
                <w:lang w:val="sl-SI" w:eastAsia="sl-SI"/>
              </w:rPr>
              <w:t xml:space="preserve">3.b Zunanji strokovnjaki, ki so </w:t>
            </w:r>
            <w:r w:rsidRPr="00B876EB">
              <w:rPr>
                <w:rFonts w:cs="Arial"/>
                <w:b/>
                <w:szCs w:val="20"/>
                <w:lang w:val="sl-SI" w:eastAsia="sl-SI"/>
              </w:rPr>
              <w:t>sodelovali pri pripravi dela ali celotnega gradiva:</w:t>
            </w:r>
          </w:p>
        </w:tc>
      </w:tr>
      <w:tr w:rsidR="003B6754" w:rsidRPr="00B876EB" w14:paraId="0A2983C8" w14:textId="77777777" w:rsidTr="00C70337">
        <w:tc>
          <w:tcPr>
            <w:tcW w:w="9163" w:type="dxa"/>
            <w:gridSpan w:val="4"/>
          </w:tcPr>
          <w:p w14:paraId="2BEBA519" w14:textId="77777777" w:rsidR="003B6754" w:rsidRPr="00B876EB" w:rsidRDefault="009C56D5" w:rsidP="00C70337">
            <w:pPr>
              <w:overflowPunct w:val="0"/>
              <w:autoSpaceDE w:val="0"/>
              <w:autoSpaceDN w:val="0"/>
              <w:adjustRightInd w:val="0"/>
              <w:jc w:val="both"/>
              <w:textAlignment w:val="baseline"/>
              <w:rPr>
                <w:rFonts w:cs="Arial"/>
                <w:iCs/>
                <w:szCs w:val="20"/>
                <w:lang w:val="sl-SI" w:eastAsia="sl-SI"/>
              </w:rPr>
            </w:pPr>
            <w:r>
              <w:rPr>
                <w:rFonts w:cs="Arial"/>
                <w:iCs/>
                <w:szCs w:val="20"/>
                <w:lang w:val="sl-SI" w:eastAsia="sl-SI"/>
              </w:rPr>
              <w:t>/</w:t>
            </w:r>
          </w:p>
        </w:tc>
      </w:tr>
      <w:tr w:rsidR="003B6754" w:rsidRPr="00802F94" w14:paraId="2BCB2823" w14:textId="77777777" w:rsidTr="00C70337">
        <w:tc>
          <w:tcPr>
            <w:tcW w:w="9163" w:type="dxa"/>
            <w:gridSpan w:val="4"/>
          </w:tcPr>
          <w:p w14:paraId="75B13F02" w14:textId="77777777" w:rsidR="003B6754" w:rsidRPr="00B876EB" w:rsidRDefault="003B6754" w:rsidP="00C70337">
            <w:pPr>
              <w:overflowPunct w:val="0"/>
              <w:autoSpaceDE w:val="0"/>
              <w:autoSpaceDN w:val="0"/>
              <w:adjustRightInd w:val="0"/>
              <w:jc w:val="both"/>
              <w:textAlignment w:val="baseline"/>
              <w:rPr>
                <w:rFonts w:cs="Arial"/>
                <w:b/>
                <w:iCs/>
                <w:szCs w:val="20"/>
                <w:lang w:val="sl-SI" w:eastAsia="sl-SI"/>
              </w:rPr>
            </w:pPr>
            <w:r w:rsidRPr="00B876EB">
              <w:rPr>
                <w:rFonts w:cs="Arial"/>
                <w:b/>
                <w:szCs w:val="20"/>
                <w:lang w:val="sl-SI" w:eastAsia="sl-SI"/>
              </w:rPr>
              <w:t>4. Predstavniki vlade, ki bodo sodelovali pri delu državnega zbora:</w:t>
            </w:r>
          </w:p>
        </w:tc>
      </w:tr>
      <w:tr w:rsidR="003B6754" w:rsidRPr="00B876EB" w14:paraId="56B9BFFB" w14:textId="77777777" w:rsidTr="00C70337">
        <w:tc>
          <w:tcPr>
            <w:tcW w:w="9163" w:type="dxa"/>
            <w:gridSpan w:val="4"/>
          </w:tcPr>
          <w:p w14:paraId="2BCF9CA9" w14:textId="77777777" w:rsidR="003B6754" w:rsidRPr="00B876EB" w:rsidRDefault="006B28DA" w:rsidP="00C70337">
            <w:pPr>
              <w:overflowPunct w:val="0"/>
              <w:autoSpaceDE w:val="0"/>
              <w:autoSpaceDN w:val="0"/>
              <w:adjustRightInd w:val="0"/>
              <w:jc w:val="both"/>
              <w:textAlignment w:val="baseline"/>
              <w:rPr>
                <w:rFonts w:cs="Arial"/>
                <w:b/>
                <w:szCs w:val="20"/>
                <w:lang w:val="sl-SI" w:eastAsia="sl-SI"/>
              </w:rPr>
            </w:pPr>
            <w:r>
              <w:rPr>
                <w:rFonts w:cs="Arial"/>
                <w:b/>
                <w:szCs w:val="20"/>
                <w:lang w:val="sl-SI" w:eastAsia="sl-SI"/>
              </w:rPr>
              <w:t>/</w:t>
            </w:r>
          </w:p>
        </w:tc>
      </w:tr>
      <w:tr w:rsidR="003B6754" w:rsidRPr="00B876EB" w14:paraId="383403D5" w14:textId="77777777" w:rsidTr="00C70337">
        <w:tc>
          <w:tcPr>
            <w:tcW w:w="9163" w:type="dxa"/>
            <w:gridSpan w:val="4"/>
          </w:tcPr>
          <w:p w14:paraId="2F06F00E" w14:textId="77777777" w:rsidR="003B6754" w:rsidRPr="00B876EB" w:rsidRDefault="003B6754" w:rsidP="00C70337">
            <w:pPr>
              <w:suppressAutoHyphens/>
              <w:overflowPunct w:val="0"/>
              <w:autoSpaceDE w:val="0"/>
              <w:autoSpaceDN w:val="0"/>
              <w:adjustRightInd w:val="0"/>
              <w:textAlignment w:val="baseline"/>
              <w:outlineLvl w:val="3"/>
              <w:rPr>
                <w:rFonts w:cs="Arial"/>
                <w:b/>
                <w:szCs w:val="20"/>
                <w:lang w:val="sl-SI" w:eastAsia="sl-SI"/>
              </w:rPr>
            </w:pPr>
            <w:r w:rsidRPr="00B876EB">
              <w:rPr>
                <w:rFonts w:cs="Arial"/>
                <w:b/>
                <w:szCs w:val="20"/>
                <w:lang w:val="sl-SI" w:eastAsia="sl-SI"/>
              </w:rPr>
              <w:t>5. Kratek povzetek gradiva:</w:t>
            </w:r>
          </w:p>
        </w:tc>
      </w:tr>
      <w:tr w:rsidR="003B6754" w:rsidRPr="00802F94" w14:paraId="3B95E03E" w14:textId="77777777" w:rsidTr="00C70337">
        <w:tc>
          <w:tcPr>
            <w:tcW w:w="9163" w:type="dxa"/>
            <w:gridSpan w:val="4"/>
          </w:tcPr>
          <w:p w14:paraId="3E83C571" w14:textId="77777777" w:rsidR="0073479D" w:rsidRDefault="0073479D" w:rsidP="0073479D">
            <w:pPr>
              <w:autoSpaceDE w:val="0"/>
              <w:autoSpaceDN w:val="0"/>
              <w:adjustRightInd w:val="0"/>
              <w:spacing w:line="276" w:lineRule="auto"/>
              <w:jc w:val="both"/>
              <w:rPr>
                <w:rFonts w:cs="Arial"/>
                <w:color w:val="000000"/>
                <w:lang w:val="sl"/>
              </w:rPr>
            </w:pPr>
            <w:r>
              <w:rPr>
                <w:rFonts w:cs="Arial"/>
                <w:color w:val="000000"/>
                <w:lang w:val="sl"/>
              </w:rPr>
              <w:t>G</w:t>
            </w:r>
            <w:r w:rsidRPr="00EE5EC6">
              <w:rPr>
                <w:rFonts w:cs="Arial"/>
                <w:color w:val="000000"/>
                <w:lang w:val="sl"/>
              </w:rPr>
              <w:t>uvernerji Evropske banke za obnovo in razvoj (</w:t>
            </w:r>
            <w:r>
              <w:rPr>
                <w:rFonts w:cs="Arial"/>
                <w:color w:val="000000"/>
                <w:lang w:val="sl"/>
              </w:rPr>
              <w:t xml:space="preserve">v nadaljevanju: </w:t>
            </w:r>
            <w:r w:rsidRPr="00EE5EC6">
              <w:rPr>
                <w:rFonts w:cs="Arial"/>
                <w:color w:val="000000"/>
                <w:lang w:val="sl"/>
              </w:rPr>
              <w:t>EBRD</w:t>
            </w:r>
            <w:r>
              <w:rPr>
                <w:rFonts w:cs="Arial"/>
                <w:color w:val="000000"/>
                <w:lang w:val="sl"/>
              </w:rPr>
              <w:t>, banka</w:t>
            </w:r>
            <w:r w:rsidRPr="00EE5EC6">
              <w:rPr>
                <w:rFonts w:cs="Arial"/>
                <w:color w:val="000000"/>
                <w:lang w:val="sl"/>
              </w:rPr>
              <w:t xml:space="preserve">) so na letnem zasedanju 18. 5. 2023 sprejeli odločitev, da se EBRD omogoči geografska širitev v omejeno število </w:t>
            </w:r>
            <w:r w:rsidRPr="00EE5EC6">
              <w:rPr>
                <w:rFonts w:cs="Arial"/>
                <w:color w:val="000000"/>
                <w:lang w:val="sl"/>
              </w:rPr>
              <w:lastRenderedPageBreak/>
              <w:t>držav podsaharske Afrike in Irak</w:t>
            </w:r>
            <w:r>
              <w:rPr>
                <w:rFonts w:cs="Arial"/>
                <w:color w:val="000000"/>
                <w:lang w:val="sl"/>
              </w:rPr>
              <w:t xml:space="preserve"> in s tem poveča tudi vpliv evropskih institucij oziroma njihovih delničarjev pri naslavljanju razvojnih izzivov v Afriki. Ta mandat je skladen tudi z odločitvijo finančnih ministrov EU v okviru Sveta ECOFIN, da se okrepi evropska finančna arhitektura za razvoj z večjo prisotnostjo EIB in EBRD v Afriki. Hkrati pa je Irak država zelo povezana z državami regije južnega in vzhodnega Sredozemlja, kjer banka že deluje. Da se omogoči delovanje EBRD v državah podsaharske Afrike in Iraka, so potrebne spremembe 1. člena Sporazuma o ustanovitvi EBRD (v nadaljevanju: sporazum), ki določa geografski obseg delovanja banke. </w:t>
            </w:r>
          </w:p>
          <w:p w14:paraId="603A4954" w14:textId="77777777" w:rsidR="0073479D" w:rsidRDefault="0073479D" w:rsidP="0073479D">
            <w:pPr>
              <w:autoSpaceDE w:val="0"/>
              <w:autoSpaceDN w:val="0"/>
              <w:adjustRightInd w:val="0"/>
              <w:spacing w:line="276" w:lineRule="auto"/>
              <w:jc w:val="both"/>
              <w:rPr>
                <w:rFonts w:cs="Arial"/>
                <w:color w:val="000000"/>
                <w:lang w:val="sl"/>
              </w:rPr>
            </w:pPr>
          </w:p>
          <w:p w14:paraId="371C0E15" w14:textId="77777777" w:rsidR="0073479D" w:rsidRPr="00EE5EC6" w:rsidRDefault="0073479D" w:rsidP="0073479D">
            <w:pPr>
              <w:autoSpaceDE w:val="0"/>
              <w:autoSpaceDN w:val="0"/>
              <w:adjustRightInd w:val="0"/>
              <w:spacing w:line="276" w:lineRule="auto"/>
              <w:jc w:val="both"/>
              <w:rPr>
                <w:rFonts w:cs="Arial"/>
                <w:color w:val="000000"/>
                <w:lang w:val="sl"/>
              </w:rPr>
            </w:pPr>
            <w:r>
              <w:rPr>
                <w:rFonts w:cs="Arial"/>
                <w:color w:val="000000"/>
                <w:lang w:val="sl"/>
              </w:rPr>
              <w:t>Trenutno potekajo intenzivni pogovori o potrebnih reformah mednarodnih razvojnih bank (MRB), v okviru katerih so bila dana priporočila</w:t>
            </w:r>
            <w:r w:rsidRPr="00E22C19">
              <w:rPr>
                <w:rFonts w:cs="Arial"/>
                <w:color w:val="000000"/>
                <w:lang w:val="sl"/>
              </w:rPr>
              <w:t xml:space="preserve"> skupne G20 glede okvirov kapitalske ustreznosti (ang. Capital Adequacy Framework, CAF) </w:t>
            </w:r>
            <w:r>
              <w:rPr>
                <w:rFonts w:cs="Arial"/>
                <w:color w:val="000000"/>
                <w:lang w:val="sl"/>
              </w:rPr>
              <w:t xml:space="preserve">MRB, s ciljem </w:t>
            </w:r>
            <w:r w:rsidRPr="00E22C19">
              <w:rPr>
                <w:rFonts w:cs="Arial"/>
                <w:color w:val="000000"/>
                <w:lang w:val="sl"/>
              </w:rPr>
              <w:t xml:space="preserve">oblikovati akcijski načrt za sprostitev politik </w:t>
            </w:r>
            <w:r>
              <w:rPr>
                <w:rFonts w:cs="Arial"/>
                <w:color w:val="000000"/>
                <w:lang w:val="sl"/>
              </w:rPr>
              <w:t>MRB</w:t>
            </w:r>
            <w:r w:rsidRPr="00E22C19">
              <w:rPr>
                <w:rFonts w:cs="Arial"/>
                <w:color w:val="000000"/>
                <w:lang w:val="sl"/>
              </w:rPr>
              <w:t xml:space="preserve"> glede kapitalske ustreznosti in oblikovanje novih meril, da bi obravnavali zahtevno kombinacijo povečanja kratkoročnih kriz in dolgoročnih naložbenih potreb držav v razvoju</w:t>
            </w:r>
            <w:r>
              <w:rPr>
                <w:rFonts w:cs="Arial"/>
                <w:color w:val="000000"/>
                <w:lang w:val="sl"/>
              </w:rPr>
              <w:t xml:space="preserve">. Skladno s temi priporočili je bila sprejeta odločitev guvernerjev, da se iz besedila sporazuma črta omejitev poslovanja banke glede na kapital in da se </w:t>
            </w:r>
            <w:r w:rsidRPr="00EE5EC6">
              <w:rPr>
                <w:rFonts w:cs="Arial"/>
                <w:color w:val="000000"/>
                <w:lang w:val="sl"/>
              </w:rPr>
              <w:t xml:space="preserve">tovrstne odločitve prenesejo na nivo odbora direktorjev. V ta namen so potrebne spremembe člena 12.1 </w:t>
            </w:r>
            <w:r>
              <w:rPr>
                <w:rFonts w:cs="Arial"/>
                <w:color w:val="000000"/>
                <w:lang w:val="sl"/>
              </w:rPr>
              <w:t>s</w:t>
            </w:r>
            <w:r w:rsidRPr="00EE5EC6">
              <w:rPr>
                <w:rFonts w:cs="Arial"/>
                <w:color w:val="000000"/>
                <w:lang w:val="sl"/>
              </w:rPr>
              <w:t>porazuma</w:t>
            </w:r>
            <w:r w:rsidRPr="00E22C19">
              <w:rPr>
                <w:rFonts w:cs="Arial"/>
                <w:color w:val="000000"/>
                <w:lang w:val="sl"/>
              </w:rPr>
              <w:t xml:space="preserve">, ki neposredno omejuje obseg dovoljenih rednih poslov banke glede na znesek kapitala banke. S predlagano spremembo se ta omejitev odpravi, pristojnost določanja meril za ustrezen obseg poslov banke glede na vrednost kapitala pa se prenese na </w:t>
            </w:r>
            <w:r>
              <w:rPr>
                <w:rFonts w:cs="Arial"/>
                <w:color w:val="000000"/>
                <w:lang w:val="sl"/>
              </w:rPr>
              <w:t>o</w:t>
            </w:r>
            <w:r w:rsidRPr="00E22C19">
              <w:rPr>
                <w:rFonts w:cs="Arial"/>
                <w:color w:val="000000"/>
                <w:lang w:val="sl"/>
              </w:rPr>
              <w:t>dbor direktorjev, ki mora pri tem upoštevati in skrbeti za ustrezno finančno trdnost banke. S tem se bo povečala  učinkovitost in prožnost pri uporabi kapitala banke</w:t>
            </w:r>
            <w:r>
              <w:rPr>
                <w:rFonts w:cs="Arial"/>
                <w:color w:val="000000"/>
                <w:lang w:val="sl"/>
              </w:rPr>
              <w:t>.</w:t>
            </w:r>
          </w:p>
          <w:p w14:paraId="4A550B0D" w14:textId="77777777" w:rsidR="003B6754" w:rsidRPr="00B876EB" w:rsidRDefault="003B6754" w:rsidP="00C70337">
            <w:pPr>
              <w:overflowPunct w:val="0"/>
              <w:autoSpaceDE w:val="0"/>
              <w:autoSpaceDN w:val="0"/>
              <w:adjustRightInd w:val="0"/>
              <w:jc w:val="both"/>
              <w:textAlignment w:val="baseline"/>
              <w:rPr>
                <w:rFonts w:cs="Arial"/>
                <w:iCs/>
                <w:szCs w:val="20"/>
                <w:lang w:val="sl-SI" w:eastAsia="sl-SI"/>
              </w:rPr>
            </w:pPr>
          </w:p>
        </w:tc>
      </w:tr>
      <w:tr w:rsidR="003B6754" w:rsidRPr="00B876EB" w14:paraId="4A14DAC2" w14:textId="77777777" w:rsidTr="00C70337">
        <w:tc>
          <w:tcPr>
            <w:tcW w:w="9163" w:type="dxa"/>
            <w:gridSpan w:val="4"/>
          </w:tcPr>
          <w:p w14:paraId="7FC88149" w14:textId="77777777" w:rsidR="003B6754" w:rsidRPr="00B876EB" w:rsidRDefault="003B6754" w:rsidP="00C70337">
            <w:pPr>
              <w:suppressAutoHyphens/>
              <w:overflowPunct w:val="0"/>
              <w:autoSpaceDE w:val="0"/>
              <w:autoSpaceDN w:val="0"/>
              <w:adjustRightInd w:val="0"/>
              <w:textAlignment w:val="baseline"/>
              <w:outlineLvl w:val="3"/>
              <w:rPr>
                <w:rFonts w:cs="Arial"/>
                <w:b/>
                <w:szCs w:val="20"/>
                <w:lang w:val="sl-SI" w:eastAsia="sl-SI"/>
              </w:rPr>
            </w:pPr>
            <w:r w:rsidRPr="00B876EB">
              <w:rPr>
                <w:rFonts w:cs="Arial"/>
                <w:b/>
                <w:szCs w:val="20"/>
                <w:lang w:val="sl-SI" w:eastAsia="sl-SI"/>
              </w:rPr>
              <w:lastRenderedPageBreak/>
              <w:t>6. Presoja posledic za:</w:t>
            </w:r>
          </w:p>
        </w:tc>
      </w:tr>
      <w:tr w:rsidR="003B6754" w:rsidRPr="00B876EB" w14:paraId="6A546424" w14:textId="77777777" w:rsidTr="00C70337">
        <w:tc>
          <w:tcPr>
            <w:tcW w:w="1448" w:type="dxa"/>
          </w:tcPr>
          <w:p w14:paraId="1D192D74" w14:textId="77777777" w:rsidR="003B6754" w:rsidRPr="00B876EB" w:rsidRDefault="003B6754" w:rsidP="00C70337">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a)</w:t>
            </w:r>
          </w:p>
        </w:tc>
        <w:tc>
          <w:tcPr>
            <w:tcW w:w="5444" w:type="dxa"/>
            <w:gridSpan w:val="2"/>
          </w:tcPr>
          <w:p w14:paraId="69F180F9" w14:textId="77777777" w:rsidR="003B6754" w:rsidRPr="00B876EB" w:rsidRDefault="003B6754" w:rsidP="00C70337">
            <w:pPr>
              <w:overflowPunct w:val="0"/>
              <w:autoSpaceDE w:val="0"/>
              <w:autoSpaceDN w:val="0"/>
              <w:adjustRightInd w:val="0"/>
              <w:jc w:val="both"/>
              <w:textAlignment w:val="baseline"/>
              <w:rPr>
                <w:rFonts w:cs="Arial"/>
                <w:szCs w:val="20"/>
                <w:lang w:val="sl-SI" w:eastAsia="sl-SI"/>
              </w:rPr>
            </w:pPr>
            <w:r w:rsidRPr="00B876EB">
              <w:rPr>
                <w:rFonts w:cs="Arial"/>
                <w:szCs w:val="20"/>
                <w:lang w:val="sl-SI" w:eastAsia="sl-SI"/>
              </w:rPr>
              <w:t>javnofinančna sredstva nad 40.000 EUR v tekočem in naslednjih treh letih</w:t>
            </w:r>
          </w:p>
        </w:tc>
        <w:tc>
          <w:tcPr>
            <w:tcW w:w="2271" w:type="dxa"/>
            <w:vAlign w:val="center"/>
          </w:tcPr>
          <w:p w14:paraId="70EDB562" w14:textId="77777777" w:rsidR="003B6754" w:rsidRPr="00B876EB" w:rsidRDefault="003B6754" w:rsidP="00C70337">
            <w:pPr>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NE</w:t>
            </w:r>
          </w:p>
        </w:tc>
      </w:tr>
      <w:tr w:rsidR="003B6754" w:rsidRPr="00B876EB" w14:paraId="5FD1BBEC" w14:textId="77777777" w:rsidTr="00C70337">
        <w:tc>
          <w:tcPr>
            <w:tcW w:w="1448" w:type="dxa"/>
          </w:tcPr>
          <w:p w14:paraId="42929684" w14:textId="77777777" w:rsidR="003B6754" w:rsidRPr="00B876EB" w:rsidRDefault="003B6754" w:rsidP="00C70337">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b)</w:t>
            </w:r>
          </w:p>
        </w:tc>
        <w:tc>
          <w:tcPr>
            <w:tcW w:w="5444" w:type="dxa"/>
            <w:gridSpan w:val="2"/>
          </w:tcPr>
          <w:p w14:paraId="0CA50CD7" w14:textId="77777777" w:rsidR="003B6754" w:rsidRPr="00B876EB" w:rsidRDefault="003B6754" w:rsidP="00C70337">
            <w:pPr>
              <w:overflowPunct w:val="0"/>
              <w:autoSpaceDE w:val="0"/>
              <w:autoSpaceDN w:val="0"/>
              <w:adjustRightInd w:val="0"/>
              <w:jc w:val="both"/>
              <w:textAlignment w:val="baseline"/>
              <w:rPr>
                <w:rFonts w:cs="Arial"/>
                <w:iCs/>
                <w:szCs w:val="20"/>
                <w:lang w:val="sl-SI" w:eastAsia="sl-SI"/>
              </w:rPr>
            </w:pPr>
            <w:r w:rsidRPr="00B876EB">
              <w:rPr>
                <w:rFonts w:cs="Arial"/>
                <w:bCs/>
                <w:szCs w:val="20"/>
                <w:lang w:val="sl-SI" w:eastAsia="sl-SI"/>
              </w:rPr>
              <w:t>usklajenost slovenskega pravnega reda s pravnim redom Evropske unije</w:t>
            </w:r>
          </w:p>
        </w:tc>
        <w:tc>
          <w:tcPr>
            <w:tcW w:w="2271" w:type="dxa"/>
            <w:vAlign w:val="center"/>
          </w:tcPr>
          <w:p w14:paraId="32EA4123" w14:textId="77777777" w:rsidR="003B6754" w:rsidRPr="00B876EB" w:rsidRDefault="003B6754" w:rsidP="00C70337">
            <w:pPr>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NE</w:t>
            </w:r>
          </w:p>
        </w:tc>
      </w:tr>
      <w:tr w:rsidR="003B6754" w:rsidRPr="00B876EB" w14:paraId="36BD2BFE" w14:textId="77777777" w:rsidTr="00C70337">
        <w:tc>
          <w:tcPr>
            <w:tcW w:w="1448" w:type="dxa"/>
          </w:tcPr>
          <w:p w14:paraId="0C232F45" w14:textId="77777777" w:rsidR="003B6754" w:rsidRPr="00B876EB" w:rsidRDefault="003B6754" w:rsidP="00C70337">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c)</w:t>
            </w:r>
          </w:p>
        </w:tc>
        <w:tc>
          <w:tcPr>
            <w:tcW w:w="5444" w:type="dxa"/>
            <w:gridSpan w:val="2"/>
          </w:tcPr>
          <w:p w14:paraId="3CD91813" w14:textId="77777777" w:rsidR="003B6754" w:rsidRPr="00B876EB" w:rsidRDefault="003B6754" w:rsidP="00C70337">
            <w:pPr>
              <w:overflowPunct w:val="0"/>
              <w:autoSpaceDE w:val="0"/>
              <w:autoSpaceDN w:val="0"/>
              <w:adjustRightInd w:val="0"/>
              <w:jc w:val="both"/>
              <w:textAlignment w:val="baseline"/>
              <w:rPr>
                <w:rFonts w:cs="Arial"/>
                <w:iCs/>
                <w:szCs w:val="20"/>
                <w:lang w:val="sl-SI" w:eastAsia="sl-SI"/>
              </w:rPr>
            </w:pPr>
            <w:r w:rsidRPr="00B876EB">
              <w:rPr>
                <w:rFonts w:cs="Arial"/>
                <w:szCs w:val="20"/>
                <w:lang w:val="sl-SI" w:eastAsia="sl-SI"/>
              </w:rPr>
              <w:t>administrativne posledice</w:t>
            </w:r>
          </w:p>
        </w:tc>
        <w:tc>
          <w:tcPr>
            <w:tcW w:w="2271" w:type="dxa"/>
            <w:vAlign w:val="center"/>
          </w:tcPr>
          <w:p w14:paraId="6F7D589B" w14:textId="77777777" w:rsidR="003B6754" w:rsidRPr="00B876EB" w:rsidRDefault="003B6754" w:rsidP="00C70337">
            <w:pPr>
              <w:overflowPunct w:val="0"/>
              <w:autoSpaceDE w:val="0"/>
              <w:autoSpaceDN w:val="0"/>
              <w:adjustRightInd w:val="0"/>
              <w:jc w:val="center"/>
              <w:textAlignment w:val="baseline"/>
              <w:rPr>
                <w:rFonts w:cs="Arial"/>
                <w:szCs w:val="20"/>
                <w:lang w:val="sl-SI" w:eastAsia="sl-SI"/>
              </w:rPr>
            </w:pPr>
            <w:r w:rsidRPr="00B876EB">
              <w:rPr>
                <w:rFonts w:cs="Arial"/>
                <w:szCs w:val="20"/>
                <w:lang w:val="sl-SI" w:eastAsia="sl-SI"/>
              </w:rPr>
              <w:t>NE</w:t>
            </w:r>
          </w:p>
        </w:tc>
      </w:tr>
      <w:tr w:rsidR="003B6754" w:rsidRPr="00B876EB" w14:paraId="09540F8C" w14:textId="77777777" w:rsidTr="00C70337">
        <w:tc>
          <w:tcPr>
            <w:tcW w:w="1448" w:type="dxa"/>
          </w:tcPr>
          <w:p w14:paraId="124D8884" w14:textId="77777777" w:rsidR="003B6754" w:rsidRPr="00B876EB" w:rsidRDefault="003B6754" w:rsidP="00C70337">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č)</w:t>
            </w:r>
          </w:p>
        </w:tc>
        <w:tc>
          <w:tcPr>
            <w:tcW w:w="5444" w:type="dxa"/>
            <w:gridSpan w:val="2"/>
          </w:tcPr>
          <w:p w14:paraId="437AF03E" w14:textId="77777777" w:rsidR="003B6754" w:rsidRPr="00B876EB" w:rsidRDefault="003B6754" w:rsidP="00C70337">
            <w:pPr>
              <w:overflowPunct w:val="0"/>
              <w:autoSpaceDE w:val="0"/>
              <w:autoSpaceDN w:val="0"/>
              <w:adjustRightInd w:val="0"/>
              <w:jc w:val="both"/>
              <w:textAlignment w:val="baseline"/>
              <w:rPr>
                <w:rFonts w:cs="Arial"/>
                <w:bCs/>
                <w:szCs w:val="20"/>
                <w:lang w:val="sl-SI" w:eastAsia="sl-SI"/>
              </w:rPr>
            </w:pPr>
            <w:r w:rsidRPr="00B876EB">
              <w:rPr>
                <w:rFonts w:cs="Arial"/>
                <w:szCs w:val="20"/>
                <w:lang w:val="sl-SI" w:eastAsia="sl-SI"/>
              </w:rPr>
              <w:t>gospodarstvo, zlasti</w:t>
            </w:r>
            <w:r w:rsidRPr="00B876EB">
              <w:rPr>
                <w:rFonts w:cs="Arial"/>
                <w:bCs/>
                <w:szCs w:val="20"/>
                <w:lang w:val="sl-SI" w:eastAsia="sl-SI"/>
              </w:rPr>
              <w:t xml:space="preserve"> mala in srednja podjetja ter konkurenčnost podjetij</w:t>
            </w:r>
          </w:p>
        </w:tc>
        <w:tc>
          <w:tcPr>
            <w:tcW w:w="2271" w:type="dxa"/>
            <w:vAlign w:val="center"/>
          </w:tcPr>
          <w:p w14:paraId="5E5F4E84" w14:textId="77777777" w:rsidR="003B6754" w:rsidRPr="00B876EB" w:rsidRDefault="003B6754" w:rsidP="00C70337">
            <w:pPr>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NE</w:t>
            </w:r>
          </w:p>
        </w:tc>
      </w:tr>
      <w:tr w:rsidR="003B6754" w:rsidRPr="00B876EB" w14:paraId="22A4B825" w14:textId="77777777" w:rsidTr="00C70337">
        <w:tc>
          <w:tcPr>
            <w:tcW w:w="1448" w:type="dxa"/>
          </w:tcPr>
          <w:p w14:paraId="78E52F6B" w14:textId="77777777" w:rsidR="003B6754" w:rsidRPr="00B876EB" w:rsidRDefault="003B6754" w:rsidP="00C70337">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d)</w:t>
            </w:r>
          </w:p>
        </w:tc>
        <w:tc>
          <w:tcPr>
            <w:tcW w:w="5444" w:type="dxa"/>
            <w:gridSpan w:val="2"/>
          </w:tcPr>
          <w:p w14:paraId="0B59199B" w14:textId="77777777" w:rsidR="003B6754" w:rsidRPr="00B876EB" w:rsidRDefault="003B6754" w:rsidP="00C70337">
            <w:pPr>
              <w:overflowPunct w:val="0"/>
              <w:autoSpaceDE w:val="0"/>
              <w:autoSpaceDN w:val="0"/>
              <w:adjustRightInd w:val="0"/>
              <w:jc w:val="both"/>
              <w:textAlignment w:val="baseline"/>
              <w:rPr>
                <w:rFonts w:cs="Arial"/>
                <w:bCs/>
                <w:szCs w:val="20"/>
                <w:lang w:val="sl-SI" w:eastAsia="sl-SI"/>
              </w:rPr>
            </w:pPr>
            <w:r w:rsidRPr="00B876EB">
              <w:rPr>
                <w:rFonts w:cs="Arial"/>
                <w:bCs/>
                <w:szCs w:val="20"/>
                <w:lang w:val="sl-SI" w:eastAsia="sl-SI"/>
              </w:rPr>
              <w:t>okolje, vključno s prostorskimi in varstvenimi vidiki</w:t>
            </w:r>
          </w:p>
        </w:tc>
        <w:tc>
          <w:tcPr>
            <w:tcW w:w="2271" w:type="dxa"/>
            <w:vAlign w:val="center"/>
          </w:tcPr>
          <w:p w14:paraId="7437FAFD" w14:textId="77777777" w:rsidR="003B6754" w:rsidRPr="00B876EB" w:rsidRDefault="003B6754" w:rsidP="00C70337">
            <w:pPr>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NE</w:t>
            </w:r>
          </w:p>
        </w:tc>
      </w:tr>
      <w:tr w:rsidR="003B6754" w:rsidRPr="00B876EB" w14:paraId="21ED9739" w14:textId="77777777" w:rsidTr="00C70337">
        <w:tc>
          <w:tcPr>
            <w:tcW w:w="1448" w:type="dxa"/>
          </w:tcPr>
          <w:p w14:paraId="24391D37" w14:textId="77777777" w:rsidR="003B6754" w:rsidRPr="00B876EB" w:rsidRDefault="003B6754" w:rsidP="00C70337">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e)</w:t>
            </w:r>
          </w:p>
        </w:tc>
        <w:tc>
          <w:tcPr>
            <w:tcW w:w="5444" w:type="dxa"/>
            <w:gridSpan w:val="2"/>
          </w:tcPr>
          <w:p w14:paraId="3E227C2E" w14:textId="77777777" w:rsidR="003B6754" w:rsidRPr="00B876EB" w:rsidRDefault="003B6754" w:rsidP="00C70337">
            <w:pPr>
              <w:overflowPunct w:val="0"/>
              <w:autoSpaceDE w:val="0"/>
              <w:autoSpaceDN w:val="0"/>
              <w:adjustRightInd w:val="0"/>
              <w:jc w:val="both"/>
              <w:textAlignment w:val="baseline"/>
              <w:rPr>
                <w:rFonts w:cs="Arial"/>
                <w:bCs/>
                <w:szCs w:val="20"/>
                <w:lang w:val="sl-SI" w:eastAsia="sl-SI"/>
              </w:rPr>
            </w:pPr>
            <w:r w:rsidRPr="00B876EB">
              <w:rPr>
                <w:rFonts w:cs="Arial"/>
                <w:bCs/>
                <w:szCs w:val="20"/>
                <w:lang w:val="sl-SI" w:eastAsia="sl-SI"/>
              </w:rPr>
              <w:t>socialno področje</w:t>
            </w:r>
          </w:p>
        </w:tc>
        <w:tc>
          <w:tcPr>
            <w:tcW w:w="2271" w:type="dxa"/>
            <w:vAlign w:val="center"/>
          </w:tcPr>
          <w:p w14:paraId="4C02C933" w14:textId="77777777" w:rsidR="003B6754" w:rsidRPr="00B876EB" w:rsidRDefault="003B6754" w:rsidP="00C70337">
            <w:pPr>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NE</w:t>
            </w:r>
          </w:p>
        </w:tc>
      </w:tr>
      <w:tr w:rsidR="003B6754" w:rsidRPr="00B876EB" w14:paraId="5E2FF6BD" w14:textId="77777777" w:rsidTr="00C70337">
        <w:tc>
          <w:tcPr>
            <w:tcW w:w="1448" w:type="dxa"/>
            <w:tcBorders>
              <w:bottom w:val="single" w:sz="4" w:space="0" w:color="auto"/>
            </w:tcBorders>
          </w:tcPr>
          <w:p w14:paraId="32CF3C8D" w14:textId="77777777" w:rsidR="003B6754" w:rsidRPr="00B876EB" w:rsidRDefault="003B6754" w:rsidP="00C70337">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f)</w:t>
            </w:r>
          </w:p>
        </w:tc>
        <w:tc>
          <w:tcPr>
            <w:tcW w:w="5444" w:type="dxa"/>
            <w:gridSpan w:val="2"/>
            <w:tcBorders>
              <w:bottom w:val="single" w:sz="4" w:space="0" w:color="auto"/>
            </w:tcBorders>
          </w:tcPr>
          <w:p w14:paraId="5352B4B4" w14:textId="77777777" w:rsidR="003B6754" w:rsidRPr="00B876EB" w:rsidRDefault="003B6754" w:rsidP="00C70337">
            <w:pPr>
              <w:overflowPunct w:val="0"/>
              <w:autoSpaceDE w:val="0"/>
              <w:autoSpaceDN w:val="0"/>
              <w:adjustRightInd w:val="0"/>
              <w:jc w:val="both"/>
              <w:textAlignment w:val="baseline"/>
              <w:rPr>
                <w:rFonts w:cs="Arial"/>
                <w:bCs/>
                <w:szCs w:val="20"/>
                <w:lang w:val="sl-SI" w:eastAsia="sl-SI"/>
              </w:rPr>
            </w:pPr>
            <w:r w:rsidRPr="00B876EB">
              <w:rPr>
                <w:rFonts w:cs="Arial"/>
                <w:bCs/>
                <w:szCs w:val="20"/>
                <w:lang w:val="sl-SI" w:eastAsia="sl-SI"/>
              </w:rPr>
              <w:t>dokumente razvojnega načrtovanja:</w:t>
            </w:r>
          </w:p>
          <w:p w14:paraId="26EB422C" w14:textId="77777777" w:rsidR="003B6754" w:rsidRPr="00B876EB" w:rsidRDefault="003B6754" w:rsidP="00BA5104">
            <w:pPr>
              <w:numPr>
                <w:ilvl w:val="0"/>
                <w:numId w:val="2"/>
              </w:numPr>
              <w:overflowPunct w:val="0"/>
              <w:autoSpaceDE w:val="0"/>
              <w:autoSpaceDN w:val="0"/>
              <w:adjustRightInd w:val="0"/>
              <w:jc w:val="both"/>
              <w:textAlignment w:val="baseline"/>
              <w:rPr>
                <w:rFonts w:cs="Arial"/>
                <w:bCs/>
                <w:szCs w:val="20"/>
                <w:lang w:val="sl-SI" w:eastAsia="sl-SI"/>
              </w:rPr>
            </w:pPr>
            <w:r w:rsidRPr="00B876EB">
              <w:rPr>
                <w:rFonts w:cs="Arial"/>
                <w:bCs/>
                <w:szCs w:val="20"/>
                <w:lang w:val="sl-SI" w:eastAsia="sl-SI"/>
              </w:rPr>
              <w:t>nacionalne dokumente razvojnega načrtovanja</w:t>
            </w:r>
          </w:p>
          <w:p w14:paraId="2A56513A" w14:textId="77777777" w:rsidR="003B6754" w:rsidRPr="00B876EB" w:rsidRDefault="003B6754" w:rsidP="00BA5104">
            <w:pPr>
              <w:numPr>
                <w:ilvl w:val="0"/>
                <w:numId w:val="2"/>
              </w:numPr>
              <w:overflowPunct w:val="0"/>
              <w:autoSpaceDE w:val="0"/>
              <w:autoSpaceDN w:val="0"/>
              <w:adjustRightInd w:val="0"/>
              <w:jc w:val="both"/>
              <w:textAlignment w:val="baseline"/>
              <w:rPr>
                <w:rFonts w:cs="Arial"/>
                <w:bCs/>
                <w:szCs w:val="20"/>
                <w:lang w:val="sl-SI" w:eastAsia="sl-SI"/>
              </w:rPr>
            </w:pPr>
            <w:r w:rsidRPr="00B876EB">
              <w:rPr>
                <w:rFonts w:cs="Arial"/>
                <w:bCs/>
                <w:szCs w:val="20"/>
                <w:lang w:val="sl-SI" w:eastAsia="sl-SI"/>
              </w:rPr>
              <w:t>razvojne politike na ravni programov po strukturi razvojne klasifikacije programskega proračuna</w:t>
            </w:r>
          </w:p>
          <w:p w14:paraId="4C76DD3C" w14:textId="77777777" w:rsidR="003B6754" w:rsidRPr="00B876EB" w:rsidRDefault="003B6754" w:rsidP="00BA5104">
            <w:pPr>
              <w:numPr>
                <w:ilvl w:val="0"/>
                <w:numId w:val="2"/>
              </w:numPr>
              <w:overflowPunct w:val="0"/>
              <w:autoSpaceDE w:val="0"/>
              <w:autoSpaceDN w:val="0"/>
              <w:adjustRightInd w:val="0"/>
              <w:jc w:val="both"/>
              <w:textAlignment w:val="baseline"/>
              <w:rPr>
                <w:rFonts w:cs="Arial"/>
                <w:bCs/>
                <w:szCs w:val="20"/>
                <w:lang w:val="sl-SI" w:eastAsia="sl-SI"/>
              </w:rPr>
            </w:pPr>
            <w:r w:rsidRPr="00B876EB">
              <w:rPr>
                <w:rFonts w:cs="Arial"/>
                <w:bCs/>
                <w:szCs w:val="20"/>
                <w:lang w:val="sl-SI" w:eastAsia="sl-SI"/>
              </w:rPr>
              <w:t>razvojne dokumente Evropske unije in mednarodnih organizacij</w:t>
            </w:r>
          </w:p>
        </w:tc>
        <w:tc>
          <w:tcPr>
            <w:tcW w:w="2271" w:type="dxa"/>
            <w:tcBorders>
              <w:bottom w:val="single" w:sz="4" w:space="0" w:color="auto"/>
            </w:tcBorders>
            <w:vAlign w:val="center"/>
          </w:tcPr>
          <w:p w14:paraId="0712255C" w14:textId="77777777" w:rsidR="003B6754" w:rsidRPr="00B876EB" w:rsidRDefault="003B6754" w:rsidP="00C70337">
            <w:pPr>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NE</w:t>
            </w:r>
          </w:p>
        </w:tc>
      </w:tr>
      <w:tr w:rsidR="003B6754" w:rsidRPr="007C50C1" w14:paraId="00B78919" w14:textId="77777777" w:rsidTr="00C70337">
        <w:tc>
          <w:tcPr>
            <w:tcW w:w="9163" w:type="dxa"/>
            <w:gridSpan w:val="4"/>
            <w:tcBorders>
              <w:top w:val="single" w:sz="4" w:space="0" w:color="auto"/>
              <w:left w:val="single" w:sz="4" w:space="0" w:color="auto"/>
              <w:bottom w:val="single" w:sz="4" w:space="0" w:color="auto"/>
              <w:right w:val="single" w:sz="4" w:space="0" w:color="auto"/>
            </w:tcBorders>
          </w:tcPr>
          <w:p w14:paraId="711992F7" w14:textId="77777777" w:rsidR="003B6754" w:rsidRPr="00B876EB" w:rsidRDefault="003B6754" w:rsidP="00C70337">
            <w:pPr>
              <w:widowControl w:val="0"/>
              <w:suppressAutoHyphens/>
              <w:overflowPunct w:val="0"/>
              <w:autoSpaceDE w:val="0"/>
              <w:autoSpaceDN w:val="0"/>
              <w:adjustRightInd w:val="0"/>
              <w:textAlignment w:val="baseline"/>
              <w:outlineLvl w:val="3"/>
              <w:rPr>
                <w:rFonts w:cs="Arial"/>
                <w:b/>
                <w:szCs w:val="20"/>
                <w:lang w:val="sl-SI" w:eastAsia="sl-SI"/>
              </w:rPr>
            </w:pPr>
            <w:r w:rsidRPr="00B876EB">
              <w:rPr>
                <w:rFonts w:cs="Arial"/>
                <w:b/>
                <w:szCs w:val="20"/>
                <w:lang w:val="sl-SI" w:eastAsia="sl-SI"/>
              </w:rPr>
              <w:t>7.a Predstavitev ocene finančnih posledic nad 40.000 EUR:</w:t>
            </w:r>
          </w:p>
          <w:p w14:paraId="7D27F38E" w14:textId="77777777" w:rsidR="003B6754" w:rsidRPr="00B876EB" w:rsidRDefault="003B6754" w:rsidP="00C70337">
            <w:pPr>
              <w:widowControl w:val="0"/>
              <w:suppressAutoHyphens/>
              <w:overflowPunct w:val="0"/>
              <w:autoSpaceDE w:val="0"/>
              <w:autoSpaceDN w:val="0"/>
              <w:adjustRightInd w:val="0"/>
              <w:textAlignment w:val="baseline"/>
              <w:outlineLvl w:val="3"/>
              <w:rPr>
                <w:rFonts w:cs="Arial"/>
                <w:szCs w:val="20"/>
                <w:lang w:val="sl-SI" w:eastAsia="sl-SI"/>
              </w:rPr>
            </w:pPr>
            <w:r w:rsidRPr="00B876EB">
              <w:rPr>
                <w:rFonts w:cs="Arial"/>
                <w:szCs w:val="20"/>
                <w:lang w:val="sl-SI" w:eastAsia="sl-SI"/>
              </w:rPr>
              <w:t>(Samo če izberete DA pod točko 6.a.)</w:t>
            </w:r>
          </w:p>
        </w:tc>
      </w:tr>
    </w:tbl>
    <w:p w14:paraId="1C1336F6" w14:textId="77777777" w:rsidR="003B6754" w:rsidRPr="00B876EB" w:rsidRDefault="003B6754" w:rsidP="003B6754">
      <w:pPr>
        <w:rPr>
          <w:rFonts w:cs="Arial"/>
          <w:vanish/>
          <w:szCs w:val="20"/>
          <w:lang w:val="sl-SI"/>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3B6754" w:rsidRPr="00802F94" w14:paraId="5D6D7B87" w14:textId="77777777" w:rsidTr="00C70337">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28303BA9" w14:textId="77777777" w:rsidR="003B6754" w:rsidRPr="00B876EB" w:rsidRDefault="003B6754" w:rsidP="00C70337">
            <w:pPr>
              <w:pageBreakBefore/>
              <w:widowControl w:val="0"/>
              <w:tabs>
                <w:tab w:val="left" w:pos="2340"/>
              </w:tabs>
              <w:ind w:left="142" w:hanging="142"/>
              <w:outlineLvl w:val="0"/>
              <w:rPr>
                <w:rFonts w:cs="Arial"/>
                <w:b/>
                <w:kern w:val="32"/>
                <w:szCs w:val="20"/>
                <w:lang w:val="sl-SI" w:eastAsia="sl-SI"/>
              </w:rPr>
            </w:pPr>
            <w:r w:rsidRPr="00B876EB">
              <w:rPr>
                <w:rFonts w:cs="Arial"/>
                <w:b/>
                <w:kern w:val="32"/>
                <w:szCs w:val="20"/>
                <w:lang w:val="sl-SI" w:eastAsia="sl-SI"/>
              </w:rPr>
              <w:lastRenderedPageBreak/>
              <w:t>I. Ocena finančnih posledic, ki niso načrtovane v sprejetem proračunu</w:t>
            </w:r>
          </w:p>
        </w:tc>
      </w:tr>
      <w:tr w:rsidR="003B6754" w:rsidRPr="00B876EB" w14:paraId="75720676" w14:textId="77777777" w:rsidTr="00C70337">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C28C3EB" w14:textId="77777777" w:rsidR="003B6754" w:rsidRPr="00B876EB" w:rsidRDefault="003B6754" w:rsidP="00C70337">
            <w:pPr>
              <w:widowControl w:val="0"/>
              <w:ind w:left="-122" w:right="-112"/>
              <w:jc w:val="center"/>
              <w:rPr>
                <w:rFonts w:cs="Arial"/>
                <w:szCs w:val="20"/>
                <w:lang w:val="sl-SI"/>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2F0F6AC" w14:textId="77777777" w:rsidR="003B6754" w:rsidRPr="00B876EB" w:rsidRDefault="003B6754" w:rsidP="00C70337">
            <w:pPr>
              <w:widowControl w:val="0"/>
              <w:jc w:val="center"/>
              <w:rPr>
                <w:rFonts w:cs="Arial"/>
                <w:szCs w:val="20"/>
                <w:lang w:val="sl-SI"/>
              </w:rPr>
            </w:pPr>
            <w:r w:rsidRPr="00B876EB">
              <w:rPr>
                <w:rFonts w:cs="Arial"/>
                <w:szCs w:val="20"/>
                <w:lang w:val="sl-SI"/>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0133F855" w14:textId="77777777" w:rsidR="003B6754" w:rsidRPr="00B876EB" w:rsidRDefault="003B6754" w:rsidP="00C70337">
            <w:pPr>
              <w:widowControl w:val="0"/>
              <w:jc w:val="center"/>
              <w:rPr>
                <w:rFonts w:cs="Arial"/>
                <w:szCs w:val="20"/>
                <w:lang w:val="sl-SI"/>
              </w:rPr>
            </w:pPr>
            <w:r w:rsidRPr="00B876EB">
              <w:rPr>
                <w:rFonts w:cs="Arial"/>
                <w:szCs w:val="20"/>
                <w:lang w:val="sl-SI"/>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1CA922C" w14:textId="77777777" w:rsidR="003B6754" w:rsidRPr="00B876EB" w:rsidRDefault="003B6754" w:rsidP="00C70337">
            <w:pPr>
              <w:widowControl w:val="0"/>
              <w:jc w:val="center"/>
              <w:rPr>
                <w:rFonts w:cs="Arial"/>
                <w:szCs w:val="20"/>
                <w:lang w:val="sl-SI"/>
              </w:rPr>
            </w:pPr>
            <w:r w:rsidRPr="00B876EB">
              <w:rPr>
                <w:rFonts w:cs="Arial"/>
                <w:szCs w:val="20"/>
                <w:lang w:val="sl-SI"/>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13566BCB" w14:textId="77777777" w:rsidR="003B6754" w:rsidRPr="00B876EB" w:rsidRDefault="003B6754" w:rsidP="00C70337">
            <w:pPr>
              <w:widowControl w:val="0"/>
              <w:jc w:val="center"/>
              <w:rPr>
                <w:rFonts w:cs="Arial"/>
                <w:szCs w:val="20"/>
                <w:lang w:val="sl-SI"/>
              </w:rPr>
            </w:pPr>
            <w:r w:rsidRPr="00B876EB">
              <w:rPr>
                <w:rFonts w:cs="Arial"/>
                <w:szCs w:val="20"/>
                <w:lang w:val="sl-SI"/>
              </w:rPr>
              <w:t>t + 3</w:t>
            </w:r>
          </w:p>
        </w:tc>
      </w:tr>
      <w:tr w:rsidR="003B6754" w:rsidRPr="00B876EB" w14:paraId="250ABCCE" w14:textId="77777777" w:rsidTr="00C7033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26ED427" w14:textId="77777777" w:rsidR="003B6754" w:rsidRPr="00B876EB" w:rsidRDefault="003B6754" w:rsidP="00C70337">
            <w:pPr>
              <w:widowControl w:val="0"/>
              <w:rPr>
                <w:rFonts w:cs="Arial"/>
                <w:bCs/>
                <w:szCs w:val="20"/>
                <w:lang w:val="sl-SI"/>
              </w:rPr>
            </w:pPr>
            <w:r w:rsidRPr="00B876EB">
              <w:rPr>
                <w:rFonts w:cs="Arial"/>
                <w:bCs/>
                <w:szCs w:val="20"/>
                <w:lang w:val="sl-SI"/>
              </w:rPr>
              <w:t>Predvideno povečanje (+) ali zmanjšanje (</w:t>
            </w:r>
            <w:r w:rsidRPr="00B876EB">
              <w:rPr>
                <w:b/>
                <w:szCs w:val="20"/>
                <w:lang w:val="sl-SI"/>
              </w:rPr>
              <w:t>–</w:t>
            </w:r>
            <w:r w:rsidRPr="00B876EB">
              <w:rPr>
                <w:rFonts w:cs="Arial"/>
                <w:bCs/>
                <w:szCs w:val="20"/>
                <w:lang w:val="sl-SI"/>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0CDBC99" w14:textId="77777777" w:rsidR="003B6754" w:rsidRPr="00B876EB" w:rsidRDefault="003B6754" w:rsidP="00C70337">
            <w:pPr>
              <w:widowControl w:val="0"/>
              <w:tabs>
                <w:tab w:val="left" w:pos="360"/>
              </w:tabs>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4FC93104" w14:textId="77777777" w:rsidR="003B6754" w:rsidRPr="00B876EB" w:rsidRDefault="003B6754" w:rsidP="00C70337">
            <w:pPr>
              <w:widowControl w:val="0"/>
              <w:tabs>
                <w:tab w:val="left" w:pos="360"/>
              </w:tabs>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46A54D2" w14:textId="77777777" w:rsidR="003B6754" w:rsidRPr="00B876EB" w:rsidRDefault="003B6754" w:rsidP="00C70337">
            <w:pPr>
              <w:widowControl w:val="0"/>
              <w:tabs>
                <w:tab w:val="left" w:pos="360"/>
              </w:tabs>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E44EB7C" w14:textId="77777777" w:rsidR="003B6754" w:rsidRPr="00B876EB" w:rsidRDefault="003B6754" w:rsidP="00C70337">
            <w:pPr>
              <w:widowControl w:val="0"/>
              <w:tabs>
                <w:tab w:val="left" w:pos="360"/>
              </w:tabs>
              <w:jc w:val="center"/>
              <w:outlineLvl w:val="0"/>
              <w:rPr>
                <w:rFonts w:cs="Arial"/>
                <w:kern w:val="32"/>
                <w:szCs w:val="20"/>
                <w:lang w:val="sl-SI" w:eastAsia="sl-SI"/>
              </w:rPr>
            </w:pPr>
          </w:p>
        </w:tc>
      </w:tr>
      <w:tr w:rsidR="003B6754" w:rsidRPr="00B876EB" w14:paraId="4D9D7032" w14:textId="77777777" w:rsidTr="00C7033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7F9ECA0" w14:textId="77777777" w:rsidR="003B6754" w:rsidRPr="00B876EB" w:rsidRDefault="003B6754" w:rsidP="00C70337">
            <w:pPr>
              <w:widowControl w:val="0"/>
              <w:rPr>
                <w:rFonts w:cs="Arial"/>
                <w:bCs/>
                <w:szCs w:val="20"/>
                <w:lang w:val="sl-SI"/>
              </w:rPr>
            </w:pPr>
            <w:r w:rsidRPr="00B876EB">
              <w:rPr>
                <w:rFonts w:cs="Arial"/>
                <w:bCs/>
                <w:szCs w:val="20"/>
                <w:lang w:val="sl-SI"/>
              </w:rPr>
              <w:t>Predvideno povečanje (+) ali zmanjšanje (</w:t>
            </w:r>
            <w:r w:rsidRPr="00B876EB">
              <w:rPr>
                <w:b/>
                <w:szCs w:val="20"/>
                <w:lang w:val="sl-SI"/>
              </w:rPr>
              <w:t>–</w:t>
            </w:r>
            <w:r w:rsidRPr="00B876EB">
              <w:rPr>
                <w:rFonts w:cs="Arial"/>
                <w:bCs/>
                <w:szCs w:val="20"/>
                <w:lang w:val="sl-SI"/>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9F77C09" w14:textId="77777777" w:rsidR="003B6754" w:rsidRPr="00B876EB" w:rsidRDefault="003B6754" w:rsidP="00C70337">
            <w:pPr>
              <w:widowControl w:val="0"/>
              <w:tabs>
                <w:tab w:val="left" w:pos="360"/>
              </w:tabs>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665E2ACD" w14:textId="77777777" w:rsidR="003B6754" w:rsidRPr="00B876EB" w:rsidRDefault="003B6754" w:rsidP="00C70337">
            <w:pPr>
              <w:widowControl w:val="0"/>
              <w:tabs>
                <w:tab w:val="left" w:pos="360"/>
              </w:tabs>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59CE9E4" w14:textId="77777777" w:rsidR="003B6754" w:rsidRPr="00B876EB" w:rsidRDefault="003B6754" w:rsidP="00C70337">
            <w:pPr>
              <w:widowControl w:val="0"/>
              <w:tabs>
                <w:tab w:val="left" w:pos="360"/>
              </w:tabs>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FC5AD7D" w14:textId="77777777" w:rsidR="003B6754" w:rsidRPr="00B876EB" w:rsidRDefault="003B6754" w:rsidP="00C70337">
            <w:pPr>
              <w:widowControl w:val="0"/>
              <w:tabs>
                <w:tab w:val="left" w:pos="360"/>
              </w:tabs>
              <w:jc w:val="center"/>
              <w:outlineLvl w:val="0"/>
              <w:rPr>
                <w:rFonts w:cs="Arial"/>
                <w:kern w:val="32"/>
                <w:szCs w:val="20"/>
                <w:lang w:val="sl-SI" w:eastAsia="sl-SI"/>
              </w:rPr>
            </w:pPr>
          </w:p>
        </w:tc>
      </w:tr>
      <w:tr w:rsidR="003B6754" w:rsidRPr="00B876EB" w14:paraId="71225082" w14:textId="77777777" w:rsidTr="00C7033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BE61B90" w14:textId="77777777" w:rsidR="003B6754" w:rsidRPr="00B876EB" w:rsidRDefault="003B6754" w:rsidP="00C70337">
            <w:pPr>
              <w:widowControl w:val="0"/>
              <w:rPr>
                <w:rFonts w:cs="Arial"/>
                <w:bCs/>
                <w:szCs w:val="20"/>
                <w:lang w:val="sl-SI"/>
              </w:rPr>
            </w:pPr>
            <w:r w:rsidRPr="00B876EB">
              <w:rPr>
                <w:rFonts w:cs="Arial"/>
                <w:bCs/>
                <w:szCs w:val="20"/>
                <w:lang w:val="sl-SI"/>
              </w:rPr>
              <w:t>Predvideno povečanje (+) ali zmanjšanje (</w:t>
            </w:r>
            <w:r w:rsidRPr="00B876EB">
              <w:rPr>
                <w:b/>
                <w:szCs w:val="20"/>
                <w:lang w:val="sl-SI"/>
              </w:rPr>
              <w:t>–</w:t>
            </w:r>
            <w:r w:rsidRPr="00B876EB">
              <w:rPr>
                <w:rFonts w:cs="Arial"/>
                <w:bCs/>
                <w:szCs w:val="20"/>
                <w:lang w:val="sl-SI"/>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5BC1E48" w14:textId="77777777" w:rsidR="003B6754" w:rsidRPr="00B876EB" w:rsidRDefault="003B6754" w:rsidP="00C70337">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14:paraId="0CE28820" w14:textId="77777777" w:rsidR="003B6754" w:rsidRPr="00B876EB" w:rsidRDefault="003B6754" w:rsidP="00C70337">
            <w:pPr>
              <w:widowControl w:val="0"/>
              <w:jc w:val="center"/>
              <w:rPr>
                <w:rFonts w:cs="Arial"/>
                <w:szCs w:val="20"/>
                <w:lang w:val="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98CF08A" w14:textId="77777777" w:rsidR="003B6754" w:rsidRPr="00B876EB" w:rsidRDefault="003B6754" w:rsidP="00C70337">
            <w:pPr>
              <w:widowControl w:val="0"/>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5EF4D1D2" w14:textId="77777777" w:rsidR="003B6754" w:rsidRPr="00B876EB" w:rsidRDefault="003B6754" w:rsidP="00C70337">
            <w:pPr>
              <w:widowControl w:val="0"/>
              <w:jc w:val="center"/>
              <w:rPr>
                <w:rFonts w:cs="Arial"/>
                <w:szCs w:val="20"/>
                <w:lang w:val="sl-SI"/>
              </w:rPr>
            </w:pPr>
          </w:p>
        </w:tc>
      </w:tr>
      <w:tr w:rsidR="003B6754" w:rsidRPr="00B876EB" w14:paraId="3BAAD50A" w14:textId="77777777" w:rsidTr="00C70337">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C7788A8" w14:textId="77777777" w:rsidR="003B6754" w:rsidRPr="00B876EB" w:rsidRDefault="003B6754" w:rsidP="00C70337">
            <w:pPr>
              <w:widowControl w:val="0"/>
              <w:rPr>
                <w:rFonts w:cs="Arial"/>
                <w:bCs/>
                <w:szCs w:val="20"/>
                <w:lang w:val="sl-SI"/>
              </w:rPr>
            </w:pPr>
            <w:r w:rsidRPr="00B876EB">
              <w:rPr>
                <w:rFonts w:cs="Arial"/>
                <w:bCs/>
                <w:szCs w:val="20"/>
                <w:lang w:val="sl-SI"/>
              </w:rPr>
              <w:t>Predvideno povečanje (+) ali zmanjšanje (</w:t>
            </w:r>
            <w:r w:rsidRPr="00B876EB">
              <w:rPr>
                <w:b/>
                <w:szCs w:val="20"/>
                <w:lang w:val="sl-SI"/>
              </w:rPr>
              <w:t>–</w:t>
            </w:r>
            <w:r w:rsidRPr="00B876EB">
              <w:rPr>
                <w:rFonts w:cs="Arial"/>
                <w:bCs/>
                <w:szCs w:val="20"/>
                <w:lang w:val="sl-SI"/>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0C27192" w14:textId="77777777" w:rsidR="003B6754" w:rsidRPr="00B876EB" w:rsidRDefault="003B6754" w:rsidP="00C70337">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14:paraId="5E8BAE07" w14:textId="77777777" w:rsidR="003B6754" w:rsidRPr="00B876EB" w:rsidRDefault="003B6754" w:rsidP="00C70337">
            <w:pPr>
              <w:widowControl w:val="0"/>
              <w:jc w:val="center"/>
              <w:rPr>
                <w:rFonts w:cs="Arial"/>
                <w:szCs w:val="20"/>
                <w:lang w:val="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FA02107" w14:textId="77777777" w:rsidR="003B6754" w:rsidRPr="00B876EB" w:rsidRDefault="003B6754" w:rsidP="00C70337">
            <w:pPr>
              <w:widowControl w:val="0"/>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2D1FE542" w14:textId="77777777" w:rsidR="003B6754" w:rsidRPr="00B876EB" w:rsidRDefault="003B6754" w:rsidP="00C70337">
            <w:pPr>
              <w:widowControl w:val="0"/>
              <w:jc w:val="center"/>
              <w:rPr>
                <w:rFonts w:cs="Arial"/>
                <w:szCs w:val="20"/>
                <w:lang w:val="sl-SI"/>
              </w:rPr>
            </w:pPr>
          </w:p>
        </w:tc>
      </w:tr>
      <w:tr w:rsidR="003B6754" w:rsidRPr="00B876EB" w14:paraId="1C40F586" w14:textId="77777777" w:rsidTr="00C7033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3BBC616" w14:textId="77777777" w:rsidR="003B6754" w:rsidRPr="00B876EB" w:rsidRDefault="003B6754" w:rsidP="00C70337">
            <w:pPr>
              <w:widowControl w:val="0"/>
              <w:rPr>
                <w:rFonts w:cs="Arial"/>
                <w:bCs/>
                <w:szCs w:val="20"/>
                <w:lang w:val="sl-SI"/>
              </w:rPr>
            </w:pPr>
            <w:r w:rsidRPr="00B876EB">
              <w:rPr>
                <w:rFonts w:cs="Arial"/>
                <w:bCs/>
                <w:szCs w:val="20"/>
                <w:lang w:val="sl-SI"/>
              </w:rPr>
              <w:t>Predvideno povečanje (+) ali zmanjšanje (</w:t>
            </w:r>
            <w:r w:rsidRPr="00B876EB">
              <w:rPr>
                <w:b/>
                <w:szCs w:val="20"/>
                <w:lang w:val="sl-SI"/>
              </w:rPr>
              <w:t>–</w:t>
            </w:r>
            <w:r w:rsidRPr="00B876EB">
              <w:rPr>
                <w:rFonts w:cs="Arial"/>
                <w:bCs/>
                <w:szCs w:val="20"/>
                <w:lang w:val="sl-SI"/>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5AB1195" w14:textId="77777777" w:rsidR="003B6754" w:rsidRPr="00B876EB" w:rsidRDefault="003B6754" w:rsidP="00C70337">
            <w:pPr>
              <w:widowControl w:val="0"/>
              <w:tabs>
                <w:tab w:val="left" w:pos="360"/>
              </w:tabs>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3ECE67EE" w14:textId="77777777" w:rsidR="003B6754" w:rsidRPr="00B876EB" w:rsidRDefault="003B6754" w:rsidP="00C70337">
            <w:pPr>
              <w:widowControl w:val="0"/>
              <w:tabs>
                <w:tab w:val="left" w:pos="360"/>
              </w:tabs>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F75F765" w14:textId="77777777" w:rsidR="003B6754" w:rsidRPr="00B876EB" w:rsidRDefault="003B6754" w:rsidP="00C70337">
            <w:pPr>
              <w:widowControl w:val="0"/>
              <w:tabs>
                <w:tab w:val="left" w:pos="360"/>
              </w:tabs>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BA0A0AE" w14:textId="77777777" w:rsidR="003B6754" w:rsidRPr="00B876EB" w:rsidRDefault="003B6754" w:rsidP="00C70337">
            <w:pPr>
              <w:widowControl w:val="0"/>
              <w:tabs>
                <w:tab w:val="left" w:pos="360"/>
              </w:tabs>
              <w:jc w:val="center"/>
              <w:outlineLvl w:val="0"/>
              <w:rPr>
                <w:rFonts w:cs="Arial"/>
                <w:kern w:val="32"/>
                <w:szCs w:val="20"/>
                <w:lang w:val="sl-SI" w:eastAsia="sl-SI"/>
              </w:rPr>
            </w:pPr>
          </w:p>
        </w:tc>
      </w:tr>
      <w:tr w:rsidR="003B6754" w:rsidRPr="00802F94" w14:paraId="46DF836A" w14:textId="77777777" w:rsidTr="00C7033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317E602" w14:textId="77777777" w:rsidR="003B6754" w:rsidRPr="00B876EB" w:rsidRDefault="003B6754" w:rsidP="00C70337">
            <w:pPr>
              <w:widowControl w:val="0"/>
              <w:tabs>
                <w:tab w:val="left" w:pos="2340"/>
              </w:tabs>
              <w:ind w:left="142" w:hanging="142"/>
              <w:outlineLvl w:val="0"/>
              <w:rPr>
                <w:rFonts w:cs="Arial"/>
                <w:b/>
                <w:kern w:val="32"/>
                <w:szCs w:val="20"/>
                <w:lang w:val="sl-SI" w:eastAsia="sl-SI"/>
              </w:rPr>
            </w:pPr>
            <w:r w:rsidRPr="00B876EB">
              <w:rPr>
                <w:rFonts w:cs="Arial"/>
                <w:b/>
                <w:kern w:val="32"/>
                <w:szCs w:val="20"/>
                <w:lang w:val="sl-SI" w:eastAsia="sl-SI"/>
              </w:rPr>
              <w:t>II. Finančne posledice za državni proračun</w:t>
            </w:r>
          </w:p>
        </w:tc>
      </w:tr>
      <w:tr w:rsidR="003B6754" w:rsidRPr="00802F94" w14:paraId="1C881E74" w14:textId="77777777" w:rsidTr="00C7033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7C14531" w14:textId="77777777" w:rsidR="003B6754" w:rsidRPr="00B876EB" w:rsidRDefault="003B6754" w:rsidP="00C70337">
            <w:pPr>
              <w:widowControl w:val="0"/>
              <w:tabs>
                <w:tab w:val="left" w:pos="2340"/>
              </w:tabs>
              <w:ind w:left="142" w:hanging="142"/>
              <w:outlineLvl w:val="0"/>
              <w:rPr>
                <w:rFonts w:cs="Arial"/>
                <w:b/>
                <w:kern w:val="32"/>
                <w:szCs w:val="20"/>
                <w:lang w:val="sl-SI" w:eastAsia="sl-SI"/>
              </w:rPr>
            </w:pPr>
            <w:r w:rsidRPr="00B876EB">
              <w:rPr>
                <w:rFonts w:cs="Arial"/>
                <w:b/>
                <w:kern w:val="32"/>
                <w:szCs w:val="20"/>
                <w:lang w:val="sl-SI" w:eastAsia="sl-SI"/>
              </w:rPr>
              <w:t>II.a Pravice porabe za izvedbo predlaganih rešitev so zagotovljene:</w:t>
            </w:r>
          </w:p>
        </w:tc>
      </w:tr>
      <w:tr w:rsidR="003B6754" w:rsidRPr="00B876EB" w14:paraId="42543FA9" w14:textId="77777777" w:rsidTr="00C7033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2D04FDB7" w14:textId="77777777" w:rsidR="003B6754" w:rsidRPr="00B876EB" w:rsidRDefault="003B6754" w:rsidP="00C70337">
            <w:pPr>
              <w:widowControl w:val="0"/>
              <w:jc w:val="center"/>
              <w:rPr>
                <w:rFonts w:cs="Arial"/>
                <w:szCs w:val="20"/>
                <w:lang w:val="sl-SI"/>
              </w:rPr>
            </w:pPr>
            <w:r w:rsidRPr="00B876EB">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3862A73" w14:textId="77777777" w:rsidR="003B6754" w:rsidRPr="00B876EB" w:rsidRDefault="003B6754" w:rsidP="00C70337">
            <w:pPr>
              <w:widowControl w:val="0"/>
              <w:jc w:val="center"/>
              <w:rPr>
                <w:rFonts w:cs="Arial"/>
                <w:szCs w:val="20"/>
                <w:lang w:val="sl-SI"/>
              </w:rPr>
            </w:pPr>
            <w:r w:rsidRPr="00B876EB">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D1756DE" w14:textId="77777777" w:rsidR="003B6754" w:rsidRPr="00B876EB" w:rsidRDefault="003B6754" w:rsidP="00C70337">
            <w:pPr>
              <w:widowControl w:val="0"/>
              <w:jc w:val="center"/>
              <w:rPr>
                <w:rFonts w:cs="Arial"/>
                <w:szCs w:val="20"/>
                <w:lang w:val="sl-SI"/>
              </w:rPr>
            </w:pPr>
            <w:r w:rsidRPr="00B876EB">
              <w:rPr>
                <w:rFonts w:cs="Arial"/>
                <w:szCs w:val="20"/>
                <w:lang w:val="sl-SI"/>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36C5B5D" w14:textId="77777777" w:rsidR="003B6754" w:rsidRPr="00B876EB" w:rsidRDefault="003B6754" w:rsidP="00C70337">
            <w:pPr>
              <w:widowControl w:val="0"/>
              <w:jc w:val="center"/>
              <w:rPr>
                <w:rFonts w:cs="Arial"/>
                <w:szCs w:val="20"/>
                <w:lang w:val="sl-SI"/>
              </w:rPr>
            </w:pPr>
            <w:r w:rsidRPr="00B876EB">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2EF9DB06" w14:textId="77777777" w:rsidR="003B6754" w:rsidRPr="00B876EB" w:rsidRDefault="003B6754" w:rsidP="00C70337">
            <w:pPr>
              <w:widowControl w:val="0"/>
              <w:jc w:val="center"/>
              <w:rPr>
                <w:rFonts w:cs="Arial"/>
                <w:szCs w:val="20"/>
                <w:lang w:val="sl-SI"/>
              </w:rPr>
            </w:pPr>
            <w:r w:rsidRPr="00B876EB">
              <w:rPr>
                <w:rFonts w:cs="Arial"/>
                <w:szCs w:val="20"/>
                <w:lang w:val="sl-SI"/>
              </w:rPr>
              <w:t>Znesek za t + 1</w:t>
            </w:r>
          </w:p>
        </w:tc>
      </w:tr>
      <w:tr w:rsidR="003B6754" w:rsidRPr="00B876EB" w14:paraId="203DF013" w14:textId="77777777" w:rsidTr="00C70337">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351AFF00" w14:textId="77777777" w:rsidR="003B6754" w:rsidRPr="00B876EB" w:rsidRDefault="003B6754" w:rsidP="00C70337">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7B57D36" w14:textId="77777777" w:rsidR="003B6754" w:rsidRPr="00B876EB" w:rsidRDefault="003B6754" w:rsidP="00C70337">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8917522" w14:textId="77777777" w:rsidR="003B6754" w:rsidRPr="00B876EB" w:rsidRDefault="003B6754" w:rsidP="00C70337">
            <w:pPr>
              <w:widowControl w:val="0"/>
              <w:tabs>
                <w:tab w:val="left" w:pos="360"/>
              </w:tabs>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F475E23" w14:textId="77777777" w:rsidR="003B6754" w:rsidRPr="00B876EB" w:rsidRDefault="003B6754" w:rsidP="00C70337">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FF334D1" w14:textId="77777777" w:rsidR="003B6754" w:rsidRPr="00B876EB" w:rsidRDefault="003B6754" w:rsidP="00C70337">
            <w:pPr>
              <w:widowControl w:val="0"/>
              <w:tabs>
                <w:tab w:val="left" w:pos="360"/>
              </w:tabs>
              <w:outlineLvl w:val="0"/>
              <w:rPr>
                <w:rFonts w:cs="Arial"/>
                <w:bCs/>
                <w:kern w:val="32"/>
                <w:szCs w:val="20"/>
                <w:lang w:val="sl-SI" w:eastAsia="sl-SI"/>
              </w:rPr>
            </w:pPr>
          </w:p>
        </w:tc>
      </w:tr>
      <w:tr w:rsidR="003B6754" w:rsidRPr="00B876EB" w14:paraId="7EAD4D7B" w14:textId="77777777" w:rsidTr="00C7033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32FBA95" w14:textId="77777777" w:rsidR="003B6754" w:rsidRPr="00B876EB" w:rsidRDefault="003B6754" w:rsidP="00C70337">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915AA03" w14:textId="77777777" w:rsidR="003B6754" w:rsidRPr="00B876EB" w:rsidRDefault="003B6754" w:rsidP="00C70337">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F2824A9" w14:textId="77777777" w:rsidR="003B6754" w:rsidRPr="00B876EB" w:rsidRDefault="003B6754" w:rsidP="00C70337">
            <w:pPr>
              <w:widowControl w:val="0"/>
              <w:tabs>
                <w:tab w:val="left" w:pos="360"/>
              </w:tabs>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21343A2" w14:textId="77777777" w:rsidR="003B6754" w:rsidRPr="00B876EB" w:rsidRDefault="003B6754" w:rsidP="00C70337">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8166855" w14:textId="77777777" w:rsidR="003B6754" w:rsidRPr="00B876EB" w:rsidRDefault="003B6754" w:rsidP="00C70337">
            <w:pPr>
              <w:widowControl w:val="0"/>
              <w:tabs>
                <w:tab w:val="left" w:pos="360"/>
              </w:tabs>
              <w:outlineLvl w:val="0"/>
              <w:rPr>
                <w:rFonts w:cs="Arial"/>
                <w:bCs/>
                <w:kern w:val="32"/>
                <w:szCs w:val="20"/>
                <w:lang w:val="sl-SI" w:eastAsia="sl-SI"/>
              </w:rPr>
            </w:pPr>
          </w:p>
        </w:tc>
      </w:tr>
      <w:tr w:rsidR="003B6754" w:rsidRPr="00B876EB" w14:paraId="4B792C32" w14:textId="77777777" w:rsidTr="00C7033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59826842" w14:textId="77777777" w:rsidR="003B6754" w:rsidRPr="00B876EB" w:rsidRDefault="003B6754" w:rsidP="00C70337">
            <w:pPr>
              <w:widowControl w:val="0"/>
              <w:tabs>
                <w:tab w:val="left" w:pos="360"/>
              </w:tabs>
              <w:outlineLvl w:val="0"/>
              <w:rPr>
                <w:rFonts w:cs="Arial"/>
                <w:b/>
                <w:kern w:val="32"/>
                <w:szCs w:val="20"/>
                <w:lang w:val="sl-SI" w:eastAsia="sl-SI"/>
              </w:rPr>
            </w:pPr>
            <w:r w:rsidRPr="00B876EB">
              <w:rPr>
                <w:rFonts w:cs="Arial"/>
                <w:b/>
                <w:kern w:val="32"/>
                <w:szCs w:val="20"/>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AE6A07D" w14:textId="77777777" w:rsidR="003B6754" w:rsidRPr="00B876EB" w:rsidRDefault="003B6754" w:rsidP="00C70337">
            <w:pPr>
              <w:widowControl w:val="0"/>
              <w:jc w:val="center"/>
              <w:rPr>
                <w:rFonts w:cs="Arial"/>
                <w:b/>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7CA7C68E" w14:textId="77777777" w:rsidR="003B6754" w:rsidRPr="00B876EB" w:rsidRDefault="003B6754" w:rsidP="00C70337">
            <w:pPr>
              <w:widowControl w:val="0"/>
              <w:tabs>
                <w:tab w:val="left" w:pos="360"/>
              </w:tabs>
              <w:outlineLvl w:val="0"/>
              <w:rPr>
                <w:rFonts w:cs="Arial"/>
                <w:b/>
                <w:kern w:val="32"/>
                <w:szCs w:val="20"/>
                <w:lang w:val="sl-SI" w:eastAsia="sl-SI"/>
              </w:rPr>
            </w:pPr>
          </w:p>
        </w:tc>
      </w:tr>
      <w:tr w:rsidR="003B6754" w:rsidRPr="00B876EB" w14:paraId="0539D858" w14:textId="77777777" w:rsidTr="00C70337">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2A168B0" w14:textId="77777777" w:rsidR="003B6754" w:rsidRPr="00B876EB" w:rsidRDefault="003B6754" w:rsidP="00C70337">
            <w:pPr>
              <w:widowControl w:val="0"/>
              <w:tabs>
                <w:tab w:val="left" w:pos="2340"/>
              </w:tabs>
              <w:outlineLvl w:val="0"/>
              <w:rPr>
                <w:rFonts w:cs="Arial"/>
                <w:b/>
                <w:kern w:val="32"/>
                <w:szCs w:val="20"/>
                <w:lang w:val="sl-SI" w:eastAsia="sl-SI"/>
              </w:rPr>
            </w:pPr>
            <w:r w:rsidRPr="00B876EB">
              <w:rPr>
                <w:rFonts w:cs="Arial"/>
                <w:b/>
                <w:kern w:val="32"/>
                <w:szCs w:val="20"/>
                <w:lang w:val="sl-SI" w:eastAsia="sl-SI"/>
              </w:rPr>
              <w:t>II.b Manjkajoče pravice porabe bodo zagotovljene s prerazporeditvijo:</w:t>
            </w:r>
          </w:p>
        </w:tc>
      </w:tr>
      <w:tr w:rsidR="003B6754" w:rsidRPr="00B876EB" w14:paraId="0A19B999" w14:textId="77777777" w:rsidTr="00C7033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172D687D" w14:textId="77777777" w:rsidR="003B6754" w:rsidRPr="00B876EB" w:rsidRDefault="003B6754" w:rsidP="00C70337">
            <w:pPr>
              <w:widowControl w:val="0"/>
              <w:jc w:val="center"/>
              <w:rPr>
                <w:rFonts w:cs="Arial"/>
                <w:szCs w:val="20"/>
                <w:lang w:val="sl-SI"/>
              </w:rPr>
            </w:pPr>
            <w:r w:rsidRPr="00B876EB">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40E3694" w14:textId="77777777" w:rsidR="003B6754" w:rsidRPr="00B876EB" w:rsidRDefault="003B6754" w:rsidP="00C70337">
            <w:pPr>
              <w:widowControl w:val="0"/>
              <w:jc w:val="center"/>
              <w:rPr>
                <w:rFonts w:cs="Arial"/>
                <w:szCs w:val="20"/>
                <w:lang w:val="sl-SI"/>
              </w:rPr>
            </w:pPr>
            <w:r w:rsidRPr="00B876EB">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05098AD" w14:textId="77777777" w:rsidR="003B6754" w:rsidRPr="00B876EB" w:rsidRDefault="003B6754" w:rsidP="00C70337">
            <w:pPr>
              <w:widowControl w:val="0"/>
              <w:jc w:val="center"/>
              <w:rPr>
                <w:rFonts w:cs="Arial"/>
                <w:szCs w:val="20"/>
                <w:lang w:val="sl-SI"/>
              </w:rPr>
            </w:pPr>
            <w:r w:rsidRPr="00B876EB">
              <w:rPr>
                <w:rFonts w:cs="Arial"/>
                <w:szCs w:val="20"/>
                <w:lang w:val="sl-SI"/>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EFE2353" w14:textId="77777777" w:rsidR="003B6754" w:rsidRPr="00B876EB" w:rsidRDefault="003B6754" w:rsidP="00C70337">
            <w:pPr>
              <w:widowControl w:val="0"/>
              <w:jc w:val="center"/>
              <w:rPr>
                <w:rFonts w:cs="Arial"/>
                <w:szCs w:val="20"/>
                <w:lang w:val="sl-SI"/>
              </w:rPr>
            </w:pPr>
            <w:r w:rsidRPr="00B876EB">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569E185E" w14:textId="77777777" w:rsidR="003B6754" w:rsidRPr="00B876EB" w:rsidRDefault="003B6754" w:rsidP="00C70337">
            <w:pPr>
              <w:widowControl w:val="0"/>
              <w:jc w:val="center"/>
              <w:rPr>
                <w:rFonts w:cs="Arial"/>
                <w:szCs w:val="20"/>
                <w:lang w:val="sl-SI"/>
              </w:rPr>
            </w:pPr>
            <w:r w:rsidRPr="00B876EB">
              <w:rPr>
                <w:rFonts w:cs="Arial"/>
                <w:szCs w:val="20"/>
                <w:lang w:val="sl-SI"/>
              </w:rPr>
              <w:t xml:space="preserve">Znesek za t + 1 </w:t>
            </w:r>
          </w:p>
        </w:tc>
      </w:tr>
      <w:tr w:rsidR="003B6754" w:rsidRPr="00B876EB" w14:paraId="5F552411" w14:textId="77777777" w:rsidTr="00C7033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17F1E831" w14:textId="77777777" w:rsidR="003B6754" w:rsidRPr="00B876EB" w:rsidRDefault="003B6754" w:rsidP="00C70337">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6656FD3" w14:textId="77777777" w:rsidR="003B6754" w:rsidRPr="00B876EB" w:rsidRDefault="003B6754" w:rsidP="00C70337">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C7FCB30" w14:textId="77777777" w:rsidR="003B6754" w:rsidRPr="00B876EB" w:rsidRDefault="003B6754" w:rsidP="00C70337">
            <w:pPr>
              <w:widowControl w:val="0"/>
              <w:tabs>
                <w:tab w:val="left" w:pos="360"/>
              </w:tabs>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DA2F2F6" w14:textId="77777777" w:rsidR="003B6754" w:rsidRPr="00B876EB" w:rsidRDefault="003B6754" w:rsidP="00C70337">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F4FB163" w14:textId="77777777" w:rsidR="003B6754" w:rsidRPr="00B876EB" w:rsidRDefault="003B6754" w:rsidP="00C70337">
            <w:pPr>
              <w:widowControl w:val="0"/>
              <w:tabs>
                <w:tab w:val="left" w:pos="360"/>
              </w:tabs>
              <w:outlineLvl w:val="0"/>
              <w:rPr>
                <w:rFonts w:cs="Arial"/>
                <w:bCs/>
                <w:kern w:val="32"/>
                <w:szCs w:val="20"/>
                <w:lang w:val="sl-SI" w:eastAsia="sl-SI"/>
              </w:rPr>
            </w:pPr>
          </w:p>
        </w:tc>
      </w:tr>
      <w:tr w:rsidR="003B6754" w:rsidRPr="00B876EB" w14:paraId="3E6CAC35" w14:textId="77777777" w:rsidTr="00C7033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605578D0" w14:textId="77777777" w:rsidR="003B6754" w:rsidRPr="00B876EB" w:rsidRDefault="003B6754" w:rsidP="00C70337">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A08BF32" w14:textId="77777777" w:rsidR="003B6754" w:rsidRPr="00B876EB" w:rsidRDefault="003B6754" w:rsidP="00C70337">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C9BAFC3" w14:textId="77777777" w:rsidR="003B6754" w:rsidRPr="00B876EB" w:rsidRDefault="003B6754" w:rsidP="00C70337">
            <w:pPr>
              <w:widowControl w:val="0"/>
              <w:tabs>
                <w:tab w:val="left" w:pos="360"/>
              </w:tabs>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BB2BA70" w14:textId="77777777" w:rsidR="003B6754" w:rsidRPr="00B876EB" w:rsidRDefault="003B6754" w:rsidP="00C70337">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2A7120F" w14:textId="77777777" w:rsidR="003B6754" w:rsidRPr="00B876EB" w:rsidRDefault="003B6754" w:rsidP="00C70337">
            <w:pPr>
              <w:widowControl w:val="0"/>
              <w:tabs>
                <w:tab w:val="left" w:pos="360"/>
              </w:tabs>
              <w:outlineLvl w:val="0"/>
              <w:rPr>
                <w:rFonts w:cs="Arial"/>
                <w:bCs/>
                <w:kern w:val="32"/>
                <w:szCs w:val="20"/>
                <w:lang w:val="sl-SI" w:eastAsia="sl-SI"/>
              </w:rPr>
            </w:pPr>
          </w:p>
        </w:tc>
      </w:tr>
      <w:tr w:rsidR="003B6754" w:rsidRPr="00B876EB" w14:paraId="5FBC8105" w14:textId="77777777" w:rsidTr="00C7033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6A17302A" w14:textId="77777777" w:rsidR="003B6754" w:rsidRPr="00B876EB" w:rsidRDefault="003B6754" w:rsidP="00C70337">
            <w:pPr>
              <w:widowControl w:val="0"/>
              <w:tabs>
                <w:tab w:val="left" w:pos="360"/>
              </w:tabs>
              <w:outlineLvl w:val="0"/>
              <w:rPr>
                <w:rFonts w:cs="Arial"/>
                <w:b/>
                <w:kern w:val="32"/>
                <w:szCs w:val="20"/>
                <w:lang w:val="sl-SI" w:eastAsia="sl-SI"/>
              </w:rPr>
            </w:pPr>
            <w:r w:rsidRPr="00B876EB">
              <w:rPr>
                <w:rFonts w:cs="Arial"/>
                <w:b/>
                <w:kern w:val="32"/>
                <w:szCs w:val="20"/>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69F9CF8" w14:textId="77777777" w:rsidR="003B6754" w:rsidRPr="00B876EB" w:rsidRDefault="003B6754" w:rsidP="00C70337">
            <w:pPr>
              <w:widowControl w:val="0"/>
              <w:tabs>
                <w:tab w:val="left" w:pos="360"/>
              </w:tabs>
              <w:outlineLvl w:val="0"/>
              <w:rPr>
                <w:rFonts w:cs="Arial"/>
                <w:b/>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455842E" w14:textId="77777777" w:rsidR="003B6754" w:rsidRPr="00B876EB" w:rsidRDefault="003B6754" w:rsidP="00C70337">
            <w:pPr>
              <w:widowControl w:val="0"/>
              <w:tabs>
                <w:tab w:val="left" w:pos="360"/>
              </w:tabs>
              <w:outlineLvl w:val="0"/>
              <w:rPr>
                <w:rFonts w:cs="Arial"/>
                <w:b/>
                <w:kern w:val="32"/>
                <w:szCs w:val="20"/>
                <w:lang w:val="sl-SI" w:eastAsia="sl-SI"/>
              </w:rPr>
            </w:pPr>
          </w:p>
        </w:tc>
      </w:tr>
      <w:tr w:rsidR="003B6754" w:rsidRPr="00B876EB" w14:paraId="0D326CDB" w14:textId="77777777" w:rsidTr="00C70337">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5DAE9261" w14:textId="77777777" w:rsidR="003B6754" w:rsidRPr="00B876EB" w:rsidRDefault="003B6754" w:rsidP="00C70337">
            <w:pPr>
              <w:widowControl w:val="0"/>
              <w:tabs>
                <w:tab w:val="left" w:pos="2340"/>
              </w:tabs>
              <w:outlineLvl w:val="0"/>
              <w:rPr>
                <w:rFonts w:cs="Arial"/>
                <w:b/>
                <w:kern w:val="32"/>
                <w:szCs w:val="20"/>
                <w:lang w:val="sl-SI" w:eastAsia="sl-SI"/>
              </w:rPr>
            </w:pPr>
            <w:r w:rsidRPr="00B876EB">
              <w:rPr>
                <w:rFonts w:cs="Arial"/>
                <w:b/>
                <w:kern w:val="32"/>
                <w:szCs w:val="20"/>
                <w:lang w:val="sl-SI" w:eastAsia="sl-SI"/>
              </w:rPr>
              <w:t>II.c Načrtovana nadomestitev zmanjšanih prihodkov in povečanih odhodkov proračuna:</w:t>
            </w:r>
          </w:p>
        </w:tc>
      </w:tr>
      <w:tr w:rsidR="003B6754" w:rsidRPr="00B876EB" w14:paraId="28FFE1EC" w14:textId="77777777" w:rsidTr="00C70337">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286CA53" w14:textId="77777777" w:rsidR="003B6754" w:rsidRPr="00B876EB" w:rsidRDefault="003B6754" w:rsidP="00C70337">
            <w:pPr>
              <w:widowControl w:val="0"/>
              <w:ind w:left="-122" w:right="-112"/>
              <w:jc w:val="center"/>
              <w:rPr>
                <w:rFonts w:cs="Arial"/>
                <w:szCs w:val="20"/>
                <w:lang w:val="sl-SI"/>
              </w:rPr>
            </w:pPr>
            <w:r w:rsidRPr="00B876EB">
              <w:rPr>
                <w:rFonts w:cs="Arial"/>
                <w:szCs w:val="20"/>
                <w:lang w:val="sl-SI"/>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80CB7E7" w14:textId="77777777" w:rsidR="003B6754" w:rsidRPr="00B876EB" w:rsidRDefault="003B6754" w:rsidP="00C70337">
            <w:pPr>
              <w:widowControl w:val="0"/>
              <w:ind w:left="-122" w:right="-112"/>
              <w:jc w:val="center"/>
              <w:rPr>
                <w:rFonts w:cs="Arial"/>
                <w:szCs w:val="20"/>
                <w:lang w:val="sl-SI"/>
              </w:rPr>
            </w:pPr>
            <w:r w:rsidRPr="00B876EB">
              <w:rPr>
                <w:rFonts w:cs="Arial"/>
                <w:szCs w:val="20"/>
                <w:lang w:val="sl-SI"/>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AF80C62" w14:textId="77777777" w:rsidR="003B6754" w:rsidRPr="00B876EB" w:rsidRDefault="003B6754" w:rsidP="00C70337">
            <w:pPr>
              <w:widowControl w:val="0"/>
              <w:ind w:left="-122" w:right="-112"/>
              <w:jc w:val="center"/>
              <w:rPr>
                <w:rFonts w:cs="Arial"/>
                <w:szCs w:val="20"/>
                <w:lang w:val="sl-SI"/>
              </w:rPr>
            </w:pPr>
            <w:r w:rsidRPr="00B876EB">
              <w:rPr>
                <w:rFonts w:cs="Arial"/>
                <w:szCs w:val="20"/>
                <w:lang w:val="sl-SI"/>
              </w:rPr>
              <w:t>Znesek za t + 1</w:t>
            </w:r>
          </w:p>
        </w:tc>
      </w:tr>
      <w:tr w:rsidR="003B6754" w:rsidRPr="00B876EB" w14:paraId="55AD4C59" w14:textId="77777777" w:rsidTr="00C7033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B8AD7CC" w14:textId="77777777" w:rsidR="003B6754" w:rsidRPr="00B876EB" w:rsidRDefault="003B6754" w:rsidP="00C70337">
            <w:pPr>
              <w:widowControl w:val="0"/>
              <w:tabs>
                <w:tab w:val="left" w:pos="360"/>
              </w:tabs>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885AEBD" w14:textId="77777777" w:rsidR="003B6754" w:rsidRPr="00B876EB" w:rsidRDefault="003B6754" w:rsidP="00C70337">
            <w:pPr>
              <w:widowControl w:val="0"/>
              <w:tabs>
                <w:tab w:val="left" w:pos="360"/>
              </w:tabs>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B8D456D" w14:textId="77777777" w:rsidR="003B6754" w:rsidRPr="00B876EB" w:rsidRDefault="003B6754" w:rsidP="00C70337">
            <w:pPr>
              <w:widowControl w:val="0"/>
              <w:tabs>
                <w:tab w:val="left" w:pos="360"/>
              </w:tabs>
              <w:outlineLvl w:val="0"/>
              <w:rPr>
                <w:rFonts w:cs="Arial"/>
                <w:bCs/>
                <w:kern w:val="32"/>
                <w:szCs w:val="20"/>
                <w:lang w:val="sl-SI" w:eastAsia="sl-SI"/>
              </w:rPr>
            </w:pPr>
          </w:p>
        </w:tc>
      </w:tr>
      <w:tr w:rsidR="003B6754" w:rsidRPr="00B876EB" w14:paraId="2B98BDCF" w14:textId="77777777" w:rsidTr="00C7033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456E5CB" w14:textId="77777777" w:rsidR="003B6754" w:rsidRPr="00B876EB" w:rsidRDefault="003B6754" w:rsidP="00C70337">
            <w:pPr>
              <w:widowControl w:val="0"/>
              <w:tabs>
                <w:tab w:val="left" w:pos="360"/>
              </w:tabs>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4BA996D" w14:textId="77777777" w:rsidR="003B6754" w:rsidRPr="00B876EB" w:rsidRDefault="003B6754" w:rsidP="00C70337">
            <w:pPr>
              <w:widowControl w:val="0"/>
              <w:tabs>
                <w:tab w:val="left" w:pos="360"/>
              </w:tabs>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59CCE07" w14:textId="77777777" w:rsidR="003B6754" w:rsidRPr="00B876EB" w:rsidRDefault="003B6754" w:rsidP="00C70337">
            <w:pPr>
              <w:widowControl w:val="0"/>
              <w:tabs>
                <w:tab w:val="left" w:pos="360"/>
              </w:tabs>
              <w:outlineLvl w:val="0"/>
              <w:rPr>
                <w:rFonts w:cs="Arial"/>
                <w:bCs/>
                <w:kern w:val="32"/>
                <w:szCs w:val="20"/>
                <w:lang w:val="sl-SI" w:eastAsia="sl-SI"/>
              </w:rPr>
            </w:pPr>
          </w:p>
        </w:tc>
      </w:tr>
      <w:tr w:rsidR="003B6754" w:rsidRPr="00B876EB" w14:paraId="170184CB" w14:textId="77777777" w:rsidTr="00C7033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DB66AD2" w14:textId="77777777" w:rsidR="003B6754" w:rsidRPr="00B876EB" w:rsidRDefault="003B6754" w:rsidP="00C70337">
            <w:pPr>
              <w:widowControl w:val="0"/>
              <w:tabs>
                <w:tab w:val="left" w:pos="360"/>
              </w:tabs>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A2CABBD" w14:textId="77777777" w:rsidR="003B6754" w:rsidRPr="00B876EB" w:rsidRDefault="003B6754" w:rsidP="00C70337">
            <w:pPr>
              <w:widowControl w:val="0"/>
              <w:tabs>
                <w:tab w:val="left" w:pos="360"/>
              </w:tabs>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EC56D5E" w14:textId="77777777" w:rsidR="003B6754" w:rsidRPr="00B876EB" w:rsidRDefault="003B6754" w:rsidP="00C70337">
            <w:pPr>
              <w:widowControl w:val="0"/>
              <w:tabs>
                <w:tab w:val="left" w:pos="360"/>
              </w:tabs>
              <w:outlineLvl w:val="0"/>
              <w:rPr>
                <w:rFonts w:cs="Arial"/>
                <w:bCs/>
                <w:kern w:val="32"/>
                <w:szCs w:val="20"/>
                <w:lang w:val="sl-SI" w:eastAsia="sl-SI"/>
              </w:rPr>
            </w:pPr>
          </w:p>
        </w:tc>
      </w:tr>
      <w:tr w:rsidR="003B6754" w:rsidRPr="00B876EB" w14:paraId="69A3D395" w14:textId="77777777" w:rsidTr="00C7033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0502AD3" w14:textId="77777777" w:rsidR="003B6754" w:rsidRPr="00B876EB" w:rsidRDefault="003B6754" w:rsidP="00C70337">
            <w:pPr>
              <w:widowControl w:val="0"/>
              <w:tabs>
                <w:tab w:val="left" w:pos="360"/>
              </w:tabs>
              <w:outlineLvl w:val="0"/>
              <w:rPr>
                <w:rFonts w:cs="Arial"/>
                <w:b/>
                <w:kern w:val="32"/>
                <w:szCs w:val="20"/>
                <w:lang w:val="sl-SI" w:eastAsia="sl-SI"/>
              </w:rPr>
            </w:pPr>
            <w:r w:rsidRPr="00B876EB">
              <w:rPr>
                <w:rFonts w:cs="Arial"/>
                <w:b/>
                <w:kern w:val="32"/>
                <w:szCs w:val="20"/>
                <w:lang w:val="sl-SI"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E87BAA5" w14:textId="77777777" w:rsidR="003B6754" w:rsidRPr="00B876EB" w:rsidRDefault="003B6754" w:rsidP="00C70337">
            <w:pPr>
              <w:widowControl w:val="0"/>
              <w:tabs>
                <w:tab w:val="left" w:pos="360"/>
              </w:tabs>
              <w:outlineLvl w:val="0"/>
              <w:rPr>
                <w:rFonts w:cs="Arial"/>
                <w:b/>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8100531" w14:textId="77777777" w:rsidR="003B6754" w:rsidRPr="00B876EB" w:rsidRDefault="003B6754" w:rsidP="00C70337">
            <w:pPr>
              <w:widowControl w:val="0"/>
              <w:tabs>
                <w:tab w:val="left" w:pos="360"/>
              </w:tabs>
              <w:outlineLvl w:val="0"/>
              <w:rPr>
                <w:rFonts w:cs="Arial"/>
                <w:b/>
                <w:kern w:val="32"/>
                <w:szCs w:val="20"/>
                <w:lang w:val="sl-SI" w:eastAsia="sl-SI"/>
              </w:rPr>
            </w:pPr>
          </w:p>
        </w:tc>
      </w:tr>
      <w:tr w:rsidR="003B6754" w:rsidRPr="00802F94" w14:paraId="1E13701C" w14:textId="77777777" w:rsidTr="00C703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4CF8F077" w14:textId="77777777" w:rsidR="003B6754" w:rsidRPr="00B876EB" w:rsidRDefault="003B6754" w:rsidP="00C70337">
            <w:pPr>
              <w:widowControl w:val="0"/>
              <w:rPr>
                <w:rFonts w:cs="Arial"/>
                <w:b/>
                <w:szCs w:val="20"/>
                <w:lang w:val="sl-SI"/>
              </w:rPr>
            </w:pPr>
          </w:p>
          <w:p w14:paraId="052DF04F" w14:textId="77777777" w:rsidR="003B6754" w:rsidRPr="00B876EB" w:rsidRDefault="003B6754" w:rsidP="00C70337">
            <w:pPr>
              <w:widowControl w:val="0"/>
              <w:rPr>
                <w:rFonts w:cs="Arial"/>
                <w:b/>
                <w:szCs w:val="20"/>
                <w:lang w:val="sl-SI"/>
              </w:rPr>
            </w:pPr>
            <w:r w:rsidRPr="00B876EB">
              <w:rPr>
                <w:rFonts w:cs="Arial"/>
                <w:b/>
                <w:szCs w:val="20"/>
                <w:lang w:val="sl-SI"/>
              </w:rPr>
              <w:t>OBRAZLOŽITEV:</w:t>
            </w:r>
          </w:p>
          <w:p w14:paraId="4E68A977" w14:textId="77777777" w:rsidR="003B6754" w:rsidRPr="00B876EB" w:rsidRDefault="003B6754" w:rsidP="00BA5104">
            <w:pPr>
              <w:widowControl w:val="0"/>
              <w:numPr>
                <w:ilvl w:val="0"/>
                <w:numId w:val="1"/>
              </w:numPr>
              <w:suppressAutoHyphens/>
              <w:ind w:left="284" w:hanging="284"/>
              <w:jc w:val="both"/>
              <w:rPr>
                <w:rFonts w:cs="Arial"/>
                <w:b/>
                <w:szCs w:val="20"/>
                <w:lang w:val="sl-SI" w:eastAsia="sl-SI"/>
              </w:rPr>
            </w:pPr>
            <w:r w:rsidRPr="00B876EB">
              <w:rPr>
                <w:rFonts w:cs="Arial"/>
                <w:b/>
                <w:szCs w:val="20"/>
                <w:lang w:val="sl-SI" w:eastAsia="sl-SI"/>
              </w:rPr>
              <w:t>Ocena finančnih posledic, ki niso načrtovane v sprejetem proračunu</w:t>
            </w:r>
          </w:p>
          <w:p w14:paraId="203A1EDD" w14:textId="77777777" w:rsidR="003B6754" w:rsidRPr="00B876EB" w:rsidRDefault="003B6754" w:rsidP="00C70337">
            <w:pPr>
              <w:widowControl w:val="0"/>
              <w:ind w:left="360" w:hanging="76"/>
              <w:jc w:val="both"/>
              <w:rPr>
                <w:rFonts w:cs="Arial"/>
                <w:szCs w:val="20"/>
                <w:lang w:val="sl-SI" w:eastAsia="sl-SI"/>
              </w:rPr>
            </w:pPr>
            <w:r w:rsidRPr="00B876EB">
              <w:rPr>
                <w:rFonts w:cs="Arial"/>
                <w:szCs w:val="20"/>
                <w:lang w:val="sl-SI" w:eastAsia="sl-SI"/>
              </w:rPr>
              <w:t>V zvezi s predlaganim vladnim gradivom se navedejo predvidene spremembe (povečanje, zmanjšanje):</w:t>
            </w:r>
          </w:p>
          <w:p w14:paraId="70BEB596" w14:textId="77777777" w:rsidR="003B6754" w:rsidRPr="00B876EB" w:rsidRDefault="003B6754" w:rsidP="00BA5104">
            <w:pPr>
              <w:widowControl w:val="0"/>
              <w:numPr>
                <w:ilvl w:val="0"/>
                <w:numId w:val="3"/>
              </w:numPr>
              <w:suppressAutoHyphens/>
              <w:jc w:val="both"/>
              <w:rPr>
                <w:rFonts w:cs="Arial"/>
                <w:szCs w:val="20"/>
                <w:lang w:val="sl-SI"/>
              </w:rPr>
            </w:pPr>
            <w:r w:rsidRPr="00B876EB">
              <w:rPr>
                <w:rFonts w:cs="Arial"/>
                <w:szCs w:val="20"/>
                <w:lang w:val="sl-SI" w:eastAsia="sl-SI"/>
              </w:rPr>
              <w:t>prihodkov državnega proračuna in občinskih proračunov,</w:t>
            </w:r>
          </w:p>
          <w:p w14:paraId="5F492943" w14:textId="77777777" w:rsidR="003B6754" w:rsidRPr="00B876EB" w:rsidRDefault="003B6754" w:rsidP="00BA5104">
            <w:pPr>
              <w:widowControl w:val="0"/>
              <w:numPr>
                <w:ilvl w:val="0"/>
                <w:numId w:val="3"/>
              </w:numPr>
              <w:suppressAutoHyphens/>
              <w:jc w:val="both"/>
              <w:rPr>
                <w:rFonts w:cs="Arial"/>
                <w:szCs w:val="20"/>
                <w:lang w:val="sl-SI"/>
              </w:rPr>
            </w:pPr>
            <w:r w:rsidRPr="00B876EB">
              <w:rPr>
                <w:rFonts w:cs="Arial"/>
                <w:szCs w:val="20"/>
                <w:lang w:val="sl-SI" w:eastAsia="sl-SI"/>
              </w:rPr>
              <w:t>odhodkov državnega proračuna, ki niso načrtovani na ukrepih oziroma projektih sprejetih proračunov,</w:t>
            </w:r>
          </w:p>
          <w:p w14:paraId="14C0CD3A" w14:textId="77777777" w:rsidR="003B6754" w:rsidRPr="00B876EB" w:rsidRDefault="003B6754" w:rsidP="00BA5104">
            <w:pPr>
              <w:widowControl w:val="0"/>
              <w:numPr>
                <w:ilvl w:val="0"/>
                <w:numId w:val="3"/>
              </w:numPr>
              <w:suppressAutoHyphens/>
              <w:jc w:val="both"/>
              <w:rPr>
                <w:rFonts w:cs="Arial"/>
                <w:szCs w:val="20"/>
                <w:lang w:val="sl-SI"/>
              </w:rPr>
            </w:pPr>
            <w:r w:rsidRPr="00B876EB">
              <w:rPr>
                <w:rFonts w:cs="Arial"/>
                <w:szCs w:val="20"/>
                <w:lang w:val="sl-SI" w:eastAsia="sl-SI"/>
              </w:rPr>
              <w:lastRenderedPageBreak/>
              <w:t>obveznosti za druga javnofinančna sredstva (drugi viri), ki niso načrtovana na ukrepih oziroma projektih sprejetih proračunov.</w:t>
            </w:r>
          </w:p>
          <w:p w14:paraId="438DF466" w14:textId="77777777" w:rsidR="003B6754" w:rsidRPr="00B876EB" w:rsidRDefault="003B6754" w:rsidP="00C70337">
            <w:pPr>
              <w:widowControl w:val="0"/>
              <w:ind w:left="284"/>
              <w:rPr>
                <w:rFonts w:cs="Arial"/>
                <w:szCs w:val="20"/>
                <w:lang w:val="sl-SI" w:eastAsia="sl-SI"/>
              </w:rPr>
            </w:pPr>
          </w:p>
          <w:p w14:paraId="37E5CE16" w14:textId="77777777" w:rsidR="003B6754" w:rsidRPr="00B876EB" w:rsidRDefault="003B6754" w:rsidP="00BA5104">
            <w:pPr>
              <w:widowControl w:val="0"/>
              <w:numPr>
                <w:ilvl w:val="0"/>
                <w:numId w:val="1"/>
              </w:numPr>
              <w:suppressAutoHyphens/>
              <w:ind w:left="284" w:hanging="284"/>
              <w:jc w:val="both"/>
              <w:rPr>
                <w:rFonts w:cs="Arial"/>
                <w:b/>
                <w:szCs w:val="20"/>
                <w:lang w:val="sl-SI" w:eastAsia="sl-SI"/>
              </w:rPr>
            </w:pPr>
            <w:r w:rsidRPr="00B876EB">
              <w:rPr>
                <w:rFonts w:cs="Arial"/>
                <w:b/>
                <w:szCs w:val="20"/>
                <w:lang w:val="sl-SI" w:eastAsia="sl-SI"/>
              </w:rPr>
              <w:t>Finančne posledice za državni proračun</w:t>
            </w:r>
          </w:p>
          <w:p w14:paraId="06200474" w14:textId="77777777" w:rsidR="003B6754" w:rsidRPr="00B876EB" w:rsidRDefault="003B6754" w:rsidP="00C70337">
            <w:pPr>
              <w:widowControl w:val="0"/>
              <w:ind w:left="284"/>
              <w:jc w:val="both"/>
              <w:rPr>
                <w:rFonts w:cs="Arial"/>
                <w:szCs w:val="20"/>
                <w:lang w:val="sl-SI" w:eastAsia="sl-SI"/>
              </w:rPr>
            </w:pPr>
            <w:r w:rsidRPr="00B876EB">
              <w:rPr>
                <w:rFonts w:cs="Arial"/>
                <w:szCs w:val="20"/>
                <w:lang w:val="sl-SI" w:eastAsia="sl-SI"/>
              </w:rPr>
              <w:t>Prikazane morajo biti finančne posledice za državni proračun, ki so na proračunskih postavkah načrtovane v dinamiki projektov oziroma ukrepov:</w:t>
            </w:r>
          </w:p>
          <w:p w14:paraId="15577D2E" w14:textId="77777777" w:rsidR="003B6754" w:rsidRPr="00B876EB" w:rsidRDefault="003B6754" w:rsidP="00C70337">
            <w:pPr>
              <w:widowControl w:val="0"/>
              <w:suppressAutoHyphens/>
              <w:ind w:left="720"/>
              <w:jc w:val="both"/>
              <w:rPr>
                <w:rFonts w:cs="Arial"/>
                <w:b/>
                <w:szCs w:val="20"/>
                <w:lang w:val="sl-SI" w:eastAsia="sl-SI"/>
              </w:rPr>
            </w:pPr>
            <w:r w:rsidRPr="00B876EB">
              <w:rPr>
                <w:rFonts w:cs="Arial"/>
                <w:b/>
                <w:szCs w:val="20"/>
                <w:lang w:val="sl-SI" w:eastAsia="sl-SI"/>
              </w:rPr>
              <w:t>II.a Pravice porabe za izvedbo predlaganih rešitev so zagotovljene:</w:t>
            </w:r>
          </w:p>
          <w:p w14:paraId="586A198A" w14:textId="77777777" w:rsidR="003B6754" w:rsidRPr="00B876EB" w:rsidRDefault="003B6754" w:rsidP="00C70337">
            <w:pPr>
              <w:widowControl w:val="0"/>
              <w:ind w:left="284"/>
              <w:jc w:val="both"/>
              <w:rPr>
                <w:rFonts w:cs="Arial"/>
                <w:szCs w:val="20"/>
                <w:lang w:val="sl-SI" w:eastAsia="sl-SI"/>
              </w:rPr>
            </w:pPr>
            <w:r w:rsidRPr="00B876EB">
              <w:rPr>
                <w:rFonts w:cs="Arial"/>
                <w:szCs w:val="20"/>
                <w:lang w:val="sl-SI"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79629613" w14:textId="77777777" w:rsidR="003B6754" w:rsidRPr="00B876EB" w:rsidRDefault="003B6754" w:rsidP="00BA5104">
            <w:pPr>
              <w:widowControl w:val="0"/>
              <w:numPr>
                <w:ilvl w:val="0"/>
                <w:numId w:val="4"/>
              </w:numPr>
              <w:suppressAutoHyphens/>
              <w:jc w:val="both"/>
              <w:rPr>
                <w:rFonts w:cs="Arial"/>
                <w:szCs w:val="20"/>
                <w:lang w:val="sl-SI" w:eastAsia="sl-SI"/>
              </w:rPr>
            </w:pPr>
            <w:r w:rsidRPr="00B876EB">
              <w:rPr>
                <w:rFonts w:cs="Arial"/>
                <w:szCs w:val="20"/>
                <w:lang w:val="sl-SI" w:eastAsia="sl-SI"/>
              </w:rPr>
              <w:t>proračunski uporabnik, ki bo financiral novi projekt oziroma ukrep,</w:t>
            </w:r>
          </w:p>
          <w:p w14:paraId="56245A07" w14:textId="77777777" w:rsidR="003B6754" w:rsidRPr="00B876EB" w:rsidRDefault="003B6754" w:rsidP="00BA5104">
            <w:pPr>
              <w:widowControl w:val="0"/>
              <w:numPr>
                <w:ilvl w:val="0"/>
                <w:numId w:val="4"/>
              </w:numPr>
              <w:suppressAutoHyphens/>
              <w:jc w:val="both"/>
              <w:rPr>
                <w:rFonts w:cs="Arial"/>
                <w:szCs w:val="20"/>
                <w:lang w:val="sl-SI" w:eastAsia="sl-SI"/>
              </w:rPr>
            </w:pPr>
            <w:r w:rsidRPr="00B876EB">
              <w:rPr>
                <w:rFonts w:cs="Arial"/>
                <w:szCs w:val="20"/>
                <w:lang w:val="sl-SI" w:eastAsia="sl-SI"/>
              </w:rPr>
              <w:t xml:space="preserve">projekt oziroma ukrep, s katerim se bodo dosegli cilji vladnega gradiva, in </w:t>
            </w:r>
          </w:p>
          <w:p w14:paraId="4B9E9396" w14:textId="77777777" w:rsidR="003B6754" w:rsidRPr="00B876EB" w:rsidRDefault="003B6754" w:rsidP="00BA5104">
            <w:pPr>
              <w:widowControl w:val="0"/>
              <w:numPr>
                <w:ilvl w:val="0"/>
                <w:numId w:val="4"/>
              </w:numPr>
              <w:suppressAutoHyphens/>
              <w:jc w:val="both"/>
              <w:rPr>
                <w:rFonts w:cs="Arial"/>
                <w:szCs w:val="20"/>
                <w:lang w:val="sl-SI" w:eastAsia="sl-SI"/>
              </w:rPr>
            </w:pPr>
            <w:r w:rsidRPr="00B876EB">
              <w:rPr>
                <w:rFonts w:cs="Arial"/>
                <w:szCs w:val="20"/>
                <w:lang w:val="sl-SI" w:eastAsia="sl-SI"/>
              </w:rPr>
              <w:t>proračunske postavke.</w:t>
            </w:r>
          </w:p>
          <w:p w14:paraId="1D90C18D" w14:textId="77777777" w:rsidR="003B6754" w:rsidRPr="00B876EB" w:rsidRDefault="003B6754" w:rsidP="00C70337">
            <w:pPr>
              <w:widowControl w:val="0"/>
              <w:ind w:left="284"/>
              <w:jc w:val="both"/>
              <w:rPr>
                <w:rFonts w:cs="Arial"/>
                <w:szCs w:val="20"/>
                <w:lang w:val="sl-SI" w:eastAsia="sl-SI"/>
              </w:rPr>
            </w:pPr>
            <w:r w:rsidRPr="00B876EB">
              <w:rPr>
                <w:rFonts w:cs="Arial"/>
                <w:szCs w:val="20"/>
                <w:lang w:val="sl-SI"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555E12D1" w14:textId="77777777" w:rsidR="003B6754" w:rsidRPr="00B876EB" w:rsidRDefault="003B6754" w:rsidP="00C70337">
            <w:pPr>
              <w:widowControl w:val="0"/>
              <w:suppressAutoHyphens/>
              <w:ind w:left="714"/>
              <w:jc w:val="both"/>
              <w:rPr>
                <w:rFonts w:cs="Arial"/>
                <w:b/>
                <w:szCs w:val="20"/>
                <w:lang w:val="sl-SI" w:eastAsia="sl-SI"/>
              </w:rPr>
            </w:pPr>
            <w:r w:rsidRPr="00B876EB">
              <w:rPr>
                <w:rFonts w:cs="Arial"/>
                <w:b/>
                <w:szCs w:val="20"/>
                <w:lang w:val="sl-SI" w:eastAsia="sl-SI"/>
              </w:rPr>
              <w:t>II.b Manjkajoče pravice porabe bodo zagotovljene s prerazporeditvijo:</w:t>
            </w:r>
          </w:p>
          <w:p w14:paraId="1504B88A" w14:textId="77777777" w:rsidR="003B6754" w:rsidRPr="00B876EB" w:rsidRDefault="003B6754" w:rsidP="00C70337">
            <w:pPr>
              <w:widowControl w:val="0"/>
              <w:ind w:left="284"/>
              <w:jc w:val="both"/>
              <w:rPr>
                <w:rFonts w:cs="Arial"/>
                <w:szCs w:val="20"/>
                <w:lang w:val="sl-SI" w:eastAsia="sl-SI"/>
              </w:rPr>
            </w:pPr>
            <w:r w:rsidRPr="00B876EB">
              <w:rPr>
                <w:rFonts w:cs="Arial"/>
                <w:szCs w:val="20"/>
                <w:lang w:val="sl-SI"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71284D16" w14:textId="77777777" w:rsidR="003B6754" w:rsidRPr="00B876EB" w:rsidRDefault="003B6754" w:rsidP="00C70337">
            <w:pPr>
              <w:widowControl w:val="0"/>
              <w:suppressAutoHyphens/>
              <w:ind w:left="714"/>
              <w:jc w:val="both"/>
              <w:rPr>
                <w:rFonts w:cs="Arial"/>
                <w:b/>
                <w:szCs w:val="20"/>
                <w:lang w:val="sl-SI" w:eastAsia="sl-SI"/>
              </w:rPr>
            </w:pPr>
            <w:r w:rsidRPr="00B876EB">
              <w:rPr>
                <w:rFonts w:cs="Arial"/>
                <w:b/>
                <w:szCs w:val="20"/>
                <w:lang w:val="sl-SI" w:eastAsia="sl-SI"/>
              </w:rPr>
              <w:t>II.c Načrtovana nadomestitev zmanjšanih prihodkov in povečanih odhodkov proračuna:</w:t>
            </w:r>
          </w:p>
          <w:p w14:paraId="322245B8" w14:textId="77777777" w:rsidR="003B6754" w:rsidRPr="00B876EB" w:rsidRDefault="003B6754" w:rsidP="00C70337">
            <w:pPr>
              <w:widowControl w:val="0"/>
              <w:ind w:left="284"/>
              <w:jc w:val="both"/>
              <w:rPr>
                <w:rFonts w:cs="Arial"/>
                <w:szCs w:val="20"/>
                <w:lang w:val="sl-SI" w:eastAsia="sl-SI"/>
              </w:rPr>
            </w:pPr>
            <w:r w:rsidRPr="00B876EB">
              <w:rPr>
                <w:rFonts w:cs="Arial"/>
                <w:szCs w:val="20"/>
                <w:lang w:val="sl-SI"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67D98014" w14:textId="77777777" w:rsidR="003B6754" w:rsidRPr="00B876EB" w:rsidRDefault="003B6754" w:rsidP="00C70337">
            <w:pPr>
              <w:widowControl w:val="0"/>
              <w:suppressAutoHyphens/>
              <w:overflowPunct w:val="0"/>
              <w:autoSpaceDE w:val="0"/>
              <w:autoSpaceDN w:val="0"/>
              <w:adjustRightInd w:val="0"/>
              <w:jc w:val="both"/>
              <w:textAlignment w:val="baseline"/>
              <w:rPr>
                <w:rFonts w:cs="Arial"/>
                <w:b/>
                <w:bCs/>
                <w:spacing w:val="40"/>
                <w:szCs w:val="20"/>
                <w:lang w:val="sl-SI" w:eastAsia="sl-SI"/>
              </w:rPr>
            </w:pPr>
          </w:p>
        </w:tc>
      </w:tr>
      <w:tr w:rsidR="003B6754" w:rsidRPr="00802F94" w14:paraId="28B46327" w14:textId="77777777" w:rsidTr="00C703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6AC0AAC6" w14:textId="77777777" w:rsidR="003B6754" w:rsidRPr="00B876EB" w:rsidRDefault="003B6754" w:rsidP="00C70337">
            <w:pPr>
              <w:rPr>
                <w:rFonts w:cs="Arial"/>
                <w:b/>
                <w:szCs w:val="20"/>
                <w:lang w:val="sl-SI"/>
              </w:rPr>
            </w:pPr>
            <w:r w:rsidRPr="00B876EB">
              <w:rPr>
                <w:rFonts w:cs="Arial"/>
                <w:b/>
                <w:szCs w:val="20"/>
                <w:lang w:val="sl-SI"/>
              </w:rPr>
              <w:lastRenderedPageBreak/>
              <w:t>7.b Predstavitev ocene finančnih posledic pod 40.000 EUR:</w:t>
            </w:r>
          </w:p>
          <w:p w14:paraId="7C646E81" w14:textId="77777777" w:rsidR="003B6754" w:rsidRDefault="003B6754" w:rsidP="006B28DA">
            <w:pPr>
              <w:rPr>
                <w:rFonts w:cs="Arial"/>
                <w:b/>
                <w:szCs w:val="20"/>
                <w:lang w:val="sl-SI"/>
              </w:rPr>
            </w:pPr>
          </w:p>
          <w:p w14:paraId="33F03F61" w14:textId="77777777" w:rsidR="00083A68" w:rsidRPr="00EC2A65" w:rsidRDefault="00083A68" w:rsidP="00083A68">
            <w:pPr>
              <w:autoSpaceDE w:val="0"/>
              <w:autoSpaceDN w:val="0"/>
              <w:adjustRightInd w:val="0"/>
              <w:jc w:val="both"/>
              <w:rPr>
                <w:rFonts w:cs="Arial"/>
                <w:szCs w:val="20"/>
                <w:lang w:val="sl-SI"/>
              </w:rPr>
            </w:pPr>
            <w:r>
              <w:rPr>
                <w:rFonts w:cs="Arial"/>
                <w:szCs w:val="20"/>
                <w:lang w:val="sl-SI" w:eastAsia="ar-SA"/>
              </w:rPr>
              <w:t>I</w:t>
            </w:r>
            <w:r w:rsidRPr="00EC2A65">
              <w:rPr>
                <w:rFonts w:cs="Arial"/>
                <w:szCs w:val="20"/>
                <w:lang w:val="sl-SI" w:eastAsia="ar-SA"/>
              </w:rPr>
              <w:t xml:space="preserve">zvajanje </w:t>
            </w:r>
            <w:r>
              <w:rPr>
                <w:rFonts w:cs="Arial"/>
                <w:szCs w:val="20"/>
                <w:lang w:val="sl-SI" w:eastAsia="ar-SA"/>
              </w:rPr>
              <w:t xml:space="preserve">spremembe </w:t>
            </w:r>
            <w:r w:rsidR="00666EC2">
              <w:rPr>
                <w:rFonts w:cs="Arial"/>
                <w:szCs w:val="20"/>
                <w:lang w:val="sl-SI" w:eastAsia="ar-SA"/>
              </w:rPr>
              <w:t>sporazuma</w:t>
            </w:r>
            <w:r w:rsidRPr="00EC2A65">
              <w:rPr>
                <w:rFonts w:cs="Arial"/>
                <w:szCs w:val="20"/>
                <w:lang w:val="sl-SI" w:eastAsia="ar-SA"/>
              </w:rPr>
              <w:t xml:space="preserve"> </w:t>
            </w:r>
            <w:r>
              <w:rPr>
                <w:rFonts w:cs="Arial"/>
                <w:szCs w:val="20"/>
                <w:lang w:val="sl-SI" w:eastAsia="ar-SA"/>
              </w:rPr>
              <w:t>nima</w:t>
            </w:r>
            <w:r w:rsidRPr="00EC2A65">
              <w:rPr>
                <w:rFonts w:cs="Arial"/>
                <w:szCs w:val="20"/>
                <w:lang w:val="sl-SI"/>
              </w:rPr>
              <w:t xml:space="preserve"> finančn</w:t>
            </w:r>
            <w:r>
              <w:rPr>
                <w:rFonts w:cs="Arial"/>
                <w:szCs w:val="20"/>
                <w:lang w:val="sl-SI"/>
              </w:rPr>
              <w:t>ih</w:t>
            </w:r>
            <w:r w:rsidRPr="00EC2A65">
              <w:rPr>
                <w:rFonts w:cs="Arial"/>
                <w:szCs w:val="20"/>
                <w:lang w:val="sl-SI"/>
              </w:rPr>
              <w:t xml:space="preserve"> </w:t>
            </w:r>
            <w:r>
              <w:rPr>
                <w:rFonts w:cs="Arial"/>
                <w:szCs w:val="20"/>
                <w:lang w:val="sl-SI"/>
              </w:rPr>
              <w:t>posledic</w:t>
            </w:r>
            <w:r w:rsidRPr="00EC2A65">
              <w:rPr>
                <w:rFonts w:cs="Arial"/>
                <w:szCs w:val="20"/>
                <w:lang w:val="sl-SI"/>
              </w:rPr>
              <w:t>.</w:t>
            </w:r>
          </w:p>
          <w:p w14:paraId="22BC3119" w14:textId="77777777" w:rsidR="006B28DA" w:rsidRPr="006B28DA" w:rsidRDefault="006B28DA" w:rsidP="006B28DA">
            <w:pPr>
              <w:rPr>
                <w:rFonts w:cs="Arial"/>
                <w:szCs w:val="20"/>
                <w:lang w:val="sl-SI"/>
              </w:rPr>
            </w:pPr>
          </w:p>
        </w:tc>
      </w:tr>
      <w:tr w:rsidR="003B6754" w:rsidRPr="00802F94" w14:paraId="319E8138" w14:textId="77777777" w:rsidTr="00C703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2B4C8531" w14:textId="77777777" w:rsidR="003B6754" w:rsidRPr="00B876EB" w:rsidRDefault="003B6754" w:rsidP="00C70337">
            <w:pPr>
              <w:rPr>
                <w:rFonts w:cs="Arial"/>
                <w:b/>
                <w:szCs w:val="20"/>
                <w:lang w:val="sl-SI"/>
              </w:rPr>
            </w:pPr>
            <w:r w:rsidRPr="00B876EB">
              <w:rPr>
                <w:rFonts w:cs="Arial"/>
                <w:b/>
                <w:szCs w:val="20"/>
                <w:lang w:val="sl-SI"/>
              </w:rPr>
              <w:t>8. Predstavitev sodelovanja z združenji občin:</w:t>
            </w:r>
          </w:p>
        </w:tc>
      </w:tr>
      <w:tr w:rsidR="003B6754" w:rsidRPr="00B876EB" w14:paraId="5A1A8B30" w14:textId="77777777" w:rsidTr="00C703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28D001B5" w14:textId="77777777" w:rsidR="003B6754" w:rsidRPr="00B876EB" w:rsidRDefault="003B6754" w:rsidP="00C70337">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Vsebina predloženega gradiva (predpisa) vpliva na:</w:t>
            </w:r>
          </w:p>
          <w:p w14:paraId="4EDE57B7" w14:textId="77777777" w:rsidR="003B6754" w:rsidRPr="00B876EB" w:rsidRDefault="003B6754" w:rsidP="00BA5104">
            <w:pPr>
              <w:widowControl w:val="0"/>
              <w:numPr>
                <w:ilvl w:val="1"/>
                <w:numId w:val="3"/>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pristojnosti občin,</w:t>
            </w:r>
          </w:p>
          <w:p w14:paraId="42D7F4F3" w14:textId="77777777" w:rsidR="003B6754" w:rsidRPr="00B876EB" w:rsidRDefault="003B6754" w:rsidP="00BA5104">
            <w:pPr>
              <w:widowControl w:val="0"/>
              <w:numPr>
                <w:ilvl w:val="1"/>
                <w:numId w:val="3"/>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delovanje občin,</w:t>
            </w:r>
          </w:p>
          <w:p w14:paraId="71DCF693" w14:textId="77777777" w:rsidR="003B6754" w:rsidRPr="00B876EB" w:rsidRDefault="003B6754" w:rsidP="00BA5104">
            <w:pPr>
              <w:widowControl w:val="0"/>
              <w:numPr>
                <w:ilvl w:val="1"/>
                <w:numId w:val="3"/>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financiranje občin.</w:t>
            </w:r>
          </w:p>
          <w:p w14:paraId="44EC5F9C" w14:textId="77777777" w:rsidR="003B6754" w:rsidRPr="00B876EB" w:rsidRDefault="003B6754" w:rsidP="00C70337">
            <w:pPr>
              <w:widowControl w:val="0"/>
              <w:overflowPunct w:val="0"/>
              <w:autoSpaceDE w:val="0"/>
              <w:autoSpaceDN w:val="0"/>
              <w:adjustRightInd w:val="0"/>
              <w:ind w:left="1440"/>
              <w:jc w:val="both"/>
              <w:textAlignment w:val="baseline"/>
              <w:rPr>
                <w:rFonts w:cs="Arial"/>
                <w:iCs/>
                <w:szCs w:val="20"/>
                <w:lang w:val="sl-SI" w:eastAsia="sl-SI"/>
              </w:rPr>
            </w:pPr>
          </w:p>
        </w:tc>
        <w:tc>
          <w:tcPr>
            <w:tcW w:w="2431" w:type="dxa"/>
            <w:gridSpan w:val="2"/>
          </w:tcPr>
          <w:p w14:paraId="3B1CC767" w14:textId="77777777" w:rsidR="003B6754" w:rsidRPr="00B876EB" w:rsidRDefault="003B6754" w:rsidP="00C70337">
            <w:pPr>
              <w:widowControl w:val="0"/>
              <w:overflowPunct w:val="0"/>
              <w:autoSpaceDE w:val="0"/>
              <w:autoSpaceDN w:val="0"/>
              <w:adjustRightInd w:val="0"/>
              <w:jc w:val="center"/>
              <w:textAlignment w:val="baseline"/>
              <w:rPr>
                <w:rFonts w:cs="Arial"/>
                <w:szCs w:val="20"/>
                <w:lang w:val="sl-SI" w:eastAsia="sl-SI"/>
              </w:rPr>
            </w:pPr>
            <w:r w:rsidRPr="00B876EB">
              <w:rPr>
                <w:rFonts w:cs="Arial"/>
                <w:szCs w:val="20"/>
                <w:lang w:val="sl-SI" w:eastAsia="sl-SI"/>
              </w:rPr>
              <w:t>NE</w:t>
            </w:r>
          </w:p>
        </w:tc>
      </w:tr>
      <w:tr w:rsidR="003B6754" w:rsidRPr="00802F94" w14:paraId="0AF6DA5E" w14:textId="77777777" w:rsidTr="00C703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475AA94C" w14:textId="77777777" w:rsidR="003B6754" w:rsidRPr="00B876EB" w:rsidRDefault="003B6754" w:rsidP="00C70337">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 xml:space="preserve">Gradivo (predpis) je bilo poslano v mnenje: </w:t>
            </w:r>
          </w:p>
          <w:p w14:paraId="7C1DA1EC" w14:textId="77777777" w:rsidR="003B6754" w:rsidRPr="00B876EB" w:rsidRDefault="003B6754" w:rsidP="00BA5104">
            <w:pPr>
              <w:widowControl w:val="0"/>
              <w:numPr>
                <w:ilvl w:val="0"/>
                <w:numId w:val="5"/>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Skupnosti občin Slovenije SOS: NE</w:t>
            </w:r>
          </w:p>
          <w:p w14:paraId="17D9C85B" w14:textId="77777777" w:rsidR="003B6754" w:rsidRPr="00B876EB" w:rsidRDefault="003B6754" w:rsidP="00BA5104">
            <w:pPr>
              <w:widowControl w:val="0"/>
              <w:numPr>
                <w:ilvl w:val="0"/>
                <w:numId w:val="5"/>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Združenju občin Slovenije ZOS: NE</w:t>
            </w:r>
          </w:p>
          <w:p w14:paraId="18E81B03" w14:textId="77777777" w:rsidR="003B6754" w:rsidRPr="00B876EB" w:rsidRDefault="003B6754" w:rsidP="00BA5104">
            <w:pPr>
              <w:widowControl w:val="0"/>
              <w:numPr>
                <w:ilvl w:val="0"/>
                <w:numId w:val="5"/>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Združenju mestnih občin Slovenije ZMOS: NE</w:t>
            </w:r>
          </w:p>
          <w:p w14:paraId="1B60EE4D" w14:textId="77777777" w:rsidR="003B6754" w:rsidRPr="00B876EB" w:rsidRDefault="003B6754" w:rsidP="00C70337">
            <w:pPr>
              <w:widowControl w:val="0"/>
              <w:overflowPunct w:val="0"/>
              <w:autoSpaceDE w:val="0"/>
              <w:autoSpaceDN w:val="0"/>
              <w:adjustRightInd w:val="0"/>
              <w:jc w:val="both"/>
              <w:textAlignment w:val="baseline"/>
              <w:rPr>
                <w:rFonts w:cs="Arial"/>
                <w:iCs/>
                <w:szCs w:val="20"/>
                <w:lang w:val="sl-SI" w:eastAsia="sl-SI"/>
              </w:rPr>
            </w:pPr>
          </w:p>
          <w:p w14:paraId="70A2B9E4" w14:textId="77777777" w:rsidR="003B6754" w:rsidRPr="00B876EB" w:rsidRDefault="003B6754" w:rsidP="00C70337">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Predlogi in pripombe združenj so bili upoštevani:</w:t>
            </w:r>
          </w:p>
          <w:p w14:paraId="2DC24954" w14:textId="77777777" w:rsidR="003B6754" w:rsidRPr="00B876EB" w:rsidRDefault="003B6754" w:rsidP="00BA5104">
            <w:pPr>
              <w:widowControl w:val="0"/>
              <w:numPr>
                <w:ilvl w:val="0"/>
                <w:numId w:val="6"/>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v celoti,</w:t>
            </w:r>
          </w:p>
          <w:p w14:paraId="1183EBC4" w14:textId="77777777" w:rsidR="003B6754" w:rsidRPr="00B876EB" w:rsidRDefault="003B6754" w:rsidP="00BA5104">
            <w:pPr>
              <w:widowControl w:val="0"/>
              <w:numPr>
                <w:ilvl w:val="0"/>
                <w:numId w:val="6"/>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večinoma,</w:t>
            </w:r>
          </w:p>
          <w:p w14:paraId="0CF8864A" w14:textId="77777777" w:rsidR="003B6754" w:rsidRPr="00B876EB" w:rsidRDefault="003B6754" w:rsidP="00BA5104">
            <w:pPr>
              <w:widowControl w:val="0"/>
              <w:numPr>
                <w:ilvl w:val="0"/>
                <w:numId w:val="6"/>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delno,</w:t>
            </w:r>
          </w:p>
          <w:p w14:paraId="35446E52" w14:textId="77777777" w:rsidR="003B6754" w:rsidRPr="00B876EB" w:rsidRDefault="003B6754" w:rsidP="00BA5104">
            <w:pPr>
              <w:widowControl w:val="0"/>
              <w:numPr>
                <w:ilvl w:val="0"/>
                <w:numId w:val="6"/>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niso bili upoštevani.</w:t>
            </w:r>
          </w:p>
          <w:p w14:paraId="1D49046D" w14:textId="77777777" w:rsidR="003B6754" w:rsidRPr="00B876EB" w:rsidRDefault="003B6754" w:rsidP="00C70337">
            <w:pPr>
              <w:widowControl w:val="0"/>
              <w:overflowPunct w:val="0"/>
              <w:autoSpaceDE w:val="0"/>
              <w:autoSpaceDN w:val="0"/>
              <w:adjustRightInd w:val="0"/>
              <w:ind w:left="360"/>
              <w:jc w:val="both"/>
              <w:textAlignment w:val="baseline"/>
              <w:rPr>
                <w:rFonts w:cs="Arial"/>
                <w:iCs/>
                <w:szCs w:val="20"/>
                <w:lang w:val="sl-SI" w:eastAsia="sl-SI"/>
              </w:rPr>
            </w:pPr>
          </w:p>
          <w:p w14:paraId="153B8BC3" w14:textId="77777777" w:rsidR="003B6754" w:rsidRPr="00B876EB" w:rsidRDefault="003B6754" w:rsidP="00C70337">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Bistveni predlogi in pripombe, ki niso bili upoštevani.</w:t>
            </w:r>
          </w:p>
          <w:p w14:paraId="286D7A3A" w14:textId="77777777" w:rsidR="003B6754" w:rsidRPr="00B876EB" w:rsidRDefault="003B6754" w:rsidP="00C70337">
            <w:pPr>
              <w:widowControl w:val="0"/>
              <w:overflowPunct w:val="0"/>
              <w:autoSpaceDE w:val="0"/>
              <w:autoSpaceDN w:val="0"/>
              <w:adjustRightInd w:val="0"/>
              <w:jc w:val="both"/>
              <w:textAlignment w:val="baseline"/>
              <w:rPr>
                <w:rFonts w:cs="Arial"/>
                <w:iCs/>
                <w:szCs w:val="20"/>
                <w:lang w:val="sl-SI" w:eastAsia="sl-SI"/>
              </w:rPr>
            </w:pPr>
          </w:p>
        </w:tc>
      </w:tr>
      <w:tr w:rsidR="003B6754" w:rsidRPr="00B876EB" w14:paraId="6C3CF488" w14:textId="77777777" w:rsidTr="00C703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3B23ECB7" w14:textId="77777777" w:rsidR="003B6754" w:rsidRPr="00B876EB" w:rsidRDefault="003B6754" w:rsidP="00C70337">
            <w:pPr>
              <w:widowControl w:val="0"/>
              <w:overflowPunct w:val="0"/>
              <w:autoSpaceDE w:val="0"/>
              <w:autoSpaceDN w:val="0"/>
              <w:adjustRightInd w:val="0"/>
              <w:textAlignment w:val="baseline"/>
              <w:rPr>
                <w:rFonts w:cs="Arial"/>
                <w:b/>
                <w:szCs w:val="20"/>
                <w:lang w:val="sl-SI" w:eastAsia="sl-SI"/>
              </w:rPr>
            </w:pPr>
            <w:r w:rsidRPr="00B876EB">
              <w:rPr>
                <w:rFonts w:cs="Arial"/>
                <w:b/>
                <w:szCs w:val="20"/>
                <w:lang w:val="sl-SI" w:eastAsia="sl-SI"/>
              </w:rPr>
              <w:lastRenderedPageBreak/>
              <w:t>9. Predstavitev sodelovanja javnosti:</w:t>
            </w:r>
          </w:p>
        </w:tc>
      </w:tr>
      <w:tr w:rsidR="003B6754" w:rsidRPr="00B876EB" w14:paraId="7FF071B5" w14:textId="77777777" w:rsidTr="00C703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797DED41" w14:textId="77777777" w:rsidR="003B6754" w:rsidRPr="00B876EB" w:rsidRDefault="003B6754" w:rsidP="00C70337">
            <w:pPr>
              <w:widowControl w:val="0"/>
              <w:overflowPunct w:val="0"/>
              <w:autoSpaceDE w:val="0"/>
              <w:autoSpaceDN w:val="0"/>
              <w:adjustRightInd w:val="0"/>
              <w:jc w:val="both"/>
              <w:textAlignment w:val="baseline"/>
              <w:rPr>
                <w:rFonts w:cs="Arial"/>
                <w:szCs w:val="20"/>
                <w:lang w:val="sl-SI" w:eastAsia="sl-SI"/>
              </w:rPr>
            </w:pPr>
            <w:r w:rsidRPr="00B876EB">
              <w:rPr>
                <w:rFonts w:cs="Arial"/>
                <w:iCs/>
                <w:szCs w:val="20"/>
                <w:lang w:val="sl-SI" w:eastAsia="sl-SI"/>
              </w:rPr>
              <w:t>Gradivo je bilo predhodno objavljeno na spletni strani predlagatelja:</w:t>
            </w:r>
          </w:p>
        </w:tc>
        <w:tc>
          <w:tcPr>
            <w:tcW w:w="2431" w:type="dxa"/>
            <w:gridSpan w:val="2"/>
          </w:tcPr>
          <w:p w14:paraId="6F03CD86" w14:textId="77777777" w:rsidR="003B6754" w:rsidRPr="00B876EB" w:rsidRDefault="003B6754" w:rsidP="00C70337">
            <w:pPr>
              <w:widowControl w:val="0"/>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NE</w:t>
            </w:r>
          </w:p>
        </w:tc>
      </w:tr>
      <w:tr w:rsidR="006B28DA" w:rsidRPr="00B876EB" w14:paraId="30A92660" w14:textId="77777777" w:rsidTr="00C703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4647197A" w14:textId="77777777" w:rsidR="006B28DA" w:rsidRPr="00B876EB" w:rsidRDefault="006B28DA" w:rsidP="004E2698">
            <w:pPr>
              <w:widowControl w:val="0"/>
              <w:overflowPunct w:val="0"/>
              <w:autoSpaceDE w:val="0"/>
              <w:autoSpaceDN w:val="0"/>
              <w:adjustRightInd w:val="0"/>
              <w:jc w:val="both"/>
              <w:textAlignment w:val="baseline"/>
              <w:rPr>
                <w:rFonts w:cs="Arial"/>
                <w:iCs/>
                <w:szCs w:val="20"/>
                <w:lang w:val="sl-SI" w:eastAsia="sl-SI"/>
              </w:rPr>
            </w:pPr>
            <w:r w:rsidRPr="00AB2DA2">
              <w:rPr>
                <w:iCs/>
                <w:lang w:val="sl-SI"/>
              </w:rPr>
              <w:t>Sode</w:t>
            </w:r>
            <w:r>
              <w:rPr>
                <w:iCs/>
                <w:lang w:val="sl-SI"/>
              </w:rPr>
              <w:t>lovanje javnosti ni potrebno, ker</w:t>
            </w:r>
            <w:r w:rsidRPr="00AB2DA2">
              <w:rPr>
                <w:iCs/>
                <w:lang w:val="sl-SI"/>
              </w:rPr>
              <w:t xml:space="preserve"> je </w:t>
            </w:r>
            <w:r w:rsidR="004E2698">
              <w:rPr>
                <w:iCs/>
                <w:lang w:val="sl-SI"/>
              </w:rPr>
              <w:t>bil sprememba</w:t>
            </w:r>
            <w:r>
              <w:rPr>
                <w:iCs/>
                <w:lang w:val="sl-SI"/>
              </w:rPr>
              <w:t xml:space="preserve"> </w:t>
            </w:r>
            <w:r w:rsidR="004E2698">
              <w:rPr>
                <w:iCs/>
                <w:lang w:val="sl-SI"/>
              </w:rPr>
              <w:t xml:space="preserve">statuta </w:t>
            </w:r>
            <w:r>
              <w:rPr>
                <w:iCs/>
                <w:lang w:val="sl-SI"/>
              </w:rPr>
              <w:t xml:space="preserve">že </w:t>
            </w:r>
            <w:r w:rsidR="004E2698">
              <w:rPr>
                <w:iCs/>
                <w:lang w:val="sl-SI"/>
              </w:rPr>
              <w:t>sprejeta</w:t>
            </w:r>
            <w:r w:rsidRPr="00AB2DA2">
              <w:rPr>
                <w:iCs/>
                <w:lang w:val="sl-SI"/>
              </w:rPr>
              <w:t>.</w:t>
            </w:r>
          </w:p>
        </w:tc>
      </w:tr>
      <w:tr w:rsidR="006B28DA" w:rsidRPr="00B876EB" w14:paraId="7C9829FA" w14:textId="77777777" w:rsidTr="00C703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64320E89" w14:textId="77777777" w:rsidR="006B28DA" w:rsidRPr="00B876EB" w:rsidRDefault="006B28DA" w:rsidP="006B28DA">
            <w:pPr>
              <w:widowControl w:val="0"/>
              <w:overflowPunct w:val="0"/>
              <w:autoSpaceDE w:val="0"/>
              <w:autoSpaceDN w:val="0"/>
              <w:adjustRightInd w:val="0"/>
              <w:textAlignment w:val="baseline"/>
              <w:rPr>
                <w:rFonts w:cs="Arial"/>
                <w:szCs w:val="20"/>
                <w:lang w:val="sl-SI" w:eastAsia="sl-SI"/>
              </w:rPr>
            </w:pPr>
            <w:r w:rsidRPr="00B876EB">
              <w:rPr>
                <w:rFonts w:cs="Arial"/>
                <w:b/>
                <w:szCs w:val="20"/>
                <w:lang w:val="sl-SI" w:eastAsia="sl-SI"/>
              </w:rPr>
              <w:t>10. Pri pripravi gradiva so bile upoštevane zahteve iz Resolucije o normativni dejavnosti:</w:t>
            </w:r>
          </w:p>
        </w:tc>
        <w:tc>
          <w:tcPr>
            <w:tcW w:w="2431" w:type="dxa"/>
            <w:gridSpan w:val="2"/>
            <w:vAlign w:val="center"/>
          </w:tcPr>
          <w:p w14:paraId="6F64798E" w14:textId="77777777" w:rsidR="006B28DA" w:rsidRPr="00B876EB" w:rsidRDefault="006B28DA" w:rsidP="006B28DA">
            <w:pPr>
              <w:widowControl w:val="0"/>
              <w:overflowPunct w:val="0"/>
              <w:autoSpaceDE w:val="0"/>
              <w:autoSpaceDN w:val="0"/>
              <w:adjustRightInd w:val="0"/>
              <w:jc w:val="center"/>
              <w:textAlignment w:val="baseline"/>
              <w:rPr>
                <w:rFonts w:cs="Arial"/>
                <w:iCs/>
                <w:szCs w:val="20"/>
                <w:lang w:val="sl-SI" w:eastAsia="sl-SI"/>
              </w:rPr>
            </w:pPr>
            <w:r>
              <w:rPr>
                <w:rFonts w:cs="Arial"/>
                <w:szCs w:val="20"/>
                <w:lang w:val="sl-SI" w:eastAsia="sl-SI"/>
              </w:rPr>
              <w:t>DA</w:t>
            </w:r>
          </w:p>
        </w:tc>
      </w:tr>
      <w:tr w:rsidR="006B28DA" w:rsidRPr="00B876EB" w14:paraId="0B52789A" w14:textId="77777777" w:rsidTr="00C703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748F6383" w14:textId="77777777" w:rsidR="006B28DA" w:rsidRPr="00B876EB" w:rsidRDefault="006B28DA" w:rsidP="006B28DA">
            <w:pPr>
              <w:widowControl w:val="0"/>
              <w:overflowPunct w:val="0"/>
              <w:autoSpaceDE w:val="0"/>
              <w:autoSpaceDN w:val="0"/>
              <w:adjustRightInd w:val="0"/>
              <w:textAlignment w:val="baseline"/>
              <w:rPr>
                <w:rFonts w:cs="Arial"/>
                <w:b/>
                <w:szCs w:val="20"/>
                <w:lang w:val="sl-SI" w:eastAsia="sl-SI"/>
              </w:rPr>
            </w:pPr>
            <w:r w:rsidRPr="00B876EB">
              <w:rPr>
                <w:rFonts w:cs="Arial"/>
                <w:b/>
                <w:szCs w:val="20"/>
                <w:lang w:val="sl-SI" w:eastAsia="sl-SI"/>
              </w:rPr>
              <w:t>11. Gradivo je uvrščeno v delovni program vlade:</w:t>
            </w:r>
          </w:p>
        </w:tc>
        <w:tc>
          <w:tcPr>
            <w:tcW w:w="2431" w:type="dxa"/>
            <w:gridSpan w:val="2"/>
            <w:vAlign w:val="center"/>
          </w:tcPr>
          <w:p w14:paraId="3BE996FF" w14:textId="77777777" w:rsidR="006B28DA" w:rsidRPr="00B876EB" w:rsidRDefault="006B28DA" w:rsidP="006B28DA">
            <w:pPr>
              <w:widowControl w:val="0"/>
              <w:overflowPunct w:val="0"/>
              <w:autoSpaceDE w:val="0"/>
              <w:autoSpaceDN w:val="0"/>
              <w:adjustRightInd w:val="0"/>
              <w:jc w:val="center"/>
              <w:textAlignment w:val="baseline"/>
              <w:rPr>
                <w:rFonts w:cs="Arial"/>
                <w:szCs w:val="20"/>
                <w:lang w:val="sl-SI" w:eastAsia="sl-SI"/>
              </w:rPr>
            </w:pPr>
            <w:r w:rsidRPr="00B876EB">
              <w:rPr>
                <w:rFonts w:cs="Arial"/>
                <w:szCs w:val="20"/>
                <w:lang w:val="sl-SI" w:eastAsia="sl-SI"/>
              </w:rPr>
              <w:t>NE</w:t>
            </w:r>
          </w:p>
        </w:tc>
      </w:tr>
      <w:tr w:rsidR="006B28DA" w:rsidRPr="00B876EB" w14:paraId="0579ED64" w14:textId="77777777" w:rsidTr="00C703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75E955C1" w14:textId="77777777" w:rsidR="006B28DA" w:rsidRDefault="006B28DA" w:rsidP="006B28DA">
            <w:pPr>
              <w:widowControl w:val="0"/>
              <w:overflowPunct w:val="0"/>
              <w:autoSpaceDE w:val="0"/>
              <w:autoSpaceDN w:val="0"/>
              <w:adjustRightInd w:val="0"/>
              <w:jc w:val="center"/>
              <w:textAlignment w:val="baseline"/>
              <w:rPr>
                <w:rFonts w:cs="Arial"/>
                <w:szCs w:val="20"/>
                <w:lang w:val="sl-SI" w:eastAsia="sl-SI"/>
              </w:rPr>
            </w:pPr>
          </w:p>
          <w:p w14:paraId="138BB498" w14:textId="77777777" w:rsidR="006B28DA" w:rsidRDefault="006B28DA" w:rsidP="006B28DA">
            <w:pPr>
              <w:widowControl w:val="0"/>
              <w:overflowPunct w:val="0"/>
              <w:autoSpaceDE w:val="0"/>
              <w:autoSpaceDN w:val="0"/>
              <w:adjustRightInd w:val="0"/>
              <w:jc w:val="center"/>
              <w:textAlignment w:val="baseline"/>
              <w:rPr>
                <w:rFonts w:cs="Arial"/>
                <w:szCs w:val="20"/>
                <w:lang w:val="sl-SI" w:eastAsia="sl-SI"/>
              </w:rPr>
            </w:pPr>
          </w:p>
          <w:p w14:paraId="719BD8D9" w14:textId="77777777" w:rsidR="006B28DA" w:rsidRDefault="006B28DA" w:rsidP="006B28DA">
            <w:pPr>
              <w:widowControl w:val="0"/>
              <w:overflowPunct w:val="0"/>
              <w:autoSpaceDE w:val="0"/>
              <w:autoSpaceDN w:val="0"/>
              <w:adjustRightInd w:val="0"/>
              <w:jc w:val="center"/>
              <w:textAlignment w:val="baseline"/>
              <w:rPr>
                <w:rFonts w:cs="Arial"/>
                <w:szCs w:val="20"/>
                <w:lang w:val="sl-SI" w:eastAsia="sl-SI"/>
              </w:rPr>
            </w:pPr>
          </w:p>
          <w:p w14:paraId="02DAEE6D" w14:textId="77777777" w:rsidR="006B28DA" w:rsidRDefault="006B28DA" w:rsidP="006B28DA">
            <w:pPr>
              <w:widowControl w:val="0"/>
              <w:overflowPunct w:val="0"/>
              <w:autoSpaceDE w:val="0"/>
              <w:autoSpaceDN w:val="0"/>
              <w:adjustRightInd w:val="0"/>
              <w:jc w:val="center"/>
              <w:textAlignment w:val="baseline"/>
              <w:rPr>
                <w:rFonts w:cs="Arial"/>
                <w:szCs w:val="20"/>
                <w:lang w:val="sl-SI" w:eastAsia="sl-SI"/>
              </w:rPr>
            </w:pPr>
          </w:p>
          <w:p w14:paraId="23F98D29" w14:textId="2D814C80" w:rsidR="006B28DA" w:rsidRPr="00B123C8" w:rsidRDefault="005F6C3A" w:rsidP="006B28DA">
            <w:pPr>
              <w:spacing w:line="240" w:lineRule="atLeast"/>
              <w:ind w:left="4820"/>
              <w:jc w:val="center"/>
              <w:rPr>
                <w:rFonts w:cs="Arial"/>
                <w:b/>
                <w:snapToGrid w:val="0"/>
                <w:color w:val="000000"/>
                <w:lang w:val="sl-SI"/>
              </w:rPr>
            </w:pPr>
            <w:r>
              <w:rPr>
                <w:rFonts w:cs="Arial"/>
                <w:b/>
                <w:snapToGrid w:val="0"/>
                <w:color w:val="000000"/>
                <w:lang w:val="sl-SI"/>
              </w:rPr>
              <w:t>Marko Štucin</w:t>
            </w:r>
          </w:p>
          <w:p w14:paraId="37A93544" w14:textId="58B5FF92" w:rsidR="006B28DA" w:rsidRPr="00B123C8" w:rsidRDefault="005F6C3A" w:rsidP="006B28DA">
            <w:pPr>
              <w:spacing w:line="240" w:lineRule="atLeast"/>
              <w:ind w:left="4820"/>
              <w:jc w:val="center"/>
              <w:rPr>
                <w:rFonts w:cs="Arial"/>
                <w:szCs w:val="20"/>
                <w:lang w:val="sl-SI" w:eastAsia="sl-SI"/>
              </w:rPr>
            </w:pPr>
            <w:r>
              <w:rPr>
                <w:rFonts w:cs="Arial"/>
                <w:b/>
                <w:snapToGrid w:val="0"/>
                <w:color w:val="000000"/>
                <w:lang w:val="sl-SI"/>
              </w:rPr>
              <w:t>DRŽAVNI SEKRETAR</w:t>
            </w:r>
          </w:p>
          <w:p w14:paraId="716D343D" w14:textId="77777777" w:rsidR="006B28DA" w:rsidRPr="00B876EB" w:rsidRDefault="006B28DA" w:rsidP="006B28DA">
            <w:pPr>
              <w:widowControl w:val="0"/>
              <w:overflowPunct w:val="0"/>
              <w:autoSpaceDE w:val="0"/>
              <w:autoSpaceDN w:val="0"/>
              <w:adjustRightInd w:val="0"/>
              <w:jc w:val="center"/>
              <w:textAlignment w:val="baseline"/>
              <w:rPr>
                <w:rFonts w:cs="Arial"/>
                <w:szCs w:val="20"/>
                <w:lang w:val="sl-SI" w:eastAsia="sl-SI"/>
              </w:rPr>
            </w:pPr>
          </w:p>
        </w:tc>
      </w:tr>
    </w:tbl>
    <w:p w14:paraId="3194D817" w14:textId="77777777" w:rsidR="003B6754" w:rsidRPr="00BE1017" w:rsidRDefault="003B6754" w:rsidP="003B6754">
      <w:pPr>
        <w:rPr>
          <w:rFonts w:cs="Arial"/>
          <w:b/>
          <w:szCs w:val="20"/>
          <w:lang w:val="sl-SI"/>
        </w:rPr>
      </w:pPr>
    </w:p>
    <w:p w14:paraId="3632BE20" w14:textId="77777777" w:rsidR="003B6754" w:rsidRPr="00BE1017" w:rsidRDefault="003B6754" w:rsidP="003B6754">
      <w:pPr>
        <w:tabs>
          <w:tab w:val="left" w:pos="708"/>
        </w:tabs>
        <w:rPr>
          <w:rFonts w:eastAsia="Calibri" w:cs="Arial"/>
          <w:b/>
          <w:szCs w:val="20"/>
          <w:lang w:val="sl-SI"/>
        </w:rPr>
      </w:pPr>
    </w:p>
    <w:p w14:paraId="53B4AE4F" w14:textId="77777777" w:rsidR="003B6754" w:rsidRPr="00BE1017" w:rsidRDefault="003B6754" w:rsidP="003B6754">
      <w:pPr>
        <w:rPr>
          <w:rFonts w:eastAsia="Calibri" w:cs="Arial"/>
          <w:szCs w:val="20"/>
          <w:lang w:val="sl-SI"/>
        </w:rPr>
      </w:pPr>
    </w:p>
    <w:p w14:paraId="559000FD" w14:textId="77777777" w:rsidR="003B6754" w:rsidRPr="00BE1017" w:rsidRDefault="003B6754" w:rsidP="003B6754">
      <w:pPr>
        <w:rPr>
          <w:rFonts w:eastAsia="Calibri" w:cs="Arial"/>
          <w:szCs w:val="20"/>
          <w:lang w:val="sl-SI"/>
        </w:rPr>
      </w:pPr>
    </w:p>
    <w:p w14:paraId="1082C028" w14:textId="77777777" w:rsidR="003B6754" w:rsidRPr="00BE1017" w:rsidRDefault="003B6754" w:rsidP="003B6754">
      <w:pPr>
        <w:rPr>
          <w:rFonts w:eastAsia="Calibri" w:cs="Arial"/>
          <w:szCs w:val="20"/>
          <w:lang w:val="sl-SI"/>
        </w:rPr>
      </w:pPr>
    </w:p>
    <w:p w14:paraId="031274A2" w14:textId="77777777" w:rsidR="003B6754" w:rsidRPr="00BE1017" w:rsidRDefault="003B6754" w:rsidP="003B6754">
      <w:pPr>
        <w:rPr>
          <w:rFonts w:eastAsia="Calibri" w:cs="Arial"/>
          <w:szCs w:val="20"/>
          <w:lang w:val="sl-SI"/>
        </w:rPr>
      </w:pPr>
    </w:p>
    <w:p w14:paraId="761123DE" w14:textId="77777777" w:rsidR="003B6754" w:rsidRPr="00BE1017" w:rsidRDefault="003B6754" w:rsidP="003B6754">
      <w:pPr>
        <w:rPr>
          <w:rFonts w:eastAsia="Calibri" w:cs="Arial"/>
          <w:szCs w:val="20"/>
          <w:lang w:val="sl-SI"/>
        </w:rPr>
      </w:pPr>
    </w:p>
    <w:p w14:paraId="0A9A04A0" w14:textId="77777777" w:rsidR="003B6754" w:rsidRPr="00BE1017" w:rsidRDefault="003B6754" w:rsidP="003B6754">
      <w:pPr>
        <w:rPr>
          <w:rFonts w:eastAsia="Calibri" w:cs="Arial"/>
          <w:szCs w:val="20"/>
          <w:lang w:val="sl-SI"/>
        </w:rPr>
      </w:pPr>
    </w:p>
    <w:p w14:paraId="51B013D0" w14:textId="77777777" w:rsidR="003B6754" w:rsidRPr="00BE1017" w:rsidRDefault="003B6754" w:rsidP="003B6754">
      <w:pPr>
        <w:tabs>
          <w:tab w:val="center" w:pos="4320"/>
          <w:tab w:val="left" w:pos="5112"/>
          <w:tab w:val="right" w:pos="8640"/>
        </w:tabs>
        <w:rPr>
          <w:rFonts w:cs="Arial"/>
          <w:szCs w:val="20"/>
          <w:lang w:val="sl-SI"/>
        </w:rPr>
      </w:pPr>
    </w:p>
    <w:p w14:paraId="6AF4FA69" w14:textId="77777777" w:rsidR="003B6754" w:rsidRPr="00BE1017" w:rsidRDefault="003B6754" w:rsidP="003B6754">
      <w:pPr>
        <w:rPr>
          <w:rFonts w:eastAsia="Calibri" w:cs="Arial"/>
          <w:szCs w:val="20"/>
          <w:lang w:val="sl-SI"/>
        </w:rPr>
      </w:pPr>
    </w:p>
    <w:p w14:paraId="533784E8" w14:textId="77777777" w:rsidR="003B6754" w:rsidRPr="00BE1017" w:rsidRDefault="003B6754" w:rsidP="003B6754">
      <w:pPr>
        <w:spacing w:after="200" w:line="276" w:lineRule="auto"/>
        <w:rPr>
          <w:rFonts w:ascii="Calibri" w:eastAsia="Calibri" w:hAnsi="Calibri"/>
          <w:sz w:val="22"/>
          <w:szCs w:val="22"/>
          <w:lang w:val="sl-SI"/>
        </w:rPr>
      </w:pPr>
    </w:p>
    <w:p w14:paraId="13F28E60" w14:textId="77777777" w:rsidR="00EC2A65" w:rsidRDefault="003B6754" w:rsidP="006B28DA">
      <w:pPr>
        <w:pStyle w:val="BodyText"/>
        <w:jc w:val="both"/>
        <w:rPr>
          <w:lang w:val="sl-SI"/>
        </w:rPr>
      </w:pPr>
      <w:r>
        <w:rPr>
          <w:lang w:val="sl-SI"/>
        </w:rPr>
        <w:br w:type="page"/>
      </w:r>
    </w:p>
    <w:p w14:paraId="5B4CC766" w14:textId="77777777" w:rsidR="006B28DA" w:rsidRPr="00C04A77" w:rsidRDefault="006B28DA" w:rsidP="007C50C1">
      <w:pPr>
        <w:pStyle w:val="BodyText"/>
        <w:spacing w:line="276" w:lineRule="auto"/>
        <w:jc w:val="both"/>
        <w:rPr>
          <w:szCs w:val="20"/>
          <w:lang w:val="sl-SI"/>
        </w:rPr>
      </w:pPr>
      <w:r w:rsidRPr="00C04A77">
        <w:rPr>
          <w:szCs w:val="20"/>
          <w:lang w:val="sl-SI"/>
        </w:rPr>
        <w:lastRenderedPageBreak/>
        <w:t xml:space="preserve">Na podlagi </w:t>
      </w:r>
      <w:r w:rsidR="00265C04">
        <w:rPr>
          <w:szCs w:val="20"/>
          <w:lang w:val="sl-SI"/>
        </w:rPr>
        <w:t>prve</w:t>
      </w:r>
      <w:r w:rsidRPr="00C04A77">
        <w:rPr>
          <w:szCs w:val="20"/>
          <w:lang w:val="sl-SI"/>
        </w:rPr>
        <w:t xml:space="preserve"> alineje šestega odstavka 75. člena Zakona o zunanjih zadevah (Uradni list RS, št. 113/03 – uradno prečiščeno besedilo, 20/06 – ZNOMCMO, 76/08, 108/09, 80/10 – ZUTD, 31/15 in </w:t>
      </w:r>
      <w:r w:rsidRPr="00C04A77">
        <w:rPr>
          <w:iCs/>
          <w:lang w:val="sl-SI"/>
        </w:rPr>
        <w:t>30/18 – ZKZaš</w:t>
      </w:r>
      <w:r w:rsidRPr="00C04A77">
        <w:rPr>
          <w:szCs w:val="20"/>
          <w:lang w:val="sl-SI"/>
        </w:rPr>
        <w:t>) Vlada Republike Slovenije izdaja</w:t>
      </w:r>
    </w:p>
    <w:p w14:paraId="2B8A7BAF" w14:textId="77777777" w:rsidR="006B28DA" w:rsidRPr="00C04A77" w:rsidRDefault="006B28DA" w:rsidP="007C50C1">
      <w:pPr>
        <w:tabs>
          <w:tab w:val="left" w:pos="-1455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szCs w:val="20"/>
          <w:lang w:val="sl-SI"/>
        </w:rPr>
      </w:pPr>
    </w:p>
    <w:p w14:paraId="7AB7A410" w14:textId="77777777" w:rsidR="006B28DA" w:rsidRDefault="006B28DA" w:rsidP="007C50C1">
      <w:pPr>
        <w:tabs>
          <w:tab w:val="left" w:pos="-1455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b/>
          <w:bCs/>
          <w:szCs w:val="20"/>
          <w:lang w:val="sl-SI"/>
        </w:rPr>
      </w:pPr>
    </w:p>
    <w:p w14:paraId="721E028E" w14:textId="77777777" w:rsidR="00666EC2" w:rsidRDefault="00666EC2" w:rsidP="007C50C1">
      <w:pPr>
        <w:tabs>
          <w:tab w:val="left" w:pos="-1455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b/>
          <w:bCs/>
          <w:szCs w:val="20"/>
          <w:lang w:val="sl-SI"/>
        </w:rPr>
      </w:pPr>
    </w:p>
    <w:p w14:paraId="0454EE76" w14:textId="77777777" w:rsidR="00666EC2" w:rsidRDefault="00666EC2" w:rsidP="007C50C1">
      <w:pPr>
        <w:tabs>
          <w:tab w:val="left" w:pos="-1455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b/>
          <w:bCs/>
          <w:szCs w:val="20"/>
          <w:lang w:val="sl-SI"/>
        </w:rPr>
      </w:pPr>
    </w:p>
    <w:p w14:paraId="494CD57F" w14:textId="77777777" w:rsidR="00666EC2" w:rsidRPr="00C04A77" w:rsidRDefault="00666EC2" w:rsidP="007C50C1">
      <w:pPr>
        <w:tabs>
          <w:tab w:val="left" w:pos="-1455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cs="Arial"/>
          <w:b/>
          <w:bCs/>
          <w:szCs w:val="20"/>
          <w:lang w:val="sl-SI"/>
        </w:rPr>
      </w:pPr>
    </w:p>
    <w:p w14:paraId="23A73E8F" w14:textId="77777777" w:rsidR="006B28DA" w:rsidRPr="00C04A77" w:rsidRDefault="006B28DA" w:rsidP="007C50C1">
      <w:pPr>
        <w:autoSpaceDE w:val="0"/>
        <w:autoSpaceDN w:val="0"/>
        <w:adjustRightInd w:val="0"/>
        <w:spacing w:line="276" w:lineRule="auto"/>
        <w:jc w:val="center"/>
        <w:rPr>
          <w:rFonts w:cs="Arial"/>
          <w:b/>
          <w:bCs/>
          <w:szCs w:val="20"/>
          <w:lang w:val="sl-SI"/>
        </w:rPr>
      </w:pPr>
      <w:r w:rsidRPr="00C04A77">
        <w:rPr>
          <w:rFonts w:cs="Arial"/>
          <w:b/>
          <w:bCs/>
          <w:szCs w:val="20"/>
          <w:lang w:val="sl-SI"/>
        </w:rPr>
        <w:t xml:space="preserve">UREDBO O RATIFIKACIJI </w:t>
      </w:r>
    </w:p>
    <w:p w14:paraId="6217AA1F" w14:textId="77777777" w:rsidR="00026AE5" w:rsidRDefault="00666EC2" w:rsidP="007C50C1">
      <w:pPr>
        <w:tabs>
          <w:tab w:val="left" w:pos="-1455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cs="Arial"/>
          <w:b/>
          <w:bCs/>
          <w:color w:val="000000"/>
          <w:szCs w:val="20"/>
          <w:lang w:val="sl-SI" w:eastAsia="sl-SI"/>
        </w:rPr>
      </w:pPr>
      <w:r w:rsidRPr="00666EC2">
        <w:rPr>
          <w:rFonts w:cs="Arial"/>
          <w:b/>
          <w:bCs/>
          <w:color w:val="000000"/>
          <w:szCs w:val="20"/>
          <w:lang w:val="sl-SI" w:eastAsia="sl-SI"/>
        </w:rPr>
        <w:t xml:space="preserve">SPREMEMB SPORAZUMA O USTANOVITVI </w:t>
      </w:r>
    </w:p>
    <w:p w14:paraId="40E64D9D" w14:textId="77777777" w:rsidR="00666EC2" w:rsidRPr="00666EC2" w:rsidRDefault="00666EC2" w:rsidP="007C50C1">
      <w:pPr>
        <w:tabs>
          <w:tab w:val="left" w:pos="-1455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cs="Arial"/>
          <w:b/>
          <w:bCs/>
          <w:color w:val="000000"/>
          <w:szCs w:val="20"/>
          <w:lang w:val="sl-SI" w:eastAsia="sl-SI"/>
        </w:rPr>
      </w:pPr>
      <w:r w:rsidRPr="00666EC2">
        <w:rPr>
          <w:rFonts w:cs="Arial"/>
          <w:b/>
          <w:bCs/>
          <w:color w:val="000000"/>
          <w:szCs w:val="20"/>
          <w:lang w:val="sl-SI" w:eastAsia="sl-SI"/>
        </w:rPr>
        <w:t xml:space="preserve">EVROPSKE BANKE ZA OBNOVO IN RAZVOJ  </w:t>
      </w:r>
    </w:p>
    <w:p w14:paraId="5E3C5E85" w14:textId="77777777" w:rsidR="00666EC2" w:rsidRDefault="00666EC2" w:rsidP="007C50C1">
      <w:pPr>
        <w:tabs>
          <w:tab w:val="left" w:pos="-1455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cs="Arial"/>
          <w:bCs/>
          <w:color w:val="000000"/>
          <w:szCs w:val="20"/>
          <w:lang w:val="sl-SI" w:eastAsia="sl-SI"/>
        </w:rPr>
      </w:pPr>
    </w:p>
    <w:p w14:paraId="4D02F007" w14:textId="77777777" w:rsidR="00666EC2" w:rsidRDefault="00666EC2" w:rsidP="007C50C1">
      <w:pPr>
        <w:tabs>
          <w:tab w:val="left" w:pos="-1455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cs="Arial"/>
          <w:bCs/>
          <w:color w:val="000000"/>
          <w:szCs w:val="20"/>
          <w:lang w:val="sl-SI" w:eastAsia="sl-SI"/>
        </w:rPr>
      </w:pPr>
    </w:p>
    <w:p w14:paraId="04BF22F9" w14:textId="77777777" w:rsidR="006B28DA" w:rsidRPr="00C04A77" w:rsidRDefault="006B28DA" w:rsidP="007C50C1">
      <w:pPr>
        <w:tabs>
          <w:tab w:val="left" w:pos="-1455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cs="Arial"/>
          <w:szCs w:val="20"/>
          <w:lang w:val="sl-SI"/>
        </w:rPr>
      </w:pPr>
      <w:r w:rsidRPr="00C04A77">
        <w:rPr>
          <w:rFonts w:cs="Arial"/>
          <w:szCs w:val="20"/>
          <w:lang w:val="sl-SI"/>
        </w:rPr>
        <w:t>1. člen</w:t>
      </w:r>
    </w:p>
    <w:p w14:paraId="33AD698C" w14:textId="77777777" w:rsidR="006B28DA" w:rsidRPr="00C04A77" w:rsidRDefault="006B28DA" w:rsidP="007C50C1">
      <w:pPr>
        <w:tabs>
          <w:tab w:val="left" w:pos="-14551"/>
          <w:tab w:val="left" w:pos="-1418"/>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416"/>
        <w:jc w:val="both"/>
        <w:rPr>
          <w:rFonts w:cs="Arial"/>
          <w:szCs w:val="20"/>
          <w:lang w:val="sl-SI"/>
        </w:rPr>
      </w:pPr>
    </w:p>
    <w:p w14:paraId="1EB6F774" w14:textId="486FB65C" w:rsidR="006B28DA" w:rsidRPr="00C04A77" w:rsidRDefault="00C04A77" w:rsidP="007C50C1">
      <w:pPr>
        <w:autoSpaceDE w:val="0"/>
        <w:autoSpaceDN w:val="0"/>
        <w:adjustRightInd w:val="0"/>
        <w:spacing w:line="276" w:lineRule="auto"/>
        <w:jc w:val="both"/>
        <w:rPr>
          <w:rFonts w:cs="Arial"/>
          <w:szCs w:val="20"/>
          <w:lang w:val="sl-SI"/>
        </w:rPr>
      </w:pPr>
      <w:r w:rsidRPr="00C04A77">
        <w:rPr>
          <w:rFonts w:cs="Arial"/>
          <w:szCs w:val="20"/>
          <w:lang w:val="sl-SI"/>
        </w:rPr>
        <w:t>Ratificira</w:t>
      </w:r>
      <w:r w:rsidR="00FC20CE">
        <w:rPr>
          <w:rFonts w:cs="Arial"/>
          <w:szCs w:val="20"/>
          <w:lang w:val="sl-SI"/>
        </w:rPr>
        <w:t>ta</w:t>
      </w:r>
      <w:r w:rsidRPr="00C04A77">
        <w:rPr>
          <w:rFonts w:cs="Arial"/>
          <w:szCs w:val="20"/>
          <w:lang w:val="sl-SI"/>
        </w:rPr>
        <w:t xml:space="preserve"> se sprememb</w:t>
      </w:r>
      <w:r w:rsidR="00FC20CE">
        <w:rPr>
          <w:rFonts w:cs="Arial"/>
          <w:szCs w:val="20"/>
          <w:lang w:val="sl-SI"/>
        </w:rPr>
        <w:t>i</w:t>
      </w:r>
      <w:r w:rsidRPr="00C04A77">
        <w:rPr>
          <w:rFonts w:cs="Arial"/>
          <w:szCs w:val="20"/>
          <w:lang w:val="sl-SI"/>
        </w:rPr>
        <w:t xml:space="preserve"> </w:t>
      </w:r>
      <w:r w:rsidR="00666EC2">
        <w:rPr>
          <w:rFonts w:cs="Arial"/>
          <w:bCs/>
          <w:color w:val="000000"/>
          <w:szCs w:val="20"/>
          <w:lang w:val="sl-SI" w:eastAsia="sl-SI"/>
        </w:rPr>
        <w:t>Sporazuma o ustanovitvi Evropske</w:t>
      </w:r>
      <w:r w:rsidR="00666EC2" w:rsidRPr="00C04A77">
        <w:rPr>
          <w:rFonts w:cs="Arial"/>
          <w:bCs/>
          <w:color w:val="000000"/>
          <w:szCs w:val="20"/>
          <w:lang w:val="sl-SI" w:eastAsia="sl-SI"/>
        </w:rPr>
        <w:t xml:space="preserve"> banke za obnovo in razvoj</w:t>
      </w:r>
      <w:r w:rsidR="00666EC2" w:rsidRPr="00C04A77">
        <w:rPr>
          <w:rFonts w:cs="Arial"/>
          <w:szCs w:val="20"/>
          <w:lang w:val="sl-SI"/>
        </w:rPr>
        <w:t xml:space="preserve">, </w:t>
      </w:r>
      <w:r w:rsidR="00FC20CE">
        <w:rPr>
          <w:rFonts w:cs="Arial"/>
          <w:szCs w:val="20"/>
          <w:lang w:val="sl-SI"/>
        </w:rPr>
        <w:t>ki ju</w:t>
      </w:r>
      <w:r w:rsidR="00666EC2" w:rsidRPr="00C04A77">
        <w:rPr>
          <w:rFonts w:cs="Arial"/>
          <w:szCs w:val="20"/>
          <w:lang w:val="sl-SI"/>
        </w:rPr>
        <w:t xml:space="preserve"> je sprejel Odbor guvernerjev</w:t>
      </w:r>
      <w:r w:rsidR="00666EC2">
        <w:rPr>
          <w:rFonts w:cs="Arial"/>
          <w:szCs w:val="20"/>
          <w:lang w:val="sl-SI"/>
        </w:rPr>
        <w:t xml:space="preserve"> </w:t>
      </w:r>
      <w:r w:rsidR="00666EC2" w:rsidRPr="00666EC2">
        <w:rPr>
          <w:rFonts w:cs="Arial"/>
          <w:szCs w:val="20"/>
          <w:lang w:val="sl-SI"/>
        </w:rPr>
        <w:t>Evropske banke za obnovo in razvoj</w:t>
      </w:r>
      <w:r w:rsidR="00666EC2" w:rsidRPr="00802F94">
        <w:rPr>
          <w:rFonts w:cs="Arial"/>
          <w:szCs w:val="20"/>
          <w:lang w:val="sl-SI"/>
        </w:rPr>
        <w:t xml:space="preserve"> </w:t>
      </w:r>
      <w:r w:rsidR="00666EC2">
        <w:rPr>
          <w:rFonts w:cs="Arial"/>
          <w:szCs w:val="20"/>
          <w:lang w:val="sl-SI"/>
        </w:rPr>
        <w:t>18. maja 2023</w:t>
      </w:r>
      <w:r w:rsidR="00026AE5">
        <w:rPr>
          <w:rFonts w:cs="Arial"/>
          <w:szCs w:val="20"/>
          <w:lang w:val="sl-SI"/>
        </w:rPr>
        <w:t xml:space="preserve"> z resolucijama št. 259 in 260</w:t>
      </w:r>
      <w:r w:rsidRPr="00C04A77">
        <w:rPr>
          <w:rFonts w:cs="Arial"/>
          <w:szCs w:val="20"/>
          <w:lang w:val="sl-SI"/>
        </w:rPr>
        <w:t>.</w:t>
      </w:r>
    </w:p>
    <w:p w14:paraId="6C3FDD94" w14:textId="77777777" w:rsidR="006B28DA" w:rsidRDefault="006B28DA" w:rsidP="007C50C1">
      <w:pPr>
        <w:tabs>
          <w:tab w:val="left" w:pos="-1455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0"/>
          <w:lang w:val="sl-SI"/>
        </w:rPr>
      </w:pPr>
    </w:p>
    <w:p w14:paraId="692458B2" w14:textId="77777777" w:rsidR="006B28DA" w:rsidRPr="00C04A77" w:rsidRDefault="006B28DA" w:rsidP="007C50C1">
      <w:pPr>
        <w:tabs>
          <w:tab w:val="left" w:pos="-1455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cs="Arial"/>
          <w:szCs w:val="20"/>
          <w:lang w:val="sl-SI"/>
        </w:rPr>
      </w:pPr>
      <w:r w:rsidRPr="00C04A77">
        <w:rPr>
          <w:rFonts w:cs="Arial"/>
          <w:szCs w:val="20"/>
          <w:lang w:val="sl-SI"/>
        </w:rPr>
        <w:t>2. člen</w:t>
      </w:r>
    </w:p>
    <w:p w14:paraId="326B8E17" w14:textId="77777777" w:rsidR="006B28DA" w:rsidRPr="00C04A77" w:rsidRDefault="006B28DA" w:rsidP="007C50C1">
      <w:pPr>
        <w:tabs>
          <w:tab w:val="left" w:pos="-1455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Cs w:val="20"/>
          <w:lang w:val="sl-SI"/>
        </w:rPr>
      </w:pPr>
    </w:p>
    <w:p w14:paraId="6336D1A2" w14:textId="1EAE47A3" w:rsidR="00C04A77" w:rsidRPr="00C04A77" w:rsidRDefault="00FC20CE" w:rsidP="007C50C1">
      <w:pPr>
        <w:pStyle w:val="NoSpacing"/>
        <w:spacing w:line="276" w:lineRule="auto"/>
        <w:rPr>
          <w:rFonts w:ascii="Arial" w:hAnsi="Arial" w:cs="Arial"/>
          <w:sz w:val="20"/>
          <w:szCs w:val="20"/>
          <w:lang w:val="sl-SI"/>
        </w:rPr>
      </w:pPr>
      <w:r>
        <w:rPr>
          <w:rFonts w:ascii="Arial" w:hAnsi="Arial" w:cs="Arial"/>
          <w:sz w:val="20"/>
          <w:szCs w:val="20"/>
          <w:lang w:val="sl-SI"/>
        </w:rPr>
        <w:t>Spremembi</w:t>
      </w:r>
      <w:r w:rsidR="00666EC2">
        <w:rPr>
          <w:rFonts w:ascii="Arial" w:hAnsi="Arial" w:cs="Arial"/>
          <w:sz w:val="20"/>
          <w:szCs w:val="20"/>
          <w:lang w:val="sl-SI"/>
        </w:rPr>
        <w:t xml:space="preserve"> sporazuma</w:t>
      </w:r>
      <w:r w:rsidR="00C04A77" w:rsidRPr="00C04A77">
        <w:rPr>
          <w:rFonts w:ascii="Arial" w:hAnsi="Arial" w:cs="Arial"/>
          <w:sz w:val="20"/>
          <w:szCs w:val="20"/>
          <w:lang w:val="sl-SI"/>
        </w:rPr>
        <w:t xml:space="preserve"> se v izvirniku v angleškem jeziku in prevodu v slovenskem jeziku glasi</w:t>
      </w:r>
      <w:r>
        <w:rPr>
          <w:rFonts w:ascii="Arial" w:hAnsi="Arial" w:cs="Arial"/>
          <w:sz w:val="20"/>
          <w:szCs w:val="20"/>
          <w:lang w:val="sl-SI"/>
        </w:rPr>
        <w:t>ta</w:t>
      </w:r>
      <w:r w:rsidR="00C04A77" w:rsidRPr="00C04A77">
        <w:rPr>
          <w:rFonts w:ascii="Arial" w:hAnsi="Arial" w:cs="Arial"/>
          <w:sz w:val="20"/>
          <w:szCs w:val="20"/>
          <w:lang w:val="sl-SI"/>
        </w:rPr>
        <w:t>:</w:t>
      </w:r>
      <w:r w:rsidR="001C3999">
        <w:rPr>
          <w:rStyle w:val="FootnoteReference"/>
          <w:rFonts w:ascii="Arial" w:hAnsi="Arial" w:cs="Arial"/>
          <w:sz w:val="20"/>
          <w:szCs w:val="20"/>
          <w:lang w:val="sl-SI"/>
        </w:rPr>
        <w:footnoteReference w:id="1"/>
      </w:r>
      <w:r w:rsidR="00C04A77" w:rsidRPr="00C04A77">
        <w:rPr>
          <w:rFonts w:ascii="Arial" w:hAnsi="Arial" w:cs="Arial"/>
          <w:sz w:val="20"/>
          <w:szCs w:val="20"/>
          <w:lang w:val="sl-SI"/>
        </w:rPr>
        <w:t xml:space="preserve">  </w:t>
      </w:r>
    </w:p>
    <w:p w14:paraId="4915266B" w14:textId="77777777" w:rsidR="00C04A77" w:rsidRPr="00C04A77" w:rsidRDefault="00C04A77" w:rsidP="007C50C1">
      <w:pPr>
        <w:pStyle w:val="NoSpacing"/>
        <w:spacing w:line="276" w:lineRule="auto"/>
        <w:rPr>
          <w:rFonts w:ascii="Arial" w:hAnsi="Arial" w:cs="Arial"/>
          <w:sz w:val="20"/>
          <w:szCs w:val="20"/>
          <w:lang w:val="sl-SI"/>
        </w:rPr>
      </w:pPr>
    </w:p>
    <w:p w14:paraId="4B6FA64B" w14:textId="77777777" w:rsidR="00666EC2" w:rsidRDefault="00666EC2">
      <w:pPr>
        <w:spacing w:line="240" w:lineRule="auto"/>
        <w:rPr>
          <w:rFonts w:eastAsia="MS Mincho" w:cs="Arial"/>
          <w:szCs w:val="20"/>
          <w:lang w:val="sl-SI" w:eastAsia="zh-CN"/>
        </w:rPr>
      </w:pPr>
      <w:r>
        <w:rPr>
          <w:rFonts w:cs="Arial"/>
          <w:szCs w:val="20"/>
          <w:lang w:val="sl-SI"/>
        </w:rPr>
        <w:br w:type="page"/>
      </w:r>
    </w:p>
    <w:p w14:paraId="154B79C5" w14:textId="77777777" w:rsidR="00C04A77" w:rsidRDefault="00C04A77" w:rsidP="007C50C1">
      <w:pPr>
        <w:pStyle w:val="NoSpacing"/>
        <w:spacing w:line="276" w:lineRule="auto"/>
        <w:rPr>
          <w:rFonts w:ascii="Arial" w:hAnsi="Arial" w:cs="Arial"/>
          <w:sz w:val="20"/>
          <w:szCs w:val="20"/>
          <w:lang w:val="sl-SI"/>
        </w:rPr>
      </w:pPr>
    </w:p>
    <w:p w14:paraId="0B8B2AF9" w14:textId="77777777" w:rsidR="006F4F4D" w:rsidRDefault="00064659" w:rsidP="006F4F4D">
      <w:pPr>
        <w:pStyle w:val="BodyText"/>
        <w:spacing w:after="0" w:line="276" w:lineRule="auto"/>
        <w:jc w:val="center"/>
        <w:rPr>
          <w:szCs w:val="20"/>
        </w:rPr>
      </w:pPr>
      <w:r w:rsidRPr="006F4F4D">
        <w:rPr>
          <w:b/>
          <w:bCs/>
          <w:color w:val="000000"/>
          <w:szCs w:val="20"/>
          <w:lang w:bidi="en-US"/>
        </w:rPr>
        <w:t>Amendment to the Agreement Estab</w:t>
      </w:r>
      <w:r>
        <w:rPr>
          <w:b/>
          <w:bCs/>
          <w:color w:val="000000"/>
          <w:szCs w:val="20"/>
          <w:lang w:bidi="en-US"/>
        </w:rPr>
        <w:t>lishing t</w:t>
      </w:r>
      <w:r w:rsidRPr="006F4F4D">
        <w:rPr>
          <w:b/>
          <w:bCs/>
          <w:color w:val="000000"/>
          <w:szCs w:val="20"/>
          <w:lang w:bidi="en-US"/>
        </w:rPr>
        <w:t>he</w:t>
      </w:r>
      <w:r w:rsidRPr="006F4F4D">
        <w:rPr>
          <w:b/>
          <w:bCs/>
          <w:color w:val="000000"/>
          <w:szCs w:val="20"/>
          <w:lang w:bidi="en-US"/>
        </w:rPr>
        <w:br/>
        <w:t>European Bank for Reconstruction and Development</w:t>
      </w:r>
      <w:r>
        <w:rPr>
          <w:b/>
          <w:bCs/>
          <w:color w:val="000000"/>
          <w:szCs w:val="20"/>
          <w:lang w:bidi="en-US"/>
        </w:rPr>
        <w:t xml:space="preserve"> </w:t>
      </w:r>
      <w:r w:rsidRPr="00064659">
        <w:rPr>
          <w:b/>
          <w:bCs/>
          <w:color w:val="000000"/>
          <w:szCs w:val="20"/>
          <w:lang w:bidi="en-US"/>
        </w:rPr>
        <w:t>(</w:t>
      </w:r>
      <w:r w:rsidRPr="00064659">
        <w:rPr>
          <w:rFonts w:cs="Arial"/>
          <w:b/>
          <w:bCs/>
          <w:color w:val="000000"/>
          <w:szCs w:val="20"/>
          <w:lang w:bidi="en-US"/>
        </w:rPr>
        <w:t>“</w:t>
      </w:r>
      <w:r w:rsidRPr="00064659">
        <w:rPr>
          <w:b/>
          <w:bCs/>
          <w:color w:val="000000"/>
          <w:szCs w:val="20"/>
          <w:lang w:bidi="en-US"/>
        </w:rPr>
        <w:t>Agreement</w:t>
      </w:r>
      <w:r w:rsidRPr="00064659">
        <w:rPr>
          <w:rFonts w:cs="Arial"/>
          <w:b/>
          <w:bCs/>
          <w:color w:val="000000"/>
          <w:szCs w:val="20"/>
          <w:lang w:bidi="en-US"/>
        </w:rPr>
        <w:t>”</w:t>
      </w:r>
      <w:r w:rsidRPr="00064659">
        <w:rPr>
          <w:b/>
          <w:bCs/>
          <w:color w:val="000000"/>
          <w:szCs w:val="20"/>
          <w:lang w:bidi="en-US"/>
        </w:rPr>
        <w:t>) –</w:t>
      </w:r>
      <w:r>
        <w:rPr>
          <w:b/>
          <w:bCs/>
          <w:color w:val="000000"/>
          <w:szCs w:val="20"/>
          <w:lang w:bidi="en-US"/>
        </w:rPr>
        <w:t xml:space="preserve"> Article 1</w:t>
      </w:r>
    </w:p>
    <w:p w14:paraId="74FC52F8" w14:textId="77777777" w:rsidR="0069590A" w:rsidRDefault="0069590A" w:rsidP="0069590A">
      <w:pPr>
        <w:pStyle w:val="BodyText"/>
        <w:widowControl w:val="0"/>
        <w:tabs>
          <w:tab w:val="left" w:pos="648"/>
        </w:tabs>
        <w:spacing w:after="0" w:line="276" w:lineRule="auto"/>
        <w:rPr>
          <w:szCs w:val="20"/>
        </w:rPr>
      </w:pPr>
    </w:p>
    <w:p w14:paraId="0F07DCFF" w14:textId="77777777" w:rsidR="001C2BFA" w:rsidRPr="006F4F4D" w:rsidRDefault="001C2BFA" w:rsidP="0069590A">
      <w:pPr>
        <w:pStyle w:val="BodyText"/>
        <w:widowControl w:val="0"/>
        <w:tabs>
          <w:tab w:val="left" w:pos="648"/>
        </w:tabs>
        <w:spacing w:after="0" w:line="276" w:lineRule="auto"/>
        <w:rPr>
          <w:szCs w:val="20"/>
        </w:rPr>
      </w:pPr>
      <w:r w:rsidRPr="006F4F4D">
        <w:rPr>
          <w:color w:val="000000"/>
          <w:szCs w:val="20"/>
          <w:lang w:bidi="en-US"/>
        </w:rPr>
        <w:t>Article 1 of the Agreement shall be amended to read as follows:</w:t>
      </w:r>
    </w:p>
    <w:p w14:paraId="3BB5E181" w14:textId="77777777" w:rsidR="006F4F4D" w:rsidRPr="006F4F4D" w:rsidRDefault="006F4F4D" w:rsidP="006F4F4D">
      <w:pPr>
        <w:pStyle w:val="BodyText"/>
        <w:widowControl w:val="0"/>
        <w:tabs>
          <w:tab w:val="left" w:pos="648"/>
        </w:tabs>
        <w:spacing w:after="0" w:line="276" w:lineRule="auto"/>
        <w:rPr>
          <w:szCs w:val="20"/>
        </w:rPr>
      </w:pPr>
    </w:p>
    <w:p w14:paraId="4B98D48D" w14:textId="77777777" w:rsidR="001C2BFA" w:rsidRPr="00852015" w:rsidRDefault="001C2BFA" w:rsidP="001C3999">
      <w:pPr>
        <w:pStyle w:val="BodyText"/>
        <w:spacing w:after="0" w:line="276" w:lineRule="auto"/>
        <w:jc w:val="both"/>
        <w:rPr>
          <w:iCs/>
          <w:color w:val="000000"/>
          <w:szCs w:val="20"/>
          <w:lang w:bidi="en-US"/>
        </w:rPr>
      </w:pPr>
      <w:r w:rsidRPr="00852015">
        <w:rPr>
          <w:color w:val="000000"/>
          <w:szCs w:val="20"/>
          <w:lang w:bidi="en-US"/>
        </w:rPr>
        <w:t xml:space="preserve">“In contributing to economic progress and reconstruction, the purpose of the Bank shall be to foster the transition towards open market-oriented economies and to promote private and entrepreneurial initiative in the Central and Eastern European countries committed to and applying the </w:t>
      </w:r>
      <w:r w:rsidRPr="00852015">
        <w:rPr>
          <w:iCs/>
          <w:color w:val="000000"/>
          <w:szCs w:val="20"/>
          <w:lang w:bidi="en-US"/>
        </w:rPr>
        <w:t xml:space="preserve">principles of multiparty democracy, pluralism and market economics. Subject to the same conditions, the purpose of the Bank may also be carried out in </w:t>
      </w:r>
      <w:r w:rsidRPr="00852015">
        <w:rPr>
          <w:i/>
          <w:iCs/>
          <w:color w:val="000000"/>
          <w:szCs w:val="20"/>
          <w:lang w:bidi="en-US"/>
        </w:rPr>
        <w:t>(i)</w:t>
      </w:r>
      <w:r w:rsidRPr="00852015">
        <w:rPr>
          <w:iCs/>
          <w:color w:val="000000"/>
          <w:szCs w:val="20"/>
          <w:lang w:bidi="en-US"/>
        </w:rPr>
        <w:t xml:space="preserve"> Mongolia; </w:t>
      </w:r>
      <w:r w:rsidRPr="00852015">
        <w:rPr>
          <w:i/>
          <w:iCs/>
          <w:color w:val="000000"/>
          <w:szCs w:val="20"/>
          <w:lang w:bidi="en-US"/>
        </w:rPr>
        <w:t>(ii)</w:t>
      </w:r>
      <w:r w:rsidRPr="00852015">
        <w:rPr>
          <w:iCs/>
          <w:color w:val="000000"/>
          <w:szCs w:val="20"/>
          <w:lang w:bidi="en-US"/>
        </w:rPr>
        <w:t xml:space="preserve"> member countries of the Southern and Eastern Mediterranean; </w:t>
      </w:r>
      <w:r w:rsidRPr="00852015">
        <w:rPr>
          <w:i/>
          <w:iCs/>
          <w:color w:val="000000"/>
          <w:szCs w:val="20"/>
          <w:lang w:bidi="en-US"/>
        </w:rPr>
        <w:t>and (iii) a limited number of member countries of sub-Saharan Africa; in each case under (ii) and (iii)</w:t>
      </w:r>
      <w:r w:rsidRPr="00852015">
        <w:rPr>
          <w:iCs/>
          <w:color w:val="000000"/>
          <w:szCs w:val="20"/>
          <w:lang w:bidi="en-US"/>
        </w:rPr>
        <w:t xml:space="preserve"> as determined by the Bank upon the affirmative vote of not less than two-thirds of the Governors, representing not less than three-fourths of the total voting power of the members. Accordingly, any reference in this Agreement and its annexes to “Central and Eastern European countries”, “countries from Central and Eastern Europe”, “recipient country (or countries)” or “recipient member country (or countries)” shall refer to Mongolia and each of such countries of the Southern and Eastern Mediterranean </w:t>
      </w:r>
      <w:r w:rsidRPr="00852015">
        <w:rPr>
          <w:i/>
          <w:iCs/>
          <w:color w:val="000000"/>
          <w:szCs w:val="20"/>
          <w:lang w:bidi="en-US"/>
        </w:rPr>
        <w:t>and sub-Saharan Africa</w:t>
      </w:r>
      <w:r w:rsidRPr="00852015">
        <w:rPr>
          <w:iCs/>
          <w:color w:val="000000"/>
          <w:szCs w:val="20"/>
          <w:lang w:bidi="en-US"/>
        </w:rPr>
        <w:t xml:space="preserve"> as well.”</w:t>
      </w:r>
    </w:p>
    <w:p w14:paraId="411EF206" w14:textId="77777777" w:rsidR="006F4F4D" w:rsidRDefault="006F4F4D" w:rsidP="006F4F4D">
      <w:pPr>
        <w:pStyle w:val="NoSpacing"/>
        <w:spacing w:line="276" w:lineRule="auto"/>
        <w:rPr>
          <w:rFonts w:ascii="Arial" w:hAnsi="Arial" w:cs="Arial"/>
          <w:sz w:val="20"/>
          <w:szCs w:val="20"/>
          <w:lang w:val="sl-SI"/>
        </w:rPr>
      </w:pPr>
    </w:p>
    <w:p w14:paraId="5B37B0FC" w14:textId="77777777" w:rsidR="006F4F4D" w:rsidRDefault="006F4F4D" w:rsidP="006F4F4D">
      <w:pPr>
        <w:pStyle w:val="NoSpacing"/>
        <w:spacing w:line="276" w:lineRule="auto"/>
        <w:rPr>
          <w:rFonts w:ascii="Arial" w:hAnsi="Arial" w:cs="Arial"/>
          <w:sz w:val="20"/>
          <w:szCs w:val="20"/>
          <w:lang w:val="sl-SI"/>
        </w:rPr>
      </w:pPr>
    </w:p>
    <w:p w14:paraId="028DA777" w14:textId="77777777" w:rsidR="005E3F1F" w:rsidRPr="006F4F4D" w:rsidRDefault="005E3F1F" w:rsidP="006F4F4D">
      <w:pPr>
        <w:pStyle w:val="NoSpacing"/>
        <w:spacing w:line="276" w:lineRule="auto"/>
        <w:rPr>
          <w:rFonts w:ascii="Arial" w:hAnsi="Arial" w:cs="Arial"/>
          <w:sz w:val="20"/>
          <w:szCs w:val="20"/>
          <w:lang w:val="sl-SI"/>
        </w:rPr>
      </w:pPr>
    </w:p>
    <w:p w14:paraId="0F5E33A2" w14:textId="77777777" w:rsidR="00064659" w:rsidRDefault="00064659" w:rsidP="00064659">
      <w:pPr>
        <w:pStyle w:val="BodyText"/>
        <w:spacing w:after="0" w:line="276" w:lineRule="auto"/>
        <w:jc w:val="center"/>
        <w:rPr>
          <w:szCs w:val="20"/>
        </w:rPr>
      </w:pPr>
      <w:r w:rsidRPr="006F4F4D">
        <w:rPr>
          <w:b/>
          <w:bCs/>
          <w:color w:val="000000"/>
          <w:szCs w:val="20"/>
          <w:lang w:bidi="en-US"/>
        </w:rPr>
        <w:t>Amendment to the Agreement Estab</w:t>
      </w:r>
      <w:r>
        <w:rPr>
          <w:b/>
          <w:bCs/>
          <w:color w:val="000000"/>
          <w:szCs w:val="20"/>
          <w:lang w:bidi="en-US"/>
        </w:rPr>
        <w:t>lishing t</w:t>
      </w:r>
      <w:r w:rsidRPr="006F4F4D">
        <w:rPr>
          <w:b/>
          <w:bCs/>
          <w:color w:val="000000"/>
          <w:szCs w:val="20"/>
          <w:lang w:bidi="en-US"/>
        </w:rPr>
        <w:t>he</w:t>
      </w:r>
      <w:r w:rsidRPr="006F4F4D">
        <w:rPr>
          <w:b/>
          <w:bCs/>
          <w:color w:val="000000"/>
          <w:szCs w:val="20"/>
          <w:lang w:bidi="en-US"/>
        </w:rPr>
        <w:br/>
        <w:t>European Bank for Reconstruction and Development</w:t>
      </w:r>
      <w:r>
        <w:rPr>
          <w:b/>
          <w:bCs/>
          <w:color w:val="000000"/>
          <w:szCs w:val="20"/>
          <w:lang w:bidi="en-US"/>
        </w:rPr>
        <w:t xml:space="preserve"> </w:t>
      </w:r>
      <w:r w:rsidRPr="00064659">
        <w:rPr>
          <w:b/>
          <w:bCs/>
          <w:color w:val="000000"/>
          <w:szCs w:val="20"/>
          <w:lang w:bidi="en-US"/>
        </w:rPr>
        <w:t>(</w:t>
      </w:r>
      <w:r w:rsidRPr="00064659">
        <w:rPr>
          <w:rFonts w:cs="Arial"/>
          <w:b/>
          <w:bCs/>
          <w:color w:val="000000"/>
          <w:szCs w:val="20"/>
          <w:lang w:bidi="en-US"/>
        </w:rPr>
        <w:t>“</w:t>
      </w:r>
      <w:r w:rsidRPr="00064659">
        <w:rPr>
          <w:b/>
          <w:bCs/>
          <w:color w:val="000000"/>
          <w:szCs w:val="20"/>
          <w:lang w:bidi="en-US"/>
        </w:rPr>
        <w:t>Agreement</w:t>
      </w:r>
      <w:r w:rsidRPr="00064659">
        <w:rPr>
          <w:rFonts w:cs="Arial"/>
          <w:b/>
          <w:bCs/>
          <w:color w:val="000000"/>
          <w:szCs w:val="20"/>
          <w:lang w:bidi="en-US"/>
        </w:rPr>
        <w:t>”</w:t>
      </w:r>
      <w:r w:rsidRPr="00064659">
        <w:rPr>
          <w:b/>
          <w:bCs/>
          <w:color w:val="000000"/>
          <w:szCs w:val="20"/>
          <w:lang w:bidi="en-US"/>
        </w:rPr>
        <w:t>) –</w:t>
      </w:r>
      <w:r>
        <w:rPr>
          <w:b/>
          <w:bCs/>
          <w:color w:val="000000"/>
          <w:szCs w:val="20"/>
          <w:lang w:bidi="en-US"/>
        </w:rPr>
        <w:t xml:space="preserve"> Article 12.1</w:t>
      </w:r>
    </w:p>
    <w:p w14:paraId="2BEF988F" w14:textId="77777777" w:rsidR="006F4F4D" w:rsidRPr="006F4F4D" w:rsidRDefault="006F4F4D" w:rsidP="006F4F4D">
      <w:pPr>
        <w:pStyle w:val="BodyText"/>
        <w:spacing w:after="0" w:line="276" w:lineRule="auto"/>
        <w:jc w:val="center"/>
        <w:rPr>
          <w:szCs w:val="20"/>
        </w:rPr>
      </w:pPr>
    </w:p>
    <w:p w14:paraId="21BC741A" w14:textId="77777777" w:rsidR="005E3F1F" w:rsidRPr="006F4F4D" w:rsidRDefault="005E3F1F" w:rsidP="0069590A">
      <w:pPr>
        <w:pStyle w:val="BodyText"/>
        <w:widowControl w:val="0"/>
        <w:spacing w:after="0" w:line="276" w:lineRule="auto"/>
        <w:jc w:val="both"/>
        <w:rPr>
          <w:szCs w:val="20"/>
        </w:rPr>
      </w:pPr>
      <w:r w:rsidRPr="006F4F4D">
        <w:rPr>
          <w:color w:val="000000"/>
          <w:szCs w:val="20"/>
          <w:lang w:bidi="en-US"/>
        </w:rPr>
        <w:t>Article 12.1 of the Agreement shall be amended by deleting its existing text and introducing a new text as follows:</w:t>
      </w:r>
    </w:p>
    <w:p w14:paraId="55BECE3A" w14:textId="77777777" w:rsidR="006F4F4D" w:rsidRPr="006F4F4D" w:rsidRDefault="006F4F4D" w:rsidP="001C3999">
      <w:pPr>
        <w:pStyle w:val="BodyText"/>
        <w:widowControl w:val="0"/>
        <w:spacing w:after="0" w:line="276" w:lineRule="auto"/>
        <w:jc w:val="both"/>
        <w:rPr>
          <w:szCs w:val="20"/>
        </w:rPr>
      </w:pPr>
    </w:p>
    <w:p w14:paraId="13FA7D89" w14:textId="77777777" w:rsidR="005E3F1F" w:rsidRPr="006F4F4D" w:rsidRDefault="005E3F1F" w:rsidP="001C3999">
      <w:pPr>
        <w:pStyle w:val="BodyText"/>
        <w:spacing w:after="0" w:line="276" w:lineRule="auto"/>
        <w:jc w:val="both"/>
        <w:rPr>
          <w:szCs w:val="20"/>
        </w:rPr>
      </w:pPr>
      <w:r w:rsidRPr="006F4F4D">
        <w:rPr>
          <w:color w:val="000000"/>
          <w:szCs w:val="20"/>
          <w:lang w:bidi="en-US"/>
        </w:rPr>
        <w:t>"</w:t>
      </w:r>
      <w:r w:rsidRPr="006F4F4D">
        <w:rPr>
          <w:i/>
          <w:iCs/>
          <w:color w:val="000000"/>
          <w:szCs w:val="20"/>
          <w:lang w:bidi="en-US"/>
        </w:rPr>
        <w:t>1. The Board of Directors shall establish and maintain appropriate limits with respect to capital adequacy metrics, in order to protect the financial soundness and sustainability of the Bank.</w:t>
      </w:r>
      <w:r w:rsidRPr="006F4F4D">
        <w:rPr>
          <w:color w:val="000000"/>
          <w:szCs w:val="20"/>
          <w:lang w:bidi="en-US"/>
        </w:rPr>
        <w:t>"</w:t>
      </w:r>
    </w:p>
    <w:p w14:paraId="0BAEAAEB" w14:textId="77777777" w:rsidR="005E3F1F" w:rsidRPr="006F4F4D" w:rsidRDefault="005E3F1F" w:rsidP="006F4F4D">
      <w:pPr>
        <w:pStyle w:val="NoSpacing"/>
        <w:spacing w:line="276" w:lineRule="auto"/>
        <w:rPr>
          <w:rFonts w:ascii="Arial" w:hAnsi="Arial" w:cs="Arial"/>
          <w:sz w:val="20"/>
          <w:szCs w:val="20"/>
          <w:lang w:val="sl-SI"/>
        </w:rPr>
      </w:pPr>
    </w:p>
    <w:p w14:paraId="46DFAB0C" w14:textId="77777777" w:rsidR="00666EC2" w:rsidRDefault="00666EC2">
      <w:pPr>
        <w:spacing w:line="240" w:lineRule="auto"/>
        <w:rPr>
          <w:rFonts w:eastAsia="MS Mincho" w:cs="Arial"/>
          <w:szCs w:val="20"/>
          <w:lang w:val="sl-SI" w:eastAsia="zh-CN"/>
        </w:rPr>
      </w:pPr>
      <w:r>
        <w:rPr>
          <w:rFonts w:cs="Arial"/>
          <w:szCs w:val="20"/>
          <w:lang w:val="sl-SI"/>
        </w:rPr>
        <w:br w:type="page"/>
      </w:r>
    </w:p>
    <w:p w14:paraId="0DB1D59C" w14:textId="77777777" w:rsidR="0069590A" w:rsidRDefault="0069590A" w:rsidP="00241552">
      <w:pPr>
        <w:autoSpaceDE w:val="0"/>
        <w:autoSpaceDN w:val="0"/>
        <w:adjustRightInd w:val="0"/>
        <w:spacing w:line="240" w:lineRule="auto"/>
        <w:jc w:val="center"/>
        <w:rPr>
          <w:rFonts w:cs="Arial"/>
          <w:b/>
          <w:bCs/>
          <w:color w:val="000000"/>
          <w:lang w:val="sl"/>
        </w:rPr>
      </w:pPr>
      <w:r w:rsidRPr="00241552">
        <w:rPr>
          <w:rFonts w:cs="Arial"/>
          <w:b/>
          <w:bCs/>
          <w:color w:val="000000"/>
          <w:lang w:val="sl"/>
        </w:rPr>
        <w:lastRenderedPageBreak/>
        <w:t xml:space="preserve">Sprememba sporazuma o ustanovitvi </w:t>
      </w:r>
      <w:r>
        <w:rPr>
          <w:rFonts w:cs="Arial"/>
          <w:b/>
          <w:bCs/>
          <w:color w:val="000000"/>
          <w:lang w:val="sl"/>
        </w:rPr>
        <w:t>E</w:t>
      </w:r>
      <w:r w:rsidRPr="00241552">
        <w:rPr>
          <w:rFonts w:cs="Arial"/>
          <w:b/>
          <w:bCs/>
          <w:color w:val="000000"/>
          <w:lang w:val="sl"/>
        </w:rPr>
        <w:t xml:space="preserve">vropske banke za </w:t>
      </w:r>
    </w:p>
    <w:p w14:paraId="7A5C8AE0" w14:textId="77777777" w:rsidR="00666EC2" w:rsidRPr="00802F94" w:rsidRDefault="0069590A" w:rsidP="00241552">
      <w:pPr>
        <w:autoSpaceDE w:val="0"/>
        <w:autoSpaceDN w:val="0"/>
        <w:adjustRightInd w:val="0"/>
        <w:spacing w:line="240" w:lineRule="auto"/>
        <w:jc w:val="center"/>
        <w:rPr>
          <w:rFonts w:cs="Arial"/>
          <w:b/>
          <w:bCs/>
          <w:color w:val="000000"/>
          <w:lang w:val="it-IT"/>
        </w:rPr>
      </w:pPr>
      <w:r w:rsidRPr="00241552">
        <w:rPr>
          <w:rFonts w:cs="Arial"/>
          <w:b/>
          <w:bCs/>
          <w:color w:val="000000"/>
          <w:lang w:val="sl"/>
        </w:rPr>
        <w:t xml:space="preserve">obnovo in razvoj </w:t>
      </w:r>
      <w:r>
        <w:rPr>
          <w:rFonts w:cs="Arial"/>
          <w:b/>
          <w:bCs/>
          <w:color w:val="000000"/>
          <w:lang w:val="sl"/>
        </w:rPr>
        <w:t>(sporazum) –  1. č</w:t>
      </w:r>
      <w:r w:rsidRPr="00241552">
        <w:rPr>
          <w:rFonts w:cs="Arial"/>
          <w:b/>
          <w:bCs/>
          <w:color w:val="000000"/>
          <w:lang w:val="sl"/>
        </w:rPr>
        <w:t xml:space="preserve">len </w:t>
      </w:r>
    </w:p>
    <w:p w14:paraId="4B489EF9" w14:textId="77777777" w:rsidR="00666EC2" w:rsidRPr="00802F94" w:rsidRDefault="00666EC2" w:rsidP="00666EC2">
      <w:pPr>
        <w:autoSpaceDE w:val="0"/>
        <w:autoSpaceDN w:val="0"/>
        <w:adjustRightInd w:val="0"/>
        <w:spacing w:line="240" w:lineRule="auto"/>
        <w:rPr>
          <w:rFonts w:cs="Arial"/>
          <w:color w:val="000000"/>
          <w:lang w:val="it-IT"/>
        </w:rPr>
      </w:pPr>
    </w:p>
    <w:p w14:paraId="3C078A01" w14:textId="77777777" w:rsidR="006A008B" w:rsidRPr="00802F94" w:rsidRDefault="006A008B" w:rsidP="00666EC2">
      <w:pPr>
        <w:autoSpaceDE w:val="0"/>
        <w:autoSpaceDN w:val="0"/>
        <w:adjustRightInd w:val="0"/>
        <w:spacing w:line="240" w:lineRule="auto"/>
        <w:rPr>
          <w:rFonts w:cs="Arial"/>
          <w:color w:val="000000"/>
          <w:lang w:val="it-IT"/>
        </w:rPr>
      </w:pPr>
    </w:p>
    <w:p w14:paraId="08461026" w14:textId="77777777" w:rsidR="00666EC2" w:rsidRDefault="00666EC2" w:rsidP="006A008B">
      <w:pPr>
        <w:tabs>
          <w:tab w:val="left" w:pos="567"/>
        </w:tabs>
        <w:autoSpaceDE w:val="0"/>
        <w:autoSpaceDN w:val="0"/>
        <w:adjustRightInd w:val="0"/>
        <w:spacing w:line="240" w:lineRule="auto"/>
        <w:jc w:val="both"/>
        <w:rPr>
          <w:rFonts w:cs="Arial"/>
          <w:lang w:val="sl"/>
        </w:rPr>
      </w:pPr>
      <w:r w:rsidRPr="00443D50">
        <w:rPr>
          <w:rFonts w:cs="Arial"/>
          <w:lang w:val="sl"/>
        </w:rPr>
        <w:t xml:space="preserve">1. člen sporazuma se spremeni </w:t>
      </w:r>
      <w:r w:rsidR="00241552">
        <w:rPr>
          <w:rFonts w:cs="Arial"/>
          <w:lang w:val="sl"/>
        </w:rPr>
        <w:t>tako kot sledi</w:t>
      </w:r>
      <w:r w:rsidRPr="00443D50">
        <w:rPr>
          <w:rFonts w:cs="Arial"/>
          <w:lang w:val="sl"/>
        </w:rPr>
        <w:t>:</w:t>
      </w:r>
    </w:p>
    <w:p w14:paraId="02E635BC" w14:textId="77777777" w:rsidR="00241552" w:rsidRPr="00802F94" w:rsidRDefault="00241552" w:rsidP="00666EC2">
      <w:pPr>
        <w:autoSpaceDE w:val="0"/>
        <w:autoSpaceDN w:val="0"/>
        <w:adjustRightInd w:val="0"/>
        <w:spacing w:line="240" w:lineRule="auto"/>
        <w:jc w:val="both"/>
        <w:rPr>
          <w:rFonts w:cs="Arial"/>
          <w:lang w:val="it-IT"/>
        </w:rPr>
      </w:pPr>
    </w:p>
    <w:p w14:paraId="54A81C0D" w14:textId="2563665C" w:rsidR="00666EC2" w:rsidRPr="00852015" w:rsidRDefault="00666EC2" w:rsidP="0069590A">
      <w:pPr>
        <w:autoSpaceDE w:val="0"/>
        <w:autoSpaceDN w:val="0"/>
        <w:adjustRightInd w:val="0"/>
        <w:spacing w:line="276" w:lineRule="auto"/>
        <w:jc w:val="both"/>
        <w:rPr>
          <w:rFonts w:cs="Arial"/>
          <w:lang w:val="sl"/>
        </w:rPr>
      </w:pPr>
      <w:r w:rsidRPr="00852015">
        <w:rPr>
          <w:rFonts w:cs="Arial"/>
          <w:lang w:val="sl"/>
        </w:rPr>
        <w:t xml:space="preserve">»Pri pospeševanju gospodarskega napredka in obnove ima banka namen krepiti prehod na odprta, tržno usmerjena gospodarstva in pospeševati zasebno in podjetniško pobudo v državah Srednje in Vzhodne Evrope, ki se zavezujejo, da bodo </w:t>
      </w:r>
      <w:r w:rsidR="0068392D">
        <w:rPr>
          <w:rFonts w:cs="Arial"/>
          <w:lang w:val="sl"/>
        </w:rPr>
        <w:t>izvajale in spoštovale</w:t>
      </w:r>
      <w:r w:rsidR="0068392D" w:rsidRPr="00852015">
        <w:rPr>
          <w:rFonts w:cs="Arial"/>
          <w:lang w:val="sl"/>
        </w:rPr>
        <w:t xml:space="preserve"> </w:t>
      </w:r>
      <w:r w:rsidRPr="00852015">
        <w:rPr>
          <w:rFonts w:cs="Arial"/>
          <w:lang w:val="sl"/>
        </w:rPr>
        <w:t xml:space="preserve">načela večstrankarske demokracije, pluralizma in tržnega gospodarstva. Ob upoštevanju enakih pogojev se namen banke lahko uresničuje tudi v </w:t>
      </w:r>
      <w:r w:rsidRPr="00852015">
        <w:rPr>
          <w:rFonts w:cs="Arial"/>
          <w:i/>
          <w:iCs/>
          <w:lang w:val="sl"/>
        </w:rPr>
        <w:t>(i)</w:t>
      </w:r>
      <w:r w:rsidRPr="00852015">
        <w:rPr>
          <w:rFonts w:cs="Arial"/>
          <w:lang w:val="sl"/>
        </w:rPr>
        <w:t xml:space="preserve"> Mongoliji </w:t>
      </w:r>
      <w:r w:rsidRPr="00852015">
        <w:rPr>
          <w:rFonts w:cs="Arial"/>
          <w:i/>
          <w:iCs/>
          <w:lang w:val="sl"/>
        </w:rPr>
        <w:t>(ii)</w:t>
      </w:r>
      <w:r w:rsidRPr="00852015">
        <w:rPr>
          <w:rFonts w:cs="Arial"/>
          <w:lang w:val="sl"/>
        </w:rPr>
        <w:t xml:space="preserve"> državah članicah južnega in vzhodnega Sredozemlja </w:t>
      </w:r>
      <w:r w:rsidRPr="00852015">
        <w:rPr>
          <w:rFonts w:cs="Arial"/>
          <w:i/>
          <w:iCs/>
          <w:lang w:val="sl"/>
        </w:rPr>
        <w:t>ter (iii) omejenem številu držav članic podsaharske Afrike; v vsakem primeru pod (ii) in (ii</w:t>
      </w:r>
      <w:r w:rsidR="00802F94">
        <w:rPr>
          <w:rFonts w:cs="Arial"/>
          <w:i/>
          <w:iCs/>
          <w:lang w:val="sl"/>
        </w:rPr>
        <w:t>i</w:t>
      </w:r>
      <w:r w:rsidRPr="00852015">
        <w:rPr>
          <w:rFonts w:cs="Arial"/>
          <w:i/>
          <w:iCs/>
          <w:lang w:val="sl"/>
        </w:rPr>
        <w:t>)</w:t>
      </w:r>
      <w:r w:rsidRPr="00852015">
        <w:rPr>
          <w:rFonts w:cs="Arial"/>
          <w:lang w:val="sl"/>
        </w:rPr>
        <w:t xml:space="preserve"> kot določi banka, če za to glasujeta najmanj dve tretjini guvernerjev, ki predstavljajo najmanj tri četrtine vseh glasov članic. V skladu s tem se vsako sklicevanje v tem sporazumu in njegovih prilogah na »srednje- in vzhodnoevropske države«, »države iz Srednje in Vzhodne Evrope«, »državo uporabnico (ali države uporabnice)« ali »državo članico uporabnico (ali države članice uporabnice)« nanaša tudi na Mongolijo in na vsako od teh držav južnega in vzhodnega Sredozemlja </w:t>
      </w:r>
      <w:r w:rsidRPr="00852015">
        <w:rPr>
          <w:rFonts w:cs="Arial"/>
          <w:i/>
          <w:iCs/>
          <w:lang w:val="sl"/>
        </w:rPr>
        <w:t>ter podsaharske Afrike</w:t>
      </w:r>
      <w:r w:rsidRPr="00852015">
        <w:rPr>
          <w:rFonts w:cs="Arial"/>
          <w:lang w:val="sl"/>
        </w:rPr>
        <w:t>.«</w:t>
      </w:r>
    </w:p>
    <w:p w14:paraId="504905C0" w14:textId="77777777" w:rsidR="00241552" w:rsidRPr="00802F94" w:rsidRDefault="00241552">
      <w:pPr>
        <w:spacing w:line="240" w:lineRule="auto"/>
        <w:rPr>
          <w:rFonts w:cs="Arial"/>
          <w:b/>
          <w:bCs/>
          <w:color w:val="000000"/>
          <w:lang w:val="sl"/>
        </w:rPr>
      </w:pPr>
    </w:p>
    <w:p w14:paraId="1C6E7E3A" w14:textId="77777777" w:rsidR="00241552" w:rsidRPr="00802F94" w:rsidRDefault="00241552" w:rsidP="00241552">
      <w:pPr>
        <w:autoSpaceDE w:val="0"/>
        <w:autoSpaceDN w:val="0"/>
        <w:adjustRightInd w:val="0"/>
        <w:spacing w:line="240" w:lineRule="auto"/>
        <w:ind w:left="1560" w:hanging="426"/>
        <w:rPr>
          <w:rFonts w:cs="Arial"/>
          <w:b/>
          <w:bCs/>
          <w:color w:val="000000"/>
          <w:lang w:val="sl"/>
        </w:rPr>
      </w:pPr>
    </w:p>
    <w:p w14:paraId="55ED4AFD" w14:textId="77777777" w:rsidR="0069590A" w:rsidRDefault="0069590A" w:rsidP="006A008B">
      <w:pPr>
        <w:autoSpaceDE w:val="0"/>
        <w:autoSpaceDN w:val="0"/>
        <w:adjustRightInd w:val="0"/>
        <w:spacing w:line="240" w:lineRule="auto"/>
        <w:jc w:val="center"/>
        <w:rPr>
          <w:rFonts w:cs="Arial"/>
          <w:b/>
          <w:bCs/>
          <w:color w:val="000000"/>
          <w:lang w:val="sl"/>
        </w:rPr>
      </w:pPr>
      <w:r w:rsidRPr="00241552">
        <w:rPr>
          <w:rFonts w:cs="Arial"/>
          <w:b/>
          <w:bCs/>
          <w:color w:val="000000"/>
          <w:lang w:val="sl"/>
        </w:rPr>
        <w:t xml:space="preserve">Sprememba sporazuma o ustanovitvi </w:t>
      </w:r>
      <w:r>
        <w:rPr>
          <w:rFonts w:cs="Arial"/>
          <w:b/>
          <w:bCs/>
          <w:color w:val="000000"/>
          <w:lang w:val="sl"/>
        </w:rPr>
        <w:t>E</w:t>
      </w:r>
      <w:r w:rsidRPr="00241552">
        <w:rPr>
          <w:rFonts w:cs="Arial"/>
          <w:b/>
          <w:bCs/>
          <w:color w:val="000000"/>
          <w:lang w:val="sl"/>
        </w:rPr>
        <w:t xml:space="preserve">vropske banke za </w:t>
      </w:r>
    </w:p>
    <w:p w14:paraId="0B62B689" w14:textId="77777777" w:rsidR="00BA5104" w:rsidRPr="00802F94" w:rsidRDefault="0069590A" w:rsidP="006A008B">
      <w:pPr>
        <w:autoSpaceDE w:val="0"/>
        <w:autoSpaceDN w:val="0"/>
        <w:adjustRightInd w:val="0"/>
        <w:spacing w:line="240" w:lineRule="auto"/>
        <w:jc w:val="center"/>
        <w:rPr>
          <w:rFonts w:cs="Arial"/>
          <w:b/>
          <w:bCs/>
          <w:color w:val="000000"/>
          <w:lang w:val="it-IT"/>
        </w:rPr>
      </w:pPr>
      <w:r w:rsidRPr="00241552">
        <w:rPr>
          <w:rFonts w:cs="Arial"/>
          <w:b/>
          <w:bCs/>
          <w:color w:val="000000"/>
          <w:lang w:val="sl"/>
        </w:rPr>
        <w:t xml:space="preserve">obnovo in razvoj </w:t>
      </w:r>
      <w:r>
        <w:rPr>
          <w:rFonts w:cs="Arial"/>
          <w:b/>
          <w:bCs/>
          <w:color w:val="000000"/>
          <w:lang w:val="sl"/>
        </w:rPr>
        <w:t>(sporazum) – prvi odstavek 12. člena</w:t>
      </w:r>
    </w:p>
    <w:p w14:paraId="65016B73" w14:textId="77777777" w:rsidR="00666EC2" w:rsidRPr="00802F94" w:rsidRDefault="00666EC2" w:rsidP="00666EC2">
      <w:pPr>
        <w:autoSpaceDE w:val="0"/>
        <w:autoSpaceDN w:val="0"/>
        <w:adjustRightInd w:val="0"/>
        <w:spacing w:line="240" w:lineRule="auto"/>
        <w:jc w:val="both"/>
        <w:rPr>
          <w:rFonts w:cs="Arial"/>
          <w:color w:val="000000"/>
          <w:lang w:val="it-IT"/>
        </w:rPr>
      </w:pPr>
    </w:p>
    <w:p w14:paraId="02841823" w14:textId="715A8F9E" w:rsidR="00666EC2" w:rsidRDefault="006A008B" w:rsidP="00666EC2">
      <w:pPr>
        <w:autoSpaceDE w:val="0"/>
        <w:autoSpaceDN w:val="0"/>
        <w:adjustRightInd w:val="0"/>
        <w:spacing w:line="240" w:lineRule="auto"/>
        <w:jc w:val="both"/>
        <w:rPr>
          <w:rFonts w:cs="Arial"/>
          <w:color w:val="000000"/>
          <w:lang w:val="sl"/>
        </w:rPr>
      </w:pPr>
      <w:r>
        <w:rPr>
          <w:rFonts w:cs="Arial"/>
          <w:color w:val="000000"/>
          <w:lang w:val="sl"/>
        </w:rPr>
        <w:t>Prvi odstavek 12. č</w:t>
      </w:r>
      <w:r w:rsidR="00666EC2">
        <w:rPr>
          <w:rFonts w:cs="Arial"/>
          <w:color w:val="000000"/>
          <w:lang w:val="sl"/>
        </w:rPr>
        <w:t>len</w:t>
      </w:r>
      <w:r>
        <w:rPr>
          <w:rFonts w:cs="Arial"/>
          <w:color w:val="000000"/>
          <w:lang w:val="sl"/>
        </w:rPr>
        <w:t>a</w:t>
      </w:r>
      <w:r w:rsidR="00666EC2">
        <w:rPr>
          <w:rFonts w:cs="Arial"/>
          <w:color w:val="000000"/>
          <w:lang w:val="sl"/>
        </w:rPr>
        <w:t xml:space="preserve"> sporazuma se spremeni tako, da se črta obstoječe besedilo</w:t>
      </w:r>
      <w:r>
        <w:rPr>
          <w:rFonts w:cs="Arial"/>
          <w:color w:val="000000"/>
          <w:lang w:val="sl"/>
        </w:rPr>
        <w:t>, ki</w:t>
      </w:r>
      <w:r w:rsidR="00666EC2">
        <w:rPr>
          <w:rFonts w:cs="Arial"/>
          <w:color w:val="000000"/>
          <w:lang w:val="sl"/>
        </w:rPr>
        <w:t xml:space="preserve"> se na</w:t>
      </w:r>
      <w:r>
        <w:rPr>
          <w:rFonts w:cs="Arial"/>
          <w:color w:val="000000"/>
          <w:lang w:val="sl"/>
        </w:rPr>
        <w:t>domesti z novim besedilom, kot</w:t>
      </w:r>
      <w:r w:rsidR="00666EC2">
        <w:rPr>
          <w:rFonts w:cs="Arial"/>
          <w:color w:val="000000"/>
          <w:lang w:val="sl"/>
        </w:rPr>
        <w:t xml:space="preserve"> sledi:</w:t>
      </w:r>
    </w:p>
    <w:p w14:paraId="209EA5C6" w14:textId="77777777" w:rsidR="006A008B" w:rsidRPr="00802F94" w:rsidRDefault="006A008B" w:rsidP="00666EC2">
      <w:pPr>
        <w:autoSpaceDE w:val="0"/>
        <w:autoSpaceDN w:val="0"/>
        <w:adjustRightInd w:val="0"/>
        <w:spacing w:line="240" w:lineRule="auto"/>
        <w:jc w:val="both"/>
        <w:rPr>
          <w:rFonts w:cs="Arial"/>
          <w:color w:val="000000"/>
          <w:lang w:val="it-IT"/>
        </w:rPr>
      </w:pPr>
    </w:p>
    <w:p w14:paraId="014A531C" w14:textId="77777777" w:rsidR="00666EC2" w:rsidRDefault="00666EC2" w:rsidP="00666EC2">
      <w:pPr>
        <w:autoSpaceDE w:val="0"/>
        <w:autoSpaceDN w:val="0"/>
        <w:adjustRightInd w:val="0"/>
        <w:spacing w:line="240" w:lineRule="auto"/>
        <w:jc w:val="both"/>
        <w:rPr>
          <w:rFonts w:cs="Arial"/>
          <w:i/>
          <w:iCs/>
          <w:color w:val="000000"/>
          <w:lang w:val="sl"/>
        </w:rPr>
      </w:pPr>
      <w:r>
        <w:rPr>
          <w:rFonts w:cs="Arial"/>
          <w:i/>
          <w:iCs/>
          <w:color w:val="000000"/>
          <w:lang w:val="sl"/>
        </w:rPr>
        <w:t>»1. Za zaščito finančne trdnosti in vzdržnosti banke odbor direktorjev vzpostavi in vzdržuje ustrezne omejitve v zvezi z merili kapitalske ustreznosti.« </w:t>
      </w:r>
    </w:p>
    <w:p w14:paraId="1B6309CE" w14:textId="77777777" w:rsidR="00666EC2" w:rsidRDefault="00666EC2" w:rsidP="00666EC2">
      <w:pPr>
        <w:autoSpaceDE w:val="0"/>
        <w:autoSpaceDN w:val="0"/>
        <w:adjustRightInd w:val="0"/>
        <w:spacing w:line="240" w:lineRule="auto"/>
        <w:jc w:val="both"/>
        <w:rPr>
          <w:rFonts w:cs="Arial"/>
          <w:i/>
          <w:iCs/>
          <w:color w:val="000000"/>
          <w:lang w:val="sl"/>
        </w:rPr>
      </w:pPr>
    </w:p>
    <w:p w14:paraId="417BD2E4" w14:textId="77777777" w:rsidR="00666EC2" w:rsidRDefault="00666EC2" w:rsidP="00666EC2">
      <w:pPr>
        <w:autoSpaceDE w:val="0"/>
        <w:autoSpaceDN w:val="0"/>
        <w:adjustRightInd w:val="0"/>
        <w:spacing w:line="240" w:lineRule="auto"/>
        <w:jc w:val="both"/>
        <w:rPr>
          <w:rFonts w:cs="Arial"/>
          <w:i/>
          <w:iCs/>
          <w:color w:val="000000"/>
          <w:lang w:val="sl"/>
        </w:rPr>
      </w:pPr>
    </w:p>
    <w:p w14:paraId="46565CDE" w14:textId="77777777" w:rsidR="00666EC2" w:rsidRDefault="00666EC2" w:rsidP="00666EC2">
      <w:pPr>
        <w:rPr>
          <w:rFonts w:cs="Arial"/>
          <w:color w:val="000000"/>
          <w:lang w:val="sl"/>
        </w:rPr>
      </w:pPr>
      <w:r>
        <w:rPr>
          <w:rFonts w:cs="Arial"/>
          <w:color w:val="000000"/>
          <w:lang w:val="sl"/>
        </w:rPr>
        <w:br w:type="page"/>
      </w:r>
    </w:p>
    <w:p w14:paraId="7A357F52" w14:textId="77777777" w:rsidR="00666EC2" w:rsidRDefault="00666EC2" w:rsidP="007C50C1">
      <w:pPr>
        <w:pStyle w:val="NoSpacing"/>
        <w:spacing w:line="276" w:lineRule="auto"/>
        <w:rPr>
          <w:rFonts w:ascii="Arial" w:hAnsi="Arial" w:cs="Arial"/>
          <w:sz w:val="20"/>
          <w:szCs w:val="20"/>
          <w:lang w:val="sl-SI"/>
        </w:rPr>
      </w:pPr>
    </w:p>
    <w:p w14:paraId="71626259" w14:textId="77777777" w:rsidR="005E3F1F" w:rsidRDefault="005E3F1F" w:rsidP="007C50C1">
      <w:pPr>
        <w:pStyle w:val="NoSpacing"/>
        <w:spacing w:line="276" w:lineRule="auto"/>
        <w:rPr>
          <w:rFonts w:ascii="Arial" w:hAnsi="Arial" w:cs="Arial"/>
          <w:sz w:val="20"/>
          <w:szCs w:val="20"/>
          <w:lang w:val="sl-SI"/>
        </w:rPr>
      </w:pPr>
    </w:p>
    <w:p w14:paraId="6663F062" w14:textId="77777777" w:rsidR="005E3F1F" w:rsidRDefault="005E3F1F" w:rsidP="007C50C1">
      <w:pPr>
        <w:pStyle w:val="NoSpacing"/>
        <w:spacing w:line="276" w:lineRule="auto"/>
        <w:rPr>
          <w:rFonts w:ascii="Arial" w:hAnsi="Arial" w:cs="Arial"/>
          <w:sz w:val="20"/>
          <w:szCs w:val="20"/>
          <w:lang w:val="sl-SI"/>
        </w:rPr>
      </w:pPr>
    </w:p>
    <w:p w14:paraId="2309C9C7" w14:textId="77777777" w:rsidR="005E3F1F" w:rsidRDefault="005E3F1F" w:rsidP="007C50C1">
      <w:pPr>
        <w:pStyle w:val="NoSpacing"/>
        <w:spacing w:line="276" w:lineRule="auto"/>
        <w:rPr>
          <w:rFonts w:ascii="Arial" w:hAnsi="Arial" w:cs="Arial"/>
          <w:sz w:val="20"/>
          <w:szCs w:val="20"/>
          <w:lang w:val="sl-SI"/>
        </w:rPr>
      </w:pPr>
    </w:p>
    <w:p w14:paraId="498E9988" w14:textId="77777777" w:rsidR="005E3F1F" w:rsidRDefault="005E3F1F" w:rsidP="007C50C1">
      <w:pPr>
        <w:pStyle w:val="NoSpacing"/>
        <w:spacing w:line="276" w:lineRule="auto"/>
        <w:rPr>
          <w:rFonts w:ascii="Arial" w:hAnsi="Arial" w:cs="Arial"/>
          <w:sz w:val="20"/>
          <w:szCs w:val="20"/>
          <w:lang w:val="sl-SI"/>
        </w:rPr>
      </w:pPr>
    </w:p>
    <w:p w14:paraId="7EA4BFC2" w14:textId="77777777" w:rsidR="005E3F1F" w:rsidRDefault="005E3F1F" w:rsidP="007C50C1">
      <w:pPr>
        <w:pStyle w:val="NoSpacing"/>
        <w:spacing w:line="276" w:lineRule="auto"/>
        <w:rPr>
          <w:rFonts w:ascii="Arial" w:hAnsi="Arial" w:cs="Arial"/>
          <w:sz w:val="20"/>
          <w:szCs w:val="20"/>
          <w:lang w:val="sl-SI"/>
        </w:rPr>
      </w:pPr>
    </w:p>
    <w:p w14:paraId="115D6F03" w14:textId="77777777" w:rsidR="007C50C1" w:rsidRPr="00C04A77" w:rsidRDefault="007C50C1" w:rsidP="007C50C1">
      <w:pPr>
        <w:pStyle w:val="NoSpacing"/>
        <w:spacing w:line="276" w:lineRule="auto"/>
        <w:rPr>
          <w:rFonts w:ascii="Arial" w:hAnsi="Arial" w:cs="Arial"/>
          <w:sz w:val="20"/>
          <w:szCs w:val="20"/>
          <w:lang w:val="sl-SI"/>
        </w:rPr>
      </w:pPr>
    </w:p>
    <w:p w14:paraId="4878918B" w14:textId="77777777" w:rsidR="006B28DA" w:rsidRPr="006B28DA" w:rsidRDefault="006B28DA" w:rsidP="007C50C1">
      <w:pPr>
        <w:spacing w:line="276" w:lineRule="auto"/>
        <w:jc w:val="center"/>
        <w:rPr>
          <w:szCs w:val="20"/>
          <w:lang w:val="sl-SI"/>
        </w:rPr>
      </w:pPr>
      <w:r w:rsidRPr="006B28DA">
        <w:rPr>
          <w:szCs w:val="20"/>
          <w:lang w:val="sl-SI"/>
        </w:rPr>
        <w:t>3. člen</w:t>
      </w:r>
    </w:p>
    <w:p w14:paraId="547457F6" w14:textId="77777777" w:rsidR="006B28DA" w:rsidRPr="006B28DA" w:rsidRDefault="006B28DA" w:rsidP="007C50C1">
      <w:pPr>
        <w:spacing w:line="276" w:lineRule="auto"/>
        <w:jc w:val="both"/>
        <w:rPr>
          <w:szCs w:val="20"/>
          <w:lang w:val="sl-SI"/>
        </w:rPr>
      </w:pPr>
    </w:p>
    <w:p w14:paraId="0E5F69BD" w14:textId="77777777" w:rsidR="006B28DA" w:rsidRPr="006B28DA" w:rsidRDefault="006B28DA" w:rsidP="007C50C1">
      <w:pPr>
        <w:pStyle w:val="BodyText3"/>
        <w:spacing w:line="276" w:lineRule="auto"/>
        <w:jc w:val="both"/>
        <w:rPr>
          <w:rFonts w:cs="Arial"/>
          <w:bCs/>
          <w:sz w:val="20"/>
          <w:szCs w:val="20"/>
          <w:lang w:val="sl-SI"/>
        </w:rPr>
      </w:pPr>
      <w:r w:rsidRPr="006B28DA">
        <w:rPr>
          <w:rFonts w:cs="Arial"/>
          <w:bCs/>
          <w:sz w:val="20"/>
          <w:szCs w:val="20"/>
          <w:lang w:val="sl-SI"/>
        </w:rPr>
        <w:t xml:space="preserve">Za izvajanje </w:t>
      </w:r>
      <w:r w:rsidR="004E2698">
        <w:rPr>
          <w:rFonts w:cs="Arial"/>
          <w:bCs/>
          <w:sz w:val="20"/>
          <w:szCs w:val="20"/>
          <w:lang w:val="sl-SI"/>
        </w:rPr>
        <w:t xml:space="preserve">sprememb </w:t>
      </w:r>
      <w:r w:rsidR="005E3F1F">
        <w:rPr>
          <w:rFonts w:cs="Arial"/>
          <w:bCs/>
          <w:sz w:val="20"/>
          <w:szCs w:val="20"/>
          <w:lang w:val="sl-SI"/>
        </w:rPr>
        <w:t>sporazuma</w:t>
      </w:r>
      <w:r w:rsidRPr="006B28DA">
        <w:rPr>
          <w:rFonts w:cs="Arial"/>
          <w:bCs/>
          <w:sz w:val="20"/>
          <w:szCs w:val="20"/>
          <w:lang w:val="sl-SI"/>
        </w:rPr>
        <w:t xml:space="preserve"> skrbi ministrstvo, pristojno za finance.</w:t>
      </w:r>
    </w:p>
    <w:p w14:paraId="7D682450" w14:textId="77777777" w:rsidR="006B28DA" w:rsidRPr="006B28DA" w:rsidRDefault="006B28DA" w:rsidP="007C50C1">
      <w:pPr>
        <w:spacing w:line="276" w:lineRule="auto"/>
        <w:rPr>
          <w:szCs w:val="20"/>
          <w:lang w:val="sl-SI"/>
        </w:rPr>
      </w:pPr>
    </w:p>
    <w:p w14:paraId="1F461B28" w14:textId="77777777" w:rsidR="006B28DA" w:rsidRPr="006B28DA" w:rsidRDefault="006B28DA" w:rsidP="007C50C1">
      <w:pPr>
        <w:spacing w:line="276" w:lineRule="auto"/>
        <w:rPr>
          <w:szCs w:val="20"/>
          <w:lang w:val="sl-SI"/>
        </w:rPr>
      </w:pPr>
    </w:p>
    <w:p w14:paraId="5F8C9E61" w14:textId="77777777" w:rsidR="006B28DA" w:rsidRPr="006B28DA" w:rsidRDefault="006B28DA" w:rsidP="007C50C1">
      <w:pPr>
        <w:spacing w:line="276" w:lineRule="auto"/>
        <w:jc w:val="center"/>
        <w:rPr>
          <w:szCs w:val="20"/>
          <w:lang w:val="sl-SI"/>
        </w:rPr>
      </w:pPr>
      <w:r w:rsidRPr="006B28DA">
        <w:rPr>
          <w:szCs w:val="20"/>
          <w:lang w:val="sl-SI"/>
        </w:rPr>
        <w:t>4. člen</w:t>
      </w:r>
    </w:p>
    <w:p w14:paraId="30A4C8B4" w14:textId="77777777" w:rsidR="006B28DA" w:rsidRPr="006B28DA" w:rsidRDefault="006B28DA" w:rsidP="007C50C1">
      <w:pPr>
        <w:spacing w:line="276" w:lineRule="auto"/>
        <w:jc w:val="center"/>
        <w:rPr>
          <w:szCs w:val="20"/>
          <w:lang w:val="sl-SI"/>
        </w:rPr>
      </w:pPr>
    </w:p>
    <w:p w14:paraId="3CB47696" w14:textId="77777777" w:rsidR="006B28DA" w:rsidRPr="006B28DA" w:rsidRDefault="006B28DA" w:rsidP="007C50C1">
      <w:pPr>
        <w:pStyle w:val="BodyText"/>
        <w:spacing w:line="276" w:lineRule="auto"/>
        <w:jc w:val="both"/>
        <w:rPr>
          <w:bCs/>
          <w:szCs w:val="20"/>
          <w:lang w:val="sl-SI"/>
        </w:rPr>
      </w:pPr>
      <w:r w:rsidRPr="006B28DA">
        <w:rPr>
          <w:bCs/>
          <w:szCs w:val="20"/>
          <w:lang w:val="sl-SI"/>
        </w:rPr>
        <w:t>Ta uredba začne veljati naslednji dan po objavi v Uradnem listu Republike Slovenije – Mednarodne pogodbe.</w:t>
      </w:r>
    </w:p>
    <w:p w14:paraId="7236201F" w14:textId="77777777" w:rsidR="006B28DA" w:rsidRPr="006B28DA" w:rsidRDefault="006B28DA" w:rsidP="006B28DA">
      <w:pPr>
        <w:pStyle w:val="BodyText"/>
        <w:jc w:val="both"/>
        <w:rPr>
          <w:bCs/>
          <w:szCs w:val="20"/>
          <w:lang w:val="sl-SI"/>
        </w:rPr>
      </w:pPr>
    </w:p>
    <w:p w14:paraId="217B37FB" w14:textId="77777777" w:rsidR="006B28DA" w:rsidRPr="006B28DA" w:rsidRDefault="006B28DA" w:rsidP="006B28DA">
      <w:pPr>
        <w:jc w:val="both"/>
        <w:rPr>
          <w:lang w:val="sl-SI"/>
        </w:rPr>
      </w:pPr>
      <w:r w:rsidRPr="006B28DA">
        <w:rPr>
          <w:lang w:val="sl-SI"/>
        </w:rPr>
        <w:t>Št. ……</w:t>
      </w:r>
    </w:p>
    <w:p w14:paraId="0F1F4F42" w14:textId="77777777" w:rsidR="006B28DA" w:rsidRPr="006B28DA" w:rsidRDefault="006B28DA" w:rsidP="006B28DA">
      <w:pPr>
        <w:jc w:val="both"/>
        <w:rPr>
          <w:lang w:val="sl-SI"/>
        </w:rPr>
      </w:pPr>
      <w:r w:rsidRPr="006B28DA">
        <w:rPr>
          <w:lang w:val="sl-SI"/>
        </w:rPr>
        <w:t xml:space="preserve">Ljubljana, ….. </w:t>
      </w:r>
    </w:p>
    <w:p w14:paraId="3F305DDC" w14:textId="77777777" w:rsidR="006B28DA" w:rsidRPr="006B28DA" w:rsidRDefault="00212720" w:rsidP="006B28DA">
      <w:pPr>
        <w:jc w:val="both"/>
        <w:rPr>
          <w:lang w:val="sl-SI"/>
        </w:rPr>
      </w:pPr>
      <w:r>
        <w:rPr>
          <w:lang w:val="sl-SI"/>
        </w:rPr>
        <w:t>EVA  2024</w:t>
      </w:r>
      <w:r w:rsidR="00C560D7">
        <w:rPr>
          <w:lang w:val="sl-SI"/>
        </w:rPr>
        <w:t>-1811-00</w:t>
      </w:r>
      <w:r>
        <w:rPr>
          <w:lang w:val="sl-SI"/>
        </w:rPr>
        <w:t>0</w:t>
      </w:r>
      <w:r w:rsidR="00241552">
        <w:rPr>
          <w:lang w:val="sl-SI"/>
        </w:rPr>
        <w:t>7</w:t>
      </w:r>
    </w:p>
    <w:p w14:paraId="3D8D9451" w14:textId="77777777" w:rsidR="006B28DA" w:rsidRPr="006B28DA" w:rsidRDefault="006B28DA" w:rsidP="006B28DA">
      <w:pPr>
        <w:jc w:val="both"/>
        <w:rPr>
          <w:lang w:val="sl-SI"/>
        </w:rPr>
      </w:pPr>
    </w:p>
    <w:p w14:paraId="7B7FC7A1" w14:textId="77777777" w:rsidR="006B28DA" w:rsidRPr="006B28DA" w:rsidRDefault="006B28DA" w:rsidP="006B28DA">
      <w:pPr>
        <w:jc w:val="both"/>
        <w:rPr>
          <w:lang w:val="sl-SI"/>
        </w:rPr>
      </w:pPr>
    </w:p>
    <w:p w14:paraId="701A7461" w14:textId="77777777" w:rsidR="006B28DA" w:rsidRPr="006B28DA" w:rsidRDefault="006B28DA" w:rsidP="006B28DA">
      <w:pPr>
        <w:jc w:val="both"/>
        <w:rPr>
          <w:lang w:val="sl-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4"/>
        <w:gridCol w:w="4244"/>
      </w:tblGrid>
      <w:tr w:rsidR="006B28DA" w:rsidRPr="006B28DA" w14:paraId="26943F57" w14:textId="77777777" w:rsidTr="00C70337">
        <w:tc>
          <w:tcPr>
            <w:tcW w:w="4244" w:type="dxa"/>
          </w:tcPr>
          <w:p w14:paraId="41EFA80C" w14:textId="77777777" w:rsidR="006B28DA" w:rsidRPr="006B28DA" w:rsidRDefault="006B28DA" w:rsidP="00C70337">
            <w:pPr>
              <w:jc w:val="both"/>
              <w:rPr>
                <w:lang w:val="sl-SI"/>
              </w:rPr>
            </w:pPr>
          </w:p>
        </w:tc>
        <w:tc>
          <w:tcPr>
            <w:tcW w:w="4244" w:type="dxa"/>
          </w:tcPr>
          <w:p w14:paraId="220EA31C" w14:textId="77777777" w:rsidR="006B28DA" w:rsidRPr="006B28DA" w:rsidRDefault="006B28DA" w:rsidP="00C70337">
            <w:pPr>
              <w:jc w:val="center"/>
              <w:rPr>
                <w:lang w:val="sl-SI"/>
              </w:rPr>
            </w:pPr>
            <w:r w:rsidRPr="006B28DA">
              <w:rPr>
                <w:lang w:val="sl-SI"/>
              </w:rPr>
              <w:t>Vlada Republike Slovenije</w:t>
            </w:r>
          </w:p>
        </w:tc>
      </w:tr>
      <w:tr w:rsidR="006B28DA" w:rsidRPr="006B28DA" w14:paraId="694B645D" w14:textId="77777777" w:rsidTr="00C70337">
        <w:tc>
          <w:tcPr>
            <w:tcW w:w="4244" w:type="dxa"/>
          </w:tcPr>
          <w:p w14:paraId="204EC21A" w14:textId="77777777" w:rsidR="006B28DA" w:rsidRPr="006B28DA" w:rsidRDefault="006B28DA" w:rsidP="00C70337">
            <w:pPr>
              <w:jc w:val="both"/>
              <w:rPr>
                <w:lang w:val="sl-SI"/>
              </w:rPr>
            </w:pPr>
          </w:p>
        </w:tc>
        <w:tc>
          <w:tcPr>
            <w:tcW w:w="4244" w:type="dxa"/>
          </w:tcPr>
          <w:p w14:paraId="08791C97" w14:textId="77777777" w:rsidR="006B28DA" w:rsidRPr="006B28DA" w:rsidRDefault="006B28DA" w:rsidP="00C70337">
            <w:pPr>
              <w:jc w:val="both"/>
              <w:rPr>
                <w:lang w:val="sl-SI"/>
              </w:rPr>
            </w:pPr>
          </w:p>
          <w:p w14:paraId="294A88BA" w14:textId="77777777" w:rsidR="006B28DA" w:rsidRPr="006B28DA" w:rsidRDefault="006B28DA" w:rsidP="00C70337">
            <w:pPr>
              <w:jc w:val="center"/>
              <w:rPr>
                <w:lang w:val="sl-SI"/>
              </w:rPr>
            </w:pPr>
            <w:r w:rsidRPr="006B28DA">
              <w:rPr>
                <w:lang w:val="sl-SI"/>
              </w:rPr>
              <w:t>dr. Robert Golob</w:t>
            </w:r>
          </w:p>
          <w:p w14:paraId="2B6C0011" w14:textId="77777777" w:rsidR="006B28DA" w:rsidRPr="006B28DA" w:rsidRDefault="006B28DA" w:rsidP="00C70337">
            <w:pPr>
              <w:jc w:val="center"/>
              <w:rPr>
                <w:lang w:val="sl-SI"/>
              </w:rPr>
            </w:pPr>
            <w:r w:rsidRPr="006B28DA">
              <w:rPr>
                <w:lang w:val="sl-SI"/>
              </w:rPr>
              <w:t>predsednik</w:t>
            </w:r>
          </w:p>
        </w:tc>
      </w:tr>
    </w:tbl>
    <w:p w14:paraId="0C563BF9" w14:textId="77777777" w:rsidR="006B28DA" w:rsidRPr="006B28DA" w:rsidRDefault="006B28DA" w:rsidP="006B28DA">
      <w:pPr>
        <w:pStyle w:val="BodyText"/>
        <w:jc w:val="both"/>
        <w:rPr>
          <w:bCs/>
          <w:szCs w:val="20"/>
          <w:lang w:val="sl-SI"/>
        </w:rPr>
      </w:pPr>
    </w:p>
    <w:p w14:paraId="6347806B" w14:textId="77777777" w:rsidR="006B28DA" w:rsidRPr="006B28DA" w:rsidRDefault="006B28DA" w:rsidP="006B28DA">
      <w:pPr>
        <w:pStyle w:val="BodyText"/>
        <w:jc w:val="both"/>
        <w:rPr>
          <w:bCs/>
          <w:szCs w:val="20"/>
          <w:lang w:val="sl-SI"/>
        </w:rPr>
      </w:pPr>
    </w:p>
    <w:p w14:paraId="49167538" w14:textId="77777777" w:rsidR="006B28DA" w:rsidRPr="006B28DA" w:rsidRDefault="006B28DA" w:rsidP="006B28DA">
      <w:pPr>
        <w:spacing w:line="240" w:lineRule="auto"/>
        <w:rPr>
          <w:rFonts w:cs="Arial"/>
          <w:bCs/>
          <w:szCs w:val="20"/>
          <w:lang w:val="sl-SI"/>
        </w:rPr>
      </w:pPr>
      <w:r w:rsidRPr="006B28DA">
        <w:rPr>
          <w:bCs/>
          <w:szCs w:val="20"/>
          <w:lang w:val="sl-SI"/>
        </w:rPr>
        <w:br w:type="page"/>
      </w:r>
    </w:p>
    <w:p w14:paraId="7D9BB1D8" w14:textId="77777777" w:rsidR="006B28DA" w:rsidRPr="006B28DA" w:rsidRDefault="006B28DA" w:rsidP="006B28DA">
      <w:pPr>
        <w:tabs>
          <w:tab w:val="left" w:pos="9000"/>
        </w:tabs>
        <w:spacing w:line="240" w:lineRule="auto"/>
        <w:ind w:right="71"/>
        <w:jc w:val="center"/>
        <w:rPr>
          <w:b/>
          <w:szCs w:val="20"/>
          <w:lang w:val="sl-SI"/>
        </w:rPr>
      </w:pPr>
      <w:r w:rsidRPr="006B28DA">
        <w:rPr>
          <w:b/>
          <w:szCs w:val="20"/>
          <w:lang w:val="sl-SI"/>
        </w:rPr>
        <w:lastRenderedPageBreak/>
        <w:t>OBRAZLOŽITEV</w:t>
      </w:r>
    </w:p>
    <w:p w14:paraId="590296C4" w14:textId="77777777" w:rsidR="006B28DA" w:rsidRPr="006B28DA" w:rsidRDefault="006B28DA" w:rsidP="006B28DA">
      <w:pPr>
        <w:tabs>
          <w:tab w:val="left" w:pos="9000"/>
        </w:tabs>
        <w:spacing w:line="240" w:lineRule="auto"/>
        <w:ind w:right="71"/>
        <w:jc w:val="both"/>
        <w:rPr>
          <w:szCs w:val="20"/>
          <w:lang w:val="sl-SI"/>
        </w:rPr>
      </w:pPr>
    </w:p>
    <w:p w14:paraId="535EBB3D" w14:textId="6461FC4F" w:rsidR="0073479D" w:rsidRDefault="0073479D" w:rsidP="0073479D">
      <w:pPr>
        <w:autoSpaceDE w:val="0"/>
        <w:autoSpaceDN w:val="0"/>
        <w:adjustRightInd w:val="0"/>
        <w:spacing w:line="276" w:lineRule="auto"/>
        <w:jc w:val="both"/>
        <w:rPr>
          <w:rFonts w:cs="Arial"/>
          <w:color w:val="000000"/>
          <w:lang w:val="sl"/>
        </w:rPr>
      </w:pPr>
      <w:r>
        <w:rPr>
          <w:rFonts w:cs="Arial"/>
          <w:color w:val="000000"/>
          <w:lang w:val="sl"/>
        </w:rPr>
        <w:t>G</w:t>
      </w:r>
      <w:r w:rsidRPr="00EE5EC6">
        <w:rPr>
          <w:rFonts w:cs="Arial"/>
          <w:color w:val="000000"/>
          <w:lang w:val="sl"/>
        </w:rPr>
        <w:t>uvernerji Evropske banke za obnovo in razvoj (</w:t>
      </w:r>
      <w:r>
        <w:rPr>
          <w:rFonts w:cs="Arial"/>
          <w:color w:val="000000"/>
          <w:lang w:val="sl"/>
        </w:rPr>
        <w:t xml:space="preserve">v nadaljevanju: </w:t>
      </w:r>
      <w:r w:rsidRPr="00EE5EC6">
        <w:rPr>
          <w:rFonts w:cs="Arial"/>
          <w:color w:val="000000"/>
          <w:lang w:val="sl"/>
        </w:rPr>
        <w:t>EBRD</w:t>
      </w:r>
      <w:r>
        <w:rPr>
          <w:rFonts w:cs="Arial"/>
          <w:color w:val="000000"/>
          <w:lang w:val="sl"/>
        </w:rPr>
        <w:t>, banka</w:t>
      </w:r>
      <w:r w:rsidRPr="00EE5EC6">
        <w:rPr>
          <w:rFonts w:cs="Arial"/>
          <w:color w:val="000000"/>
          <w:lang w:val="sl"/>
        </w:rPr>
        <w:t xml:space="preserve">) so na letnem zasedanju 18. 5. 2023 sprejeli odločitev, da se </w:t>
      </w:r>
      <w:r w:rsidR="001C3999">
        <w:rPr>
          <w:rFonts w:cs="Arial"/>
          <w:color w:val="000000"/>
          <w:lang w:val="sl"/>
        </w:rPr>
        <w:t>banki</w:t>
      </w:r>
      <w:r w:rsidRPr="00EE5EC6">
        <w:rPr>
          <w:rFonts w:cs="Arial"/>
          <w:color w:val="000000"/>
          <w:lang w:val="sl"/>
        </w:rPr>
        <w:t xml:space="preserve"> omogoči geografska širitev </w:t>
      </w:r>
      <w:r w:rsidR="001C3999">
        <w:rPr>
          <w:rFonts w:cs="Arial"/>
          <w:color w:val="000000"/>
          <w:lang w:val="sl"/>
        </w:rPr>
        <w:t>poslovanja</w:t>
      </w:r>
      <w:r w:rsidR="00802F94">
        <w:rPr>
          <w:rFonts w:cs="Arial"/>
          <w:color w:val="000000"/>
          <w:lang w:val="sl"/>
        </w:rPr>
        <w:t xml:space="preserve"> </w:t>
      </w:r>
      <w:r w:rsidRPr="00EE5EC6">
        <w:rPr>
          <w:rFonts w:cs="Arial"/>
          <w:color w:val="000000"/>
          <w:lang w:val="sl"/>
        </w:rPr>
        <w:t>v omejeno število držav podsaharske Afrike in Irak</w:t>
      </w:r>
      <w:r>
        <w:rPr>
          <w:rFonts w:cs="Arial"/>
          <w:color w:val="000000"/>
          <w:lang w:val="sl"/>
        </w:rPr>
        <w:t xml:space="preserve"> in s tem poveča tudi vpliv evropskih institucij oziroma njihovih delničarjev pri naslavljanju razvojnih izzivov v Afriki. Ta mandat je skladen tudi z odločitvijo finančnih ministrov EU v okviru Sveta ECOFIN, da se okrepi evropska finančna arhitektura za razvoj z večjo prisotnostjo </w:t>
      </w:r>
      <w:r w:rsidR="001C3999">
        <w:rPr>
          <w:rFonts w:cs="Arial"/>
          <w:color w:val="000000"/>
          <w:lang w:val="sl"/>
        </w:rPr>
        <w:t>Evropske investicijske banke (</w:t>
      </w:r>
      <w:r>
        <w:rPr>
          <w:rFonts w:cs="Arial"/>
          <w:color w:val="000000"/>
          <w:lang w:val="sl"/>
        </w:rPr>
        <w:t>EIB</w:t>
      </w:r>
      <w:r w:rsidR="001C3999">
        <w:rPr>
          <w:rFonts w:cs="Arial"/>
          <w:color w:val="000000"/>
          <w:lang w:val="sl"/>
        </w:rPr>
        <w:t>)</w:t>
      </w:r>
      <w:r>
        <w:rPr>
          <w:rFonts w:cs="Arial"/>
          <w:color w:val="000000"/>
          <w:lang w:val="sl"/>
        </w:rPr>
        <w:t xml:space="preserve"> in EBRD v Afriki. Irak</w:t>
      </w:r>
      <w:r w:rsidR="001C3999">
        <w:rPr>
          <w:rFonts w:cs="Arial"/>
          <w:color w:val="000000"/>
          <w:lang w:val="sl"/>
        </w:rPr>
        <w:t xml:space="preserve"> pa je</w:t>
      </w:r>
      <w:r>
        <w:rPr>
          <w:rFonts w:cs="Arial"/>
          <w:color w:val="000000"/>
          <w:lang w:val="sl"/>
        </w:rPr>
        <w:t xml:space="preserve"> država</w:t>
      </w:r>
      <w:r w:rsidR="001C3999">
        <w:rPr>
          <w:rFonts w:cs="Arial"/>
          <w:color w:val="000000"/>
          <w:lang w:val="sl"/>
        </w:rPr>
        <w:t>, ki je</w:t>
      </w:r>
      <w:r>
        <w:rPr>
          <w:rFonts w:cs="Arial"/>
          <w:color w:val="000000"/>
          <w:lang w:val="sl"/>
        </w:rPr>
        <w:t xml:space="preserve"> zelo povezana z državami južnega in vzhodnega Sredozemlja, kjer banka že deluje. Da se omogoči delovanje EBRD v državah podsaharske Afrike in Iraka, so potrebne spremembe 1. člena Sporazuma o ustanovitvi EBRD (v nadaljevanju: sporazum), ki določa geografski obseg delovanja banke. </w:t>
      </w:r>
    </w:p>
    <w:p w14:paraId="7441EB6C" w14:textId="77777777" w:rsidR="00852015" w:rsidRDefault="00852015" w:rsidP="0073479D">
      <w:pPr>
        <w:autoSpaceDE w:val="0"/>
        <w:autoSpaceDN w:val="0"/>
        <w:adjustRightInd w:val="0"/>
        <w:spacing w:line="276" w:lineRule="auto"/>
        <w:jc w:val="both"/>
        <w:rPr>
          <w:rFonts w:cs="Arial"/>
          <w:color w:val="000000"/>
          <w:lang w:val="sl"/>
        </w:rPr>
      </w:pPr>
    </w:p>
    <w:p w14:paraId="1FF18D64" w14:textId="716578A5" w:rsidR="0073479D" w:rsidRPr="00EE5EC6" w:rsidRDefault="0073479D" w:rsidP="0073479D">
      <w:pPr>
        <w:autoSpaceDE w:val="0"/>
        <w:autoSpaceDN w:val="0"/>
        <w:adjustRightInd w:val="0"/>
        <w:spacing w:line="276" w:lineRule="auto"/>
        <w:jc w:val="both"/>
        <w:rPr>
          <w:rFonts w:cs="Arial"/>
          <w:color w:val="000000"/>
          <w:lang w:val="sl"/>
        </w:rPr>
      </w:pPr>
      <w:r>
        <w:rPr>
          <w:rFonts w:cs="Arial"/>
          <w:color w:val="000000"/>
          <w:lang w:val="sl"/>
        </w:rPr>
        <w:t>Trenutno potekajo intenzivni pogovori o potrebnih reformah mednarodnih razvojnih bank (MRB), v okviru katerih so bila dana priporočila</w:t>
      </w:r>
      <w:r w:rsidRPr="00E22C19">
        <w:rPr>
          <w:rFonts w:cs="Arial"/>
          <w:color w:val="000000"/>
          <w:lang w:val="sl"/>
        </w:rPr>
        <w:t xml:space="preserve"> skupne G20 glede okvirov </w:t>
      </w:r>
      <w:r w:rsidR="0003768E">
        <w:rPr>
          <w:rFonts w:cs="Arial"/>
          <w:color w:val="000000"/>
          <w:lang w:val="sl"/>
        </w:rPr>
        <w:t xml:space="preserve">njihove </w:t>
      </w:r>
      <w:r w:rsidRPr="00E22C19">
        <w:rPr>
          <w:rFonts w:cs="Arial"/>
          <w:color w:val="000000"/>
          <w:lang w:val="sl"/>
        </w:rPr>
        <w:t>kapitalske ustreznosti (ang. Capital Adequacy Framework, CAF)</w:t>
      </w:r>
      <w:r>
        <w:rPr>
          <w:rFonts w:cs="Arial"/>
          <w:color w:val="000000"/>
          <w:lang w:val="sl"/>
        </w:rPr>
        <w:t xml:space="preserve">, s ciljem </w:t>
      </w:r>
      <w:r w:rsidRPr="00E22C19">
        <w:rPr>
          <w:rFonts w:cs="Arial"/>
          <w:color w:val="000000"/>
          <w:lang w:val="sl"/>
        </w:rPr>
        <w:t xml:space="preserve">oblikovati akcijski načrt za sprostitev politik </w:t>
      </w:r>
      <w:r>
        <w:rPr>
          <w:rFonts w:cs="Arial"/>
          <w:color w:val="000000"/>
          <w:lang w:val="sl"/>
        </w:rPr>
        <w:t>MRB</w:t>
      </w:r>
      <w:r w:rsidRPr="00E22C19">
        <w:rPr>
          <w:rFonts w:cs="Arial"/>
          <w:color w:val="000000"/>
          <w:lang w:val="sl"/>
        </w:rPr>
        <w:t xml:space="preserve"> glede kapitalske ustreznosti in oblikovanje novih meril, da bi obravnavali zahtevno kombinacijo povečanja kratkoročnih kriz in dolgoročnih naložbenih potreb držav v razvoju</w:t>
      </w:r>
      <w:r>
        <w:rPr>
          <w:rFonts w:cs="Arial"/>
          <w:color w:val="000000"/>
          <w:lang w:val="sl"/>
        </w:rPr>
        <w:t xml:space="preserve">. Skladno s temi priporočili je bila sprejeta odločitev guvernerjev, da se iz besedila sporazuma črta omejitev poslovanja banke glede na kapital in da se </w:t>
      </w:r>
      <w:r w:rsidR="0003768E">
        <w:rPr>
          <w:rFonts w:cs="Arial"/>
          <w:color w:val="000000"/>
          <w:lang w:val="sl"/>
        </w:rPr>
        <w:t>takšne</w:t>
      </w:r>
      <w:r w:rsidRPr="00EE5EC6">
        <w:rPr>
          <w:rFonts w:cs="Arial"/>
          <w:color w:val="000000"/>
          <w:lang w:val="sl"/>
        </w:rPr>
        <w:t xml:space="preserve"> odločitve prenesejo na nivo odbora direktorjev. V ta namen </w:t>
      </w:r>
      <w:r w:rsidR="0003768E">
        <w:rPr>
          <w:rFonts w:cs="Arial"/>
          <w:color w:val="000000"/>
          <w:lang w:val="sl"/>
        </w:rPr>
        <w:t>je</w:t>
      </w:r>
      <w:r w:rsidRPr="00EE5EC6">
        <w:rPr>
          <w:rFonts w:cs="Arial"/>
          <w:color w:val="000000"/>
          <w:lang w:val="sl"/>
        </w:rPr>
        <w:t xml:space="preserve"> potrebn</w:t>
      </w:r>
      <w:r w:rsidR="0003768E">
        <w:rPr>
          <w:rFonts w:cs="Arial"/>
          <w:color w:val="000000"/>
          <w:lang w:val="sl"/>
        </w:rPr>
        <w:t>a</w:t>
      </w:r>
      <w:r w:rsidRPr="00EE5EC6">
        <w:rPr>
          <w:rFonts w:cs="Arial"/>
          <w:color w:val="000000"/>
          <w:lang w:val="sl"/>
        </w:rPr>
        <w:t xml:space="preserve"> sprememb</w:t>
      </w:r>
      <w:r w:rsidR="0003768E">
        <w:rPr>
          <w:rFonts w:cs="Arial"/>
          <w:color w:val="000000"/>
          <w:lang w:val="sl"/>
        </w:rPr>
        <w:t>a</w:t>
      </w:r>
      <w:r w:rsidRPr="00EE5EC6">
        <w:rPr>
          <w:rFonts w:cs="Arial"/>
          <w:color w:val="000000"/>
          <w:lang w:val="sl"/>
        </w:rPr>
        <w:t xml:space="preserve"> </w:t>
      </w:r>
      <w:r w:rsidR="0003768E">
        <w:rPr>
          <w:rFonts w:cs="Arial"/>
          <w:color w:val="000000"/>
          <w:lang w:val="sl"/>
        </w:rPr>
        <w:t xml:space="preserve">prvega odstavka 12. </w:t>
      </w:r>
      <w:r w:rsidRPr="00EE5EC6">
        <w:rPr>
          <w:rFonts w:cs="Arial"/>
          <w:color w:val="000000"/>
          <w:lang w:val="sl"/>
        </w:rPr>
        <w:t xml:space="preserve">člena </w:t>
      </w:r>
      <w:r>
        <w:rPr>
          <w:rFonts w:cs="Arial"/>
          <w:color w:val="000000"/>
          <w:lang w:val="sl"/>
        </w:rPr>
        <w:t>s</w:t>
      </w:r>
      <w:r w:rsidRPr="00EE5EC6">
        <w:rPr>
          <w:rFonts w:cs="Arial"/>
          <w:color w:val="000000"/>
          <w:lang w:val="sl"/>
        </w:rPr>
        <w:t>porazuma</w:t>
      </w:r>
      <w:r w:rsidRPr="00E22C19">
        <w:rPr>
          <w:rFonts w:cs="Arial"/>
          <w:color w:val="000000"/>
          <w:lang w:val="sl"/>
        </w:rPr>
        <w:t xml:space="preserve">, ki neposredno omejuje obseg dovoljenih rednih poslov banke glede na znesek kapitala banke. S predlagano spremembo se ta omejitev odpravi, pristojnost določanja meril za ustrezen obseg poslov banke glede na vrednost kapitala pa se prenese na </w:t>
      </w:r>
      <w:r>
        <w:rPr>
          <w:rFonts w:cs="Arial"/>
          <w:color w:val="000000"/>
          <w:lang w:val="sl"/>
        </w:rPr>
        <w:t>o</w:t>
      </w:r>
      <w:r w:rsidRPr="00E22C19">
        <w:rPr>
          <w:rFonts w:cs="Arial"/>
          <w:color w:val="000000"/>
          <w:lang w:val="sl"/>
        </w:rPr>
        <w:t>dbor direktorjev, ki mora pri tem upoštevati in skrbeti za ustrezno finančno trdnost banke. S tem se bo povečala  učinkovitost in prožnost pri uporabi kapitala banke</w:t>
      </w:r>
      <w:r>
        <w:rPr>
          <w:rFonts w:cs="Arial"/>
          <w:color w:val="000000"/>
          <w:lang w:val="sl"/>
        </w:rPr>
        <w:t>.</w:t>
      </w:r>
    </w:p>
    <w:p w14:paraId="10C9F23F" w14:textId="77777777" w:rsidR="00830AB8" w:rsidRPr="00EC2A65" w:rsidRDefault="00830AB8" w:rsidP="0073479D">
      <w:pPr>
        <w:autoSpaceDE w:val="0"/>
        <w:autoSpaceDN w:val="0"/>
        <w:adjustRightInd w:val="0"/>
        <w:spacing w:line="276" w:lineRule="auto"/>
        <w:jc w:val="both"/>
        <w:rPr>
          <w:rFonts w:cs="Arial"/>
          <w:szCs w:val="20"/>
          <w:lang w:val="sl-SI" w:eastAsia="sl-SI"/>
        </w:rPr>
      </w:pPr>
    </w:p>
    <w:p w14:paraId="2E5F2837" w14:textId="77777777" w:rsidR="00EC2A65" w:rsidRPr="00EC2A65" w:rsidRDefault="00EC2A65" w:rsidP="0073479D">
      <w:pPr>
        <w:autoSpaceDE w:val="0"/>
        <w:autoSpaceDN w:val="0"/>
        <w:adjustRightInd w:val="0"/>
        <w:spacing w:line="276" w:lineRule="auto"/>
        <w:jc w:val="both"/>
        <w:rPr>
          <w:rFonts w:cs="Arial"/>
          <w:szCs w:val="20"/>
          <w:lang w:val="sl-SI" w:eastAsia="sl-SI"/>
        </w:rPr>
      </w:pPr>
      <w:r w:rsidRPr="00EC2A65">
        <w:rPr>
          <w:rFonts w:cs="Arial"/>
          <w:szCs w:val="20"/>
          <w:lang w:val="sl-SI" w:eastAsia="sl-SI"/>
        </w:rPr>
        <w:t xml:space="preserve">Za izvajanje </w:t>
      </w:r>
      <w:r w:rsidR="00083A68">
        <w:rPr>
          <w:rFonts w:cs="Arial"/>
          <w:szCs w:val="20"/>
          <w:lang w:val="sl-SI" w:eastAsia="sl-SI"/>
        </w:rPr>
        <w:t xml:space="preserve">sprememb </w:t>
      </w:r>
      <w:r w:rsidR="00212720">
        <w:rPr>
          <w:rFonts w:cs="Arial"/>
          <w:szCs w:val="20"/>
          <w:lang w:val="sl-SI" w:eastAsia="sl-SI"/>
        </w:rPr>
        <w:t>sporazuma</w:t>
      </w:r>
      <w:r w:rsidRPr="00EC2A65">
        <w:rPr>
          <w:rFonts w:cs="Arial"/>
          <w:szCs w:val="20"/>
          <w:lang w:val="sl-SI" w:eastAsia="sl-SI"/>
        </w:rPr>
        <w:t xml:space="preserve"> skrbi </w:t>
      </w:r>
      <w:r w:rsidR="00A02234">
        <w:rPr>
          <w:rFonts w:cs="Arial"/>
          <w:szCs w:val="20"/>
          <w:lang w:val="sl-SI" w:eastAsia="sl-SI"/>
        </w:rPr>
        <w:t>m</w:t>
      </w:r>
      <w:r w:rsidRPr="00EC2A65">
        <w:rPr>
          <w:rFonts w:cs="Arial"/>
          <w:szCs w:val="20"/>
          <w:lang w:val="sl-SI" w:eastAsia="sl-SI"/>
        </w:rPr>
        <w:t>inistrstvo</w:t>
      </w:r>
      <w:r w:rsidR="00A02234">
        <w:rPr>
          <w:rFonts w:cs="Arial"/>
          <w:szCs w:val="20"/>
          <w:lang w:val="sl-SI" w:eastAsia="sl-SI"/>
        </w:rPr>
        <w:t>, pristojno</w:t>
      </w:r>
      <w:r w:rsidRPr="00EC2A65">
        <w:rPr>
          <w:rFonts w:cs="Arial"/>
          <w:szCs w:val="20"/>
          <w:lang w:val="sl-SI" w:eastAsia="sl-SI"/>
        </w:rPr>
        <w:t xml:space="preserve"> za finance.  </w:t>
      </w:r>
    </w:p>
    <w:p w14:paraId="13968AD8" w14:textId="77777777" w:rsidR="00EC2A65" w:rsidRDefault="00EC2A65" w:rsidP="00212720">
      <w:pPr>
        <w:autoSpaceDE w:val="0"/>
        <w:autoSpaceDN w:val="0"/>
        <w:adjustRightInd w:val="0"/>
        <w:spacing w:line="276" w:lineRule="auto"/>
        <w:jc w:val="both"/>
        <w:rPr>
          <w:rFonts w:cs="Arial"/>
          <w:szCs w:val="20"/>
          <w:lang w:val="sl-SI" w:eastAsia="ar-SA"/>
        </w:rPr>
      </w:pPr>
    </w:p>
    <w:p w14:paraId="1159312D" w14:textId="77777777" w:rsidR="00EC2A65" w:rsidRPr="00EC2A65" w:rsidRDefault="00083A68" w:rsidP="00212720">
      <w:pPr>
        <w:autoSpaceDE w:val="0"/>
        <w:autoSpaceDN w:val="0"/>
        <w:adjustRightInd w:val="0"/>
        <w:spacing w:line="276" w:lineRule="auto"/>
        <w:jc w:val="both"/>
        <w:rPr>
          <w:rFonts w:cs="Arial"/>
          <w:szCs w:val="20"/>
          <w:lang w:val="sl-SI"/>
        </w:rPr>
      </w:pPr>
      <w:r>
        <w:rPr>
          <w:rFonts w:cs="Arial"/>
          <w:szCs w:val="20"/>
          <w:lang w:val="sl-SI" w:eastAsia="ar-SA"/>
        </w:rPr>
        <w:t>I</w:t>
      </w:r>
      <w:r w:rsidR="00EC2A65" w:rsidRPr="00EC2A65">
        <w:rPr>
          <w:rFonts w:cs="Arial"/>
          <w:szCs w:val="20"/>
          <w:lang w:val="sl-SI" w:eastAsia="ar-SA"/>
        </w:rPr>
        <w:t xml:space="preserve">zvajanje </w:t>
      </w:r>
      <w:r>
        <w:rPr>
          <w:rFonts w:cs="Arial"/>
          <w:szCs w:val="20"/>
          <w:lang w:val="sl-SI" w:eastAsia="ar-SA"/>
        </w:rPr>
        <w:t xml:space="preserve">sprememb </w:t>
      </w:r>
      <w:r w:rsidR="00212720">
        <w:rPr>
          <w:rFonts w:cs="Arial"/>
          <w:szCs w:val="20"/>
          <w:lang w:val="sl-SI" w:eastAsia="ar-SA"/>
        </w:rPr>
        <w:t>sporazuma</w:t>
      </w:r>
      <w:r w:rsidR="00EC2A65" w:rsidRPr="00EC2A65">
        <w:rPr>
          <w:rFonts w:cs="Arial"/>
          <w:szCs w:val="20"/>
          <w:lang w:val="sl-SI" w:eastAsia="ar-SA"/>
        </w:rPr>
        <w:t xml:space="preserve"> </w:t>
      </w:r>
      <w:r>
        <w:rPr>
          <w:rFonts w:cs="Arial"/>
          <w:szCs w:val="20"/>
          <w:lang w:val="sl-SI" w:eastAsia="ar-SA"/>
        </w:rPr>
        <w:t>nima</w:t>
      </w:r>
      <w:r w:rsidR="00EC2A65" w:rsidRPr="00EC2A65">
        <w:rPr>
          <w:rFonts w:cs="Arial"/>
          <w:szCs w:val="20"/>
          <w:lang w:val="sl-SI"/>
        </w:rPr>
        <w:t xml:space="preserve"> finančn</w:t>
      </w:r>
      <w:r>
        <w:rPr>
          <w:rFonts w:cs="Arial"/>
          <w:szCs w:val="20"/>
          <w:lang w:val="sl-SI"/>
        </w:rPr>
        <w:t>ih</w:t>
      </w:r>
      <w:r w:rsidR="00EC2A65" w:rsidRPr="00EC2A65">
        <w:rPr>
          <w:rFonts w:cs="Arial"/>
          <w:szCs w:val="20"/>
          <w:lang w:val="sl-SI"/>
        </w:rPr>
        <w:t xml:space="preserve"> </w:t>
      </w:r>
      <w:r>
        <w:rPr>
          <w:rFonts w:cs="Arial"/>
          <w:szCs w:val="20"/>
          <w:lang w:val="sl-SI"/>
        </w:rPr>
        <w:t>posledic</w:t>
      </w:r>
      <w:r w:rsidR="00EC2A65" w:rsidRPr="00EC2A65">
        <w:rPr>
          <w:rFonts w:cs="Arial"/>
          <w:szCs w:val="20"/>
          <w:lang w:val="sl-SI"/>
        </w:rPr>
        <w:t>.</w:t>
      </w:r>
    </w:p>
    <w:p w14:paraId="25C0415F" w14:textId="77777777" w:rsidR="00083A68" w:rsidRDefault="00083A68" w:rsidP="00212720">
      <w:pPr>
        <w:pStyle w:val="podpisi"/>
        <w:spacing w:line="276" w:lineRule="auto"/>
        <w:jc w:val="both"/>
        <w:rPr>
          <w:rFonts w:cs="Arial"/>
          <w:szCs w:val="20"/>
          <w:lang w:val="sl-SI"/>
        </w:rPr>
      </w:pPr>
    </w:p>
    <w:p w14:paraId="5B98B1ED" w14:textId="77777777" w:rsidR="003B279E" w:rsidRPr="006B679D" w:rsidRDefault="003B279E" w:rsidP="00212720">
      <w:pPr>
        <w:spacing w:line="276" w:lineRule="auto"/>
        <w:jc w:val="both"/>
        <w:rPr>
          <w:rFonts w:cs="Arial"/>
          <w:szCs w:val="20"/>
          <w:lang w:val="sl-SI"/>
        </w:rPr>
      </w:pPr>
      <w:r>
        <w:rPr>
          <w:rFonts w:cs="Arial"/>
          <w:szCs w:val="20"/>
          <w:lang w:val="sl-SI"/>
        </w:rPr>
        <w:t>S</w:t>
      </w:r>
      <w:r w:rsidRPr="006B679D">
        <w:rPr>
          <w:rFonts w:cs="Arial"/>
          <w:szCs w:val="20"/>
          <w:lang w:val="sl-SI"/>
        </w:rPr>
        <w:t xml:space="preserve">klenitev </w:t>
      </w:r>
      <w:r w:rsidR="001C3999">
        <w:rPr>
          <w:rFonts w:cs="Arial"/>
          <w:szCs w:val="20"/>
          <w:lang w:val="sl-SI"/>
        </w:rPr>
        <w:t>sprememb</w:t>
      </w:r>
      <w:r>
        <w:rPr>
          <w:rFonts w:cs="Arial"/>
          <w:szCs w:val="20"/>
          <w:lang w:val="sl-SI"/>
        </w:rPr>
        <w:t xml:space="preserve"> </w:t>
      </w:r>
      <w:r w:rsidR="00212720">
        <w:rPr>
          <w:rFonts w:cs="Arial"/>
          <w:szCs w:val="20"/>
          <w:lang w:val="sl-SI"/>
        </w:rPr>
        <w:t>sporazuma</w:t>
      </w:r>
      <w:r w:rsidRPr="006B679D">
        <w:rPr>
          <w:rFonts w:cs="Arial"/>
          <w:szCs w:val="20"/>
          <w:lang w:val="sl-SI"/>
        </w:rPr>
        <w:t xml:space="preserve"> ne zahteva izdaje novih ali spremembe veljavnih predpisov.</w:t>
      </w:r>
    </w:p>
    <w:p w14:paraId="0BEEB7D4" w14:textId="77777777" w:rsidR="00083A68" w:rsidRPr="00EC2A65" w:rsidRDefault="00083A68" w:rsidP="00212720">
      <w:pPr>
        <w:suppressAutoHyphens/>
        <w:spacing w:line="276" w:lineRule="auto"/>
        <w:ind w:right="57"/>
        <w:jc w:val="both"/>
        <w:rPr>
          <w:rFonts w:cs="Arial"/>
          <w:szCs w:val="20"/>
          <w:lang w:val="sl-SI" w:eastAsia="ar-SA"/>
        </w:rPr>
      </w:pPr>
    </w:p>
    <w:p w14:paraId="600EF49D" w14:textId="77777777" w:rsidR="00EC2A65" w:rsidRPr="00EC2A65" w:rsidRDefault="001C3999" w:rsidP="00212720">
      <w:pPr>
        <w:autoSpaceDE w:val="0"/>
        <w:autoSpaceDN w:val="0"/>
        <w:adjustRightInd w:val="0"/>
        <w:spacing w:line="276" w:lineRule="auto"/>
        <w:jc w:val="both"/>
        <w:rPr>
          <w:rFonts w:cs="Arial"/>
          <w:szCs w:val="20"/>
          <w:lang w:val="sl-SI" w:eastAsia="sl-SI"/>
        </w:rPr>
      </w:pPr>
      <w:r>
        <w:rPr>
          <w:rFonts w:cs="Arial"/>
          <w:szCs w:val="20"/>
          <w:lang w:val="sl-SI"/>
        </w:rPr>
        <w:t>Spremembe</w:t>
      </w:r>
      <w:r w:rsidR="00083A68">
        <w:rPr>
          <w:rFonts w:cs="Arial"/>
          <w:szCs w:val="20"/>
          <w:lang w:val="sl-SI"/>
        </w:rPr>
        <w:t xml:space="preserve"> </w:t>
      </w:r>
      <w:r w:rsidR="00212720">
        <w:rPr>
          <w:rFonts w:cs="Arial"/>
          <w:szCs w:val="20"/>
          <w:lang w:val="sl-SI"/>
        </w:rPr>
        <w:t>sporazuma</w:t>
      </w:r>
      <w:r w:rsidR="00EC2A65" w:rsidRPr="00EC2A65">
        <w:rPr>
          <w:rFonts w:cs="Arial"/>
          <w:szCs w:val="20"/>
          <w:lang w:val="sl-SI"/>
        </w:rPr>
        <w:t xml:space="preserve"> ni</w:t>
      </w:r>
      <w:r w:rsidR="00EC2A65" w:rsidRPr="00EC2A65">
        <w:rPr>
          <w:rFonts w:cs="Arial"/>
          <w:szCs w:val="20"/>
          <w:lang w:val="sl-SI" w:eastAsia="sl-SI"/>
        </w:rPr>
        <w:t xml:space="preserve"> predmet usklajevanja s pravnim redom Evropske unije. </w:t>
      </w:r>
    </w:p>
    <w:p w14:paraId="38CB1882" w14:textId="77777777" w:rsidR="00EC2A65" w:rsidRPr="00EC2A65" w:rsidRDefault="00EC2A65" w:rsidP="00212720">
      <w:pPr>
        <w:suppressAutoHyphens/>
        <w:spacing w:line="276" w:lineRule="auto"/>
        <w:ind w:right="57"/>
        <w:jc w:val="both"/>
        <w:rPr>
          <w:rFonts w:cs="Arial"/>
          <w:szCs w:val="20"/>
          <w:lang w:val="sl-SI" w:eastAsia="ar-SA"/>
        </w:rPr>
      </w:pPr>
    </w:p>
    <w:p w14:paraId="6277F529" w14:textId="77777777" w:rsidR="006B28DA" w:rsidRPr="00EC2A65" w:rsidRDefault="006B28DA" w:rsidP="006B28DA">
      <w:pPr>
        <w:spacing w:line="276" w:lineRule="auto"/>
        <w:jc w:val="both"/>
        <w:rPr>
          <w:rFonts w:cs="Arial"/>
          <w:szCs w:val="20"/>
          <w:lang w:val="sl-SI"/>
        </w:rPr>
      </w:pPr>
    </w:p>
    <w:sectPr w:rsidR="006B28DA" w:rsidRPr="00EC2A65" w:rsidSect="003867D6">
      <w:headerReference w:type="default" r:id="rId9"/>
      <w:headerReference w:type="first" r:id="rId10"/>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204F9" w14:textId="77777777" w:rsidR="00B77D8A" w:rsidRDefault="00B77D8A">
      <w:r>
        <w:separator/>
      </w:r>
    </w:p>
  </w:endnote>
  <w:endnote w:type="continuationSeparator" w:id="0">
    <w:p w14:paraId="5509F788" w14:textId="77777777" w:rsidR="00B77D8A" w:rsidRDefault="00B77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07B65" w14:textId="77777777" w:rsidR="00B77D8A" w:rsidRDefault="00B77D8A">
      <w:r>
        <w:separator/>
      </w:r>
    </w:p>
  </w:footnote>
  <w:footnote w:type="continuationSeparator" w:id="0">
    <w:p w14:paraId="3CEC7CCC" w14:textId="77777777" w:rsidR="00B77D8A" w:rsidRDefault="00B77D8A">
      <w:r>
        <w:continuationSeparator/>
      </w:r>
    </w:p>
  </w:footnote>
  <w:footnote w:id="1">
    <w:p w14:paraId="0F30D4E7" w14:textId="77777777" w:rsidR="001C3999" w:rsidRPr="001C3999" w:rsidRDefault="001C3999">
      <w:pPr>
        <w:pStyle w:val="FootnoteText"/>
        <w:rPr>
          <w:sz w:val="16"/>
          <w:szCs w:val="16"/>
          <w:lang w:val="sl-SI"/>
        </w:rPr>
      </w:pPr>
      <w:r>
        <w:rPr>
          <w:rStyle w:val="FootnoteReference"/>
        </w:rPr>
        <w:footnoteRef/>
      </w:r>
      <w:r>
        <w:t xml:space="preserve"> </w:t>
      </w:r>
      <w:r>
        <w:rPr>
          <w:sz w:val="16"/>
          <w:szCs w:val="16"/>
          <w:lang w:val="sl-SI"/>
        </w:rPr>
        <w:t>Dodano oziroma novo besedilo je v ležečem tisku.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83440" w14:textId="77777777" w:rsidR="001C3999" w:rsidRPr="00110CBD" w:rsidRDefault="001C3999" w:rsidP="007D75CF">
    <w:pPr>
      <w:pStyle w:val="Header"/>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1C3999" w:rsidRPr="008F3500" w14:paraId="7093F402" w14:textId="77777777">
      <w:trPr>
        <w:cantSplit/>
        <w:trHeight w:hRule="exact" w:val="847"/>
      </w:trPr>
      <w:tc>
        <w:tcPr>
          <w:tcW w:w="567" w:type="dxa"/>
        </w:tcPr>
        <w:p w14:paraId="56E37F35" w14:textId="77777777" w:rsidR="001C3999" w:rsidRPr="008F3500" w:rsidRDefault="001C3999" w:rsidP="00D248DE">
          <w:pPr>
            <w:autoSpaceDE w:val="0"/>
            <w:autoSpaceDN w:val="0"/>
            <w:adjustRightInd w:val="0"/>
            <w:spacing w:line="240" w:lineRule="auto"/>
            <w:rPr>
              <w:rFonts w:ascii="Republika" w:hAnsi="Republika"/>
              <w:color w:val="529DBA"/>
              <w:sz w:val="60"/>
              <w:szCs w:val="60"/>
              <w:lang w:val="sl-SI"/>
            </w:rPr>
          </w:pPr>
          <w:r>
            <w:rPr>
              <w:noProof/>
              <w:lang w:val="sl-SI" w:eastAsia="sl-SI"/>
            </w:rPr>
            <w:drawing>
              <wp:anchor distT="0" distB="0" distL="114300" distR="114300" simplePos="0" relativeHeight="251658240" behindDoc="0" locked="0" layoutInCell="1" allowOverlap="1" wp14:anchorId="196994BA" wp14:editId="027B6E5A">
                <wp:simplePos x="0" y="0"/>
                <wp:positionH relativeFrom="page">
                  <wp:posOffset>-3158</wp:posOffset>
                </wp:positionH>
                <wp:positionV relativeFrom="page">
                  <wp:posOffset>58420</wp:posOffset>
                </wp:positionV>
                <wp:extent cx="3302635" cy="34544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82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302635" cy="345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eastAsia="sl-SI"/>
            </w:rPr>
            <mc:AlternateContent>
              <mc:Choice Requires="wps">
                <w:drawing>
                  <wp:anchor distT="0" distB="0" distL="114300" distR="114300" simplePos="0" relativeHeight="251657216" behindDoc="0" locked="0" layoutInCell="0" allowOverlap="1" wp14:anchorId="544530CF" wp14:editId="7D6E654A">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4D6D6E2A"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7704F62C" w14:textId="77777777" w:rsidR="001C3999" w:rsidRPr="008F3500" w:rsidRDefault="001C3999" w:rsidP="00CE5238">
    <w:pPr>
      <w:pStyle w:val="Header"/>
      <w:tabs>
        <w:tab w:val="clear" w:pos="4320"/>
        <w:tab w:val="clear" w:pos="8640"/>
        <w:tab w:val="left" w:pos="5112"/>
      </w:tabs>
      <w:spacing w:before="120" w:line="240" w:lineRule="exact"/>
      <w:rPr>
        <w:rFonts w:cs="Arial"/>
        <w:sz w:val="16"/>
        <w:lang w:val="sl-SI"/>
      </w:rPr>
    </w:pPr>
    <w:r>
      <w:rPr>
        <w:rFonts w:cs="Arial"/>
        <w:sz w:val="16"/>
        <w:lang w:val="sl-SI"/>
      </w:rPr>
      <w:t>Prešernova cesta 25</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01 478 2000</w:t>
    </w:r>
  </w:p>
  <w:p w14:paraId="1464E328" w14:textId="77777777" w:rsidR="001C3999" w:rsidRPr="008F3500" w:rsidRDefault="001C3999"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01 478 2340, 01 478 2341</w:t>
    </w:r>
    <w:r w:rsidRPr="008F3500">
      <w:rPr>
        <w:rFonts w:cs="Arial"/>
        <w:sz w:val="16"/>
        <w:lang w:val="sl-SI"/>
      </w:rPr>
      <w:t xml:space="preserve"> </w:t>
    </w:r>
  </w:p>
  <w:p w14:paraId="7D6B4208" w14:textId="77777777" w:rsidR="001C3999" w:rsidRPr="008F3500" w:rsidRDefault="001C3999"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gp.mzz@gov.si</w:t>
    </w:r>
  </w:p>
  <w:p w14:paraId="16D11835" w14:textId="77777777" w:rsidR="001C3999" w:rsidRPr="00F00786" w:rsidRDefault="001C3999" w:rsidP="00F00786">
    <w:pPr>
      <w:pStyle w:val="Header"/>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www.mzz.gov.si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4DB11D1"/>
    <w:multiLevelType w:val="hybridMultilevel"/>
    <w:tmpl w:val="84646A3C"/>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4ABC6300"/>
    <w:multiLevelType w:val="multilevel"/>
    <w:tmpl w:val="8A1858A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53108A5"/>
    <w:multiLevelType w:val="multilevel"/>
    <w:tmpl w:val="82E4EE3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64A69C9"/>
    <w:multiLevelType w:val="multilevel"/>
    <w:tmpl w:val="59BA94F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2D23C2D"/>
    <w:multiLevelType w:val="hybridMultilevel"/>
    <w:tmpl w:val="8A9AAABA"/>
    <w:lvl w:ilvl="0" w:tplc="EDAC7E72">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10"/>
  </w:num>
  <w:num w:numId="5">
    <w:abstractNumId w:val="3"/>
  </w:num>
  <w:num w:numId="6">
    <w:abstractNumId w:val="2"/>
  </w:num>
  <w:num w:numId="7">
    <w:abstractNumId w:val="9"/>
  </w:num>
  <w:num w:numId="8">
    <w:abstractNumId w:val="7"/>
  </w:num>
  <w:num w:numId="9">
    <w:abstractNumId w:val="4"/>
  </w:num>
  <w:num w:numId="10">
    <w:abstractNumId w:val="5"/>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FE2"/>
    <w:rsid w:val="00023A88"/>
    <w:rsid w:val="00026AE5"/>
    <w:rsid w:val="000327CC"/>
    <w:rsid w:val="0003768E"/>
    <w:rsid w:val="000537FE"/>
    <w:rsid w:val="00064659"/>
    <w:rsid w:val="00083A68"/>
    <w:rsid w:val="00084013"/>
    <w:rsid w:val="000A7238"/>
    <w:rsid w:val="000F60BB"/>
    <w:rsid w:val="00101022"/>
    <w:rsid w:val="00121171"/>
    <w:rsid w:val="00124A61"/>
    <w:rsid w:val="001357B2"/>
    <w:rsid w:val="00142DA4"/>
    <w:rsid w:val="00143626"/>
    <w:rsid w:val="0017478F"/>
    <w:rsid w:val="001A256A"/>
    <w:rsid w:val="001A52E1"/>
    <w:rsid w:val="001B49FD"/>
    <w:rsid w:val="001C2BFA"/>
    <w:rsid w:val="001C3999"/>
    <w:rsid w:val="001D1554"/>
    <w:rsid w:val="00202A77"/>
    <w:rsid w:val="00212720"/>
    <w:rsid w:val="00233CAD"/>
    <w:rsid w:val="00241552"/>
    <w:rsid w:val="00265C04"/>
    <w:rsid w:val="00270748"/>
    <w:rsid w:val="00271CE5"/>
    <w:rsid w:val="00282020"/>
    <w:rsid w:val="002A2B69"/>
    <w:rsid w:val="00326E32"/>
    <w:rsid w:val="003538B1"/>
    <w:rsid w:val="003636BF"/>
    <w:rsid w:val="00371442"/>
    <w:rsid w:val="003845B4"/>
    <w:rsid w:val="003867D6"/>
    <w:rsid w:val="00387B1A"/>
    <w:rsid w:val="003B279E"/>
    <w:rsid w:val="003B6754"/>
    <w:rsid w:val="003C5EE5"/>
    <w:rsid w:val="003E1C74"/>
    <w:rsid w:val="003F2FAD"/>
    <w:rsid w:val="003F5511"/>
    <w:rsid w:val="003F7F33"/>
    <w:rsid w:val="004657EE"/>
    <w:rsid w:val="004817EB"/>
    <w:rsid w:val="0048483F"/>
    <w:rsid w:val="00485BD5"/>
    <w:rsid w:val="004E2698"/>
    <w:rsid w:val="00520756"/>
    <w:rsid w:val="00526246"/>
    <w:rsid w:val="00544334"/>
    <w:rsid w:val="00567106"/>
    <w:rsid w:val="00572FC9"/>
    <w:rsid w:val="005B711B"/>
    <w:rsid w:val="005D1D8C"/>
    <w:rsid w:val="005E1D3C"/>
    <w:rsid w:val="005E3F1F"/>
    <w:rsid w:val="005E7B9A"/>
    <w:rsid w:val="005F6C3A"/>
    <w:rsid w:val="00600DFE"/>
    <w:rsid w:val="00617633"/>
    <w:rsid w:val="00625AE6"/>
    <w:rsid w:val="00632253"/>
    <w:rsid w:val="00642714"/>
    <w:rsid w:val="006455CE"/>
    <w:rsid w:val="00655841"/>
    <w:rsid w:val="00666EC2"/>
    <w:rsid w:val="006749B0"/>
    <w:rsid w:val="0068392D"/>
    <w:rsid w:val="0069590A"/>
    <w:rsid w:val="00697A40"/>
    <w:rsid w:val="006A008B"/>
    <w:rsid w:val="006B28DA"/>
    <w:rsid w:val="006F4F4D"/>
    <w:rsid w:val="007224C5"/>
    <w:rsid w:val="00733017"/>
    <w:rsid w:val="0073479D"/>
    <w:rsid w:val="007515B7"/>
    <w:rsid w:val="00783310"/>
    <w:rsid w:val="007A4A6D"/>
    <w:rsid w:val="007A62B4"/>
    <w:rsid w:val="007C50C1"/>
    <w:rsid w:val="007D1BCF"/>
    <w:rsid w:val="007D75CF"/>
    <w:rsid w:val="007E0440"/>
    <w:rsid w:val="007E6DC5"/>
    <w:rsid w:val="00802F94"/>
    <w:rsid w:val="00830AB8"/>
    <w:rsid w:val="00852015"/>
    <w:rsid w:val="0088043C"/>
    <w:rsid w:val="00884889"/>
    <w:rsid w:val="008906C9"/>
    <w:rsid w:val="008C5738"/>
    <w:rsid w:val="008D04F0"/>
    <w:rsid w:val="008F3500"/>
    <w:rsid w:val="00922481"/>
    <w:rsid w:val="00924E3C"/>
    <w:rsid w:val="009612BB"/>
    <w:rsid w:val="00961CCD"/>
    <w:rsid w:val="009C1144"/>
    <w:rsid w:val="009C56D5"/>
    <w:rsid w:val="009C740A"/>
    <w:rsid w:val="009E0E16"/>
    <w:rsid w:val="00A02234"/>
    <w:rsid w:val="00A125C5"/>
    <w:rsid w:val="00A13AF7"/>
    <w:rsid w:val="00A2451C"/>
    <w:rsid w:val="00A33BA9"/>
    <w:rsid w:val="00A65EE7"/>
    <w:rsid w:val="00A70133"/>
    <w:rsid w:val="00A770A6"/>
    <w:rsid w:val="00A813B1"/>
    <w:rsid w:val="00AB36C4"/>
    <w:rsid w:val="00AC32B2"/>
    <w:rsid w:val="00B123C8"/>
    <w:rsid w:val="00B17141"/>
    <w:rsid w:val="00B31575"/>
    <w:rsid w:val="00B77D8A"/>
    <w:rsid w:val="00B8547D"/>
    <w:rsid w:val="00B8610F"/>
    <w:rsid w:val="00BA5104"/>
    <w:rsid w:val="00BE0511"/>
    <w:rsid w:val="00C04A77"/>
    <w:rsid w:val="00C250D5"/>
    <w:rsid w:val="00C35666"/>
    <w:rsid w:val="00C364BE"/>
    <w:rsid w:val="00C560D7"/>
    <w:rsid w:val="00C70337"/>
    <w:rsid w:val="00C92898"/>
    <w:rsid w:val="00CA4340"/>
    <w:rsid w:val="00CE14BA"/>
    <w:rsid w:val="00CE1C41"/>
    <w:rsid w:val="00CE5238"/>
    <w:rsid w:val="00CE7514"/>
    <w:rsid w:val="00D14841"/>
    <w:rsid w:val="00D248DE"/>
    <w:rsid w:val="00D33DD3"/>
    <w:rsid w:val="00D33FE2"/>
    <w:rsid w:val="00D8542D"/>
    <w:rsid w:val="00DC6A71"/>
    <w:rsid w:val="00E01A03"/>
    <w:rsid w:val="00E0357D"/>
    <w:rsid w:val="00E26B6F"/>
    <w:rsid w:val="00E774E4"/>
    <w:rsid w:val="00EC2A65"/>
    <w:rsid w:val="00ED1C3E"/>
    <w:rsid w:val="00F00786"/>
    <w:rsid w:val="00F240BB"/>
    <w:rsid w:val="00F57FED"/>
    <w:rsid w:val="00FC20CE"/>
    <w:rsid w:val="00FC60D3"/>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411ABA7C"/>
  <w15:docId w15:val="{7999C225-2B65-4E5D-8229-1BDBE778C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754"/>
    <w:pPr>
      <w:spacing w:line="260" w:lineRule="exact"/>
    </w:pPr>
    <w:rPr>
      <w:rFonts w:ascii="Arial" w:hAnsi="Arial"/>
      <w:szCs w:val="24"/>
      <w:lang w:val="en-US" w:eastAsia="en-US"/>
    </w:rPr>
  </w:style>
  <w:style w:type="paragraph" w:styleId="Heading1">
    <w:name w:val="heading 1"/>
    <w:aliases w:val="NASLOV"/>
    <w:basedOn w:val="Normal"/>
    <w:next w:val="Normal"/>
    <w:autoRedefine/>
    <w:qFormat/>
    <w:rsid w:val="003F0585"/>
    <w:pPr>
      <w:keepNext/>
      <w:spacing w:before="240" w:after="60"/>
      <w:outlineLvl w:val="0"/>
    </w:pPr>
    <w:rPr>
      <w:b/>
      <w:kern w:val="32"/>
      <w:sz w:val="28"/>
      <w:szCs w:val="32"/>
      <w:lang w:val="sl-SI" w:eastAsia="sl-SI"/>
    </w:rPr>
  </w:style>
  <w:style w:type="paragraph" w:styleId="Heading3">
    <w:name w:val="heading 3"/>
    <w:basedOn w:val="Normal"/>
    <w:next w:val="Normal"/>
    <w:link w:val="Heading3Char"/>
    <w:qFormat/>
    <w:rsid w:val="003B6754"/>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uiPriority w:val="3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val="sl-SI"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character" w:customStyle="1" w:styleId="Heading3Char">
    <w:name w:val="Heading 3 Char"/>
    <w:basedOn w:val="DefaultParagraphFont"/>
    <w:link w:val="Heading3"/>
    <w:rsid w:val="003B6754"/>
    <w:rPr>
      <w:rFonts w:ascii="Arial" w:hAnsi="Arial" w:cs="Arial"/>
      <w:b/>
      <w:bCs/>
      <w:sz w:val="26"/>
      <w:szCs w:val="26"/>
      <w:lang w:val="en-US" w:eastAsia="en-US"/>
    </w:rPr>
  </w:style>
  <w:style w:type="paragraph" w:styleId="BodyTextIndent">
    <w:name w:val="Body Text Indent"/>
    <w:basedOn w:val="Normal"/>
    <w:link w:val="BodyTextIndentChar"/>
    <w:rsid w:val="003B6754"/>
    <w:pPr>
      <w:tabs>
        <w:tab w:val="left" w:pos="5812"/>
      </w:tabs>
      <w:spacing w:line="240" w:lineRule="auto"/>
      <w:ind w:left="360"/>
      <w:jc w:val="both"/>
    </w:pPr>
    <w:rPr>
      <w:rFonts w:ascii="Times New Roman" w:hAnsi="Times New Roman"/>
      <w:bCs/>
      <w:i/>
      <w:iCs/>
      <w:sz w:val="24"/>
      <w:szCs w:val="20"/>
      <w:lang w:val="sl-SI"/>
    </w:rPr>
  </w:style>
  <w:style w:type="character" w:customStyle="1" w:styleId="BodyTextIndentChar">
    <w:name w:val="Body Text Indent Char"/>
    <w:basedOn w:val="DefaultParagraphFont"/>
    <w:link w:val="BodyTextIndent"/>
    <w:rsid w:val="003B6754"/>
    <w:rPr>
      <w:bCs/>
      <w:i/>
      <w:iCs/>
      <w:sz w:val="24"/>
      <w:lang w:eastAsia="en-US"/>
    </w:rPr>
  </w:style>
  <w:style w:type="paragraph" w:styleId="NoSpacing">
    <w:name w:val="No Spacing"/>
    <w:uiPriority w:val="1"/>
    <w:qFormat/>
    <w:rsid w:val="009C56D5"/>
    <w:pPr>
      <w:tabs>
        <w:tab w:val="left" w:pos="850"/>
        <w:tab w:val="left" w:pos="1191"/>
        <w:tab w:val="left" w:pos="1531"/>
      </w:tabs>
      <w:jc w:val="both"/>
    </w:pPr>
    <w:rPr>
      <w:rFonts w:eastAsia="MS Mincho"/>
      <w:sz w:val="22"/>
      <w:szCs w:val="22"/>
      <w:lang w:val="en-GB" w:eastAsia="zh-CN"/>
    </w:rPr>
  </w:style>
  <w:style w:type="paragraph" w:styleId="ListParagraph">
    <w:name w:val="List Paragraph"/>
    <w:basedOn w:val="Normal"/>
    <w:uiPriority w:val="34"/>
    <w:qFormat/>
    <w:rsid w:val="006B28DA"/>
    <w:pPr>
      <w:ind w:left="720"/>
      <w:contextualSpacing/>
    </w:pPr>
  </w:style>
  <w:style w:type="paragraph" w:styleId="BodyText">
    <w:name w:val="Body Text"/>
    <w:basedOn w:val="Normal"/>
    <w:link w:val="BodyTextChar"/>
    <w:unhideWhenUsed/>
    <w:rsid w:val="006B28DA"/>
    <w:pPr>
      <w:spacing w:after="120"/>
    </w:pPr>
  </w:style>
  <w:style w:type="character" w:customStyle="1" w:styleId="BodyTextChar">
    <w:name w:val="Body Text Char"/>
    <w:basedOn w:val="DefaultParagraphFont"/>
    <w:link w:val="BodyText"/>
    <w:rsid w:val="006B28DA"/>
    <w:rPr>
      <w:rFonts w:ascii="Arial" w:hAnsi="Arial"/>
      <w:szCs w:val="24"/>
      <w:lang w:val="en-US" w:eastAsia="en-US"/>
    </w:rPr>
  </w:style>
  <w:style w:type="paragraph" w:styleId="BodyText3">
    <w:name w:val="Body Text 3"/>
    <w:basedOn w:val="Normal"/>
    <w:link w:val="BodyText3Char"/>
    <w:semiHidden/>
    <w:unhideWhenUsed/>
    <w:rsid w:val="006B28DA"/>
    <w:pPr>
      <w:spacing w:after="120"/>
    </w:pPr>
    <w:rPr>
      <w:sz w:val="16"/>
      <w:szCs w:val="16"/>
    </w:rPr>
  </w:style>
  <w:style w:type="character" w:customStyle="1" w:styleId="BodyText3Char">
    <w:name w:val="Body Text 3 Char"/>
    <w:basedOn w:val="DefaultParagraphFont"/>
    <w:link w:val="BodyText3"/>
    <w:semiHidden/>
    <w:rsid w:val="006B28DA"/>
    <w:rPr>
      <w:rFonts w:ascii="Arial" w:hAnsi="Arial"/>
      <w:sz w:val="16"/>
      <w:szCs w:val="16"/>
      <w:lang w:val="en-US" w:eastAsia="en-US"/>
    </w:rPr>
  </w:style>
  <w:style w:type="paragraph" w:styleId="FootnoteText">
    <w:name w:val="footnote text"/>
    <w:basedOn w:val="Normal"/>
    <w:link w:val="FootnoteTextChar"/>
    <w:unhideWhenUsed/>
    <w:rsid w:val="006B28DA"/>
    <w:pPr>
      <w:spacing w:line="240" w:lineRule="auto"/>
    </w:pPr>
    <w:rPr>
      <w:szCs w:val="20"/>
    </w:rPr>
  </w:style>
  <w:style w:type="character" w:customStyle="1" w:styleId="FootnoteTextChar">
    <w:name w:val="Footnote Text Char"/>
    <w:basedOn w:val="DefaultParagraphFont"/>
    <w:link w:val="FootnoteText"/>
    <w:rsid w:val="006B28DA"/>
    <w:rPr>
      <w:rFonts w:ascii="Arial" w:hAnsi="Arial"/>
      <w:lang w:val="en-US" w:eastAsia="en-US"/>
    </w:rPr>
  </w:style>
  <w:style w:type="character" w:styleId="FootnoteReference">
    <w:name w:val="footnote reference"/>
    <w:basedOn w:val="DefaultParagraphFont"/>
    <w:unhideWhenUsed/>
    <w:rsid w:val="006B28DA"/>
    <w:rPr>
      <w:vertAlign w:val="superscript"/>
    </w:rPr>
  </w:style>
  <w:style w:type="paragraph" w:customStyle="1" w:styleId="Style1">
    <w:name w:val="Style1"/>
    <w:basedOn w:val="Normal"/>
    <w:rsid w:val="006B28DA"/>
    <w:pPr>
      <w:widowControl w:val="0"/>
      <w:autoSpaceDE w:val="0"/>
      <w:autoSpaceDN w:val="0"/>
      <w:adjustRightInd w:val="0"/>
      <w:spacing w:before="100" w:beforeAutospacing="1" w:after="100" w:afterAutospacing="1" w:line="240" w:lineRule="auto"/>
      <w:jc w:val="center"/>
    </w:pPr>
    <w:rPr>
      <w:rFonts w:ascii="Times New Roman" w:eastAsia="MS Mincho" w:hAnsi="Times New Roman"/>
      <w:sz w:val="24"/>
      <w:lang w:val="en-GB" w:eastAsia="en-GB"/>
    </w:rPr>
  </w:style>
  <w:style w:type="character" w:customStyle="1" w:styleId="Bodytext2">
    <w:name w:val="Body text (2)_"/>
    <w:basedOn w:val="DefaultParagraphFont"/>
    <w:link w:val="Bodytext20"/>
    <w:rsid w:val="00233CAD"/>
    <w:rPr>
      <w:sz w:val="28"/>
      <w:szCs w:val="28"/>
      <w:shd w:val="clear" w:color="auto" w:fill="FFFFFF"/>
    </w:rPr>
  </w:style>
  <w:style w:type="paragraph" w:customStyle="1" w:styleId="Bodytext20">
    <w:name w:val="Body text (2)"/>
    <w:basedOn w:val="Normal"/>
    <w:link w:val="Bodytext2"/>
    <w:rsid w:val="00233CAD"/>
    <w:pPr>
      <w:widowControl w:val="0"/>
      <w:shd w:val="clear" w:color="auto" w:fill="FFFFFF"/>
      <w:spacing w:after="1070" w:line="276" w:lineRule="auto"/>
    </w:pPr>
    <w:rPr>
      <w:rFonts w:ascii="Times New Roman" w:hAnsi="Times New Roman"/>
      <w:sz w:val="28"/>
      <w:szCs w:val="28"/>
      <w:lang w:val="sl-SI" w:eastAsia="sl-SI"/>
    </w:rPr>
  </w:style>
  <w:style w:type="character" w:customStyle="1" w:styleId="Heading2">
    <w:name w:val="Heading #2_"/>
    <w:basedOn w:val="DefaultParagraphFont"/>
    <w:link w:val="Heading20"/>
    <w:rsid w:val="00544334"/>
    <w:rPr>
      <w:rFonts w:ascii="Arial Narrow" w:eastAsia="Arial Narrow" w:hAnsi="Arial Narrow" w:cs="Arial Narrow"/>
      <w:b/>
      <w:bCs/>
      <w:color w:val="4E81BD"/>
      <w:sz w:val="56"/>
      <w:szCs w:val="56"/>
      <w:shd w:val="clear" w:color="auto" w:fill="FFFFFF"/>
    </w:rPr>
  </w:style>
  <w:style w:type="character" w:customStyle="1" w:styleId="Heading4">
    <w:name w:val="Heading #4_"/>
    <w:basedOn w:val="DefaultParagraphFont"/>
    <w:link w:val="Heading40"/>
    <w:rsid w:val="00544334"/>
    <w:rPr>
      <w:rFonts w:ascii="Arial Narrow" w:eastAsia="Arial Narrow" w:hAnsi="Arial Narrow" w:cs="Arial Narrow"/>
      <w:b/>
      <w:bCs/>
      <w:i/>
      <w:iCs/>
      <w:shd w:val="clear" w:color="auto" w:fill="FFFFFF"/>
    </w:rPr>
  </w:style>
  <w:style w:type="character" w:customStyle="1" w:styleId="Heading30">
    <w:name w:val="Heading #3_"/>
    <w:basedOn w:val="DefaultParagraphFont"/>
    <w:link w:val="Heading31"/>
    <w:rsid w:val="00544334"/>
    <w:rPr>
      <w:rFonts w:ascii="Arial Narrow" w:eastAsia="Arial Narrow" w:hAnsi="Arial Narrow" w:cs="Arial Narrow"/>
      <w:b/>
      <w:bCs/>
      <w:color w:val="4E81BD"/>
      <w:shd w:val="clear" w:color="auto" w:fill="FFFFFF"/>
    </w:rPr>
  </w:style>
  <w:style w:type="paragraph" w:customStyle="1" w:styleId="Heading20">
    <w:name w:val="Heading #2"/>
    <w:basedOn w:val="Normal"/>
    <w:link w:val="Heading2"/>
    <w:rsid w:val="00544334"/>
    <w:pPr>
      <w:widowControl w:val="0"/>
      <w:shd w:val="clear" w:color="auto" w:fill="FFFFFF"/>
      <w:spacing w:after="790" w:line="271" w:lineRule="auto"/>
      <w:ind w:left="240"/>
      <w:outlineLvl w:val="1"/>
    </w:pPr>
    <w:rPr>
      <w:rFonts w:ascii="Arial Narrow" w:eastAsia="Arial Narrow" w:hAnsi="Arial Narrow" w:cs="Arial Narrow"/>
      <w:b/>
      <w:bCs/>
      <w:color w:val="4E81BD"/>
      <w:sz w:val="56"/>
      <w:szCs w:val="56"/>
      <w:lang w:val="sl-SI" w:eastAsia="sl-SI"/>
    </w:rPr>
  </w:style>
  <w:style w:type="paragraph" w:customStyle="1" w:styleId="Heading40">
    <w:name w:val="Heading #4"/>
    <w:basedOn w:val="Normal"/>
    <w:link w:val="Heading4"/>
    <w:rsid w:val="00544334"/>
    <w:pPr>
      <w:widowControl w:val="0"/>
      <w:shd w:val="clear" w:color="auto" w:fill="FFFFFF"/>
      <w:spacing w:after="80" w:line="240" w:lineRule="auto"/>
      <w:jc w:val="center"/>
      <w:outlineLvl w:val="3"/>
    </w:pPr>
    <w:rPr>
      <w:rFonts w:ascii="Arial Narrow" w:eastAsia="Arial Narrow" w:hAnsi="Arial Narrow" w:cs="Arial Narrow"/>
      <w:b/>
      <w:bCs/>
      <w:i/>
      <w:iCs/>
      <w:szCs w:val="20"/>
      <w:lang w:val="sl-SI" w:eastAsia="sl-SI"/>
    </w:rPr>
  </w:style>
  <w:style w:type="paragraph" w:customStyle="1" w:styleId="Heading31">
    <w:name w:val="Heading #3"/>
    <w:basedOn w:val="Normal"/>
    <w:link w:val="Heading30"/>
    <w:rsid w:val="00544334"/>
    <w:pPr>
      <w:widowControl w:val="0"/>
      <w:shd w:val="clear" w:color="auto" w:fill="FFFFFF"/>
      <w:spacing w:after="80" w:line="240" w:lineRule="auto"/>
      <w:jc w:val="center"/>
      <w:outlineLvl w:val="2"/>
    </w:pPr>
    <w:rPr>
      <w:rFonts w:ascii="Arial Narrow" w:eastAsia="Arial Narrow" w:hAnsi="Arial Narrow" w:cs="Arial Narrow"/>
      <w:b/>
      <w:bCs/>
      <w:color w:val="4E81BD"/>
      <w:szCs w:val="20"/>
      <w:lang w:val="sl-SI" w:eastAsia="sl-SI"/>
    </w:rPr>
  </w:style>
  <w:style w:type="paragraph" w:customStyle="1" w:styleId="Text1">
    <w:name w:val="Text 1"/>
    <w:basedOn w:val="Normal"/>
    <w:rsid w:val="00EC2A65"/>
    <w:pPr>
      <w:spacing w:before="120" w:after="120" w:line="360" w:lineRule="auto"/>
      <w:ind w:left="850"/>
    </w:pPr>
    <w:rPr>
      <w:rFonts w:ascii="Times New Roman" w:eastAsia="Calibri" w:hAnsi="Times New Roman"/>
      <w:sz w:val="24"/>
      <w:lang w:val="sl-SI"/>
    </w:rPr>
  </w:style>
  <w:style w:type="character" w:customStyle="1" w:styleId="Bodytext1">
    <w:name w:val="Body text|1_"/>
    <w:link w:val="Bodytext10"/>
    <w:rsid w:val="00EC2A65"/>
    <w:rPr>
      <w:rFonts w:ascii="Arial" w:eastAsia="Arial" w:hAnsi="Arial" w:cs="Arial"/>
    </w:rPr>
  </w:style>
  <w:style w:type="paragraph" w:customStyle="1" w:styleId="Bodytext10">
    <w:name w:val="Body text|1"/>
    <w:basedOn w:val="Normal"/>
    <w:link w:val="Bodytext1"/>
    <w:rsid w:val="00EC2A65"/>
    <w:pPr>
      <w:widowControl w:val="0"/>
      <w:spacing w:after="80" w:line="271" w:lineRule="auto"/>
    </w:pPr>
    <w:rPr>
      <w:rFonts w:eastAsia="Arial" w:cs="Arial"/>
      <w:szCs w:val="20"/>
      <w:lang w:val="sl-SI" w:eastAsia="sl-SI"/>
    </w:rPr>
  </w:style>
  <w:style w:type="paragraph" w:styleId="BalloonText">
    <w:name w:val="Balloon Text"/>
    <w:basedOn w:val="Normal"/>
    <w:link w:val="BalloonTextChar"/>
    <w:semiHidden/>
    <w:unhideWhenUsed/>
    <w:rsid w:val="004E269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4E2698"/>
    <w:rPr>
      <w:rFonts w:ascii="Segoe UI" w:hAnsi="Segoe UI" w:cs="Segoe UI"/>
      <w:sz w:val="18"/>
      <w:szCs w:val="18"/>
      <w:lang w:val="en-US" w:eastAsia="en-US"/>
    </w:rPr>
  </w:style>
  <w:style w:type="paragraph" w:styleId="Revision">
    <w:name w:val="Revision"/>
    <w:hidden/>
    <w:uiPriority w:val="99"/>
    <w:semiHidden/>
    <w:rsid w:val="00802F94"/>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B6A96-03F3-46C3-82BC-C8DE7E1CD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2278</Words>
  <Characters>13844</Characters>
  <Application>Microsoft Office Word</Application>
  <DocSecurity>0</DocSecurity>
  <Lines>115</Lines>
  <Paragraphs>32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vt:lpstr>
    </vt:vector>
  </TitlesOfParts>
  <Company>Indea d.o.o.</Company>
  <LinksUpToDate>false</LinksUpToDate>
  <CharactersWithSpaces>16090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Katka Škof</dc:creator>
  <cp:lastModifiedBy>MZZ</cp:lastModifiedBy>
  <cp:revision>6</cp:revision>
  <cp:lastPrinted>2024-04-19T12:46:00Z</cp:lastPrinted>
  <dcterms:created xsi:type="dcterms:W3CDTF">2024-04-19T12:41:00Z</dcterms:created>
  <dcterms:modified xsi:type="dcterms:W3CDTF">2024-04-19T13:28:00Z</dcterms:modified>
</cp:coreProperties>
</file>