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BDCF" w14:textId="77777777" w:rsidR="007D75CF" w:rsidRDefault="007D75CF" w:rsidP="00371AD9">
      <w:pPr>
        <w:rPr>
          <w:lang w:val="sl-SI"/>
        </w:rPr>
      </w:pPr>
    </w:p>
    <w:p w14:paraId="14765A1C" w14:textId="77777777" w:rsidR="00BE1017" w:rsidRPr="00BE1017" w:rsidRDefault="00BE1017" w:rsidP="00BE101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BE1017" w:rsidRPr="00BE1017" w14:paraId="0C2F2FC1" w14:textId="77777777" w:rsidTr="00B876EB">
        <w:trPr>
          <w:gridAfter w:val="3"/>
          <w:wAfter w:w="3087" w:type="dxa"/>
          <w:trHeight w:val="265"/>
        </w:trPr>
        <w:tc>
          <w:tcPr>
            <w:tcW w:w="6076" w:type="dxa"/>
            <w:gridSpan w:val="2"/>
          </w:tcPr>
          <w:p w14:paraId="1B6BA895" w14:textId="14765F81" w:rsidR="00BE1017" w:rsidRPr="00015BD5" w:rsidRDefault="00BE2CB4" w:rsidP="00D55832">
            <w:pPr>
              <w:overflowPunct w:val="0"/>
              <w:autoSpaceDE w:val="0"/>
              <w:autoSpaceDN w:val="0"/>
              <w:adjustRightInd w:val="0"/>
              <w:textAlignment w:val="baseline"/>
              <w:rPr>
                <w:rFonts w:cs="Arial"/>
                <w:szCs w:val="20"/>
                <w:lang w:val="sl-SI" w:eastAsia="sl-SI"/>
              </w:rPr>
            </w:pPr>
            <w:r w:rsidRPr="00015BD5">
              <w:rPr>
                <w:rFonts w:cs="Arial"/>
                <w:szCs w:val="20"/>
                <w:lang w:val="sl-SI" w:eastAsia="sl-SI"/>
              </w:rPr>
              <w:t xml:space="preserve">Številka: </w:t>
            </w:r>
            <w:r w:rsidR="00DE6A80">
              <w:rPr>
                <w:rFonts w:cs="Arial"/>
                <w:szCs w:val="20"/>
                <w:lang w:val="sl-SI" w:eastAsia="sl-SI"/>
              </w:rPr>
              <w:t>3</w:t>
            </w:r>
            <w:bookmarkStart w:id="0" w:name="_GoBack"/>
            <w:bookmarkEnd w:id="0"/>
            <w:r w:rsidR="00BF34E9">
              <w:rPr>
                <w:rFonts w:cs="Arial"/>
                <w:szCs w:val="20"/>
                <w:lang w:val="sl-SI" w:eastAsia="sl-SI"/>
              </w:rPr>
              <w:t>608-3/2022/35</w:t>
            </w:r>
          </w:p>
        </w:tc>
      </w:tr>
      <w:tr w:rsidR="00BE1017" w:rsidRPr="00BE1017" w14:paraId="1CF1AFAC" w14:textId="77777777" w:rsidTr="00B876EB">
        <w:trPr>
          <w:gridAfter w:val="3"/>
          <w:wAfter w:w="3087" w:type="dxa"/>
          <w:trHeight w:val="265"/>
        </w:trPr>
        <w:tc>
          <w:tcPr>
            <w:tcW w:w="6076" w:type="dxa"/>
            <w:gridSpan w:val="2"/>
          </w:tcPr>
          <w:p w14:paraId="0947A781" w14:textId="053E9306" w:rsidR="00BE1017" w:rsidRPr="00015BD5" w:rsidRDefault="008F6D35" w:rsidP="005C6539">
            <w:pPr>
              <w:overflowPunct w:val="0"/>
              <w:autoSpaceDE w:val="0"/>
              <w:autoSpaceDN w:val="0"/>
              <w:adjustRightInd w:val="0"/>
              <w:textAlignment w:val="baseline"/>
              <w:rPr>
                <w:rFonts w:cs="Arial"/>
                <w:szCs w:val="20"/>
                <w:lang w:val="sl-SI" w:eastAsia="sl-SI"/>
              </w:rPr>
            </w:pPr>
            <w:r w:rsidRPr="00015BD5">
              <w:rPr>
                <w:rFonts w:cs="Arial"/>
                <w:szCs w:val="20"/>
                <w:lang w:val="sl-SI" w:eastAsia="sl-SI"/>
              </w:rPr>
              <w:t xml:space="preserve">Ljubljana, </w:t>
            </w:r>
            <w:r w:rsidR="00D55832" w:rsidRPr="00D55832">
              <w:rPr>
                <w:rFonts w:cs="Arial"/>
                <w:szCs w:val="20"/>
                <w:lang w:val="sl-SI" w:eastAsia="sl-SI"/>
              </w:rPr>
              <w:t>2. 12. 2022</w:t>
            </w:r>
          </w:p>
        </w:tc>
      </w:tr>
      <w:tr w:rsidR="00BE1017" w:rsidRPr="00BE1017" w14:paraId="6670528A" w14:textId="77777777" w:rsidTr="00B876EB">
        <w:trPr>
          <w:gridAfter w:val="3"/>
          <w:wAfter w:w="3087" w:type="dxa"/>
          <w:trHeight w:val="265"/>
        </w:trPr>
        <w:tc>
          <w:tcPr>
            <w:tcW w:w="6076" w:type="dxa"/>
            <w:gridSpan w:val="2"/>
          </w:tcPr>
          <w:p w14:paraId="7EED089C" w14:textId="77777777" w:rsidR="00BE1017" w:rsidRPr="00BE1017" w:rsidRDefault="00BE2CB4" w:rsidP="00BE1017">
            <w:pPr>
              <w:overflowPunct w:val="0"/>
              <w:autoSpaceDE w:val="0"/>
              <w:autoSpaceDN w:val="0"/>
              <w:adjustRightInd w:val="0"/>
              <w:textAlignment w:val="baseline"/>
              <w:rPr>
                <w:rFonts w:cs="Arial"/>
                <w:szCs w:val="20"/>
                <w:lang w:val="sl-SI" w:eastAsia="sl-SI"/>
              </w:rPr>
            </w:pPr>
            <w:r>
              <w:rPr>
                <w:rFonts w:cs="Arial"/>
                <w:iCs/>
                <w:szCs w:val="20"/>
                <w:lang w:val="sl-SI" w:eastAsia="sl-SI"/>
              </w:rPr>
              <w:t>EVA /</w:t>
            </w:r>
          </w:p>
        </w:tc>
      </w:tr>
      <w:tr w:rsidR="00BE1017" w:rsidRPr="00BE1017" w14:paraId="692B56F6" w14:textId="77777777" w:rsidTr="00B876EB">
        <w:trPr>
          <w:gridAfter w:val="3"/>
          <w:wAfter w:w="3087" w:type="dxa"/>
          <w:trHeight w:val="1046"/>
        </w:trPr>
        <w:tc>
          <w:tcPr>
            <w:tcW w:w="6076" w:type="dxa"/>
            <w:gridSpan w:val="2"/>
          </w:tcPr>
          <w:p w14:paraId="7E1B5A5C" w14:textId="77777777" w:rsidR="00BE1017" w:rsidRPr="00BE1017" w:rsidRDefault="00BE1017" w:rsidP="00BE1017">
            <w:pPr>
              <w:rPr>
                <w:rFonts w:eastAsia="Calibri" w:cs="Arial"/>
                <w:szCs w:val="20"/>
                <w:lang w:val="sl-SI"/>
              </w:rPr>
            </w:pPr>
          </w:p>
          <w:p w14:paraId="7A6680A4" w14:textId="77777777" w:rsidR="00BE1017" w:rsidRPr="00BE1017" w:rsidRDefault="00BE1017" w:rsidP="00BE1017">
            <w:pPr>
              <w:rPr>
                <w:rFonts w:eastAsia="Calibri" w:cs="Arial"/>
                <w:szCs w:val="20"/>
                <w:lang w:val="sl-SI"/>
              </w:rPr>
            </w:pPr>
            <w:r w:rsidRPr="00BE1017">
              <w:rPr>
                <w:rFonts w:eastAsia="Calibri" w:cs="Arial"/>
                <w:szCs w:val="20"/>
                <w:lang w:val="sl-SI"/>
              </w:rPr>
              <w:t>GENERALNI SEKRETARIAT VLADE REPUBLIKE SLOVENIJE</w:t>
            </w:r>
          </w:p>
          <w:p w14:paraId="49621248" w14:textId="77777777" w:rsidR="00BE1017" w:rsidRPr="00BE1017" w:rsidRDefault="004D1701" w:rsidP="00BE1017">
            <w:pPr>
              <w:rPr>
                <w:rFonts w:eastAsia="Calibri" w:cs="Arial"/>
                <w:szCs w:val="20"/>
                <w:lang w:val="sl-SI"/>
              </w:rPr>
            </w:pPr>
            <w:hyperlink r:id="rId7" w:history="1">
              <w:r w:rsidR="00BE1017" w:rsidRPr="00BE1017">
                <w:rPr>
                  <w:rFonts w:eastAsia="Calibri" w:cs="Arial"/>
                  <w:color w:val="0000FF"/>
                  <w:szCs w:val="20"/>
                  <w:u w:val="single"/>
                  <w:lang w:val="sl-SI"/>
                </w:rPr>
                <w:t>Gp.gs@gov.si</w:t>
              </w:r>
            </w:hyperlink>
          </w:p>
          <w:p w14:paraId="526433FD" w14:textId="77777777" w:rsidR="00BE1017" w:rsidRPr="00BE1017" w:rsidRDefault="00BE1017" w:rsidP="00BE1017">
            <w:pPr>
              <w:rPr>
                <w:rFonts w:eastAsia="Calibri" w:cs="Arial"/>
                <w:szCs w:val="20"/>
                <w:lang w:val="sl-SI"/>
              </w:rPr>
            </w:pPr>
          </w:p>
        </w:tc>
      </w:tr>
      <w:tr w:rsidR="00BE1017" w:rsidRPr="00BE1017" w14:paraId="1B1769CE" w14:textId="77777777" w:rsidTr="00B876EB">
        <w:trPr>
          <w:gridAfter w:val="1"/>
          <w:wAfter w:w="30" w:type="dxa"/>
          <w:trHeight w:val="265"/>
        </w:trPr>
        <w:tc>
          <w:tcPr>
            <w:tcW w:w="9133" w:type="dxa"/>
            <w:gridSpan w:val="4"/>
          </w:tcPr>
          <w:p w14:paraId="3EB40458" w14:textId="7F1C7763" w:rsidR="00BE1017" w:rsidRPr="00BE1017" w:rsidRDefault="00BE1017" w:rsidP="003D5E36">
            <w:pPr>
              <w:suppressAutoHyphens/>
              <w:overflowPunct w:val="0"/>
              <w:autoSpaceDE w:val="0"/>
              <w:autoSpaceDN w:val="0"/>
              <w:adjustRightInd w:val="0"/>
              <w:jc w:val="both"/>
              <w:textAlignment w:val="baseline"/>
              <w:rPr>
                <w:rFonts w:cs="Arial"/>
                <w:b/>
                <w:szCs w:val="20"/>
                <w:lang w:val="sl-SI" w:eastAsia="sl-SI"/>
              </w:rPr>
            </w:pPr>
            <w:r w:rsidRPr="00BE1017">
              <w:rPr>
                <w:rFonts w:cs="Arial"/>
                <w:b/>
                <w:szCs w:val="20"/>
                <w:lang w:val="sl-SI" w:eastAsia="sl-SI"/>
              </w:rPr>
              <w:t xml:space="preserve">ZADEVA: </w:t>
            </w:r>
            <w:r w:rsidR="00015BD5">
              <w:rPr>
                <w:rFonts w:cs="Arial"/>
                <w:b/>
                <w:szCs w:val="20"/>
                <w:lang w:val="sl-SI" w:eastAsia="sl-SI"/>
              </w:rPr>
              <w:t>Sporazum</w:t>
            </w:r>
            <w:r w:rsidR="00575219">
              <w:rPr>
                <w:rFonts w:cs="Arial"/>
                <w:b/>
                <w:szCs w:val="20"/>
                <w:lang w:val="sl-SI" w:eastAsia="sl-SI"/>
              </w:rPr>
              <w:t xml:space="preserve"> o statističnem prenosu obnovljive energije med Republiko Slovenijo in </w:t>
            </w:r>
            <w:r w:rsidR="00015BD5">
              <w:rPr>
                <w:rFonts w:cs="Arial"/>
                <w:b/>
                <w:szCs w:val="20"/>
                <w:lang w:val="sl-SI" w:eastAsia="sl-SI"/>
              </w:rPr>
              <w:t>Češko republiko</w:t>
            </w:r>
            <w:r w:rsidR="00A93A66">
              <w:rPr>
                <w:rFonts w:cs="Arial"/>
                <w:b/>
                <w:szCs w:val="20"/>
                <w:lang w:val="sl-SI" w:eastAsia="sl-SI"/>
              </w:rPr>
              <w:t xml:space="preserve"> </w:t>
            </w:r>
            <w:r w:rsidR="003D5E36">
              <w:rPr>
                <w:rFonts w:cs="Arial"/>
                <w:b/>
                <w:szCs w:val="20"/>
                <w:lang w:val="sl-SI" w:eastAsia="sl-SI"/>
              </w:rPr>
              <w:t xml:space="preserve">ter </w:t>
            </w:r>
            <w:proofErr w:type="spellStart"/>
            <w:r w:rsidR="003D5E36">
              <w:rPr>
                <w:rFonts w:cs="Arial"/>
                <w:b/>
                <w:szCs w:val="20"/>
                <w:lang w:val="sl-SI" w:eastAsia="sl-SI"/>
              </w:rPr>
              <w:t>Borzenom</w:t>
            </w:r>
            <w:proofErr w:type="spellEnd"/>
            <w:r w:rsidR="003D5E36">
              <w:rPr>
                <w:rFonts w:cs="Arial"/>
                <w:b/>
                <w:szCs w:val="20"/>
                <w:lang w:val="sl-SI" w:eastAsia="sl-SI"/>
              </w:rPr>
              <w:t xml:space="preserve"> </w:t>
            </w:r>
            <w:proofErr w:type="spellStart"/>
            <w:r w:rsidR="003D5E36">
              <w:rPr>
                <w:rFonts w:cs="Arial"/>
                <w:b/>
                <w:szCs w:val="20"/>
                <w:lang w:val="sl-SI" w:eastAsia="sl-SI"/>
              </w:rPr>
              <w:t>d.o.o</w:t>
            </w:r>
            <w:proofErr w:type="spellEnd"/>
            <w:r w:rsidR="003D5E36">
              <w:rPr>
                <w:rFonts w:cs="Arial"/>
                <w:b/>
                <w:szCs w:val="20"/>
                <w:lang w:val="sl-SI" w:eastAsia="sl-SI"/>
              </w:rPr>
              <w:t xml:space="preserve">. kot sopodpisnikom sporazuma </w:t>
            </w:r>
            <w:r w:rsidR="00A93A66">
              <w:rPr>
                <w:rFonts w:cs="Arial"/>
                <w:b/>
                <w:szCs w:val="20"/>
                <w:lang w:val="sl-SI" w:eastAsia="sl-SI"/>
              </w:rPr>
              <w:t>– predlog za obravnavo</w:t>
            </w:r>
          </w:p>
        </w:tc>
      </w:tr>
      <w:tr w:rsidR="00BE1017" w:rsidRPr="00BE1017" w14:paraId="5828B698" w14:textId="77777777" w:rsidTr="00B876EB">
        <w:trPr>
          <w:gridAfter w:val="1"/>
          <w:wAfter w:w="30" w:type="dxa"/>
          <w:trHeight w:val="265"/>
        </w:trPr>
        <w:tc>
          <w:tcPr>
            <w:tcW w:w="9133" w:type="dxa"/>
            <w:gridSpan w:val="4"/>
          </w:tcPr>
          <w:p w14:paraId="6C42C266" w14:textId="77777777" w:rsidR="00BE1017" w:rsidRPr="00BE1017" w:rsidRDefault="00BE1017" w:rsidP="00BE101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BE1017" w:rsidRPr="000C4A06" w14:paraId="47AE956F" w14:textId="77777777" w:rsidTr="00B876EB">
        <w:trPr>
          <w:gridAfter w:val="1"/>
          <w:wAfter w:w="30" w:type="dxa"/>
          <w:trHeight w:val="3108"/>
        </w:trPr>
        <w:tc>
          <w:tcPr>
            <w:tcW w:w="9133" w:type="dxa"/>
            <w:gridSpan w:val="4"/>
          </w:tcPr>
          <w:p w14:paraId="2CF1C2A8" w14:textId="6A0CB864" w:rsidR="00BE2CB4" w:rsidRPr="00BE2CB4" w:rsidRDefault="00BE2CB4" w:rsidP="00402435">
            <w:pPr>
              <w:overflowPunct w:val="0"/>
              <w:autoSpaceDE w:val="0"/>
              <w:autoSpaceDN w:val="0"/>
              <w:adjustRightInd w:val="0"/>
              <w:spacing w:before="60"/>
              <w:jc w:val="both"/>
              <w:textAlignment w:val="baseline"/>
              <w:rPr>
                <w:rFonts w:cs="Arial"/>
                <w:iCs/>
                <w:szCs w:val="20"/>
                <w:lang w:val="sl-SI" w:eastAsia="sl-SI"/>
              </w:rPr>
            </w:pPr>
            <w:r w:rsidRPr="00BE2CB4">
              <w:rPr>
                <w:rFonts w:cs="Arial"/>
                <w:iCs/>
                <w:szCs w:val="20"/>
                <w:lang w:val="sl-SI" w:eastAsia="sl-SI"/>
              </w:rPr>
              <w:t xml:space="preserve">Na podlagi </w:t>
            </w:r>
            <w:r w:rsidR="003D5E36">
              <w:rPr>
                <w:rFonts w:cs="Arial"/>
                <w:iCs/>
                <w:szCs w:val="20"/>
                <w:lang w:val="sl-SI" w:eastAsia="sl-SI"/>
              </w:rPr>
              <w:t xml:space="preserve">prvega </w:t>
            </w:r>
            <w:r w:rsidR="003D5E36" w:rsidRPr="003D5E36">
              <w:rPr>
                <w:rFonts w:cs="Arial"/>
                <w:iCs/>
                <w:szCs w:val="20"/>
                <w:lang w:val="sl-SI" w:eastAsia="sl-SI"/>
              </w:rPr>
              <w:t>odstavka 7. člena Zakona o Vladi Republike Slovenije (Uradni list RS, št. 24/05 – uradno prečiščeno besedilo, 109/08, 38/10 – ZUKN, 8/12, 21/13, 47/13 – ZDU-1G, 65/14 in 55/17)</w:t>
            </w:r>
            <w:r w:rsidR="003D5E36">
              <w:rPr>
                <w:rFonts w:cs="Arial"/>
                <w:iCs/>
                <w:szCs w:val="20"/>
                <w:lang w:val="sl-SI" w:eastAsia="sl-SI"/>
              </w:rPr>
              <w:t xml:space="preserve">, </w:t>
            </w:r>
            <w:r w:rsidR="005C6539">
              <w:rPr>
                <w:rFonts w:cs="Arial"/>
                <w:iCs/>
                <w:szCs w:val="20"/>
                <w:lang w:val="sl-SI" w:eastAsia="sl-SI"/>
              </w:rPr>
              <w:t>drugega</w:t>
            </w:r>
            <w:r w:rsidRPr="00BE2CB4">
              <w:rPr>
                <w:rFonts w:cs="Arial"/>
                <w:iCs/>
                <w:szCs w:val="20"/>
                <w:lang w:val="sl-SI" w:eastAsia="sl-SI"/>
              </w:rPr>
              <w:t xml:space="preserve"> odstavka </w:t>
            </w:r>
            <w:r w:rsidR="005C6539" w:rsidRPr="007C4D77">
              <w:t xml:space="preserve">37. </w:t>
            </w:r>
            <w:proofErr w:type="spellStart"/>
            <w:proofErr w:type="gramStart"/>
            <w:r w:rsidR="005C6539" w:rsidRPr="007C4D77">
              <w:t>člena</w:t>
            </w:r>
            <w:proofErr w:type="spellEnd"/>
            <w:proofErr w:type="gramEnd"/>
            <w:r w:rsidR="005C6539" w:rsidRPr="007C4D77">
              <w:t xml:space="preserve"> </w:t>
            </w:r>
            <w:proofErr w:type="spellStart"/>
            <w:r w:rsidR="005C6539" w:rsidRPr="007C4D77">
              <w:t>Poslovnika</w:t>
            </w:r>
            <w:proofErr w:type="spellEnd"/>
            <w:r w:rsidR="005C6539" w:rsidRPr="007C4D77">
              <w:t xml:space="preserve"> </w:t>
            </w:r>
            <w:proofErr w:type="spellStart"/>
            <w:r w:rsidR="005C6539" w:rsidRPr="007C4D77">
              <w:t>Vlade</w:t>
            </w:r>
            <w:proofErr w:type="spellEnd"/>
            <w:r w:rsidR="005C6539" w:rsidRPr="007C4D77">
              <w:t xml:space="preserve"> </w:t>
            </w:r>
            <w:proofErr w:type="spellStart"/>
            <w:r w:rsidR="005C6539" w:rsidRPr="007C4D77">
              <w:t>Republike</w:t>
            </w:r>
            <w:proofErr w:type="spellEnd"/>
            <w:r w:rsidR="005C6539" w:rsidRPr="007C4D77">
              <w:t xml:space="preserve"> </w:t>
            </w:r>
            <w:proofErr w:type="spellStart"/>
            <w:r w:rsidR="005C6539" w:rsidRPr="007C4D77">
              <w:t>Slovenije</w:t>
            </w:r>
            <w:proofErr w:type="spellEnd"/>
            <w:r w:rsidR="005C6539" w:rsidRPr="007C4D77">
              <w:t xml:space="preserve"> (</w:t>
            </w:r>
            <w:proofErr w:type="spellStart"/>
            <w:r w:rsidR="005C6539" w:rsidRPr="007C4D77">
              <w:t>Uradni</w:t>
            </w:r>
            <w:proofErr w:type="spellEnd"/>
            <w:r w:rsidR="005C6539" w:rsidRPr="007C4D77">
              <w:t xml:space="preserve"> list RS, </w:t>
            </w:r>
            <w:proofErr w:type="spellStart"/>
            <w:r w:rsidR="005C6539" w:rsidRPr="007C4D77">
              <w:t>št</w:t>
            </w:r>
            <w:proofErr w:type="spellEnd"/>
            <w:r w:rsidR="005C6539" w:rsidRPr="007C4D77">
              <w:t xml:space="preserve">. 43/01, 23/02 – </w:t>
            </w:r>
            <w:proofErr w:type="spellStart"/>
            <w:r w:rsidR="005C6539" w:rsidRPr="007C4D77">
              <w:t>popr</w:t>
            </w:r>
            <w:proofErr w:type="spellEnd"/>
            <w:r w:rsidR="005C6539" w:rsidRPr="007C4D77">
              <w:t>., 54/03, 103/03, 114/04, 26/06, 21/07, 32/10, 73/10, 95/11, 64/12, 10/14, 164/20, 35/21, 51/21 in 114/21)</w:t>
            </w:r>
            <w:r w:rsidR="00402435" w:rsidRPr="00015BD5">
              <w:rPr>
                <w:rFonts w:cs="Arial"/>
                <w:iCs/>
                <w:szCs w:val="20"/>
                <w:lang w:val="sl-SI" w:eastAsia="sl-SI"/>
              </w:rPr>
              <w:t xml:space="preserve"> in </w:t>
            </w:r>
            <w:r w:rsidR="005C6539">
              <w:rPr>
                <w:rFonts w:cs="Arial"/>
                <w:iCs/>
                <w:szCs w:val="20"/>
                <w:lang w:val="sl-SI" w:eastAsia="sl-SI"/>
              </w:rPr>
              <w:t xml:space="preserve">prvega odstavka </w:t>
            </w:r>
            <w:r w:rsidR="00402435" w:rsidRPr="00015BD5">
              <w:rPr>
                <w:rFonts w:cs="Arial"/>
                <w:iCs/>
                <w:szCs w:val="20"/>
                <w:lang w:val="sl-SI" w:eastAsia="sl-SI"/>
              </w:rPr>
              <w:t>30. člena Zakona o spodbujanju rabe obnovljivih virov energije (Uradni list RS, št. 121/21</w:t>
            </w:r>
            <w:r w:rsidR="00B304F3" w:rsidRPr="00D55000">
              <w:rPr>
                <w:rFonts w:cs="Arial"/>
                <w:lang w:val="sl-SI" w:eastAsia="sl-SI"/>
              </w:rPr>
              <w:t>, 189/21 in 121/22 – ZUOKPOE</w:t>
            </w:r>
            <w:r w:rsidR="00402435" w:rsidRPr="00015BD5">
              <w:rPr>
                <w:rFonts w:cs="Arial"/>
                <w:iCs/>
                <w:szCs w:val="20"/>
                <w:lang w:val="sl-SI" w:eastAsia="sl-SI"/>
              </w:rPr>
              <w:t>) je</w:t>
            </w:r>
            <w:r w:rsidR="00402435">
              <w:rPr>
                <w:rFonts w:cs="Arial"/>
                <w:iCs/>
                <w:szCs w:val="20"/>
                <w:lang w:val="sl-SI" w:eastAsia="sl-SI"/>
              </w:rPr>
              <w:t xml:space="preserve"> </w:t>
            </w:r>
            <w:r w:rsidRPr="00BE2CB4">
              <w:rPr>
                <w:rFonts w:cs="Arial"/>
                <w:iCs/>
                <w:szCs w:val="20"/>
                <w:lang w:val="sl-SI" w:eastAsia="sl-SI"/>
              </w:rPr>
              <w:t>Vlada Republike Slovenije na ……..redni seji dne ……… sprejela naslednji</w:t>
            </w:r>
          </w:p>
          <w:p w14:paraId="51C56DEA" w14:textId="77777777" w:rsidR="00BE2CB4" w:rsidRPr="00BE2CB4" w:rsidRDefault="00BE2CB4" w:rsidP="00BE2CB4">
            <w:pPr>
              <w:overflowPunct w:val="0"/>
              <w:autoSpaceDE w:val="0"/>
              <w:autoSpaceDN w:val="0"/>
              <w:adjustRightInd w:val="0"/>
              <w:spacing w:before="60"/>
              <w:jc w:val="both"/>
              <w:textAlignment w:val="baseline"/>
              <w:rPr>
                <w:rFonts w:cs="Arial"/>
                <w:iCs/>
                <w:szCs w:val="20"/>
                <w:lang w:val="sl-SI" w:eastAsia="sl-SI"/>
              </w:rPr>
            </w:pPr>
          </w:p>
          <w:p w14:paraId="1E167D68" w14:textId="77777777" w:rsidR="00BE2CB4" w:rsidRPr="00BE2CB4" w:rsidRDefault="00BE2CB4" w:rsidP="00BE2CB4">
            <w:pPr>
              <w:overflowPunct w:val="0"/>
              <w:autoSpaceDE w:val="0"/>
              <w:autoSpaceDN w:val="0"/>
              <w:adjustRightInd w:val="0"/>
              <w:spacing w:before="60"/>
              <w:jc w:val="center"/>
              <w:textAlignment w:val="baseline"/>
              <w:rPr>
                <w:rFonts w:cs="Arial"/>
                <w:iCs/>
                <w:szCs w:val="20"/>
                <w:lang w:val="sl-SI" w:eastAsia="sl-SI"/>
              </w:rPr>
            </w:pPr>
            <w:r w:rsidRPr="00BE2CB4">
              <w:rPr>
                <w:rFonts w:cs="Arial"/>
                <w:iCs/>
                <w:szCs w:val="20"/>
                <w:lang w:val="sl-SI" w:eastAsia="sl-SI"/>
              </w:rPr>
              <w:t>S K L E P</w:t>
            </w:r>
          </w:p>
          <w:p w14:paraId="5FD5B8A0" w14:textId="77777777" w:rsidR="00BE2CB4" w:rsidRPr="00BE2CB4" w:rsidRDefault="00BE2CB4" w:rsidP="00BE2CB4">
            <w:pPr>
              <w:overflowPunct w:val="0"/>
              <w:autoSpaceDE w:val="0"/>
              <w:autoSpaceDN w:val="0"/>
              <w:adjustRightInd w:val="0"/>
              <w:spacing w:before="60"/>
              <w:jc w:val="both"/>
              <w:textAlignment w:val="baseline"/>
              <w:rPr>
                <w:rFonts w:cs="Arial"/>
                <w:iCs/>
                <w:szCs w:val="20"/>
                <w:lang w:val="sl-SI" w:eastAsia="sl-SI"/>
              </w:rPr>
            </w:pPr>
          </w:p>
          <w:p w14:paraId="3910B890" w14:textId="3BBEFA62" w:rsidR="005006D2" w:rsidRDefault="005006D2" w:rsidP="00BE2CB4">
            <w:pPr>
              <w:overflowPunct w:val="0"/>
              <w:autoSpaceDE w:val="0"/>
              <w:autoSpaceDN w:val="0"/>
              <w:adjustRightInd w:val="0"/>
              <w:spacing w:before="60"/>
              <w:jc w:val="both"/>
              <w:textAlignment w:val="baseline"/>
              <w:rPr>
                <w:rFonts w:cs="Arial"/>
                <w:iCs/>
                <w:szCs w:val="20"/>
                <w:lang w:val="sl-SI" w:eastAsia="sl-SI"/>
              </w:rPr>
            </w:pPr>
            <w:r>
              <w:rPr>
                <w:rFonts w:cs="Arial"/>
                <w:iCs/>
                <w:szCs w:val="20"/>
                <w:lang w:val="sl-SI" w:eastAsia="sl-SI"/>
              </w:rPr>
              <w:t xml:space="preserve">1. </w:t>
            </w:r>
            <w:r w:rsidR="00BE2CB4" w:rsidRPr="008F6D35">
              <w:rPr>
                <w:rFonts w:cs="Arial"/>
                <w:iCs/>
                <w:szCs w:val="20"/>
                <w:lang w:val="sl-SI" w:eastAsia="sl-SI"/>
              </w:rPr>
              <w:t xml:space="preserve">Vlada Republike Slovenije </w:t>
            </w:r>
            <w:r>
              <w:rPr>
                <w:rFonts w:cs="Arial"/>
                <w:iCs/>
                <w:szCs w:val="20"/>
                <w:lang w:val="sl-SI" w:eastAsia="sl-SI"/>
              </w:rPr>
              <w:t xml:space="preserve">sklene Sporazum o statističnem prenosu obnovljive energije med Republiko Slovenijo in </w:t>
            </w:r>
            <w:r w:rsidR="00015BD5">
              <w:rPr>
                <w:rFonts w:cs="Arial"/>
                <w:iCs/>
                <w:szCs w:val="20"/>
                <w:lang w:val="sl-SI" w:eastAsia="sl-SI"/>
              </w:rPr>
              <w:t>Češko republiko</w:t>
            </w:r>
            <w:r w:rsidR="003D5E36">
              <w:rPr>
                <w:rFonts w:cs="Arial"/>
                <w:iCs/>
                <w:szCs w:val="20"/>
                <w:lang w:val="sl-SI" w:eastAsia="sl-SI"/>
              </w:rPr>
              <w:t xml:space="preserve"> </w:t>
            </w:r>
            <w:r w:rsidR="003D5E36" w:rsidRPr="003D5E36">
              <w:rPr>
                <w:rFonts w:cs="Arial"/>
                <w:iCs/>
                <w:szCs w:val="20"/>
                <w:lang w:val="sl-SI" w:eastAsia="sl-SI"/>
              </w:rPr>
              <w:t xml:space="preserve">ter </w:t>
            </w:r>
            <w:proofErr w:type="spellStart"/>
            <w:r w:rsidR="003D5E36" w:rsidRPr="003D5E36">
              <w:rPr>
                <w:rFonts w:cs="Arial"/>
                <w:iCs/>
                <w:szCs w:val="20"/>
                <w:lang w:val="sl-SI" w:eastAsia="sl-SI"/>
              </w:rPr>
              <w:t>Borzenom</w:t>
            </w:r>
            <w:proofErr w:type="spellEnd"/>
            <w:r w:rsidR="003D5E36" w:rsidRPr="003D5E36">
              <w:rPr>
                <w:rFonts w:cs="Arial"/>
                <w:iCs/>
                <w:szCs w:val="20"/>
                <w:lang w:val="sl-SI" w:eastAsia="sl-SI"/>
              </w:rPr>
              <w:t xml:space="preserve"> </w:t>
            </w:r>
            <w:proofErr w:type="spellStart"/>
            <w:r w:rsidR="003D5E36" w:rsidRPr="003D5E36">
              <w:rPr>
                <w:rFonts w:cs="Arial"/>
                <w:iCs/>
                <w:szCs w:val="20"/>
                <w:lang w:val="sl-SI" w:eastAsia="sl-SI"/>
              </w:rPr>
              <w:t>d.o.o</w:t>
            </w:r>
            <w:proofErr w:type="spellEnd"/>
            <w:r w:rsidR="003D5E36" w:rsidRPr="003D5E36">
              <w:rPr>
                <w:rFonts w:cs="Arial"/>
                <w:iCs/>
                <w:szCs w:val="20"/>
                <w:lang w:val="sl-SI" w:eastAsia="sl-SI"/>
              </w:rPr>
              <w:t>. kot sopodpisnikom sporazuma</w:t>
            </w:r>
            <w:r w:rsidR="00015BD5">
              <w:rPr>
                <w:rFonts w:cs="Arial"/>
                <w:iCs/>
                <w:szCs w:val="20"/>
                <w:lang w:val="sl-SI" w:eastAsia="sl-SI"/>
              </w:rPr>
              <w:t>.</w:t>
            </w:r>
            <w:r>
              <w:rPr>
                <w:rFonts w:cs="Arial"/>
                <w:iCs/>
                <w:szCs w:val="20"/>
                <w:lang w:val="sl-SI" w:eastAsia="sl-SI"/>
              </w:rPr>
              <w:t xml:space="preserve"> </w:t>
            </w:r>
          </w:p>
          <w:p w14:paraId="3547DC77" w14:textId="74D78A5E" w:rsidR="005006D2" w:rsidRDefault="005006D2" w:rsidP="00BE2CB4">
            <w:pPr>
              <w:overflowPunct w:val="0"/>
              <w:autoSpaceDE w:val="0"/>
              <w:autoSpaceDN w:val="0"/>
              <w:adjustRightInd w:val="0"/>
              <w:spacing w:before="60"/>
              <w:jc w:val="both"/>
              <w:textAlignment w:val="baseline"/>
              <w:rPr>
                <w:rFonts w:cs="Arial"/>
                <w:iCs/>
                <w:szCs w:val="20"/>
                <w:lang w:val="sl-SI" w:eastAsia="sl-SI"/>
              </w:rPr>
            </w:pPr>
            <w:r>
              <w:rPr>
                <w:rFonts w:cs="Arial"/>
                <w:iCs/>
                <w:szCs w:val="20"/>
                <w:lang w:val="sl-SI" w:eastAsia="sl-SI"/>
              </w:rPr>
              <w:t>2. Vlada Republike Slovenije pooblašča ministra za infrastrukturo</w:t>
            </w:r>
            <w:r w:rsidR="00015BD5">
              <w:rPr>
                <w:rFonts w:cs="Arial"/>
                <w:iCs/>
                <w:szCs w:val="20"/>
                <w:lang w:val="sl-SI" w:eastAsia="sl-SI"/>
              </w:rPr>
              <w:t xml:space="preserve"> </w:t>
            </w:r>
            <w:r w:rsidR="000C4A06">
              <w:rPr>
                <w:rFonts w:cs="Arial"/>
                <w:iCs/>
                <w:szCs w:val="20"/>
                <w:lang w:val="sl-SI" w:eastAsia="sl-SI"/>
              </w:rPr>
              <w:t>mag. Bojana Kumra</w:t>
            </w:r>
            <w:r>
              <w:rPr>
                <w:rFonts w:cs="Arial"/>
                <w:iCs/>
                <w:szCs w:val="20"/>
                <w:lang w:val="sl-SI" w:eastAsia="sl-SI"/>
              </w:rPr>
              <w:t xml:space="preserve"> za podpis sporazuma iz prejšnje točke.</w:t>
            </w:r>
          </w:p>
          <w:p w14:paraId="3FD76567" w14:textId="0E736DA8" w:rsidR="00BE2CB4" w:rsidRDefault="00BE2CB4" w:rsidP="00BE2CB4">
            <w:pPr>
              <w:widowControl w:val="0"/>
              <w:autoSpaceDE w:val="0"/>
              <w:autoSpaceDN w:val="0"/>
              <w:spacing w:line="240" w:lineRule="auto"/>
              <w:ind w:right="285"/>
              <w:rPr>
                <w:rFonts w:cs="Arial"/>
                <w:szCs w:val="20"/>
                <w:lang w:val="sl-SI" w:bidi="en-US"/>
              </w:rPr>
            </w:pPr>
          </w:p>
          <w:p w14:paraId="7D427622" w14:textId="77777777" w:rsidR="005006D2" w:rsidRPr="00BE2CB4" w:rsidRDefault="005006D2" w:rsidP="00BE2CB4">
            <w:pPr>
              <w:widowControl w:val="0"/>
              <w:autoSpaceDE w:val="0"/>
              <w:autoSpaceDN w:val="0"/>
              <w:spacing w:line="240" w:lineRule="auto"/>
              <w:ind w:right="285"/>
              <w:rPr>
                <w:rFonts w:cs="Arial"/>
                <w:szCs w:val="20"/>
                <w:lang w:val="sl-SI" w:bidi="en-US"/>
              </w:rPr>
            </w:pPr>
          </w:p>
          <w:p w14:paraId="4559E820" w14:textId="77777777" w:rsidR="00BE2CB4" w:rsidRPr="00BE2CB4" w:rsidRDefault="00BE2CB4" w:rsidP="00BE2CB4">
            <w:pPr>
              <w:overflowPunct w:val="0"/>
              <w:autoSpaceDE w:val="0"/>
              <w:autoSpaceDN w:val="0"/>
              <w:adjustRightInd w:val="0"/>
              <w:spacing w:before="60"/>
              <w:jc w:val="both"/>
              <w:textAlignment w:val="baseline"/>
              <w:rPr>
                <w:rFonts w:cs="Arial"/>
                <w:iCs/>
                <w:szCs w:val="20"/>
                <w:lang w:val="sl-SI" w:eastAsia="sl-SI"/>
              </w:rPr>
            </w:pPr>
            <w:r w:rsidRPr="00BE2CB4">
              <w:rPr>
                <w:rFonts w:cs="Arial"/>
                <w:iCs/>
                <w:szCs w:val="20"/>
                <w:lang w:val="sl-SI" w:eastAsia="sl-SI"/>
              </w:rPr>
              <w:t>Sklep prejme:</w:t>
            </w:r>
          </w:p>
          <w:p w14:paraId="627F0AFA" w14:textId="77777777" w:rsidR="007B1583" w:rsidRDefault="007B1583" w:rsidP="00BE2CB4">
            <w:pPr>
              <w:numPr>
                <w:ilvl w:val="0"/>
                <w:numId w:val="28"/>
              </w:numPr>
              <w:overflowPunct w:val="0"/>
              <w:autoSpaceDE w:val="0"/>
              <w:autoSpaceDN w:val="0"/>
              <w:adjustRightInd w:val="0"/>
              <w:spacing w:before="60"/>
              <w:jc w:val="both"/>
              <w:textAlignment w:val="baseline"/>
              <w:rPr>
                <w:rFonts w:cs="Arial"/>
                <w:iCs/>
                <w:szCs w:val="20"/>
                <w:lang w:val="sl-SI" w:eastAsia="sl-SI"/>
              </w:rPr>
            </w:pPr>
            <w:r w:rsidRPr="005006D2">
              <w:rPr>
                <w:rFonts w:cs="Arial"/>
                <w:iCs/>
                <w:szCs w:val="20"/>
                <w:lang w:val="sl-SI" w:eastAsia="sl-SI"/>
              </w:rPr>
              <w:t>Ministrstvo za infrastrukturo</w:t>
            </w:r>
            <w:r>
              <w:rPr>
                <w:rFonts w:cs="Arial"/>
                <w:iCs/>
                <w:szCs w:val="20"/>
                <w:lang w:val="sl-SI" w:eastAsia="sl-SI"/>
              </w:rPr>
              <w:t>,</w:t>
            </w:r>
          </w:p>
          <w:p w14:paraId="252AE6F2" w14:textId="63F8FFED" w:rsidR="00BE2CB4" w:rsidRPr="00BE2CB4" w:rsidRDefault="00BE2CB4" w:rsidP="00BE2CB4">
            <w:pPr>
              <w:numPr>
                <w:ilvl w:val="0"/>
                <w:numId w:val="28"/>
              </w:numPr>
              <w:overflowPunct w:val="0"/>
              <w:autoSpaceDE w:val="0"/>
              <w:autoSpaceDN w:val="0"/>
              <w:adjustRightInd w:val="0"/>
              <w:spacing w:before="60"/>
              <w:jc w:val="both"/>
              <w:textAlignment w:val="baseline"/>
              <w:rPr>
                <w:rFonts w:cs="Arial"/>
                <w:iCs/>
                <w:szCs w:val="20"/>
                <w:lang w:val="sl-SI" w:eastAsia="sl-SI"/>
              </w:rPr>
            </w:pPr>
            <w:r w:rsidRPr="00BE2CB4">
              <w:rPr>
                <w:rFonts w:cs="Arial"/>
                <w:iCs/>
                <w:szCs w:val="20"/>
                <w:lang w:val="sl-SI" w:eastAsia="sl-SI"/>
              </w:rPr>
              <w:t>Ministrstvo za zunanje zadeve,</w:t>
            </w:r>
          </w:p>
          <w:p w14:paraId="79EAAB27" w14:textId="55D952BB" w:rsidR="00BE2CB4" w:rsidRPr="000C4A06" w:rsidRDefault="005C6539" w:rsidP="00DD0630">
            <w:pPr>
              <w:numPr>
                <w:ilvl w:val="0"/>
                <w:numId w:val="28"/>
              </w:numPr>
              <w:overflowPunct w:val="0"/>
              <w:autoSpaceDE w:val="0"/>
              <w:autoSpaceDN w:val="0"/>
              <w:adjustRightInd w:val="0"/>
              <w:spacing w:before="60"/>
              <w:jc w:val="both"/>
              <w:textAlignment w:val="baseline"/>
              <w:rPr>
                <w:rFonts w:cs="Arial"/>
                <w:iCs/>
                <w:szCs w:val="20"/>
                <w:lang w:val="sl-SI" w:eastAsia="sl-SI"/>
              </w:rPr>
            </w:pPr>
            <w:r>
              <w:rPr>
                <w:rFonts w:cs="Arial"/>
                <w:iCs/>
                <w:szCs w:val="20"/>
                <w:lang w:val="sl-SI" w:eastAsia="sl-SI"/>
              </w:rPr>
              <w:t>Služba Vlade RS za zakonodajo</w:t>
            </w:r>
            <w:r w:rsidR="00BE2CB4" w:rsidRPr="005006D2">
              <w:rPr>
                <w:rFonts w:cs="Arial"/>
                <w:iCs/>
                <w:szCs w:val="20"/>
                <w:lang w:val="sl-SI" w:eastAsia="sl-SI"/>
              </w:rPr>
              <w:t>.</w:t>
            </w:r>
          </w:p>
          <w:p w14:paraId="3AB4DDD2" w14:textId="77777777" w:rsidR="00BE1017" w:rsidRPr="00BE6BA2" w:rsidRDefault="00BE1017" w:rsidP="00A821AE">
            <w:pPr>
              <w:spacing w:line="240" w:lineRule="atLeast"/>
              <w:jc w:val="both"/>
              <w:rPr>
                <w:rFonts w:cs="Arial"/>
                <w:bCs/>
                <w:i/>
                <w:color w:val="FF0000"/>
                <w:szCs w:val="20"/>
                <w:lang w:val="sl-SI"/>
              </w:rPr>
            </w:pPr>
          </w:p>
        </w:tc>
      </w:tr>
      <w:tr w:rsidR="00B876EB" w:rsidRPr="000C4A06" w14:paraId="2C2B4718" w14:textId="77777777" w:rsidTr="00B876EB">
        <w:tc>
          <w:tcPr>
            <w:tcW w:w="9163" w:type="dxa"/>
            <w:gridSpan w:val="5"/>
          </w:tcPr>
          <w:p w14:paraId="0FA79C7E" w14:textId="77777777" w:rsidR="00B876EB" w:rsidRPr="00B876EB" w:rsidRDefault="00B876EB" w:rsidP="00B876EB">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B876EB" w:rsidRPr="00B876EB" w14:paraId="7B2B4B98" w14:textId="77777777" w:rsidTr="00B876EB">
        <w:tc>
          <w:tcPr>
            <w:tcW w:w="9163" w:type="dxa"/>
            <w:gridSpan w:val="5"/>
          </w:tcPr>
          <w:p w14:paraId="13533BD6" w14:textId="77777777" w:rsidR="00B876EB" w:rsidRPr="00B876EB" w:rsidRDefault="00BE2CB4" w:rsidP="00B876EB">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B876EB" w:rsidRPr="00B876EB" w14:paraId="63E6F2E1" w14:textId="77777777" w:rsidTr="00B876EB">
        <w:tc>
          <w:tcPr>
            <w:tcW w:w="9163" w:type="dxa"/>
            <w:gridSpan w:val="5"/>
          </w:tcPr>
          <w:p w14:paraId="46FFF1AA" w14:textId="77777777" w:rsidR="00B876EB" w:rsidRPr="00B876EB" w:rsidRDefault="00B876EB" w:rsidP="00B876EB">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BE2CB4" w:rsidRPr="000C4A06" w14:paraId="17FE9811" w14:textId="77777777" w:rsidTr="00B876EB">
        <w:tc>
          <w:tcPr>
            <w:tcW w:w="9163" w:type="dxa"/>
            <w:gridSpan w:val="5"/>
          </w:tcPr>
          <w:p w14:paraId="2E007FB3" w14:textId="678EF3C2" w:rsidR="00BE2CB4" w:rsidRPr="007516A0" w:rsidRDefault="00DB1F7F" w:rsidP="00BE2CB4">
            <w:pPr>
              <w:numPr>
                <w:ilvl w:val="0"/>
                <w:numId w:val="29"/>
              </w:numPr>
              <w:overflowPunct w:val="0"/>
              <w:autoSpaceDE w:val="0"/>
              <w:autoSpaceDN w:val="0"/>
              <w:adjustRightInd w:val="0"/>
              <w:jc w:val="both"/>
              <w:textAlignment w:val="baseline"/>
              <w:rPr>
                <w:rFonts w:cs="Arial"/>
                <w:iCs/>
                <w:szCs w:val="20"/>
                <w:lang w:val="sl-SI" w:eastAsia="sl-SI"/>
              </w:rPr>
            </w:pPr>
            <w:r w:rsidRPr="007516A0">
              <w:rPr>
                <w:rFonts w:cs="Arial"/>
                <w:iCs/>
                <w:szCs w:val="20"/>
                <w:lang w:val="sl-SI" w:eastAsia="sl-SI"/>
              </w:rPr>
              <w:t xml:space="preserve">mag. Hinko </w:t>
            </w:r>
            <w:proofErr w:type="spellStart"/>
            <w:r w:rsidRPr="007516A0">
              <w:rPr>
                <w:rFonts w:cs="Arial"/>
                <w:iCs/>
                <w:szCs w:val="20"/>
                <w:lang w:val="sl-SI" w:eastAsia="sl-SI"/>
              </w:rPr>
              <w:t>Šolinc</w:t>
            </w:r>
            <w:proofErr w:type="spellEnd"/>
            <w:r w:rsidRPr="007516A0">
              <w:rPr>
                <w:rFonts w:cs="Arial"/>
                <w:iCs/>
                <w:szCs w:val="20"/>
                <w:lang w:val="sl-SI" w:eastAsia="sl-SI"/>
              </w:rPr>
              <w:t>, generalni direktor Direktorata za energijo, Ministrstvo za infrastrukturo</w:t>
            </w:r>
            <w:r w:rsidR="00BE2CB4" w:rsidRPr="007516A0">
              <w:rPr>
                <w:rFonts w:cs="Arial"/>
                <w:szCs w:val="20"/>
                <w:lang w:val="sl-SI" w:eastAsia="sl-SI"/>
              </w:rPr>
              <w:t>,</w:t>
            </w:r>
          </w:p>
          <w:p w14:paraId="642FC753" w14:textId="737C6F8E" w:rsidR="00BE2CB4" w:rsidRPr="007516A0" w:rsidRDefault="00773135" w:rsidP="005C6539">
            <w:pPr>
              <w:numPr>
                <w:ilvl w:val="0"/>
                <w:numId w:val="29"/>
              </w:num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Marko Cerar, višji svetovalec v</w:t>
            </w:r>
            <w:r w:rsidR="00DB1F7F" w:rsidRPr="007516A0">
              <w:rPr>
                <w:rFonts w:cs="Arial"/>
                <w:iCs/>
                <w:szCs w:val="20"/>
                <w:lang w:val="sl-SI" w:eastAsia="sl-SI"/>
              </w:rPr>
              <w:t xml:space="preserve"> Sektorj</w:t>
            </w:r>
            <w:r>
              <w:rPr>
                <w:rFonts w:cs="Arial"/>
                <w:iCs/>
                <w:szCs w:val="20"/>
                <w:lang w:val="sl-SI" w:eastAsia="sl-SI"/>
              </w:rPr>
              <w:t>u</w:t>
            </w:r>
            <w:r w:rsidR="00DB1F7F" w:rsidRPr="007516A0">
              <w:rPr>
                <w:rFonts w:cs="Arial"/>
                <w:iCs/>
                <w:szCs w:val="20"/>
                <w:lang w:val="sl-SI" w:eastAsia="sl-SI"/>
              </w:rPr>
              <w:t xml:space="preserve"> za pravne in mednarodne energetske zadeve, Ministrstvo za </w:t>
            </w:r>
            <w:r w:rsidR="00DB1F7F" w:rsidRPr="00015BD5">
              <w:rPr>
                <w:rFonts w:cs="Arial"/>
                <w:iCs/>
                <w:szCs w:val="20"/>
                <w:lang w:val="sl-SI" w:eastAsia="sl-SI"/>
              </w:rPr>
              <w:t>infrastrukturo</w:t>
            </w:r>
            <w:r w:rsidR="005C6539">
              <w:rPr>
                <w:rFonts w:cs="Arial"/>
                <w:iCs/>
                <w:szCs w:val="20"/>
                <w:lang w:val="sl-SI" w:eastAsia="sl-SI"/>
              </w:rPr>
              <w:t>.</w:t>
            </w:r>
          </w:p>
        </w:tc>
      </w:tr>
      <w:tr w:rsidR="00B876EB" w:rsidRPr="00B876EB" w14:paraId="698003D2" w14:textId="77777777" w:rsidTr="00B876EB">
        <w:tc>
          <w:tcPr>
            <w:tcW w:w="9163" w:type="dxa"/>
            <w:gridSpan w:val="5"/>
          </w:tcPr>
          <w:p w14:paraId="1D1C80A5" w14:textId="77777777" w:rsidR="00B876EB" w:rsidRPr="00B876EB" w:rsidRDefault="00B876EB" w:rsidP="00B876EB">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B876EB" w:rsidRPr="00B876EB" w14:paraId="23A0A232" w14:textId="77777777" w:rsidTr="00B876EB">
        <w:tc>
          <w:tcPr>
            <w:tcW w:w="9163" w:type="dxa"/>
            <w:gridSpan w:val="5"/>
          </w:tcPr>
          <w:p w14:paraId="6F1F6CDF" w14:textId="77777777" w:rsidR="00B876EB" w:rsidRPr="00B876EB" w:rsidRDefault="00BE2CB4" w:rsidP="00B876EB">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B876EB" w:rsidRPr="00B876EB" w14:paraId="6306BB62" w14:textId="77777777" w:rsidTr="00B876EB">
        <w:tc>
          <w:tcPr>
            <w:tcW w:w="9163" w:type="dxa"/>
            <w:gridSpan w:val="5"/>
          </w:tcPr>
          <w:p w14:paraId="647B2351" w14:textId="77777777" w:rsidR="00B876EB" w:rsidRPr="00B876EB" w:rsidRDefault="00B876EB" w:rsidP="00B876EB">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lastRenderedPageBreak/>
              <w:t>4. Predstavniki vlade, ki bodo sodelovali pri delu državnega zbora:</w:t>
            </w:r>
          </w:p>
        </w:tc>
      </w:tr>
      <w:tr w:rsidR="00B876EB" w:rsidRPr="00B876EB" w14:paraId="480B95E1" w14:textId="77777777" w:rsidTr="00B876EB">
        <w:tc>
          <w:tcPr>
            <w:tcW w:w="9163" w:type="dxa"/>
            <w:gridSpan w:val="5"/>
          </w:tcPr>
          <w:p w14:paraId="144F7A18" w14:textId="77777777" w:rsidR="00B876EB" w:rsidRPr="00B876EB" w:rsidRDefault="00BE2CB4" w:rsidP="00B876EB">
            <w:pPr>
              <w:overflowPunct w:val="0"/>
              <w:autoSpaceDE w:val="0"/>
              <w:autoSpaceDN w:val="0"/>
              <w:adjustRightInd w:val="0"/>
              <w:jc w:val="both"/>
              <w:textAlignment w:val="baseline"/>
              <w:rPr>
                <w:rFonts w:cs="Arial"/>
                <w:b/>
                <w:szCs w:val="20"/>
                <w:lang w:val="sl-SI" w:eastAsia="sl-SI"/>
              </w:rPr>
            </w:pPr>
            <w:r>
              <w:rPr>
                <w:rFonts w:cs="Arial"/>
                <w:iCs/>
                <w:szCs w:val="20"/>
                <w:lang w:val="sl-SI" w:eastAsia="sl-SI"/>
              </w:rPr>
              <w:t>/</w:t>
            </w:r>
          </w:p>
        </w:tc>
      </w:tr>
      <w:tr w:rsidR="00B876EB" w:rsidRPr="00B876EB" w14:paraId="2B84C245" w14:textId="77777777" w:rsidTr="00B876EB">
        <w:tc>
          <w:tcPr>
            <w:tcW w:w="9163" w:type="dxa"/>
            <w:gridSpan w:val="5"/>
          </w:tcPr>
          <w:p w14:paraId="7F81A430" w14:textId="77777777" w:rsidR="00B876EB" w:rsidRPr="00B876EB"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B876EB" w:rsidRPr="000C4A06" w14:paraId="4DFEF14D" w14:textId="77777777" w:rsidTr="00B876EB">
        <w:tc>
          <w:tcPr>
            <w:tcW w:w="9163" w:type="dxa"/>
            <w:gridSpan w:val="5"/>
          </w:tcPr>
          <w:p w14:paraId="1F1D9C39" w14:textId="5062815A" w:rsidR="004301DA" w:rsidRPr="00B876EB" w:rsidRDefault="004301DA" w:rsidP="00315580">
            <w:pPr>
              <w:spacing w:line="276" w:lineRule="auto"/>
              <w:contextualSpacing/>
              <w:jc w:val="both"/>
              <w:rPr>
                <w:rFonts w:cs="Arial"/>
                <w:iCs/>
                <w:szCs w:val="20"/>
                <w:lang w:val="sl-SI" w:eastAsia="sl-SI"/>
              </w:rPr>
            </w:pPr>
            <w:r w:rsidRPr="004301DA">
              <w:rPr>
                <w:rFonts w:cs="Arial"/>
                <w:szCs w:val="20"/>
                <w:lang w:val="sl-SI"/>
              </w:rPr>
              <w:t xml:space="preserve">Slovenija </w:t>
            </w:r>
            <w:r w:rsidR="00015BD5">
              <w:rPr>
                <w:rFonts w:cs="Arial"/>
                <w:szCs w:val="20"/>
                <w:lang w:val="sl-SI"/>
              </w:rPr>
              <w:t>bi morala</w:t>
            </w:r>
            <w:r w:rsidRPr="004301DA">
              <w:rPr>
                <w:rFonts w:cs="Arial"/>
                <w:szCs w:val="20"/>
                <w:lang w:val="sl-SI"/>
              </w:rPr>
              <w:t xml:space="preserve"> v letu 202</w:t>
            </w:r>
            <w:r w:rsidR="00D50BA6">
              <w:rPr>
                <w:rFonts w:cs="Arial"/>
                <w:szCs w:val="20"/>
                <w:lang w:val="sl-SI"/>
              </w:rPr>
              <w:t>1</w:t>
            </w:r>
            <w:r w:rsidRPr="004301DA">
              <w:rPr>
                <w:rFonts w:cs="Arial"/>
                <w:szCs w:val="20"/>
                <w:lang w:val="sl-SI"/>
              </w:rPr>
              <w:t xml:space="preserve"> doseči 25 % delež obnovljive energije v bruto končni rabi energije. </w:t>
            </w:r>
            <w:r>
              <w:rPr>
                <w:rFonts w:cs="Arial"/>
                <w:lang w:val="sl-SI" w:eastAsia="sl-SI"/>
              </w:rPr>
              <w:t>V letu 202</w:t>
            </w:r>
            <w:r w:rsidR="004D5FC7">
              <w:rPr>
                <w:rFonts w:cs="Arial"/>
                <w:lang w:val="sl-SI" w:eastAsia="sl-SI"/>
              </w:rPr>
              <w:t>1</w:t>
            </w:r>
            <w:r>
              <w:rPr>
                <w:rFonts w:cs="Arial"/>
                <w:lang w:val="sl-SI" w:eastAsia="sl-SI"/>
              </w:rPr>
              <w:t xml:space="preserve"> je d</w:t>
            </w:r>
            <w:r w:rsidRPr="00E6671B">
              <w:rPr>
                <w:rFonts w:cs="Arial"/>
                <w:lang w:val="sl-SI" w:eastAsia="sl-SI"/>
              </w:rPr>
              <w:t xml:space="preserve">elež </w:t>
            </w:r>
            <w:r w:rsidR="00A4169B">
              <w:rPr>
                <w:rFonts w:cs="Arial"/>
                <w:lang w:val="sl-SI" w:eastAsia="sl-SI"/>
              </w:rPr>
              <w:t>obnovljivih virov energije (OVE) v</w:t>
            </w:r>
            <w:r w:rsidRPr="00E6671B">
              <w:rPr>
                <w:rFonts w:cs="Arial"/>
                <w:lang w:val="sl-SI" w:eastAsia="sl-SI"/>
              </w:rPr>
              <w:t xml:space="preserve"> bruto</w:t>
            </w:r>
            <w:r w:rsidR="00A4169B">
              <w:rPr>
                <w:rFonts w:cs="Arial"/>
                <w:lang w:val="sl-SI" w:eastAsia="sl-SI"/>
              </w:rPr>
              <w:t xml:space="preserve"> končni</w:t>
            </w:r>
            <w:r w:rsidRPr="00E6671B">
              <w:rPr>
                <w:rFonts w:cs="Arial"/>
                <w:lang w:val="sl-SI" w:eastAsia="sl-SI"/>
              </w:rPr>
              <w:t xml:space="preserve"> rabi energije v Sloveniji po </w:t>
            </w:r>
            <w:r w:rsidR="00A4169B">
              <w:rPr>
                <w:rFonts w:cs="Arial"/>
                <w:lang w:val="sl-SI" w:eastAsia="sl-SI"/>
              </w:rPr>
              <w:t xml:space="preserve">začasnih revidiranih </w:t>
            </w:r>
            <w:r w:rsidRPr="00E6671B">
              <w:rPr>
                <w:rFonts w:cs="Arial"/>
                <w:lang w:val="sl-SI" w:eastAsia="sl-SI"/>
              </w:rPr>
              <w:t xml:space="preserve">podatkih </w:t>
            </w:r>
            <w:r>
              <w:rPr>
                <w:rFonts w:cs="Arial"/>
                <w:lang w:val="sl-SI" w:eastAsia="sl-SI"/>
              </w:rPr>
              <w:t>Statističnega urada Republike Slovenije (SURS</w:t>
            </w:r>
            <w:r w:rsidRPr="00F6242D">
              <w:rPr>
                <w:rFonts w:cs="Arial"/>
                <w:lang w:val="sl-SI" w:eastAsia="sl-SI"/>
              </w:rPr>
              <w:t xml:space="preserve">) znašal </w:t>
            </w:r>
            <w:r w:rsidR="00015BD5" w:rsidRPr="00F6242D">
              <w:rPr>
                <w:rFonts w:cs="Arial"/>
                <w:lang w:val="sl-SI" w:eastAsia="sl-SI"/>
              </w:rPr>
              <w:t>24</w:t>
            </w:r>
            <w:r w:rsidR="00F6242D" w:rsidRPr="00F6242D">
              <w:rPr>
                <w:rFonts w:cs="Arial"/>
                <w:lang w:val="sl-SI" w:eastAsia="sl-SI"/>
              </w:rPr>
              <w:t>,</w:t>
            </w:r>
            <w:r w:rsidR="00D50BA6">
              <w:rPr>
                <w:rFonts w:cs="Arial"/>
                <w:lang w:val="sl-SI" w:eastAsia="sl-SI"/>
              </w:rPr>
              <w:t>6</w:t>
            </w:r>
            <w:r w:rsidR="00DD0630">
              <w:rPr>
                <w:rFonts w:cs="Arial"/>
                <w:lang w:val="sl-SI" w:eastAsia="sl-SI"/>
              </w:rPr>
              <w:t>1</w:t>
            </w:r>
            <w:r w:rsidRPr="00F6242D">
              <w:rPr>
                <w:rFonts w:cs="Arial"/>
                <w:lang w:val="sl-SI" w:eastAsia="sl-SI"/>
              </w:rPr>
              <w:t xml:space="preserve"> %. Sledn</w:t>
            </w:r>
            <w:r>
              <w:rPr>
                <w:rFonts w:cs="Arial"/>
                <w:lang w:val="sl-SI" w:eastAsia="sl-SI"/>
              </w:rPr>
              <w:t>je pomeni, da Slovenija zavezujočega cilja (25 %) za leto 202</w:t>
            </w:r>
            <w:r w:rsidR="00D50BA6">
              <w:rPr>
                <w:rFonts w:cs="Arial"/>
                <w:lang w:val="sl-SI" w:eastAsia="sl-SI"/>
              </w:rPr>
              <w:t>1</w:t>
            </w:r>
            <w:r>
              <w:rPr>
                <w:rFonts w:cs="Arial"/>
                <w:lang w:val="sl-SI" w:eastAsia="sl-SI"/>
              </w:rPr>
              <w:t xml:space="preserve"> ni dosegla. Manjkajoči delež znaša </w:t>
            </w:r>
            <w:r w:rsidR="00A4169B">
              <w:rPr>
                <w:rFonts w:cs="Arial"/>
                <w:lang w:val="sl-SI" w:eastAsia="sl-SI"/>
              </w:rPr>
              <w:t>208</w:t>
            </w:r>
            <w:r>
              <w:rPr>
                <w:rFonts w:cs="Arial"/>
                <w:lang w:val="sl-SI" w:eastAsia="sl-SI"/>
              </w:rPr>
              <w:t xml:space="preserve"> GWh. Skladno z Direktivo (EU) 2018/2001 in Uredbo (EU) 2018/1999 je Slovenija dolžna </w:t>
            </w:r>
            <w:r w:rsidRPr="003702D9">
              <w:rPr>
                <w:rFonts w:cs="Arial"/>
                <w:lang w:val="sl-SI" w:eastAsia="sl-SI"/>
              </w:rPr>
              <w:t>sprej</w:t>
            </w:r>
            <w:r>
              <w:rPr>
                <w:rFonts w:cs="Arial"/>
                <w:lang w:val="sl-SI" w:eastAsia="sl-SI"/>
              </w:rPr>
              <w:t>eti</w:t>
            </w:r>
            <w:r w:rsidRPr="003702D9">
              <w:rPr>
                <w:rFonts w:cs="Arial"/>
                <w:lang w:val="sl-SI" w:eastAsia="sl-SI"/>
              </w:rPr>
              <w:t xml:space="preserve"> </w:t>
            </w:r>
            <w:r>
              <w:rPr>
                <w:rFonts w:cs="Arial"/>
                <w:lang w:val="sl-SI" w:eastAsia="sl-SI"/>
              </w:rPr>
              <w:t>potrebne dodatne</w:t>
            </w:r>
            <w:r w:rsidRPr="003702D9">
              <w:rPr>
                <w:rFonts w:cs="Arial"/>
                <w:lang w:val="sl-SI" w:eastAsia="sl-SI"/>
              </w:rPr>
              <w:t xml:space="preserve"> ukrepe </w:t>
            </w:r>
            <w:r w:rsidRPr="00656E68">
              <w:rPr>
                <w:rFonts w:cs="Arial"/>
                <w:lang w:val="sl-SI" w:eastAsia="sl-SI"/>
              </w:rPr>
              <w:t xml:space="preserve">v roku enega leta </w:t>
            </w:r>
            <w:r w:rsidRPr="003702D9">
              <w:rPr>
                <w:rFonts w:cs="Arial"/>
                <w:lang w:val="sl-SI" w:eastAsia="sl-SI"/>
              </w:rPr>
              <w:t>za za</w:t>
            </w:r>
            <w:r>
              <w:rPr>
                <w:rFonts w:cs="Arial"/>
                <w:lang w:val="sl-SI" w:eastAsia="sl-SI"/>
              </w:rPr>
              <w:t>polnitev vrzeli glede na nacionalni cilj deleža OVE za leto 202</w:t>
            </w:r>
            <w:r w:rsidR="00901D81">
              <w:rPr>
                <w:rFonts w:cs="Arial"/>
                <w:lang w:val="sl-SI" w:eastAsia="sl-SI"/>
              </w:rPr>
              <w:t>1</w:t>
            </w:r>
            <w:r>
              <w:rPr>
                <w:rFonts w:cs="Arial"/>
                <w:lang w:val="sl-SI" w:eastAsia="sl-SI"/>
              </w:rPr>
              <w:t>. Pri tem je za leto 202</w:t>
            </w:r>
            <w:r w:rsidR="00FA4BAE">
              <w:rPr>
                <w:rFonts w:cs="Arial"/>
                <w:lang w:val="sl-SI" w:eastAsia="sl-SI"/>
              </w:rPr>
              <w:t>1</w:t>
            </w:r>
            <w:r>
              <w:rPr>
                <w:rFonts w:cs="Arial"/>
                <w:lang w:val="sl-SI" w:eastAsia="sl-SI"/>
              </w:rPr>
              <w:t xml:space="preserve"> edini možni mehanizem </w:t>
            </w:r>
            <w:r w:rsidRPr="003702D9">
              <w:rPr>
                <w:rFonts w:cs="Arial"/>
                <w:lang w:val="sl-SI" w:eastAsia="sl-SI"/>
              </w:rPr>
              <w:t>statistični prenos določene količine energije iz obnovljivih virov iz ene države članice v drugo</w:t>
            </w:r>
            <w:r>
              <w:rPr>
                <w:rFonts w:cs="Arial"/>
                <w:lang w:val="sl-SI" w:eastAsia="sl-SI"/>
              </w:rPr>
              <w:t>. Skladno s tem bo Slovenija sklenila Sporazum o statističn</w:t>
            </w:r>
            <w:r w:rsidR="00015BD5">
              <w:rPr>
                <w:rFonts w:cs="Arial"/>
                <w:lang w:val="sl-SI" w:eastAsia="sl-SI"/>
              </w:rPr>
              <w:t>em prenosu obnovljive energije s Češko republiko</w:t>
            </w:r>
            <w:r>
              <w:rPr>
                <w:rFonts w:cs="Arial"/>
                <w:lang w:val="sl-SI" w:eastAsia="sl-SI"/>
              </w:rPr>
              <w:t>. Sporazum bo vzpostavil okvir za statistični prenos obnovljive energije, na podlagi katerega bo Slovenija kupila manjkajoči delež OVE za leto 202</w:t>
            </w:r>
            <w:r w:rsidR="001F3935">
              <w:rPr>
                <w:rFonts w:cs="Arial"/>
                <w:lang w:val="sl-SI" w:eastAsia="sl-SI"/>
              </w:rPr>
              <w:t>1</w:t>
            </w:r>
            <w:r>
              <w:rPr>
                <w:rFonts w:cs="Arial"/>
                <w:lang w:val="sl-SI" w:eastAsia="sl-SI"/>
              </w:rPr>
              <w:t>. Statistični prenos mora biti realiziran in notificiran Evropski komisiji do 31. 12. 202</w:t>
            </w:r>
            <w:r w:rsidR="00FA4BAE">
              <w:rPr>
                <w:rFonts w:cs="Arial"/>
                <w:lang w:val="sl-SI" w:eastAsia="sl-SI"/>
              </w:rPr>
              <w:t>2</w:t>
            </w:r>
            <w:r>
              <w:rPr>
                <w:rFonts w:cs="Arial"/>
                <w:lang w:val="sl-SI" w:eastAsia="sl-SI"/>
              </w:rPr>
              <w:t>, s čimer bo Slovenija izpolnila</w:t>
            </w:r>
            <w:r w:rsidR="00D11656">
              <w:rPr>
                <w:rFonts w:cs="Arial"/>
                <w:lang w:val="sl-SI" w:eastAsia="sl-SI"/>
              </w:rPr>
              <w:t xml:space="preserve"> osnovni</w:t>
            </w:r>
            <w:r>
              <w:rPr>
                <w:rFonts w:cs="Arial"/>
                <w:lang w:val="sl-SI" w:eastAsia="sl-SI"/>
              </w:rPr>
              <w:t xml:space="preserve"> cilj 25 % deleža </w:t>
            </w:r>
            <w:r w:rsidR="008749A7">
              <w:rPr>
                <w:rFonts w:cs="Arial"/>
                <w:lang w:val="sl-SI" w:eastAsia="sl-SI"/>
              </w:rPr>
              <w:t>obnovljive energije</w:t>
            </w:r>
            <w:r>
              <w:rPr>
                <w:rFonts w:cs="Arial"/>
                <w:lang w:val="sl-SI" w:eastAsia="sl-SI"/>
              </w:rPr>
              <w:t xml:space="preserve"> v letu 202</w:t>
            </w:r>
            <w:r w:rsidR="004041CA">
              <w:rPr>
                <w:rFonts w:cs="Arial"/>
                <w:lang w:val="sl-SI" w:eastAsia="sl-SI"/>
              </w:rPr>
              <w:t>1</w:t>
            </w:r>
            <w:r>
              <w:rPr>
                <w:rFonts w:cs="Arial"/>
                <w:lang w:val="sl-SI" w:eastAsia="sl-SI"/>
              </w:rPr>
              <w:t xml:space="preserve">, ki </w:t>
            </w:r>
            <w:r w:rsidR="00015BD5">
              <w:rPr>
                <w:rFonts w:cs="Arial"/>
                <w:lang w:val="sl-SI" w:eastAsia="sl-SI"/>
              </w:rPr>
              <w:t xml:space="preserve">v skladu s Prilogo IV </w:t>
            </w:r>
            <w:r w:rsidR="00015BD5" w:rsidRPr="00015BD5">
              <w:rPr>
                <w:rFonts w:cs="Arial"/>
                <w:lang w:val="sl-SI" w:eastAsia="sl-SI"/>
              </w:rPr>
              <w:t>U</w:t>
            </w:r>
            <w:r w:rsidR="00015BD5">
              <w:rPr>
                <w:rFonts w:cs="Arial"/>
                <w:lang w:val="sl-SI" w:eastAsia="sl-SI"/>
              </w:rPr>
              <w:t>redbe</w:t>
            </w:r>
            <w:r w:rsidR="00015BD5" w:rsidRPr="00015BD5">
              <w:rPr>
                <w:rFonts w:cs="Arial"/>
                <w:lang w:val="sl-SI" w:eastAsia="sl-SI"/>
              </w:rPr>
              <w:t xml:space="preserve"> (EU) 2021/1060 </w:t>
            </w:r>
            <w:r w:rsidR="00015BD5">
              <w:rPr>
                <w:rFonts w:cs="Arial"/>
                <w:lang w:val="sl-SI" w:eastAsia="sl-SI"/>
              </w:rPr>
              <w:t>Evropskega parlamenta in S</w:t>
            </w:r>
            <w:r w:rsidR="00015BD5" w:rsidRPr="00015BD5">
              <w:rPr>
                <w:rFonts w:cs="Arial"/>
                <w:lang w:val="sl-SI" w:eastAsia="sl-SI"/>
              </w:rPr>
              <w:t>veta</w:t>
            </w:r>
            <w:r w:rsidR="00015BD5">
              <w:rPr>
                <w:rFonts w:cs="Arial"/>
                <w:lang w:val="sl-SI" w:eastAsia="sl-SI"/>
              </w:rPr>
              <w:t xml:space="preserve"> </w:t>
            </w:r>
            <w:r w:rsidR="00015BD5" w:rsidRPr="00015BD5">
              <w:rPr>
                <w:rFonts w:cs="Arial"/>
                <w:lang w:val="sl-SI" w:eastAsia="sl-SI"/>
              </w:rPr>
              <w:t>z dne 24. junija 2021</w:t>
            </w:r>
            <w:r w:rsidR="00015BD5">
              <w:rPr>
                <w:rFonts w:cs="Arial"/>
                <w:lang w:val="sl-SI" w:eastAsia="sl-SI"/>
              </w:rPr>
              <w:t xml:space="preserve"> </w:t>
            </w:r>
            <w:r w:rsidR="00015BD5" w:rsidRPr="00015BD5">
              <w:rPr>
                <w:rFonts w:cs="Arial"/>
                <w:lang w:val="sl-SI" w:eastAsia="sl-SI"/>
              </w:rPr>
              <w:t>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015BD5">
              <w:rPr>
                <w:rFonts w:cs="Arial"/>
                <w:lang w:val="sl-SI" w:eastAsia="sl-SI"/>
              </w:rPr>
              <w:t xml:space="preserve"> </w:t>
            </w:r>
            <w:r>
              <w:rPr>
                <w:rFonts w:cs="Arial"/>
                <w:lang w:val="sl-SI" w:eastAsia="sl-SI"/>
              </w:rPr>
              <w:t xml:space="preserve">predstavlja enega od </w:t>
            </w:r>
            <w:proofErr w:type="spellStart"/>
            <w:r>
              <w:rPr>
                <w:rFonts w:cs="Arial"/>
                <w:lang w:val="sl-SI" w:eastAsia="sl-SI"/>
              </w:rPr>
              <w:t>omogočitvenih</w:t>
            </w:r>
            <w:proofErr w:type="spellEnd"/>
            <w:r>
              <w:rPr>
                <w:rFonts w:cs="Arial"/>
                <w:lang w:val="sl-SI" w:eastAsia="sl-SI"/>
              </w:rPr>
              <w:t xml:space="preserve"> pogojev za črpanje kohezijskih sredstev 2021-2027.</w:t>
            </w:r>
          </w:p>
        </w:tc>
      </w:tr>
      <w:tr w:rsidR="00B876EB" w:rsidRPr="00B876EB" w14:paraId="56116A63" w14:textId="77777777" w:rsidTr="00B876EB">
        <w:tc>
          <w:tcPr>
            <w:tcW w:w="9163" w:type="dxa"/>
            <w:gridSpan w:val="5"/>
          </w:tcPr>
          <w:p w14:paraId="487BF276" w14:textId="77777777" w:rsidR="00B876EB" w:rsidRPr="00B876EB"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B876EB" w:rsidRPr="00B876EB" w14:paraId="33222540" w14:textId="77777777" w:rsidTr="00B876EB">
        <w:tc>
          <w:tcPr>
            <w:tcW w:w="1448" w:type="dxa"/>
          </w:tcPr>
          <w:p w14:paraId="752B49C7" w14:textId="77777777" w:rsidR="00B876EB" w:rsidRPr="00B876EB" w:rsidRDefault="00B876EB" w:rsidP="00B876EB">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18BA5420" w14:textId="77777777" w:rsidR="00B876EB" w:rsidRPr="00B876EB" w:rsidRDefault="00B876EB" w:rsidP="00B876EB">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3F3A1AC7" w14:textId="1486B6F9" w:rsidR="00B876EB" w:rsidRPr="00B876EB" w:rsidRDefault="001C0B64" w:rsidP="001C0B64">
            <w:pPr>
              <w:overflowPunct w:val="0"/>
              <w:autoSpaceDE w:val="0"/>
              <w:autoSpaceDN w:val="0"/>
              <w:adjustRightInd w:val="0"/>
              <w:jc w:val="center"/>
              <w:textAlignment w:val="baseline"/>
              <w:rPr>
                <w:rFonts w:cs="Arial"/>
                <w:iCs/>
                <w:szCs w:val="20"/>
                <w:lang w:val="sl-SI" w:eastAsia="sl-SI"/>
              </w:rPr>
            </w:pPr>
            <w:r w:rsidRPr="00015BD5">
              <w:rPr>
                <w:rFonts w:cs="Arial"/>
                <w:szCs w:val="20"/>
                <w:lang w:val="sl-SI" w:eastAsia="sl-SI"/>
              </w:rPr>
              <w:t>DA</w:t>
            </w:r>
          </w:p>
        </w:tc>
      </w:tr>
      <w:tr w:rsidR="00B876EB" w:rsidRPr="00B876EB" w14:paraId="143E8283" w14:textId="77777777" w:rsidTr="00B876EB">
        <w:tc>
          <w:tcPr>
            <w:tcW w:w="1448" w:type="dxa"/>
          </w:tcPr>
          <w:p w14:paraId="3FFBE3BD" w14:textId="77777777" w:rsidR="00B876EB" w:rsidRPr="00B876EB" w:rsidRDefault="00B876EB" w:rsidP="00B876EB">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3D5C9B2F" w14:textId="77777777" w:rsidR="00B876EB" w:rsidRPr="00B876EB" w:rsidRDefault="00B876EB" w:rsidP="00B876EB">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24BA2587" w14:textId="77777777" w:rsidR="00B876EB" w:rsidRPr="00B876EB" w:rsidRDefault="00B876EB" w:rsidP="00B876EB">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B876EB" w14:paraId="0237AE9B" w14:textId="77777777" w:rsidTr="00B876EB">
        <w:tc>
          <w:tcPr>
            <w:tcW w:w="1448" w:type="dxa"/>
          </w:tcPr>
          <w:p w14:paraId="3D21A698" w14:textId="77777777" w:rsidR="00B876EB" w:rsidRPr="00B876EB" w:rsidRDefault="00B876EB" w:rsidP="00B876EB">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4F00E83D" w14:textId="77777777" w:rsidR="00B876EB" w:rsidRPr="00B876EB" w:rsidRDefault="00B876EB" w:rsidP="00B876EB">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70DA4FE3" w14:textId="77777777" w:rsidR="00B876EB" w:rsidRPr="00B876EB" w:rsidRDefault="00B876EB" w:rsidP="00B876EB">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B876EB" w:rsidRPr="00B876EB" w14:paraId="159C5B5C" w14:textId="77777777" w:rsidTr="00B876EB">
        <w:tc>
          <w:tcPr>
            <w:tcW w:w="1448" w:type="dxa"/>
          </w:tcPr>
          <w:p w14:paraId="2D321C98" w14:textId="77777777" w:rsidR="00B876EB" w:rsidRPr="00B876EB" w:rsidRDefault="00B876EB" w:rsidP="00B876EB">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767FB41B" w14:textId="77777777" w:rsidR="00B876EB" w:rsidRPr="00B876EB" w:rsidRDefault="00B876EB" w:rsidP="00B876EB">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1C2D6C31" w14:textId="77777777" w:rsidR="00B876EB" w:rsidRPr="00B876EB" w:rsidRDefault="00B876EB" w:rsidP="00B876EB">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B876EB" w14:paraId="4A59878E" w14:textId="77777777" w:rsidTr="00B876EB">
        <w:tc>
          <w:tcPr>
            <w:tcW w:w="1448" w:type="dxa"/>
          </w:tcPr>
          <w:p w14:paraId="2A699DCF" w14:textId="77777777" w:rsidR="00B876EB" w:rsidRPr="00B876EB" w:rsidRDefault="00B876EB" w:rsidP="00B876EB">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30D7C952" w14:textId="77777777" w:rsidR="00B876EB" w:rsidRPr="00B876EB" w:rsidRDefault="00B876EB" w:rsidP="00B876EB">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61530E54" w14:textId="77777777" w:rsidR="00B876EB" w:rsidRPr="00B876EB" w:rsidRDefault="00B876EB" w:rsidP="00B876EB">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B876EB" w14:paraId="436711E5" w14:textId="77777777" w:rsidTr="00B876EB">
        <w:tc>
          <w:tcPr>
            <w:tcW w:w="1448" w:type="dxa"/>
          </w:tcPr>
          <w:p w14:paraId="67B220A9" w14:textId="77777777" w:rsidR="00B876EB" w:rsidRPr="00B876EB" w:rsidRDefault="00B876EB" w:rsidP="00B876EB">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379BD793" w14:textId="77777777" w:rsidR="00B876EB" w:rsidRPr="00B876EB" w:rsidRDefault="00B876EB" w:rsidP="00B876EB">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70A9F69E" w14:textId="77777777" w:rsidR="00B876EB" w:rsidRPr="00B876EB" w:rsidRDefault="00B876EB" w:rsidP="00B876EB">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B876EB" w14:paraId="4135049B" w14:textId="77777777" w:rsidTr="00B876EB">
        <w:tc>
          <w:tcPr>
            <w:tcW w:w="1448" w:type="dxa"/>
            <w:tcBorders>
              <w:bottom w:val="single" w:sz="4" w:space="0" w:color="auto"/>
            </w:tcBorders>
          </w:tcPr>
          <w:p w14:paraId="642659D4" w14:textId="77777777" w:rsidR="00B876EB" w:rsidRPr="00B876EB" w:rsidRDefault="00B876EB" w:rsidP="00B876EB">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2E50F97A" w14:textId="77777777" w:rsidR="00B876EB" w:rsidRPr="00B876EB" w:rsidRDefault="00B876EB" w:rsidP="00B876EB">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737F8087" w14:textId="77777777" w:rsidR="00B876EB" w:rsidRPr="00B876EB" w:rsidRDefault="00B876EB" w:rsidP="00B876EB">
            <w:pPr>
              <w:numPr>
                <w:ilvl w:val="0"/>
                <w:numId w:val="20"/>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7D72B89F" w14:textId="77777777" w:rsidR="00B876EB" w:rsidRPr="00B876EB" w:rsidRDefault="00B876EB" w:rsidP="00B876EB">
            <w:pPr>
              <w:numPr>
                <w:ilvl w:val="0"/>
                <w:numId w:val="20"/>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35219616" w14:textId="77777777" w:rsidR="00B876EB" w:rsidRPr="00B876EB" w:rsidRDefault="00B876EB" w:rsidP="00B876EB">
            <w:pPr>
              <w:numPr>
                <w:ilvl w:val="0"/>
                <w:numId w:val="20"/>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64879A3D" w14:textId="77777777" w:rsidR="00B876EB" w:rsidRPr="00B876EB" w:rsidRDefault="00B876EB" w:rsidP="00B876EB">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0C4A06" w14:paraId="52B0135C" w14:textId="77777777" w:rsidTr="00B876EB">
        <w:tc>
          <w:tcPr>
            <w:tcW w:w="9163" w:type="dxa"/>
            <w:gridSpan w:val="5"/>
            <w:tcBorders>
              <w:top w:val="single" w:sz="4" w:space="0" w:color="auto"/>
              <w:left w:val="single" w:sz="4" w:space="0" w:color="auto"/>
              <w:bottom w:val="single" w:sz="4" w:space="0" w:color="auto"/>
              <w:right w:val="single" w:sz="4" w:space="0" w:color="auto"/>
            </w:tcBorders>
          </w:tcPr>
          <w:p w14:paraId="29FE7E1C" w14:textId="77777777" w:rsidR="00B876EB" w:rsidRPr="00B876EB" w:rsidRDefault="00B876EB" w:rsidP="00B876EB">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6EAF6005" w14:textId="77777777" w:rsidR="00B876EB" w:rsidRDefault="00B876EB" w:rsidP="00B876EB">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p w14:paraId="2338BCCF" w14:textId="63A834CD" w:rsidR="006F7C54" w:rsidRPr="00B876EB" w:rsidRDefault="00015BD5" w:rsidP="00B876EB">
            <w:pPr>
              <w:widowControl w:val="0"/>
              <w:suppressAutoHyphens/>
              <w:overflowPunct w:val="0"/>
              <w:autoSpaceDE w:val="0"/>
              <w:autoSpaceDN w:val="0"/>
              <w:adjustRightInd w:val="0"/>
              <w:textAlignment w:val="baseline"/>
              <w:outlineLvl w:val="3"/>
              <w:rPr>
                <w:rFonts w:cs="Arial"/>
                <w:szCs w:val="20"/>
                <w:lang w:val="sl-SI" w:eastAsia="sl-SI"/>
              </w:rPr>
            </w:pPr>
            <w:r>
              <w:rPr>
                <w:rFonts w:cs="Arial"/>
                <w:szCs w:val="20"/>
                <w:lang w:val="sl-SI" w:eastAsia="sl-SI"/>
              </w:rPr>
              <w:t xml:space="preserve">V skladu s 16. členom </w:t>
            </w:r>
            <w:r w:rsidRPr="00015BD5">
              <w:rPr>
                <w:rFonts w:cs="Arial"/>
                <w:szCs w:val="20"/>
                <w:lang w:val="sl-SI" w:eastAsia="sl-SI"/>
              </w:rPr>
              <w:t>Zakon</w:t>
            </w:r>
            <w:r>
              <w:rPr>
                <w:rFonts w:cs="Arial"/>
                <w:szCs w:val="20"/>
                <w:lang w:val="sl-SI" w:eastAsia="sl-SI"/>
              </w:rPr>
              <w:t>a</w:t>
            </w:r>
            <w:r w:rsidRPr="00015BD5">
              <w:rPr>
                <w:rFonts w:cs="Arial"/>
                <w:szCs w:val="20"/>
                <w:lang w:val="sl-SI" w:eastAsia="sl-SI"/>
              </w:rPr>
              <w:t xml:space="preserve"> o spodbujanju rabe obnovljivih virov energije (Uradni list RS, št. 121/21)</w:t>
            </w:r>
            <w:r>
              <w:rPr>
                <w:rFonts w:cs="Arial"/>
                <w:szCs w:val="20"/>
                <w:lang w:val="sl-SI" w:eastAsia="sl-SI"/>
              </w:rPr>
              <w:t xml:space="preserve"> se bodo za namen plačila statističnega prenosa namenila sredstva za podpore, ki jih upravlja center za podpore.</w:t>
            </w:r>
          </w:p>
        </w:tc>
      </w:tr>
    </w:tbl>
    <w:p w14:paraId="47E3992C" w14:textId="77777777" w:rsidR="00B876EB" w:rsidRPr="00B876EB" w:rsidRDefault="00B876EB" w:rsidP="00B876EB">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866"/>
        <w:gridCol w:w="1398"/>
        <w:gridCol w:w="457"/>
        <w:gridCol w:w="994"/>
        <w:gridCol w:w="677"/>
        <w:gridCol w:w="379"/>
        <w:gridCol w:w="298"/>
        <w:gridCol w:w="2085"/>
      </w:tblGrid>
      <w:tr w:rsidR="00B876EB" w:rsidRPr="000C4A06" w14:paraId="7448E2B8" w14:textId="77777777" w:rsidTr="00980CB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1780448" w14:textId="77777777" w:rsidR="00B876EB" w:rsidRPr="00B876EB" w:rsidRDefault="00B876EB" w:rsidP="00B876EB">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B876EB" w:rsidRPr="00B876EB" w14:paraId="42B14886" w14:textId="77777777" w:rsidTr="008F6D35">
        <w:trPr>
          <w:cantSplit/>
          <w:trHeight w:val="276"/>
        </w:trPr>
        <w:tc>
          <w:tcPr>
            <w:tcW w:w="2912" w:type="dxa"/>
            <w:gridSpan w:val="2"/>
            <w:tcBorders>
              <w:top w:val="single" w:sz="4" w:space="0" w:color="auto"/>
              <w:left w:val="single" w:sz="4" w:space="0" w:color="auto"/>
              <w:bottom w:val="single" w:sz="4" w:space="0" w:color="auto"/>
              <w:right w:val="single" w:sz="4" w:space="0" w:color="auto"/>
            </w:tcBorders>
            <w:vAlign w:val="center"/>
          </w:tcPr>
          <w:p w14:paraId="2B2E9F43" w14:textId="77777777" w:rsidR="00B876EB" w:rsidRPr="00B876EB" w:rsidRDefault="00B876EB" w:rsidP="00B876EB">
            <w:pPr>
              <w:widowControl w:val="0"/>
              <w:ind w:left="-122" w:right="-112"/>
              <w:jc w:val="center"/>
              <w:rPr>
                <w:rFonts w:cs="Arial"/>
                <w:szCs w:val="20"/>
                <w:lang w:val="sl-SI"/>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6A09A71" w14:textId="77777777" w:rsidR="00B876EB" w:rsidRPr="00B876EB" w:rsidRDefault="00B876EB" w:rsidP="00B876EB">
            <w:pPr>
              <w:widowControl w:val="0"/>
              <w:jc w:val="center"/>
              <w:rPr>
                <w:rFonts w:cs="Arial"/>
                <w:szCs w:val="20"/>
                <w:lang w:val="sl-SI"/>
              </w:rPr>
            </w:pPr>
            <w:r w:rsidRPr="00B876EB">
              <w:rPr>
                <w:rFonts w:cs="Arial"/>
                <w:szCs w:val="20"/>
                <w:lang w:val="sl-SI"/>
              </w:rPr>
              <w:t>Tekoče leto (t)</w:t>
            </w:r>
          </w:p>
        </w:tc>
        <w:tc>
          <w:tcPr>
            <w:tcW w:w="994" w:type="dxa"/>
            <w:tcBorders>
              <w:top w:val="single" w:sz="4" w:space="0" w:color="auto"/>
              <w:left w:val="single" w:sz="4" w:space="0" w:color="auto"/>
              <w:bottom w:val="single" w:sz="4" w:space="0" w:color="auto"/>
              <w:right w:val="single" w:sz="4" w:space="0" w:color="auto"/>
            </w:tcBorders>
            <w:vAlign w:val="center"/>
          </w:tcPr>
          <w:p w14:paraId="4A51B75E" w14:textId="77777777" w:rsidR="00B876EB" w:rsidRPr="00B876EB" w:rsidRDefault="00B876EB" w:rsidP="00B876EB">
            <w:pPr>
              <w:widowControl w:val="0"/>
              <w:jc w:val="center"/>
              <w:rPr>
                <w:rFonts w:cs="Arial"/>
                <w:szCs w:val="20"/>
                <w:lang w:val="sl-SI"/>
              </w:rPr>
            </w:pPr>
            <w:r w:rsidRPr="00B876EB">
              <w:rPr>
                <w:rFonts w:cs="Arial"/>
                <w:szCs w:val="20"/>
                <w:lang w:val="sl-SI"/>
              </w:rPr>
              <w:t>t + 1</w:t>
            </w: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3BF47494" w14:textId="77777777" w:rsidR="00B876EB" w:rsidRPr="00B876EB" w:rsidRDefault="00B876EB" w:rsidP="00B876EB">
            <w:pPr>
              <w:widowControl w:val="0"/>
              <w:jc w:val="center"/>
              <w:rPr>
                <w:rFonts w:cs="Arial"/>
                <w:szCs w:val="20"/>
                <w:lang w:val="sl-SI"/>
              </w:rPr>
            </w:pPr>
            <w:r w:rsidRPr="00B876EB">
              <w:rPr>
                <w:rFonts w:cs="Arial"/>
                <w:szCs w:val="20"/>
                <w:lang w:val="sl-SI"/>
              </w:rPr>
              <w:t>t + 2</w:t>
            </w:r>
          </w:p>
        </w:tc>
        <w:tc>
          <w:tcPr>
            <w:tcW w:w="2085" w:type="dxa"/>
            <w:tcBorders>
              <w:top w:val="single" w:sz="4" w:space="0" w:color="auto"/>
              <w:left w:val="single" w:sz="4" w:space="0" w:color="auto"/>
              <w:bottom w:val="single" w:sz="4" w:space="0" w:color="auto"/>
              <w:right w:val="single" w:sz="4" w:space="0" w:color="auto"/>
            </w:tcBorders>
            <w:vAlign w:val="center"/>
          </w:tcPr>
          <w:p w14:paraId="2C292D08" w14:textId="77777777" w:rsidR="00B876EB" w:rsidRPr="00B876EB" w:rsidRDefault="00B876EB" w:rsidP="00B876EB">
            <w:pPr>
              <w:widowControl w:val="0"/>
              <w:jc w:val="center"/>
              <w:rPr>
                <w:rFonts w:cs="Arial"/>
                <w:szCs w:val="20"/>
                <w:lang w:val="sl-SI"/>
              </w:rPr>
            </w:pPr>
            <w:r w:rsidRPr="00B876EB">
              <w:rPr>
                <w:rFonts w:cs="Arial"/>
                <w:szCs w:val="20"/>
                <w:lang w:val="sl-SI"/>
              </w:rPr>
              <w:t>t + 3</w:t>
            </w:r>
          </w:p>
        </w:tc>
      </w:tr>
      <w:tr w:rsidR="00B876EB" w:rsidRPr="00B876EB" w14:paraId="606F6BA8" w14:textId="77777777" w:rsidTr="008F6D35">
        <w:trPr>
          <w:cantSplit/>
          <w:trHeight w:val="423"/>
        </w:trPr>
        <w:tc>
          <w:tcPr>
            <w:tcW w:w="2912" w:type="dxa"/>
            <w:gridSpan w:val="2"/>
            <w:tcBorders>
              <w:top w:val="single" w:sz="4" w:space="0" w:color="auto"/>
              <w:left w:val="single" w:sz="4" w:space="0" w:color="auto"/>
              <w:bottom w:val="single" w:sz="4" w:space="0" w:color="auto"/>
              <w:right w:val="single" w:sz="4" w:space="0" w:color="auto"/>
            </w:tcBorders>
            <w:vAlign w:val="center"/>
          </w:tcPr>
          <w:p w14:paraId="2638147F"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077217B"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994" w:type="dxa"/>
            <w:tcBorders>
              <w:top w:val="single" w:sz="4" w:space="0" w:color="auto"/>
              <w:left w:val="single" w:sz="4" w:space="0" w:color="auto"/>
              <w:bottom w:val="single" w:sz="4" w:space="0" w:color="auto"/>
              <w:right w:val="single" w:sz="4" w:space="0" w:color="auto"/>
            </w:tcBorders>
            <w:vAlign w:val="center"/>
          </w:tcPr>
          <w:p w14:paraId="054C4141"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59701EB9" w14:textId="77777777" w:rsidR="00B876EB" w:rsidRPr="00B876EB" w:rsidRDefault="00B876EB" w:rsidP="00B876EB">
            <w:pPr>
              <w:widowControl w:val="0"/>
              <w:tabs>
                <w:tab w:val="left" w:pos="360"/>
              </w:tabs>
              <w:jc w:val="center"/>
              <w:outlineLvl w:val="0"/>
              <w:rPr>
                <w:rFonts w:cs="Arial"/>
                <w:kern w:val="32"/>
                <w:szCs w:val="20"/>
                <w:lang w:val="sl-SI" w:eastAsia="sl-SI"/>
              </w:rPr>
            </w:pPr>
          </w:p>
        </w:tc>
        <w:tc>
          <w:tcPr>
            <w:tcW w:w="2085" w:type="dxa"/>
            <w:tcBorders>
              <w:top w:val="single" w:sz="4" w:space="0" w:color="auto"/>
              <w:left w:val="single" w:sz="4" w:space="0" w:color="auto"/>
              <w:bottom w:val="single" w:sz="4" w:space="0" w:color="auto"/>
              <w:right w:val="single" w:sz="4" w:space="0" w:color="auto"/>
            </w:tcBorders>
            <w:vAlign w:val="center"/>
          </w:tcPr>
          <w:p w14:paraId="3D577D51" w14:textId="77777777" w:rsidR="00B876EB" w:rsidRPr="00B876EB" w:rsidRDefault="00B876EB" w:rsidP="00B876EB">
            <w:pPr>
              <w:widowControl w:val="0"/>
              <w:tabs>
                <w:tab w:val="left" w:pos="360"/>
              </w:tabs>
              <w:jc w:val="center"/>
              <w:outlineLvl w:val="0"/>
              <w:rPr>
                <w:rFonts w:cs="Arial"/>
                <w:kern w:val="32"/>
                <w:szCs w:val="20"/>
                <w:lang w:val="sl-SI" w:eastAsia="sl-SI"/>
              </w:rPr>
            </w:pPr>
          </w:p>
        </w:tc>
      </w:tr>
      <w:tr w:rsidR="00B876EB" w:rsidRPr="00B876EB" w14:paraId="08F55003" w14:textId="77777777" w:rsidTr="008F6D35">
        <w:trPr>
          <w:cantSplit/>
          <w:trHeight w:val="423"/>
        </w:trPr>
        <w:tc>
          <w:tcPr>
            <w:tcW w:w="2912" w:type="dxa"/>
            <w:gridSpan w:val="2"/>
            <w:tcBorders>
              <w:top w:val="single" w:sz="4" w:space="0" w:color="auto"/>
              <w:left w:val="single" w:sz="4" w:space="0" w:color="auto"/>
              <w:bottom w:val="single" w:sz="4" w:space="0" w:color="auto"/>
              <w:right w:val="single" w:sz="4" w:space="0" w:color="auto"/>
            </w:tcBorders>
            <w:vAlign w:val="center"/>
          </w:tcPr>
          <w:p w14:paraId="2D820711"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055D464"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994" w:type="dxa"/>
            <w:tcBorders>
              <w:top w:val="single" w:sz="4" w:space="0" w:color="auto"/>
              <w:left w:val="single" w:sz="4" w:space="0" w:color="auto"/>
              <w:bottom w:val="single" w:sz="4" w:space="0" w:color="auto"/>
              <w:right w:val="single" w:sz="4" w:space="0" w:color="auto"/>
            </w:tcBorders>
            <w:vAlign w:val="center"/>
          </w:tcPr>
          <w:p w14:paraId="27C1E987"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5528BAC8" w14:textId="77777777" w:rsidR="00B876EB" w:rsidRPr="00B876EB" w:rsidRDefault="00B876EB" w:rsidP="00B876EB">
            <w:pPr>
              <w:widowControl w:val="0"/>
              <w:tabs>
                <w:tab w:val="left" w:pos="360"/>
              </w:tabs>
              <w:jc w:val="center"/>
              <w:outlineLvl w:val="0"/>
              <w:rPr>
                <w:rFonts w:cs="Arial"/>
                <w:kern w:val="32"/>
                <w:szCs w:val="20"/>
                <w:lang w:val="sl-SI" w:eastAsia="sl-SI"/>
              </w:rPr>
            </w:pPr>
          </w:p>
        </w:tc>
        <w:tc>
          <w:tcPr>
            <w:tcW w:w="2085" w:type="dxa"/>
            <w:tcBorders>
              <w:top w:val="single" w:sz="4" w:space="0" w:color="auto"/>
              <w:left w:val="single" w:sz="4" w:space="0" w:color="auto"/>
              <w:bottom w:val="single" w:sz="4" w:space="0" w:color="auto"/>
              <w:right w:val="single" w:sz="4" w:space="0" w:color="auto"/>
            </w:tcBorders>
            <w:vAlign w:val="center"/>
          </w:tcPr>
          <w:p w14:paraId="16926339" w14:textId="77777777" w:rsidR="00B876EB" w:rsidRPr="00B876EB" w:rsidRDefault="00B876EB" w:rsidP="00B876EB">
            <w:pPr>
              <w:widowControl w:val="0"/>
              <w:tabs>
                <w:tab w:val="left" w:pos="360"/>
              </w:tabs>
              <w:jc w:val="center"/>
              <w:outlineLvl w:val="0"/>
              <w:rPr>
                <w:rFonts w:cs="Arial"/>
                <w:kern w:val="32"/>
                <w:szCs w:val="20"/>
                <w:lang w:val="sl-SI" w:eastAsia="sl-SI"/>
              </w:rPr>
            </w:pPr>
          </w:p>
        </w:tc>
      </w:tr>
      <w:tr w:rsidR="00B876EB" w:rsidRPr="00B876EB" w14:paraId="7B6B2121" w14:textId="77777777" w:rsidTr="008F6D35">
        <w:trPr>
          <w:cantSplit/>
          <w:trHeight w:val="423"/>
        </w:trPr>
        <w:tc>
          <w:tcPr>
            <w:tcW w:w="2912" w:type="dxa"/>
            <w:gridSpan w:val="2"/>
            <w:tcBorders>
              <w:top w:val="single" w:sz="4" w:space="0" w:color="auto"/>
              <w:left w:val="single" w:sz="4" w:space="0" w:color="auto"/>
              <w:bottom w:val="single" w:sz="4" w:space="0" w:color="auto"/>
              <w:right w:val="single" w:sz="4" w:space="0" w:color="auto"/>
            </w:tcBorders>
            <w:vAlign w:val="center"/>
          </w:tcPr>
          <w:p w14:paraId="460B2F73"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62816A2" w14:textId="77777777" w:rsidR="00B876EB" w:rsidRPr="00B876EB" w:rsidRDefault="00B876EB" w:rsidP="00B876EB">
            <w:pPr>
              <w:widowControl w:val="0"/>
              <w:jc w:val="center"/>
              <w:rPr>
                <w:rFonts w:cs="Arial"/>
                <w:szCs w:val="20"/>
                <w:lang w:val="sl-SI"/>
              </w:rPr>
            </w:pPr>
          </w:p>
        </w:tc>
        <w:tc>
          <w:tcPr>
            <w:tcW w:w="994" w:type="dxa"/>
            <w:tcBorders>
              <w:top w:val="single" w:sz="4" w:space="0" w:color="auto"/>
              <w:left w:val="single" w:sz="4" w:space="0" w:color="auto"/>
              <w:bottom w:val="single" w:sz="4" w:space="0" w:color="auto"/>
              <w:right w:val="single" w:sz="4" w:space="0" w:color="auto"/>
            </w:tcBorders>
            <w:vAlign w:val="center"/>
          </w:tcPr>
          <w:p w14:paraId="3AF9261C" w14:textId="77777777" w:rsidR="00B876EB" w:rsidRPr="00B876EB" w:rsidRDefault="00B876EB" w:rsidP="00B876EB">
            <w:pPr>
              <w:widowControl w:val="0"/>
              <w:jc w:val="center"/>
              <w:rPr>
                <w:rFonts w:cs="Arial"/>
                <w:szCs w:val="20"/>
                <w:lang w:val="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0337D12C" w14:textId="77777777" w:rsidR="00B876EB" w:rsidRPr="00B876EB" w:rsidRDefault="00B876EB" w:rsidP="00B876EB">
            <w:pPr>
              <w:widowControl w:val="0"/>
              <w:jc w:val="center"/>
              <w:rPr>
                <w:rFonts w:cs="Arial"/>
                <w:szCs w:val="20"/>
                <w:lang w:val="sl-SI"/>
              </w:rPr>
            </w:pPr>
          </w:p>
        </w:tc>
        <w:tc>
          <w:tcPr>
            <w:tcW w:w="2085" w:type="dxa"/>
            <w:tcBorders>
              <w:top w:val="single" w:sz="4" w:space="0" w:color="auto"/>
              <w:left w:val="single" w:sz="4" w:space="0" w:color="auto"/>
              <w:bottom w:val="single" w:sz="4" w:space="0" w:color="auto"/>
              <w:right w:val="single" w:sz="4" w:space="0" w:color="auto"/>
            </w:tcBorders>
            <w:vAlign w:val="center"/>
          </w:tcPr>
          <w:p w14:paraId="0F604607" w14:textId="77777777" w:rsidR="00B876EB" w:rsidRPr="00B876EB" w:rsidRDefault="00B876EB" w:rsidP="00B876EB">
            <w:pPr>
              <w:widowControl w:val="0"/>
              <w:jc w:val="center"/>
              <w:rPr>
                <w:rFonts w:cs="Arial"/>
                <w:szCs w:val="20"/>
                <w:lang w:val="sl-SI"/>
              </w:rPr>
            </w:pPr>
          </w:p>
        </w:tc>
      </w:tr>
      <w:tr w:rsidR="00B876EB" w:rsidRPr="00B876EB" w14:paraId="5A998FD0" w14:textId="77777777" w:rsidTr="008F6D35">
        <w:trPr>
          <w:cantSplit/>
          <w:trHeight w:val="623"/>
        </w:trPr>
        <w:tc>
          <w:tcPr>
            <w:tcW w:w="2912" w:type="dxa"/>
            <w:gridSpan w:val="2"/>
            <w:tcBorders>
              <w:top w:val="single" w:sz="4" w:space="0" w:color="auto"/>
              <w:left w:val="single" w:sz="4" w:space="0" w:color="auto"/>
              <w:bottom w:val="single" w:sz="4" w:space="0" w:color="auto"/>
              <w:right w:val="single" w:sz="4" w:space="0" w:color="auto"/>
            </w:tcBorders>
            <w:vAlign w:val="center"/>
          </w:tcPr>
          <w:p w14:paraId="57E2F4BC"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8D3B2FA" w14:textId="77777777" w:rsidR="00B876EB" w:rsidRPr="00B876EB" w:rsidRDefault="00B876EB" w:rsidP="00B876EB">
            <w:pPr>
              <w:widowControl w:val="0"/>
              <w:jc w:val="center"/>
              <w:rPr>
                <w:rFonts w:cs="Arial"/>
                <w:szCs w:val="20"/>
                <w:lang w:val="sl-SI"/>
              </w:rPr>
            </w:pPr>
          </w:p>
        </w:tc>
        <w:tc>
          <w:tcPr>
            <w:tcW w:w="994" w:type="dxa"/>
            <w:tcBorders>
              <w:top w:val="single" w:sz="4" w:space="0" w:color="auto"/>
              <w:left w:val="single" w:sz="4" w:space="0" w:color="auto"/>
              <w:bottom w:val="single" w:sz="4" w:space="0" w:color="auto"/>
              <w:right w:val="single" w:sz="4" w:space="0" w:color="auto"/>
            </w:tcBorders>
            <w:vAlign w:val="center"/>
          </w:tcPr>
          <w:p w14:paraId="2C860321" w14:textId="77777777" w:rsidR="00B876EB" w:rsidRPr="00B876EB" w:rsidRDefault="00B876EB" w:rsidP="00B876EB">
            <w:pPr>
              <w:widowControl w:val="0"/>
              <w:jc w:val="center"/>
              <w:rPr>
                <w:rFonts w:cs="Arial"/>
                <w:szCs w:val="20"/>
                <w:lang w:val="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2C32C874" w14:textId="77777777" w:rsidR="00B876EB" w:rsidRPr="00B876EB" w:rsidRDefault="00B876EB" w:rsidP="00B876EB">
            <w:pPr>
              <w:widowControl w:val="0"/>
              <w:jc w:val="center"/>
              <w:rPr>
                <w:rFonts w:cs="Arial"/>
                <w:szCs w:val="20"/>
                <w:lang w:val="sl-SI"/>
              </w:rPr>
            </w:pPr>
          </w:p>
        </w:tc>
        <w:tc>
          <w:tcPr>
            <w:tcW w:w="2085" w:type="dxa"/>
            <w:tcBorders>
              <w:top w:val="single" w:sz="4" w:space="0" w:color="auto"/>
              <w:left w:val="single" w:sz="4" w:space="0" w:color="auto"/>
              <w:bottom w:val="single" w:sz="4" w:space="0" w:color="auto"/>
              <w:right w:val="single" w:sz="4" w:space="0" w:color="auto"/>
            </w:tcBorders>
            <w:vAlign w:val="center"/>
          </w:tcPr>
          <w:p w14:paraId="3340DE36" w14:textId="77777777" w:rsidR="00B876EB" w:rsidRPr="00B876EB" w:rsidRDefault="00B876EB" w:rsidP="00B876EB">
            <w:pPr>
              <w:widowControl w:val="0"/>
              <w:jc w:val="center"/>
              <w:rPr>
                <w:rFonts w:cs="Arial"/>
                <w:szCs w:val="20"/>
                <w:lang w:val="sl-SI"/>
              </w:rPr>
            </w:pPr>
          </w:p>
        </w:tc>
      </w:tr>
      <w:tr w:rsidR="00B876EB" w:rsidRPr="00B876EB" w14:paraId="316652EB" w14:textId="77777777" w:rsidTr="008F6D35">
        <w:trPr>
          <w:cantSplit/>
          <w:trHeight w:val="423"/>
        </w:trPr>
        <w:tc>
          <w:tcPr>
            <w:tcW w:w="2912" w:type="dxa"/>
            <w:gridSpan w:val="2"/>
            <w:tcBorders>
              <w:top w:val="single" w:sz="4" w:space="0" w:color="auto"/>
              <w:left w:val="single" w:sz="4" w:space="0" w:color="auto"/>
              <w:bottom w:val="single" w:sz="4" w:space="0" w:color="auto"/>
              <w:right w:val="single" w:sz="4" w:space="0" w:color="auto"/>
            </w:tcBorders>
            <w:vAlign w:val="center"/>
          </w:tcPr>
          <w:p w14:paraId="502F025E" w14:textId="77777777" w:rsidR="00B876EB" w:rsidRPr="00B876EB" w:rsidRDefault="00B876EB" w:rsidP="00B876EB">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67AA7E4"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994" w:type="dxa"/>
            <w:tcBorders>
              <w:top w:val="single" w:sz="4" w:space="0" w:color="auto"/>
              <w:left w:val="single" w:sz="4" w:space="0" w:color="auto"/>
              <w:bottom w:val="single" w:sz="4" w:space="0" w:color="auto"/>
              <w:right w:val="single" w:sz="4" w:space="0" w:color="auto"/>
            </w:tcBorders>
            <w:vAlign w:val="center"/>
          </w:tcPr>
          <w:p w14:paraId="1A87A435" w14:textId="77777777" w:rsidR="00B876EB" w:rsidRPr="00B876EB" w:rsidRDefault="00B876EB" w:rsidP="00B876EB">
            <w:pPr>
              <w:widowControl w:val="0"/>
              <w:tabs>
                <w:tab w:val="left" w:pos="360"/>
              </w:tabs>
              <w:jc w:val="center"/>
              <w:outlineLvl w:val="0"/>
              <w:rPr>
                <w:rFonts w:cs="Arial"/>
                <w:bCs/>
                <w:kern w:val="32"/>
                <w:szCs w:val="20"/>
                <w:lang w:val="sl-SI" w:eastAsia="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60B33894" w14:textId="77777777" w:rsidR="00B876EB" w:rsidRPr="00B876EB" w:rsidRDefault="00B876EB" w:rsidP="00B876EB">
            <w:pPr>
              <w:widowControl w:val="0"/>
              <w:tabs>
                <w:tab w:val="left" w:pos="360"/>
              </w:tabs>
              <w:jc w:val="center"/>
              <w:outlineLvl w:val="0"/>
              <w:rPr>
                <w:rFonts w:cs="Arial"/>
                <w:kern w:val="32"/>
                <w:szCs w:val="20"/>
                <w:lang w:val="sl-SI" w:eastAsia="sl-SI"/>
              </w:rPr>
            </w:pPr>
          </w:p>
        </w:tc>
        <w:tc>
          <w:tcPr>
            <w:tcW w:w="2085" w:type="dxa"/>
            <w:tcBorders>
              <w:top w:val="single" w:sz="4" w:space="0" w:color="auto"/>
              <w:left w:val="single" w:sz="4" w:space="0" w:color="auto"/>
              <w:bottom w:val="single" w:sz="4" w:space="0" w:color="auto"/>
              <w:right w:val="single" w:sz="4" w:space="0" w:color="auto"/>
            </w:tcBorders>
            <w:vAlign w:val="center"/>
          </w:tcPr>
          <w:p w14:paraId="568E6FDD" w14:textId="77777777" w:rsidR="00B876EB" w:rsidRPr="00B876EB" w:rsidRDefault="00B876EB" w:rsidP="00B876EB">
            <w:pPr>
              <w:widowControl w:val="0"/>
              <w:tabs>
                <w:tab w:val="left" w:pos="360"/>
              </w:tabs>
              <w:jc w:val="center"/>
              <w:outlineLvl w:val="0"/>
              <w:rPr>
                <w:rFonts w:cs="Arial"/>
                <w:kern w:val="32"/>
                <w:szCs w:val="20"/>
                <w:lang w:val="sl-SI" w:eastAsia="sl-SI"/>
              </w:rPr>
            </w:pPr>
          </w:p>
        </w:tc>
      </w:tr>
      <w:tr w:rsidR="00B876EB" w:rsidRPr="00B876EB" w14:paraId="1E172DA1"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87CED9" w14:textId="77777777" w:rsidR="00B876EB" w:rsidRPr="00B876EB" w:rsidRDefault="00B876EB" w:rsidP="00B876EB">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B876EB" w:rsidRPr="00B876EB" w14:paraId="42690233"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3E484F" w14:textId="77777777" w:rsidR="00B876EB" w:rsidRPr="00B876EB" w:rsidRDefault="00B876EB" w:rsidP="00B876EB">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B876EB" w:rsidRPr="00B876EB" w14:paraId="6929E681" w14:textId="77777777" w:rsidTr="008F6D35">
        <w:trPr>
          <w:cantSplit/>
          <w:trHeight w:val="100"/>
        </w:trPr>
        <w:tc>
          <w:tcPr>
            <w:tcW w:w="2046" w:type="dxa"/>
            <w:tcBorders>
              <w:top w:val="single" w:sz="4" w:space="0" w:color="auto"/>
              <w:left w:val="single" w:sz="4" w:space="0" w:color="auto"/>
              <w:bottom w:val="single" w:sz="4" w:space="0" w:color="auto"/>
              <w:right w:val="single" w:sz="4" w:space="0" w:color="auto"/>
            </w:tcBorders>
            <w:vAlign w:val="center"/>
          </w:tcPr>
          <w:p w14:paraId="51862FF9"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Ime proračunskega uporabnika </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3EB4E4F" w14:textId="77777777" w:rsidR="00B876EB" w:rsidRPr="00B876EB" w:rsidRDefault="00B876EB" w:rsidP="00B876EB">
            <w:pPr>
              <w:widowControl w:val="0"/>
              <w:jc w:val="center"/>
              <w:rPr>
                <w:rFonts w:cs="Arial"/>
                <w:szCs w:val="20"/>
                <w:lang w:val="sl-SI"/>
              </w:rPr>
            </w:pPr>
            <w:r w:rsidRPr="00B876EB">
              <w:rPr>
                <w:rFonts w:cs="Arial"/>
                <w:szCs w:val="20"/>
                <w:lang w:val="sl-SI"/>
              </w:rPr>
              <w:t>Šifra in naziv ukrepa, projekta</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1527E0ED" w14:textId="77777777" w:rsidR="00B876EB" w:rsidRPr="00B876EB" w:rsidRDefault="00B876EB" w:rsidP="00B876EB">
            <w:pPr>
              <w:widowControl w:val="0"/>
              <w:jc w:val="center"/>
              <w:rPr>
                <w:rFonts w:cs="Arial"/>
                <w:szCs w:val="20"/>
                <w:lang w:val="sl-SI"/>
              </w:rPr>
            </w:pPr>
            <w:r w:rsidRPr="00B876EB">
              <w:rPr>
                <w:rFonts w:cs="Arial"/>
                <w:szCs w:val="20"/>
                <w:lang w:val="sl-SI"/>
              </w:rPr>
              <w:t>Šifra in naziv proračunske postavke</w:t>
            </w: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35ECAEBA" w14:textId="77777777" w:rsidR="00B876EB" w:rsidRPr="00B876EB" w:rsidRDefault="00B876EB" w:rsidP="00B876EB">
            <w:pPr>
              <w:widowControl w:val="0"/>
              <w:jc w:val="center"/>
              <w:rPr>
                <w:rFonts w:cs="Arial"/>
                <w:szCs w:val="20"/>
                <w:lang w:val="sl-SI"/>
              </w:rPr>
            </w:pPr>
            <w:r w:rsidRPr="00B876EB">
              <w:rPr>
                <w:rFonts w:cs="Arial"/>
                <w:szCs w:val="20"/>
                <w:lang w:val="sl-SI"/>
              </w:rPr>
              <w:t>Znesek za tekoče leto (t)</w:t>
            </w:r>
          </w:p>
        </w:tc>
        <w:tc>
          <w:tcPr>
            <w:tcW w:w="2085" w:type="dxa"/>
            <w:tcBorders>
              <w:top w:val="single" w:sz="4" w:space="0" w:color="auto"/>
              <w:left w:val="single" w:sz="4" w:space="0" w:color="auto"/>
              <w:bottom w:val="single" w:sz="4" w:space="0" w:color="auto"/>
              <w:right w:val="single" w:sz="4" w:space="0" w:color="auto"/>
            </w:tcBorders>
            <w:vAlign w:val="center"/>
          </w:tcPr>
          <w:p w14:paraId="53F7EC1D" w14:textId="77777777" w:rsidR="00B876EB" w:rsidRPr="00B876EB" w:rsidRDefault="00B876EB" w:rsidP="00B876EB">
            <w:pPr>
              <w:widowControl w:val="0"/>
              <w:jc w:val="center"/>
              <w:rPr>
                <w:rFonts w:cs="Arial"/>
                <w:szCs w:val="20"/>
                <w:lang w:val="sl-SI"/>
              </w:rPr>
            </w:pPr>
            <w:r w:rsidRPr="00B876EB">
              <w:rPr>
                <w:rFonts w:cs="Arial"/>
                <w:szCs w:val="20"/>
                <w:lang w:val="sl-SI"/>
              </w:rPr>
              <w:t>Znesek za t + 1</w:t>
            </w:r>
          </w:p>
        </w:tc>
      </w:tr>
      <w:tr w:rsidR="008F6D35" w:rsidRPr="00B876EB" w14:paraId="73D06E06" w14:textId="77777777" w:rsidTr="008F6D35">
        <w:trPr>
          <w:cantSplit/>
          <w:trHeight w:val="328"/>
        </w:trPr>
        <w:tc>
          <w:tcPr>
            <w:tcW w:w="2046" w:type="dxa"/>
            <w:tcBorders>
              <w:top w:val="single" w:sz="4" w:space="0" w:color="auto"/>
              <w:left w:val="single" w:sz="4" w:space="0" w:color="auto"/>
              <w:bottom w:val="single" w:sz="4" w:space="0" w:color="auto"/>
              <w:right w:val="single" w:sz="4" w:space="0" w:color="auto"/>
            </w:tcBorders>
            <w:vAlign w:val="center"/>
          </w:tcPr>
          <w:p w14:paraId="077CD821" w14:textId="491EB63D" w:rsidR="008F6D35" w:rsidRPr="008F6D35" w:rsidRDefault="008F6D35" w:rsidP="008F6D35">
            <w:pPr>
              <w:pStyle w:val="Naslov1"/>
              <w:rPr>
                <w:b w:val="0"/>
                <w:sz w:val="20"/>
                <w:szCs w:val="20"/>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450CFE2F" w14:textId="1F84EA56" w:rsidR="008F6D35" w:rsidRPr="008F6D35" w:rsidRDefault="008F6D35" w:rsidP="008F6D35">
            <w:pPr>
              <w:pStyle w:val="Naslov1"/>
              <w:rPr>
                <w:b w:val="0"/>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78AB2B4" w14:textId="5D4AF424" w:rsidR="008F6D35" w:rsidRPr="008F6D35" w:rsidRDefault="008F6D35" w:rsidP="008F6D35">
            <w:pPr>
              <w:rPr>
                <w:rFonts w:cs="Arial"/>
                <w:szCs w:val="20"/>
                <w:lang w:val="sl-SI" w:eastAsia="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5EF67F67" w14:textId="28E466DD" w:rsidR="008F6D35" w:rsidRPr="008F6D35" w:rsidRDefault="008F6D35" w:rsidP="008F6D35">
            <w:pPr>
              <w:pStyle w:val="Naslov1"/>
              <w:rPr>
                <w:b w:val="0"/>
                <w:sz w:val="20"/>
                <w:szCs w:val="20"/>
              </w:rPr>
            </w:pPr>
          </w:p>
        </w:tc>
        <w:tc>
          <w:tcPr>
            <w:tcW w:w="2085" w:type="dxa"/>
            <w:tcBorders>
              <w:top w:val="single" w:sz="4" w:space="0" w:color="auto"/>
              <w:left w:val="single" w:sz="4" w:space="0" w:color="auto"/>
              <w:bottom w:val="single" w:sz="4" w:space="0" w:color="auto"/>
              <w:right w:val="single" w:sz="4" w:space="0" w:color="auto"/>
            </w:tcBorders>
            <w:vAlign w:val="center"/>
          </w:tcPr>
          <w:p w14:paraId="31826E5B" w14:textId="77777777" w:rsidR="008F6D35" w:rsidRPr="008F6D35" w:rsidRDefault="008F6D35" w:rsidP="008F6D35">
            <w:pPr>
              <w:pStyle w:val="Naslov1"/>
              <w:rPr>
                <w:b w:val="0"/>
                <w:sz w:val="20"/>
                <w:szCs w:val="20"/>
              </w:rPr>
            </w:pPr>
          </w:p>
        </w:tc>
      </w:tr>
      <w:tr w:rsidR="008F6D35" w:rsidRPr="00B876EB" w14:paraId="2FE9EF2E" w14:textId="77777777" w:rsidTr="008F6D35">
        <w:trPr>
          <w:cantSplit/>
          <w:trHeight w:val="95"/>
        </w:trPr>
        <w:tc>
          <w:tcPr>
            <w:tcW w:w="2046" w:type="dxa"/>
            <w:tcBorders>
              <w:top w:val="single" w:sz="4" w:space="0" w:color="auto"/>
              <w:left w:val="single" w:sz="4" w:space="0" w:color="auto"/>
              <w:bottom w:val="single" w:sz="4" w:space="0" w:color="auto"/>
              <w:right w:val="single" w:sz="4" w:space="0" w:color="auto"/>
            </w:tcBorders>
            <w:vAlign w:val="center"/>
          </w:tcPr>
          <w:p w14:paraId="1E19DBA3" w14:textId="084C7C4E" w:rsidR="008F6D35" w:rsidRPr="008F6D35" w:rsidRDefault="008F6D35" w:rsidP="008F6D35">
            <w:pPr>
              <w:pStyle w:val="Naslov1"/>
              <w:rPr>
                <w:b w:val="0"/>
                <w:sz w:val="20"/>
                <w:szCs w:val="20"/>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837ACC9" w14:textId="3E316716" w:rsidR="008F6D35" w:rsidRPr="008F6D35" w:rsidRDefault="008F6D35" w:rsidP="008F6D35">
            <w:pPr>
              <w:rPr>
                <w:szCs w:val="20"/>
                <w:lang w:val="sl-SI" w:eastAsia="sl-SI"/>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2AEC6161" w14:textId="17414644" w:rsidR="008F6D35" w:rsidRPr="008F6D35" w:rsidRDefault="008F6D35" w:rsidP="008F6D35">
            <w:pPr>
              <w:pStyle w:val="Naslov1"/>
              <w:rPr>
                <w:b w:val="0"/>
                <w:sz w:val="20"/>
                <w:szCs w:val="20"/>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49608F38" w14:textId="3A422990" w:rsidR="008F6D35" w:rsidRPr="008F6D35" w:rsidRDefault="008F6D35" w:rsidP="008F6D35">
            <w:pPr>
              <w:pStyle w:val="Naslov1"/>
              <w:rPr>
                <w:b w:val="0"/>
                <w:sz w:val="20"/>
                <w:szCs w:val="20"/>
              </w:rPr>
            </w:pPr>
          </w:p>
        </w:tc>
        <w:tc>
          <w:tcPr>
            <w:tcW w:w="2085" w:type="dxa"/>
            <w:tcBorders>
              <w:top w:val="single" w:sz="4" w:space="0" w:color="auto"/>
              <w:left w:val="single" w:sz="4" w:space="0" w:color="auto"/>
              <w:bottom w:val="single" w:sz="4" w:space="0" w:color="auto"/>
              <w:right w:val="single" w:sz="4" w:space="0" w:color="auto"/>
            </w:tcBorders>
            <w:vAlign w:val="center"/>
          </w:tcPr>
          <w:p w14:paraId="18632E0A" w14:textId="77777777" w:rsidR="008F6D35" w:rsidRPr="008F6D35" w:rsidRDefault="008F6D35" w:rsidP="008F6D35">
            <w:pPr>
              <w:pStyle w:val="Naslov1"/>
              <w:rPr>
                <w:b w:val="0"/>
                <w:sz w:val="20"/>
                <w:szCs w:val="20"/>
              </w:rPr>
            </w:pPr>
          </w:p>
        </w:tc>
      </w:tr>
      <w:tr w:rsidR="00B876EB" w:rsidRPr="00B876EB" w14:paraId="457A0773" w14:textId="77777777" w:rsidTr="008F6D35">
        <w:trPr>
          <w:cantSplit/>
          <w:trHeight w:val="95"/>
        </w:trPr>
        <w:tc>
          <w:tcPr>
            <w:tcW w:w="5761" w:type="dxa"/>
            <w:gridSpan w:val="5"/>
            <w:tcBorders>
              <w:top w:val="single" w:sz="4" w:space="0" w:color="auto"/>
              <w:left w:val="single" w:sz="4" w:space="0" w:color="auto"/>
              <w:bottom w:val="single" w:sz="4" w:space="0" w:color="auto"/>
              <w:right w:val="single" w:sz="4" w:space="0" w:color="auto"/>
            </w:tcBorders>
            <w:vAlign w:val="center"/>
          </w:tcPr>
          <w:p w14:paraId="3C897E5E" w14:textId="77777777" w:rsidR="00B876EB" w:rsidRPr="00B876EB" w:rsidRDefault="00B876EB" w:rsidP="00B876EB">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01C1C102" w14:textId="7949707C" w:rsidR="00B876EB" w:rsidRPr="00B876EB" w:rsidRDefault="00B876EB" w:rsidP="00B876EB">
            <w:pPr>
              <w:widowControl w:val="0"/>
              <w:jc w:val="center"/>
              <w:rPr>
                <w:rFonts w:cs="Arial"/>
                <w:b/>
                <w:szCs w:val="20"/>
                <w:lang w:val="sl-SI"/>
              </w:rPr>
            </w:pPr>
          </w:p>
        </w:tc>
        <w:tc>
          <w:tcPr>
            <w:tcW w:w="2085" w:type="dxa"/>
            <w:tcBorders>
              <w:top w:val="single" w:sz="4" w:space="0" w:color="auto"/>
              <w:left w:val="single" w:sz="4" w:space="0" w:color="auto"/>
              <w:bottom w:val="single" w:sz="4" w:space="0" w:color="auto"/>
              <w:right w:val="single" w:sz="4" w:space="0" w:color="auto"/>
            </w:tcBorders>
            <w:vAlign w:val="center"/>
          </w:tcPr>
          <w:p w14:paraId="01160993" w14:textId="77777777" w:rsidR="00B876EB" w:rsidRPr="00B876EB" w:rsidRDefault="00B876EB" w:rsidP="00B876EB">
            <w:pPr>
              <w:widowControl w:val="0"/>
              <w:tabs>
                <w:tab w:val="left" w:pos="360"/>
              </w:tabs>
              <w:outlineLvl w:val="0"/>
              <w:rPr>
                <w:rFonts w:cs="Arial"/>
                <w:b/>
                <w:kern w:val="32"/>
                <w:szCs w:val="20"/>
                <w:lang w:val="sl-SI" w:eastAsia="sl-SI"/>
              </w:rPr>
            </w:pPr>
          </w:p>
        </w:tc>
      </w:tr>
      <w:tr w:rsidR="00B876EB" w:rsidRPr="00B876EB" w14:paraId="47A09751" w14:textId="77777777" w:rsidTr="00980CB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7C9658" w14:textId="77777777" w:rsidR="00B876EB" w:rsidRPr="00B876EB" w:rsidRDefault="00B876EB" w:rsidP="00B876EB">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B876EB" w:rsidRPr="00B876EB" w14:paraId="389001A7" w14:textId="77777777" w:rsidTr="008F6D35">
        <w:trPr>
          <w:cantSplit/>
          <w:trHeight w:val="100"/>
        </w:trPr>
        <w:tc>
          <w:tcPr>
            <w:tcW w:w="2046" w:type="dxa"/>
            <w:tcBorders>
              <w:top w:val="single" w:sz="4" w:space="0" w:color="auto"/>
              <w:left w:val="single" w:sz="4" w:space="0" w:color="auto"/>
              <w:bottom w:val="single" w:sz="4" w:space="0" w:color="auto"/>
              <w:right w:val="single" w:sz="4" w:space="0" w:color="auto"/>
            </w:tcBorders>
            <w:vAlign w:val="center"/>
          </w:tcPr>
          <w:p w14:paraId="76D9E73F"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Ime proračunskega uporabnika </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0896083" w14:textId="77777777" w:rsidR="00B876EB" w:rsidRPr="00B876EB" w:rsidRDefault="00B876EB" w:rsidP="00B876EB">
            <w:pPr>
              <w:widowControl w:val="0"/>
              <w:jc w:val="center"/>
              <w:rPr>
                <w:rFonts w:cs="Arial"/>
                <w:szCs w:val="20"/>
                <w:lang w:val="sl-SI"/>
              </w:rPr>
            </w:pPr>
            <w:r w:rsidRPr="00B876EB">
              <w:rPr>
                <w:rFonts w:cs="Arial"/>
                <w:szCs w:val="20"/>
                <w:lang w:val="sl-SI"/>
              </w:rPr>
              <w:t>Šifra in naziv ukrepa, projekta</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5148488C"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Šifra in naziv proračunske postavke </w:t>
            </w: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5D13FD39" w14:textId="77777777" w:rsidR="00B876EB" w:rsidRPr="00B876EB" w:rsidRDefault="00B876EB" w:rsidP="00B876EB">
            <w:pPr>
              <w:widowControl w:val="0"/>
              <w:jc w:val="center"/>
              <w:rPr>
                <w:rFonts w:cs="Arial"/>
                <w:szCs w:val="20"/>
                <w:lang w:val="sl-SI"/>
              </w:rPr>
            </w:pPr>
            <w:r w:rsidRPr="00B876EB">
              <w:rPr>
                <w:rFonts w:cs="Arial"/>
                <w:szCs w:val="20"/>
                <w:lang w:val="sl-SI"/>
              </w:rPr>
              <w:t>Znesek za tekoče leto (t)</w:t>
            </w:r>
          </w:p>
        </w:tc>
        <w:tc>
          <w:tcPr>
            <w:tcW w:w="2085" w:type="dxa"/>
            <w:tcBorders>
              <w:top w:val="single" w:sz="4" w:space="0" w:color="auto"/>
              <w:left w:val="single" w:sz="4" w:space="0" w:color="auto"/>
              <w:bottom w:val="single" w:sz="4" w:space="0" w:color="auto"/>
              <w:right w:val="single" w:sz="4" w:space="0" w:color="auto"/>
            </w:tcBorders>
            <w:vAlign w:val="center"/>
          </w:tcPr>
          <w:p w14:paraId="62E64FCB" w14:textId="77777777" w:rsidR="00B876EB" w:rsidRPr="00B876EB" w:rsidRDefault="00B876EB" w:rsidP="00B876EB">
            <w:pPr>
              <w:widowControl w:val="0"/>
              <w:jc w:val="center"/>
              <w:rPr>
                <w:rFonts w:cs="Arial"/>
                <w:szCs w:val="20"/>
                <w:lang w:val="sl-SI"/>
              </w:rPr>
            </w:pPr>
            <w:r w:rsidRPr="00B876EB">
              <w:rPr>
                <w:rFonts w:cs="Arial"/>
                <w:szCs w:val="20"/>
                <w:lang w:val="sl-SI"/>
              </w:rPr>
              <w:t xml:space="preserve">Znesek za t + 1 </w:t>
            </w:r>
          </w:p>
        </w:tc>
      </w:tr>
      <w:tr w:rsidR="00B876EB" w:rsidRPr="00B876EB" w14:paraId="06990196" w14:textId="77777777" w:rsidTr="008F6D35">
        <w:trPr>
          <w:cantSplit/>
          <w:trHeight w:val="95"/>
        </w:trPr>
        <w:tc>
          <w:tcPr>
            <w:tcW w:w="2046" w:type="dxa"/>
            <w:tcBorders>
              <w:top w:val="single" w:sz="4" w:space="0" w:color="auto"/>
              <w:left w:val="single" w:sz="4" w:space="0" w:color="auto"/>
              <w:bottom w:val="single" w:sz="4" w:space="0" w:color="auto"/>
              <w:right w:val="single" w:sz="4" w:space="0" w:color="auto"/>
            </w:tcBorders>
            <w:vAlign w:val="center"/>
          </w:tcPr>
          <w:p w14:paraId="079C3485"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E97856C"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65E62F10"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4AA866CF"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085" w:type="dxa"/>
            <w:tcBorders>
              <w:top w:val="single" w:sz="4" w:space="0" w:color="auto"/>
              <w:left w:val="single" w:sz="4" w:space="0" w:color="auto"/>
              <w:bottom w:val="single" w:sz="4" w:space="0" w:color="auto"/>
              <w:right w:val="single" w:sz="4" w:space="0" w:color="auto"/>
            </w:tcBorders>
            <w:vAlign w:val="center"/>
          </w:tcPr>
          <w:p w14:paraId="397CDF8D"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76501F11" w14:textId="77777777" w:rsidTr="008F6D35">
        <w:trPr>
          <w:cantSplit/>
          <w:trHeight w:val="95"/>
        </w:trPr>
        <w:tc>
          <w:tcPr>
            <w:tcW w:w="2046" w:type="dxa"/>
            <w:tcBorders>
              <w:top w:val="single" w:sz="4" w:space="0" w:color="auto"/>
              <w:left w:val="single" w:sz="4" w:space="0" w:color="auto"/>
              <w:bottom w:val="single" w:sz="4" w:space="0" w:color="auto"/>
              <w:right w:val="single" w:sz="4" w:space="0" w:color="auto"/>
            </w:tcBorders>
            <w:vAlign w:val="center"/>
          </w:tcPr>
          <w:p w14:paraId="36DE9768"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1463484D"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FD96B71"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12FBB41B"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085" w:type="dxa"/>
            <w:tcBorders>
              <w:top w:val="single" w:sz="4" w:space="0" w:color="auto"/>
              <w:left w:val="single" w:sz="4" w:space="0" w:color="auto"/>
              <w:bottom w:val="single" w:sz="4" w:space="0" w:color="auto"/>
              <w:right w:val="single" w:sz="4" w:space="0" w:color="auto"/>
            </w:tcBorders>
            <w:vAlign w:val="center"/>
          </w:tcPr>
          <w:p w14:paraId="5D39326B"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34C35073" w14:textId="77777777" w:rsidTr="008F6D35">
        <w:trPr>
          <w:cantSplit/>
          <w:trHeight w:val="95"/>
        </w:trPr>
        <w:tc>
          <w:tcPr>
            <w:tcW w:w="5761" w:type="dxa"/>
            <w:gridSpan w:val="5"/>
            <w:tcBorders>
              <w:top w:val="single" w:sz="4" w:space="0" w:color="auto"/>
              <w:left w:val="single" w:sz="4" w:space="0" w:color="auto"/>
              <w:bottom w:val="single" w:sz="4" w:space="0" w:color="auto"/>
              <w:right w:val="single" w:sz="4" w:space="0" w:color="auto"/>
            </w:tcBorders>
            <w:vAlign w:val="center"/>
          </w:tcPr>
          <w:p w14:paraId="7AC4B41A" w14:textId="77777777" w:rsidR="00B876EB" w:rsidRPr="00B876EB" w:rsidRDefault="00B876EB" w:rsidP="00B876EB">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54" w:type="dxa"/>
            <w:gridSpan w:val="3"/>
            <w:tcBorders>
              <w:top w:val="single" w:sz="4" w:space="0" w:color="auto"/>
              <w:left w:val="single" w:sz="4" w:space="0" w:color="auto"/>
              <w:bottom w:val="single" w:sz="4" w:space="0" w:color="auto"/>
              <w:right w:val="single" w:sz="4" w:space="0" w:color="auto"/>
            </w:tcBorders>
            <w:vAlign w:val="center"/>
          </w:tcPr>
          <w:p w14:paraId="673E3D0F" w14:textId="77777777" w:rsidR="00B876EB" w:rsidRPr="00B876EB" w:rsidRDefault="00B876EB" w:rsidP="00B876EB">
            <w:pPr>
              <w:widowControl w:val="0"/>
              <w:tabs>
                <w:tab w:val="left" w:pos="360"/>
              </w:tabs>
              <w:outlineLvl w:val="0"/>
              <w:rPr>
                <w:rFonts w:cs="Arial"/>
                <w:b/>
                <w:kern w:val="32"/>
                <w:szCs w:val="20"/>
                <w:lang w:val="sl-SI" w:eastAsia="sl-SI"/>
              </w:rPr>
            </w:pPr>
          </w:p>
        </w:tc>
        <w:tc>
          <w:tcPr>
            <w:tcW w:w="2085" w:type="dxa"/>
            <w:tcBorders>
              <w:top w:val="single" w:sz="4" w:space="0" w:color="auto"/>
              <w:left w:val="single" w:sz="4" w:space="0" w:color="auto"/>
              <w:bottom w:val="single" w:sz="4" w:space="0" w:color="auto"/>
              <w:right w:val="single" w:sz="4" w:space="0" w:color="auto"/>
            </w:tcBorders>
            <w:vAlign w:val="center"/>
          </w:tcPr>
          <w:p w14:paraId="59B94CC7" w14:textId="77777777" w:rsidR="00B876EB" w:rsidRPr="00B876EB" w:rsidRDefault="00B876EB" w:rsidP="00B876EB">
            <w:pPr>
              <w:widowControl w:val="0"/>
              <w:tabs>
                <w:tab w:val="left" w:pos="360"/>
              </w:tabs>
              <w:outlineLvl w:val="0"/>
              <w:rPr>
                <w:rFonts w:cs="Arial"/>
                <w:b/>
                <w:kern w:val="32"/>
                <w:szCs w:val="20"/>
                <w:lang w:val="sl-SI" w:eastAsia="sl-SI"/>
              </w:rPr>
            </w:pPr>
          </w:p>
        </w:tc>
      </w:tr>
      <w:tr w:rsidR="00B876EB" w:rsidRPr="00B876EB" w14:paraId="3B4F336F" w14:textId="77777777" w:rsidTr="00980CB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F223AB" w14:textId="77777777" w:rsidR="00B876EB" w:rsidRPr="00B876EB" w:rsidRDefault="00B876EB" w:rsidP="00B876EB">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B876EB" w:rsidRPr="00B876EB" w14:paraId="6D2A04C8" w14:textId="77777777" w:rsidTr="008F6D35">
        <w:trPr>
          <w:cantSplit/>
          <w:trHeight w:val="100"/>
        </w:trPr>
        <w:tc>
          <w:tcPr>
            <w:tcW w:w="4310" w:type="dxa"/>
            <w:gridSpan w:val="3"/>
            <w:tcBorders>
              <w:top w:val="single" w:sz="4" w:space="0" w:color="auto"/>
              <w:left w:val="single" w:sz="4" w:space="0" w:color="auto"/>
              <w:bottom w:val="single" w:sz="4" w:space="0" w:color="auto"/>
              <w:right w:val="single" w:sz="4" w:space="0" w:color="auto"/>
            </w:tcBorders>
            <w:vAlign w:val="center"/>
          </w:tcPr>
          <w:p w14:paraId="6874FAC5" w14:textId="77777777" w:rsidR="00B876EB" w:rsidRPr="00B876EB" w:rsidRDefault="00B876EB" w:rsidP="00B876EB">
            <w:pPr>
              <w:widowControl w:val="0"/>
              <w:ind w:left="-122" w:right="-112"/>
              <w:jc w:val="center"/>
              <w:rPr>
                <w:rFonts w:cs="Arial"/>
                <w:szCs w:val="20"/>
                <w:lang w:val="sl-SI"/>
              </w:rPr>
            </w:pPr>
            <w:r w:rsidRPr="00B876EB">
              <w:rPr>
                <w:rFonts w:cs="Arial"/>
                <w:szCs w:val="20"/>
                <w:lang w:val="sl-SI"/>
              </w:rPr>
              <w:t>Novi prihodki</w:t>
            </w: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6AC54269" w14:textId="77777777" w:rsidR="00B876EB" w:rsidRPr="00B876EB" w:rsidRDefault="00B876EB" w:rsidP="00B876EB">
            <w:pPr>
              <w:widowControl w:val="0"/>
              <w:ind w:left="-122" w:right="-112"/>
              <w:jc w:val="center"/>
              <w:rPr>
                <w:rFonts w:cs="Arial"/>
                <w:szCs w:val="20"/>
                <w:lang w:val="sl-SI"/>
              </w:rPr>
            </w:pPr>
            <w:r w:rsidRPr="00B876EB">
              <w:rPr>
                <w:rFonts w:cs="Arial"/>
                <w:szCs w:val="20"/>
                <w:lang w:val="sl-SI"/>
              </w:rPr>
              <w:t>Znesek za tekoče leto (t)</w:t>
            </w:r>
          </w:p>
        </w:tc>
        <w:tc>
          <w:tcPr>
            <w:tcW w:w="2762" w:type="dxa"/>
            <w:gridSpan w:val="3"/>
            <w:tcBorders>
              <w:top w:val="single" w:sz="4" w:space="0" w:color="auto"/>
              <w:left w:val="single" w:sz="4" w:space="0" w:color="auto"/>
              <w:bottom w:val="single" w:sz="4" w:space="0" w:color="auto"/>
              <w:right w:val="single" w:sz="4" w:space="0" w:color="auto"/>
            </w:tcBorders>
            <w:vAlign w:val="center"/>
          </w:tcPr>
          <w:p w14:paraId="2C91B719" w14:textId="77777777" w:rsidR="00B876EB" w:rsidRPr="00B876EB" w:rsidRDefault="00B876EB" w:rsidP="00B876EB">
            <w:pPr>
              <w:widowControl w:val="0"/>
              <w:ind w:left="-122" w:right="-112"/>
              <w:jc w:val="center"/>
              <w:rPr>
                <w:rFonts w:cs="Arial"/>
                <w:szCs w:val="20"/>
                <w:lang w:val="sl-SI"/>
              </w:rPr>
            </w:pPr>
            <w:r w:rsidRPr="00B876EB">
              <w:rPr>
                <w:rFonts w:cs="Arial"/>
                <w:szCs w:val="20"/>
                <w:lang w:val="sl-SI"/>
              </w:rPr>
              <w:t>Znesek za t + 1</w:t>
            </w:r>
          </w:p>
        </w:tc>
      </w:tr>
      <w:tr w:rsidR="00B876EB" w:rsidRPr="00B876EB" w14:paraId="0648A37E" w14:textId="77777777" w:rsidTr="008F6D35">
        <w:trPr>
          <w:cantSplit/>
          <w:trHeight w:val="95"/>
        </w:trPr>
        <w:tc>
          <w:tcPr>
            <w:tcW w:w="4310" w:type="dxa"/>
            <w:gridSpan w:val="3"/>
            <w:tcBorders>
              <w:top w:val="single" w:sz="4" w:space="0" w:color="auto"/>
              <w:left w:val="single" w:sz="4" w:space="0" w:color="auto"/>
              <w:bottom w:val="single" w:sz="4" w:space="0" w:color="auto"/>
              <w:right w:val="single" w:sz="4" w:space="0" w:color="auto"/>
            </w:tcBorders>
            <w:vAlign w:val="center"/>
          </w:tcPr>
          <w:p w14:paraId="00067089"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1217DF43"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762" w:type="dxa"/>
            <w:gridSpan w:val="3"/>
            <w:tcBorders>
              <w:top w:val="single" w:sz="4" w:space="0" w:color="auto"/>
              <w:left w:val="single" w:sz="4" w:space="0" w:color="auto"/>
              <w:bottom w:val="single" w:sz="4" w:space="0" w:color="auto"/>
              <w:right w:val="single" w:sz="4" w:space="0" w:color="auto"/>
            </w:tcBorders>
            <w:vAlign w:val="center"/>
          </w:tcPr>
          <w:p w14:paraId="38DCB641"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353D57A2" w14:textId="77777777" w:rsidTr="008F6D35">
        <w:trPr>
          <w:cantSplit/>
          <w:trHeight w:val="95"/>
        </w:trPr>
        <w:tc>
          <w:tcPr>
            <w:tcW w:w="4310" w:type="dxa"/>
            <w:gridSpan w:val="3"/>
            <w:tcBorders>
              <w:top w:val="single" w:sz="4" w:space="0" w:color="auto"/>
              <w:left w:val="single" w:sz="4" w:space="0" w:color="auto"/>
              <w:bottom w:val="single" w:sz="4" w:space="0" w:color="auto"/>
              <w:right w:val="single" w:sz="4" w:space="0" w:color="auto"/>
            </w:tcBorders>
            <w:vAlign w:val="center"/>
          </w:tcPr>
          <w:p w14:paraId="2BB4CBCD"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51FB45B2"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762" w:type="dxa"/>
            <w:gridSpan w:val="3"/>
            <w:tcBorders>
              <w:top w:val="single" w:sz="4" w:space="0" w:color="auto"/>
              <w:left w:val="single" w:sz="4" w:space="0" w:color="auto"/>
              <w:bottom w:val="single" w:sz="4" w:space="0" w:color="auto"/>
              <w:right w:val="single" w:sz="4" w:space="0" w:color="auto"/>
            </w:tcBorders>
            <w:vAlign w:val="center"/>
          </w:tcPr>
          <w:p w14:paraId="2FADAFC8"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586EA131" w14:textId="77777777" w:rsidTr="008F6D35">
        <w:trPr>
          <w:cantSplit/>
          <w:trHeight w:val="95"/>
        </w:trPr>
        <w:tc>
          <w:tcPr>
            <w:tcW w:w="4310" w:type="dxa"/>
            <w:gridSpan w:val="3"/>
            <w:tcBorders>
              <w:top w:val="single" w:sz="4" w:space="0" w:color="auto"/>
              <w:left w:val="single" w:sz="4" w:space="0" w:color="auto"/>
              <w:bottom w:val="single" w:sz="4" w:space="0" w:color="auto"/>
              <w:right w:val="single" w:sz="4" w:space="0" w:color="auto"/>
            </w:tcBorders>
            <w:vAlign w:val="center"/>
          </w:tcPr>
          <w:p w14:paraId="0D57C2BD"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7AD67AD0" w14:textId="77777777" w:rsidR="00B876EB" w:rsidRPr="00B876EB" w:rsidRDefault="00B876EB" w:rsidP="00B876EB">
            <w:pPr>
              <w:widowControl w:val="0"/>
              <w:tabs>
                <w:tab w:val="left" w:pos="360"/>
              </w:tabs>
              <w:outlineLvl w:val="0"/>
              <w:rPr>
                <w:rFonts w:cs="Arial"/>
                <w:bCs/>
                <w:kern w:val="32"/>
                <w:szCs w:val="20"/>
                <w:lang w:val="sl-SI" w:eastAsia="sl-SI"/>
              </w:rPr>
            </w:pPr>
          </w:p>
        </w:tc>
        <w:tc>
          <w:tcPr>
            <w:tcW w:w="2762" w:type="dxa"/>
            <w:gridSpan w:val="3"/>
            <w:tcBorders>
              <w:top w:val="single" w:sz="4" w:space="0" w:color="auto"/>
              <w:left w:val="single" w:sz="4" w:space="0" w:color="auto"/>
              <w:bottom w:val="single" w:sz="4" w:space="0" w:color="auto"/>
              <w:right w:val="single" w:sz="4" w:space="0" w:color="auto"/>
            </w:tcBorders>
            <w:vAlign w:val="center"/>
          </w:tcPr>
          <w:p w14:paraId="11327992" w14:textId="77777777" w:rsidR="00B876EB" w:rsidRPr="00B876EB" w:rsidRDefault="00B876EB" w:rsidP="00B876EB">
            <w:pPr>
              <w:widowControl w:val="0"/>
              <w:tabs>
                <w:tab w:val="left" w:pos="360"/>
              </w:tabs>
              <w:outlineLvl w:val="0"/>
              <w:rPr>
                <w:rFonts w:cs="Arial"/>
                <w:bCs/>
                <w:kern w:val="32"/>
                <w:szCs w:val="20"/>
                <w:lang w:val="sl-SI" w:eastAsia="sl-SI"/>
              </w:rPr>
            </w:pPr>
          </w:p>
        </w:tc>
      </w:tr>
      <w:tr w:rsidR="00B876EB" w:rsidRPr="00B876EB" w14:paraId="4CF08811" w14:textId="77777777" w:rsidTr="008F6D35">
        <w:trPr>
          <w:cantSplit/>
          <w:trHeight w:val="95"/>
        </w:trPr>
        <w:tc>
          <w:tcPr>
            <w:tcW w:w="4310" w:type="dxa"/>
            <w:gridSpan w:val="3"/>
            <w:tcBorders>
              <w:top w:val="single" w:sz="4" w:space="0" w:color="auto"/>
              <w:left w:val="single" w:sz="4" w:space="0" w:color="auto"/>
              <w:bottom w:val="single" w:sz="4" w:space="0" w:color="auto"/>
              <w:right w:val="single" w:sz="4" w:space="0" w:color="auto"/>
            </w:tcBorders>
            <w:vAlign w:val="center"/>
          </w:tcPr>
          <w:p w14:paraId="272AB5C3" w14:textId="77777777" w:rsidR="00B876EB" w:rsidRPr="00B876EB" w:rsidRDefault="00B876EB" w:rsidP="00B876EB">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2C8BAEF7" w14:textId="77777777" w:rsidR="00B876EB" w:rsidRPr="00B876EB" w:rsidRDefault="00B876EB" w:rsidP="00B876EB">
            <w:pPr>
              <w:widowControl w:val="0"/>
              <w:tabs>
                <w:tab w:val="left" w:pos="360"/>
              </w:tabs>
              <w:outlineLvl w:val="0"/>
              <w:rPr>
                <w:rFonts w:cs="Arial"/>
                <w:b/>
                <w:kern w:val="32"/>
                <w:szCs w:val="20"/>
                <w:lang w:val="sl-SI" w:eastAsia="sl-SI"/>
              </w:rPr>
            </w:pPr>
          </w:p>
        </w:tc>
        <w:tc>
          <w:tcPr>
            <w:tcW w:w="2762" w:type="dxa"/>
            <w:gridSpan w:val="3"/>
            <w:tcBorders>
              <w:top w:val="single" w:sz="4" w:space="0" w:color="auto"/>
              <w:left w:val="single" w:sz="4" w:space="0" w:color="auto"/>
              <w:bottom w:val="single" w:sz="4" w:space="0" w:color="auto"/>
              <w:right w:val="single" w:sz="4" w:space="0" w:color="auto"/>
            </w:tcBorders>
            <w:vAlign w:val="center"/>
          </w:tcPr>
          <w:p w14:paraId="05C40B42" w14:textId="77777777" w:rsidR="00B876EB" w:rsidRPr="00B876EB" w:rsidRDefault="00B876EB" w:rsidP="00B876EB">
            <w:pPr>
              <w:widowControl w:val="0"/>
              <w:tabs>
                <w:tab w:val="left" w:pos="360"/>
              </w:tabs>
              <w:outlineLvl w:val="0"/>
              <w:rPr>
                <w:rFonts w:cs="Arial"/>
                <w:b/>
                <w:kern w:val="32"/>
                <w:szCs w:val="20"/>
                <w:lang w:val="sl-SI" w:eastAsia="sl-SI"/>
              </w:rPr>
            </w:pPr>
          </w:p>
        </w:tc>
      </w:tr>
      <w:tr w:rsidR="00B876EB" w:rsidRPr="000C4A06" w14:paraId="24F4C892"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2A0CAA5" w14:textId="77777777" w:rsidR="00B876EB" w:rsidRPr="00B876EB" w:rsidRDefault="00B876EB" w:rsidP="00B876EB">
            <w:pPr>
              <w:widowControl w:val="0"/>
              <w:rPr>
                <w:rFonts w:cs="Arial"/>
                <w:b/>
                <w:szCs w:val="20"/>
                <w:lang w:val="sl-SI"/>
              </w:rPr>
            </w:pPr>
          </w:p>
          <w:p w14:paraId="2D8AE6F2" w14:textId="77777777" w:rsidR="00B876EB" w:rsidRPr="00B876EB" w:rsidRDefault="00B876EB" w:rsidP="00B876EB">
            <w:pPr>
              <w:widowControl w:val="0"/>
              <w:rPr>
                <w:rFonts w:cs="Arial"/>
                <w:b/>
                <w:szCs w:val="20"/>
                <w:lang w:val="sl-SI"/>
              </w:rPr>
            </w:pPr>
            <w:r w:rsidRPr="00B876EB">
              <w:rPr>
                <w:rFonts w:cs="Arial"/>
                <w:b/>
                <w:szCs w:val="20"/>
                <w:lang w:val="sl-SI"/>
              </w:rPr>
              <w:t>OBRAZLOŽITEV:</w:t>
            </w:r>
          </w:p>
          <w:p w14:paraId="44CAA4EF" w14:textId="77777777" w:rsidR="00B876EB" w:rsidRPr="00B876EB" w:rsidRDefault="00B876EB" w:rsidP="00B876EB">
            <w:pPr>
              <w:widowControl w:val="0"/>
              <w:numPr>
                <w:ilvl w:val="0"/>
                <w:numId w:val="6"/>
              </w:numPr>
              <w:suppressAutoHyphens/>
              <w:ind w:left="284" w:hanging="284"/>
              <w:jc w:val="both"/>
              <w:rPr>
                <w:rFonts w:cs="Arial"/>
                <w:b/>
                <w:szCs w:val="20"/>
                <w:lang w:val="sl-SI" w:eastAsia="sl-SI"/>
              </w:rPr>
            </w:pPr>
            <w:r w:rsidRPr="00B876EB">
              <w:rPr>
                <w:rFonts w:cs="Arial"/>
                <w:b/>
                <w:szCs w:val="20"/>
                <w:lang w:val="sl-SI" w:eastAsia="sl-SI"/>
              </w:rPr>
              <w:t>Ocena finančnih posledic, ki niso načrtovane v sprejetem proračunu</w:t>
            </w:r>
          </w:p>
          <w:p w14:paraId="2D26488E" w14:textId="77777777" w:rsidR="00B876EB" w:rsidRPr="00B876EB" w:rsidRDefault="00B876EB" w:rsidP="00B876EB">
            <w:pPr>
              <w:widowControl w:val="0"/>
              <w:ind w:left="360" w:hanging="76"/>
              <w:jc w:val="both"/>
              <w:rPr>
                <w:rFonts w:cs="Arial"/>
                <w:szCs w:val="20"/>
                <w:lang w:val="sl-SI" w:eastAsia="sl-SI"/>
              </w:rPr>
            </w:pPr>
            <w:r w:rsidRPr="00B876EB">
              <w:rPr>
                <w:rFonts w:cs="Arial"/>
                <w:szCs w:val="20"/>
                <w:lang w:val="sl-SI" w:eastAsia="sl-SI"/>
              </w:rPr>
              <w:t>V zvezi s predlaganim vladnim gradivom se navedejo predvidene spremembe (povečanje, zmanjšanje):</w:t>
            </w:r>
          </w:p>
          <w:p w14:paraId="30BA405C" w14:textId="77777777" w:rsidR="00B876EB" w:rsidRPr="00B876EB" w:rsidRDefault="00B876EB" w:rsidP="00B876EB">
            <w:pPr>
              <w:widowControl w:val="0"/>
              <w:numPr>
                <w:ilvl w:val="0"/>
                <w:numId w:val="21"/>
              </w:numPr>
              <w:suppressAutoHyphens/>
              <w:jc w:val="both"/>
              <w:rPr>
                <w:rFonts w:cs="Arial"/>
                <w:szCs w:val="20"/>
                <w:lang w:val="sl-SI"/>
              </w:rPr>
            </w:pPr>
            <w:r w:rsidRPr="00B876EB">
              <w:rPr>
                <w:rFonts w:cs="Arial"/>
                <w:szCs w:val="20"/>
                <w:lang w:val="sl-SI" w:eastAsia="sl-SI"/>
              </w:rPr>
              <w:t>prihodkov državnega proračuna in občinskih proračunov,</w:t>
            </w:r>
          </w:p>
          <w:p w14:paraId="7443DBEA" w14:textId="77777777" w:rsidR="00B876EB" w:rsidRPr="00B876EB" w:rsidRDefault="00B876EB" w:rsidP="00B876EB">
            <w:pPr>
              <w:widowControl w:val="0"/>
              <w:numPr>
                <w:ilvl w:val="0"/>
                <w:numId w:val="21"/>
              </w:numPr>
              <w:suppressAutoHyphens/>
              <w:jc w:val="both"/>
              <w:rPr>
                <w:rFonts w:cs="Arial"/>
                <w:szCs w:val="20"/>
                <w:lang w:val="sl-SI"/>
              </w:rPr>
            </w:pPr>
            <w:r w:rsidRPr="00B876EB">
              <w:rPr>
                <w:rFonts w:cs="Arial"/>
                <w:szCs w:val="20"/>
                <w:lang w:val="sl-SI" w:eastAsia="sl-SI"/>
              </w:rPr>
              <w:t xml:space="preserve">odhodkov državnega proračuna, ki niso načrtovani na ukrepih oziroma projektih sprejetih </w:t>
            </w:r>
            <w:r w:rsidRPr="00B876EB">
              <w:rPr>
                <w:rFonts w:cs="Arial"/>
                <w:szCs w:val="20"/>
                <w:lang w:val="sl-SI" w:eastAsia="sl-SI"/>
              </w:rPr>
              <w:lastRenderedPageBreak/>
              <w:t>proračunov,</w:t>
            </w:r>
          </w:p>
          <w:p w14:paraId="6A589FAF" w14:textId="77777777" w:rsidR="00B876EB" w:rsidRPr="00B876EB" w:rsidRDefault="00B876EB" w:rsidP="00B876EB">
            <w:pPr>
              <w:widowControl w:val="0"/>
              <w:numPr>
                <w:ilvl w:val="0"/>
                <w:numId w:val="21"/>
              </w:numPr>
              <w:suppressAutoHyphens/>
              <w:jc w:val="both"/>
              <w:rPr>
                <w:rFonts w:cs="Arial"/>
                <w:szCs w:val="20"/>
                <w:lang w:val="sl-SI"/>
              </w:rPr>
            </w:pPr>
            <w:r w:rsidRPr="00B876EB">
              <w:rPr>
                <w:rFonts w:cs="Arial"/>
                <w:szCs w:val="20"/>
                <w:lang w:val="sl-SI" w:eastAsia="sl-SI"/>
              </w:rPr>
              <w:t>obveznosti za druga javnofinančna sredstva (drugi viri), ki niso načrtovana na ukrepih oziroma projektih sprejetih proračunov.</w:t>
            </w:r>
          </w:p>
          <w:p w14:paraId="64F2EA31" w14:textId="77777777" w:rsidR="00B876EB" w:rsidRPr="00B876EB" w:rsidRDefault="00B876EB" w:rsidP="00B876EB">
            <w:pPr>
              <w:widowControl w:val="0"/>
              <w:ind w:left="284"/>
              <w:rPr>
                <w:rFonts w:cs="Arial"/>
                <w:szCs w:val="20"/>
                <w:lang w:val="sl-SI" w:eastAsia="sl-SI"/>
              </w:rPr>
            </w:pPr>
          </w:p>
          <w:p w14:paraId="560F5009" w14:textId="77777777" w:rsidR="00B876EB" w:rsidRPr="00B876EB" w:rsidRDefault="00B876EB" w:rsidP="00B876EB">
            <w:pPr>
              <w:widowControl w:val="0"/>
              <w:numPr>
                <w:ilvl w:val="0"/>
                <w:numId w:val="6"/>
              </w:numPr>
              <w:suppressAutoHyphens/>
              <w:ind w:left="284" w:hanging="284"/>
              <w:jc w:val="both"/>
              <w:rPr>
                <w:rFonts w:cs="Arial"/>
                <w:b/>
                <w:szCs w:val="20"/>
                <w:lang w:val="sl-SI" w:eastAsia="sl-SI"/>
              </w:rPr>
            </w:pPr>
            <w:r w:rsidRPr="00B876EB">
              <w:rPr>
                <w:rFonts w:cs="Arial"/>
                <w:b/>
                <w:szCs w:val="20"/>
                <w:lang w:val="sl-SI" w:eastAsia="sl-SI"/>
              </w:rPr>
              <w:t>Finančne posledice za državni proračun</w:t>
            </w:r>
          </w:p>
          <w:p w14:paraId="247E5B3D" w14:textId="77777777" w:rsidR="00B876EB" w:rsidRPr="00B876EB" w:rsidRDefault="00B876EB" w:rsidP="00B876EB">
            <w:pPr>
              <w:widowControl w:val="0"/>
              <w:ind w:left="284"/>
              <w:jc w:val="both"/>
              <w:rPr>
                <w:rFonts w:cs="Arial"/>
                <w:szCs w:val="20"/>
                <w:lang w:val="sl-SI" w:eastAsia="sl-SI"/>
              </w:rPr>
            </w:pPr>
            <w:r w:rsidRPr="00B876EB">
              <w:rPr>
                <w:rFonts w:cs="Arial"/>
                <w:szCs w:val="20"/>
                <w:lang w:val="sl-SI" w:eastAsia="sl-SI"/>
              </w:rPr>
              <w:t>Prikazane morajo biti finančne posledice za državni proračun, ki so na proračunskih postavkah načrtovane v dinamiki projektov oziroma ukrepov:</w:t>
            </w:r>
          </w:p>
          <w:p w14:paraId="1E7EF134" w14:textId="77777777" w:rsidR="00B876EB" w:rsidRPr="00B876EB" w:rsidRDefault="00B876EB" w:rsidP="00B876EB">
            <w:pPr>
              <w:widowControl w:val="0"/>
              <w:suppressAutoHyphens/>
              <w:ind w:left="720"/>
              <w:jc w:val="both"/>
              <w:rPr>
                <w:rFonts w:cs="Arial"/>
                <w:b/>
                <w:szCs w:val="20"/>
                <w:lang w:val="sl-SI" w:eastAsia="sl-SI"/>
              </w:rPr>
            </w:pPr>
            <w:proofErr w:type="spellStart"/>
            <w:r w:rsidRPr="00B876EB">
              <w:rPr>
                <w:rFonts w:cs="Arial"/>
                <w:b/>
                <w:szCs w:val="20"/>
                <w:lang w:val="sl-SI" w:eastAsia="sl-SI"/>
              </w:rPr>
              <w:t>II.a</w:t>
            </w:r>
            <w:proofErr w:type="spellEnd"/>
            <w:r w:rsidRPr="00B876EB">
              <w:rPr>
                <w:rFonts w:cs="Arial"/>
                <w:b/>
                <w:szCs w:val="20"/>
                <w:lang w:val="sl-SI" w:eastAsia="sl-SI"/>
              </w:rPr>
              <w:t xml:space="preserve"> Pravice porabe za izvedbo predlaganih rešitev so zagotovljene:</w:t>
            </w:r>
          </w:p>
          <w:p w14:paraId="06F81AA8" w14:textId="77777777" w:rsidR="00B876EB" w:rsidRPr="00B876EB" w:rsidRDefault="00B876EB" w:rsidP="00B876EB">
            <w:pPr>
              <w:widowControl w:val="0"/>
              <w:ind w:left="284"/>
              <w:jc w:val="both"/>
              <w:rPr>
                <w:rFonts w:cs="Arial"/>
                <w:szCs w:val="20"/>
                <w:lang w:val="sl-SI" w:eastAsia="sl-SI"/>
              </w:rPr>
            </w:pPr>
            <w:r w:rsidRPr="00B876EB">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876EB">
              <w:rPr>
                <w:rFonts w:cs="Arial"/>
                <w:szCs w:val="20"/>
                <w:lang w:val="sl-SI" w:eastAsia="sl-SI"/>
              </w:rPr>
              <w:t>II.b</w:t>
            </w:r>
            <w:proofErr w:type="spellEnd"/>
            <w:r w:rsidRPr="00B876EB">
              <w:rPr>
                <w:rFonts w:cs="Arial"/>
                <w:szCs w:val="20"/>
                <w:lang w:val="sl-SI" w:eastAsia="sl-SI"/>
              </w:rPr>
              <w:t>). Pri uvrstitvi novega projekta oziroma ukrepa v načrt razvojnih programov se navedejo:</w:t>
            </w:r>
          </w:p>
          <w:p w14:paraId="77234C6F" w14:textId="77777777" w:rsidR="00B876EB" w:rsidRPr="00B876EB" w:rsidRDefault="00B876EB" w:rsidP="00B876EB">
            <w:pPr>
              <w:widowControl w:val="0"/>
              <w:numPr>
                <w:ilvl w:val="0"/>
                <w:numId w:val="22"/>
              </w:numPr>
              <w:suppressAutoHyphens/>
              <w:jc w:val="both"/>
              <w:rPr>
                <w:rFonts w:cs="Arial"/>
                <w:szCs w:val="20"/>
                <w:lang w:val="sl-SI" w:eastAsia="sl-SI"/>
              </w:rPr>
            </w:pPr>
            <w:r w:rsidRPr="00B876EB">
              <w:rPr>
                <w:rFonts w:cs="Arial"/>
                <w:szCs w:val="20"/>
                <w:lang w:val="sl-SI" w:eastAsia="sl-SI"/>
              </w:rPr>
              <w:t>proračunski uporabnik, ki bo financiral novi projekt oziroma ukrep,</w:t>
            </w:r>
          </w:p>
          <w:p w14:paraId="20384160" w14:textId="77777777" w:rsidR="00B876EB" w:rsidRPr="00B876EB" w:rsidRDefault="00B876EB" w:rsidP="00B876EB">
            <w:pPr>
              <w:widowControl w:val="0"/>
              <w:numPr>
                <w:ilvl w:val="0"/>
                <w:numId w:val="22"/>
              </w:numPr>
              <w:suppressAutoHyphens/>
              <w:jc w:val="both"/>
              <w:rPr>
                <w:rFonts w:cs="Arial"/>
                <w:szCs w:val="20"/>
                <w:lang w:val="sl-SI" w:eastAsia="sl-SI"/>
              </w:rPr>
            </w:pPr>
            <w:r w:rsidRPr="00B876EB">
              <w:rPr>
                <w:rFonts w:cs="Arial"/>
                <w:szCs w:val="20"/>
                <w:lang w:val="sl-SI" w:eastAsia="sl-SI"/>
              </w:rPr>
              <w:t xml:space="preserve">projekt oziroma ukrep, s katerim se bodo dosegli cilji vladnega gradiva, in </w:t>
            </w:r>
          </w:p>
          <w:p w14:paraId="2930CDE1" w14:textId="77777777" w:rsidR="00B876EB" w:rsidRPr="00B876EB" w:rsidRDefault="00B876EB" w:rsidP="00B876EB">
            <w:pPr>
              <w:widowControl w:val="0"/>
              <w:numPr>
                <w:ilvl w:val="0"/>
                <w:numId w:val="22"/>
              </w:numPr>
              <w:suppressAutoHyphens/>
              <w:jc w:val="both"/>
              <w:rPr>
                <w:rFonts w:cs="Arial"/>
                <w:szCs w:val="20"/>
                <w:lang w:val="sl-SI" w:eastAsia="sl-SI"/>
              </w:rPr>
            </w:pPr>
            <w:r w:rsidRPr="00B876EB">
              <w:rPr>
                <w:rFonts w:cs="Arial"/>
                <w:szCs w:val="20"/>
                <w:lang w:val="sl-SI" w:eastAsia="sl-SI"/>
              </w:rPr>
              <w:t>proračunske postavke.</w:t>
            </w:r>
          </w:p>
          <w:p w14:paraId="5056E796" w14:textId="77777777" w:rsidR="00B876EB" w:rsidRPr="00B876EB" w:rsidRDefault="00B876EB" w:rsidP="00B876EB">
            <w:pPr>
              <w:widowControl w:val="0"/>
              <w:ind w:left="284"/>
              <w:jc w:val="both"/>
              <w:rPr>
                <w:rFonts w:cs="Arial"/>
                <w:szCs w:val="20"/>
                <w:lang w:val="sl-SI" w:eastAsia="sl-SI"/>
              </w:rPr>
            </w:pPr>
            <w:r w:rsidRPr="00B876EB">
              <w:rPr>
                <w:rFonts w:cs="Arial"/>
                <w:szCs w:val="20"/>
                <w:lang w:val="sl-SI" w:eastAsia="sl-SI"/>
              </w:rPr>
              <w:t xml:space="preserve">Za zagotovitev pravic porabe na proračunskih postavkah, s katerih se bo financiral novi projekt oziroma ukrep, je treba izpolniti tudi točko </w:t>
            </w:r>
            <w:proofErr w:type="spellStart"/>
            <w:r w:rsidRPr="00B876EB">
              <w:rPr>
                <w:rFonts w:cs="Arial"/>
                <w:szCs w:val="20"/>
                <w:lang w:val="sl-SI" w:eastAsia="sl-SI"/>
              </w:rPr>
              <w:t>II.b</w:t>
            </w:r>
            <w:proofErr w:type="spellEnd"/>
            <w:r w:rsidRPr="00B876EB">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30FF3DD5" w14:textId="77777777" w:rsidR="00B876EB" w:rsidRPr="00B876EB" w:rsidRDefault="00B876EB" w:rsidP="00B876EB">
            <w:pPr>
              <w:widowControl w:val="0"/>
              <w:suppressAutoHyphens/>
              <w:ind w:left="714"/>
              <w:jc w:val="both"/>
              <w:rPr>
                <w:rFonts w:cs="Arial"/>
                <w:b/>
                <w:szCs w:val="20"/>
                <w:lang w:val="sl-SI" w:eastAsia="sl-SI"/>
              </w:rPr>
            </w:pPr>
            <w:proofErr w:type="spellStart"/>
            <w:r w:rsidRPr="00B876EB">
              <w:rPr>
                <w:rFonts w:cs="Arial"/>
                <w:b/>
                <w:szCs w:val="20"/>
                <w:lang w:val="sl-SI" w:eastAsia="sl-SI"/>
              </w:rPr>
              <w:t>II.b</w:t>
            </w:r>
            <w:proofErr w:type="spellEnd"/>
            <w:r w:rsidRPr="00B876EB">
              <w:rPr>
                <w:rFonts w:cs="Arial"/>
                <w:b/>
                <w:szCs w:val="20"/>
                <w:lang w:val="sl-SI" w:eastAsia="sl-SI"/>
              </w:rPr>
              <w:t xml:space="preserve"> Manjkajoče pravice porabe bodo zagotovljene s prerazporeditvijo:</w:t>
            </w:r>
          </w:p>
          <w:p w14:paraId="4AF3F423" w14:textId="77777777" w:rsidR="00B876EB" w:rsidRPr="00B876EB" w:rsidRDefault="00B876EB" w:rsidP="00B876EB">
            <w:pPr>
              <w:widowControl w:val="0"/>
              <w:ind w:left="284"/>
              <w:jc w:val="both"/>
              <w:rPr>
                <w:rFonts w:cs="Arial"/>
                <w:szCs w:val="20"/>
                <w:lang w:val="sl-SI" w:eastAsia="sl-SI"/>
              </w:rPr>
            </w:pPr>
            <w:r w:rsidRPr="00B876EB">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876EB">
              <w:rPr>
                <w:rFonts w:cs="Arial"/>
                <w:szCs w:val="20"/>
                <w:lang w:val="sl-SI" w:eastAsia="sl-SI"/>
              </w:rPr>
              <w:t>II.a</w:t>
            </w:r>
            <w:proofErr w:type="spellEnd"/>
            <w:r w:rsidRPr="00B876EB">
              <w:rPr>
                <w:rFonts w:cs="Arial"/>
                <w:szCs w:val="20"/>
                <w:lang w:val="sl-SI" w:eastAsia="sl-SI"/>
              </w:rPr>
              <w:t>.</w:t>
            </w:r>
          </w:p>
          <w:p w14:paraId="0BE9C1CD" w14:textId="77777777" w:rsidR="00B876EB" w:rsidRPr="00B876EB" w:rsidRDefault="00B876EB" w:rsidP="00B876EB">
            <w:pPr>
              <w:widowControl w:val="0"/>
              <w:suppressAutoHyphens/>
              <w:ind w:left="714"/>
              <w:jc w:val="both"/>
              <w:rPr>
                <w:rFonts w:cs="Arial"/>
                <w:b/>
                <w:szCs w:val="20"/>
                <w:lang w:val="sl-SI" w:eastAsia="sl-SI"/>
              </w:rPr>
            </w:pPr>
            <w:proofErr w:type="spellStart"/>
            <w:r w:rsidRPr="00B876EB">
              <w:rPr>
                <w:rFonts w:cs="Arial"/>
                <w:b/>
                <w:szCs w:val="20"/>
                <w:lang w:val="sl-SI" w:eastAsia="sl-SI"/>
              </w:rPr>
              <w:t>II.c</w:t>
            </w:r>
            <w:proofErr w:type="spellEnd"/>
            <w:r w:rsidRPr="00B876EB">
              <w:rPr>
                <w:rFonts w:cs="Arial"/>
                <w:b/>
                <w:szCs w:val="20"/>
                <w:lang w:val="sl-SI" w:eastAsia="sl-SI"/>
              </w:rPr>
              <w:t xml:space="preserve"> Načrtovana nadomestitev zmanjšanih prihodkov in povečanih odhodkov proračuna:</w:t>
            </w:r>
          </w:p>
          <w:p w14:paraId="21BC9C35" w14:textId="77777777" w:rsidR="00B876EB" w:rsidRPr="00B876EB" w:rsidRDefault="00B876EB" w:rsidP="00B876EB">
            <w:pPr>
              <w:widowControl w:val="0"/>
              <w:ind w:left="284"/>
              <w:jc w:val="both"/>
              <w:rPr>
                <w:rFonts w:cs="Arial"/>
                <w:szCs w:val="20"/>
                <w:lang w:val="sl-SI" w:eastAsia="sl-SI"/>
              </w:rPr>
            </w:pPr>
            <w:r w:rsidRPr="00B876EB">
              <w:rPr>
                <w:rFonts w:cs="Arial"/>
                <w:szCs w:val="20"/>
                <w:lang w:val="sl-SI" w:eastAsia="sl-SI"/>
              </w:rPr>
              <w:t xml:space="preserve">Če se povečani odhodki (pravice porabe) ne bodo zagotovili tako, kot je določeno v točkah </w:t>
            </w:r>
            <w:proofErr w:type="spellStart"/>
            <w:r w:rsidRPr="00B876EB">
              <w:rPr>
                <w:rFonts w:cs="Arial"/>
                <w:szCs w:val="20"/>
                <w:lang w:val="sl-SI" w:eastAsia="sl-SI"/>
              </w:rPr>
              <w:t>II.a</w:t>
            </w:r>
            <w:proofErr w:type="spellEnd"/>
            <w:r w:rsidRPr="00B876EB">
              <w:rPr>
                <w:rFonts w:cs="Arial"/>
                <w:szCs w:val="20"/>
                <w:lang w:val="sl-SI" w:eastAsia="sl-SI"/>
              </w:rPr>
              <w:t xml:space="preserve"> in </w:t>
            </w:r>
            <w:proofErr w:type="spellStart"/>
            <w:r w:rsidRPr="00B876EB">
              <w:rPr>
                <w:rFonts w:cs="Arial"/>
                <w:szCs w:val="20"/>
                <w:lang w:val="sl-SI" w:eastAsia="sl-SI"/>
              </w:rPr>
              <w:t>II.b</w:t>
            </w:r>
            <w:proofErr w:type="spellEnd"/>
            <w:r w:rsidRPr="00B876EB">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BC162B6" w14:textId="77777777" w:rsidR="00B876EB" w:rsidRPr="00B876EB" w:rsidRDefault="00B876EB" w:rsidP="00B876EB">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B876EB" w:rsidRPr="00B876EB" w14:paraId="044C5CEE"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DBF4475" w14:textId="77777777" w:rsidR="00B876EB" w:rsidRPr="00B876EB" w:rsidRDefault="00B876EB" w:rsidP="00B876EB">
            <w:pPr>
              <w:rPr>
                <w:rFonts w:cs="Arial"/>
                <w:b/>
                <w:szCs w:val="20"/>
                <w:lang w:val="sl-SI"/>
              </w:rPr>
            </w:pPr>
            <w:r w:rsidRPr="00B876EB">
              <w:rPr>
                <w:rFonts w:cs="Arial"/>
                <w:b/>
                <w:szCs w:val="20"/>
                <w:lang w:val="sl-SI"/>
              </w:rPr>
              <w:lastRenderedPageBreak/>
              <w:t>7.b Predstavitev ocene finančnih posledic pod 40.000 EUR:</w:t>
            </w:r>
          </w:p>
          <w:p w14:paraId="0DB217EB" w14:textId="43D4B12B" w:rsidR="00B876EB" w:rsidRPr="000B4160" w:rsidRDefault="00B876EB" w:rsidP="00786050">
            <w:pPr>
              <w:jc w:val="both"/>
              <w:rPr>
                <w:rFonts w:cs="Arial"/>
                <w:b/>
                <w:szCs w:val="20"/>
                <w:lang w:val="sl-SI"/>
              </w:rPr>
            </w:pPr>
          </w:p>
        </w:tc>
      </w:tr>
      <w:tr w:rsidR="00B876EB" w:rsidRPr="00B876EB" w14:paraId="0BE6FF95"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095BFAD" w14:textId="77777777" w:rsidR="00B876EB" w:rsidRPr="00B876EB" w:rsidRDefault="00B876EB" w:rsidP="00B876EB">
            <w:pPr>
              <w:rPr>
                <w:rFonts w:cs="Arial"/>
                <w:b/>
                <w:szCs w:val="20"/>
                <w:lang w:val="sl-SI"/>
              </w:rPr>
            </w:pPr>
            <w:r w:rsidRPr="00B876EB">
              <w:rPr>
                <w:rFonts w:cs="Arial"/>
                <w:b/>
                <w:szCs w:val="20"/>
                <w:lang w:val="sl-SI"/>
              </w:rPr>
              <w:t>8. Predstavitev sodelovanja z združenji občin:</w:t>
            </w:r>
          </w:p>
        </w:tc>
      </w:tr>
      <w:tr w:rsidR="00B876EB" w:rsidRPr="00B876EB" w14:paraId="55FBD3E2" w14:textId="77777777" w:rsidTr="008F6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tcPr>
          <w:p w14:paraId="37E79F4B"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4BD6CD02" w14:textId="77777777" w:rsidR="00B876EB" w:rsidRPr="00B876EB"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0A83B646" w14:textId="77777777" w:rsidR="00B876EB" w:rsidRPr="00B876EB"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79F44829" w14:textId="77777777" w:rsidR="00B876EB" w:rsidRPr="00B876EB"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2B813798" w14:textId="77777777" w:rsidR="00B876EB" w:rsidRPr="00B876EB" w:rsidRDefault="00B876EB" w:rsidP="00B876EB">
            <w:pPr>
              <w:widowControl w:val="0"/>
              <w:overflowPunct w:val="0"/>
              <w:autoSpaceDE w:val="0"/>
              <w:autoSpaceDN w:val="0"/>
              <w:adjustRightInd w:val="0"/>
              <w:ind w:left="1440"/>
              <w:jc w:val="both"/>
              <w:textAlignment w:val="baseline"/>
              <w:rPr>
                <w:rFonts w:cs="Arial"/>
                <w:iCs/>
                <w:szCs w:val="20"/>
                <w:lang w:val="sl-SI" w:eastAsia="sl-SI"/>
              </w:rPr>
            </w:pPr>
          </w:p>
        </w:tc>
        <w:tc>
          <w:tcPr>
            <w:tcW w:w="2383" w:type="dxa"/>
            <w:gridSpan w:val="2"/>
          </w:tcPr>
          <w:p w14:paraId="173E8EE0" w14:textId="77777777" w:rsidR="00B876EB" w:rsidRPr="00B876EB" w:rsidRDefault="00B876EB" w:rsidP="00B876EB">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B876EB" w:rsidRPr="000C4A06" w14:paraId="0754093A"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8FC5AE5"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4437DC35" w14:textId="77777777" w:rsidR="00B876EB" w:rsidRPr="00B876EB"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2E07AF01" w14:textId="77777777" w:rsidR="00B876EB" w:rsidRPr="00B876EB"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77D1735B" w14:textId="77777777" w:rsidR="00B876EB" w:rsidRPr="00B876EB"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39435A87"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p>
          <w:p w14:paraId="67F4B93E"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2737550"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12684639"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455AA91C"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lastRenderedPageBreak/>
              <w:t>delno,</w:t>
            </w:r>
          </w:p>
          <w:p w14:paraId="42167E0C" w14:textId="77777777" w:rsidR="00B876EB" w:rsidRPr="00B876EB"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73EE7B42" w14:textId="77777777" w:rsidR="00B876EB" w:rsidRPr="00B876EB" w:rsidRDefault="00B876EB" w:rsidP="00B876EB">
            <w:pPr>
              <w:widowControl w:val="0"/>
              <w:overflowPunct w:val="0"/>
              <w:autoSpaceDE w:val="0"/>
              <w:autoSpaceDN w:val="0"/>
              <w:adjustRightInd w:val="0"/>
              <w:ind w:left="360"/>
              <w:jc w:val="both"/>
              <w:textAlignment w:val="baseline"/>
              <w:rPr>
                <w:rFonts w:cs="Arial"/>
                <w:iCs/>
                <w:szCs w:val="20"/>
                <w:lang w:val="sl-SI" w:eastAsia="sl-SI"/>
              </w:rPr>
            </w:pPr>
          </w:p>
          <w:p w14:paraId="1EFB7835"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303F4C04"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B876EB" w14:paraId="21CC6C9E"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DF2AC65" w14:textId="77777777" w:rsidR="00B876EB" w:rsidRPr="00B876EB" w:rsidRDefault="00B876EB" w:rsidP="00B876EB">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lastRenderedPageBreak/>
              <w:t>9. Predstavitev sodelovanja javnosti:</w:t>
            </w:r>
          </w:p>
        </w:tc>
      </w:tr>
      <w:tr w:rsidR="00B876EB" w:rsidRPr="00B876EB" w14:paraId="69080604" w14:textId="77777777" w:rsidTr="008F6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tcPr>
          <w:p w14:paraId="3A6FBFA4" w14:textId="77777777" w:rsidR="00B876EB" w:rsidRPr="00B876EB" w:rsidRDefault="00B876EB" w:rsidP="00B876EB">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383" w:type="dxa"/>
            <w:gridSpan w:val="2"/>
          </w:tcPr>
          <w:p w14:paraId="6C17D30A" w14:textId="77777777" w:rsidR="00B876EB" w:rsidRPr="00B876EB" w:rsidRDefault="00B876EB" w:rsidP="00B876EB">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B876EB" w14:paraId="4D1ABCA8"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3DBAA21" w14:textId="77777777" w:rsidR="00B876EB" w:rsidRPr="00B876EB"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B876EB" w14:paraId="798B6F77" w14:textId="77777777" w:rsidTr="008F6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vAlign w:val="center"/>
          </w:tcPr>
          <w:p w14:paraId="15C45EDD" w14:textId="77777777" w:rsidR="00B876EB" w:rsidRPr="00B876EB" w:rsidRDefault="00B876EB" w:rsidP="00B876EB">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383" w:type="dxa"/>
            <w:gridSpan w:val="2"/>
            <w:vAlign w:val="center"/>
          </w:tcPr>
          <w:p w14:paraId="2977F1FE" w14:textId="027B47BE" w:rsidR="00B876EB" w:rsidRPr="00B876EB" w:rsidRDefault="00B876EB" w:rsidP="00B876EB">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B876EB" w:rsidRPr="00B876EB" w14:paraId="6374428F" w14:textId="77777777" w:rsidTr="008F6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vAlign w:val="center"/>
          </w:tcPr>
          <w:p w14:paraId="75403265" w14:textId="77777777" w:rsidR="00B876EB" w:rsidRPr="00B876EB" w:rsidRDefault="00B876EB" w:rsidP="00B876EB">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383" w:type="dxa"/>
            <w:gridSpan w:val="2"/>
            <w:vAlign w:val="center"/>
          </w:tcPr>
          <w:p w14:paraId="3ADA4ACC" w14:textId="2F494430" w:rsidR="00B876EB" w:rsidRPr="00B876EB" w:rsidRDefault="00B876EB" w:rsidP="00B876EB">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B876EB" w:rsidRPr="00B876EB" w14:paraId="405ABA8C"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E2A489A" w14:textId="77777777" w:rsidR="00B876EB" w:rsidRDefault="00B876EB" w:rsidP="00B876EB">
            <w:pPr>
              <w:widowControl w:val="0"/>
              <w:overflowPunct w:val="0"/>
              <w:autoSpaceDE w:val="0"/>
              <w:autoSpaceDN w:val="0"/>
              <w:adjustRightInd w:val="0"/>
              <w:jc w:val="center"/>
              <w:textAlignment w:val="baseline"/>
              <w:rPr>
                <w:rFonts w:cs="Arial"/>
                <w:szCs w:val="20"/>
                <w:lang w:val="sl-SI" w:eastAsia="sl-SI"/>
              </w:rPr>
            </w:pPr>
          </w:p>
          <w:p w14:paraId="2B552139" w14:textId="77777777" w:rsidR="009F27AE" w:rsidRDefault="009F27AE" w:rsidP="00B876EB">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 xml:space="preserve">                                                                    </w:t>
            </w:r>
          </w:p>
          <w:p w14:paraId="2E07B6DF" w14:textId="794F5F8C" w:rsidR="00501604" w:rsidRDefault="009F27AE" w:rsidP="00B876EB">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 xml:space="preserve">                                                   </w:t>
            </w:r>
            <w:r w:rsidR="00D11656">
              <w:rPr>
                <w:rFonts w:cs="Arial"/>
                <w:b/>
                <w:szCs w:val="20"/>
                <w:lang w:val="sl-SI" w:eastAsia="sl-SI"/>
              </w:rPr>
              <w:t>mag. Bojan Kumer</w:t>
            </w:r>
          </w:p>
          <w:p w14:paraId="78FF4314" w14:textId="1A42BCAD" w:rsidR="00B876EB" w:rsidRDefault="009F27AE" w:rsidP="00B876EB">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 xml:space="preserve">                                                    </w:t>
            </w:r>
            <w:r w:rsidR="00085E42">
              <w:rPr>
                <w:rFonts w:cs="Arial"/>
                <w:b/>
                <w:szCs w:val="20"/>
                <w:lang w:val="sl-SI" w:eastAsia="sl-SI"/>
              </w:rPr>
              <w:t>MINISTER</w:t>
            </w:r>
          </w:p>
          <w:p w14:paraId="61390DA0" w14:textId="64CCA0AB" w:rsidR="009F27AE" w:rsidRDefault="009F27AE" w:rsidP="00B876EB">
            <w:pPr>
              <w:widowControl w:val="0"/>
              <w:overflowPunct w:val="0"/>
              <w:autoSpaceDE w:val="0"/>
              <w:autoSpaceDN w:val="0"/>
              <w:adjustRightInd w:val="0"/>
              <w:jc w:val="center"/>
              <w:textAlignment w:val="baseline"/>
              <w:rPr>
                <w:rFonts w:cs="Arial"/>
                <w:b/>
                <w:szCs w:val="20"/>
                <w:lang w:val="sl-SI" w:eastAsia="sl-SI"/>
              </w:rPr>
            </w:pPr>
          </w:p>
          <w:p w14:paraId="193CAF64" w14:textId="77777777" w:rsidR="009F27AE" w:rsidRPr="00B876EB" w:rsidRDefault="009F27AE" w:rsidP="00B876EB">
            <w:pPr>
              <w:widowControl w:val="0"/>
              <w:overflowPunct w:val="0"/>
              <w:autoSpaceDE w:val="0"/>
              <w:autoSpaceDN w:val="0"/>
              <w:adjustRightInd w:val="0"/>
              <w:jc w:val="center"/>
              <w:textAlignment w:val="baseline"/>
              <w:rPr>
                <w:rFonts w:cs="Arial"/>
                <w:b/>
                <w:szCs w:val="20"/>
                <w:lang w:val="sl-SI" w:eastAsia="sl-SI"/>
              </w:rPr>
            </w:pPr>
          </w:p>
          <w:p w14:paraId="73BD4DB3" w14:textId="77777777" w:rsidR="00B876EB" w:rsidRPr="00B876EB" w:rsidRDefault="00B876EB" w:rsidP="00B876EB">
            <w:pPr>
              <w:widowControl w:val="0"/>
              <w:overflowPunct w:val="0"/>
              <w:autoSpaceDE w:val="0"/>
              <w:autoSpaceDN w:val="0"/>
              <w:adjustRightInd w:val="0"/>
              <w:jc w:val="center"/>
              <w:textAlignment w:val="baseline"/>
              <w:rPr>
                <w:rFonts w:cs="Arial"/>
                <w:szCs w:val="20"/>
                <w:lang w:val="sl-SI" w:eastAsia="sl-SI"/>
              </w:rPr>
            </w:pPr>
          </w:p>
        </w:tc>
      </w:tr>
    </w:tbl>
    <w:p w14:paraId="73B363B3" w14:textId="77777777" w:rsidR="00BE1017" w:rsidRPr="00BE1017" w:rsidRDefault="00BE1017" w:rsidP="00BE1017">
      <w:pPr>
        <w:rPr>
          <w:rFonts w:cs="Arial"/>
          <w:b/>
          <w:szCs w:val="20"/>
          <w:lang w:val="sl-SI"/>
        </w:rPr>
      </w:pPr>
    </w:p>
    <w:p w14:paraId="4404B7DF" w14:textId="77777777" w:rsidR="00BE1017" w:rsidRPr="00BE1017" w:rsidRDefault="00BE1017" w:rsidP="00BE1017">
      <w:pPr>
        <w:tabs>
          <w:tab w:val="left" w:pos="708"/>
        </w:tabs>
        <w:rPr>
          <w:rFonts w:eastAsia="Calibri" w:cs="Arial"/>
          <w:b/>
          <w:szCs w:val="20"/>
          <w:lang w:val="sl-SI"/>
        </w:rPr>
      </w:pPr>
    </w:p>
    <w:p w14:paraId="040ECAF2" w14:textId="77777777" w:rsidR="00BE1017" w:rsidRPr="00BE1017" w:rsidRDefault="00BE1017" w:rsidP="00BE1017">
      <w:pPr>
        <w:rPr>
          <w:rFonts w:eastAsia="Calibri" w:cs="Arial"/>
          <w:szCs w:val="20"/>
          <w:lang w:val="sl-SI"/>
        </w:rPr>
      </w:pPr>
    </w:p>
    <w:p w14:paraId="468C4CBA" w14:textId="77777777" w:rsidR="00BE1017" w:rsidRPr="00BE1017" w:rsidRDefault="00BE1017" w:rsidP="00BE1017">
      <w:pPr>
        <w:rPr>
          <w:rFonts w:eastAsia="Calibri" w:cs="Arial"/>
          <w:szCs w:val="20"/>
          <w:lang w:val="sl-SI"/>
        </w:rPr>
      </w:pPr>
    </w:p>
    <w:p w14:paraId="0F6858DC" w14:textId="77777777" w:rsidR="00BE1017" w:rsidRPr="00BE1017" w:rsidRDefault="00BE1017" w:rsidP="00BE1017">
      <w:pPr>
        <w:rPr>
          <w:rFonts w:eastAsia="Calibri" w:cs="Arial"/>
          <w:szCs w:val="20"/>
          <w:lang w:val="sl-SI"/>
        </w:rPr>
      </w:pPr>
    </w:p>
    <w:p w14:paraId="3125A8DE" w14:textId="77777777" w:rsidR="00BE1017" w:rsidRPr="00BE1017" w:rsidRDefault="00BE1017" w:rsidP="00BE1017">
      <w:pPr>
        <w:rPr>
          <w:rFonts w:eastAsia="Calibri" w:cs="Arial"/>
          <w:szCs w:val="20"/>
          <w:lang w:val="sl-SI"/>
        </w:rPr>
      </w:pPr>
    </w:p>
    <w:p w14:paraId="0CCC284A" w14:textId="77777777" w:rsidR="00BE1017" w:rsidRPr="00BE1017" w:rsidRDefault="00BE1017" w:rsidP="00BE1017">
      <w:pPr>
        <w:rPr>
          <w:rFonts w:eastAsia="Calibri" w:cs="Arial"/>
          <w:szCs w:val="20"/>
          <w:lang w:val="sl-SI"/>
        </w:rPr>
      </w:pPr>
    </w:p>
    <w:p w14:paraId="0F3257FB" w14:textId="77777777" w:rsidR="00BE1017" w:rsidRPr="00BE1017" w:rsidRDefault="00BE1017" w:rsidP="00BE1017">
      <w:pPr>
        <w:rPr>
          <w:rFonts w:eastAsia="Calibri" w:cs="Arial"/>
          <w:szCs w:val="20"/>
          <w:lang w:val="sl-SI"/>
        </w:rPr>
      </w:pPr>
    </w:p>
    <w:p w14:paraId="1965FB66" w14:textId="77777777" w:rsidR="00BE1017" w:rsidRPr="00BE1017" w:rsidRDefault="00BE1017" w:rsidP="00BE1017">
      <w:pPr>
        <w:tabs>
          <w:tab w:val="center" w:pos="4320"/>
          <w:tab w:val="left" w:pos="5112"/>
          <w:tab w:val="right" w:pos="8640"/>
        </w:tabs>
        <w:rPr>
          <w:rFonts w:cs="Arial"/>
          <w:szCs w:val="20"/>
          <w:lang w:val="sl-SI"/>
        </w:rPr>
      </w:pPr>
    </w:p>
    <w:p w14:paraId="786A28E8" w14:textId="77777777" w:rsidR="00BE1017" w:rsidRPr="00BE1017" w:rsidRDefault="00BE1017" w:rsidP="00BE1017">
      <w:pPr>
        <w:rPr>
          <w:rFonts w:eastAsia="Calibri" w:cs="Arial"/>
          <w:szCs w:val="20"/>
          <w:lang w:val="sl-SI"/>
        </w:rPr>
      </w:pPr>
    </w:p>
    <w:p w14:paraId="1BB0369B" w14:textId="77777777" w:rsidR="00BE1017" w:rsidRPr="00BE1017" w:rsidRDefault="00BE1017" w:rsidP="00BE1017">
      <w:pPr>
        <w:spacing w:after="200" w:line="276" w:lineRule="auto"/>
        <w:rPr>
          <w:rFonts w:ascii="Calibri" w:eastAsia="Calibri" w:hAnsi="Calibri"/>
          <w:sz w:val="22"/>
          <w:szCs w:val="22"/>
          <w:lang w:val="sl-SI"/>
        </w:rPr>
      </w:pPr>
    </w:p>
    <w:p w14:paraId="522BA88E" w14:textId="77777777" w:rsidR="000B4160" w:rsidRPr="000B4160" w:rsidRDefault="00CE2F65" w:rsidP="000B4160">
      <w:pPr>
        <w:pStyle w:val="Naslov3"/>
        <w:tabs>
          <w:tab w:val="left" w:pos="0"/>
        </w:tabs>
        <w:spacing w:line="240" w:lineRule="auto"/>
        <w:contextualSpacing/>
        <w:jc w:val="center"/>
        <w:rPr>
          <w:sz w:val="20"/>
          <w:szCs w:val="20"/>
          <w:lang w:val="sl-SI"/>
        </w:rPr>
      </w:pPr>
      <w:r>
        <w:rPr>
          <w:lang w:val="sl-SI"/>
        </w:rPr>
        <w:br w:type="page"/>
      </w:r>
      <w:r w:rsidR="000B4160" w:rsidRPr="000B4160">
        <w:rPr>
          <w:sz w:val="20"/>
          <w:szCs w:val="20"/>
          <w:lang w:val="sl-SI"/>
        </w:rPr>
        <w:lastRenderedPageBreak/>
        <w:t>OBRAZLOŽITEV</w:t>
      </w:r>
    </w:p>
    <w:p w14:paraId="6FEE3E07" w14:textId="77777777" w:rsidR="000B4160" w:rsidRPr="000B4160" w:rsidRDefault="000B4160" w:rsidP="000B4160">
      <w:pPr>
        <w:tabs>
          <w:tab w:val="left" w:pos="5812"/>
        </w:tabs>
        <w:spacing w:line="240" w:lineRule="auto"/>
        <w:contextualSpacing/>
        <w:jc w:val="center"/>
        <w:rPr>
          <w:rFonts w:cs="Arial"/>
          <w:szCs w:val="20"/>
          <w:lang w:val="sl-SI"/>
        </w:rPr>
      </w:pPr>
    </w:p>
    <w:p w14:paraId="0A2BC5C4" w14:textId="43E9774B" w:rsidR="000B4160" w:rsidRDefault="003F032F" w:rsidP="000B4160">
      <w:pPr>
        <w:spacing w:line="276" w:lineRule="auto"/>
        <w:contextualSpacing/>
        <w:jc w:val="both"/>
        <w:rPr>
          <w:rFonts w:cs="Arial"/>
          <w:lang w:val="sl-SI" w:eastAsia="sl-SI"/>
        </w:rPr>
      </w:pPr>
      <w:r>
        <w:rPr>
          <w:rFonts w:cs="Arial"/>
          <w:lang w:val="sl-SI" w:eastAsia="sl-SI"/>
        </w:rPr>
        <w:t>Slovenija</w:t>
      </w:r>
      <w:r w:rsidR="003F5405">
        <w:rPr>
          <w:rFonts w:cs="Arial"/>
          <w:lang w:val="sl-SI" w:eastAsia="sl-SI"/>
        </w:rPr>
        <w:t xml:space="preserve"> je morala</w:t>
      </w:r>
      <w:r>
        <w:rPr>
          <w:rFonts w:cs="Arial"/>
          <w:lang w:val="sl-SI" w:eastAsia="sl-SI"/>
        </w:rPr>
        <w:t xml:space="preserve"> v skladu z </w:t>
      </w:r>
      <w:r w:rsidRPr="003F032F">
        <w:rPr>
          <w:rFonts w:cs="Arial"/>
          <w:lang w:val="sl-SI" w:eastAsia="sl-SI"/>
        </w:rPr>
        <w:t>Direktiv</w:t>
      </w:r>
      <w:r>
        <w:rPr>
          <w:rFonts w:cs="Arial"/>
          <w:lang w:val="sl-SI" w:eastAsia="sl-SI"/>
        </w:rPr>
        <w:t>o</w:t>
      </w:r>
      <w:r w:rsidRPr="003F032F">
        <w:rPr>
          <w:rFonts w:cs="Arial"/>
          <w:lang w:val="sl-SI" w:eastAsia="sl-SI"/>
        </w:rPr>
        <w:t xml:space="preserve"> 2009/28/ES Evropskega parlamenta in Sveta z dne 23. aprila 2009 o spodbujanju uporabe energije iz obnovljivih virov</w:t>
      </w:r>
      <w:r>
        <w:rPr>
          <w:rFonts w:cs="Arial"/>
          <w:lang w:val="sl-SI" w:eastAsia="sl-SI"/>
        </w:rPr>
        <w:t xml:space="preserve"> (v nadaljevanju: Direktiva 2009/28/ES) ter z Direktivo </w:t>
      </w:r>
      <w:r w:rsidRPr="003F032F">
        <w:rPr>
          <w:rFonts w:cs="Arial"/>
          <w:lang w:val="sl-SI" w:eastAsia="sl-SI"/>
        </w:rPr>
        <w:t>(EU) 2018/2001 Evropskega parlamenta in Sveta z dne 11. decembra 2018 o spodbujanju uporabe energije iz obnovljivih virov</w:t>
      </w:r>
      <w:r>
        <w:rPr>
          <w:rFonts w:cs="Arial"/>
          <w:lang w:val="sl-SI" w:eastAsia="sl-SI"/>
        </w:rPr>
        <w:t xml:space="preserve"> (v nadaljevanju: Direktiva 2018/2001/EU), ki je razveljavila Direktivo 2009/28/ES, v letu 2020 doseči 25 % delež </w:t>
      </w:r>
      <w:r w:rsidR="003F5405">
        <w:rPr>
          <w:rFonts w:cs="Arial"/>
          <w:lang w:val="sl-SI" w:eastAsia="sl-SI"/>
        </w:rPr>
        <w:t>obnovljivih virov energije (</w:t>
      </w:r>
      <w:r>
        <w:rPr>
          <w:rFonts w:cs="Arial"/>
          <w:lang w:val="sl-SI" w:eastAsia="sl-SI"/>
        </w:rPr>
        <w:t>OVE</w:t>
      </w:r>
      <w:r w:rsidR="003F5405">
        <w:rPr>
          <w:rFonts w:cs="Arial"/>
          <w:lang w:val="sl-SI" w:eastAsia="sl-SI"/>
        </w:rPr>
        <w:t xml:space="preserve">) v bruto končni </w:t>
      </w:r>
      <w:r>
        <w:rPr>
          <w:rFonts w:cs="Arial"/>
          <w:lang w:val="sl-SI" w:eastAsia="sl-SI"/>
        </w:rPr>
        <w:t xml:space="preserve">rabi energije. Direktiva 2018/2001/EU in </w:t>
      </w:r>
      <w:r w:rsidR="00643476" w:rsidRPr="00643476">
        <w:rPr>
          <w:rFonts w:cs="Arial"/>
          <w:lang w:val="sl-SI" w:eastAsia="sl-SI"/>
        </w:rPr>
        <w:t xml:space="preserve">Zakon o spodbujanju rabe obnovljivih virov energije (Uradni list RS, št. 121/21) </w:t>
      </w:r>
      <w:r w:rsidR="00AE6324">
        <w:rPr>
          <w:rFonts w:cs="Arial"/>
          <w:lang w:val="sl-SI" w:eastAsia="sl-SI"/>
        </w:rPr>
        <w:t xml:space="preserve">nadalje </w:t>
      </w:r>
      <w:r w:rsidR="00D51D47">
        <w:rPr>
          <w:rFonts w:cs="Arial"/>
          <w:lang w:val="sl-SI" w:eastAsia="sl-SI"/>
        </w:rPr>
        <w:t>določa</w:t>
      </w:r>
      <w:r>
        <w:rPr>
          <w:rFonts w:cs="Arial"/>
          <w:lang w:val="sl-SI" w:eastAsia="sl-SI"/>
        </w:rPr>
        <w:t>ta</w:t>
      </w:r>
      <w:r w:rsidR="00D51D47">
        <w:rPr>
          <w:rFonts w:cs="Arial"/>
          <w:lang w:val="sl-SI" w:eastAsia="sl-SI"/>
        </w:rPr>
        <w:t xml:space="preserve">, da </w:t>
      </w:r>
      <w:r w:rsidR="006E6D57">
        <w:rPr>
          <w:rFonts w:cs="Arial"/>
          <w:lang w:val="sl-SI" w:eastAsia="sl-SI"/>
        </w:rPr>
        <w:t>d</w:t>
      </w:r>
      <w:r w:rsidR="006E6D57" w:rsidRPr="006E6D57">
        <w:rPr>
          <w:rFonts w:cs="Arial"/>
          <w:lang w:val="sl-SI" w:eastAsia="sl-SI"/>
        </w:rPr>
        <w:t>elež energije iz obn</w:t>
      </w:r>
      <w:r w:rsidR="00875813">
        <w:rPr>
          <w:rFonts w:cs="Arial"/>
          <w:lang w:val="sl-SI" w:eastAsia="sl-SI"/>
        </w:rPr>
        <w:t xml:space="preserve">ovljivih virov v bruto končni </w:t>
      </w:r>
      <w:r w:rsidR="006E6D57" w:rsidRPr="006E6D57">
        <w:rPr>
          <w:rFonts w:cs="Arial"/>
          <w:lang w:val="sl-SI" w:eastAsia="sl-SI"/>
        </w:rPr>
        <w:t xml:space="preserve">rabi energije v Republiki Sloveniji </w:t>
      </w:r>
      <w:r>
        <w:rPr>
          <w:rFonts w:cs="Arial"/>
          <w:lang w:val="sl-SI" w:eastAsia="sl-SI"/>
        </w:rPr>
        <w:t xml:space="preserve">od leta 2021 naprej </w:t>
      </w:r>
      <w:r w:rsidR="006E6D57" w:rsidRPr="006E6D57">
        <w:rPr>
          <w:rFonts w:cs="Arial"/>
          <w:lang w:val="sl-SI" w:eastAsia="sl-SI"/>
        </w:rPr>
        <w:t>ne sme biti manjši od izhodiščnega deleža 25 %.</w:t>
      </w:r>
      <w:r w:rsidR="00AE6324">
        <w:rPr>
          <w:rFonts w:cs="Arial"/>
          <w:lang w:val="sl-SI" w:eastAsia="sl-SI"/>
        </w:rPr>
        <w:t xml:space="preserve"> </w:t>
      </w:r>
    </w:p>
    <w:p w14:paraId="15DE49F4" w14:textId="0BC7D602" w:rsidR="003F032F" w:rsidRDefault="003F032F" w:rsidP="000B4160">
      <w:pPr>
        <w:spacing w:line="276" w:lineRule="auto"/>
        <w:contextualSpacing/>
        <w:jc w:val="both"/>
        <w:rPr>
          <w:rFonts w:cs="Arial"/>
          <w:lang w:val="sl-SI" w:eastAsia="sl-SI"/>
        </w:rPr>
      </w:pPr>
    </w:p>
    <w:p w14:paraId="0C69BF54" w14:textId="76A76D51" w:rsidR="003F032F" w:rsidRDefault="003F032F" w:rsidP="000B4160">
      <w:pPr>
        <w:spacing w:line="276" w:lineRule="auto"/>
        <w:contextualSpacing/>
        <w:jc w:val="both"/>
        <w:rPr>
          <w:rFonts w:cs="Arial"/>
          <w:lang w:val="sl-SI" w:eastAsia="sl-SI"/>
        </w:rPr>
      </w:pPr>
      <w:r>
        <w:rPr>
          <w:rFonts w:cs="Arial"/>
          <w:lang w:val="sl-SI" w:eastAsia="sl-SI"/>
        </w:rPr>
        <w:t xml:space="preserve">Izpolnjevanje te obveznosti </w:t>
      </w:r>
      <w:r w:rsidRPr="003F032F">
        <w:rPr>
          <w:rFonts w:cs="Arial"/>
          <w:lang w:val="sl-SI" w:eastAsia="sl-SI"/>
        </w:rPr>
        <w:t xml:space="preserve">v skladu s Prilogo IV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w:t>
      </w:r>
      <w:r>
        <w:rPr>
          <w:rFonts w:cs="Arial"/>
          <w:lang w:val="sl-SI" w:eastAsia="sl-SI"/>
        </w:rPr>
        <w:t xml:space="preserve">(v nadaljevanju: Uredba 2021/1060/EU) </w:t>
      </w:r>
      <w:r w:rsidRPr="003F032F">
        <w:rPr>
          <w:rFonts w:cs="Arial"/>
          <w:lang w:val="sl-SI" w:eastAsia="sl-SI"/>
        </w:rPr>
        <w:t xml:space="preserve">predstavlja enega od </w:t>
      </w:r>
      <w:proofErr w:type="spellStart"/>
      <w:r w:rsidRPr="003F032F">
        <w:rPr>
          <w:rFonts w:cs="Arial"/>
          <w:lang w:val="sl-SI" w:eastAsia="sl-SI"/>
        </w:rPr>
        <w:t>omogočitvenih</w:t>
      </w:r>
      <w:proofErr w:type="spellEnd"/>
      <w:r w:rsidRPr="003F032F">
        <w:rPr>
          <w:rFonts w:cs="Arial"/>
          <w:lang w:val="sl-SI" w:eastAsia="sl-SI"/>
        </w:rPr>
        <w:t xml:space="preserve"> pogojev za črpanje kohezijskih sredstev 2021-2027.</w:t>
      </w:r>
    </w:p>
    <w:p w14:paraId="23242ED8" w14:textId="3E25CA45" w:rsidR="006E6D57" w:rsidRDefault="006E6D57" w:rsidP="000B4160">
      <w:pPr>
        <w:spacing w:line="276" w:lineRule="auto"/>
        <w:contextualSpacing/>
        <w:jc w:val="both"/>
        <w:rPr>
          <w:rFonts w:cs="Arial"/>
          <w:lang w:val="sl-SI" w:eastAsia="sl-SI"/>
        </w:rPr>
      </w:pPr>
    </w:p>
    <w:p w14:paraId="273D97C2" w14:textId="3EBFC0BE" w:rsidR="00656E68" w:rsidRDefault="006E6D57" w:rsidP="000B4160">
      <w:pPr>
        <w:spacing w:line="276" w:lineRule="auto"/>
        <w:contextualSpacing/>
        <w:jc w:val="both"/>
        <w:rPr>
          <w:rFonts w:cs="Arial"/>
          <w:lang w:val="sl-SI" w:eastAsia="sl-SI"/>
        </w:rPr>
      </w:pPr>
      <w:r>
        <w:rPr>
          <w:rFonts w:cs="Arial"/>
          <w:lang w:val="sl-SI" w:eastAsia="sl-SI"/>
        </w:rPr>
        <w:t>V letu 202</w:t>
      </w:r>
      <w:r w:rsidR="00990EB8">
        <w:rPr>
          <w:rFonts w:cs="Arial"/>
          <w:lang w:val="sl-SI" w:eastAsia="sl-SI"/>
        </w:rPr>
        <w:t>1</w:t>
      </w:r>
      <w:r>
        <w:rPr>
          <w:rFonts w:cs="Arial"/>
          <w:lang w:val="sl-SI" w:eastAsia="sl-SI"/>
        </w:rPr>
        <w:t xml:space="preserve"> </w:t>
      </w:r>
      <w:r w:rsidR="00E6671B">
        <w:rPr>
          <w:rFonts w:cs="Arial"/>
          <w:lang w:val="sl-SI" w:eastAsia="sl-SI"/>
        </w:rPr>
        <w:t>je d</w:t>
      </w:r>
      <w:r w:rsidR="00E6671B" w:rsidRPr="00E6671B">
        <w:rPr>
          <w:rFonts w:cs="Arial"/>
          <w:lang w:val="sl-SI" w:eastAsia="sl-SI"/>
        </w:rPr>
        <w:t xml:space="preserve">elež </w:t>
      </w:r>
      <w:r w:rsidR="00E6671B">
        <w:rPr>
          <w:rFonts w:cs="Arial"/>
          <w:lang w:val="sl-SI" w:eastAsia="sl-SI"/>
        </w:rPr>
        <w:t>OVE</w:t>
      </w:r>
      <w:r w:rsidR="00E6671B" w:rsidRPr="00E6671B">
        <w:rPr>
          <w:rFonts w:cs="Arial"/>
          <w:lang w:val="sl-SI" w:eastAsia="sl-SI"/>
        </w:rPr>
        <w:t xml:space="preserve"> v končni bruto rabi energije v Sloveniji po začasnih revidiranih podatkih </w:t>
      </w:r>
      <w:r w:rsidR="00E6671B" w:rsidRPr="00F6242D">
        <w:rPr>
          <w:rFonts w:cs="Arial"/>
          <w:lang w:val="sl-SI" w:eastAsia="sl-SI"/>
        </w:rPr>
        <w:t>Statističnega urada Republike Slovenije (SURS) znašal 2</w:t>
      </w:r>
      <w:r w:rsidR="003F032F" w:rsidRPr="00F6242D">
        <w:rPr>
          <w:rFonts w:cs="Arial"/>
          <w:lang w:val="sl-SI" w:eastAsia="sl-SI"/>
        </w:rPr>
        <w:t>4</w:t>
      </w:r>
      <w:r w:rsidR="00F6242D" w:rsidRPr="00F6242D">
        <w:rPr>
          <w:rFonts w:cs="Arial"/>
          <w:lang w:val="sl-SI" w:eastAsia="sl-SI"/>
        </w:rPr>
        <w:t>,</w:t>
      </w:r>
      <w:r w:rsidR="00990EB8">
        <w:rPr>
          <w:rFonts w:cs="Arial"/>
          <w:lang w:val="sl-SI" w:eastAsia="sl-SI"/>
        </w:rPr>
        <w:t>6</w:t>
      </w:r>
      <w:r w:rsidR="00FB0310">
        <w:rPr>
          <w:rFonts w:cs="Arial"/>
          <w:lang w:val="sl-SI" w:eastAsia="sl-SI"/>
        </w:rPr>
        <w:t>1</w:t>
      </w:r>
      <w:r w:rsidR="00F6242D" w:rsidRPr="00F6242D">
        <w:rPr>
          <w:rFonts w:cs="Arial"/>
          <w:lang w:val="sl-SI" w:eastAsia="sl-SI"/>
        </w:rPr>
        <w:t xml:space="preserve"> </w:t>
      </w:r>
      <w:r w:rsidR="00E6671B" w:rsidRPr="00F6242D">
        <w:rPr>
          <w:rFonts w:cs="Arial"/>
          <w:lang w:val="sl-SI" w:eastAsia="sl-SI"/>
        </w:rPr>
        <w:t>%. Slednje pomeni, da Slovenija</w:t>
      </w:r>
      <w:r w:rsidR="00E6671B">
        <w:rPr>
          <w:rFonts w:cs="Arial"/>
          <w:lang w:val="sl-SI" w:eastAsia="sl-SI"/>
        </w:rPr>
        <w:t xml:space="preserve"> zavezujočega cilja (25 %) za leto 202</w:t>
      </w:r>
      <w:r w:rsidR="00990EB8">
        <w:rPr>
          <w:rFonts w:cs="Arial"/>
          <w:lang w:val="sl-SI" w:eastAsia="sl-SI"/>
        </w:rPr>
        <w:t>1</w:t>
      </w:r>
      <w:r w:rsidR="00E6671B">
        <w:rPr>
          <w:rFonts w:cs="Arial"/>
          <w:lang w:val="sl-SI" w:eastAsia="sl-SI"/>
        </w:rPr>
        <w:t xml:space="preserve"> ni dosegla</w:t>
      </w:r>
      <w:r w:rsidR="00085E42">
        <w:rPr>
          <w:rFonts w:cs="Arial"/>
          <w:lang w:val="sl-SI" w:eastAsia="sl-SI"/>
        </w:rPr>
        <w:t>. Manjkajoči delež znaša</w:t>
      </w:r>
      <w:r w:rsidR="00FB0310">
        <w:rPr>
          <w:rFonts w:cs="Arial"/>
          <w:lang w:val="sl-SI" w:eastAsia="sl-SI"/>
        </w:rPr>
        <w:t xml:space="preserve"> 208 GWh</w:t>
      </w:r>
      <w:r w:rsidR="00656E68">
        <w:rPr>
          <w:rFonts w:cs="Arial"/>
          <w:lang w:val="sl-SI" w:eastAsia="sl-SI"/>
        </w:rPr>
        <w:t>.</w:t>
      </w:r>
    </w:p>
    <w:p w14:paraId="20AE5D12" w14:textId="77777777" w:rsidR="00656E68" w:rsidRDefault="00656E68" w:rsidP="000B4160">
      <w:pPr>
        <w:spacing w:line="276" w:lineRule="auto"/>
        <w:contextualSpacing/>
        <w:jc w:val="both"/>
        <w:rPr>
          <w:rFonts w:cs="Arial"/>
          <w:lang w:val="sl-SI" w:eastAsia="sl-SI"/>
        </w:rPr>
      </w:pPr>
    </w:p>
    <w:p w14:paraId="147B6353" w14:textId="2BB59324" w:rsidR="00731E38" w:rsidRDefault="00656E68" w:rsidP="000B4160">
      <w:pPr>
        <w:spacing w:line="276" w:lineRule="auto"/>
        <w:contextualSpacing/>
        <w:jc w:val="both"/>
        <w:rPr>
          <w:rFonts w:cs="Arial"/>
          <w:lang w:val="sl-SI" w:eastAsia="sl-SI"/>
        </w:rPr>
      </w:pPr>
      <w:r>
        <w:rPr>
          <w:rFonts w:cs="Arial"/>
          <w:lang w:val="sl-SI" w:eastAsia="sl-SI"/>
        </w:rPr>
        <w:t>S</w:t>
      </w:r>
      <w:r w:rsidR="003702D9">
        <w:rPr>
          <w:rFonts w:cs="Arial"/>
          <w:lang w:val="sl-SI" w:eastAsia="sl-SI"/>
        </w:rPr>
        <w:t xml:space="preserve">kladno z Direktivo </w:t>
      </w:r>
      <w:r>
        <w:rPr>
          <w:rFonts w:cs="Arial"/>
          <w:lang w:val="sl-SI" w:eastAsia="sl-SI"/>
        </w:rPr>
        <w:t>2018/2001</w:t>
      </w:r>
      <w:r w:rsidR="003F032F">
        <w:rPr>
          <w:rFonts w:cs="Arial"/>
          <w:lang w:val="sl-SI" w:eastAsia="sl-SI"/>
        </w:rPr>
        <w:t>/EU</w:t>
      </w:r>
      <w:r>
        <w:rPr>
          <w:rFonts w:cs="Arial"/>
          <w:lang w:val="sl-SI" w:eastAsia="sl-SI"/>
        </w:rPr>
        <w:t xml:space="preserve"> in Uredbo 2018/1999</w:t>
      </w:r>
      <w:r w:rsidR="003F032F">
        <w:rPr>
          <w:rFonts w:cs="Arial"/>
          <w:lang w:val="sl-SI" w:eastAsia="sl-SI"/>
        </w:rPr>
        <w:t>/EU</w:t>
      </w:r>
      <w:r>
        <w:rPr>
          <w:rFonts w:cs="Arial"/>
          <w:lang w:val="sl-SI" w:eastAsia="sl-SI"/>
        </w:rPr>
        <w:t xml:space="preserve"> je Republika Slovenija dolžna</w:t>
      </w:r>
      <w:r w:rsidR="00E6671B">
        <w:rPr>
          <w:rFonts w:cs="Arial"/>
          <w:lang w:val="sl-SI" w:eastAsia="sl-SI"/>
        </w:rPr>
        <w:t xml:space="preserve"> </w:t>
      </w:r>
      <w:r w:rsidR="003702D9" w:rsidRPr="003702D9">
        <w:rPr>
          <w:rFonts w:cs="Arial"/>
          <w:lang w:val="sl-SI" w:eastAsia="sl-SI"/>
        </w:rPr>
        <w:t>sprej</w:t>
      </w:r>
      <w:r w:rsidR="003702D9">
        <w:rPr>
          <w:rFonts w:cs="Arial"/>
          <w:lang w:val="sl-SI" w:eastAsia="sl-SI"/>
        </w:rPr>
        <w:t>eti</w:t>
      </w:r>
      <w:r w:rsidR="003702D9" w:rsidRPr="003702D9">
        <w:rPr>
          <w:rFonts w:cs="Arial"/>
          <w:lang w:val="sl-SI" w:eastAsia="sl-SI"/>
        </w:rPr>
        <w:t xml:space="preserve"> </w:t>
      </w:r>
      <w:r>
        <w:rPr>
          <w:rFonts w:cs="Arial"/>
          <w:lang w:val="sl-SI" w:eastAsia="sl-SI"/>
        </w:rPr>
        <w:t>potrebne dodatne</w:t>
      </w:r>
      <w:r w:rsidR="003702D9" w:rsidRPr="003702D9">
        <w:rPr>
          <w:rFonts w:cs="Arial"/>
          <w:lang w:val="sl-SI" w:eastAsia="sl-SI"/>
        </w:rPr>
        <w:t xml:space="preserve"> ukrepe </w:t>
      </w:r>
      <w:r w:rsidRPr="00656E68">
        <w:rPr>
          <w:rFonts w:cs="Arial"/>
          <w:lang w:val="sl-SI" w:eastAsia="sl-SI"/>
        </w:rPr>
        <w:t xml:space="preserve">v roku enega leta </w:t>
      </w:r>
      <w:r w:rsidR="003702D9" w:rsidRPr="003702D9">
        <w:rPr>
          <w:rFonts w:cs="Arial"/>
          <w:lang w:val="sl-SI" w:eastAsia="sl-SI"/>
        </w:rPr>
        <w:t>za za</w:t>
      </w:r>
      <w:r>
        <w:rPr>
          <w:rFonts w:cs="Arial"/>
          <w:lang w:val="sl-SI" w:eastAsia="sl-SI"/>
        </w:rPr>
        <w:t>polnitev vrzeli glede na nacionalni cilj deleža OVE za leto 202</w:t>
      </w:r>
      <w:r w:rsidR="00266F10">
        <w:rPr>
          <w:rFonts w:cs="Arial"/>
          <w:lang w:val="sl-SI" w:eastAsia="sl-SI"/>
        </w:rPr>
        <w:t>1</w:t>
      </w:r>
      <w:r>
        <w:rPr>
          <w:rFonts w:cs="Arial"/>
          <w:lang w:val="sl-SI" w:eastAsia="sl-SI"/>
        </w:rPr>
        <w:t>. Pri tem je za leto 202</w:t>
      </w:r>
      <w:r w:rsidR="00266F10">
        <w:rPr>
          <w:rFonts w:cs="Arial"/>
          <w:lang w:val="sl-SI" w:eastAsia="sl-SI"/>
        </w:rPr>
        <w:t>1</w:t>
      </w:r>
      <w:r>
        <w:rPr>
          <w:rFonts w:cs="Arial"/>
          <w:lang w:val="sl-SI" w:eastAsia="sl-SI"/>
        </w:rPr>
        <w:t xml:space="preserve"> edini možni mehanizem </w:t>
      </w:r>
      <w:r w:rsidRPr="003702D9">
        <w:rPr>
          <w:rFonts w:cs="Arial"/>
          <w:lang w:val="sl-SI" w:eastAsia="sl-SI"/>
        </w:rPr>
        <w:t>statistični prenos določene količine energije iz obnovljivih virov iz ene države članice v drugo</w:t>
      </w:r>
      <w:r>
        <w:rPr>
          <w:rFonts w:cs="Arial"/>
          <w:lang w:val="sl-SI" w:eastAsia="sl-SI"/>
        </w:rPr>
        <w:t>.</w:t>
      </w:r>
      <w:r w:rsidR="003F032F">
        <w:rPr>
          <w:rFonts w:cs="Arial"/>
          <w:lang w:val="sl-SI" w:eastAsia="sl-SI"/>
        </w:rPr>
        <w:t xml:space="preserve"> Morebitni dogovor o statističnem prenosu OVE deleža mora država članica Evropski komisiji priglasiti in </w:t>
      </w:r>
      <w:proofErr w:type="spellStart"/>
      <w:r w:rsidR="003F032F">
        <w:rPr>
          <w:rFonts w:cs="Arial"/>
          <w:lang w:val="sl-SI" w:eastAsia="sl-SI"/>
        </w:rPr>
        <w:t>finalizirati</w:t>
      </w:r>
      <w:proofErr w:type="spellEnd"/>
      <w:r w:rsidR="003F032F">
        <w:rPr>
          <w:rFonts w:cs="Arial"/>
          <w:lang w:val="sl-SI" w:eastAsia="sl-SI"/>
        </w:rPr>
        <w:t xml:space="preserve"> najpozneje v 12 mesecih po koncu vsakega leta, v katerem učinkujejo. </w:t>
      </w:r>
    </w:p>
    <w:p w14:paraId="3739F221" w14:textId="77777777" w:rsidR="00731E38" w:rsidRDefault="00731E38" w:rsidP="000B4160">
      <w:pPr>
        <w:spacing w:line="276" w:lineRule="auto"/>
        <w:contextualSpacing/>
        <w:jc w:val="both"/>
        <w:rPr>
          <w:rFonts w:cs="Arial"/>
          <w:lang w:val="sl-SI" w:eastAsia="sl-SI"/>
        </w:rPr>
      </w:pPr>
    </w:p>
    <w:p w14:paraId="3EFE3338" w14:textId="06B47237" w:rsidR="00731E38" w:rsidRDefault="003F032F" w:rsidP="000B4160">
      <w:pPr>
        <w:spacing w:line="276" w:lineRule="auto"/>
        <w:contextualSpacing/>
        <w:jc w:val="both"/>
        <w:rPr>
          <w:rFonts w:cs="Arial"/>
          <w:lang w:val="sl-SI" w:eastAsia="sl-SI"/>
        </w:rPr>
      </w:pPr>
      <w:r>
        <w:rPr>
          <w:rFonts w:cs="Arial"/>
          <w:lang w:val="sl-SI" w:eastAsia="sl-SI"/>
        </w:rPr>
        <w:t xml:space="preserve">Da bi torej Slovenija zapolnila </w:t>
      </w:r>
      <w:r w:rsidR="00731E38">
        <w:rPr>
          <w:rFonts w:cs="Arial"/>
          <w:lang w:val="sl-SI" w:eastAsia="sl-SI"/>
        </w:rPr>
        <w:t>vrzel za leto 202</w:t>
      </w:r>
      <w:r w:rsidR="00EE59E8">
        <w:rPr>
          <w:rFonts w:cs="Arial"/>
          <w:lang w:val="sl-SI" w:eastAsia="sl-SI"/>
        </w:rPr>
        <w:t>1</w:t>
      </w:r>
      <w:r w:rsidR="00731E38">
        <w:rPr>
          <w:rFonts w:cs="Arial"/>
          <w:lang w:val="sl-SI" w:eastAsia="sl-SI"/>
        </w:rPr>
        <w:t xml:space="preserve"> in </w:t>
      </w:r>
      <w:r w:rsidR="00EE59E8">
        <w:rPr>
          <w:rFonts w:cs="Arial"/>
          <w:lang w:val="sl-SI" w:eastAsia="sl-SI"/>
        </w:rPr>
        <w:t>nadalje izpolnjevala</w:t>
      </w:r>
      <w:r w:rsidR="00731E38">
        <w:rPr>
          <w:rFonts w:cs="Arial"/>
          <w:lang w:val="sl-SI" w:eastAsia="sl-SI"/>
        </w:rPr>
        <w:t xml:space="preserve"> </w:t>
      </w:r>
      <w:proofErr w:type="spellStart"/>
      <w:r w:rsidR="00731E38">
        <w:rPr>
          <w:rFonts w:cs="Arial"/>
          <w:lang w:val="sl-SI" w:eastAsia="sl-SI"/>
        </w:rPr>
        <w:t>omogočitveni</w:t>
      </w:r>
      <w:proofErr w:type="spellEnd"/>
      <w:r w:rsidR="00731E38">
        <w:rPr>
          <w:rFonts w:cs="Arial"/>
          <w:lang w:val="sl-SI" w:eastAsia="sl-SI"/>
        </w:rPr>
        <w:t xml:space="preserve"> pogoj za črpanje EU sredstev v obdobju 2021-2027 je Ministrstvo za infrastrukturo avgusta sprožilo postopke za izvedbo statističnih prenosov v skladu s 30. členom </w:t>
      </w:r>
      <w:r w:rsidR="003702D9" w:rsidRPr="00643476">
        <w:rPr>
          <w:rFonts w:cs="Arial"/>
          <w:lang w:val="sl-SI" w:eastAsia="sl-SI"/>
        </w:rPr>
        <w:t>Zakon</w:t>
      </w:r>
      <w:r w:rsidR="00731E38">
        <w:rPr>
          <w:rFonts w:cs="Arial"/>
          <w:lang w:val="sl-SI" w:eastAsia="sl-SI"/>
        </w:rPr>
        <w:t>a</w:t>
      </w:r>
      <w:r w:rsidR="003702D9" w:rsidRPr="00643476">
        <w:rPr>
          <w:rFonts w:cs="Arial"/>
          <w:lang w:val="sl-SI" w:eastAsia="sl-SI"/>
        </w:rPr>
        <w:t xml:space="preserve"> o spodbujanju rabe obnovljivih virov energije</w:t>
      </w:r>
      <w:r w:rsidR="003702D9">
        <w:rPr>
          <w:rFonts w:cs="Arial"/>
          <w:lang w:val="sl-SI" w:eastAsia="sl-SI"/>
        </w:rPr>
        <w:t xml:space="preserve"> </w:t>
      </w:r>
      <w:r w:rsidR="00731E38" w:rsidRPr="00731E38">
        <w:rPr>
          <w:rFonts w:cs="Arial"/>
          <w:lang w:val="sl-SI" w:eastAsia="sl-SI"/>
        </w:rPr>
        <w:t>(Uradni list RS, št. 121/21</w:t>
      </w:r>
      <w:r w:rsidR="00D55000" w:rsidRPr="00D55000">
        <w:rPr>
          <w:rFonts w:cs="Arial"/>
          <w:lang w:val="sl-SI" w:eastAsia="sl-SI"/>
        </w:rPr>
        <w:t>, 189/21 in 121/22 – ZUOKPOE</w:t>
      </w:r>
      <w:r w:rsidR="00347123">
        <w:rPr>
          <w:rFonts w:cs="Arial"/>
          <w:lang w:val="sl-SI" w:eastAsia="sl-SI"/>
        </w:rPr>
        <w:t>; v nadaljevanju: ZSROVE</w:t>
      </w:r>
      <w:r w:rsidR="00731E38" w:rsidRPr="00731E38">
        <w:rPr>
          <w:rFonts w:cs="Arial"/>
          <w:lang w:val="sl-SI" w:eastAsia="sl-SI"/>
        </w:rPr>
        <w:t>)</w:t>
      </w:r>
      <w:r w:rsidR="00731E38">
        <w:rPr>
          <w:rFonts w:cs="Arial"/>
          <w:lang w:val="sl-SI" w:eastAsia="sl-SI"/>
        </w:rPr>
        <w:t xml:space="preserve">. </w:t>
      </w:r>
    </w:p>
    <w:p w14:paraId="44D2698D" w14:textId="77777777" w:rsidR="00731E38" w:rsidRDefault="00731E38" w:rsidP="000B4160">
      <w:pPr>
        <w:spacing w:line="276" w:lineRule="auto"/>
        <w:contextualSpacing/>
        <w:jc w:val="both"/>
        <w:rPr>
          <w:rFonts w:cs="Arial"/>
          <w:lang w:val="sl-SI" w:eastAsia="sl-SI"/>
        </w:rPr>
      </w:pPr>
    </w:p>
    <w:p w14:paraId="2C88114C" w14:textId="0A17913C" w:rsidR="00731E38" w:rsidRDefault="000C691E" w:rsidP="000B4160">
      <w:pPr>
        <w:spacing w:line="276" w:lineRule="auto"/>
        <w:contextualSpacing/>
        <w:jc w:val="both"/>
        <w:rPr>
          <w:rFonts w:cs="Arial"/>
          <w:szCs w:val="20"/>
          <w:lang w:val="sl-SI"/>
        </w:rPr>
      </w:pPr>
      <w:r>
        <w:rPr>
          <w:rFonts w:cs="Arial"/>
          <w:lang w:val="sl-SI" w:eastAsia="sl-SI"/>
        </w:rPr>
        <w:t>Ministrstvo za infrastrukturo je, upoštevajoč oceno, da Republika Slovenija ne bo dosegla cilja OVE za leto 202</w:t>
      </w:r>
      <w:r w:rsidR="00D11B8A">
        <w:rPr>
          <w:rFonts w:cs="Arial"/>
          <w:lang w:val="sl-SI" w:eastAsia="sl-SI"/>
        </w:rPr>
        <w:t>1</w:t>
      </w:r>
      <w:r>
        <w:rPr>
          <w:rFonts w:cs="Arial"/>
          <w:lang w:val="sl-SI" w:eastAsia="sl-SI"/>
        </w:rPr>
        <w:t xml:space="preserve">, </w:t>
      </w:r>
      <w:r w:rsidR="00731E38">
        <w:rPr>
          <w:rFonts w:cs="Arial"/>
          <w:lang w:val="sl-SI" w:eastAsia="sl-SI"/>
        </w:rPr>
        <w:t>več</w:t>
      </w:r>
      <w:r>
        <w:rPr>
          <w:rFonts w:cs="Arial"/>
          <w:lang w:val="sl-SI" w:eastAsia="sl-SI"/>
        </w:rPr>
        <w:t xml:space="preserve"> drža</w:t>
      </w:r>
      <w:r w:rsidR="00731E38">
        <w:rPr>
          <w:rFonts w:cs="Arial"/>
          <w:lang w:val="sl-SI" w:eastAsia="sl-SI"/>
        </w:rPr>
        <w:t>v</w:t>
      </w:r>
      <w:r>
        <w:rPr>
          <w:rFonts w:cs="Arial"/>
          <w:lang w:val="sl-SI" w:eastAsia="sl-SI"/>
        </w:rPr>
        <w:t xml:space="preserve"> članic</w:t>
      </w:r>
      <w:r w:rsidR="00731E38">
        <w:rPr>
          <w:rFonts w:cs="Arial"/>
          <w:lang w:val="sl-SI" w:eastAsia="sl-SI"/>
        </w:rPr>
        <w:t xml:space="preserve">, </w:t>
      </w:r>
      <w:r>
        <w:rPr>
          <w:rFonts w:cs="Arial"/>
          <w:lang w:val="sl-SI" w:eastAsia="sl-SI"/>
        </w:rPr>
        <w:t>ki so</w:t>
      </w:r>
      <w:r w:rsidR="00731E38">
        <w:rPr>
          <w:rFonts w:cs="Arial"/>
          <w:lang w:val="sl-SI" w:eastAsia="sl-SI"/>
        </w:rPr>
        <w:t xml:space="preserve"> po interni oceni Ministrstva za infrastrukturo</w:t>
      </w:r>
      <w:r>
        <w:rPr>
          <w:rFonts w:cs="Arial"/>
          <w:lang w:val="sl-SI" w:eastAsia="sl-SI"/>
        </w:rPr>
        <w:t xml:space="preserve"> v letu 202</w:t>
      </w:r>
      <w:r w:rsidR="00D11B8A">
        <w:rPr>
          <w:rFonts w:cs="Arial"/>
          <w:lang w:val="sl-SI" w:eastAsia="sl-SI"/>
        </w:rPr>
        <w:t>1</w:t>
      </w:r>
      <w:r>
        <w:rPr>
          <w:rFonts w:cs="Arial"/>
          <w:lang w:val="sl-SI" w:eastAsia="sl-SI"/>
        </w:rPr>
        <w:t xml:space="preserve"> </w:t>
      </w:r>
      <w:r w:rsidR="00731E38">
        <w:rPr>
          <w:rFonts w:cs="Arial"/>
          <w:lang w:val="sl-SI" w:eastAsia="sl-SI"/>
        </w:rPr>
        <w:t xml:space="preserve">verjetno </w:t>
      </w:r>
      <w:r>
        <w:rPr>
          <w:rFonts w:cs="Arial"/>
          <w:lang w:val="sl-SI" w:eastAsia="sl-SI"/>
        </w:rPr>
        <w:t>presegle svoj cilj</w:t>
      </w:r>
      <w:r w:rsidR="00731E38">
        <w:rPr>
          <w:rFonts w:cs="Arial"/>
          <w:lang w:val="sl-SI" w:eastAsia="sl-SI"/>
        </w:rPr>
        <w:t xml:space="preserve"> (uradni statistični podatki še niso objavljeni)</w:t>
      </w:r>
      <w:r>
        <w:rPr>
          <w:rFonts w:cs="Arial"/>
          <w:lang w:val="sl-SI" w:eastAsia="sl-SI"/>
        </w:rPr>
        <w:t xml:space="preserve">, pozvalo k ponudbi za odkup manjkajočega deleža. </w:t>
      </w:r>
      <w:r w:rsidR="00731E38">
        <w:rPr>
          <w:rFonts w:cs="Arial"/>
          <w:szCs w:val="20"/>
          <w:lang w:val="sl-SI"/>
        </w:rPr>
        <w:t xml:space="preserve">K ponudbi so bile pozvane: </w:t>
      </w:r>
      <w:r w:rsidR="00D11B8A" w:rsidRPr="00EB4086">
        <w:rPr>
          <w:rFonts w:cs="Arial"/>
          <w:szCs w:val="20"/>
          <w:lang w:val="sl-SI"/>
        </w:rPr>
        <w:t>Češka, Slovaška, Italija, Grčija, Hrvaška</w:t>
      </w:r>
      <w:r w:rsidR="009B395D">
        <w:rPr>
          <w:rFonts w:cs="Arial"/>
          <w:szCs w:val="20"/>
          <w:lang w:val="sl-SI"/>
        </w:rPr>
        <w:t>,</w:t>
      </w:r>
      <w:r w:rsidR="00D11B8A" w:rsidRPr="00EB4086">
        <w:rPr>
          <w:rFonts w:cs="Arial"/>
          <w:szCs w:val="20"/>
          <w:lang w:val="sl-SI"/>
        </w:rPr>
        <w:t xml:space="preserve"> Litva, Estonija</w:t>
      </w:r>
      <w:r w:rsidR="007800F8">
        <w:rPr>
          <w:rFonts w:cs="Arial"/>
          <w:szCs w:val="20"/>
          <w:lang w:val="sl-SI"/>
        </w:rPr>
        <w:t>,</w:t>
      </w:r>
      <w:r w:rsidR="00D11B8A" w:rsidRPr="00EB4086">
        <w:rPr>
          <w:rFonts w:cs="Arial"/>
          <w:szCs w:val="20"/>
          <w:lang w:val="sl-SI"/>
        </w:rPr>
        <w:t xml:space="preserve"> Portugalska, Avstrija, Finska in Švedska</w:t>
      </w:r>
      <w:r w:rsidR="00D11B8A">
        <w:rPr>
          <w:rFonts w:cs="Arial"/>
          <w:szCs w:val="20"/>
          <w:lang w:val="sl-SI"/>
        </w:rPr>
        <w:t>.</w:t>
      </w:r>
    </w:p>
    <w:p w14:paraId="63AF11E2" w14:textId="77777777" w:rsidR="00EB4086" w:rsidRDefault="00EB4086" w:rsidP="000B4160">
      <w:pPr>
        <w:spacing w:line="276" w:lineRule="auto"/>
        <w:contextualSpacing/>
        <w:jc w:val="both"/>
        <w:rPr>
          <w:rFonts w:cs="Arial"/>
          <w:szCs w:val="20"/>
          <w:lang w:val="sl-SI"/>
        </w:rPr>
      </w:pPr>
    </w:p>
    <w:p w14:paraId="4466BC07" w14:textId="7CED3F24" w:rsidR="00A027BE" w:rsidRDefault="00731E38" w:rsidP="000B4160">
      <w:pPr>
        <w:spacing w:line="276" w:lineRule="auto"/>
        <w:contextualSpacing/>
        <w:jc w:val="both"/>
        <w:rPr>
          <w:rFonts w:cs="Arial"/>
          <w:lang w:val="sl-SI" w:eastAsia="sl-SI"/>
        </w:rPr>
      </w:pPr>
      <w:r>
        <w:rPr>
          <w:rFonts w:cs="Arial"/>
          <w:szCs w:val="20"/>
          <w:lang w:val="sl-SI"/>
        </w:rPr>
        <w:t>Ministrstvo za infrastrukturo</w:t>
      </w:r>
      <w:r w:rsidR="0019556E">
        <w:rPr>
          <w:rFonts w:cs="Arial"/>
          <w:szCs w:val="20"/>
          <w:lang w:val="sl-SI"/>
        </w:rPr>
        <w:t xml:space="preserve"> je</w:t>
      </w:r>
      <w:r>
        <w:rPr>
          <w:rFonts w:cs="Arial"/>
          <w:szCs w:val="20"/>
          <w:lang w:val="sl-SI"/>
        </w:rPr>
        <w:t xml:space="preserve"> p</w:t>
      </w:r>
      <w:r w:rsidR="000C691E">
        <w:rPr>
          <w:rFonts w:cs="Arial"/>
          <w:lang w:val="sl-SI" w:eastAsia="sl-SI"/>
        </w:rPr>
        <w:t>rejel</w:t>
      </w:r>
      <w:r>
        <w:rPr>
          <w:rFonts w:cs="Arial"/>
          <w:lang w:val="sl-SI" w:eastAsia="sl-SI"/>
        </w:rPr>
        <w:t>o</w:t>
      </w:r>
      <w:r w:rsidR="000C691E">
        <w:rPr>
          <w:rFonts w:cs="Arial"/>
          <w:lang w:val="sl-SI" w:eastAsia="sl-SI"/>
        </w:rPr>
        <w:t xml:space="preserve"> ponudbe s strani naslednjih držav članic: Finska, </w:t>
      </w:r>
      <w:r w:rsidR="0019556E">
        <w:rPr>
          <w:rFonts w:cs="Arial"/>
          <w:lang w:val="sl-SI" w:eastAsia="sl-SI"/>
        </w:rPr>
        <w:t>Estonija</w:t>
      </w:r>
      <w:r w:rsidR="000C691E">
        <w:rPr>
          <w:rFonts w:cs="Arial"/>
          <w:lang w:val="sl-SI" w:eastAsia="sl-SI"/>
        </w:rPr>
        <w:t>,</w:t>
      </w:r>
      <w:r w:rsidR="0019556E">
        <w:rPr>
          <w:rFonts w:cs="Arial"/>
          <w:lang w:val="sl-SI" w:eastAsia="sl-SI"/>
        </w:rPr>
        <w:t xml:space="preserve"> Slovaška, Češka</w:t>
      </w:r>
      <w:r w:rsidR="00B8551D">
        <w:rPr>
          <w:rFonts w:cs="Arial"/>
          <w:lang w:val="sl-SI" w:eastAsia="sl-SI"/>
        </w:rPr>
        <w:t xml:space="preserve"> in</w:t>
      </w:r>
      <w:r w:rsidR="000C691E">
        <w:rPr>
          <w:rFonts w:cs="Arial"/>
          <w:lang w:val="sl-SI" w:eastAsia="sl-SI"/>
        </w:rPr>
        <w:t xml:space="preserve"> Hrvaška.</w:t>
      </w:r>
      <w:r>
        <w:rPr>
          <w:rFonts w:cs="Arial"/>
          <w:lang w:val="sl-SI" w:eastAsia="sl-SI"/>
        </w:rPr>
        <w:t xml:space="preserve"> Ministrstvo za infrastrukturo je tako v nadaljevanju izve</w:t>
      </w:r>
      <w:r w:rsidR="00347123">
        <w:rPr>
          <w:rFonts w:cs="Arial"/>
          <w:lang w:val="sl-SI" w:eastAsia="sl-SI"/>
        </w:rPr>
        <w:t xml:space="preserve">dlo </w:t>
      </w:r>
      <w:r w:rsidR="00B8551D">
        <w:rPr>
          <w:rFonts w:cs="Arial"/>
          <w:lang w:val="sl-SI" w:eastAsia="sl-SI"/>
        </w:rPr>
        <w:t xml:space="preserve">dodatna </w:t>
      </w:r>
      <w:r w:rsidR="00347123">
        <w:rPr>
          <w:rFonts w:cs="Arial"/>
          <w:lang w:val="sl-SI" w:eastAsia="sl-SI"/>
        </w:rPr>
        <w:t xml:space="preserve">pogajanja </w:t>
      </w:r>
      <w:r w:rsidR="006833AF">
        <w:rPr>
          <w:rFonts w:cs="Arial"/>
          <w:lang w:val="sl-SI" w:eastAsia="sl-SI"/>
        </w:rPr>
        <w:t>z omenjenimi državami</w:t>
      </w:r>
      <w:r w:rsidR="00347123">
        <w:rPr>
          <w:rFonts w:cs="Arial"/>
          <w:lang w:val="sl-SI" w:eastAsia="sl-SI"/>
        </w:rPr>
        <w:t>. Najugodnejšo ponudbo za iskano količino statističnega prenosa je ponudila Češka, s katero je ministrstvo v nadaljevanju tudi uskladilo sporazum o izvedbi statističnega prenosa OVE deleža.</w:t>
      </w:r>
    </w:p>
    <w:p w14:paraId="4F321D40" w14:textId="77777777" w:rsidR="00A027BE" w:rsidRDefault="00A027BE" w:rsidP="000B4160">
      <w:pPr>
        <w:spacing w:line="276" w:lineRule="auto"/>
        <w:contextualSpacing/>
        <w:jc w:val="both"/>
        <w:rPr>
          <w:rFonts w:cs="Arial"/>
          <w:lang w:val="sl-SI" w:eastAsia="sl-SI"/>
        </w:rPr>
      </w:pPr>
    </w:p>
    <w:p w14:paraId="641C8320" w14:textId="27EC21D7" w:rsidR="00347123" w:rsidRDefault="005C6539" w:rsidP="000B4160">
      <w:pPr>
        <w:spacing w:line="276" w:lineRule="auto"/>
        <w:contextualSpacing/>
        <w:jc w:val="both"/>
        <w:rPr>
          <w:rFonts w:cs="Arial"/>
          <w:lang w:val="sl-SI" w:eastAsia="sl-SI"/>
        </w:rPr>
      </w:pPr>
      <w:r>
        <w:rPr>
          <w:rFonts w:cs="Arial"/>
          <w:lang w:val="sl-SI" w:eastAsia="sl-SI"/>
        </w:rPr>
        <w:t>Z</w:t>
      </w:r>
      <w:r w:rsidRPr="005C6539">
        <w:rPr>
          <w:rFonts w:cs="Arial"/>
          <w:lang w:val="sl-SI" w:eastAsia="sl-SI"/>
        </w:rPr>
        <w:t xml:space="preserve">a izvedbo statističnega prenosa obnovljive energije med Republiko Slovenijo in Češko republiko </w:t>
      </w:r>
      <w:r>
        <w:rPr>
          <w:rFonts w:cs="Arial"/>
          <w:lang w:val="sl-SI" w:eastAsia="sl-SI"/>
        </w:rPr>
        <w:t xml:space="preserve">je potrebno </w:t>
      </w:r>
      <w:r w:rsidRPr="005C6539">
        <w:rPr>
          <w:rFonts w:cs="Arial"/>
          <w:lang w:val="sl-SI" w:eastAsia="sl-SI"/>
        </w:rPr>
        <w:t>skleniti tripartitno pog</w:t>
      </w:r>
      <w:r w:rsidR="00F63DA0">
        <w:rPr>
          <w:rFonts w:cs="Arial"/>
          <w:lang w:val="sl-SI" w:eastAsia="sl-SI"/>
        </w:rPr>
        <w:t>odbo, med Republiko Slovenijo, C</w:t>
      </w:r>
      <w:r w:rsidRPr="005C6539">
        <w:rPr>
          <w:rFonts w:cs="Arial"/>
          <w:lang w:val="sl-SI" w:eastAsia="sl-SI"/>
        </w:rPr>
        <w:t>entrom za podpore</w:t>
      </w:r>
      <w:r w:rsidR="00F63DA0">
        <w:rPr>
          <w:rFonts w:cs="Arial"/>
          <w:lang w:val="sl-SI" w:eastAsia="sl-SI"/>
        </w:rPr>
        <w:t xml:space="preserve"> (Borzen </w:t>
      </w:r>
      <w:proofErr w:type="spellStart"/>
      <w:r w:rsidR="00F63DA0">
        <w:rPr>
          <w:rFonts w:cs="Arial"/>
          <w:lang w:val="sl-SI" w:eastAsia="sl-SI"/>
        </w:rPr>
        <w:t>d.o.o</w:t>
      </w:r>
      <w:proofErr w:type="spellEnd"/>
      <w:r w:rsidR="00F63DA0">
        <w:rPr>
          <w:rFonts w:cs="Arial"/>
          <w:lang w:val="sl-SI" w:eastAsia="sl-SI"/>
        </w:rPr>
        <w:t>.)</w:t>
      </w:r>
      <w:r w:rsidRPr="005C6539">
        <w:rPr>
          <w:rFonts w:cs="Arial"/>
          <w:lang w:val="sl-SI" w:eastAsia="sl-SI"/>
        </w:rPr>
        <w:t>, ki ima v upravljanju namensk</w:t>
      </w:r>
      <w:r w:rsidR="00F63DA0">
        <w:rPr>
          <w:rFonts w:cs="Arial"/>
          <w:lang w:val="sl-SI" w:eastAsia="sl-SI"/>
        </w:rPr>
        <w:t xml:space="preserve">a sredstva iz 16. člena ZSROVE </w:t>
      </w:r>
      <w:r w:rsidRPr="005C6539">
        <w:rPr>
          <w:rFonts w:cs="Arial"/>
          <w:lang w:val="sl-SI" w:eastAsia="sl-SI"/>
        </w:rPr>
        <w:t>in je plačnik statistične</w:t>
      </w:r>
      <w:r w:rsidR="00F63DA0">
        <w:rPr>
          <w:rFonts w:cs="Arial"/>
          <w:lang w:val="sl-SI" w:eastAsia="sl-SI"/>
        </w:rPr>
        <w:t>ga prenosa</w:t>
      </w:r>
      <w:r>
        <w:rPr>
          <w:rFonts w:cs="Arial"/>
          <w:lang w:val="sl-SI" w:eastAsia="sl-SI"/>
        </w:rPr>
        <w:t>,</w:t>
      </w:r>
      <w:r w:rsidRPr="005C6539">
        <w:rPr>
          <w:rFonts w:cs="Arial"/>
          <w:lang w:val="sl-SI" w:eastAsia="sl-SI"/>
        </w:rPr>
        <w:t xml:space="preserve"> ter Češko republiko.</w:t>
      </w:r>
      <w:r w:rsidR="007E3049">
        <w:rPr>
          <w:rFonts w:cs="Arial"/>
          <w:lang w:val="sl-SI" w:eastAsia="sl-SI"/>
        </w:rPr>
        <w:t xml:space="preserve"> Sporazum bo vzpostavil okvir za statistični prenos obnovljive energije, na podlagi katerega </w:t>
      </w:r>
      <w:r w:rsidR="007E3049">
        <w:rPr>
          <w:rFonts w:cs="Arial"/>
          <w:lang w:val="sl-SI" w:eastAsia="sl-SI"/>
        </w:rPr>
        <w:lastRenderedPageBreak/>
        <w:t>bo Republika Slovenija kupila manjkajoči delež OVE za leto 202</w:t>
      </w:r>
      <w:r w:rsidR="00964D0A">
        <w:rPr>
          <w:rFonts w:cs="Arial"/>
          <w:lang w:val="sl-SI" w:eastAsia="sl-SI"/>
        </w:rPr>
        <w:t>1</w:t>
      </w:r>
      <w:r w:rsidR="007E3049">
        <w:rPr>
          <w:rFonts w:cs="Arial"/>
          <w:lang w:val="sl-SI" w:eastAsia="sl-SI"/>
        </w:rPr>
        <w:t xml:space="preserve"> in s tem izpolni</w:t>
      </w:r>
      <w:r w:rsidR="00347123">
        <w:rPr>
          <w:rFonts w:cs="Arial"/>
          <w:lang w:val="sl-SI" w:eastAsia="sl-SI"/>
        </w:rPr>
        <w:t xml:space="preserve">la svoje obveznosti na področju </w:t>
      </w:r>
      <w:r w:rsidR="007E3049">
        <w:rPr>
          <w:rFonts w:cs="Arial"/>
          <w:lang w:val="sl-SI" w:eastAsia="sl-SI"/>
        </w:rPr>
        <w:t>doseganja cilja za leto 202</w:t>
      </w:r>
      <w:r w:rsidR="00964D0A">
        <w:rPr>
          <w:rFonts w:cs="Arial"/>
          <w:lang w:val="sl-SI" w:eastAsia="sl-SI"/>
        </w:rPr>
        <w:t>1</w:t>
      </w:r>
      <w:r w:rsidR="007E3049">
        <w:rPr>
          <w:rFonts w:cs="Arial"/>
          <w:lang w:val="sl-SI" w:eastAsia="sl-SI"/>
        </w:rPr>
        <w:t xml:space="preserve">. </w:t>
      </w:r>
      <w:r w:rsidR="0020402F">
        <w:rPr>
          <w:rFonts w:cs="Arial"/>
          <w:lang w:val="sl-SI" w:eastAsia="sl-SI"/>
        </w:rPr>
        <w:t xml:space="preserve">Sporazum je tipske narave in temelji na predlogi, ki jo je v ta namen pripravila Evropska komisija. </w:t>
      </w:r>
      <w:r w:rsidR="0004171C">
        <w:rPr>
          <w:rFonts w:cs="Arial"/>
          <w:lang w:val="sl-SI" w:eastAsia="sl-SI"/>
        </w:rPr>
        <w:t>S</w:t>
      </w:r>
      <w:r w:rsidR="00347123">
        <w:rPr>
          <w:rFonts w:cs="Arial"/>
          <w:lang w:val="sl-SI" w:eastAsia="sl-SI"/>
        </w:rPr>
        <w:t>porazum</w:t>
      </w:r>
      <w:r w:rsidR="0004171C">
        <w:rPr>
          <w:rFonts w:cs="Arial"/>
          <w:lang w:val="sl-SI" w:eastAsia="sl-SI"/>
        </w:rPr>
        <w:t xml:space="preserve"> ni</w:t>
      </w:r>
      <w:r w:rsidR="00347123">
        <w:rPr>
          <w:rFonts w:cs="Arial"/>
          <w:lang w:val="sl-SI" w:eastAsia="sl-SI"/>
        </w:rPr>
        <w:t xml:space="preserve"> </w:t>
      </w:r>
      <w:r w:rsidR="0004171C">
        <w:rPr>
          <w:rFonts w:cs="Arial"/>
          <w:lang w:val="sl-SI" w:eastAsia="sl-SI"/>
        </w:rPr>
        <w:t>mednarodna pogodba,</w:t>
      </w:r>
      <w:r w:rsidR="00347123">
        <w:rPr>
          <w:rFonts w:cs="Arial"/>
          <w:lang w:val="sl-SI" w:eastAsia="sl-SI"/>
        </w:rPr>
        <w:t xml:space="preserve"> zato se postopki ne vodijo po Zakonu o zunanjih zadevah. </w:t>
      </w:r>
    </w:p>
    <w:p w14:paraId="74E59E77" w14:textId="77777777" w:rsidR="00347123" w:rsidRDefault="00347123" w:rsidP="000B4160">
      <w:pPr>
        <w:spacing w:line="276" w:lineRule="auto"/>
        <w:contextualSpacing/>
        <w:jc w:val="both"/>
        <w:rPr>
          <w:rFonts w:cs="Arial"/>
          <w:lang w:val="sl-SI" w:eastAsia="sl-SI"/>
        </w:rPr>
      </w:pPr>
    </w:p>
    <w:p w14:paraId="3C9EFEC5" w14:textId="3B2FF14A" w:rsidR="007E3049" w:rsidRPr="00085E42" w:rsidRDefault="00347123" w:rsidP="000B4160">
      <w:pPr>
        <w:spacing w:line="276" w:lineRule="auto"/>
        <w:contextualSpacing/>
        <w:jc w:val="both"/>
        <w:rPr>
          <w:rFonts w:cs="Arial"/>
          <w:i/>
          <w:color w:val="000000" w:themeColor="text1"/>
          <w:lang w:val="sl-SI" w:eastAsia="sl-SI"/>
        </w:rPr>
      </w:pPr>
      <w:r>
        <w:rPr>
          <w:rFonts w:cs="Arial"/>
          <w:lang w:val="sl-SI" w:eastAsia="sl-SI"/>
        </w:rPr>
        <w:t>S</w:t>
      </w:r>
      <w:r w:rsidR="0020402F">
        <w:rPr>
          <w:rFonts w:cs="Arial"/>
          <w:lang w:val="sl-SI" w:eastAsia="sl-SI"/>
        </w:rPr>
        <w:t>tatistični prenos</w:t>
      </w:r>
      <w:r w:rsidR="00A13364">
        <w:rPr>
          <w:rFonts w:cs="Arial"/>
          <w:lang w:val="sl-SI" w:eastAsia="sl-SI"/>
        </w:rPr>
        <w:t xml:space="preserve"> mora biti</w:t>
      </w:r>
      <w:r w:rsidR="0020402F">
        <w:rPr>
          <w:rFonts w:cs="Arial"/>
          <w:lang w:val="sl-SI" w:eastAsia="sl-SI"/>
        </w:rPr>
        <w:t xml:space="preserve"> realiziran in notificiran Evropski komisiji do 31. 12. 202</w:t>
      </w:r>
      <w:r w:rsidR="00B0553E">
        <w:rPr>
          <w:rFonts w:cs="Arial"/>
          <w:lang w:val="sl-SI" w:eastAsia="sl-SI"/>
        </w:rPr>
        <w:t>2</w:t>
      </w:r>
      <w:r w:rsidR="0020402F">
        <w:rPr>
          <w:rFonts w:cs="Arial"/>
          <w:lang w:val="sl-SI" w:eastAsia="sl-SI"/>
        </w:rPr>
        <w:t>, tj. najpozneje 12 mesecev po koncu leta 202</w:t>
      </w:r>
      <w:r w:rsidR="00B0553E">
        <w:rPr>
          <w:rFonts w:cs="Arial"/>
          <w:lang w:val="sl-SI" w:eastAsia="sl-SI"/>
        </w:rPr>
        <w:t>1</w:t>
      </w:r>
      <w:r w:rsidR="0020402F">
        <w:rPr>
          <w:rFonts w:cs="Arial"/>
          <w:lang w:val="sl-SI" w:eastAsia="sl-SI"/>
        </w:rPr>
        <w:t xml:space="preserve">, za katerega se sklepa. </w:t>
      </w:r>
      <w:r>
        <w:rPr>
          <w:rFonts w:cs="Arial"/>
          <w:lang w:val="sl-SI" w:eastAsia="sl-SI"/>
        </w:rPr>
        <w:t>Predvideno je, da bo sporazum podpisan s strani pristoj</w:t>
      </w:r>
      <w:r w:rsidR="00FB0310">
        <w:rPr>
          <w:rFonts w:cs="Arial"/>
          <w:lang w:val="sl-SI" w:eastAsia="sl-SI"/>
        </w:rPr>
        <w:t>nih ministrov 19. decembra 2022.</w:t>
      </w:r>
    </w:p>
    <w:p w14:paraId="693AC782" w14:textId="0F04B892" w:rsidR="00EA3742" w:rsidRDefault="00EA3742" w:rsidP="000B4160">
      <w:pPr>
        <w:spacing w:line="276" w:lineRule="auto"/>
        <w:contextualSpacing/>
        <w:jc w:val="both"/>
        <w:rPr>
          <w:rFonts w:cs="Arial"/>
          <w:lang w:val="sl-SI" w:eastAsia="sl-SI"/>
        </w:rPr>
      </w:pPr>
    </w:p>
    <w:p w14:paraId="4329738F" w14:textId="7DE9222E" w:rsidR="00EA3742" w:rsidRDefault="00EA3742" w:rsidP="000B4160">
      <w:pPr>
        <w:spacing w:line="276" w:lineRule="auto"/>
        <w:contextualSpacing/>
        <w:jc w:val="both"/>
        <w:rPr>
          <w:rFonts w:cs="Arial"/>
          <w:lang w:val="sl-SI" w:eastAsia="sl-SI"/>
        </w:rPr>
      </w:pPr>
      <w:r>
        <w:rPr>
          <w:rFonts w:cs="Arial"/>
          <w:lang w:val="sl-SI" w:eastAsia="sl-SI"/>
        </w:rPr>
        <w:t>Sporazum</w:t>
      </w:r>
      <w:r w:rsidR="00527B99">
        <w:rPr>
          <w:rFonts w:cs="Arial"/>
          <w:lang w:val="sl-SI" w:eastAsia="sl-SI"/>
        </w:rPr>
        <w:t xml:space="preserve"> o statističnem prenosu deleža OVE, ki</w:t>
      </w:r>
      <w:r w:rsidR="004F7383">
        <w:rPr>
          <w:rFonts w:cs="Arial"/>
          <w:lang w:val="sl-SI" w:eastAsia="sl-SI"/>
        </w:rPr>
        <w:t xml:space="preserve"> ga Republika Slovenija sklepa s Češko republiko</w:t>
      </w:r>
      <w:r w:rsidR="00527B99">
        <w:rPr>
          <w:rFonts w:cs="Arial"/>
          <w:lang w:val="sl-SI" w:eastAsia="sl-SI"/>
        </w:rPr>
        <w:t>,</w:t>
      </w:r>
      <w:r>
        <w:rPr>
          <w:rFonts w:cs="Arial"/>
          <w:lang w:val="sl-SI" w:eastAsia="sl-SI"/>
        </w:rPr>
        <w:t xml:space="preserve"> določa:</w:t>
      </w:r>
    </w:p>
    <w:p w14:paraId="35EDBD30" w14:textId="0B070130" w:rsidR="00EA3742" w:rsidRDefault="00EA3742" w:rsidP="000B4160">
      <w:pPr>
        <w:spacing w:line="276" w:lineRule="auto"/>
        <w:contextualSpacing/>
        <w:jc w:val="both"/>
        <w:rPr>
          <w:rFonts w:cs="Arial"/>
          <w:lang w:val="sl-SI" w:eastAsia="sl-SI"/>
        </w:rPr>
      </w:pPr>
      <w:r>
        <w:rPr>
          <w:rFonts w:cs="Arial"/>
          <w:lang w:val="sl-SI" w:eastAsia="sl-SI"/>
        </w:rPr>
        <w:t>- da je njegov cilj vzpostaviti pogodbeni okvir za statistični prenos med državama,</w:t>
      </w:r>
    </w:p>
    <w:p w14:paraId="26C54B6E" w14:textId="4EE831A6" w:rsidR="00EA3742" w:rsidRDefault="00EA3742" w:rsidP="000B4160">
      <w:pPr>
        <w:spacing w:line="276" w:lineRule="auto"/>
        <w:contextualSpacing/>
        <w:jc w:val="both"/>
        <w:rPr>
          <w:rFonts w:cs="Arial"/>
          <w:lang w:val="sl-SI" w:eastAsia="sl-SI"/>
        </w:rPr>
      </w:pPr>
      <w:r>
        <w:rPr>
          <w:rFonts w:cs="Arial"/>
          <w:lang w:val="sl-SI" w:eastAsia="sl-SI"/>
        </w:rPr>
        <w:t>- da bosta državi pri tem sodelovali in vzpostavili nacionalni kontaktni točki,</w:t>
      </w:r>
    </w:p>
    <w:p w14:paraId="3CC58C3D" w14:textId="4CBA6473" w:rsidR="00EA3742" w:rsidRDefault="00EA3742" w:rsidP="000B4160">
      <w:pPr>
        <w:spacing w:line="276" w:lineRule="auto"/>
        <w:contextualSpacing/>
        <w:jc w:val="both"/>
        <w:rPr>
          <w:rFonts w:cs="Arial"/>
          <w:lang w:val="sl-SI" w:eastAsia="sl-SI"/>
        </w:rPr>
      </w:pPr>
      <w:r>
        <w:rPr>
          <w:rFonts w:cs="Arial"/>
          <w:lang w:val="sl-SI" w:eastAsia="sl-SI"/>
        </w:rPr>
        <w:t xml:space="preserve">- da je cena </w:t>
      </w:r>
      <w:r w:rsidR="00D767D5">
        <w:rPr>
          <w:rFonts w:cs="Arial"/>
          <w:lang w:val="sl-SI" w:eastAsia="sl-SI"/>
        </w:rPr>
        <w:t>9</w:t>
      </w:r>
      <w:r w:rsidR="004F7383">
        <w:rPr>
          <w:rFonts w:cs="Arial"/>
          <w:lang w:val="sl-SI" w:eastAsia="sl-SI"/>
        </w:rPr>
        <w:t>,</w:t>
      </w:r>
      <w:r w:rsidR="00D767D5">
        <w:rPr>
          <w:rFonts w:cs="Arial"/>
          <w:lang w:val="sl-SI" w:eastAsia="sl-SI"/>
        </w:rPr>
        <w:t>8</w:t>
      </w:r>
      <w:r w:rsidR="00DD5DF9">
        <w:rPr>
          <w:rFonts w:cs="Arial"/>
          <w:lang w:val="sl-SI" w:eastAsia="sl-SI"/>
        </w:rPr>
        <w:t>0</w:t>
      </w:r>
      <w:r>
        <w:rPr>
          <w:rFonts w:cs="Arial"/>
          <w:lang w:val="sl-SI" w:eastAsia="sl-SI"/>
        </w:rPr>
        <w:t xml:space="preserve"> €/MWh,</w:t>
      </w:r>
    </w:p>
    <w:p w14:paraId="7161C0D0" w14:textId="7B5F166F" w:rsidR="00EA3742" w:rsidRDefault="00EA3742" w:rsidP="000B4160">
      <w:pPr>
        <w:spacing w:line="276" w:lineRule="auto"/>
        <w:contextualSpacing/>
        <w:jc w:val="both"/>
        <w:rPr>
          <w:rFonts w:cs="Arial"/>
          <w:lang w:val="sl-SI" w:eastAsia="sl-SI"/>
        </w:rPr>
      </w:pPr>
      <w:r>
        <w:rPr>
          <w:rFonts w:cs="Arial"/>
          <w:lang w:val="sl-SI" w:eastAsia="sl-SI"/>
        </w:rPr>
        <w:t xml:space="preserve">- da je obseg statističnega prenosa </w:t>
      </w:r>
      <w:r w:rsidR="00347123">
        <w:rPr>
          <w:rFonts w:cs="Arial"/>
          <w:lang w:val="sl-SI" w:eastAsia="sl-SI"/>
        </w:rPr>
        <w:t xml:space="preserve">OVE deleža </w:t>
      </w:r>
      <w:r>
        <w:rPr>
          <w:rFonts w:cs="Arial"/>
          <w:lang w:val="sl-SI" w:eastAsia="sl-SI"/>
        </w:rPr>
        <w:t>za leto 202</w:t>
      </w:r>
      <w:r w:rsidR="00D767D5">
        <w:rPr>
          <w:rFonts w:cs="Arial"/>
          <w:lang w:val="sl-SI" w:eastAsia="sl-SI"/>
        </w:rPr>
        <w:t>1</w:t>
      </w:r>
      <w:r>
        <w:rPr>
          <w:rFonts w:cs="Arial"/>
          <w:lang w:val="sl-SI" w:eastAsia="sl-SI"/>
        </w:rPr>
        <w:t xml:space="preserve"> </w:t>
      </w:r>
      <w:r w:rsidR="00D55832">
        <w:rPr>
          <w:rFonts w:cs="Arial"/>
          <w:lang w:val="sl-SI" w:eastAsia="sl-SI"/>
        </w:rPr>
        <w:t>208 GWh,</w:t>
      </w:r>
    </w:p>
    <w:p w14:paraId="404C96AD" w14:textId="36CD2ED5" w:rsidR="00EA3742" w:rsidRDefault="00EA3742" w:rsidP="000B4160">
      <w:pPr>
        <w:spacing w:line="276" w:lineRule="auto"/>
        <w:contextualSpacing/>
        <w:jc w:val="both"/>
        <w:rPr>
          <w:rFonts w:cs="Arial"/>
          <w:lang w:val="sl-SI" w:eastAsia="sl-SI"/>
        </w:rPr>
      </w:pPr>
      <w:r>
        <w:rPr>
          <w:rFonts w:cs="Arial"/>
          <w:lang w:val="sl-SI" w:eastAsia="sl-SI"/>
        </w:rPr>
        <w:t xml:space="preserve">- da se statistični prenos do najkasneje </w:t>
      </w:r>
      <w:r w:rsidR="00347123">
        <w:rPr>
          <w:rFonts w:cs="Arial"/>
          <w:lang w:val="sl-SI" w:eastAsia="sl-SI"/>
        </w:rPr>
        <w:t>v dveh tednih po podpisu</w:t>
      </w:r>
      <w:r>
        <w:rPr>
          <w:rFonts w:cs="Arial"/>
          <w:lang w:val="sl-SI" w:eastAsia="sl-SI"/>
        </w:rPr>
        <w:t xml:space="preserve"> notificira Evropski komisiji,</w:t>
      </w:r>
    </w:p>
    <w:p w14:paraId="58F26867" w14:textId="0EF0F213" w:rsidR="00EA3742" w:rsidRDefault="004F7383" w:rsidP="000B4160">
      <w:pPr>
        <w:spacing w:line="276" w:lineRule="auto"/>
        <w:contextualSpacing/>
        <w:jc w:val="both"/>
        <w:rPr>
          <w:rFonts w:cs="Arial"/>
          <w:lang w:val="sl-SI" w:eastAsia="sl-SI"/>
        </w:rPr>
      </w:pPr>
      <w:r>
        <w:rPr>
          <w:rFonts w:cs="Arial"/>
          <w:lang w:val="sl-SI" w:eastAsia="sl-SI"/>
        </w:rPr>
        <w:t>- da plačilo</w:t>
      </w:r>
      <w:r w:rsidR="00347123">
        <w:rPr>
          <w:rFonts w:cs="Arial"/>
          <w:lang w:val="sl-SI" w:eastAsia="sl-SI"/>
        </w:rPr>
        <w:t xml:space="preserve"> za storitev</w:t>
      </w:r>
      <w:r>
        <w:rPr>
          <w:rFonts w:cs="Arial"/>
          <w:lang w:val="sl-SI" w:eastAsia="sl-SI"/>
        </w:rPr>
        <w:t xml:space="preserve"> izvrši </w:t>
      </w:r>
      <w:r w:rsidR="00F63DA0">
        <w:rPr>
          <w:rFonts w:cs="Arial"/>
          <w:lang w:val="sl-SI" w:eastAsia="sl-SI"/>
        </w:rPr>
        <w:t xml:space="preserve">Borzen </w:t>
      </w:r>
      <w:proofErr w:type="spellStart"/>
      <w:r w:rsidR="00F63DA0">
        <w:rPr>
          <w:rFonts w:cs="Arial"/>
          <w:lang w:val="sl-SI" w:eastAsia="sl-SI"/>
        </w:rPr>
        <w:t>d.o.o</w:t>
      </w:r>
      <w:proofErr w:type="spellEnd"/>
      <w:r w:rsidR="00F63DA0">
        <w:rPr>
          <w:rFonts w:cs="Arial"/>
          <w:lang w:val="sl-SI" w:eastAsia="sl-SI"/>
        </w:rPr>
        <w:t xml:space="preserve">., ki opravlja naloge Centra za podpore v skladu z zakonom, </w:t>
      </w:r>
      <w:r>
        <w:rPr>
          <w:rFonts w:cs="Arial"/>
          <w:lang w:val="sl-SI" w:eastAsia="sl-SI"/>
        </w:rPr>
        <w:t xml:space="preserve">najkasneje v </w:t>
      </w:r>
      <w:r w:rsidR="00347123">
        <w:rPr>
          <w:rFonts w:cs="Arial"/>
          <w:lang w:val="sl-SI" w:eastAsia="sl-SI"/>
        </w:rPr>
        <w:t>enem mesecu</w:t>
      </w:r>
      <w:r>
        <w:rPr>
          <w:rFonts w:cs="Arial"/>
          <w:lang w:val="sl-SI" w:eastAsia="sl-SI"/>
        </w:rPr>
        <w:t xml:space="preserve"> po </w:t>
      </w:r>
      <w:r w:rsidR="00F63DA0">
        <w:rPr>
          <w:rFonts w:cs="Arial"/>
          <w:lang w:val="sl-SI" w:eastAsia="sl-SI"/>
        </w:rPr>
        <w:t>notifikaciji</w:t>
      </w:r>
      <w:r>
        <w:rPr>
          <w:rFonts w:cs="Arial"/>
          <w:lang w:val="sl-SI" w:eastAsia="sl-SI"/>
        </w:rPr>
        <w:t xml:space="preserve"> sporazuma</w:t>
      </w:r>
      <w:r w:rsidR="00F63DA0">
        <w:rPr>
          <w:rFonts w:cs="Arial"/>
          <w:lang w:val="sl-SI" w:eastAsia="sl-SI"/>
        </w:rPr>
        <w:t xml:space="preserve"> pri Evropski komisiji</w:t>
      </w:r>
      <w:r w:rsidR="00EA3742">
        <w:rPr>
          <w:rFonts w:cs="Arial"/>
          <w:lang w:val="sl-SI" w:eastAsia="sl-SI"/>
        </w:rPr>
        <w:t>,</w:t>
      </w:r>
    </w:p>
    <w:p w14:paraId="4ED3636D" w14:textId="2DF87953" w:rsidR="00EA3742" w:rsidRDefault="00EA3742" w:rsidP="000B4160">
      <w:pPr>
        <w:spacing w:line="276" w:lineRule="auto"/>
        <w:contextualSpacing/>
        <w:jc w:val="both"/>
        <w:rPr>
          <w:rFonts w:cs="Arial"/>
          <w:lang w:val="sl-SI" w:eastAsia="sl-SI"/>
        </w:rPr>
      </w:pPr>
      <w:r>
        <w:rPr>
          <w:rFonts w:cs="Arial"/>
          <w:lang w:val="sl-SI" w:eastAsia="sl-SI"/>
        </w:rPr>
        <w:t>- kaj predstavlja višjo silo, ki je lahko razlog za neizpolnitev sporazuma,</w:t>
      </w:r>
    </w:p>
    <w:p w14:paraId="30532B96" w14:textId="7F1BD8B7" w:rsidR="00EA3742" w:rsidRDefault="00EA3742" w:rsidP="000B4160">
      <w:pPr>
        <w:spacing w:line="276" w:lineRule="auto"/>
        <w:contextualSpacing/>
        <w:jc w:val="both"/>
        <w:rPr>
          <w:rFonts w:cs="Arial"/>
          <w:lang w:val="sl-SI" w:eastAsia="sl-SI"/>
        </w:rPr>
      </w:pPr>
      <w:r>
        <w:rPr>
          <w:rFonts w:cs="Arial"/>
          <w:lang w:val="sl-SI" w:eastAsia="sl-SI"/>
        </w:rPr>
        <w:t xml:space="preserve">- da sporazum </w:t>
      </w:r>
      <w:r w:rsidR="004F7383">
        <w:rPr>
          <w:rFonts w:cs="Arial"/>
          <w:lang w:val="sl-SI" w:eastAsia="sl-SI"/>
        </w:rPr>
        <w:t>vstopi v veljavo s podpisom</w:t>
      </w:r>
      <w:r>
        <w:rPr>
          <w:rFonts w:cs="Arial"/>
          <w:lang w:val="sl-SI" w:eastAsia="sl-SI"/>
        </w:rPr>
        <w:t>,</w:t>
      </w:r>
    </w:p>
    <w:p w14:paraId="6B3B8F29" w14:textId="50908AE8" w:rsidR="00EA3742" w:rsidRDefault="00EA3742" w:rsidP="000B4160">
      <w:pPr>
        <w:spacing w:line="276" w:lineRule="auto"/>
        <w:contextualSpacing/>
        <w:jc w:val="both"/>
        <w:rPr>
          <w:rFonts w:cs="Arial"/>
          <w:lang w:val="sl-SI" w:eastAsia="sl-SI"/>
        </w:rPr>
      </w:pPr>
      <w:r>
        <w:rPr>
          <w:rFonts w:cs="Arial"/>
          <w:lang w:val="sl-SI" w:eastAsia="sl-SI"/>
        </w:rPr>
        <w:t>- da se morebitni spori rešujejo v dobri veri in najprej s konzultacijami, nato je mogo</w:t>
      </w:r>
      <w:r w:rsidR="004F7383">
        <w:rPr>
          <w:rFonts w:cs="Arial"/>
          <w:lang w:val="sl-SI" w:eastAsia="sl-SI"/>
        </w:rPr>
        <w:t>če spor predložiti arbitraži.</w:t>
      </w:r>
    </w:p>
    <w:p w14:paraId="40470354" w14:textId="7F57766B" w:rsidR="00EA3742" w:rsidRDefault="00EA3742" w:rsidP="000B4160">
      <w:pPr>
        <w:spacing w:line="276" w:lineRule="auto"/>
        <w:contextualSpacing/>
        <w:jc w:val="both"/>
        <w:rPr>
          <w:rFonts w:cs="Arial"/>
          <w:lang w:val="sl-SI" w:eastAsia="sl-SI"/>
        </w:rPr>
      </w:pPr>
    </w:p>
    <w:p w14:paraId="5966DCF5" w14:textId="449DD1ED" w:rsidR="00EA3742" w:rsidRPr="000B4160" w:rsidRDefault="00A027BE" w:rsidP="000B4160">
      <w:pPr>
        <w:spacing w:line="276" w:lineRule="auto"/>
        <w:contextualSpacing/>
        <w:jc w:val="both"/>
        <w:rPr>
          <w:rFonts w:cs="Arial"/>
          <w:szCs w:val="20"/>
          <w:lang w:val="sl-SI"/>
        </w:rPr>
      </w:pPr>
      <w:r w:rsidRPr="00A027BE">
        <w:rPr>
          <w:rFonts w:cs="Arial"/>
          <w:szCs w:val="20"/>
          <w:lang w:val="sl-SI"/>
        </w:rPr>
        <w:t>Sklenitev sporazuma ne zahteva izdaje novih ali spremembe veljavnih predpisov.</w:t>
      </w:r>
      <w:r>
        <w:rPr>
          <w:rFonts w:cs="Arial"/>
          <w:szCs w:val="20"/>
          <w:lang w:val="sl-SI"/>
        </w:rPr>
        <w:t xml:space="preserve"> Sklenitev sporazuma</w:t>
      </w:r>
      <w:r w:rsidR="00347123">
        <w:rPr>
          <w:rFonts w:cs="Arial"/>
          <w:szCs w:val="20"/>
          <w:lang w:val="sl-SI"/>
        </w:rPr>
        <w:t xml:space="preserve"> bo imela finančne posledice </w:t>
      </w:r>
      <w:r w:rsidR="00FB0310">
        <w:rPr>
          <w:rFonts w:cs="Arial"/>
          <w:szCs w:val="20"/>
          <w:lang w:val="sl-SI"/>
        </w:rPr>
        <w:t xml:space="preserve">v višini 2.038.400,00. </w:t>
      </w:r>
      <w:r w:rsidR="00347123">
        <w:rPr>
          <w:rFonts w:cs="Arial"/>
          <w:szCs w:val="20"/>
          <w:lang w:val="sl-SI"/>
        </w:rPr>
        <w:t>Sredstva so zagotovljena v okviru sredstev za podpore OVE, ki se upravljajo s strani Centra za podpore (16. člen ZSROVE)</w:t>
      </w:r>
      <w:r w:rsidR="00F63DA0">
        <w:rPr>
          <w:rFonts w:cs="Arial"/>
          <w:szCs w:val="20"/>
          <w:lang w:val="sl-SI"/>
        </w:rPr>
        <w:t>, ki bo tudi plačnik in sopodpisnik sporazuma</w:t>
      </w:r>
      <w:r w:rsidR="00347123">
        <w:rPr>
          <w:rFonts w:cs="Arial"/>
          <w:szCs w:val="20"/>
          <w:lang w:val="sl-SI"/>
        </w:rPr>
        <w:t>.</w:t>
      </w:r>
    </w:p>
    <w:p w14:paraId="4C4E97D7" w14:textId="47FAEDC7" w:rsidR="009373B8" w:rsidRDefault="000B4160" w:rsidP="00E75384">
      <w:pPr>
        <w:autoSpaceDE w:val="0"/>
        <w:autoSpaceDN w:val="0"/>
        <w:adjustRightInd w:val="0"/>
        <w:spacing w:line="240" w:lineRule="auto"/>
        <w:jc w:val="center"/>
        <w:rPr>
          <w:rFonts w:cs="Arial"/>
          <w:lang w:val="sl-SI"/>
        </w:rPr>
      </w:pPr>
      <w:r w:rsidRPr="000C4A06">
        <w:rPr>
          <w:rFonts w:cs="Arial"/>
          <w:lang w:val="sl-SI"/>
        </w:rPr>
        <w:br w:type="page"/>
      </w:r>
    </w:p>
    <w:p w14:paraId="41799CAC"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lastRenderedPageBreak/>
        <w:t>Agreement on Statistical Transfer of Energy from Renewable Sources</w:t>
      </w:r>
    </w:p>
    <w:p w14:paraId="717C3744" w14:textId="77777777" w:rsidR="00523EA1" w:rsidRPr="005F615C" w:rsidRDefault="00523EA1" w:rsidP="00523EA1">
      <w:pPr>
        <w:autoSpaceDE w:val="0"/>
        <w:autoSpaceDN w:val="0"/>
        <w:adjustRightInd w:val="0"/>
        <w:spacing w:line="276" w:lineRule="auto"/>
        <w:jc w:val="center"/>
        <w:rPr>
          <w:rFonts w:cs="Arial"/>
          <w:color w:val="000000" w:themeColor="text1"/>
          <w:szCs w:val="20"/>
        </w:rPr>
      </w:pPr>
    </w:p>
    <w:p w14:paraId="4561222A" w14:textId="77777777" w:rsidR="00523EA1" w:rsidRPr="005F615C" w:rsidRDefault="00523EA1" w:rsidP="00523EA1">
      <w:pPr>
        <w:autoSpaceDE w:val="0"/>
        <w:autoSpaceDN w:val="0"/>
        <w:adjustRightInd w:val="0"/>
        <w:spacing w:line="276" w:lineRule="auto"/>
        <w:rPr>
          <w:rFonts w:cs="Arial"/>
          <w:color w:val="000000" w:themeColor="text1"/>
          <w:szCs w:val="20"/>
        </w:rPr>
      </w:pPr>
      <w:r w:rsidRPr="005F615C">
        <w:rPr>
          <w:rFonts w:cs="Arial"/>
          <w:color w:val="000000" w:themeColor="text1"/>
          <w:szCs w:val="20"/>
        </w:rPr>
        <w:t xml:space="preserve">This Agreement </w:t>
      </w:r>
      <w:proofErr w:type="gramStart"/>
      <w:r w:rsidRPr="005F615C">
        <w:rPr>
          <w:rFonts w:cs="Arial"/>
          <w:color w:val="000000" w:themeColor="text1"/>
          <w:szCs w:val="20"/>
        </w:rPr>
        <w:t>is entered into</w:t>
      </w:r>
      <w:proofErr w:type="gramEnd"/>
      <w:r w:rsidRPr="005F615C">
        <w:rPr>
          <w:rFonts w:cs="Arial"/>
          <w:color w:val="000000" w:themeColor="text1"/>
          <w:szCs w:val="20"/>
        </w:rPr>
        <w:t xml:space="preserve"> between</w:t>
      </w:r>
    </w:p>
    <w:p w14:paraId="3A6885D7"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56E3681D"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b/>
          <w:color w:val="000000" w:themeColor="text1"/>
          <w:szCs w:val="20"/>
        </w:rPr>
        <w:t>The Czech Republic</w:t>
      </w:r>
      <w:r w:rsidRPr="005F615C">
        <w:rPr>
          <w:rFonts w:cs="Arial"/>
          <w:color w:val="000000" w:themeColor="text1"/>
          <w:szCs w:val="20"/>
        </w:rPr>
        <w:t>, represented by the Ministry of Industry and Trade (the Selling Member State;</w:t>
      </w:r>
    </w:p>
    <w:p w14:paraId="6D1E06A9"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33F27157"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roofErr w:type="gramStart"/>
      <w:r w:rsidRPr="005F615C">
        <w:rPr>
          <w:rFonts w:cs="Arial"/>
          <w:color w:val="000000" w:themeColor="text1"/>
          <w:szCs w:val="20"/>
        </w:rPr>
        <w:t>and</w:t>
      </w:r>
      <w:proofErr w:type="gramEnd"/>
      <w:r w:rsidRPr="005F615C">
        <w:rPr>
          <w:rFonts w:cs="Arial"/>
          <w:color w:val="000000" w:themeColor="text1"/>
          <w:szCs w:val="20"/>
        </w:rPr>
        <w:t xml:space="preserve"> </w:t>
      </w:r>
    </w:p>
    <w:p w14:paraId="76F2D877"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5D674078"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b/>
          <w:color w:val="000000" w:themeColor="text1"/>
          <w:szCs w:val="20"/>
        </w:rPr>
        <w:t xml:space="preserve">The Republic of </w:t>
      </w:r>
      <w:proofErr w:type="gramStart"/>
      <w:r w:rsidRPr="005F615C">
        <w:rPr>
          <w:rFonts w:cs="Arial"/>
          <w:b/>
          <w:color w:val="000000" w:themeColor="text1"/>
          <w:szCs w:val="20"/>
        </w:rPr>
        <w:t>Slovenia,</w:t>
      </w:r>
      <w:proofErr w:type="gramEnd"/>
      <w:r w:rsidRPr="005F615C">
        <w:rPr>
          <w:rFonts w:cs="Arial"/>
          <w:color w:val="000000" w:themeColor="text1"/>
          <w:szCs w:val="20"/>
        </w:rPr>
        <w:t xml:space="preserve"> represented by the Ministry of Infrastructure (the Buying Member State);</w:t>
      </w:r>
    </w:p>
    <w:p w14:paraId="5D212385"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5B5C7CAE"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roofErr w:type="gramStart"/>
      <w:r w:rsidRPr="005F615C">
        <w:rPr>
          <w:rFonts w:cs="Arial"/>
          <w:color w:val="000000" w:themeColor="text1"/>
          <w:szCs w:val="20"/>
        </w:rPr>
        <w:t>hereinafter</w:t>
      </w:r>
      <w:proofErr w:type="gramEnd"/>
      <w:r w:rsidRPr="005F615C">
        <w:rPr>
          <w:rFonts w:cs="Arial"/>
          <w:color w:val="000000" w:themeColor="text1"/>
          <w:szCs w:val="20"/>
        </w:rPr>
        <w:t xml:space="preserve"> also separately or jointly referred to as respectively the “Party” or the “Parties”, or “Selling Member State” or “Buying Member State”;</w:t>
      </w:r>
    </w:p>
    <w:p w14:paraId="0628177A"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4B1944E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And, as cosignatory,</w:t>
      </w:r>
    </w:p>
    <w:p w14:paraId="2374A0B1"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4C45732D"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roofErr w:type="spellStart"/>
      <w:r w:rsidRPr="005F615C">
        <w:rPr>
          <w:rFonts w:cs="Arial"/>
          <w:color w:val="000000" w:themeColor="text1"/>
          <w:szCs w:val="20"/>
        </w:rPr>
        <w:t>Borzen</w:t>
      </w:r>
      <w:proofErr w:type="spellEnd"/>
      <w:r w:rsidRPr="005F615C">
        <w:rPr>
          <w:rFonts w:cs="Arial"/>
          <w:color w:val="000000" w:themeColor="text1"/>
          <w:szCs w:val="20"/>
        </w:rPr>
        <w:t xml:space="preserve"> </w:t>
      </w:r>
      <w:proofErr w:type="spellStart"/>
      <w:r w:rsidRPr="005F615C">
        <w:rPr>
          <w:rFonts w:cs="Arial"/>
          <w:color w:val="000000" w:themeColor="text1"/>
          <w:szCs w:val="20"/>
        </w:rPr>
        <w:t>d.o.o</w:t>
      </w:r>
      <w:proofErr w:type="spellEnd"/>
      <w:r w:rsidRPr="005F615C">
        <w:rPr>
          <w:rFonts w:cs="Arial"/>
          <w:color w:val="000000" w:themeColor="text1"/>
          <w:szCs w:val="20"/>
        </w:rPr>
        <w:t xml:space="preserve">., the Slovenian power market operator, acting as manager of the funds of the Republic of Slovenia that are to </w:t>
      </w:r>
      <w:proofErr w:type="gramStart"/>
      <w:r w:rsidRPr="005F615C">
        <w:rPr>
          <w:rFonts w:cs="Arial"/>
          <w:color w:val="000000" w:themeColor="text1"/>
          <w:szCs w:val="20"/>
        </w:rPr>
        <w:t>be used</w:t>
      </w:r>
      <w:proofErr w:type="gramEnd"/>
      <w:r w:rsidRPr="005F615C">
        <w:rPr>
          <w:rFonts w:cs="Arial"/>
          <w:color w:val="000000" w:themeColor="text1"/>
          <w:szCs w:val="20"/>
        </w:rPr>
        <w:t xml:space="preserve"> for Statistical Transfers (the Payer).</w:t>
      </w:r>
    </w:p>
    <w:p w14:paraId="1F606D20"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51472E0E"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32BEA93A" w14:textId="77777777" w:rsidR="00523EA1" w:rsidRPr="005F615C" w:rsidRDefault="00523EA1" w:rsidP="00523EA1">
      <w:pPr>
        <w:autoSpaceDE w:val="0"/>
        <w:autoSpaceDN w:val="0"/>
        <w:adjustRightInd w:val="0"/>
        <w:spacing w:line="276" w:lineRule="auto"/>
        <w:rPr>
          <w:rFonts w:cs="Arial"/>
          <w:b/>
          <w:color w:val="000000" w:themeColor="text1"/>
          <w:szCs w:val="20"/>
          <w:u w:val="single"/>
          <w:lang w:val="en-GB"/>
        </w:rPr>
      </w:pPr>
      <w:r w:rsidRPr="005F615C">
        <w:rPr>
          <w:rFonts w:cs="Arial"/>
          <w:b/>
          <w:color w:val="000000" w:themeColor="text1"/>
          <w:szCs w:val="20"/>
          <w:u w:val="single"/>
        </w:rPr>
        <w:t xml:space="preserve">WHEREAS: </w:t>
      </w:r>
    </w:p>
    <w:p w14:paraId="576EDD40"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532ACF85" w14:textId="77777777" w:rsidR="00523EA1" w:rsidRPr="005F615C" w:rsidRDefault="00523EA1" w:rsidP="00523EA1">
      <w:pPr>
        <w:pStyle w:val="Odstavekseznama"/>
        <w:numPr>
          <w:ilvl w:val="0"/>
          <w:numId w:val="35"/>
        </w:numPr>
        <w:autoSpaceDE w:val="0"/>
        <w:autoSpaceDN w:val="0"/>
        <w:adjustRightInd w:val="0"/>
        <w:spacing w:after="0" w:line="276" w:lineRule="auto"/>
        <w:jc w:val="both"/>
        <w:rPr>
          <w:rFonts w:ascii="Arial" w:hAnsi="Arial" w:cs="Arial"/>
          <w:color w:val="000000" w:themeColor="text1"/>
          <w:sz w:val="20"/>
          <w:szCs w:val="20"/>
          <w:lang w:val="en-US"/>
        </w:rPr>
      </w:pPr>
      <w:r w:rsidRPr="005F615C">
        <w:rPr>
          <w:rFonts w:ascii="Arial" w:hAnsi="Arial" w:cs="Arial"/>
          <w:color w:val="000000" w:themeColor="text1"/>
          <w:sz w:val="20"/>
          <w:szCs w:val="20"/>
          <w:lang w:val="en-US"/>
        </w:rPr>
        <w:t>Parties wish to enter into an agreement for the statistical transfer of the amount(s) of energy from renewable sources as specified in this Agreement from the Selling Member State</w:t>
      </w:r>
      <w:r w:rsidRPr="005F615C" w:rsidDel="00622176">
        <w:rPr>
          <w:rFonts w:ascii="Arial" w:hAnsi="Arial" w:cs="Arial"/>
          <w:color w:val="000000" w:themeColor="text1"/>
          <w:sz w:val="20"/>
          <w:szCs w:val="20"/>
          <w:lang w:val="en-US"/>
        </w:rPr>
        <w:t xml:space="preserve"> </w:t>
      </w:r>
      <w:r w:rsidRPr="005F615C">
        <w:rPr>
          <w:rFonts w:ascii="Arial" w:hAnsi="Arial" w:cs="Arial"/>
          <w:color w:val="000000" w:themeColor="text1"/>
          <w:sz w:val="20"/>
          <w:szCs w:val="20"/>
          <w:lang w:val="en-US"/>
        </w:rPr>
        <w:t xml:space="preserve">to the Buying Member State under Article 8 of Directive (EU) 2018/2001. </w:t>
      </w:r>
    </w:p>
    <w:p w14:paraId="2C67F10B" w14:textId="77777777" w:rsidR="00523EA1" w:rsidRPr="005F615C" w:rsidRDefault="00523EA1" w:rsidP="00523EA1">
      <w:pPr>
        <w:autoSpaceDE w:val="0"/>
        <w:autoSpaceDN w:val="0"/>
        <w:adjustRightInd w:val="0"/>
        <w:spacing w:line="276" w:lineRule="auto"/>
        <w:ind w:left="703" w:hanging="703"/>
        <w:jc w:val="both"/>
        <w:rPr>
          <w:rFonts w:cs="Arial"/>
          <w:color w:val="000000" w:themeColor="text1"/>
          <w:szCs w:val="20"/>
        </w:rPr>
      </w:pPr>
    </w:p>
    <w:p w14:paraId="2A96F0AA" w14:textId="77777777" w:rsidR="00523EA1" w:rsidRPr="005F615C" w:rsidRDefault="00523EA1" w:rsidP="00523EA1">
      <w:pPr>
        <w:pStyle w:val="Odstavekseznama"/>
        <w:numPr>
          <w:ilvl w:val="0"/>
          <w:numId w:val="35"/>
        </w:numPr>
        <w:autoSpaceDE w:val="0"/>
        <w:autoSpaceDN w:val="0"/>
        <w:adjustRightInd w:val="0"/>
        <w:spacing w:after="0" w:line="276" w:lineRule="auto"/>
        <w:jc w:val="both"/>
        <w:rPr>
          <w:rFonts w:ascii="Arial" w:hAnsi="Arial" w:cs="Arial"/>
          <w:color w:val="000000" w:themeColor="text1"/>
          <w:sz w:val="20"/>
          <w:szCs w:val="20"/>
          <w:lang w:val="en-US"/>
        </w:rPr>
      </w:pPr>
      <w:r w:rsidRPr="005F615C">
        <w:rPr>
          <w:rFonts w:ascii="Arial" w:hAnsi="Arial" w:cs="Arial"/>
          <w:color w:val="000000" w:themeColor="text1"/>
          <w:sz w:val="20"/>
          <w:szCs w:val="20"/>
          <w:lang w:val="en-US"/>
        </w:rPr>
        <w:t>Both Parties declare that it is within their competency, in accordance with their respective national laws, to conclude this Agreement,</w:t>
      </w:r>
    </w:p>
    <w:p w14:paraId="7B9B700A"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15261803" w14:textId="77777777" w:rsidR="00523EA1" w:rsidRPr="005F615C" w:rsidRDefault="00523EA1" w:rsidP="00523EA1">
      <w:pPr>
        <w:pStyle w:val="Odstavekseznama"/>
        <w:numPr>
          <w:ilvl w:val="0"/>
          <w:numId w:val="35"/>
        </w:numPr>
        <w:autoSpaceDE w:val="0"/>
        <w:autoSpaceDN w:val="0"/>
        <w:adjustRightInd w:val="0"/>
        <w:spacing w:after="0" w:line="276" w:lineRule="auto"/>
        <w:jc w:val="both"/>
        <w:rPr>
          <w:rFonts w:ascii="Arial" w:hAnsi="Arial" w:cs="Arial"/>
          <w:color w:val="000000" w:themeColor="text1"/>
          <w:sz w:val="20"/>
          <w:szCs w:val="20"/>
          <w:lang w:val="en-US"/>
        </w:rPr>
      </w:pPr>
      <w:r w:rsidRPr="005F615C">
        <w:rPr>
          <w:rFonts w:ascii="Arial" w:hAnsi="Arial" w:cs="Arial"/>
          <w:color w:val="000000" w:themeColor="text1"/>
          <w:sz w:val="20"/>
          <w:szCs w:val="20"/>
          <w:lang w:val="en-US"/>
        </w:rPr>
        <w:t>The Selling Member State</w:t>
      </w:r>
      <w:r w:rsidRPr="005F615C" w:rsidDel="00622176">
        <w:rPr>
          <w:rFonts w:ascii="Arial" w:hAnsi="Arial" w:cs="Arial"/>
          <w:color w:val="000000" w:themeColor="text1"/>
          <w:sz w:val="20"/>
          <w:szCs w:val="20"/>
          <w:lang w:val="en-US"/>
        </w:rPr>
        <w:t xml:space="preserve"> </w:t>
      </w:r>
      <w:r w:rsidRPr="005F615C">
        <w:rPr>
          <w:rFonts w:ascii="Arial" w:hAnsi="Arial" w:cs="Arial"/>
          <w:color w:val="000000" w:themeColor="text1"/>
          <w:sz w:val="20"/>
          <w:szCs w:val="20"/>
          <w:lang w:val="en-US"/>
        </w:rPr>
        <w:t xml:space="preserve">shall use the payments for Statistical Transfer to the development of renewable energy sources. </w:t>
      </w:r>
    </w:p>
    <w:p w14:paraId="7173DF9D"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0556708A"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60282430"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r w:rsidRPr="005F615C">
        <w:rPr>
          <w:rFonts w:cs="Arial"/>
          <w:b/>
          <w:color w:val="000000" w:themeColor="text1"/>
          <w:szCs w:val="20"/>
        </w:rPr>
        <w:t>Article 1</w:t>
      </w:r>
    </w:p>
    <w:p w14:paraId="7F013F44"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r w:rsidRPr="005F615C">
        <w:rPr>
          <w:rFonts w:cs="Arial"/>
          <w:b/>
          <w:color w:val="000000" w:themeColor="text1"/>
          <w:szCs w:val="20"/>
        </w:rPr>
        <w:t>Objective</w:t>
      </w:r>
    </w:p>
    <w:p w14:paraId="6DE5213D"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p>
    <w:p w14:paraId="0A39260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(1) The objective of this Agreement is to enter into an arrangement for the statistical transfer of the in this Agreement specified amount of energy from renewable sources from the Selling Member State</w:t>
      </w:r>
      <w:r w:rsidRPr="005F615C" w:rsidDel="00622176">
        <w:rPr>
          <w:rFonts w:cs="Arial"/>
          <w:color w:val="000000" w:themeColor="text1"/>
          <w:szCs w:val="20"/>
        </w:rPr>
        <w:t xml:space="preserve"> </w:t>
      </w:r>
      <w:r w:rsidRPr="005F615C">
        <w:rPr>
          <w:rFonts w:cs="Arial"/>
          <w:color w:val="000000" w:themeColor="text1"/>
          <w:szCs w:val="20"/>
        </w:rPr>
        <w:t>to the Buying Member State under Directive (EU) 2018/2001.</w:t>
      </w:r>
    </w:p>
    <w:p w14:paraId="4D73F68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74C4ECFB"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(2) The Parties enter into this Agreement with the purpose of</w:t>
      </w:r>
    </w:p>
    <w:p w14:paraId="41C460E1"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25C56FC8"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 xml:space="preserve">a) </w:t>
      </w:r>
      <w:proofErr w:type="gramStart"/>
      <w:r w:rsidRPr="005F615C">
        <w:rPr>
          <w:rFonts w:cs="Arial"/>
          <w:color w:val="000000" w:themeColor="text1"/>
          <w:szCs w:val="20"/>
        </w:rPr>
        <w:t>contributing</w:t>
      </w:r>
      <w:proofErr w:type="gramEnd"/>
      <w:r w:rsidRPr="005F615C">
        <w:rPr>
          <w:rFonts w:cs="Arial"/>
          <w:color w:val="000000" w:themeColor="text1"/>
          <w:szCs w:val="20"/>
        </w:rPr>
        <w:t xml:space="preserve"> to the cost-efficient achievement of the EU target to increase the share of energy from renewable sources to 32 percent at EU level by 2030;</w:t>
      </w:r>
    </w:p>
    <w:p w14:paraId="225E0F8B"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p>
    <w:p w14:paraId="0D8710B4"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 xml:space="preserve">b) </w:t>
      </w:r>
      <w:proofErr w:type="gramStart"/>
      <w:r w:rsidRPr="005F615C">
        <w:rPr>
          <w:rFonts w:cs="Arial"/>
          <w:color w:val="000000" w:themeColor="text1"/>
          <w:szCs w:val="20"/>
        </w:rPr>
        <w:t>optimizing</w:t>
      </w:r>
      <w:proofErr w:type="gramEnd"/>
      <w:r w:rsidRPr="005F615C">
        <w:rPr>
          <w:rFonts w:cs="Arial"/>
          <w:color w:val="000000" w:themeColor="text1"/>
          <w:szCs w:val="20"/>
        </w:rPr>
        <w:t xml:space="preserve"> the balance of benefits from statistical transfers of Renewable energy target amounts for both the Buying Member State and the Selling Member State.</w:t>
      </w:r>
    </w:p>
    <w:p w14:paraId="11988EA1"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24A463AC"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51908544"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2</w:t>
      </w:r>
    </w:p>
    <w:p w14:paraId="30555BFE"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 xml:space="preserve"> Definitions</w:t>
      </w:r>
    </w:p>
    <w:p w14:paraId="55B6F464"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66CA875A"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lastRenderedPageBreak/>
        <w:t xml:space="preserve">Pursuant to this Agreement the following terms </w:t>
      </w:r>
      <w:proofErr w:type="gramStart"/>
      <w:r w:rsidRPr="005F615C">
        <w:rPr>
          <w:rFonts w:cs="Arial"/>
          <w:color w:val="000000" w:themeColor="text1"/>
          <w:szCs w:val="20"/>
        </w:rPr>
        <w:t>are defined</w:t>
      </w:r>
      <w:proofErr w:type="gramEnd"/>
      <w:r w:rsidRPr="005F615C">
        <w:rPr>
          <w:rFonts w:cs="Arial"/>
          <w:color w:val="000000" w:themeColor="text1"/>
          <w:szCs w:val="20"/>
        </w:rPr>
        <w:t xml:space="preserve"> as</w:t>
      </w:r>
    </w:p>
    <w:p w14:paraId="02B77E89"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547E0464"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 xml:space="preserve">a) Selling Member State: The Czech Republic, which, as a Party to this Agreement, shall transfer the Renewable energy </w:t>
      </w:r>
      <w:proofErr w:type="gramStart"/>
      <w:r w:rsidRPr="005F615C">
        <w:rPr>
          <w:rFonts w:cs="Arial"/>
          <w:color w:val="000000" w:themeColor="text1"/>
          <w:szCs w:val="20"/>
        </w:rPr>
        <w:t>target</w:t>
      </w:r>
      <w:proofErr w:type="gramEnd"/>
      <w:r w:rsidRPr="005F615C">
        <w:rPr>
          <w:rFonts w:cs="Arial"/>
          <w:color w:val="000000" w:themeColor="text1"/>
          <w:szCs w:val="20"/>
        </w:rPr>
        <w:t xml:space="preserve"> amounts to the Buying Member State, The Republic of Slovenia, according to this Agreement;</w:t>
      </w:r>
    </w:p>
    <w:p w14:paraId="017B5A22"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p>
    <w:p w14:paraId="743D80BF"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b) Buying Member State: The Republic of Slovenia which, as a Party to this Agreement, shall receive the Renewable energy target amounts for target compliance purposes under Directive (EU) 2018/2001,</w:t>
      </w:r>
      <w:r w:rsidRPr="005F615C">
        <w:rPr>
          <w:rFonts w:cs="Arial"/>
          <w:szCs w:val="20"/>
          <w:lang w:val="en-GB"/>
        </w:rPr>
        <w:t xml:space="preserve"> </w:t>
      </w:r>
      <w:r w:rsidRPr="005F615C">
        <w:rPr>
          <w:rFonts w:cs="Arial"/>
          <w:color w:val="000000" w:themeColor="text1"/>
          <w:szCs w:val="20"/>
        </w:rPr>
        <w:t>from the Selling Member State, the Czech Republic, according to this Agreement;</w:t>
      </w:r>
    </w:p>
    <w:p w14:paraId="76811AA4"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p>
    <w:p w14:paraId="51E809AD"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c) Directive (EU) 2018/2001: Directive (EU) 2018/2001 of the European Parliament and of the Council of 11 December 2018 on the promotion of the use of energy from renewable sources;</w:t>
      </w:r>
    </w:p>
    <w:p w14:paraId="4DC814AD"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p>
    <w:p w14:paraId="0FCE2118"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bookmarkStart w:id="1" w:name="_Hlk40428179"/>
      <w:proofErr w:type="gramStart"/>
      <w:r w:rsidRPr="005F615C">
        <w:rPr>
          <w:rFonts w:cs="Arial"/>
          <w:color w:val="000000" w:themeColor="text1"/>
          <w:szCs w:val="20"/>
        </w:rPr>
        <w:t>d) Renewable energy target amount(s): the statistical value of energy from renewable sources as mentioned in Article 7 of Directive (EU) 2018/2001 and reported for the purpose of compliance with the mandatory national targets for the share of energy from renewable sources in final energy consumption as set out in the third column in part A of Annex I to the Directive (EU) 2018/2001;</w:t>
      </w:r>
      <w:proofErr w:type="gramEnd"/>
    </w:p>
    <w:p w14:paraId="71D84CF0"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p>
    <w:p w14:paraId="120C8E5F"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e) Statistical Transfer: statistical transfer of a specified amount of energy from renewable sources from the Selling Member State to the Buying Member State in accordance with Article 8 of Directive (EU) 2018/2001 and pursuant to this Agreement;</w:t>
      </w:r>
    </w:p>
    <w:p w14:paraId="06BE9DAB"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p>
    <w:p w14:paraId="59B363B7"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 xml:space="preserve">f) Payer: </w:t>
      </w:r>
      <w:proofErr w:type="spellStart"/>
      <w:r w:rsidRPr="005F615C">
        <w:rPr>
          <w:rFonts w:cs="Arial"/>
          <w:color w:val="000000" w:themeColor="text1"/>
          <w:szCs w:val="20"/>
        </w:rPr>
        <w:t>Borzen</w:t>
      </w:r>
      <w:proofErr w:type="spellEnd"/>
      <w:r w:rsidRPr="005F615C">
        <w:rPr>
          <w:rFonts w:cs="Arial"/>
          <w:color w:val="000000" w:themeColor="text1"/>
          <w:szCs w:val="20"/>
        </w:rPr>
        <w:t xml:space="preserve"> </w:t>
      </w:r>
      <w:proofErr w:type="spellStart"/>
      <w:r w:rsidRPr="005F615C">
        <w:rPr>
          <w:rFonts w:cs="Arial"/>
          <w:color w:val="000000" w:themeColor="text1"/>
          <w:szCs w:val="20"/>
        </w:rPr>
        <w:t>d.o.o</w:t>
      </w:r>
      <w:proofErr w:type="spellEnd"/>
      <w:r w:rsidRPr="005F615C">
        <w:rPr>
          <w:rFonts w:cs="Arial"/>
          <w:color w:val="000000" w:themeColor="text1"/>
          <w:szCs w:val="20"/>
        </w:rPr>
        <w:t xml:space="preserve">., the Slovenian power market operator, acting as manager of the funds of the Republic of Slovenia that are to </w:t>
      </w:r>
      <w:proofErr w:type="gramStart"/>
      <w:r w:rsidRPr="005F615C">
        <w:rPr>
          <w:rFonts w:cs="Arial"/>
          <w:color w:val="000000" w:themeColor="text1"/>
          <w:szCs w:val="20"/>
        </w:rPr>
        <w:t>be used</w:t>
      </w:r>
      <w:proofErr w:type="gramEnd"/>
      <w:r w:rsidRPr="005F615C">
        <w:rPr>
          <w:rFonts w:cs="Arial"/>
          <w:color w:val="000000" w:themeColor="text1"/>
          <w:szCs w:val="20"/>
        </w:rPr>
        <w:t xml:space="preserve"> for Statistical Transfers. </w:t>
      </w:r>
    </w:p>
    <w:p w14:paraId="52053EF8"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2E4D819E"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6E7255D9"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3</w:t>
      </w:r>
    </w:p>
    <w:p w14:paraId="335462AA"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 xml:space="preserve"> Cooperation</w:t>
      </w:r>
    </w:p>
    <w:p w14:paraId="4759DEE9"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5DC9719A"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 xml:space="preserve">(1) The Parties </w:t>
      </w:r>
      <w:proofErr w:type="gramStart"/>
      <w:r w:rsidRPr="005F615C">
        <w:rPr>
          <w:rFonts w:cs="Arial"/>
          <w:color w:val="000000" w:themeColor="text1"/>
          <w:szCs w:val="20"/>
        </w:rPr>
        <w:t>shall at all times co-operate</w:t>
      </w:r>
      <w:proofErr w:type="gramEnd"/>
      <w:r w:rsidRPr="005F615C">
        <w:rPr>
          <w:rFonts w:cs="Arial"/>
          <w:color w:val="000000" w:themeColor="text1"/>
          <w:szCs w:val="20"/>
        </w:rPr>
        <w:t xml:space="preserve"> in order to establish and maintain the necessary and favorable conditions for the implementation of the Statistical Transfer.</w:t>
      </w:r>
    </w:p>
    <w:p w14:paraId="1417FC70"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773BFFD8" w14:textId="2E761BA9"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 xml:space="preserve">(2) </w:t>
      </w:r>
      <w:r w:rsidRPr="005F615C">
        <w:rPr>
          <w:rFonts w:cs="Arial"/>
          <w:szCs w:val="20"/>
        </w:rPr>
        <w:t>Contact</w:t>
      </w:r>
      <w:r w:rsidRPr="005F615C">
        <w:rPr>
          <w:rFonts w:cs="Arial"/>
          <w:color w:val="000000" w:themeColor="text1"/>
          <w:szCs w:val="20"/>
        </w:rPr>
        <w:t xml:space="preserve"> points </w:t>
      </w:r>
      <w:proofErr w:type="gramStart"/>
      <w:r w:rsidRPr="005F615C">
        <w:rPr>
          <w:rFonts w:cs="Arial"/>
          <w:color w:val="000000" w:themeColor="text1"/>
          <w:szCs w:val="20"/>
        </w:rPr>
        <w:t>are established</w:t>
      </w:r>
      <w:proofErr w:type="gramEnd"/>
      <w:r w:rsidRPr="005F615C">
        <w:rPr>
          <w:rFonts w:cs="Arial"/>
          <w:color w:val="000000" w:themeColor="text1"/>
          <w:szCs w:val="20"/>
        </w:rPr>
        <w:t xml:space="preserve"> to facilitate the implementation of this Agreement and deal with any matters arising in the course of the implementation (“Contact point”). The Contact point of the Selling Member State will be Ministry of Industry and Trade of the Czech Republic, Department of International Cooperation in Energy. The Contact point of the Buying Member State will be Ministry of Infrastructure, Energy Directorate, </w:t>
      </w:r>
      <w:proofErr w:type="gramStart"/>
      <w:r w:rsidRPr="005F615C">
        <w:rPr>
          <w:rFonts w:cs="Arial"/>
          <w:color w:val="000000" w:themeColor="text1"/>
          <w:szCs w:val="20"/>
        </w:rPr>
        <w:t>Unit</w:t>
      </w:r>
      <w:proofErr w:type="gramEnd"/>
      <w:r w:rsidRPr="005F615C">
        <w:rPr>
          <w:rFonts w:cs="Arial"/>
          <w:color w:val="000000" w:themeColor="text1"/>
          <w:szCs w:val="20"/>
        </w:rPr>
        <w:t xml:space="preserve"> for Legal and International</w:t>
      </w:r>
      <w:r w:rsidR="00A11D9E">
        <w:rPr>
          <w:rFonts w:cs="Arial"/>
          <w:color w:val="000000" w:themeColor="text1"/>
          <w:szCs w:val="20"/>
        </w:rPr>
        <w:t xml:space="preserve"> Energy</w:t>
      </w:r>
      <w:r w:rsidRPr="005F615C">
        <w:rPr>
          <w:rFonts w:cs="Arial"/>
          <w:color w:val="000000" w:themeColor="text1"/>
          <w:szCs w:val="20"/>
        </w:rPr>
        <w:t xml:space="preserve"> Affairs.</w:t>
      </w:r>
    </w:p>
    <w:p w14:paraId="53D2F349"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5ECC0E0F"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55444DC8"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r w:rsidRPr="005F615C">
        <w:rPr>
          <w:rFonts w:cs="Arial"/>
          <w:b/>
          <w:color w:val="000000" w:themeColor="text1"/>
          <w:szCs w:val="20"/>
        </w:rPr>
        <w:t>Article 4</w:t>
      </w:r>
    </w:p>
    <w:p w14:paraId="3868E6EB"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r w:rsidRPr="005F615C">
        <w:rPr>
          <w:rFonts w:cs="Arial"/>
          <w:b/>
          <w:color w:val="000000" w:themeColor="text1"/>
          <w:szCs w:val="20"/>
        </w:rPr>
        <w:t xml:space="preserve"> Obligations of the Parties</w:t>
      </w:r>
    </w:p>
    <w:p w14:paraId="2B6FA97A"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p>
    <w:p w14:paraId="75C57A92"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(1) The Selling Member State</w:t>
      </w:r>
      <w:r w:rsidRPr="005F615C" w:rsidDel="00622176">
        <w:rPr>
          <w:rFonts w:cs="Arial"/>
          <w:color w:val="000000" w:themeColor="text1"/>
          <w:szCs w:val="20"/>
        </w:rPr>
        <w:t xml:space="preserve"> </w:t>
      </w:r>
      <w:r w:rsidRPr="005F615C">
        <w:rPr>
          <w:rFonts w:cs="Arial"/>
          <w:color w:val="000000" w:themeColor="text1"/>
          <w:szCs w:val="20"/>
        </w:rPr>
        <w:t xml:space="preserve">enters into an obligation to notify the European Commission about the Statistical Transfer according to the terms of this Agreement </w:t>
      </w:r>
      <w:r w:rsidRPr="005F615C">
        <w:rPr>
          <w:rFonts w:cs="Arial"/>
          <w:color w:val="000000"/>
          <w:szCs w:val="20"/>
        </w:rPr>
        <w:t>and within the deadline set out in Article 8 paragraph 4 of Directive (EU) 2018/2001</w:t>
      </w:r>
      <w:r w:rsidRPr="005F615C">
        <w:rPr>
          <w:rFonts w:cs="Arial"/>
          <w:color w:val="000000" w:themeColor="text1"/>
          <w:szCs w:val="20"/>
        </w:rPr>
        <w:t>.</w:t>
      </w:r>
    </w:p>
    <w:p w14:paraId="33FC174B"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69167395"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 xml:space="preserve">(2) The Buying Member State </w:t>
      </w:r>
      <w:bookmarkStart w:id="2" w:name="_Hlk40453810"/>
      <w:r w:rsidRPr="005F615C">
        <w:rPr>
          <w:rFonts w:cs="Arial"/>
          <w:color w:val="000000" w:themeColor="text1"/>
          <w:szCs w:val="20"/>
        </w:rPr>
        <w:t>shall remunerate the Selling Member State</w:t>
      </w:r>
      <w:r w:rsidRPr="005F615C" w:rsidDel="00622176">
        <w:rPr>
          <w:rFonts w:cs="Arial"/>
          <w:color w:val="000000" w:themeColor="text1"/>
          <w:szCs w:val="20"/>
        </w:rPr>
        <w:t xml:space="preserve"> </w:t>
      </w:r>
      <w:r w:rsidRPr="005F615C">
        <w:rPr>
          <w:rFonts w:cs="Arial"/>
          <w:color w:val="000000" w:themeColor="text1"/>
          <w:szCs w:val="20"/>
        </w:rPr>
        <w:t>according to the terms laid down in this Agreement</w:t>
      </w:r>
      <w:bookmarkStart w:id="3" w:name="_Hlk40369212"/>
      <w:bookmarkEnd w:id="2"/>
      <w:r w:rsidRPr="005F615C">
        <w:rPr>
          <w:rFonts w:cs="Arial"/>
          <w:color w:val="000000" w:themeColor="text1"/>
          <w:szCs w:val="20"/>
        </w:rPr>
        <w:t>.</w:t>
      </w:r>
      <w:bookmarkEnd w:id="1"/>
    </w:p>
    <w:bookmarkEnd w:id="3"/>
    <w:p w14:paraId="1498A3F7" w14:textId="4938CBCB"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3ED6EA16"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lastRenderedPageBreak/>
        <w:t>Article 5</w:t>
      </w:r>
    </w:p>
    <w:p w14:paraId="55DF200A"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 xml:space="preserve"> Specifications of Statistical Transfer</w:t>
      </w:r>
    </w:p>
    <w:p w14:paraId="6BDCF580"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16C30F7C" w14:textId="0F0384DE" w:rsidR="00523EA1" w:rsidRPr="005F615C" w:rsidRDefault="00523EA1" w:rsidP="00523EA1">
      <w:pPr>
        <w:autoSpaceDE w:val="0"/>
        <w:autoSpaceDN w:val="0"/>
        <w:adjustRightInd w:val="0"/>
        <w:spacing w:line="276" w:lineRule="auto"/>
        <w:jc w:val="both"/>
        <w:rPr>
          <w:rFonts w:cs="Arial"/>
          <w:iCs/>
          <w:color w:val="000000" w:themeColor="text1"/>
          <w:szCs w:val="20"/>
        </w:rPr>
      </w:pPr>
      <w:r w:rsidRPr="005F615C">
        <w:rPr>
          <w:rFonts w:cs="Arial"/>
          <w:iCs/>
          <w:color w:val="000000" w:themeColor="text1"/>
          <w:szCs w:val="20"/>
        </w:rPr>
        <w:t>This Agreement covers the Statistica</w:t>
      </w:r>
      <w:r w:rsidR="001852B2">
        <w:rPr>
          <w:rFonts w:cs="Arial"/>
          <w:iCs/>
          <w:color w:val="000000" w:themeColor="text1"/>
          <w:szCs w:val="20"/>
        </w:rPr>
        <w:t>l Transfer of a fixed amount of 208</w:t>
      </w:r>
      <w:r w:rsidR="00085E42">
        <w:rPr>
          <w:rFonts w:cs="Arial"/>
          <w:iCs/>
          <w:color w:val="000000" w:themeColor="text1"/>
          <w:szCs w:val="20"/>
        </w:rPr>
        <w:t xml:space="preserve"> </w:t>
      </w:r>
      <w:proofErr w:type="spellStart"/>
      <w:r w:rsidRPr="005F615C">
        <w:rPr>
          <w:rFonts w:cs="Arial"/>
          <w:iCs/>
          <w:color w:val="000000" w:themeColor="text1"/>
          <w:szCs w:val="20"/>
        </w:rPr>
        <w:t>GWh</w:t>
      </w:r>
      <w:proofErr w:type="spellEnd"/>
      <w:r w:rsidRPr="005F615C">
        <w:rPr>
          <w:rFonts w:cs="Arial"/>
          <w:iCs/>
          <w:color w:val="000000" w:themeColor="text1"/>
          <w:szCs w:val="20"/>
        </w:rPr>
        <w:t xml:space="preserve"> of energy from renewable energy sources for 2021.</w:t>
      </w:r>
    </w:p>
    <w:p w14:paraId="5435D5BF" w14:textId="77777777" w:rsidR="00523EA1" w:rsidRPr="005F615C" w:rsidRDefault="00523EA1" w:rsidP="00523EA1">
      <w:pPr>
        <w:autoSpaceDE w:val="0"/>
        <w:autoSpaceDN w:val="0"/>
        <w:adjustRightInd w:val="0"/>
        <w:spacing w:line="276" w:lineRule="auto"/>
        <w:jc w:val="both"/>
        <w:rPr>
          <w:rFonts w:cs="Arial"/>
          <w:iCs/>
          <w:color w:val="000000" w:themeColor="text1"/>
          <w:szCs w:val="20"/>
        </w:rPr>
      </w:pPr>
    </w:p>
    <w:p w14:paraId="3055E817" w14:textId="77777777" w:rsidR="00523EA1" w:rsidRPr="005F615C" w:rsidRDefault="00523EA1" w:rsidP="00523EA1">
      <w:pPr>
        <w:autoSpaceDE w:val="0"/>
        <w:autoSpaceDN w:val="0"/>
        <w:adjustRightInd w:val="0"/>
        <w:spacing w:line="276" w:lineRule="auto"/>
        <w:jc w:val="both"/>
        <w:rPr>
          <w:rFonts w:cs="Arial"/>
          <w:iCs/>
          <w:color w:val="000000" w:themeColor="text1"/>
          <w:szCs w:val="20"/>
        </w:rPr>
      </w:pPr>
    </w:p>
    <w:p w14:paraId="6AB57CD1"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6</w:t>
      </w:r>
    </w:p>
    <w:p w14:paraId="4F823C2F"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 xml:space="preserve"> Notification to the European Commission</w:t>
      </w:r>
    </w:p>
    <w:p w14:paraId="524BC43E"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3FB47150" w14:textId="77777777" w:rsidR="00523EA1" w:rsidRPr="005F615C" w:rsidRDefault="00523EA1" w:rsidP="00523EA1">
      <w:pPr>
        <w:pStyle w:val="Odstavekseznama"/>
        <w:numPr>
          <w:ilvl w:val="0"/>
          <w:numId w:val="37"/>
        </w:numPr>
        <w:autoSpaceDE w:val="0"/>
        <w:autoSpaceDN w:val="0"/>
        <w:adjustRightInd w:val="0"/>
        <w:spacing w:after="0" w:line="276" w:lineRule="auto"/>
        <w:jc w:val="both"/>
        <w:rPr>
          <w:rFonts w:ascii="Arial" w:hAnsi="Arial" w:cs="Arial"/>
          <w:color w:val="000000" w:themeColor="text1"/>
          <w:sz w:val="20"/>
          <w:szCs w:val="20"/>
          <w:lang w:val="en-US"/>
        </w:rPr>
      </w:pPr>
      <w:r w:rsidRPr="005F615C">
        <w:rPr>
          <w:rFonts w:ascii="Arial" w:hAnsi="Arial" w:cs="Arial"/>
          <w:color w:val="000000" w:themeColor="text1"/>
          <w:sz w:val="20"/>
          <w:szCs w:val="20"/>
          <w:lang w:val="en-US"/>
        </w:rPr>
        <w:t>The Selling Member State</w:t>
      </w:r>
      <w:r w:rsidRPr="005F615C" w:rsidDel="00622176">
        <w:rPr>
          <w:rFonts w:ascii="Arial" w:hAnsi="Arial" w:cs="Arial"/>
          <w:color w:val="000000" w:themeColor="text1"/>
          <w:sz w:val="20"/>
          <w:szCs w:val="20"/>
          <w:lang w:val="en-US"/>
        </w:rPr>
        <w:t xml:space="preserve"> </w:t>
      </w:r>
      <w:r w:rsidRPr="005F615C">
        <w:rPr>
          <w:rFonts w:ascii="Arial" w:hAnsi="Arial" w:cs="Arial"/>
          <w:color w:val="000000" w:themeColor="text1"/>
          <w:sz w:val="20"/>
          <w:szCs w:val="20"/>
          <w:lang w:val="en-US"/>
        </w:rPr>
        <w:t xml:space="preserve">shall notify the European Commission according to Article 8 </w:t>
      </w:r>
      <w:r w:rsidRPr="005F615C">
        <w:rPr>
          <w:rFonts w:ascii="Arial" w:hAnsi="Arial" w:cs="Arial"/>
          <w:iCs/>
          <w:color w:val="000000" w:themeColor="text1"/>
          <w:sz w:val="20"/>
          <w:szCs w:val="20"/>
          <w:lang w:val="en-US"/>
        </w:rPr>
        <w:t>of Directive (EU) 2018/2001</w:t>
      </w:r>
      <w:r w:rsidRPr="005F615C">
        <w:rPr>
          <w:rFonts w:ascii="Arial" w:hAnsi="Arial" w:cs="Arial"/>
          <w:color w:val="000000" w:themeColor="text1"/>
          <w:sz w:val="20"/>
          <w:szCs w:val="20"/>
          <w:lang w:val="en-US"/>
        </w:rPr>
        <w:t xml:space="preserve">, in written form, specifying the exact amount of energy from renewable sources statistically transferred from the Selling Member State to the Buying Member State, as well as the corresponding price to </w:t>
      </w:r>
      <w:proofErr w:type="gramStart"/>
      <w:r w:rsidRPr="005F615C">
        <w:rPr>
          <w:rFonts w:ascii="Arial" w:hAnsi="Arial" w:cs="Arial"/>
          <w:color w:val="000000" w:themeColor="text1"/>
          <w:sz w:val="20"/>
          <w:szCs w:val="20"/>
          <w:lang w:val="en-US"/>
        </w:rPr>
        <w:t>be paid</w:t>
      </w:r>
      <w:proofErr w:type="gramEnd"/>
      <w:r w:rsidRPr="005F615C">
        <w:rPr>
          <w:rFonts w:ascii="Arial" w:hAnsi="Arial" w:cs="Arial"/>
          <w:color w:val="000000" w:themeColor="text1"/>
          <w:sz w:val="20"/>
          <w:szCs w:val="20"/>
          <w:lang w:val="en-US"/>
        </w:rPr>
        <w:t xml:space="preserve"> by the Buying Member State.</w:t>
      </w:r>
    </w:p>
    <w:p w14:paraId="086BEE65" w14:textId="77777777" w:rsidR="00523EA1" w:rsidRPr="005F615C" w:rsidRDefault="00523EA1" w:rsidP="00523EA1">
      <w:pPr>
        <w:pStyle w:val="Odstavekseznama"/>
        <w:autoSpaceDE w:val="0"/>
        <w:autoSpaceDN w:val="0"/>
        <w:adjustRightInd w:val="0"/>
        <w:spacing w:after="0" w:line="276" w:lineRule="auto"/>
        <w:ind w:left="360"/>
        <w:jc w:val="both"/>
        <w:rPr>
          <w:rFonts w:ascii="Arial" w:hAnsi="Arial" w:cs="Arial"/>
          <w:color w:val="000000" w:themeColor="text1"/>
          <w:sz w:val="20"/>
          <w:szCs w:val="20"/>
          <w:lang w:val="en-US"/>
        </w:rPr>
      </w:pPr>
    </w:p>
    <w:p w14:paraId="2FA5547C" w14:textId="77777777" w:rsidR="00523EA1" w:rsidRPr="005F615C" w:rsidRDefault="00523EA1" w:rsidP="00523EA1">
      <w:pPr>
        <w:pStyle w:val="Odstavekseznama"/>
        <w:numPr>
          <w:ilvl w:val="0"/>
          <w:numId w:val="37"/>
        </w:numPr>
        <w:autoSpaceDE w:val="0"/>
        <w:autoSpaceDN w:val="0"/>
        <w:adjustRightInd w:val="0"/>
        <w:spacing w:after="0" w:line="276" w:lineRule="auto"/>
        <w:jc w:val="both"/>
        <w:rPr>
          <w:rFonts w:ascii="Arial" w:hAnsi="Arial" w:cs="Arial"/>
          <w:color w:val="000000" w:themeColor="text1"/>
          <w:sz w:val="20"/>
          <w:szCs w:val="20"/>
          <w:lang w:val="en-US"/>
        </w:rPr>
      </w:pPr>
      <w:r w:rsidRPr="005F615C">
        <w:rPr>
          <w:rFonts w:ascii="Arial" w:hAnsi="Arial" w:cs="Arial"/>
          <w:color w:val="000000" w:themeColor="text1"/>
          <w:sz w:val="20"/>
          <w:szCs w:val="20"/>
          <w:lang w:val="en-US"/>
        </w:rPr>
        <w:t xml:space="preserve">The Buying Member State shall notify the European Commission according to Article 8 of Directive (EU) 2018/2001, in written form, specifying the exact amount of energy from renewable sources statistically transferred from the Selling Member State to the Buying Member State as well as the corresponding price to </w:t>
      </w:r>
      <w:proofErr w:type="gramStart"/>
      <w:r w:rsidRPr="005F615C">
        <w:rPr>
          <w:rFonts w:ascii="Arial" w:hAnsi="Arial" w:cs="Arial"/>
          <w:color w:val="000000" w:themeColor="text1"/>
          <w:sz w:val="20"/>
          <w:szCs w:val="20"/>
          <w:lang w:val="en-US"/>
        </w:rPr>
        <w:t>be paid</w:t>
      </w:r>
      <w:proofErr w:type="gramEnd"/>
      <w:r w:rsidRPr="005F615C">
        <w:rPr>
          <w:rFonts w:ascii="Arial" w:hAnsi="Arial" w:cs="Arial"/>
          <w:color w:val="000000" w:themeColor="text1"/>
          <w:sz w:val="20"/>
          <w:szCs w:val="20"/>
          <w:lang w:val="en-US"/>
        </w:rPr>
        <w:t xml:space="preserve"> by the Buying State.</w:t>
      </w:r>
    </w:p>
    <w:p w14:paraId="74A6F0EF"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43760380" w14:textId="77777777" w:rsidR="00523EA1" w:rsidRPr="005F615C" w:rsidRDefault="00523EA1" w:rsidP="00523EA1">
      <w:pPr>
        <w:pStyle w:val="Odstavekseznama"/>
        <w:numPr>
          <w:ilvl w:val="0"/>
          <w:numId w:val="37"/>
        </w:numPr>
        <w:autoSpaceDE w:val="0"/>
        <w:autoSpaceDN w:val="0"/>
        <w:adjustRightInd w:val="0"/>
        <w:spacing w:after="0" w:line="276" w:lineRule="auto"/>
        <w:jc w:val="both"/>
        <w:rPr>
          <w:rFonts w:ascii="Arial" w:hAnsi="Arial" w:cs="Arial"/>
          <w:color w:val="000000" w:themeColor="text1"/>
          <w:sz w:val="20"/>
          <w:szCs w:val="20"/>
          <w:lang w:val="en-US"/>
        </w:rPr>
      </w:pPr>
      <w:r w:rsidRPr="005F615C">
        <w:rPr>
          <w:rFonts w:ascii="Arial" w:hAnsi="Arial" w:cs="Arial"/>
          <w:color w:val="000000" w:themeColor="text1"/>
          <w:sz w:val="20"/>
          <w:szCs w:val="20"/>
          <w:lang w:val="en-US"/>
        </w:rPr>
        <w:t xml:space="preserve"> The date of informing the European Commission in accordance with paragraph (1) and (2) of this Article for the Statistical Transfer shall be no later than two weeks after signature of this Agreement. A copy of the notifications </w:t>
      </w:r>
      <w:proofErr w:type="gramStart"/>
      <w:r w:rsidRPr="005F615C">
        <w:rPr>
          <w:rFonts w:ascii="Arial" w:hAnsi="Arial" w:cs="Arial"/>
          <w:color w:val="000000" w:themeColor="text1"/>
          <w:sz w:val="20"/>
          <w:szCs w:val="20"/>
          <w:lang w:val="en-US"/>
        </w:rPr>
        <w:t>shall be sent</w:t>
      </w:r>
      <w:proofErr w:type="gramEnd"/>
      <w:r w:rsidRPr="005F615C">
        <w:rPr>
          <w:rFonts w:ascii="Arial" w:hAnsi="Arial" w:cs="Arial"/>
          <w:color w:val="000000" w:themeColor="text1"/>
          <w:sz w:val="20"/>
          <w:szCs w:val="20"/>
          <w:lang w:val="en-US"/>
        </w:rPr>
        <w:t xml:space="preserve"> to the Contact point of the other Party. </w:t>
      </w:r>
    </w:p>
    <w:p w14:paraId="0A8A2CC4"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5C2335B5" w14:textId="77777777" w:rsidR="000F4FFF" w:rsidRPr="005F615C" w:rsidRDefault="000F4FFF" w:rsidP="00523EA1">
      <w:pPr>
        <w:autoSpaceDE w:val="0"/>
        <w:autoSpaceDN w:val="0"/>
        <w:adjustRightInd w:val="0"/>
        <w:spacing w:line="276" w:lineRule="auto"/>
        <w:rPr>
          <w:rFonts w:cs="Arial"/>
          <w:color w:val="000000" w:themeColor="text1"/>
          <w:szCs w:val="20"/>
        </w:rPr>
      </w:pPr>
    </w:p>
    <w:p w14:paraId="71E40F6D"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7</w:t>
      </w:r>
    </w:p>
    <w:p w14:paraId="5530B997"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 xml:space="preserve"> Price</w:t>
      </w:r>
    </w:p>
    <w:p w14:paraId="494CAC66"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1D7E9707" w14:textId="4DC61194" w:rsidR="00523EA1" w:rsidRPr="005F615C" w:rsidRDefault="00523EA1" w:rsidP="00523EA1">
      <w:pPr>
        <w:autoSpaceDE w:val="0"/>
        <w:autoSpaceDN w:val="0"/>
        <w:adjustRightInd w:val="0"/>
        <w:spacing w:line="276" w:lineRule="auto"/>
        <w:jc w:val="both"/>
        <w:rPr>
          <w:rFonts w:cs="Arial"/>
          <w:szCs w:val="20"/>
        </w:rPr>
      </w:pPr>
      <w:r w:rsidRPr="005F615C">
        <w:rPr>
          <w:rFonts w:cs="Arial"/>
          <w:color w:val="000000" w:themeColor="text1"/>
          <w:szCs w:val="20"/>
        </w:rPr>
        <w:t xml:space="preserve">(1) </w:t>
      </w:r>
      <w:r w:rsidRPr="005F615C">
        <w:rPr>
          <w:rFonts w:cs="Arial"/>
          <w:szCs w:val="20"/>
        </w:rPr>
        <w:t xml:space="preserve">The price per Renewable energy target amount Statistically Transferred pursuant to Article 5 of this Agreement shall be EUR </w:t>
      </w:r>
      <w:r w:rsidR="00350889">
        <w:rPr>
          <w:rFonts w:cs="Arial"/>
          <w:szCs w:val="20"/>
        </w:rPr>
        <w:t>9</w:t>
      </w:r>
      <w:proofErr w:type="gramStart"/>
      <w:r w:rsidRPr="005F615C">
        <w:rPr>
          <w:rFonts w:cs="Arial"/>
          <w:szCs w:val="20"/>
        </w:rPr>
        <w:t>,</w:t>
      </w:r>
      <w:r w:rsidR="00350889">
        <w:rPr>
          <w:rFonts w:cs="Arial"/>
          <w:szCs w:val="20"/>
        </w:rPr>
        <w:t>8</w:t>
      </w:r>
      <w:r w:rsidRPr="005F615C">
        <w:rPr>
          <w:rFonts w:cs="Arial"/>
          <w:szCs w:val="20"/>
        </w:rPr>
        <w:t>0</w:t>
      </w:r>
      <w:proofErr w:type="gramEnd"/>
      <w:r w:rsidRPr="005F615C">
        <w:rPr>
          <w:rFonts w:cs="Arial"/>
          <w:szCs w:val="20"/>
        </w:rPr>
        <w:t xml:space="preserve"> per MWh.</w:t>
      </w:r>
    </w:p>
    <w:p w14:paraId="1C74B672" w14:textId="130E045F" w:rsidR="00523EA1" w:rsidRPr="005F615C" w:rsidRDefault="00523EA1" w:rsidP="00523EA1">
      <w:pPr>
        <w:autoSpaceDE w:val="0"/>
        <w:autoSpaceDN w:val="0"/>
        <w:adjustRightInd w:val="0"/>
        <w:spacing w:line="276" w:lineRule="auto"/>
        <w:jc w:val="both"/>
        <w:rPr>
          <w:rFonts w:cs="Arial"/>
          <w:iCs/>
          <w:color w:val="000000" w:themeColor="text1"/>
          <w:szCs w:val="20"/>
        </w:rPr>
      </w:pPr>
      <w:r w:rsidRPr="005F615C">
        <w:rPr>
          <w:rFonts w:cs="Arial"/>
          <w:color w:val="000000" w:themeColor="text1"/>
          <w:szCs w:val="20"/>
          <w:highlight w:val="yellow"/>
        </w:rPr>
        <w:br/>
      </w:r>
      <w:r w:rsidRPr="005F615C">
        <w:rPr>
          <w:rFonts w:cs="Arial"/>
          <w:color w:val="000000" w:themeColor="text1"/>
          <w:szCs w:val="20"/>
        </w:rPr>
        <w:t>(2) The total price for the amount</w:t>
      </w:r>
      <w:r w:rsidR="001852B2">
        <w:rPr>
          <w:rFonts w:cs="Arial"/>
          <w:iCs/>
          <w:color w:val="000000" w:themeColor="text1"/>
          <w:szCs w:val="20"/>
        </w:rPr>
        <w:t xml:space="preserve"> of 208</w:t>
      </w:r>
      <w:r w:rsidRPr="005F615C">
        <w:rPr>
          <w:rFonts w:cs="Arial"/>
          <w:iCs/>
          <w:color w:val="000000" w:themeColor="text1"/>
          <w:szCs w:val="20"/>
        </w:rPr>
        <w:t xml:space="preserve"> GWh of energy f</w:t>
      </w:r>
      <w:r w:rsidR="001852B2">
        <w:rPr>
          <w:rFonts w:cs="Arial"/>
          <w:iCs/>
          <w:color w:val="000000" w:themeColor="text1"/>
          <w:szCs w:val="20"/>
        </w:rPr>
        <w:t>rom renew</w:t>
      </w:r>
      <w:r w:rsidR="00B56939">
        <w:rPr>
          <w:rFonts w:cs="Arial"/>
          <w:iCs/>
          <w:color w:val="000000" w:themeColor="text1"/>
          <w:szCs w:val="20"/>
        </w:rPr>
        <w:t>able energy sources is 2.038.400</w:t>
      </w:r>
      <w:proofErr w:type="gramStart"/>
      <w:r w:rsidR="001852B2">
        <w:rPr>
          <w:rFonts w:cs="Arial"/>
          <w:iCs/>
          <w:color w:val="000000" w:themeColor="text1"/>
          <w:szCs w:val="20"/>
        </w:rPr>
        <w:t>,00</w:t>
      </w:r>
      <w:proofErr w:type="gramEnd"/>
      <w:r w:rsidR="00350889">
        <w:rPr>
          <w:rFonts w:cs="Arial"/>
          <w:iCs/>
          <w:color w:val="000000" w:themeColor="text1"/>
          <w:szCs w:val="20"/>
        </w:rPr>
        <w:t xml:space="preserve"> </w:t>
      </w:r>
      <w:r w:rsidRPr="005F615C">
        <w:rPr>
          <w:rFonts w:cs="Arial"/>
          <w:iCs/>
          <w:color w:val="000000" w:themeColor="text1"/>
          <w:szCs w:val="20"/>
        </w:rPr>
        <w:t>EU.</w:t>
      </w:r>
    </w:p>
    <w:p w14:paraId="4487F128" w14:textId="77777777" w:rsidR="00523EA1" w:rsidRPr="005F615C" w:rsidRDefault="00523EA1" w:rsidP="00523EA1">
      <w:pPr>
        <w:autoSpaceDE w:val="0"/>
        <w:autoSpaceDN w:val="0"/>
        <w:adjustRightInd w:val="0"/>
        <w:spacing w:line="276" w:lineRule="auto"/>
        <w:jc w:val="both"/>
        <w:rPr>
          <w:rFonts w:cs="Arial"/>
          <w:color w:val="000000" w:themeColor="text1"/>
          <w:szCs w:val="20"/>
          <w:highlight w:val="yellow"/>
        </w:rPr>
      </w:pPr>
    </w:p>
    <w:p w14:paraId="2E3B58C9"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35C9D4E9"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r w:rsidRPr="005F615C">
        <w:rPr>
          <w:rFonts w:cs="Arial"/>
          <w:b/>
          <w:color w:val="000000" w:themeColor="text1"/>
          <w:szCs w:val="20"/>
        </w:rPr>
        <w:t>Article 8</w:t>
      </w:r>
    </w:p>
    <w:p w14:paraId="1AF9C9D6"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r w:rsidRPr="005F615C">
        <w:rPr>
          <w:rFonts w:cs="Arial"/>
          <w:b/>
          <w:color w:val="000000" w:themeColor="text1"/>
          <w:szCs w:val="20"/>
        </w:rPr>
        <w:t xml:space="preserve"> Payment(s)</w:t>
      </w:r>
    </w:p>
    <w:p w14:paraId="7BC0CC63" w14:textId="77777777" w:rsidR="00523EA1" w:rsidRPr="005F615C" w:rsidRDefault="00523EA1" w:rsidP="00523EA1">
      <w:pPr>
        <w:autoSpaceDE w:val="0"/>
        <w:autoSpaceDN w:val="0"/>
        <w:adjustRightInd w:val="0"/>
        <w:spacing w:line="276" w:lineRule="auto"/>
        <w:jc w:val="center"/>
        <w:rPr>
          <w:rFonts w:cs="Arial"/>
          <w:b/>
          <w:color w:val="000000" w:themeColor="text1"/>
          <w:szCs w:val="20"/>
        </w:rPr>
      </w:pPr>
    </w:p>
    <w:p w14:paraId="2E6DF444"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(1) The Buying State, via the Payer, shall disburse the due amount, as set out in article 7 onto the following account:</w:t>
      </w:r>
    </w:p>
    <w:p w14:paraId="4B40A9BF"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0ABCE47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Account number: 123-1525001/0710</w:t>
      </w:r>
    </w:p>
    <w:p w14:paraId="0B94BE0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IBAN: CZ38 0710 0001 2300 0152 5001</w:t>
      </w:r>
    </w:p>
    <w:p w14:paraId="644A2F56"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The account owner:</w:t>
      </w:r>
      <w:r w:rsidRPr="005F615C">
        <w:rPr>
          <w:rFonts w:cs="Arial"/>
          <w:color w:val="000000" w:themeColor="text1"/>
          <w:szCs w:val="20"/>
        </w:rPr>
        <w:tab/>
      </w:r>
      <w:proofErr w:type="spellStart"/>
      <w:r w:rsidRPr="005F615C">
        <w:rPr>
          <w:rFonts w:cs="Arial"/>
          <w:color w:val="000000" w:themeColor="text1"/>
          <w:szCs w:val="20"/>
        </w:rPr>
        <w:t>Ministerstvo</w:t>
      </w:r>
      <w:proofErr w:type="spellEnd"/>
      <w:r w:rsidRPr="005F615C">
        <w:rPr>
          <w:rFonts w:cs="Arial"/>
          <w:color w:val="000000" w:themeColor="text1"/>
          <w:szCs w:val="20"/>
        </w:rPr>
        <w:t xml:space="preserve"> </w:t>
      </w:r>
      <w:proofErr w:type="spellStart"/>
      <w:r w:rsidRPr="005F615C">
        <w:rPr>
          <w:rFonts w:cs="Arial"/>
          <w:color w:val="000000" w:themeColor="text1"/>
          <w:szCs w:val="20"/>
        </w:rPr>
        <w:t>průmyslu</w:t>
      </w:r>
      <w:proofErr w:type="spellEnd"/>
      <w:r w:rsidRPr="005F615C">
        <w:rPr>
          <w:rFonts w:cs="Arial"/>
          <w:color w:val="000000" w:themeColor="text1"/>
          <w:szCs w:val="20"/>
        </w:rPr>
        <w:t xml:space="preserve"> </w:t>
      </w:r>
      <w:proofErr w:type="gramStart"/>
      <w:r w:rsidRPr="005F615C">
        <w:rPr>
          <w:rFonts w:cs="Arial"/>
          <w:color w:val="000000" w:themeColor="text1"/>
          <w:szCs w:val="20"/>
        </w:rPr>
        <w:t>a</w:t>
      </w:r>
      <w:proofErr w:type="gramEnd"/>
      <w:r w:rsidRPr="005F615C">
        <w:rPr>
          <w:rFonts w:cs="Arial"/>
          <w:color w:val="000000" w:themeColor="text1"/>
          <w:szCs w:val="20"/>
        </w:rPr>
        <w:t xml:space="preserve"> </w:t>
      </w:r>
      <w:proofErr w:type="spellStart"/>
      <w:r w:rsidRPr="005F615C">
        <w:rPr>
          <w:rFonts w:cs="Arial"/>
          <w:color w:val="000000" w:themeColor="text1"/>
          <w:szCs w:val="20"/>
        </w:rPr>
        <w:t>obchodu</w:t>
      </w:r>
      <w:proofErr w:type="spellEnd"/>
    </w:p>
    <w:p w14:paraId="0D06E391"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r>
      <w:r w:rsidRPr="005F615C">
        <w:rPr>
          <w:rFonts w:cs="Arial"/>
          <w:color w:val="000000" w:themeColor="text1"/>
          <w:szCs w:val="20"/>
        </w:rPr>
        <w:tab/>
        <w:t xml:space="preserve">Na </w:t>
      </w:r>
      <w:proofErr w:type="spellStart"/>
      <w:r w:rsidRPr="005F615C">
        <w:rPr>
          <w:rFonts w:cs="Arial"/>
          <w:color w:val="000000" w:themeColor="text1"/>
          <w:szCs w:val="20"/>
        </w:rPr>
        <w:t>Františku</w:t>
      </w:r>
      <w:proofErr w:type="spellEnd"/>
      <w:r w:rsidRPr="005F615C">
        <w:rPr>
          <w:rFonts w:cs="Arial"/>
          <w:color w:val="000000" w:themeColor="text1"/>
          <w:szCs w:val="20"/>
        </w:rPr>
        <w:t xml:space="preserve"> 32</w:t>
      </w:r>
    </w:p>
    <w:p w14:paraId="5C54E5AD"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r>
      <w:r w:rsidRPr="005F615C">
        <w:rPr>
          <w:rFonts w:cs="Arial"/>
          <w:color w:val="000000" w:themeColor="text1"/>
          <w:szCs w:val="20"/>
        </w:rPr>
        <w:tab/>
        <w:t xml:space="preserve">110 </w:t>
      </w:r>
      <w:proofErr w:type="gramStart"/>
      <w:r w:rsidRPr="005F615C">
        <w:rPr>
          <w:rFonts w:cs="Arial"/>
          <w:color w:val="000000" w:themeColor="text1"/>
          <w:szCs w:val="20"/>
        </w:rPr>
        <w:t>15  Praha</w:t>
      </w:r>
      <w:proofErr w:type="gramEnd"/>
      <w:r w:rsidRPr="005F615C">
        <w:rPr>
          <w:rFonts w:cs="Arial"/>
          <w:color w:val="000000" w:themeColor="text1"/>
          <w:szCs w:val="20"/>
        </w:rPr>
        <w:t xml:space="preserve"> 1</w:t>
      </w:r>
    </w:p>
    <w:p w14:paraId="3FFBF9EF"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r>
      <w:r w:rsidRPr="005F615C">
        <w:rPr>
          <w:rFonts w:cs="Arial"/>
          <w:color w:val="000000" w:themeColor="text1"/>
          <w:szCs w:val="20"/>
        </w:rPr>
        <w:tab/>
        <w:t>IČO 47609109</w:t>
      </w:r>
    </w:p>
    <w:p w14:paraId="40B028BB"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Bank details:</w:t>
      </w:r>
      <w:r w:rsidRPr="005F615C">
        <w:rPr>
          <w:rFonts w:cs="Arial"/>
          <w:color w:val="000000" w:themeColor="text1"/>
          <w:szCs w:val="20"/>
        </w:rPr>
        <w:tab/>
      </w:r>
      <w:proofErr w:type="spellStart"/>
      <w:r w:rsidRPr="005F615C">
        <w:rPr>
          <w:rFonts w:cs="Arial"/>
          <w:color w:val="000000" w:themeColor="text1"/>
          <w:szCs w:val="20"/>
        </w:rPr>
        <w:t>Česká</w:t>
      </w:r>
      <w:proofErr w:type="spellEnd"/>
      <w:r w:rsidRPr="005F615C">
        <w:rPr>
          <w:rFonts w:cs="Arial"/>
          <w:color w:val="000000" w:themeColor="text1"/>
          <w:szCs w:val="20"/>
        </w:rPr>
        <w:t xml:space="preserve"> </w:t>
      </w:r>
      <w:proofErr w:type="spellStart"/>
      <w:r w:rsidRPr="005F615C">
        <w:rPr>
          <w:rFonts w:cs="Arial"/>
          <w:color w:val="000000" w:themeColor="text1"/>
          <w:szCs w:val="20"/>
        </w:rPr>
        <w:t>národní</w:t>
      </w:r>
      <w:proofErr w:type="spellEnd"/>
      <w:r w:rsidRPr="005F615C">
        <w:rPr>
          <w:rFonts w:cs="Arial"/>
          <w:color w:val="000000" w:themeColor="text1"/>
          <w:szCs w:val="20"/>
        </w:rPr>
        <w:t xml:space="preserve"> </w:t>
      </w:r>
      <w:proofErr w:type="spellStart"/>
      <w:proofErr w:type="gramStart"/>
      <w:r w:rsidRPr="005F615C">
        <w:rPr>
          <w:rFonts w:cs="Arial"/>
          <w:color w:val="000000" w:themeColor="text1"/>
          <w:szCs w:val="20"/>
        </w:rPr>
        <w:t>banka</w:t>
      </w:r>
      <w:proofErr w:type="spellEnd"/>
      <w:proofErr w:type="gramEnd"/>
    </w:p>
    <w:p w14:paraId="41175EC8"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t xml:space="preserve">Na </w:t>
      </w:r>
      <w:proofErr w:type="spellStart"/>
      <w:r w:rsidRPr="005F615C">
        <w:rPr>
          <w:rFonts w:cs="Arial"/>
          <w:color w:val="000000" w:themeColor="text1"/>
          <w:szCs w:val="20"/>
        </w:rPr>
        <w:t>Příkopě</w:t>
      </w:r>
      <w:proofErr w:type="spellEnd"/>
      <w:r w:rsidRPr="005F615C">
        <w:rPr>
          <w:rFonts w:cs="Arial"/>
          <w:color w:val="000000" w:themeColor="text1"/>
          <w:szCs w:val="20"/>
        </w:rPr>
        <w:t xml:space="preserve"> 864/28</w:t>
      </w:r>
    </w:p>
    <w:p w14:paraId="389BF81F"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t>115 03 Praha 1</w:t>
      </w:r>
    </w:p>
    <w:p w14:paraId="528A9274"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t>IČO 48136450</w:t>
      </w:r>
    </w:p>
    <w:p w14:paraId="29215A2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lastRenderedPageBreak/>
        <w:br/>
      </w:r>
      <w:bookmarkStart w:id="4" w:name="_Hlk40454395"/>
      <w:r w:rsidRPr="005F615C">
        <w:rPr>
          <w:rFonts w:cs="Arial"/>
          <w:color w:val="000000" w:themeColor="text1"/>
          <w:szCs w:val="20"/>
        </w:rPr>
        <w:t>(2) The payment of the due amount will take place in EUR no later than one month after the notification by the Selling Member State</w:t>
      </w:r>
      <w:r w:rsidRPr="005F615C" w:rsidDel="00622176">
        <w:rPr>
          <w:rFonts w:cs="Arial"/>
          <w:color w:val="000000" w:themeColor="text1"/>
          <w:szCs w:val="20"/>
        </w:rPr>
        <w:t xml:space="preserve"> </w:t>
      </w:r>
      <w:r w:rsidRPr="005F615C">
        <w:rPr>
          <w:rFonts w:cs="Arial"/>
          <w:color w:val="000000" w:themeColor="text1"/>
          <w:szCs w:val="20"/>
        </w:rPr>
        <w:t>to the European Commission in accordance with Article 6(1) of this Agreement.</w:t>
      </w:r>
    </w:p>
    <w:bookmarkEnd w:id="4"/>
    <w:p w14:paraId="7F8BBD10"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2EE1128A"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0B90F833"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9</w:t>
      </w:r>
    </w:p>
    <w:p w14:paraId="538E7B9E"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Responsibilities in case of non-compliance</w:t>
      </w:r>
    </w:p>
    <w:p w14:paraId="1C2933FE"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73BC57B5" w14:textId="77777777" w:rsidR="00523EA1" w:rsidRPr="005F615C" w:rsidRDefault="00523EA1" w:rsidP="005B3A19">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(1) Parties assume the responsibility for any failure or refusal to perform their obligations under this Agreement other than for reasons of force majeure according to Article 11 of this Agreement.</w:t>
      </w:r>
    </w:p>
    <w:p w14:paraId="1B7DC30D" w14:textId="77777777" w:rsidR="00523EA1" w:rsidRPr="005F615C" w:rsidRDefault="00523EA1" w:rsidP="005B3A19">
      <w:pPr>
        <w:autoSpaceDE w:val="0"/>
        <w:autoSpaceDN w:val="0"/>
        <w:adjustRightInd w:val="0"/>
        <w:spacing w:line="276" w:lineRule="auto"/>
        <w:jc w:val="both"/>
        <w:rPr>
          <w:rFonts w:cs="Arial"/>
          <w:color w:val="000000" w:themeColor="text1"/>
          <w:szCs w:val="20"/>
        </w:rPr>
      </w:pPr>
    </w:p>
    <w:p w14:paraId="0A15C44E" w14:textId="43F5B554" w:rsidR="00523EA1" w:rsidRPr="005F615C" w:rsidRDefault="00523EA1" w:rsidP="005B3A19">
      <w:pPr>
        <w:autoSpaceDE w:val="0"/>
        <w:autoSpaceDN w:val="0"/>
        <w:adjustRightInd w:val="0"/>
        <w:spacing w:line="276" w:lineRule="auto"/>
        <w:jc w:val="both"/>
        <w:rPr>
          <w:rFonts w:cs="Arial"/>
          <w:color w:val="000000" w:themeColor="text1"/>
          <w:szCs w:val="20"/>
        </w:rPr>
      </w:pPr>
      <w:proofErr w:type="gramStart"/>
      <w:r w:rsidRPr="005F615C">
        <w:rPr>
          <w:rFonts w:cs="Arial"/>
          <w:color w:val="000000" w:themeColor="text1"/>
          <w:szCs w:val="20"/>
        </w:rPr>
        <w:t>(2) In case of non-compliance with any obligation under this Agreement</w:t>
      </w:r>
      <w:proofErr w:type="gramEnd"/>
      <w:r w:rsidRPr="005F615C">
        <w:rPr>
          <w:rFonts w:cs="Arial"/>
          <w:color w:val="000000" w:themeColor="text1"/>
          <w:szCs w:val="20"/>
        </w:rPr>
        <w:t xml:space="preserve"> a Party is obliged to</w:t>
      </w:r>
      <w:r w:rsidR="001852B2">
        <w:rPr>
          <w:rFonts w:cs="Arial"/>
          <w:color w:val="000000" w:themeColor="text1"/>
          <w:szCs w:val="20"/>
        </w:rPr>
        <w:t xml:space="preserve"> </w:t>
      </w:r>
      <w:r w:rsidRPr="005F615C">
        <w:rPr>
          <w:rFonts w:cs="Arial"/>
          <w:color w:val="000000" w:themeColor="text1"/>
          <w:szCs w:val="20"/>
        </w:rPr>
        <w:t>compensate the injured Party fully for any damages incurred due to the non-compliance.</w:t>
      </w:r>
    </w:p>
    <w:p w14:paraId="00188A2E"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4879AFC5"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(3) The payment of such damages shall not limit the right to seek further compensation under this Agreement or otherwise.</w:t>
      </w:r>
    </w:p>
    <w:p w14:paraId="7F590715"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1571BB66"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472EFAD1"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10</w:t>
      </w:r>
    </w:p>
    <w:p w14:paraId="7058F7B1"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Form of the Agreement</w:t>
      </w:r>
    </w:p>
    <w:p w14:paraId="2023445A"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0401FEB3" w14:textId="77777777" w:rsidR="00523EA1" w:rsidRPr="005F615C" w:rsidRDefault="00523EA1" w:rsidP="00523EA1">
      <w:pPr>
        <w:autoSpaceDE w:val="0"/>
        <w:autoSpaceDN w:val="0"/>
        <w:adjustRightInd w:val="0"/>
        <w:spacing w:line="276" w:lineRule="auto"/>
        <w:rPr>
          <w:rFonts w:cs="Arial"/>
          <w:color w:val="000000" w:themeColor="text1"/>
          <w:szCs w:val="20"/>
        </w:rPr>
      </w:pPr>
      <w:r w:rsidRPr="005F615C">
        <w:rPr>
          <w:rFonts w:cs="Arial"/>
          <w:color w:val="000000" w:themeColor="text1"/>
          <w:szCs w:val="20"/>
        </w:rPr>
        <w:t xml:space="preserve">This Agreement does not constitute a treaty under international law. </w:t>
      </w:r>
    </w:p>
    <w:p w14:paraId="5B94CFE0"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76F79CB6"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1443F83E"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bookmarkStart w:id="5" w:name="_Hlk37830188"/>
      <w:r w:rsidRPr="005F615C">
        <w:rPr>
          <w:rFonts w:cs="Arial"/>
          <w:b/>
          <w:bCs/>
          <w:color w:val="000000" w:themeColor="text1"/>
          <w:szCs w:val="20"/>
        </w:rPr>
        <w:t>Article 11</w:t>
      </w:r>
    </w:p>
    <w:p w14:paraId="0E971B66"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 xml:space="preserve"> Force Majeure</w:t>
      </w:r>
    </w:p>
    <w:p w14:paraId="5602C65C"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43809B00"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roofErr w:type="gramStart"/>
      <w:r w:rsidRPr="005F615C">
        <w:rPr>
          <w:rFonts w:cs="Arial"/>
          <w:color w:val="000000" w:themeColor="text1"/>
          <w:szCs w:val="20"/>
        </w:rPr>
        <w:t xml:space="preserve">(1) Responsibility for non-performance or delay in performance on the part of any Party to this Agreement with respect to any obligations or any part thereof under this Agreement, other than an obligation to pay money, shall be suspended to the extent that such non-performance or delay in performance is caused or occasioned by </w:t>
      </w:r>
      <w:r w:rsidRPr="005F615C">
        <w:rPr>
          <w:rFonts w:cs="Arial"/>
          <w:i/>
          <w:iCs/>
          <w:color w:val="000000" w:themeColor="text1"/>
          <w:szCs w:val="20"/>
        </w:rPr>
        <w:t>Force Majeure</w:t>
      </w:r>
      <w:r w:rsidRPr="005F615C">
        <w:rPr>
          <w:rFonts w:cs="Arial"/>
          <w:color w:val="000000" w:themeColor="text1"/>
          <w:szCs w:val="20"/>
        </w:rPr>
        <w:t>, as defined in this Agreement.</w:t>
      </w:r>
      <w:proofErr w:type="gramEnd"/>
    </w:p>
    <w:p w14:paraId="37C7383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70C3D74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 xml:space="preserve">(2) Force Majeure shall be limited </w:t>
      </w:r>
      <w:proofErr w:type="gramStart"/>
      <w:r w:rsidRPr="005F615C">
        <w:rPr>
          <w:rFonts w:cs="Arial"/>
          <w:color w:val="000000" w:themeColor="text1"/>
          <w:szCs w:val="20"/>
        </w:rPr>
        <w:t>to</w:t>
      </w:r>
      <w:proofErr w:type="gramEnd"/>
      <w:r w:rsidRPr="005F615C">
        <w:rPr>
          <w:rFonts w:cs="Arial"/>
          <w:color w:val="000000" w:themeColor="text1"/>
          <w:szCs w:val="20"/>
        </w:rPr>
        <w:t>:</w:t>
      </w:r>
    </w:p>
    <w:p w14:paraId="24262445"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a) Natural disasters (earthquakes, landslides, cyclones, floods, fires, lightning, tidal waves, volcanic eruptions and other similar natural events or occurrences);</w:t>
      </w:r>
    </w:p>
    <w:p w14:paraId="664A3984"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b) War between sovereign States where the relevant State has not initiated the war under the principles of international law, acts of terrorism, sabotage, rebellion or insurrection</w:t>
      </w:r>
      <w:proofErr w:type="gramStart"/>
      <w:r w:rsidRPr="005F615C">
        <w:rPr>
          <w:rFonts w:cs="Arial"/>
          <w:color w:val="000000" w:themeColor="text1"/>
          <w:szCs w:val="20"/>
        </w:rPr>
        <w:t>;</w:t>
      </w:r>
      <w:proofErr w:type="gramEnd"/>
    </w:p>
    <w:p w14:paraId="488D5D9C"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c) International embargoes against States other than the relevant State, provided, in every case, that the specified event or cause of the above mentioned types and any resulting effects preventing the performance by the relevant State of its obligations, or any part thereof, are beyond the relevant State’s control.</w:t>
      </w:r>
    </w:p>
    <w:p w14:paraId="724D0FA6"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115E3550"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 xml:space="preserve">(3) If a Party to this Agreement is prevented from carrying out its obligations or any part thereof under this Agreement (other than an obligation to pay money) </w:t>
      </w:r>
      <w:proofErr w:type="gramStart"/>
      <w:r w:rsidRPr="005F615C">
        <w:rPr>
          <w:rFonts w:cs="Arial"/>
          <w:color w:val="000000" w:themeColor="text1"/>
          <w:szCs w:val="20"/>
        </w:rPr>
        <w:t>as a result</w:t>
      </w:r>
      <w:proofErr w:type="gramEnd"/>
      <w:r w:rsidRPr="005F615C">
        <w:rPr>
          <w:rFonts w:cs="Arial"/>
          <w:color w:val="000000" w:themeColor="text1"/>
          <w:szCs w:val="20"/>
        </w:rPr>
        <w:t xml:space="preserve"> of Force Majeure, it shall notify in writing the other affected Party to which performance is owed at the earliest convenience. The notice must:</w:t>
      </w:r>
    </w:p>
    <w:p w14:paraId="66300804"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 xml:space="preserve">a) Specify the obligations or part thereof that </w:t>
      </w:r>
      <w:proofErr w:type="gramStart"/>
      <w:r w:rsidRPr="005F615C">
        <w:rPr>
          <w:rFonts w:cs="Arial"/>
          <w:color w:val="000000" w:themeColor="text1"/>
          <w:szCs w:val="20"/>
        </w:rPr>
        <w:t>cannot be performed</w:t>
      </w:r>
      <w:proofErr w:type="gramEnd"/>
      <w:r w:rsidRPr="005F615C">
        <w:rPr>
          <w:rFonts w:cs="Arial"/>
          <w:color w:val="000000" w:themeColor="text1"/>
          <w:szCs w:val="20"/>
        </w:rPr>
        <w:t>;</w:t>
      </w:r>
    </w:p>
    <w:p w14:paraId="5BB06601"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proofErr w:type="gramStart"/>
      <w:r w:rsidRPr="005F615C">
        <w:rPr>
          <w:rFonts w:cs="Arial"/>
          <w:color w:val="000000" w:themeColor="text1"/>
          <w:szCs w:val="20"/>
        </w:rPr>
        <w:t>b) Fully</w:t>
      </w:r>
      <w:proofErr w:type="gramEnd"/>
      <w:r w:rsidRPr="005F615C">
        <w:rPr>
          <w:rFonts w:cs="Arial"/>
          <w:color w:val="000000" w:themeColor="text1"/>
          <w:szCs w:val="20"/>
        </w:rPr>
        <w:t xml:space="preserve"> describe the event of Force Majeure;</w:t>
      </w:r>
    </w:p>
    <w:p w14:paraId="19462B6D"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c) Estimate the time during which the Force Majeure will continue; and</w:t>
      </w:r>
    </w:p>
    <w:p w14:paraId="33FCC020" w14:textId="77777777" w:rsidR="00523EA1" w:rsidRPr="005F615C" w:rsidRDefault="00523EA1" w:rsidP="00523EA1">
      <w:pPr>
        <w:autoSpaceDE w:val="0"/>
        <w:autoSpaceDN w:val="0"/>
        <w:adjustRightInd w:val="0"/>
        <w:spacing w:line="276" w:lineRule="auto"/>
        <w:ind w:left="708"/>
        <w:jc w:val="both"/>
        <w:rPr>
          <w:rFonts w:cs="Arial"/>
          <w:color w:val="000000" w:themeColor="text1"/>
          <w:szCs w:val="20"/>
        </w:rPr>
      </w:pPr>
      <w:r w:rsidRPr="005F615C">
        <w:rPr>
          <w:rFonts w:cs="Arial"/>
          <w:color w:val="000000" w:themeColor="text1"/>
          <w:szCs w:val="20"/>
        </w:rPr>
        <w:t xml:space="preserve">d) Specify the measures </w:t>
      </w:r>
      <w:proofErr w:type="gramStart"/>
      <w:r w:rsidRPr="005F615C">
        <w:rPr>
          <w:rFonts w:cs="Arial"/>
          <w:color w:val="000000" w:themeColor="text1"/>
          <w:szCs w:val="20"/>
        </w:rPr>
        <w:t>proposed to be adopted</w:t>
      </w:r>
      <w:proofErr w:type="gramEnd"/>
      <w:r w:rsidRPr="005F615C">
        <w:rPr>
          <w:rFonts w:cs="Arial"/>
          <w:color w:val="000000" w:themeColor="text1"/>
          <w:szCs w:val="20"/>
        </w:rPr>
        <w:t xml:space="preserve"> to remedy or abate the Force Majeure.</w:t>
      </w:r>
    </w:p>
    <w:p w14:paraId="02636911"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lastRenderedPageBreak/>
        <w:t>Following this notice, and for so long as the Force Majeure continues, (</w:t>
      </w:r>
      <w:proofErr w:type="spellStart"/>
      <w:r w:rsidRPr="005F615C">
        <w:rPr>
          <w:rFonts w:cs="Arial"/>
          <w:color w:val="000000" w:themeColor="text1"/>
          <w:szCs w:val="20"/>
        </w:rPr>
        <w:t>i</w:t>
      </w:r>
      <w:proofErr w:type="spellEnd"/>
      <w:r w:rsidRPr="005F615C">
        <w:rPr>
          <w:rFonts w:cs="Arial"/>
          <w:color w:val="000000" w:themeColor="text1"/>
          <w:szCs w:val="20"/>
        </w:rPr>
        <w:t>) any obligations or parts thereof which cannot be performed because of the Force Majeure, other than the obligation to pay money, shall be suspended</w:t>
      </w:r>
      <w:r w:rsidRPr="005F615C">
        <w:rPr>
          <w:rFonts w:cs="Arial"/>
          <w:szCs w:val="20"/>
        </w:rPr>
        <w:t xml:space="preserve"> and (ii) any obligation to pay money in consideration of an obligation whose performance is suspended by Force Majeure, shall likewise be suspended</w:t>
      </w:r>
      <w:r w:rsidRPr="005F615C">
        <w:rPr>
          <w:rFonts w:cs="Arial"/>
          <w:color w:val="000000" w:themeColor="text1"/>
          <w:szCs w:val="20"/>
        </w:rPr>
        <w:t>.</w:t>
      </w:r>
    </w:p>
    <w:bookmarkEnd w:id="5"/>
    <w:p w14:paraId="3AC251B2" w14:textId="77777777" w:rsidR="00523EA1" w:rsidRPr="005F615C" w:rsidRDefault="00523EA1" w:rsidP="00523EA1">
      <w:pPr>
        <w:autoSpaceDE w:val="0"/>
        <w:autoSpaceDN w:val="0"/>
        <w:adjustRightInd w:val="0"/>
        <w:spacing w:line="276" w:lineRule="auto"/>
        <w:jc w:val="both"/>
        <w:rPr>
          <w:rFonts w:cs="Arial"/>
          <w:b/>
          <w:bCs/>
          <w:color w:val="000000" w:themeColor="text1"/>
          <w:szCs w:val="20"/>
        </w:rPr>
      </w:pPr>
    </w:p>
    <w:p w14:paraId="4BC4ED10" w14:textId="77777777" w:rsidR="00523EA1" w:rsidRPr="005F615C" w:rsidRDefault="00523EA1" w:rsidP="00523EA1">
      <w:pPr>
        <w:autoSpaceDE w:val="0"/>
        <w:autoSpaceDN w:val="0"/>
        <w:adjustRightInd w:val="0"/>
        <w:spacing w:line="276" w:lineRule="auto"/>
        <w:rPr>
          <w:rFonts w:cs="Arial"/>
          <w:b/>
          <w:bCs/>
          <w:color w:val="000000" w:themeColor="text1"/>
          <w:szCs w:val="20"/>
        </w:rPr>
      </w:pPr>
    </w:p>
    <w:p w14:paraId="5CC74FA9"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12</w:t>
      </w:r>
    </w:p>
    <w:p w14:paraId="6547DFDB"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Dispute Settlement</w:t>
      </w:r>
    </w:p>
    <w:p w14:paraId="1163D01E" w14:textId="77777777" w:rsidR="00523EA1" w:rsidRPr="005F615C" w:rsidRDefault="00523EA1" w:rsidP="00523EA1">
      <w:pPr>
        <w:autoSpaceDE w:val="0"/>
        <w:autoSpaceDN w:val="0"/>
        <w:adjustRightInd w:val="0"/>
        <w:spacing w:line="276" w:lineRule="auto"/>
        <w:jc w:val="center"/>
        <w:rPr>
          <w:rFonts w:cs="Arial"/>
          <w:color w:val="000000" w:themeColor="text1"/>
          <w:szCs w:val="20"/>
        </w:rPr>
      </w:pPr>
    </w:p>
    <w:p w14:paraId="3D33D688" w14:textId="77777777" w:rsidR="00523EA1" w:rsidRPr="005F615C" w:rsidRDefault="00523EA1" w:rsidP="00523EA1">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 xml:space="preserve">(1) The Parties shall take all possible steps in good faith in order to ensure that all disputes and disagreements arising in connection with the implementation of this Agreement, or </w:t>
      </w:r>
      <w:proofErr w:type="gramStart"/>
      <w:r w:rsidRPr="005F615C">
        <w:rPr>
          <w:rFonts w:cs="Arial"/>
          <w:color w:val="000000" w:themeColor="text1"/>
          <w:szCs w:val="20"/>
        </w:rPr>
        <w:t>related</w:t>
      </w:r>
      <w:proofErr w:type="gramEnd"/>
      <w:r w:rsidRPr="005F615C">
        <w:rPr>
          <w:rFonts w:cs="Arial"/>
          <w:color w:val="000000" w:themeColor="text1"/>
          <w:szCs w:val="20"/>
        </w:rPr>
        <w:t xml:space="preserve"> to this Agreement are settled by mutual negotiations between the Parties.</w:t>
      </w:r>
    </w:p>
    <w:p w14:paraId="08B9EBC3"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5F964ED6" w14:textId="77777777" w:rsidR="00523EA1" w:rsidRPr="005F615C" w:rsidRDefault="00523EA1" w:rsidP="00523EA1">
      <w:pPr>
        <w:spacing w:line="276" w:lineRule="auto"/>
        <w:jc w:val="both"/>
        <w:rPr>
          <w:rFonts w:cs="Arial"/>
          <w:color w:val="000000" w:themeColor="text1"/>
          <w:szCs w:val="20"/>
        </w:rPr>
      </w:pPr>
      <w:r w:rsidRPr="005F615C">
        <w:rPr>
          <w:rFonts w:cs="Arial"/>
          <w:color w:val="000000" w:themeColor="text1"/>
          <w:szCs w:val="20"/>
        </w:rPr>
        <w:t xml:space="preserve">(2) The Party raising any dispute shall first serve a written notification of the dispute to the other Party (a “Dispute Notice”). If within 2 weeks of the service of a Dispute Notice </w:t>
      </w:r>
      <w:r w:rsidRPr="005F615C">
        <w:rPr>
          <w:rFonts w:cs="Arial"/>
          <w:szCs w:val="20"/>
          <w:lang w:val="en-GB" w:eastAsia="de-DE"/>
        </w:rPr>
        <w:t>(or such longer time as the Parties may agree in writing)</w:t>
      </w:r>
      <w:r w:rsidRPr="005F615C">
        <w:rPr>
          <w:rFonts w:cs="Arial"/>
          <w:color w:val="000000" w:themeColor="text1"/>
          <w:szCs w:val="20"/>
        </w:rPr>
        <w:t>, the dispute is not settled, then either Party shall be entitled to refer the dispute for final and binding resolution to arbitration in accordance with paragraph (3) of this article.</w:t>
      </w:r>
    </w:p>
    <w:p w14:paraId="245B4E05" w14:textId="77777777" w:rsidR="00523EA1" w:rsidRPr="005F615C" w:rsidRDefault="00523EA1" w:rsidP="00523EA1">
      <w:pPr>
        <w:spacing w:line="276" w:lineRule="auto"/>
        <w:jc w:val="both"/>
        <w:rPr>
          <w:rFonts w:cs="Arial"/>
          <w:color w:val="000000" w:themeColor="text1"/>
          <w:szCs w:val="20"/>
        </w:rPr>
      </w:pPr>
    </w:p>
    <w:p w14:paraId="5DCCED55" w14:textId="77777777" w:rsidR="00523EA1" w:rsidRPr="005F615C" w:rsidRDefault="00523EA1" w:rsidP="00523EA1">
      <w:pPr>
        <w:spacing w:line="276" w:lineRule="auto"/>
        <w:jc w:val="both"/>
        <w:rPr>
          <w:bCs/>
          <w:color w:val="000000" w:themeColor="text1"/>
          <w:szCs w:val="20"/>
        </w:rPr>
      </w:pPr>
      <w:proofErr w:type="gramStart"/>
      <w:r w:rsidRPr="005F615C">
        <w:rPr>
          <w:rFonts w:cs="Arial"/>
          <w:color w:val="000000" w:themeColor="text1"/>
          <w:szCs w:val="20"/>
        </w:rPr>
        <w:t xml:space="preserve">(3) </w:t>
      </w:r>
      <w:r w:rsidRPr="005F615C">
        <w:rPr>
          <w:bCs/>
          <w:color w:val="000000" w:themeColor="text1"/>
          <w:szCs w:val="20"/>
        </w:rPr>
        <w:t xml:space="preserve">All disputes arising out of or in connection with </w:t>
      </w:r>
      <w:r w:rsidRPr="005F615C">
        <w:rPr>
          <w:rFonts w:cs="Arial"/>
          <w:color w:val="000000" w:themeColor="text1"/>
          <w:szCs w:val="20"/>
        </w:rPr>
        <w:t xml:space="preserve">this Agreement </w:t>
      </w:r>
      <w:r w:rsidRPr="005F615C">
        <w:rPr>
          <w:bCs/>
          <w:color w:val="000000" w:themeColor="text1"/>
          <w:szCs w:val="20"/>
        </w:rPr>
        <w:t>shall be finally settled under the Rules of Arbitration of the International Chamber of Commerce by one arbitrator appointed in accordance with the said Rules</w:t>
      </w:r>
      <w:proofErr w:type="gramEnd"/>
      <w:r w:rsidRPr="005F615C">
        <w:rPr>
          <w:bCs/>
          <w:color w:val="000000" w:themeColor="text1"/>
          <w:szCs w:val="20"/>
        </w:rPr>
        <w:t xml:space="preserve">. The seat of the arbitration shall be Vienna, Austria. The arbitration </w:t>
      </w:r>
      <w:proofErr w:type="gramStart"/>
      <w:r w:rsidRPr="005F615C">
        <w:rPr>
          <w:bCs/>
          <w:color w:val="000000" w:themeColor="text1"/>
          <w:szCs w:val="20"/>
        </w:rPr>
        <w:t>shall be conducted</w:t>
      </w:r>
      <w:proofErr w:type="gramEnd"/>
      <w:r w:rsidRPr="005F615C">
        <w:rPr>
          <w:bCs/>
          <w:color w:val="000000" w:themeColor="text1"/>
          <w:szCs w:val="20"/>
        </w:rPr>
        <w:t xml:space="preserve"> in the English language.</w:t>
      </w:r>
    </w:p>
    <w:p w14:paraId="19B9B5B7" w14:textId="77777777" w:rsidR="00523EA1" w:rsidRPr="005F615C" w:rsidRDefault="00523EA1" w:rsidP="00523EA1">
      <w:pPr>
        <w:spacing w:line="276" w:lineRule="auto"/>
        <w:jc w:val="both"/>
        <w:rPr>
          <w:color w:val="000000" w:themeColor="text1"/>
          <w:szCs w:val="20"/>
        </w:rPr>
      </w:pPr>
    </w:p>
    <w:p w14:paraId="047CED2C" w14:textId="77777777" w:rsidR="00523EA1" w:rsidRPr="005F615C" w:rsidRDefault="00523EA1" w:rsidP="00523EA1">
      <w:pPr>
        <w:spacing w:line="276" w:lineRule="auto"/>
        <w:jc w:val="both"/>
        <w:rPr>
          <w:rFonts w:cs="Arial"/>
          <w:color w:val="000000" w:themeColor="text1"/>
          <w:szCs w:val="20"/>
        </w:rPr>
      </w:pPr>
      <w:proofErr w:type="gramStart"/>
      <w:r w:rsidRPr="005F615C">
        <w:rPr>
          <w:bCs/>
          <w:color w:val="000000" w:themeColor="text1"/>
          <w:szCs w:val="20"/>
        </w:rPr>
        <w:t>(4) The conclusion, performance and termination of this Agreement and all other matters related to this Agreement shall be governed by Czech law, excluding any conflicts of law rules directing the application of a different law</w:t>
      </w:r>
      <w:proofErr w:type="gramEnd"/>
      <w:r w:rsidRPr="005F615C">
        <w:rPr>
          <w:bCs/>
          <w:color w:val="000000" w:themeColor="text1"/>
          <w:szCs w:val="20"/>
        </w:rPr>
        <w:t>.</w:t>
      </w:r>
    </w:p>
    <w:p w14:paraId="47A37398"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
    <w:p w14:paraId="64967A6A" w14:textId="77777777" w:rsidR="00523EA1" w:rsidRPr="005F615C" w:rsidRDefault="00523EA1" w:rsidP="00523EA1">
      <w:pPr>
        <w:autoSpaceDE w:val="0"/>
        <w:autoSpaceDN w:val="0"/>
        <w:adjustRightInd w:val="0"/>
        <w:spacing w:line="276" w:lineRule="auto"/>
        <w:rPr>
          <w:rFonts w:cs="Arial"/>
          <w:color w:val="000000" w:themeColor="text1"/>
          <w:szCs w:val="20"/>
          <w:lang w:val="en-GB"/>
        </w:rPr>
      </w:pPr>
    </w:p>
    <w:p w14:paraId="7BE3196F"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13</w:t>
      </w:r>
    </w:p>
    <w:p w14:paraId="5253AADD"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Additions</w:t>
      </w:r>
    </w:p>
    <w:p w14:paraId="6ECEBDB8"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0C512918" w14:textId="77777777" w:rsidR="00523EA1" w:rsidRPr="005F615C" w:rsidRDefault="00523EA1" w:rsidP="00523EA1">
      <w:pPr>
        <w:autoSpaceDE w:val="0"/>
        <w:autoSpaceDN w:val="0"/>
        <w:adjustRightInd w:val="0"/>
        <w:spacing w:line="276" w:lineRule="auto"/>
        <w:jc w:val="both"/>
        <w:rPr>
          <w:rFonts w:cs="Arial"/>
          <w:color w:val="000000" w:themeColor="text1"/>
          <w:szCs w:val="20"/>
        </w:rPr>
      </w:pPr>
      <w:proofErr w:type="gramStart"/>
      <w:r w:rsidRPr="005F615C">
        <w:rPr>
          <w:rFonts w:cs="Arial"/>
          <w:color w:val="000000" w:themeColor="text1"/>
          <w:szCs w:val="20"/>
        </w:rPr>
        <w:t>All additions and modifications to this Agreement, which will be numbered consecutively, shall be duly signed by both Parties</w:t>
      </w:r>
      <w:proofErr w:type="gramEnd"/>
      <w:r w:rsidRPr="005F615C">
        <w:rPr>
          <w:rFonts w:cs="Arial"/>
          <w:color w:val="000000" w:themeColor="text1"/>
          <w:szCs w:val="20"/>
        </w:rPr>
        <w:t xml:space="preserve">. No addition or modification of this Agreement shall be effective or binding on </w:t>
      </w:r>
      <w:proofErr w:type="gramStart"/>
      <w:r w:rsidRPr="005F615C">
        <w:rPr>
          <w:rFonts w:cs="Arial"/>
          <w:color w:val="000000" w:themeColor="text1"/>
          <w:szCs w:val="20"/>
        </w:rPr>
        <w:t>either of</w:t>
      </w:r>
      <w:proofErr w:type="gramEnd"/>
      <w:r w:rsidRPr="005F615C">
        <w:rPr>
          <w:rFonts w:cs="Arial"/>
          <w:color w:val="000000" w:themeColor="text1"/>
          <w:szCs w:val="20"/>
        </w:rPr>
        <w:t xml:space="preserve"> the Parties hereto unless agreed in writing and duly signed by the Parties.</w:t>
      </w:r>
    </w:p>
    <w:p w14:paraId="20A22AE7" w14:textId="77777777" w:rsidR="00523EA1" w:rsidRPr="005F615C" w:rsidRDefault="00523EA1" w:rsidP="00523EA1">
      <w:pPr>
        <w:autoSpaceDE w:val="0"/>
        <w:autoSpaceDN w:val="0"/>
        <w:adjustRightInd w:val="0"/>
        <w:spacing w:line="276" w:lineRule="auto"/>
        <w:rPr>
          <w:rFonts w:cs="Arial"/>
          <w:b/>
          <w:bCs/>
          <w:color w:val="000000" w:themeColor="text1"/>
          <w:szCs w:val="20"/>
        </w:rPr>
      </w:pPr>
    </w:p>
    <w:p w14:paraId="0854A7B4" w14:textId="77777777" w:rsidR="00523EA1" w:rsidRPr="005F615C" w:rsidRDefault="00523EA1" w:rsidP="00523EA1">
      <w:pPr>
        <w:autoSpaceDE w:val="0"/>
        <w:autoSpaceDN w:val="0"/>
        <w:adjustRightInd w:val="0"/>
        <w:spacing w:line="276" w:lineRule="auto"/>
        <w:rPr>
          <w:rFonts w:cs="Arial"/>
          <w:b/>
          <w:bCs/>
          <w:color w:val="000000" w:themeColor="text1"/>
          <w:szCs w:val="20"/>
        </w:rPr>
      </w:pPr>
    </w:p>
    <w:p w14:paraId="32B25851"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Article 14</w:t>
      </w:r>
    </w:p>
    <w:p w14:paraId="7EF2F08A"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r w:rsidRPr="005F615C">
        <w:rPr>
          <w:rFonts w:cs="Arial"/>
          <w:b/>
          <w:bCs/>
          <w:color w:val="000000" w:themeColor="text1"/>
          <w:szCs w:val="20"/>
        </w:rPr>
        <w:t xml:space="preserve"> Entry into Force</w:t>
      </w:r>
    </w:p>
    <w:p w14:paraId="4902EB86" w14:textId="77777777" w:rsidR="00523EA1" w:rsidRPr="005F615C" w:rsidRDefault="00523EA1" w:rsidP="00523EA1">
      <w:pPr>
        <w:autoSpaceDE w:val="0"/>
        <w:autoSpaceDN w:val="0"/>
        <w:adjustRightInd w:val="0"/>
        <w:spacing w:line="276" w:lineRule="auto"/>
        <w:jc w:val="center"/>
        <w:rPr>
          <w:rFonts w:cs="Arial"/>
          <w:b/>
          <w:bCs/>
          <w:color w:val="000000" w:themeColor="text1"/>
          <w:szCs w:val="20"/>
        </w:rPr>
      </w:pPr>
    </w:p>
    <w:p w14:paraId="1012443B" w14:textId="77777777" w:rsidR="00523EA1" w:rsidRPr="005F615C" w:rsidRDefault="00523EA1" w:rsidP="00523EA1">
      <w:pPr>
        <w:pStyle w:val="Odstavekseznama"/>
        <w:numPr>
          <w:ilvl w:val="0"/>
          <w:numId w:val="36"/>
        </w:numPr>
        <w:autoSpaceDE w:val="0"/>
        <w:autoSpaceDN w:val="0"/>
        <w:adjustRightInd w:val="0"/>
        <w:spacing w:after="0" w:line="276" w:lineRule="auto"/>
        <w:jc w:val="both"/>
        <w:rPr>
          <w:rFonts w:ascii="Arial" w:hAnsi="Arial" w:cs="Arial"/>
          <w:color w:val="000000" w:themeColor="text1"/>
          <w:sz w:val="20"/>
          <w:szCs w:val="20"/>
          <w:lang w:val="en-US"/>
        </w:rPr>
      </w:pPr>
      <w:r w:rsidRPr="005F615C">
        <w:rPr>
          <w:rFonts w:ascii="Arial" w:hAnsi="Arial" w:cs="Arial"/>
          <w:color w:val="000000" w:themeColor="text1"/>
          <w:sz w:val="20"/>
          <w:szCs w:val="20"/>
          <w:lang w:val="en-US"/>
        </w:rPr>
        <w:t xml:space="preserve">This Agreement </w:t>
      </w:r>
      <w:proofErr w:type="gramStart"/>
      <w:r w:rsidRPr="005F615C">
        <w:rPr>
          <w:rFonts w:ascii="Arial" w:hAnsi="Arial" w:cs="Arial"/>
          <w:color w:val="000000" w:themeColor="text1"/>
          <w:sz w:val="20"/>
          <w:szCs w:val="20"/>
          <w:lang w:val="en-US"/>
        </w:rPr>
        <w:t>is concluded</w:t>
      </w:r>
      <w:proofErr w:type="gramEnd"/>
      <w:r w:rsidRPr="005F615C">
        <w:rPr>
          <w:rFonts w:ascii="Arial" w:hAnsi="Arial" w:cs="Arial"/>
          <w:color w:val="000000" w:themeColor="text1"/>
          <w:sz w:val="20"/>
          <w:szCs w:val="20"/>
          <w:lang w:val="en-US"/>
        </w:rPr>
        <w:t xml:space="preserve"> in three copies in English language. Each Party shall receive one copy and the cosignatory (Payer) receives one copy.</w:t>
      </w:r>
    </w:p>
    <w:p w14:paraId="27D04907"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7C8E50DB" w14:textId="77777777" w:rsidR="00523EA1" w:rsidRPr="005F615C" w:rsidRDefault="00523EA1" w:rsidP="00523EA1">
      <w:pPr>
        <w:pStyle w:val="Odstavekseznama"/>
        <w:numPr>
          <w:ilvl w:val="0"/>
          <w:numId w:val="36"/>
        </w:numPr>
        <w:autoSpaceDE w:val="0"/>
        <w:autoSpaceDN w:val="0"/>
        <w:adjustRightInd w:val="0"/>
        <w:spacing w:after="0" w:line="276" w:lineRule="auto"/>
        <w:rPr>
          <w:rFonts w:ascii="Arial" w:hAnsi="Arial" w:cs="Arial"/>
          <w:color w:val="000000" w:themeColor="text1"/>
          <w:sz w:val="20"/>
          <w:szCs w:val="20"/>
          <w:lang w:val="en-US"/>
        </w:rPr>
      </w:pPr>
      <w:r w:rsidRPr="005F615C">
        <w:rPr>
          <w:rFonts w:ascii="Arial" w:hAnsi="Arial" w:cs="Arial"/>
          <w:color w:val="000000" w:themeColor="text1"/>
          <w:sz w:val="20"/>
          <w:szCs w:val="20"/>
          <w:lang w:val="en-US"/>
        </w:rPr>
        <w:t>This Agreement shall enter into force on upon signature.</w:t>
      </w:r>
    </w:p>
    <w:p w14:paraId="7AC0CE0D"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51ADC986"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1318FCD0" w14:textId="77777777" w:rsidR="00523EA1" w:rsidRPr="005F615C" w:rsidRDefault="00523EA1" w:rsidP="00523EA1">
      <w:pPr>
        <w:spacing w:line="276" w:lineRule="auto"/>
        <w:jc w:val="center"/>
        <w:rPr>
          <w:rFonts w:cs="Arial"/>
          <w:b/>
          <w:bCs/>
          <w:color w:val="000000" w:themeColor="text1"/>
          <w:szCs w:val="20"/>
        </w:rPr>
      </w:pPr>
      <w:r w:rsidRPr="005F615C">
        <w:rPr>
          <w:rFonts w:cs="Arial"/>
          <w:b/>
          <w:szCs w:val="20"/>
          <w:lang w:val="en-GB" w:eastAsia="zh-CN"/>
        </w:rPr>
        <w:t>A</w:t>
      </w:r>
      <w:proofErr w:type="spellStart"/>
      <w:r w:rsidRPr="005F615C">
        <w:rPr>
          <w:rFonts w:cs="Arial"/>
          <w:b/>
          <w:bCs/>
          <w:color w:val="000000" w:themeColor="text1"/>
          <w:szCs w:val="20"/>
        </w:rPr>
        <w:t>rticle</w:t>
      </w:r>
      <w:proofErr w:type="spellEnd"/>
      <w:r w:rsidRPr="005F615C">
        <w:rPr>
          <w:rFonts w:cs="Arial"/>
          <w:b/>
          <w:bCs/>
          <w:color w:val="000000" w:themeColor="text1"/>
          <w:szCs w:val="20"/>
        </w:rPr>
        <w:t xml:space="preserve"> 15</w:t>
      </w:r>
    </w:p>
    <w:p w14:paraId="40A776F4" w14:textId="77777777" w:rsidR="00523EA1" w:rsidRPr="005F615C" w:rsidRDefault="00523EA1" w:rsidP="00523EA1">
      <w:pPr>
        <w:spacing w:line="276" w:lineRule="auto"/>
        <w:jc w:val="center"/>
        <w:rPr>
          <w:rFonts w:cs="Arial"/>
          <w:b/>
          <w:bCs/>
          <w:color w:val="000000" w:themeColor="text1"/>
          <w:szCs w:val="20"/>
        </w:rPr>
      </w:pPr>
      <w:r w:rsidRPr="005F615C">
        <w:rPr>
          <w:rFonts w:cs="Arial"/>
          <w:b/>
          <w:bCs/>
          <w:color w:val="000000" w:themeColor="text1"/>
          <w:szCs w:val="20"/>
        </w:rPr>
        <w:t>Termination</w:t>
      </w:r>
    </w:p>
    <w:p w14:paraId="738B3BBD" w14:textId="77777777" w:rsidR="00523EA1" w:rsidRPr="005F615C" w:rsidRDefault="00523EA1" w:rsidP="00523EA1">
      <w:pPr>
        <w:spacing w:line="276" w:lineRule="auto"/>
        <w:rPr>
          <w:rFonts w:cs="Arial"/>
          <w:szCs w:val="20"/>
          <w:lang w:val="en-GB" w:eastAsia="zh-CN"/>
        </w:rPr>
      </w:pPr>
    </w:p>
    <w:p w14:paraId="3F7FBE57" w14:textId="77777777" w:rsidR="00523EA1" w:rsidRPr="005F615C" w:rsidRDefault="00523EA1" w:rsidP="00523EA1">
      <w:pPr>
        <w:spacing w:line="276" w:lineRule="auto"/>
        <w:jc w:val="both"/>
        <w:rPr>
          <w:rFonts w:cs="Arial"/>
          <w:color w:val="000000" w:themeColor="text1"/>
          <w:szCs w:val="20"/>
        </w:rPr>
      </w:pPr>
      <w:r w:rsidRPr="005F615C">
        <w:rPr>
          <w:rFonts w:cs="Arial"/>
          <w:color w:val="000000" w:themeColor="text1"/>
          <w:szCs w:val="20"/>
        </w:rPr>
        <w:t>This Agreement shall remain in force until both Parties duly performed their contractual obligations under the Agreement.</w:t>
      </w:r>
    </w:p>
    <w:p w14:paraId="22B5F30A" w14:textId="77777777" w:rsidR="00523EA1" w:rsidRPr="005F615C" w:rsidRDefault="00523EA1" w:rsidP="00523EA1">
      <w:pPr>
        <w:spacing w:line="276" w:lineRule="auto"/>
        <w:jc w:val="both"/>
        <w:rPr>
          <w:rFonts w:cs="Arial"/>
          <w:color w:val="000000" w:themeColor="text1"/>
          <w:szCs w:val="20"/>
        </w:rPr>
      </w:pPr>
    </w:p>
    <w:p w14:paraId="39397B88" w14:textId="6CC3BA9B" w:rsidR="00523EA1" w:rsidRPr="005F615C" w:rsidRDefault="00523EA1" w:rsidP="00523EA1">
      <w:pPr>
        <w:spacing w:line="276" w:lineRule="auto"/>
        <w:jc w:val="both"/>
        <w:rPr>
          <w:rFonts w:cs="Arial"/>
          <w:color w:val="000000" w:themeColor="text1"/>
          <w:szCs w:val="20"/>
        </w:rPr>
      </w:pPr>
      <w:r w:rsidRPr="005F615C">
        <w:rPr>
          <w:rFonts w:cs="Arial"/>
          <w:color w:val="000000" w:themeColor="text1"/>
          <w:szCs w:val="20"/>
        </w:rPr>
        <w:lastRenderedPageBreak/>
        <w:t xml:space="preserve">Signed in Brussels on </w:t>
      </w:r>
      <w:proofErr w:type="gramStart"/>
      <w:r w:rsidR="001852B2">
        <w:rPr>
          <w:rFonts w:cs="Arial"/>
          <w:color w:val="000000" w:themeColor="text1"/>
          <w:szCs w:val="20"/>
        </w:rPr>
        <w:t>19</w:t>
      </w:r>
      <w:r w:rsidR="001852B2" w:rsidRPr="001852B2">
        <w:rPr>
          <w:rFonts w:cs="Arial"/>
          <w:color w:val="000000" w:themeColor="text1"/>
          <w:szCs w:val="20"/>
          <w:vertAlign w:val="superscript"/>
        </w:rPr>
        <w:t>th</w:t>
      </w:r>
      <w:proofErr w:type="gramEnd"/>
      <w:r w:rsidR="001852B2">
        <w:rPr>
          <w:rFonts w:cs="Arial"/>
          <w:color w:val="000000" w:themeColor="text1"/>
          <w:szCs w:val="20"/>
        </w:rPr>
        <w:t xml:space="preserve"> December </w:t>
      </w:r>
      <w:r w:rsidRPr="005F615C">
        <w:rPr>
          <w:rFonts w:cs="Arial"/>
          <w:color w:val="000000" w:themeColor="text1"/>
          <w:szCs w:val="20"/>
        </w:rPr>
        <w:t>2022.</w:t>
      </w:r>
    </w:p>
    <w:p w14:paraId="6D44F362" w14:textId="77777777" w:rsidR="00523EA1" w:rsidRPr="005F615C" w:rsidRDefault="00523EA1" w:rsidP="00523EA1">
      <w:pPr>
        <w:autoSpaceDE w:val="0"/>
        <w:autoSpaceDN w:val="0"/>
        <w:adjustRightInd w:val="0"/>
        <w:spacing w:line="276" w:lineRule="auto"/>
        <w:rPr>
          <w:rFonts w:cs="Arial"/>
          <w:color w:val="000000" w:themeColor="text1"/>
          <w:szCs w:val="20"/>
        </w:rPr>
      </w:pPr>
    </w:p>
    <w:p w14:paraId="0939F4C9" w14:textId="77777777" w:rsidR="00523EA1" w:rsidRPr="005F615C" w:rsidRDefault="00523EA1" w:rsidP="00523EA1">
      <w:pPr>
        <w:autoSpaceDE w:val="0"/>
        <w:autoSpaceDN w:val="0"/>
        <w:adjustRightInd w:val="0"/>
        <w:spacing w:line="276" w:lineRule="auto"/>
        <w:rPr>
          <w:rFonts w:cs="Arial"/>
          <w:color w:val="000000" w:themeColor="text1"/>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23EA1" w:rsidRPr="005F615C" w14:paraId="1FD2CB58" w14:textId="77777777" w:rsidTr="00DD0630">
        <w:tc>
          <w:tcPr>
            <w:tcW w:w="4531" w:type="dxa"/>
          </w:tcPr>
          <w:p w14:paraId="0F707201" w14:textId="77777777" w:rsidR="00523EA1" w:rsidRPr="005F615C" w:rsidRDefault="00523EA1" w:rsidP="00DD0630">
            <w:pPr>
              <w:spacing w:line="276" w:lineRule="auto"/>
              <w:jc w:val="center"/>
              <w:rPr>
                <w:rFonts w:cs="Arial"/>
                <w:color w:val="000000" w:themeColor="text1"/>
                <w:szCs w:val="20"/>
              </w:rPr>
            </w:pPr>
            <w:r w:rsidRPr="005F615C">
              <w:rPr>
                <w:rFonts w:cs="Arial"/>
                <w:color w:val="000000" w:themeColor="text1"/>
                <w:szCs w:val="20"/>
              </w:rPr>
              <w:t>On Behalf of Selling Member State</w:t>
            </w:r>
          </w:p>
          <w:p w14:paraId="67D23F91" w14:textId="77777777" w:rsidR="00523EA1" w:rsidRPr="005F615C" w:rsidRDefault="00523EA1" w:rsidP="00DD0630">
            <w:pPr>
              <w:autoSpaceDE w:val="0"/>
              <w:autoSpaceDN w:val="0"/>
              <w:adjustRightInd w:val="0"/>
              <w:spacing w:line="276" w:lineRule="auto"/>
              <w:jc w:val="center"/>
              <w:rPr>
                <w:rFonts w:cs="Arial"/>
                <w:color w:val="000000" w:themeColor="text1"/>
                <w:szCs w:val="20"/>
              </w:rPr>
            </w:pPr>
            <w:r w:rsidRPr="005F615C">
              <w:rPr>
                <w:rFonts w:cs="Arial"/>
                <w:color w:val="000000" w:themeColor="text1"/>
                <w:szCs w:val="20"/>
              </w:rPr>
              <w:t>Represented by Ministry of Industry and Trade of the Czech Republic</w:t>
            </w:r>
          </w:p>
          <w:p w14:paraId="07DD8827" w14:textId="77777777" w:rsidR="00523EA1" w:rsidRPr="005F615C" w:rsidRDefault="00523EA1" w:rsidP="00DD0630">
            <w:pPr>
              <w:autoSpaceDE w:val="0"/>
              <w:autoSpaceDN w:val="0"/>
              <w:adjustRightInd w:val="0"/>
              <w:spacing w:line="276" w:lineRule="auto"/>
              <w:jc w:val="center"/>
              <w:rPr>
                <w:rFonts w:cs="Arial"/>
                <w:i/>
                <w:color w:val="000000" w:themeColor="text1"/>
                <w:szCs w:val="20"/>
              </w:rPr>
            </w:pPr>
          </w:p>
          <w:p w14:paraId="58BCF7EA" w14:textId="77777777" w:rsidR="00523EA1" w:rsidRPr="005F615C" w:rsidRDefault="00523EA1" w:rsidP="00DD0630">
            <w:pPr>
              <w:autoSpaceDE w:val="0"/>
              <w:autoSpaceDN w:val="0"/>
              <w:adjustRightInd w:val="0"/>
              <w:spacing w:line="276" w:lineRule="auto"/>
              <w:jc w:val="center"/>
              <w:rPr>
                <w:rFonts w:cs="Arial"/>
                <w:i/>
                <w:color w:val="000000" w:themeColor="text1"/>
                <w:szCs w:val="20"/>
              </w:rPr>
            </w:pPr>
          </w:p>
          <w:p w14:paraId="647FAB3D" w14:textId="77777777" w:rsidR="00523EA1" w:rsidRPr="005F615C" w:rsidRDefault="00523EA1" w:rsidP="00DD0630">
            <w:pPr>
              <w:autoSpaceDE w:val="0"/>
              <w:autoSpaceDN w:val="0"/>
              <w:adjustRightInd w:val="0"/>
              <w:spacing w:line="276" w:lineRule="auto"/>
              <w:jc w:val="center"/>
              <w:rPr>
                <w:rFonts w:cs="Arial"/>
                <w:color w:val="000000" w:themeColor="text1"/>
                <w:szCs w:val="20"/>
              </w:rPr>
            </w:pPr>
            <w:proofErr w:type="spellStart"/>
            <w:r w:rsidRPr="005F615C">
              <w:rPr>
                <w:rFonts w:cs="Arial"/>
                <w:color w:val="000000" w:themeColor="text1"/>
                <w:szCs w:val="20"/>
              </w:rPr>
              <w:t>Jozef</w:t>
            </w:r>
            <w:proofErr w:type="spellEnd"/>
            <w:r w:rsidRPr="005F615C">
              <w:rPr>
                <w:rFonts w:cs="Arial"/>
                <w:color w:val="000000" w:themeColor="text1"/>
                <w:szCs w:val="20"/>
              </w:rPr>
              <w:t xml:space="preserve"> </w:t>
            </w:r>
            <w:proofErr w:type="spellStart"/>
            <w:r w:rsidRPr="005F615C">
              <w:rPr>
                <w:rFonts w:cs="Arial"/>
                <w:color w:val="000000" w:themeColor="text1"/>
                <w:szCs w:val="20"/>
              </w:rPr>
              <w:t>Síkela</w:t>
            </w:r>
            <w:proofErr w:type="spellEnd"/>
          </w:p>
          <w:p w14:paraId="10D93E32" w14:textId="77777777" w:rsidR="00523EA1" w:rsidRPr="005F615C" w:rsidRDefault="00523EA1" w:rsidP="00DD0630">
            <w:pPr>
              <w:autoSpaceDE w:val="0"/>
              <w:autoSpaceDN w:val="0"/>
              <w:adjustRightInd w:val="0"/>
              <w:spacing w:line="276" w:lineRule="auto"/>
              <w:jc w:val="center"/>
              <w:rPr>
                <w:rFonts w:cs="Arial"/>
                <w:color w:val="000000" w:themeColor="text1"/>
                <w:szCs w:val="20"/>
              </w:rPr>
            </w:pPr>
            <w:r w:rsidRPr="005F615C">
              <w:rPr>
                <w:rFonts w:cs="Arial"/>
                <w:color w:val="000000" w:themeColor="text1"/>
                <w:szCs w:val="20"/>
              </w:rPr>
              <w:t>Minister</w:t>
            </w:r>
          </w:p>
        </w:tc>
        <w:tc>
          <w:tcPr>
            <w:tcW w:w="4531" w:type="dxa"/>
          </w:tcPr>
          <w:p w14:paraId="7933C161" w14:textId="77777777" w:rsidR="00523EA1" w:rsidRPr="005F615C" w:rsidRDefault="00523EA1" w:rsidP="00DD0630">
            <w:pPr>
              <w:autoSpaceDE w:val="0"/>
              <w:autoSpaceDN w:val="0"/>
              <w:adjustRightInd w:val="0"/>
              <w:spacing w:line="276" w:lineRule="auto"/>
              <w:jc w:val="center"/>
              <w:rPr>
                <w:rFonts w:cs="Arial"/>
                <w:color w:val="000000" w:themeColor="text1"/>
                <w:szCs w:val="20"/>
              </w:rPr>
            </w:pPr>
            <w:r w:rsidRPr="005F615C">
              <w:rPr>
                <w:rFonts w:cs="Arial"/>
                <w:color w:val="000000" w:themeColor="text1"/>
                <w:szCs w:val="20"/>
              </w:rPr>
              <w:t>On Behalf of Buying Member State</w:t>
            </w:r>
          </w:p>
          <w:p w14:paraId="518E8F70" w14:textId="77777777" w:rsidR="00523EA1" w:rsidRPr="005F615C" w:rsidRDefault="00523EA1" w:rsidP="00DD0630">
            <w:pPr>
              <w:autoSpaceDE w:val="0"/>
              <w:autoSpaceDN w:val="0"/>
              <w:adjustRightInd w:val="0"/>
              <w:spacing w:line="276" w:lineRule="auto"/>
              <w:jc w:val="center"/>
              <w:rPr>
                <w:rFonts w:cs="Arial"/>
                <w:color w:val="000000" w:themeColor="text1"/>
                <w:szCs w:val="20"/>
              </w:rPr>
            </w:pPr>
            <w:r w:rsidRPr="005F615C">
              <w:rPr>
                <w:rFonts w:cs="Arial"/>
                <w:color w:val="000000" w:themeColor="text1"/>
                <w:szCs w:val="20"/>
              </w:rPr>
              <w:t>Represented by Ministry of Infrastructure of the Republic of Slovenia</w:t>
            </w:r>
          </w:p>
          <w:p w14:paraId="6521966C" w14:textId="77777777" w:rsidR="00523EA1" w:rsidRPr="005F615C" w:rsidRDefault="00523EA1" w:rsidP="00DD0630">
            <w:pPr>
              <w:autoSpaceDE w:val="0"/>
              <w:autoSpaceDN w:val="0"/>
              <w:adjustRightInd w:val="0"/>
              <w:spacing w:line="276" w:lineRule="auto"/>
              <w:rPr>
                <w:rFonts w:cs="Arial"/>
                <w:color w:val="000000" w:themeColor="text1"/>
                <w:szCs w:val="20"/>
              </w:rPr>
            </w:pPr>
          </w:p>
          <w:p w14:paraId="5494AC29" w14:textId="77777777" w:rsidR="00523EA1" w:rsidRPr="005F615C" w:rsidRDefault="00523EA1" w:rsidP="00DD0630">
            <w:pPr>
              <w:autoSpaceDE w:val="0"/>
              <w:autoSpaceDN w:val="0"/>
              <w:adjustRightInd w:val="0"/>
              <w:spacing w:line="276" w:lineRule="auto"/>
              <w:rPr>
                <w:rFonts w:cs="Arial"/>
                <w:color w:val="000000" w:themeColor="text1"/>
                <w:szCs w:val="20"/>
              </w:rPr>
            </w:pPr>
          </w:p>
          <w:p w14:paraId="669D958E" w14:textId="77777777" w:rsidR="00523EA1" w:rsidRPr="005F615C" w:rsidRDefault="00523EA1" w:rsidP="00DD0630">
            <w:pPr>
              <w:autoSpaceDE w:val="0"/>
              <w:autoSpaceDN w:val="0"/>
              <w:adjustRightInd w:val="0"/>
              <w:spacing w:line="276" w:lineRule="auto"/>
              <w:jc w:val="center"/>
              <w:rPr>
                <w:rFonts w:cs="Arial"/>
                <w:color w:val="000000" w:themeColor="text1"/>
                <w:szCs w:val="20"/>
              </w:rPr>
            </w:pPr>
            <w:proofErr w:type="spellStart"/>
            <w:r w:rsidRPr="005F615C">
              <w:rPr>
                <w:rFonts w:cs="Arial"/>
                <w:color w:val="000000" w:themeColor="text1"/>
                <w:szCs w:val="20"/>
              </w:rPr>
              <w:t>Bojan</w:t>
            </w:r>
            <w:proofErr w:type="spellEnd"/>
            <w:r w:rsidRPr="005F615C">
              <w:rPr>
                <w:rFonts w:cs="Arial"/>
                <w:color w:val="000000" w:themeColor="text1"/>
                <w:szCs w:val="20"/>
              </w:rPr>
              <w:t xml:space="preserve"> </w:t>
            </w:r>
            <w:proofErr w:type="spellStart"/>
            <w:r w:rsidRPr="005F615C">
              <w:rPr>
                <w:rFonts w:cs="Arial"/>
                <w:color w:val="000000" w:themeColor="text1"/>
                <w:szCs w:val="20"/>
              </w:rPr>
              <w:t>Kumer</w:t>
            </w:r>
            <w:proofErr w:type="spellEnd"/>
          </w:p>
          <w:p w14:paraId="467F61AC" w14:textId="77777777" w:rsidR="00523EA1" w:rsidRPr="005F615C" w:rsidRDefault="00523EA1" w:rsidP="00DD0630">
            <w:pPr>
              <w:autoSpaceDE w:val="0"/>
              <w:autoSpaceDN w:val="0"/>
              <w:adjustRightInd w:val="0"/>
              <w:spacing w:line="276" w:lineRule="auto"/>
              <w:jc w:val="center"/>
              <w:rPr>
                <w:rFonts w:cs="Arial"/>
                <w:i/>
                <w:color w:val="000000" w:themeColor="text1"/>
                <w:szCs w:val="20"/>
              </w:rPr>
            </w:pPr>
            <w:r w:rsidRPr="005F615C">
              <w:rPr>
                <w:rFonts w:cs="Arial"/>
                <w:color w:val="000000" w:themeColor="text1"/>
                <w:szCs w:val="20"/>
              </w:rPr>
              <w:t>Minister</w:t>
            </w:r>
          </w:p>
        </w:tc>
      </w:tr>
      <w:tr w:rsidR="00523EA1" w:rsidRPr="005F615C" w14:paraId="6A1235A1" w14:textId="77777777" w:rsidTr="00DD0630">
        <w:tc>
          <w:tcPr>
            <w:tcW w:w="4531" w:type="dxa"/>
          </w:tcPr>
          <w:p w14:paraId="74CFA9DC" w14:textId="77777777" w:rsidR="00523EA1" w:rsidRPr="005F615C" w:rsidRDefault="00523EA1" w:rsidP="00DD0630">
            <w:pPr>
              <w:spacing w:line="276" w:lineRule="auto"/>
              <w:rPr>
                <w:rFonts w:cs="Arial"/>
                <w:color w:val="000000" w:themeColor="text1"/>
                <w:szCs w:val="20"/>
              </w:rPr>
            </w:pPr>
          </w:p>
        </w:tc>
        <w:tc>
          <w:tcPr>
            <w:tcW w:w="4531" w:type="dxa"/>
          </w:tcPr>
          <w:p w14:paraId="5DB45448" w14:textId="77777777" w:rsidR="00523EA1" w:rsidRPr="005F615C" w:rsidRDefault="00523EA1" w:rsidP="00DD0630">
            <w:pPr>
              <w:autoSpaceDE w:val="0"/>
              <w:autoSpaceDN w:val="0"/>
              <w:adjustRightInd w:val="0"/>
              <w:spacing w:line="276" w:lineRule="auto"/>
              <w:rPr>
                <w:rFonts w:cs="Arial"/>
                <w:color w:val="000000" w:themeColor="text1"/>
                <w:szCs w:val="20"/>
              </w:rPr>
            </w:pPr>
          </w:p>
        </w:tc>
      </w:tr>
    </w:tbl>
    <w:p w14:paraId="57A05BC5" w14:textId="77777777" w:rsidR="00523EA1" w:rsidRPr="005F615C" w:rsidRDefault="00523EA1" w:rsidP="00523EA1">
      <w:pPr>
        <w:spacing w:line="276" w:lineRule="auto"/>
        <w:rPr>
          <w:szCs w:val="20"/>
        </w:rPr>
      </w:pPr>
    </w:p>
    <w:p w14:paraId="3DED7F31" w14:textId="77777777" w:rsidR="00523EA1" w:rsidRPr="005F615C" w:rsidRDefault="00523EA1" w:rsidP="00523EA1">
      <w:pPr>
        <w:spacing w:line="276" w:lineRule="auto"/>
        <w:rPr>
          <w:szCs w:val="20"/>
        </w:rPr>
      </w:pPr>
    </w:p>
    <w:p w14:paraId="5B35407C" w14:textId="77777777" w:rsidR="00523EA1" w:rsidRPr="005F615C" w:rsidRDefault="00523EA1" w:rsidP="00523EA1">
      <w:pPr>
        <w:spacing w:line="276" w:lineRule="auto"/>
        <w:ind w:left="4248" w:firstLine="708"/>
        <w:jc w:val="center"/>
        <w:rPr>
          <w:szCs w:val="20"/>
        </w:rPr>
      </w:pPr>
      <w:r w:rsidRPr="005F615C">
        <w:rPr>
          <w:szCs w:val="20"/>
        </w:rPr>
        <w:t>On behalf of the Payer</w:t>
      </w:r>
    </w:p>
    <w:p w14:paraId="24F7AC0A" w14:textId="77777777" w:rsidR="00523EA1" w:rsidRPr="005F615C" w:rsidRDefault="00523EA1" w:rsidP="00523EA1">
      <w:pPr>
        <w:spacing w:line="276" w:lineRule="auto"/>
        <w:ind w:left="4248" w:firstLine="708"/>
        <w:jc w:val="center"/>
        <w:rPr>
          <w:szCs w:val="20"/>
        </w:rPr>
      </w:pPr>
      <w:r w:rsidRPr="005F615C">
        <w:rPr>
          <w:szCs w:val="20"/>
        </w:rPr>
        <w:t xml:space="preserve">Represented by </w:t>
      </w:r>
      <w:proofErr w:type="spellStart"/>
      <w:r w:rsidRPr="005F615C">
        <w:rPr>
          <w:szCs w:val="20"/>
        </w:rPr>
        <w:t>Borzen</w:t>
      </w:r>
      <w:proofErr w:type="spellEnd"/>
      <w:r w:rsidRPr="005F615C">
        <w:rPr>
          <w:szCs w:val="20"/>
        </w:rPr>
        <w:t xml:space="preserve"> </w:t>
      </w:r>
      <w:proofErr w:type="spellStart"/>
      <w:r w:rsidRPr="005F615C">
        <w:rPr>
          <w:szCs w:val="20"/>
        </w:rPr>
        <w:t>d.o.o</w:t>
      </w:r>
      <w:proofErr w:type="spellEnd"/>
      <w:r w:rsidRPr="005F615C">
        <w:rPr>
          <w:szCs w:val="20"/>
        </w:rPr>
        <w:t>.</w:t>
      </w:r>
    </w:p>
    <w:p w14:paraId="4C8FD10D" w14:textId="77777777" w:rsidR="00523EA1" w:rsidRPr="005F615C" w:rsidRDefault="00523EA1" w:rsidP="00523EA1">
      <w:pPr>
        <w:spacing w:line="276" w:lineRule="auto"/>
        <w:ind w:left="4248" w:firstLine="708"/>
        <w:jc w:val="center"/>
        <w:rPr>
          <w:szCs w:val="20"/>
        </w:rPr>
      </w:pPr>
    </w:p>
    <w:p w14:paraId="4453BC42" w14:textId="77777777" w:rsidR="00523EA1" w:rsidRPr="005F615C" w:rsidRDefault="00523EA1" w:rsidP="00523EA1">
      <w:pPr>
        <w:spacing w:line="276" w:lineRule="auto"/>
        <w:ind w:left="5664" w:firstLine="708"/>
        <w:rPr>
          <w:szCs w:val="20"/>
        </w:rPr>
      </w:pPr>
      <w:r w:rsidRPr="005F615C">
        <w:rPr>
          <w:szCs w:val="20"/>
        </w:rPr>
        <w:t xml:space="preserve"> </w:t>
      </w:r>
      <w:proofErr w:type="spellStart"/>
      <w:r w:rsidRPr="005F615C">
        <w:rPr>
          <w:szCs w:val="20"/>
        </w:rPr>
        <w:t>Borut</w:t>
      </w:r>
      <w:proofErr w:type="spellEnd"/>
      <w:r w:rsidRPr="005F615C">
        <w:rPr>
          <w:szCs w:val="20"/>
        </w:rPr>
        <w:t xml:space="preserve"> </w:t>
      </w:r>
      <w:proofErr w:type="spellStart"/>
      <w:r w:rsidRPr="005F615C">
        <w:rPr>
          <w:szCs w:val="20"/>
        </w:rPr>
        <w:t>Rajer</w:t>
      </w:r>
      <w:proofErr w:type="spellEnd"/>
    </w:p>
    <w:p w14:paraId="5B6A1654" w14:textId="77777777" w:rsidR="00523EA1" w:rsidRPr="005F615C" w:rsidRDefault="00523EA1" w:rsidP="00523EA1">
      <w:pPr>
        <w:spacing w:line="276" w:lineRule="auto"/>
        <w:ind w:left="4248" w:firstLine="708"/>
        <w:jc w:val="center"/>
        <w:rPr>
          <w:szCs w:val="20"/>
        </w:rPr>
      </w:pPr>
      <w:r w:rsidRPr="005F615C">
        <w:rPr>
          <w:szCs w:val="20"/>
        </w:rPr>
        <w:t>Director</w:t>
      </w:r>
    </w:p>
    <w:p w14:paraId="678A75D9" w14:textId="77777777" w:rsidR="00E75384" w:rsidRDefault="00E75384" w:rsidP="00E75384">
      <w:pPr>
        <w:autoSpaceDE w:val="0"/>
        <w:autoSpaceDN w:val="0"/>
        <w:adjustRightInd w:val="0"/>
        <w:spacing w:line="240" w:lineRule="auto"/>
        <w:jc w:val="center"/>
        <w:rPr>
          <w:rFonts w:cs="Arial"/>
        </w:rPr>
      </w:pPr>
    </w:p>
    <w:p w14:paraId="1ABB8494"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106E7F53"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6AFD34A6"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500D26BC"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7C5490D2"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0D9EE00C"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35A4ECAE"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31DE2322"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5B1F5881"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13ADFFA9"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4971A2C6"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37FBA56B"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14D47319"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60E55E52"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3B379430"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5B22A868"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2C305DE8"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52776FD8"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6F443F39"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601C68EA"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24496840"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0A268A0C"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76B79433"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2917A5C2"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03E5D350"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442E74EE"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0DA17857"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37D98CAA"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0EA47F43"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0689AB08"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57356E35"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06033AB8"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561F74F0"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21CEF50F"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48BB9ED7"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2A5C23FD"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6590A4E9" w14:textId="77777777" w:rsidR="00636DA2" w:rsidRDefault="00636DA2" w:rsidP="009373B8">
      <w:pPr>
        <w:autoSpaceDE w:val="0"/>
        <w:autoSpaceDN w:val="0"/>
        <w:adjustRightInd w:val="0"/>
        <w:spacing w:line="240" w:lineRule="auto"/>
        <w:jc w:val="center"/>
        <w:rPr>
          <w:rFonts w:cs="Arial"/>
          <w:b/>
          <w:bCs/>
          <w:color w:val="000000" w:themeColor="text1"/>
          <w:szCs w:val="20"/>
          <w:lang w:val="sl"/>
        </w:rPr>
      </w:pPr>
    </w:p>
    <w:p w14:paraId="5B60508A" w14:textId="2BDD5849" w:rsidR="009373B8" w:rsidRPr="00636DA2" w:rsidRDefault="009373B8" w:rsidP="009373B8">
      <w:pPr>
        <w:autoSpaceDE w:val="0"/>
        <w:autoSpaceDN w:val="0"/>
        <w:adjustRightInd w:val="0"/>
        <w:spacing w:line="240" w:lineRule="auto"/>
        <w:jc w:val="center"/>
        <w:rPr>
          <w:rFonts w:cs="Arial"/>
          <w:b/>
          <w:bCs/>
          <w:color w:val="000000" w:themeColor="text1"/>
          <w:szCs w:val="20"/>
          <w:lang w:val="sl"/>
        </w:rPr>
      </w:pPr>
      <w:r>
        <w:rPr>
          <w:rFonts w:cs="Arial"/>
          <w:b/>
          <w:bCs/>
          <w:color w:val="000000" w:themeColor="text1"/>
          <w:szCs w:val="20"/>
          <w:lang w:val="sl"/>
        </w:rPr>
        <w:lastRenderedPageBreak/>
        <w:t>Sporazum o statističnem prenosu energije iz obnovljivih virov</w:t>
      </w:r>
    </w:p>
    <w:p w14:paraId="18FEAEC1" w14:textId="77777777" w:rsidR="009373B8" w:rsidRPr="00636DA2" w:rsidRDefault="009373B8" w:rsidP="009373B8">
      <w:pPr>
        <w:autoSpaceDE w:val="0"/>
        <w:autoSpaceDN w:val="0"/>
        <w:adjustRightInd w:val="0"/>
        <w:spacing w:line="240" w:lineRule="auto"/>
        <w:jc w:val="center"/>
        <w:rPr>
          <w:rFonts w:cs="Arial"/>
          <w:b/>
          <w:bCs/>
          <w:color w:val="000000" w:themeColor="text1"/>
          <w:szCs w:val="20"/>
          <w:lang w:val="sl"/>
        </w:rPr>
      </w:pPr>
    </w:p>
    <w:p w14:paraId="7D82D5CF" w14:textId="77777777" w:rsidR="009373B8" w:rsidRPr="00636DA2" w:rsidRDefault="009373B8" w:rsidP="009373B8">
      <w:pPr>
        <w:autoSpaceDE w:val="0"/>
        <w:autoSpaceDN w:val="0"/>
        <w:adjustRightInd w:val="0"/>
        <w:spacing w:line="240" w:lineRule="auto"/>
        <w:jc w:val="center"/>
        <w:rPr>
          <w:rFonts w:cs="Arial"/>
          <w:color w:val="000000" w:themeColor="text1"/>
          <w:szCs w:val="20"/>
          <w:lang w:val="sl"/>
        </w:rPr>
      </w:pPr>
    </w:p>
    <w:p w14:paraId="1F517324" w14:textId="77777777" w:rsidR="009373B8" w:rsidRPr="00347123" w:rsidRDefault="009373B8" w:rsidP="009373B8">
      <w:pPr>
        <w:autoSpaceDE w:val="0"/>
        <w:autoSpaceDN w:val="0"/>
        <w:adjustRightInd w:val="0"/>
        <w:spacing w:line="240" w:lineRule="auto"/>
        <w:rPr>
          <w:rFonts w:cs="Arial"/>
          <w:color w:val="000000" w:themeColor="text1"/>
          <w:szCs w:val="20"/>
        </w:rPr>
      </w:pPr>
      <w:r>
        <w:rPr>
          <w:rFonts w:cs="Arial"/>
          <w:color w:val="000000" w:themeColor="text1"/>
          <w:szCs w:val="20"/>
          <w:lang w:val="sl"/>
        </w:rPr>
        <w:t>Ta sporazum sklepata</w:t>
      </w:r>
    </w:p>
    <w:p w14:paraId="12BAF92F" w14:textId="77777777" w:rsidR="009373B8" w:rsidRPr="00347123" w:rsidRDefault="009373B8" w:rsidP="009373B8">
      <w:pPr>
        <w:autoSpaceDE w:val="0"/>
        <w:autoSpaceDN w:val="0"/>
        <w:adjustRightInd w:val="0"/>
        <w:spacing w:line="240" w:lineRule="auto"/>
        <w:rPr>
          <w:rFonts w:cs="Arial"/>
          <w:color w:val="000000" w:themeColor="text1"/>
          <w:szCs w:val="20"/>
        </w:rPr>
      </w:pPr>
    </w:p>
    <w:p w14:paraId="29F63008" w14:textId="77777777" w:rsidR="009373B8" w:rsidRPr="00347123" w:rsidRDefault="009373B8" w:rsidP="009373B8">
      <w:pPr>
        <w:autoSpaceDE w:val="0"/>
        <w:autoSpaceDN w:val="0"/>
        <w:adjustRightInd w:val="0"/>
        <w:spacing w:line="240" w:lineRule="auto"/>
        <w:jc w:val="both"/>
        <w:rPr>
          <w:rFonts w:cs="Arial"/>
          <w:color w:val="000000" w:themeColor="text1"/>
          <w:szCs w:val="20"/>
        </w:rPr>
      </w:pPr>
      <w:r>
        <w:rPr>
          <w:rFonts w:cs="Arial"/>
          <w:b/>
          <w:bCs/>
          <w:color w:val="000000" w:themeColor="text1"/>
          <w:szCs w:val="20"/>
          <w:lang w:val="sl"/>
        </w:rPr>
        <w:t>Češka republika</w:t>
      </w:r>
      <w:r>
        <w:rPr>
          <w:rFonts w:cs="Arial"/>
          <w:color w:val="000000" w:themeColor="text1"/>
          <w:szCs w:val="20"/>
          <w:lang w:val="sl"/>
        </w:rPr>
        <w:t>, ki jo zastopa Ministrstvo za industrijo in trgovino Češke republike (država članica prodajalka);</w:t>
      </w:r>
    </w:p>
    <w:p w14:paraId="649D5FF9"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0477AEB9" w14:textId="77777777" w:rsidR="009373B8" w:rsidRPr="00347123" w:rsidRDefault="009373B8" w:rsidP="009373B8">
      <w:pPr>
        <w:autoSpaceDE w:val="0"/>
        <w:autoSpaceDN w:val="0"/>
        <w:adjustRightInd w:val="0"/>
        <w:spacing w:line="240" w:lineRule="auto"/>
        <w:jc w:val="both"/>
        <w:rPr>
          <w:rFonts w:cs="Arial"/>
          <w:color w:val="000000" w:themeColor="text1"/>
          <w:szCs w:val="20"/>
        </w:rPr>
      </w:pPr>
      <w:r>
        <w:rPr>
          <w:rFonts w:cs="Arial"/>
          <w:color w:val="000000" w:themeColor="text1"/>
          <w:szCs w:val="20"/>
          <w:lang w:val="sl"/>
        </w:rPr>
        <w:t xml:space="preserve">in </w:t>
      </w:r>
    </w:p>
    <w:p w14:paraId="7E76ABD2"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29AA9578" w14:textId="77777777" w:rsidR="009373B8" w:rsidRPr="00347123" w:rsidRDefault="009373B8" w:rsidP="009373B8">
      <w:pPr>
        <w:autoSpaceDE w:val="0"/>
        <w:autoSpaceDN w:val="0"/>
        <w:adjustRightInd w:val="0"/>
        <w:spacing w:line="240" w:lineRule="auto"/>
        <w:jc w:val="both"/>
        <w:rPr>
          <w:rFonts w:cs="Arial"/>
          <w:color w:val="000000" w:themeColor="text1"/>
          <w:szCs w:val="20"/>
        </w:rPr>
      </w:pPr>
      <w:r>
        <w:rPr>
          <w:rFonts w:cs="Arial"/>
          <w:b/>
          <w:bCs/>
          <w:color w:val="000000" w:themeColor="text1"/>
          <w:szCs w:val="20"/>
          <w:lang w:val="sl"/>
        </w:rPr>
        <w:t>Republika Slovenija</w:t>
      </w:r>
      <w:r>
        <w:rPr>
          <w:rFonts w:cs="Arial"/>
          <w:color w:val="000000" w:themeColor="text1"/>
          <w:szCs w:val="20"/>
          <w:lang w:val="sl"/>
        </w:rPr>
        <w:t xml:space="preserve">, ki jo zastopa Ministrstvo za infrastrukturo Republike Slovenije (država članica </w:t>
      </w:r>
      <w:proofErr w:type="spellStart"/>
      <w:r>
        <w:rPr>
          <w:rFonts w:cs="Arial"/>
          <w:color w:val="000000" w:themeColor="text1"/>
          <w:szCs w:val="20"/>
          <w:lang w:val="sl"/>
        </w:rPr>
        <w:t>kupka</w:t>
      </w:r>
      <w:proofErr w:type="spellEnd"/>
      <w:r>
        <w:rPr>
          <w:rFonts w:cs="Arial"/>
          <w:color w:val="000000" w:themeColor="text1"/>
          <w:szCs w:val="20"/>
          <w:lang w:val="sl"/>
        </w:rPr>
        <w:t>)</w:t>
      </w:r>
    </w:p>
    <w:p w14:paraId="1034F1F1"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5A3259C1" w14:textId="77777777" w:rsidR="009373B8" w:rsidRPr="00347123" w:rsidRDefault="009373B8" w:rsidP="009373B8">
      <w:pPr>
        <w:autoSpaceDE w:val="0"/>
        <w:autoSpaceDN w:val="0"/>
        <w:adjustRightInd w:val="0"/>
        <w:spacing w:line="240" w:lineRule="auto"/>
        <w:jc w:val="both"/>
        <w:rPr>
          <w:rFonts w:cs="Arial"/>
          <w:color w:val="000000" w:themeColor="text1"/>
          <w:szCs w:val="20"/>
        </w:rPr>
      </w:pPr>
      <w:r>
        <w:rPr>
          <w:rFonts w:cs="Arial"/>
          <w:color w:val="000000" w:themeColor="text1"/>
          <w:szCs w:val="20"/>
          <w:lang w:val="sl"/>
        </w:rPr>
        <w:t xml:space="preserve">(v nadaljnjem besedilu sta ločeno ali skupaj imenovani "pogodbenica" ali "pogodbenici", "država članica prodajalka" ali "država članica </w:t>
      </w:r>
      <w:proofErr w:type="spellStart"/>
      <w:r>
        <w:rPr>
          <w:rFonts w:cs="Arial"/>
          <w:color w:val="000000" w:themeColor="text1"/>
          <w:szCs w:val="20"/>
          <w:lang w:val="sl"/>
        </w:rPr>
        <w:t>kupka</w:t>
      </w:r>
      <w:proofErr w:type="spellEnd"/>
      <w:r>
        <w:rPr>
          <w:rFonts w:cs="Arial"/>
          <w:color w:val="000000" w:themeColor="text1"/>
          <w:szCs w:val="20"/>
          <w:lang w:val="sl"/>
        </w:rPr>
        <w:t>"),</w:t>
      </w:r>
    </w:p>
    <w:p w14:paraId="58AA2B96" w14:textId="77777777" w:rsidR="009373B8" w:rsidRPr="00C831EC" w:rsidRDefault="009373B8" w:rsidP="009373B8">
      <w:pPr>
        <w:autoSpaceDE w:val="0"/>
        <w:autoSpaceDN w:val="0"/>
        <w:adjustRightInd w:val="0"/>
        <w:spacing w:line="240" w:lineRule="auto"/>
        <w:jc w:val="both"/>
        <w:rPr>
          <w:rFonts w:cs="Arial"/>
          <w:color w:val="000000" w:themeColor="text1"/>
          <w:szCs w:val="20"/>
          <w:lang w:val="sl-SI"/>
        </w:rPr>
      </w:pPr>
    </w:p>
    <w:p w14:paraId="1356F79B" w14:textId="77777777" w:rsidR="009373B8" w:rsidRPr="00C831EC" w:rsidRDefault="009373B8" w:rsidP="009373B8">
      <w:pPr>
        <w:autoSpaceDE w:val="0"/>
        <w:autoSpaceDN w:val="0"/>
        <w:adjustRightInd w:val="0"/>
        <w:spacing w:line="240" w:lineRule="auto"/>
        <w:jc w:val="both"/>
        <w:rPr>
          <w:rFonts w:cs="Arial"/>
          <w:color w:val="000000" w:themeColor="text1"/>
          <w:szCs w:val="20"/>
          <w:lang w:val="sl-SI"/>
        </w:rPr>
      </w:pPr>
      <w:r w:rsidRPr="00C831EC">
        <w:rPr>
          <w:rFonts w:cs="Arial"/>
          <w:color w:val="000000" w:themeColor="text1"/>
          <w:szCs w:val="20"/>
          <w:lang w:val="sl-SI"/>
        </w:rPr>
        <w:t>ter, kot sopodpisnik,</w:t>
      </w:r>
    </w:p>
    <w:p w14:paraId="0A65AE2F" w14:textId="77777777" w:rsidR="009373B8" w:rsidRPr="00C831EC" w:rsidRDefault="009373B8" w:rsidP="009373B8">
      <w:pPr>
        <w:autoSpaceDE w:val="0"/>
        <w:autoSpaceDN w:val="0"/>
        <w:adjustRightInd w:val="0"/>
        <w:spacing w:line="240" w:lineRule="auto"/>
        <w:jc w:val="both"/>
        <w:rPr>
          <w:rFonts w:cs="Arial"/>
          <w:color w:val="000000" w:themeColor="text1"/>
          <w:szCs w:val="20"/>
          <w:lang w:val="sl-SI"/>
        </w:rPr>
      </w:pPr>
    </w:p>
    <w:p w14:paraId="79D7EF60" w14:textId="77777777" w:rsidR="009373B8" w:rsidRPr="00C831EC" w:rsidRDefault="009373B8" w:rsidP="009373B8">
      <w:pPr>
        <w:autoSpaceDE w:val="0"/>
        <w:autoSpaceDN w:val="0"/>
        <w:adjustRightInd w:val="0"/>
        <w:spacing w:line="240" w:lineRule="auto"/>
        <w:jc w:val="both"/>
        <w:rPr>
          <w:rFonts w:cs="Arial"/>
          <w:color w:val="000000" w:themeColor="text1"/>
          <w:szCs w:val="20"/>
          <w:lang w:val="sl-SI"/>
        </w:rPr>
      </w:pPr>
      <w:r w:rsidRPr="00C831EC">
        <w:rPr>
          <w:rFonts w:cs="Arial"/>
          <w:color w:val="000000" w:themeColor="text1"/>
          <w:szCs w:val="20"/>
          <w:lang w:val="sl-SI"/>
        </w:rPr>
        <w:t xml:space="preserve">Borzen </w:t>
      </w:r>
      <w:proofErr w:type="spellStart"/>
      <w:r w:rsidRPr="00C831EC">
        <w:rPr>
          <w:rFonts w:cs="Arial"/>
          <w:color w:val="000000" w:themeColor="text1"/>
          <w:szCs w:val="20"/>
          <w:lang w:val="sl-SI"/>
        </w:rPr>
        <w:t>d.o.o</w:t>
      </w:r>
      <w:proofErr w:type="spellEnd"/>
      <w:r w:rsidRPr="00C831EC">
        <w:rPr>
          <w:rFonts w:cs="Arial"/>
          <w:color w:val="000000" w:themeColor="text1"/>
          <w:szCs w:val="20"/>
          <w:lang w:val="sl-SI"/>
        </w:rPr>
        <w:t xml:space="preserve">., slovenski operater trga, upravljalec sredstev Republike Slovenije, ki se bodo uporabila za statistični prenos (plačnik). </w:t>
      </w:r>
    </w:p>
    <w:p w14:paraId="6C073FD1" w14:textId="77777777" w:rsidR="009373B8" w:rsidRPr="000C4A06" w:rsidRDefault="009373B8" w:rsidP="009373B8">
      <w:pPr>
        <w:autoSpaceDE w:val="0"/>
        <w:autoSpaceDN w:val="0"/>
        <w:adjustRightInd w:val="0"/>
        <w:spacing w:line="240" w:lineRule="auto"/>
        <w:rPr>
          <w:rFonts w:cs="Arial"/>
          <w:color w:val="000000" w:themeColor="text1"/>
          <w:szCs w:val="20"/>
          <w:lang w:val="sl-SI"/>
        </w:rPr>
      </w:pPr>
    </w:p>
    <w:p w14:paraId="6D281E33" w14:textId="77777777" w:rsidR="009373B8" w:rsidRPr="00347123" w:rsidRDefault="009373B8" w:rsidP="009373B8">
      <w:pPr>
        <w:autoSpaceDE w:val="0"/>
        <w:autoSpaceDN w:val="0"/>
        <w:adjustRightInd w:val="0"/>
        <w:spacing w:line="240" w:lineRule="auto"/>
        <w:rPr>
          <w:rFonts w:cs="Arial"/>
          <w:b/>
          <w:color w:val="000000" w:themeColor="text1"/>
          <w:szCs w:val="20"/>
          <w:u w:val="single"/>
        </w:rPr>
      </w:pPr>
      <w:r>
        <w:rPr>
          <w:rFonts w:cs="Arial"/>
          <w:b/>
          <w:bCs/>
          <w:color w:val="000000" w:themeColor="text1"/>
          <w:szCs w:val="20"/>
          <w:u w:val="single"/>
          <w:lang w:val="sl"/>
        </w:rPr>
        <w:t xml:space="preserve">OB UPOŠTEVANJU, DA: </w:t>
      </w:r>
    </w:p>
    <w:p w14:paraId="371B6C4F" w14:textId="77777777" w:rsidR="009373B8" w:rsidRPr="00347123" w:rsidRDefault="009373B8" w:rsidP="009373B8">
      <w:pPr>
        <w:autoSpaceDE w:val="0"/>
        <w:autoSpaceDN w:val="0"/>
        <w:adjustRightInd w:val="0"/>
        <w:spacing w:line="240" w:lineRule="auto"/>
        <w:rPr>
          <w:rFonts w:cs="Arial"/>
          <w:color w:val="000000" w:themeColor="text1"/>
          <w:szCs w:val="20"/>
        </w:rPr>
      </w:pPr>
    </w:p>
    <w:p w14:paraId="3216EE30" w14:textId="77777777" w:rsidR="009373B8" w:rsidRPr="00347123" w:rsidRDefault="009373B8" w:rsidP="009F27AE">
      <w:pPr>
        <w:pStyle w:val="Odstavekseznama"/>
        <w:numPr>
          <w:ilvl w:val="0"/>
          <w:numId w:val="38"/>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lang w:val="sl"/>
        </w:rPr>
        <w:t xml:space="preserve">Pogodbenici želita skleniti sporazum o statističnem prenosu določene količine energije iz obnovljivih virov, ki je opredeljena v tem sporazumu, iz države članice prodajalke v državo članico </w:t>
      </w:r>
      <w:proofErr w:type="spellStart"/>
      <w:r>
        <w:rPr>
          <w:rFonts w:ascii="Arial" w:hAnsi="Arial" w:cs="Arial"/>
          <w:color w:val="000000" w:themeColor="text1"/>
          <w:sz w:val="20"/>
          <w:szCs w:val="20"/>
          <w:lang w:val="sl"/>
        </w:rPr>
        <w:t>kupko</w:t>
      </w:r>
      <w:proofErr w:type="spellEnd"/>
      <w:r>
        <w:rPr>
          <w:rFonts w:ascii="Arial" w:hAnsi="Arial" w:cs="Arial"/>
          <w:color w:val="000000" w:themeColor="text1"/>
          <w:sz w:val="20"/>
          <w:szCs w:val="20"/>
          <w:lang w:val="sl"/>
        </w:rPr>
        <w:t xml:space="preserve"> v skladu z 8. členom Direktive (EU) 2018/2001. </w:t>
      </w:r>
    </w:p>
    <w:p w14:paraId="34BC78F6" w14:textId="77777777" w:rsidR="009373B8" w:rsidRPr="00347123" w:rsidRDefault="009373B8" w:rsidP="009373B8">
      <w:pPr>
        <w:autoSpaceDE w:val="0"/>
        <w:autoSpaceDN w:val="0"/>
        <w:adjustRightInd w:val="0"/>
        <w:spacing w:line="240" w:lineRule="auto"/>
        <w:ind w:left="703" w:hanging="703"/>
        <w:jc w:val="both"/>
        <w:rPr>
          <w:rFonts w:cs="Arial"/>
          <w:color w:val="000000" w:themeColor="text1"/>
          <w:szCs w:val="20"/>
        </w:rPr>
      </w:pPr>
    </w:p>
    <w:p w14:paraId="3D7940D2" w14:textId="77777777" w:rsidR="009373B8" w:rsidRPr="00347123" w:rsidRDefault="009373B8" w:rsidP="009F27AE">
      <w:pPr>
        <w:pStyle w:val="Odstavekseznama"/>
        <w:numPr>
          <w:ilvl w:val="0"/>
          <w:numId w:val="38"/>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lang w:val="sl"/>
        </w:rPr>
        <w:t>Pogodbenici izjavljata, da je sklenitev tega sporazuma v njuni pristojnosti in v skladu z njuno notranjo zakonodajo.</w:t>
      </w:r>
    </w:p>
    <w:p w14:paraId="6FB88EC1"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1649737C" w14:textId="77777777" w:rsidR="009373B8" w:rsidRPr="00347123" w:rsidRDefault="009373B8" w:rsidP="009F27AE">
      <w:pPr>
        <w:pStyle w:val="Odstavekseznama"/>
        <w:numPr>
          <w:ilvl w:val="0"/>
          <w:numId w:val="38"/>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lang w:val="sl"/>
        </w:rPr>
        <w:t xml:space="preserve">Država članica prodajalka bo plačilo za statistični prenos uporabila za razvoj obnovljivih virov energije. </w:t>
      </w:r>
    </w:p>
    <w:p w14:paraId="1AE008C8" w14:textId="77777777" w:rsidR="009373B8" w:rsidRPr="00347123" w:rsidRDefault="009373B8" w:rsidP="009373B8">
      <w:pPr>
        <w:autoSpaceDE w:val="0"/>
        <w:autoSpaceDN w:val="0"/>
        <w:adjustRightInd w:val="0"/>
        <w:spacing w:line="240" w:lineRule="auto"/>
        <w:rPr>
          <w:rFonts w:cs="Arial"/>
          <w:color w:val="000000" w:themeColor="text1"/>
          <w:szCs w:val="20"/>
        </w:rPr>
      </w:pPr>
    </w:p>
    <w:p w14:paraId="1FBDA4FE" w14:textId="77777777" w:rsidR="009373B8" w:rsidRPr="00347123" w:rsidRDefault="009373B8" w:rsidP="009373B8">
      <w:pPr>
        <w:autoSpaceDE w:val="0"/>
        <w:autoSpaceDN w:val="0"/>
        <w:adjustRightInd w:val="0"/>
        <w:spacing w:line="240" w:lineRule="auto"/>
        <w:jc w:val="center"/>
        <w:rPr>
          <w:rFonts w:cs="Arial"/>
          <w:b/>
          <w:color w:val="000000" w:themeColor="text1"/>
          <w:szCs w:val="20"/>
        </w:rPr>
      </w:pPr>
      <w:r>
        <w:rPr>
          <w:rFonts w:cs="Arial"/>
          <w:b/>
          <w:bCs/>
          <w:color w:val="000000" w:themeColor="text1"/>
          <w:szCs w:val="20"/>
          <w:lang w:val="sl"/>
        </w:rPr>
        <w:t>1. člen</w:t>
      </w:r>
    </w:p>
    <w:p w14:paraId="496F70ED" w14:textId="77777777" w:rsidR="009373B8" w:rsidRPr="00347123" w:rsidRDefault="009373B8" w:rsidP="009373B8">
      <w:pPr>
        <w:autoSpaceDE w:val="0"/>
        <w:autoSpaceDN w:val="0"/>
        <w:adjustRightInd w:val="0"/>
        <w:spacing w:line="240" w:lineRule="auto"/>
        <w:jc w:val="center"/>
        <w:rPr>
          <w:rFonts w:cs="Arial"/>
          <w:b/>
          <w:color w:val="000000" w:themeColor="text1"/>
          <w:szCs w:val="20"/>
        </w:rPr>
      </w:pPr>
      <w:r>
        <w:rPr>
          <w:rFonts w:cs="Arial"/>
          <w:b/>
          <w:bCs/>
          <w:color w:val="000000" w:themeColor="text1"/>
          <w:szCs w:val="20"/>
          <w:lang w:val="sl"/>
        </w:rPr>
        <w:t>Namen</w:t>
      </w:r>
    </w:p>
    <w:p w14:paraId="534C06F8" w14:textId="77777777" w:rsidR="009373B8" w:rsidRPr="00347123" w:rsidRDefault="009373B8" w:rsidP="009373B8">
      <w:pPr>
        <w:autoSpaceDE w:val="0"/>
        <w:autoSpaceDN w:val="0"/>
        <w:adjustRightInd w:val="0"/>
        <w:spacing w:line="240" w:lineRule="auto"/>
        <w:jc w:val="center"/>
        <w:rPr>
          <w:rFonts w:cs="Arial"/>
          <w:b/>
          <w:color w:val="000000" w:themeColor="text1"/>
          <w:szCs w:val="20"/>
        </w:rPr>
      </w:pPr>
    </w:p>
    <w:p w14:paraId="26B42DE3" w14:textId="77777777" w:rsidR="009373B8" w:rsidRPr="00347123" w:rsidRDefault="009373B8" w:rsidP="009373B8">
      <w:pPr>
        <w:autoSpaceDE w:val="0"/>
        <w:autoSpaceDN w:val="0"/>
        <w:adjustRightInd w:val="0"/>
        <w:spacing w:line="240" w:lineRule="auto"/>
        <w:jc w:val="both"/>
        <w:rPr>
          <w:rFonts w:cs="Arial"/>
          <w:color w:val="000000" w:themeColor="text1"/>
          <w:szCs w:val="20"/>
        </w:rPr>
      </w:pPr>
      <w:r>
        <w:rPr>
          <w:rFonts w:cs="Arial"/>
          <w:color w:val="000000" w:themeColor="text1"/>
          <w:szCs w:val="20"/>
          <w:lang w:val="sl"/>
        </w:rPr>
        <w:t xml:space="preserve">(1) Namen sporazuma je skleniti dogovor o statističnem prenosu določene količine energije iz obnovljivih virov, ki je opredeljena v tem sporazumu, iz države članice prodajalke v državo članico </w:t>
      </w:r>
      <w:proofErr w:type="spellStart"/>
      <w:r>
        <w:rPr>
          <w:rFonts w:cs="Arial"/>
          <w:color w:val="000000" w:themeColor="text1"/>
          <w:szCs w:val="20"/>
          <w:lang w:val="sl"/>
        </w:rPr>
        <w:t>kupko</w:t>
      </w:r>
      <w:proofErr w:type="spellEnd"/>
      <w:r>
        <w:rPr>
          <w:rFonts w:cs="Arial"/>
          <w:color w:val="000000" w:themeColor="text1"/>
          <w:szCs w:val="20"/>
          <w:lang w:val="sl"/>
        </w:rPr>
        <w:t xml:space="preserve"> v skladu z Direktivo (EU) 2018/2001.</w:t>
      </w:r>
    </w:p>
    <w:p w14:paraId="6951367A"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6BA3DE6E"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r>
        <w:rPr>
          <w:rFonts w:cs="Arial"/>
          <w:color w:val="000000" w:themeColor="text1"/>
          <w:szCs w:val="20"/>
          <w:lang w:val="sl"/>
        </w:rPr>
        <w:t>(2) Pogodbenici sporazum skleneta z namenom, da bi:</w:t>
      </w:r>
    </w:p>
    <w:p w14:paraId="08990253"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p>
    <w:p w14:paraId="70FACE0A" w14:textId="333E3EF8"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 xml:space="preserve">a) pripomogli k stroškovno učinkovitemu doseganju cilja EU za povečanje deleža energije iz obnovljivih virov na </w:t>
      </w:r>
      <w:r w:rsidR="00B01984">
        <w:rPr>
          <w:rFonts w:cs="Arial"/>
          <w:color w:val="000000" w:themeColor="text1"/>
          <w:szCs w:val="20"/>
          <w:lang w:val="sl"/>
        </w:rPr>
        <w:t>32</w:t>
      </w:r>
      <w:r>
        <w:rPr>
          <w:rFonts w:cs="Arial"/>
          <w:color w:val="000000" w:themeColor="text1"/>
          <w:szCs w:val="20"/>
          <w:lang w:val="sl"/>
        </w:rPr>
        <w:t xml:space="preserve"> o</w:t>
      </w:r>
      <w:r w:rsidR="00B56939">
        <w:rPr>
          <w:rFonts w:cs="Arial"/>
          <w:color w:val="000000" w:themeColor="text1"/>
          <w:szCs w:val="20"/>
          <w:lang w:val="sl"/>
        </w:rPr>
        <w:t>dstotkov na ravni EU do leta 2030</w:t>
      </w:r>
      <w:r>
        <w:rPr>
          <w:rFonts w:cs="Arial"/>
          <w:color w:val="000000" w:themeColor="text1"/>
          <w:szCs w:val="20"/>
          <w:lang w:val="sl"/>
        </w:rPr>
        <w:t>;</w:t>
      </w:r>
    </w:p>
    <w:p w14:paraId="60BF560F"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p>
    <w:p w14:paraId="2755642E"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 xml:space="preserve">b) optimizirali razmerje med koristmi, ki jih na podlagi statističnih prenosov ciljne količine energije iz obnovljivih virov pridobita država članica prodajalka in država članica </w:t>
      </w:r>
      <w:proofErr w:type="spellStart"/>
      <w:r>
        <w:rPr>
          <w:rFonts w:cs="Arial"/>
          <w:color w:val="000000" w:themeColor="text1"/>
          <w:szCs w:val="20"/>
          <w:lang w:val="sl"/>
        </w:rPr>
        <w:t>kupka</w:t>
      </w:r>
      <w:proofErr w:type="spellEnd"/>
      <w:r>
        <w:rPr>
          <w:rFonts w:cs="Arial"/>
          <w:color w:val="000000" w:themeColor="text1"/>
          <w:szCs w:val="20"/>
          <w:lang w:val="sl"/>
        </w:rPr>
        <w:t>.</w:t>
      </w:r>
    </w:p>
    <w:p w14:paraId="3679106C"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p>
    <w:p w14:paraId="5D77C90A"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2. člen</w:t>
      </w:r>
    </w:p>
    <w:p w14:paraId="57685B40"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 xml:space="preserve"> Opredelitev izrazov</w:t>
      </w:r>
    </w:p>
    <w:p w14:paraId="59817F30"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p>
    <w:p w14:paraId="57F94594"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r>
        <w:rPr>
          <w:rFonts w:cs="Arial"/>
          <w:color w:val="000000" w:themeColor="text1"/>
          <w:szCs w:val="20"/>
          <w:lang w:val="sl"/>
        </w:rPr>
        <w:t>V skladu s tem sporazumom imajo navedeni izrazi naslednji pomen:</w:t>
      </w:r>
    </w:p>
    <w:p w14:paraId="10EF233F"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p>
    <w:p w14:paraId="4127F19E"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 xml:space="preserve">a) država članica prodajalka: Češka republika, ki bo kot pogodbenica tega sporazuma in z njim v skladu prenesla ciljno količino energije iz obnovljivih virov v državo članico </w:t>
      </w:r>
      <w:proofErr w:type="spellStart"/>
      <w:r>
        <w:rPr>
          <w:rFonts w:cs="Arial"/>
          <w:color w:val="000000" w:themeColor="text1"/>
          <w:szCs w:val="20"/>
          <w:lang w:val="sl"/>
        </w:rPr>
        <w:t>kupko</w:t>
      </w:r>
      <w:proofErr w:type="spellEnd"/>
      <w:r>
        <w:rPr>
          <w:rFonts w:cs="Arial"/>
          <w:color w:val="000000" w:themeColor="text1"/>
          <w:szCs w:val="20"/>
          <w:lang w:val="sl"/>
        </w:rPr>
        <w:t>, Republiko Slovenijo;</w:t>
      </w:r>
    </w:p>
    <w:p w14:paraId="346D0A0C"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p>
    <w:p w14:paraId="56274B6B"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lastRenderedPageBreak/>
        <w:t xml:space="preserve">b) država članica </w:t>
      </w:r>
      <w:proofErr w:type="spellStart"/>
      <w:r>
        <w:rPr>
          <w:rFonts w:cs="Arial"/>
          <w:color w:val="000000" w:themeColor="text1"/>
          <w:szCs w:val="20"/>
          <w:lang w:val="sl"/>
        </w:rPr>
        <w:t>kupka</w:t>
      </w:r>
      <w:proofErr w:type="spellEnd"/>
      <w:r>
        <w:rPr>
          <w:rFonts w:cs="Arial"/>
          <w:color w:val="000000" w:themeColor="text1"/>
          <w:szCs w:val="20"/>
          <w:lang w:val="sl"/>
        </w:rPr>
        <w:t>: Republika Slovenija, ki bo kot pogodbenica tega sporazuma in z njim v skladu sprejela ciljno količino energije iz obnovljivih virov od države članice prodajalke, Češke republike, da bi zagotovila izpolnjevanje ciljev iz Direktive (EU) 2018/2001;</w:t>
      </w:r>
    </w:p>
    <w:p w14:paraId="3C8538A4"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p>
    <w:p w14:paraId="5DDAAD37"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c) Direktiva (EU) 2018/2001: Direktiva (EU) 2018/2001 Evropskega parlamenta in Sveta z dne 11. decembra 2018 o spodbujanju uporabe energije iz obnovljivih virov;</w:t>
      </w:r>
    </w:p>
    <w:p w14:paraId="2933F551"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p>
    <w:p w14:paraId="4956F233"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d) ciljna količina energije iz obnovljivih virov: statistična vrednost energije iz obnovljivih virov iz 7. člena Direktive (EU) 2018/2001, o kateri je treba poročati zaradi izpolnjevanja obveznih nacionalnih ciljev glede deleža energije iz obnovljivih virov pri končni porabi energije, kot je določeno v tretjem stolpcu dela A Priloge I k Direktivi (EU) 2018/2001;</w:t>
      </w:r>
    </w:p>
    <w:p w14:paraId="27967D33"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p>
    <w:p w14:paraId="534DCBDE" w14:textId="77777777" w:rsidR="009373B8" w:rsidRDefault="009373B8" w:rsidP="009373B8">
      <w:pPr>
        <w:autoSpaceDE w:val="0"/>
        <w:autoSpaceDN w:val="0"/>
        <w:adjustRightInd w:val="0"/>
        <w:spacing w:line="240" w:lineRule="auto"/>
        <w:ind w:left="708"/>
        <w:jc w:val="both"/>
        <w:rPr>
          <w:rFonts w:cs="Arial"/>
          <w:color w:val="000000" w:themeColor="text1"/>
          <w:szCs w:val="20"/>
          <w:lang w:val="sl"/>
        </w:rPr>
      </w:pPr>
      <w:r>
        <w:rPr>
          <w:rFonts w:cs="Arial"/>
          <w:color w:val="000000" w:themeColor="text1"/>
          <w:szCs w:val="20"/>
          <w:lang w:val="sl"/>
        </w:rPr>
        <w:t xml:space="preserve">e) statistični prenos: statistični prenos določene količine energije iz obnovljivih virov iz države članice prodajalke v državo članico </w:t>
      </w:r>
      <w:proofErr w:type="spellStart"/>
      <w:r>
        <w:rPr>
          <w:rFonts w:cs="Arial"/>
          <w:color w:val="000000" w:themeColor="text1"/>
          <w:szCs w:val="20"/>
          <w:lang w:val="sl"/>
        </w:rPr>
        <w:t>kupko</w:t>
      </w:r>
      <w:proofErr w:type="spellEnd"/>
      <w:r>
        <w:rPr>
          <w:rFonts w:cs="Arial"/>
          <w:color w:val="000000" w:themeColor="text1"/>
          <w:szCs w:val="20"/>
          <w:lang w:val="sl"/>
        </w:rPr>
        <w:t xml:space="preserve"> v skladu z 8. členom Direktive (EU) 2018/2001 in tem sporazumom;</w:t>
      </w:r>
    </w:p>
    <w:p w14:paraId="6A92E248" w14:textId="77777777" w:rsidR="009373B8" w:rsidRDefault="009373B8" w:rsidP="009373B8">
      <w:pPr>
        <w:autoSpaceDE w:val="0"/>
        <w:autoSpaceDN w:val="0"/>
        <w:adjustRightInd w:val="0"/>
        <w:spacing w:line="240" w:lineRule="auto"/>
        <w:ind w:left="708"/>
        <w:jc w:val="both"/>
        <w:rPr>
          <w:rFonts w:cs="Arial"/>
          <w:color w:val="000000" w:themeColor="text1"/>
          <w:szCs w:val="20"/>
          <w:lang w:val="sl"/>
        </w:rPr>
      </w:pPr>
    </w:p>
    <w:p w14:paraId="1FFFCDCF" w14:textId="2228EB96" w:rsidR="009373B8" w:rsidRPr="000C4A06" w:rsidRDefault="009373B8" w:rsidP="009373B8">
      <w:pPr>
        <w:autoSpaceDE w:val="0"/>
        <w:autoSpaceDN w:val="0"/>
        <w:adjustRightInd w:val="0"/>
        <w:spacing w:line="240" w:lineRule="auto"/>
        <w:ind w:left="708"/>
        <w:jc w:val="both"/>
        <w:rPr>
          <w:rFonts w:cs="Arial"/>
          <w:color w:val="000000" w:themeColor="text1"/>
          <w:szCs w:val="20"/>
          <w:lang w:val="sl"/>
        </w:rPr>
      </w:pPr>
      <w:r>
        <w:rPr>
          <w:rFonts w:cs="Arial"/>
          <w:color w:val="000000" w:themeColor="text1"/>
          <w:szCs w:val="20"/>
          <w:lang w:val="sl"/>
        </w:rPr>
        <w:t xml:space="preserve">f) plačnik: </w:t>
      </w:r>
      <w:r w:rsidR="009F27AE">
        <w:rPr>
          <w:rFonts w:cs="Arial"/>
          <w:color w:val="000000" w:themeColor="text1"/>
          <w:szCs w:val="20"/>
          <w:lang w:val="sl"/>
        </w:rPr>
        <w:t xml:space="preserve">Borzen </w:t>
      </w:r>
      <w:proofErr w:type="spellStart"/>
      <w:r w:rsidR="009F27AE">
        <w:rPr>
          <w:rFonts w:cs="Arial"/>
          <w:color w:val="000000" w:themeColor="text1"/>
          <w:szCs w:val="20"/>
          <w:lang w:val="sl"/>
        </w:rPr>
        <w:t>d.o.o</w:t>
      </w:r>
      <w:proofErr w:type="spellEnd"/>
      <w:r w:rsidR="009F27AE">
        <w:rPr>
          <w:rFonts w:cs="Arial"/>
          <w:color w:val="000000" w:themeColor="text1"/>
          <w:szCs w:val="20"/>
          <w:lang w:val="sl"/>
        </w:rPr>
        <w:t xml:space="preserve">., </w:t>
      </w:r>
      <w:r w:rsidRPr="00C831EC">
        <w:rPr>
          <w:rFonts w:cs="Arial"/>
          <w:color w:val="000000" w:themeColor="text1"/>
          <w:szCs w:val="20"/>
          <w:lang w:val="sl-SI"/>
        </w:rPr>
        <w:t>slovenski operater trga, upravljalec sredstev Republike Slovenije, ki se bodo uporabila za statistični prenos (plačnik).</w:t>
      </w:r>
    </w:p>
    <w:p w14:paraId="65304404" w14:textId="77777777" w:rsidR="009373B8" w:rsidRPr="000C4A06" w:rsidRDefault="009373B8" w:rsidP="009373B8">
      <w:pPr>
        <w:autoSpaceDE w:val="0"/>
        <w:autoSpaceDN w:val="0"/>
        <w:adjustRightInd w:val="0"/>
        <w:spacing w:line="240" w:lineRule="auto"/>
        <w:rPr>
          <w:rFonts w:cs="Arial"/>
          <w:color w:val="000000" w:themeColor="text1"/>
          <w:szCs w:val="20"/>
          <w:lang w:val="sl"/>
        </w:rPr>
      </w:pPr>
    </w:p>
    <w:p w14:paraId="07AE445E"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r>
        <w:rPr>
          <w:rFonts w:cs="Arial"/>
          <w:b/>
          <w:bCs/>
          <w:color w:val="000000" w:themeColor="text1"/>
          <w:szCs w:val="20"/>
          <w:lang w:val="sl"/>
        </w:rPr>
        <w:t>3. člen</w:t>
      </w:r>
    </w:p>
    <w:p w14:paraId="438187BD"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r>
        <w:rPr>
          <w:rFonts w:cs="Arial"/>
          <w:b/>
          <w:bCs/>
          <w:color w:val="000000" w:themeColor="text1"/>
          <w:szCs w:val="20"/>
          <w:lang w:val="sl"/>
        </w:rPr>
        <w:t xml:space="preserve"> Sodelovanje</w:t>
      </w:r>
    </w:p>
    <w:p w14:paraId="5B414356"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p>
    <w:p w14:paraId="71C126BC"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r>
        <w:rPr>
          <w:rFonts w:cs="Arial"/>
          <w:color w:val="000000" w:themeColor="text1"/>
          <w:szCs w:val="20"/>
          <w:lang w:val="sl"/>
        </w:rPr>
        <w:t>(1) Pogodbenici ves čas sodelujeta, da bi vzpostavili in ohranili potrebne in ugodne razmere za izvedbo statističnega prenosa.</w:t>
      </w:r>
    </w:p>
    <w:p w14:paraId="19F7FB1A"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p>
    <w:p w14:paraId="5968D136"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r>
        <w:rPr>
          <w:rFonts w:cs="Arial"/>
          <w:color w:val="000000" w:themeColor="text1"/>
          <w:szCs w:val="20"/>
          <w:lang w:val="sl"/>
        </w:rPr>
        <w:t xml:space="preserve">(2) Za lažje izvajanje tega sporazuma in urejanje vseh zadev, ki se pojavijo med njegovim izvajanjem, se vzpostavijo kontaktne točke (v nadaljnjem besedilu: kontaktna točka). Kontaktna točka države članice prodajalke bo Ministrstvo za industrijo in trgovino Češke republike, Oddelek za mednarodno sodelovanje na področju energetike. Kontaktna točka države članice </w:t>
      </w:r>
      <w:proofErr w:type="spellStart"/>
      <w:r>
        <w:rPr>
          <w:rFonts w:cs="Arial"/>
          <w:color w:val="000000" w:themeColor="text1"/>
          <w:szCs w:val="20"/>
          <w:lang w:val="sl"/>
        </w:rPr>
        <w:t>kupke</w:t>
      </w:r>
      <w:proofErr w:type="spellEnd"/>
      <w:r>
        <w:rPr>
          <w:rFonts w:cs="Arial"/>
          <w:color w:val="000000" w:themeColor="text1"/>
          <w:szCs w:val="20"/>
          <w:lang w:val="sl"/>
        </w:rPr>
        <w:t xml:space="preserve"> bo Ministrstvo za infrastrukturo, Direktorat za energijo, Sektor za pravne in mednarodne energetske zadeve.</w:t>
      </w:r>
    </w:p>
    <w:p w14:paraId="13E20B9E" w14:textId="77777777" w:rsidR="009373B8" w:rsidRPr="000C4A06" w:rsidRDefault="009373B8" w:rsidP="009373B8">
      <w:pPr>
        <w:autoSpaceDE w:val="0"/>
        <w:autoSpaceDN w:val="0"/>
        <w:adjustRightInd w:val="0"/>
        <w:spacing w:line="240" w:lineRule="auto"/>
        <w:rPr>
          <w:rFonts w:cs="Arial"/>
          <w:color w:val="000000" w:themeColor="text1"/>
          <w:szCs w:val="20"/>
          <w:lang w:val="sl"/>
        </w:rPr>
      </w:pPr>
    </w:p>
    <w:p w14:paraId="61E45C5A" w14:textId="77777777" w:rsidR="009373B8" w:rsidRPr="000C4A06" w:rsidRDefault="009373B8" w:rsidP="009373B8">
      <w:pPr>
        <w:autoSpaceDE w:val="0"/>
        <w:autoSpaceDN w:val="0"/>
        <w:adjustRightInd w:val="0"/>
        <w:spacing w:line="240" w:lineRule="auto"/>
        <w:jc w:val="center"/>
        <w:rPr>
          <w:rFonts w:cs="Arial"/>
          <w:b/>
          <w:color w:val="000000" w:themeColor="text1"/>
          <w:szCs w:val="20"/>
          <w:lang w:val="sl"/>
        </w:rPr>
      </w:pPr>
      <w:r>
        <w:rPr>
          <w:rFonts w:cs="Arial"/>
          <w:b/>
          <w:bCs/>
          <w:color w:val="000000" w:themeColor="text1"/>
          <w:szCs w:val="20"/>
          <w:lang w:val="sl"/>
        </w:rPr>
        <w:t>4. člen</w:t>
      </w:r>
    </w:p>
    <w:p w14:paraId="10B7CC21" w14:textId="77777777" w:rsidR="009373B8" w:rsidRPr="000C4A06" w:rsidRDefault="009373B8" w:rsidP="009373B8">
      <w:pPr>
        <w:autoSpaceDE w:val="0"/>
        <w:autoSpaceDN w:val="0"/>
        <w:adjustRightInd w:val="0"/>
        <w:spacing w:line="240" w:lineRule="auto"/>
        <w:jc w:val="center"/>
        <w:rPr>
          <w:rFonts w:cs="Arial"/>
          <w:b/>
          <w:color w:val="000000" w:themeColor="text1"/>
          <w:szCs w:val="20"/>
          <w:lang w:val="sl"/>
        </w:rPr>
      </w:pPr>
      <w:r>
        <w:rPr>
          <w:rFonts w:cs="Arial"/>
          <w:b/>
          <w:bCs/>
          <w:color w:val="000000" w:themeColor="text1"/>
          <w:szCs w:val="20"/>
          <w:lang w:val="sl"/>
        </w:rPr>
        <w:t xml:space="preserve"> Obveznosti pogodbenic</w:t>
      </w:r>
    </w:p>
    <w:p w14:paraId="761EC2E2" w14:textId="77777777" w:rsidR="009373B8" w:rsidRPr="000C4A06" w:rsidRDefault="009373B8" w:rsidP="009373B8">
      <w:pPr>
        <w:autoSpaceDE w:val="0"/>
        <w:autoSpaceDN w:val="0"/>
        <w:adjustRightInd w:val="0"/>
        <w:spacing w:line="240" w:lineRule="auto"/>
        <w:jc w:val="center"/>
        <w:rPr>
          <w:rFonts w:cs="Arial"/>
          <w:b/>
          <w:color w:val="000000" w:themeColor="text1"/>
          <w:szCs w:val="20"/>
          <w:lang w:val="sl"/>
        </w:rPr>
      </w:pPr>
    </w:p>
    <w:p w14:paraId="15276173"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r>
        <w:rPr>
          <w:rFonts w:cs="Arial"/>
          <w:color w:val="000000" w:themeColor="text1"/>
          <w:szCs w:val="20"/>
          <w:lang w:val="sl"/>
        </w:rPr>
        <w:t>(1) Država članica prodajalka prevzame obveznost, da Evropski komisiji priglasi statistični prenos v skladu s pogoji tega sporazuma in v roku, določenem v četrtem odstavku 8. člena Direktive (EU) 2018/2001.</w:t>
      </w:r>
    </w:p>
    <w:p w14:paraId="22D22A4F"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p>
    <w:p w14:paraId="73ADCEA5"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r>
        <w:rPr>
          <w:rFonts w:cs="Arial"/>
          <w:color w:val="000000" w:themeColor="text1"/>
          <w:szCs w:val="20"/>
          <w:lang w:val="sl"/>
        </w:rPr>
        <w:t xml:space="preserve">(2) Država članica </w:t>
      </w:r>
      <w:proofErr w:type="spellStart"/>
      <w:r>
        <w:rPr>
          <w:rFonts w:cs="Arial"/>
          <w:color w:val="000000" w:themeColor="text1"/>
          <w:szCs w:val="20"/>
          <w:lang w:val="sl"/>
        </w:rPr>
        <w:t>kupka</w:t>
      </w:r>
      <w:proofErr w:type="spellEnd"/>
      <w:r>
        <w:rPr>
          <w:rFonts w:cs="Arial"/>
          <w:color w:val="000000" w:themeColor="text1"/>
          <w:szCs w:val="20"/>
          <w:lang w:val="sl"/>
        </w:rPr>
        <w:t xml:space="preserve"> državi članici prodajalki izvede plačilo v skladu s pogoji, določenimi v tem sporazumu.</w:t>
      </w:r>
    </w:p>
    <w:p w14:paraId="66ADBBAC"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p>
    <w:p w14:paraId="3205971E"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r>
        <w:rPr>
          <w:rFonts w:cs="Arial"/>
          <w:b/>
          <w:bCs/>
          <w:color w:val="000000" w:themeColor="text1"/>
          <w:szCs w:val="20"/>
          <w:lang w:val="sl"/>
        </w:rPr>
        <w:t>5. člen</w:t>
      </w:r>
    </w:p>
    <w:p w14:paraId="1B832760"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r>
        <w:rPr>
          <w:rFonts w:cs="Arial"/>
          <w:b/>
          <w:bCs/>
          <w:color w:val="000000" w:themeColor="text1"/>
          <w:szCs w:val="20"/>
          <w:lang w:val="sl"/>
        </w:rPr>
        <w:t xml:space="preserve"> Določitev količine statističnega prenosa</w:t>
      </w:r>
    </w:p>
    <w:p w14:paraId="118A60AD"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p>
    <w:p w14:paraId="04AB7550" w14:textId="3098B3ED" w:rsidR="009373B8" w:rsidRPr="000C4A06" w:rsidRDefault="009373B8" w:rsidP="009373B8">
      <w:pPr>
        <w:autoSpaceDE w:val="0"/>
        <w:autoSpaceDN w:val="0"/>
        <w:adjustRightInd w:val="0"/>
        <w:spacing w:line="240" w:lineRule="auto"/>
        <w:jc w:val="both"/>
        <w:rPr>
          <w:rFonts w:cs="Arial"/>
          <w:iCs/>
          <w:color w:val="000000" w:themeColor="text1"/>
          <w:szCs w:val="20"/>
          <w:lang w:val="sl"/>
        </w:rPr>
      </w:pPr>
      <w:r>
        <w:rPr>
          <w:rFonts w:cs="Arial"/>
          <w:color w:val="000000" w:themeColor="text1"/>
          <w:szCs w:val="20"/>
          <w:lang w:val="sl"/>
        </w:rPr>
        <w:t>Ta sporazum obsega sta</w:t>
      </w:r>
      <w:r w:rsidR="00B56939">
        <w:rPr>
          <w:rFonts w:cs="Arial"/>
          <w:color w:val="000000" w:themeColor="text1"/>
          <w:szCs w:val="20"/>
          <w:lang w:val="sl"/>
        </w:rPr>
        <w:t>tistični prenos fiksne količine 208</w:t>
      </w:r>
      <w:r>
        <w:rPr>
          <w:rFonts w:cs="Arial"/>
          <w:color w:val="000000" w:themeColor="text1"/>
          <w:szCs w:val="20"/>
          <w:lang w:val="sl"/>
        </w:rPr>
        <w:t xml:space="preserve"> GWh energije iz obnovljivih virov energije za leto 202</w:t>
      </w:r>
      <w:r w:rsidR="0039479F">
        <w:rPr>
          <w:rFonts w:cs="Arial"/>
          <w:color w:val="000000" w:themeColor="text1"/>
          <w:szCs w:val="20"/>
          <w:lang w:val="sl"/>
        </w:rPr>
        <w:t>1</w:t>
      </w:r>
      <w:r>
        <w:rPr>
          <w:rFonts w:cs="Arial"/>
          <w:color w:val="000000" w:themeColor="text1"/>
          <w:szCs w:val="20"/>
          <w:lang w:val="sl"/>
        </w:rPr>
        <w:t>.</w:t>
      </w:r>
    </w:p>
    <w:p w14:paraId="40C034D6" w14:textId="77777777" w:rsidR="009373B8" w:rsidRPr="000C4A06" w:rsidRDefault="009373B8" w:rsidP="009373B8">
      <w:pPr>
        <w:autoSpaceDE w:val="0"/>
        <w:autoSpaceDN w:val="0"/>
        <w:adjustRightInd w:val="0"/>
        <w:spacing w:line="240" w:lineRule="auto"/>
        <w:jc w:val="both"/>
        <w:rPr>
          <w:rFonts w:cs="Arial"/>
          <w:iCs/>
          <w:color w:val="000000" w:themeColor="text1"/>
          <w:szCs w:val="20"/>
          <w:lang w:val="sl"/>
        </w:rPr>
      </w:pPr>
    </w:p>
    <w:p w14:paraId="28B7C71E"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6. člen</w:t>
      </w:r>
    </w:p>
    <w:p w14:paraId="2D5E876B"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 xml:space="preserve"> Priglasitev Evropski komisiji</w:t>
      </w:r>
    </w:p>
    <w:p w14:paraId="1E7DCC38"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p>
    <w:p w14:paraId="5B104A99" w14:textId="77777777" w:rsidR="009373B8" w:rsidRPr="00347123" w:rsidRDefault="009373B8" w:rsidP="009F27AE">
      <w:pPr>
        <w:pStyle w:val="Odstavekseznama"/>
        <w:numPr>
          <w:ilvl w:val="0"/>
          <w:numId w:val="39"/>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lang w:val="sl"/>
        </w:rPr>
        <w:t xml:space="preserve">Država članica prodajalka v skladu z 8. členom Direktive (EU) 2018/2001 statistični prenos pisno priglasi Evropski komisiji, pri čemer navede natančno količino energije iz obnovljivih virov, ki jo statistično prenese na državo članico </w:t>
      </w:r>
      <w:proofErr w:type="spellStart"/>
      <w:r>
        <w:rPr>
          <w:rFonts w:ascii="Arial" w:hAnsi="Arial" w:cs="Arial"/>
          <w:color w:val="000000" w:themeColor="text1"/>
          <w:sz w:val="20"/>
          <w:szCs w:val="20"/>
          <w:lang w:val="sl"/>
        </w:rPr>
        <w:t>kupko</w:t>
      </w:r>
      <w:proofErr w:type="spellEnd"/>
      <w:r>
        <w:rPr>
          <w:rFonts w:ascii="Arial" w:hAnsi="Arial" w:cs="Arial"/>
          <w:color w:val="000000" w:themeColor="text1"/>
          <w:sz w:val="20"/>
          <w:szCs w:val="20"/>
          <w:lang w:val="sl"/>
        </w:rPr>
        <w:t xml:space="preserve">, in znesek, ki ga za energijo plača država članica </w:t>
      </w:r>
      <w:proofErr w:type="spellStart"/>
      <w:r>
        <w:rPr>
          <w:rFonts w:ascii="Arial" w:hAnsi="Arial" w:cs="Arial"/>
          <w:color w:val="000000" w:themeColor="text1"/>
          <w:sz w:val="20"/>
          <w:szCs w:val="20"/>
          <w:lang w:val="sl"/>
        </w:rPr>
        <w:t>kupka</w:t>
      </w:r>
      <w:proofErr w:type="spellEnd"/>
      <w:r>
        <w:rPr>
          <w:rFonts w:ascii="Arial" w:hAnsi="Arial" w:cs="Arial"/>
          <w:color w:val="000000" w:themeColor="text1"/>
          <w:sz w:val="20"/>
          <w:szCs w:val="20"/>
          <w:lang w:val="sl"/>
        </w:rPr>
        <w:t>.</w:t>
      </w:r>
    </w:p>
    <w:p w14:paraId="1B0AA9A6" w14:textId="77777777" w:rsidR="009373B8" w:rsidRPr="00347123" w:rsidRDefault="009373B8" w:rsidP="009373B8">
      <w:pPr>
        <w:pStyle w:val="Odstavekseznama"/>
        <w:autoSpaceDE w:val="0"/>
        <w:autoSpaceDN w:val="0"/>
        <w:adjustRightInd w:val="0"/>
        <w:spacing w:after="0" w:line="240" w:lineRule="auto"/>
        <w:ind w:left="360"/>
        <w:jc w:val="both"/>
        <w:rPr>
          <w:rFonts w:ascii="Arial" w:hAnsi="Arial" w:cs="Arial"/>
          <w:color w:val="000000" w:themeColor="text1"/>
          <w:sz w:val="20"/>
          <w:szCs w:val="20"/>
        </w:rPr>
      </w:pPr>
    </w:p>
    <w:p w14:paraId="031B0586" w14:textId="77777777" w:rsidR="009373B8" w:rsidRPr="00347123" w:rsidRDefault="009373B8" w:rsidP="009F27AE">
      <w:pPr>
        <w:pStyle w:val="Odstavekseznama"/>
        <w:numPr>
          <w:ilvl w:val="0"/>
          <w:numId w:val="39"/>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lang w:val="sl"/>
        </w:rPr>
        <w:t xml:space="preserve">Država članica </w:t>
      </w:r>
      <w:proofErr w:type="spellStart"/>
      <w:r>
        <w:rPr>
          <w:rFonts w:ascii="Arial" w:hAnsi="Arial" w:cs="Arial"/>
          <w:color w:val="000000" w:themeColor="text1"/>
          <w:sz w:val="20"/>
          <w:szCs w:val="20"/>
          <w:lang w:val="sl"/>
        </w:rPr>
        <w:t>kupka</w:t>
      </w:r>
      <w:proofErr w:type="spellEnd"/>
      <w:r>
        <w:rPr>
          <w:rFonts w:ascii="Arial" w:hAnsi="Arial" w:cs="Arial"/>
          <w:color w:val="000000" w:themeColor="text1"/>
          <w:sz w:val="20"/>
          <w:szCs w:val="20"/>
          <w:lang w:val="sl"/>
        </w:rPr>
        <w:t xml:space="preserve"> v skladu z 8. členom Direktive (EU) 2018/2001 statistični prenos pisno priglasi Evropski komisiji, pri čemer navede natančno količino energije iz obnovljivih virov, ki se statistično prenese iz države članice prodajalke, in znesek, ki ga za energijo mora plačati.</w:t>
      </w:r>
    </w:p>
    <w:p w14:paraId="3EAF8C58"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SI"/>
        </w:rPr>
      </w:pPr>
    </w:p>
    <w:p w14:paraId="6FA7DB51" w14:textId="77777777" w:rsidR="009373B8" w:rsidRPr="00347123" w:rsidRDefault="009373B8" w:rsidP="009F27AE">
      <w:pPr>
        <w:pStyle w:val="Odstavekseznama"/>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C831EC">
        <w:rPr>
          <w:rFonts w:ascii="Arial" w:hAnsi="Arial" w:cs="Arial"/>
          <w:color w:val="000000" w:themeColor="text1"/>
          <w:sz w:val="20"/>
          <w:szCs w:val="20"/>
          <w:lang w:val="sl"/>
        </w:rPr>
        <w:lastRenderedPageBreak/>
        <w:t>Priglasitev statističnega prenosa Evropski komisiji v skladu s prvim in drugim odstavkom tega člena se izvede najpozneje dva tedna po podpisu tega sporazuma.</w:t>
      </w:r>
      <w:r>
        <w:rPr>
          <w:rFonts w:ascii="Arial" w:hAnsi="Arial" w:cs="Arial"/>
          <w:color w:val="000000" w:themeColor="text1"/>
          <w:sz w:val="20"/>
          <w:szCs w:val="20"/>
          <w:lang w:val="sl"/>
        </w:rPr>
        <w:t xml:space="preserve"> Kopija priglasitve se pošlje kontaktni točki druge pogodbenice. </w:t>
      </w:r>
    </w:p>
    <w:p w14:paraId="2AB35F15" w14:textId="77777777" w:rsidR="009373B8" w:rsidRPr="00347123" w:rsidRDefault="009373B8" w:rsidP="009373B8">
      <w:pPr>
        <w:autoSpaceDE w:val="0"/>
        <w:autoSpaceDN w:val="0"/>
        <w:adjustRightInd w:val="0"/>
        <w:spacing w:line="240" w:lineRule="auto"/>
        <w:rPr>
          <w:rFonts w:cs="Arial"/>
          <w:color w:val="000000" w:themeColor="text1"/>
          <w:szCs w:val="20"/>
        </w:rPr>
      </w:pPr>
    </w:p>
    <w:p w14:paraId="3E53708F"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7. člen</w:t>
      </w:r>
    </w:p>
    <w:p w14:paraId="2212062D"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 xml:space="preserve"> Cena</w:t>
      </w:r>
    </w:p>
    <w:p w14:paraId="2883B93A"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p>
    <w:p w14:paraId="6065A77B" w14:textId="0FD3AA0B" w:rsidR="009373B8" w:rsidRDefault="009373B8" w:rsidP="009373B8">
      <w:pPr>
        <w:autoSpaceDE w:val="0"/>
        <w:autoSpaceDN w:val="0"/>
        <w:adjustRightInd w:val="0"/>
        <w:spacing w:line="240" w:lineRule="auto"/>
        <w:jc w:val="both"/>
        <w:rPr>
          <w:rFonts w:cs="Arial"/>
          <w:szCs w:val="20"/>
        </w:rPr>
      </w:pPr>
      <w:r>
        <w:rPr>
          <w:lang w:val="sl"/>
        </w:rPr>
        <w:t xml:space="preserve">(1) Cena za ciljno količino energije iz obnovljivih virov, ki se statistično prenese v skladu s prvim odstavkom 5. člena tega sporazuma, je </w:t>
      </w:r>
      <w:r w:rsidR="0039479F">
        <w:rPr>
          <w:lang w:val="sl"/>
        </w:rPr>
        <w:t>9</w:t>
      </w:r>
      <w:r>
        <w:rPr>
          <w:lang w:val="sl"/>
        </w:rPr>
        <w:t>,</w:t>
      </w:r>
      <w:r w:rsidR="0039479F">
        <w:rPr>
          <w:lang w:val="sl"/>
        </w:rPr>
        <w:t>80</w:t>
      </w:r>
      <w:r>
        <w:rPr>
          <w:lang w:val="sl"/>
        </w:rPr>
        <w:t xml:space="preserve"> EUR na MWh.</w:t>
      </w:r>
    </w:p>
    <w:p w14:paraId="72936775" w14:textId="673E720F" w:rsidR="009373B8" w:rsidRPr="009373B8" w:rsidRDefault="009373B8" w:rsidP="009373B8">
      <w:pPr>
        <w:autoSpaceDE w:val="0"/>
        <w:autoSpaceDN w:val="0"/>
        <w:adjustRightInd w:val="0"/>
        <w:spacing w:line="240" w:lineRule="auto"/>
        <w:jc w:val="both"/>
        <w:rPr>
          <w:rFonts w:cs="Arial"/>
          <w:iCs/>
          <w:color w:val="000000" w:themeColor="text1"/>
          <w:szCs w:val="20"/>
        </w:rPr>
      </w:pPr>
      <w:r>
        <w:rPr>
          <w:rFonts w:cs="Arial"/>
          <w:color w:val="000000" w:themeColor="text1"/>
          <w:szCs w:val="20"/>
          <w:highlight w:val="yellow"/>
          <w:lang w:val="sl"/>
        </w:rPr>
        <w:br/>
      </w:r>
      <w:r w:rsidR="00B56939">
        <w:rPr>
          <w:lang w:val="sl"/>
        </w:rPr>
        <w:t>(2) Skupna cena za količino 208</w:t>
      </w:r>
      <w:r>
        <w:rPr>
          <w:lang w:val="sl"/>
        </w:rPr>
        <w:t xml:space="preserve"> GWh energije iz o</w:t>
      </w:r>
      <w:r w:rsidR="00B56939">
        <w:rPr>
          <w:lang w:val="sl"/>
        </w:rPr>
        <w:t>bnovljivih virov energije znaša 2.038.400,00</w:t>
      </w:r>
      <w:r w:rsidR="0039479F">
        <w:rPr>
          <w:lang w:val="sl"/>
        </w:rPr>
        <w:t xml:space="preserve"> </w:t>
      </w:r>
      <w:r>
        <w:rPr>
          <w:lang w:val="sl"/>
        </w:rPr>
        <w:t>EUR.</w:t>
      </w:r>
    </w:p>
    <w:p w14:paraId="1BF4E10D"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1C6A78C8" w14:textId="77777777" w:rsidR="009373B8" w:rsidRPr="00347123" w:rsidRDefault="009373B8" w:rsidP="009373B8">
      <w:pPr>
        <w:autoSpaceDE w:val="0"/>
        <w:autoSpaceDN w:val="0"/>
        <w:adjustRightInd w:val="0"/>
        <w:spacing w:line="240" w:lineRule="auto"/>
        <w:jc w:val="center"/>
        <w:rPr>
          <w:rFonts w:cs="Arial"/>
          <w:b/>
          <w:color w:val="000000" w:themeColor="text1"/>
          <w:szCs w:val="20"/>
        </w:rPr>
      </w:pPr>
      <w:r>
        <w:rPr>
          <w:rFonts w:cs="Arial"/>
          <w:b/>
          <w:bCs/>
          <w:color w:val="000000" w:themeColor="text1"/>
          <w:szCs w:val="20"/>
          <w:lang w:val="sl"/>
        </w:rPr>
        <w:t>8. člen</w:t>
      </w:r>
    </w:p>
    <w:p w14:paraId="3BA847F4" w14:textId="77777777" w:rsidR="009373B8" w:rsidRPr="00347123" w:rsidRDefault="009373B8" w:rsidP="009373B8">
      <w:pPr>
        <w:autoSpaceDE w:val="0"/>
        <w:autoSpaceDN w:val="0"/>
        <w:adjustRightInd w:val="0"/>
        <w:spacing w:line="240" w:lineRule="auto"/>
        <w:jc w:val="center"/>
        <w:rPr>
          <w:rFonts w:cs="Arial"/>
          <w:b/>
          <w:color w:val="000000" w:themeColor="text1"/>
          <w:szCs w:val="20"/>
        </w:rPr>
      </w:pPr>
      <w:r>
        <w:rPr>
          <w:rFonts w:cs="Arial"/>
          <w:b/>
          <w:bCs/>
          <w:color w:val="000000" w:themeColor="text1"/>
          <w:szCs w:val="20"/>
          <w:lang w:val="sl"/>
        </w:rPr>
        <w:t xml:space="preserve"> Plačilo</w:t>
      </w:r>
    </w:p>
    <w:p w14:paraId="41DD376E" w14:textId="77777777" w:rsidR="009373B8" w:rsidRPr="00347123" w:rsidRDefault="009373B8" w:rsidP="009373B8">
      <w:pPr>
        <w:autoSpaceDE w:val="0"/>
        <w:autoSpaceDN w:val="0"/>
        <w:adjustRightInd w:val="0"/>
        <w:spacing w:line="240" w:lineRule="auto"/>
        <w:jc w:val="center"/>
        <w:rPr>
          <w:rFonts w:cs="Arial"/>
          <w:b/>
          <w:color w:val="000000" w:themeColor="text1"/>
          <w:szCs w:val="20"/>
        </w:rPr>
      </w:pPr>
    </w:p>
    <w:p w14:paraId="5DEB1A9B" w14:textId="48C5F34E" w:rsidR="009373B8" w:rsidRDefault="009373B8" w:rsidP="009373B8">
      <w:pPr>
        <w:autoSpaceDE w:val="0"/>
        <w:autoSpaceDN w:val="0"/>
        <w:adjustRightInd w:val="0"/>
        <w:spacing w:line="240" w:lineRule="auto"/>
        <w:jc w:val="both"/>
        <w:rPr>
          <w:rFonts w:cs="Arial"/>
          <w:color w:val="000000" w:themeColor="text1"/>
          <w:szCs w:val="20"/>
          <w:lang w:val="sl"/>
        </w:rPr>
      </w:pPr>
      <w:r>
        <w:rPr>
          <w:lang w:val="sl"/>
        </w:rPr>
        <w:t xml:space="preserve">(1) Država članica </w:t>
      </w:r>
      <w:proofErr w:type="spellStart"/>
      <w:r>
        <w:rPr>
          <w:lang w:val="sl"/>
        </w:rPr>
        <w:t>kupka</w:t>
      </w:r>
      <w:proofErr w:type="spellEnd"/>
      <w:r>
        <w:rPr>
          <w:lang w:val="sl"/>
        </w:rPr>
        <w:t>, preko plačnika, nakaže dogovorjeni znesek, ki je določen v 7. členu tega sporazuma, na spodnji račun:</w:t>
      </w:r>
    </w:p>
    <w:p w14:paraId="2C9A1987" w14:textId="77777777" w:rsidR="007C3E23" w:rsidRDefault="007C3E23" w:rsidP="009373B8">
      <w:pPr>
        <w:autoSpaceDE w:val="0"/>
        <w:autoSpaceDN w:val="0"/>
        <w:adjustRightInd w:val="0"/>
        <w:spacing w:line="240" w:lineRule="auto"/>
        <w:jc w:val="both"/>
        <w:rPr>
          <w:rFonts w:cs="Arial"/>
          <w:color w:val="000000" w:themeColor="text1"/>
          <w:szCs w:val="20"/>
          <w:lang w:val="sl"/>
        </w:rPr>
      </w:pPr>
    </w:p>
    <w:p w14:paraId="4C992E93" w14:textId="109AF7E1" w:rsidR="007C3E23" w:rsidRPr="005F615C" w:rsidRDefault="001829BF" w:rsidP="007C3E23">
      <w:pPr>
        <w:autoSpaceDE w:val="0"/>
        <w:autoSpaceDN w:val="0"/>
        <w:adjustRightInd w:val="0"/>
        <w:spacing w:line="276" w:lineRule="auto"/>
        <w:jc w:val="both"/>
        <w:rPr>
          <w:rFonts w:cs="Arial"/>
          <w:color w:val="000000" w:themeColor="text1"/>
          <w:szCs w:val="20"/>
        </w:rPr>
      </w:pPr>
      <w:proofErr w:type="spellStart"/>
      <w:r>
        <w:rPr>
          <w:rFonts w:cs="Arial"/>
          <w:color w:val="000000" w:themeColor="text1"/>
          <w:szCs w:val="20"/>
        </w:rPr>
        <w:t>Številka</w:t>
      </w:r>
      <w:proofErr w:type="spellEnd"/>
      <w:r>
        <w:rPr>
          <w:rFonts w:cs="Arial"/>
          <w:color w:val="000000" w:themeColor="text1"/>
          <w:szCs w:val="20"/>
        </w:rPr>
        <w:t xml:space="preserve"> </w:t>
      </w:r>
      <w:proofErr w:type="spellStart"/>
      <w:r>
        <w:rPr>
          <w:rFonts w:cs="Arial"/>
          <w:color w:val="000000" w:themeColor="text1"/>
          <w:szCs w:val="20"/>
        </w:rPr>
        <w:t>računa</w:t>
      </w:r>
      <w:proofErr w:type="spellEnd"/>
      <w:r w:rsidR="007C3E23" w:rsidRPr="005F615C">
        <w:rPr>
          <w:rFonts w:cs="Arial"/>
          <w:color w:val="000000" w:themeColor="text1"/>
          <w:szCs w:val="20"/>
        </w:rPr>
        <w:t>: 123-1525001/0710</w:t>
      </w:r>
    </w:p>
    <w:p w14:paraId="2B9C8D47" w14:textId="77777777" w:rsidR="007C3E23" w:rsidRPr="005F615C" w:rsidRDefault="007C3E23" w:rsidP="007C3E23">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IBAN: CZ38 0710 0001 2300 0152 5001</w:t>
      </w:r>
    </w:p>
    <w:p w14:paraId="2FE4A866" w14:textId="3C049BC0" w:rsidR="007C3E23" w:rsidRPr="005F615C" w:rsidRDefault="001829BF" w:rsidP="007C3E23">
      <w:pPr>
        <w:autoSpaceDE w:val="0"/>
        <w:autoSpaceDN w:val="0"/>
        <w:adjustRightInd w:val="0"/>
        <w:spacing w:line="276" w:lineRule="auto"/>
        <w:jc w:val="both"/>
        <w:rPr>
          <w:rFonts w:cs="Arial"/>
          <w:color w:val="000000" w:themeColor="text1"/>
          <w:szCs w:val="20"/>
        </w:rPr>
      </w:pPr>
      <w:proofErr w:type="spellStart"/>
      <w:r>
        <w:rPr>
          <w:rFonts w:cs="Arial"/>
          <w:color w:val="000000" w:themeColor="text1"/>
          <w:szCs w:val="20"/>
        </w:rPr>
        <w:t>Lastnik</w:t>
      </w:r>
      <w:proofErr w:type="spellEnd"/>
      <w:r>
        <w:rPr>
          <w:rFonts w:cs="Arial"/>
          <w:color w:val="000000" w:themeColor="text1"/>
          <w:szCs w:val="20"/>
        </w:rPr>
        <w:t xml:space="preserve"> </w:t>
      </w:r>
      <w:proofErr w:type="spellStart"/>
      <w:r>
        <w:rPr>
          <w:rFonts w:cs="Arial"/>
          <w:color w:val="000000" w:themeColor="text1"/>
          <w:szCs w:val="20"/>
        </w:rPr>
        <w:t>računa</w:t>
      </w:r>
      <w:proofErr w:type="spellEnd"/>
      <w:r w:rsidR="007C3E23" w:rsidRPr="005F615C">
        <w:rPr>
          <w:rFonts w:cs="Arial"/>
          <w:color w:val="000000" w:themeColor="text1"/>
          <w:szCs w:val="20"/>
        </w:rPr>
        <w:t>:</w:t>
      </w:r>
      <w:r>
        <w:rPr>
          <w:rFonts w:cs="Arial"/>
          <w:color w:val="000000" w:themeColor="text1"/>
          <w:szCs w:val="20"/>
        </w:rPr>
        <w:t xml:space="preserve">  </w:t>
      </w:r>
      <w:r w:rsidR="007C3E23" w:rsidRPr="005F615C">
        <w:rPr>
          <w:rFonts w:cs="Arial"/>
          <w:color w:val="000000" w:themeColor="text1"/>
          <w:szCs w:val="20"/>
        </w:rPr>
        <w:tab/>
      </w:r>
      <w:proofErr w:type="spellStart"/>
      <w:r w:rsidR="007C3E23" w:rsidRPr="005F615C">
        <w:rPr>
          <w:rFonts w:cs="Arial"/>
          <w:color w:val="000000" w:themeColor="text1"/>
          <w:szCs w:val="20"/>
        </w:rPr>
        <w:t>Ministerstvo</w:t>
      </w:r>
      <w:proofErr w:type="spellEnd"/>
      <w:r w:rsidR="007C3E23" w:rsidRPr="005F615C">
        <w:rPr>
          <w:rFonts w:cs="Arial"/>
          <w:color w:val="000000" w:themeColor="text1"/>
          <w:szCs w:val="20"/>
        </w:rPr>
        <w:t xml:space="preserve"> </w:t>
      </w:r>
      <w:proofErr w:type="spellStart"/>
      <w:r w:rsidR="007C3E23" w:rsidRPr="005F615C">
        <w:rPr>
          <w:rFonts w:cs="Arial"/>
          <w:color w:val="000000" w:themeColor="text1"/>
          <w:szCs w:val="20"/>
        </w:rPr>
        <w:t>průmyslu</w:t>
      </w:r>
      <w:proofErr w:type="spellEnd"/>
      <w:r w:rsidR="007C3E23" w:rsidRPr="005F615C">
        <w:rPr>
          <w:rFonts w:cs="Arial"/>
          <w:color w:val="000000" w:themeColor="text1"/>
          <w:szCs w:val="20"/>
        </w:rPr>
        <w:t xml:space="preserve"> </w:t>
      </w:r>
      <w:proofErr w:type="gramStart"/>
      <w:r w:rsidR="007C3E23" w:rsidRPr="005F615C">
        <w:rPr>
          <w:rFonts w:cs="Arial"/>
          <w:color w:val="000000" w:themeColor="text1"/>
          <w:szCs w:val="20"/>
        </w:rPr>
        <w:t>a</w:t>
      </w:r>
      <w:proofErr w:type="gramEnd"/>
      <w:r w:rsidR="007C3E23" w:rsidRPr="005F615C">
        <w:rPr>
          <w:rFonts w:cs="Arial"/>
          <w:color w:val="000000" w:themeColor="text1"/>
          <w:szCs w:val="20"/>
        </w:rPr>
        <w:t xml:space="preserve"> </w:t>
      </w:r>
      <w:proofErr w:type="spellStart"/>
      <w:r w:rsidR="007C3E23" w:rsidRPr="005F615C">
        <w:rPr>
          <w:rFonts w:cs="Arial"/>
          <w:color w:val="000000" w:themeColor="text1"/>
          <w:szCs w:val="20"/>
        </w:rPr>
        <w:t>obchodu</w:t>
      </w:r>
      <w:proofErr w:type="spellEnd"/>
    </w:p>
    <w:p w14:paraId="721D0F18" w14:textId="77777777" w:rsidR="007C3E23" w:rsidRPr="005F615C" w:rsidRDefault="007C3E23" w:rsidP="007C3E23">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r>
      <w:r w:rsidRPr="005F615C">
        <w:rPr>
          <w:rFonts w:cs="Arial"/>
          <w:color w:val="000000" w:themeColor="text1"/>
          <w:szCs w:val="20"/>
        </w:rPr>
        <w:tab/>
        <w:t xml:space="preserve">Na </w:t>
      </w:r>
      <w:proofErr w:type="spellStart"/>
      <w:r w:rsidRPr="005F615C">
        <w:rPr>
          <w:rFonts w:cs="Arial"/>
          <w:color w:val="000000" w:themeColor="text1"/>
          <w:szCs w:val="20"/>
        </w:rPr>
        <w:t>Františku</w:t>
      </w:r>
      <w:proofErr w:type="spellEnd"/>
      <w:r w:rsidRPr="005F615C">
        <w:rPr>
          <w:rFonts w:cs="Arial"/>
          <w:color w:val="000000" w:themeColor="text1"/>
          <w:szCs w:val="20"/>
        </w:rPr>
        <w:t xml:space="preserve"> 32</w:t>
      </w:r>
    </w:p>
    <w:p w14:paraId="5FD8F4D7" w14:textId="77777777" w:rsidR="007C3E23" w:rsidRPr="005F615C" w:rsidRDefault="007C3E23" w:rsidP="007C3E23">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r>
      <w:r w:rsidRPr="005F615C">
        <w:rPr>
          <w:rFonts w:cs="Arial"/>
          <w:color w:val="000000" w:themeColor="text1"/>
          <w:szCs w:val="20"/>
        </w:rPr>
        <w:tab/>
        <w:t xml:space="preserve">110 </w:t>
      </w:r>
      <w:proofErr w:type="gramStart"/>
      <w:r w:rsidRPr="005F615C">
        <w:rPr>
          <w:rFonts w:cs="Arial"/>
          <w:color w:val="000000" w:themeColor="text1"/>
          <w:szCs w:val="20"/>
        </w:rPr>
        <w:t>15  Praha</w:t>
      </w:r>
      <w:proofErr w:type="gramEnd"/>
      <w:r w:rsidRPr="005F615C">
        <w:rPr>
          <w:rFonts w:cs="Arial"/>
          <w:color w:val="000000" w:themeColor="text1"/>
          <w:szCs w:val="20"/>
        </w:rPr>
        <w:t xml:space="preserve"> 1</w:t>
      </w:r>
    </w:p>
    <w:p w14:paraId="2135D651" w14:textId="77777777" w:rsidR="007C3E23" w:rsidRPr="005F615C" w:rsidRDefault="007C3E23" w:rsidP="007C3E23">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r>
      <w:r w:rsidRPr="005F615C">
        <w:rPr>
          <w:rFonts w:cs="Arial"/>
          <w:color w:val="000000" w:themeColor="text1"/>
          <w:szCs w:val="20"/>
        </w:rPr>
        <w:tab/>
        <w:t>IČO 47609109</w:t>
      </w:r>
    </w:p>
    <w:p w14:paraId="296B9EB8" w14:textId="45FC04C8" w:rsidR="007C3E23" w:rsidRPr="005F615C" w:rsidRDefault="007C3E23" w:rsidP="007C3E23">
      <w:pPr>
        <w:autoSpaceDE w:val="0"/>
        <w:autoSpaceDN w:val="0"/>
        <w:adjustRightInd w:val="0"/>
        <w:spacing w:line="276" w:lineRule="auto"/>
        <w:jc w:val="both"/>
        <w:rPr>
          <w:rFonts w:cs="Arial"/>
          <w:color w:val="000000" w:themeColor="text1"/>
          <w:szCs w:val="20"/>
        </w:rPr>
      </w:pPr>
      <w:proofErr w:type="spellStart"/>
      <w:r>
        <w:rPr>
          <w:rFonts w:cs="Arial"/>
          <w:color w:val="000000" w:themeColor="text1"/>
          <w:szCs w:val="20"/>
        </w:rPr>
        <w:t>Podatki</w:t>
      </w:r>
      <w:proofErr w:type="spellEnd"/>
      <w:r>
        <w:rPr>
          <w:rFonts w:cs="Arial"/>
          <w:color w:val="000000" w:themeColor="text1"/>
          <w:szCs w:val="20"/>
        </w:rPr>
        <w:t xml:space="preserve"> o </w:t>
      </w:r>
      <w:proofErr w:type="spellStart"/>
      <w:r>
        <w:rPr>
          <w:rFonts w:cs="Arial"/>
          <w:color w:val="000000" w:themeColor="text1"/>
          <w:szCs w:val="20"/>
        </w:rPr>
        <w:t>banki</w:t>
      </w:r>
      <w:proofErr w:type="spellEnd"/>
      <w:r w:rsidRPr="005F615C">
        <w:rPr>
          <w:rFonts w:cs="Arial"/>
          <w:color w:val="000000" w:themeColor="text1"/>
          <w:szCs w:val="20"/>
        </w:rPr>
        <w:t>:</w:t>
      </w:r>
      <w:r w:rsidRPr="005F615C">
        <w:rPr>
          <w:rFonts w:cs="Arial"/>
          <w:color w:val="000000" w:themeColor="text1"/>
          <w:szCs w:val="20"/>
        </w:rPr>
        <w:tab/>
      </w:r>
      <w:proofErr w:type="spellStart"/>
      <w:r w:rsidRPr="005F615C">
        <w:rPr>
          <w:rFonts w:cs="Arial"/>
          <w:color w:val="000000" w:themeColor="text1"/>
          <w:szCs w:val="20"/>
        </w:rPr>
        <w:t>Česká</w:t>
      </w:r>
      <w:proofErr w:type="spellEnd"/>
      <w:r w:rsidRPr="005F615C">
        <w:rPr>
          <w:rFonts w:cs="Arial"/>
          <w:color w:val="000000" w:themeColor="text1"/>
          <w:szCs w:val="20"/>
        </w:rPr>
        <w:t xml:space="preserve"> </w:t>
      </w:r>
      <w:proofErr w:type="spellStart"/>
      <w:r w:rsidRPr="005F615C">
        <w:rPr>
          <w:rFonts w:cs="Arial"/>
          <w:color w:val="000000" w:themeColor="text1"/>
          <w:szCs w:val="20"/>
        </w:rPr>
        <w:t>národní</w:t>
      </w:r>
      <w:proofErr w:type="spellEnd"/>
      <w:r w:rsidRPr="005F615C">
        <w:rPr>
          <w:rFonts w:cs="Arial"/>
          <w:color w:val="000000" w:themeColor="text1"/>
          <w:szCs w:val="20"/>
        </w:rPr>
        <w:t xml:space="preserve"> </w:t>
      </w:r>
      <w:proofErr w:type="spellStart"/>
      <w:proofErr w:type="gramStart"/>
      <w:r w:rsidRPr="005F615C">
        <w:rPr>
          <w:rFonts w:cs="Arial"/>
          <w:color w:val="000000" w:themeColor="text1"/>
          <w:szCs w:val="20"/>
        </w:rPr>
        <w:t>banka</w:t>
      </w:r>
      <w:proofErr w:type="spellEnd"/>
      <w:proofErr w:type="gramEnd"/>
    </w:p>
    <w:p w14:paraId="20B4C2A6" w14:textId="77777777" w:rsidR="007C3E23" w:rsidRPr="005F615C" w:rsidRDefault="007C3E23" w:rsidP="007C3E23">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t xml:space="preserve">Na </w:t>
      </w:r>
      <w:proofErr w:type="spellStart"/>
      <w:r w:rsidRPr="005F615C">
        <w:rPr>
          <w:rFonts w:cs="Arial"/>
          <w:color w:val="000000" w:themeColor="text1"/>
          <w:szCs w:val="20"/>
        </w:rPr>
        <w:t>Příkopě</w:t>
      </w:r>
      <w:proofErr w:type="spellEnd"/>
      <w:r w:rsidRPr="005F615C">
        <w:rPr>
          <w:rFonts w:cs="Arial"/>
          <w:color w:val="000000" w:themeColor="text1"/>
          <w:szCs w:val="20"/>
        </w:rPr>
        <w:t xml:space="preserve"> 864/28</w:t>
      </w:r>
    </w:p>
    <w:p w14:paraId="519C30EC" w14:textId="77777777" w:rsidR="007C3E23" w:rsidRPr="005F615C" w:rsidRDefault="007C3E23" w:rsidP="007C3E23">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t>115 03 Praha 1</w:t>
      </w:r>
    </w:p>
    <w:p w14:paraId="700DA6AC" w14:textId="77777777" w:rsidR="007C3E23" w:rsidRPr="005F615C" w:rsidRDefault="007C3E23" w:rsidP="007C3E23">
      <w:pPr>
        <w:autoSpaceDE w:val="0"/>
        <w:autoSpaceDN w:val="0"/>
        <w:adjustRightInd w:val="0"/>
        <w:spacing w:line="276" w:lineRule="auto"/>
        <w:jc w:val="both"/>
        <w:rPr>
          <w:rFonts w:cs="Arial"/>
          <w:color w:val="000000" w:themeColor="text1"/>
          <w:szCs w:val="20"/>
        </w:rPr>
      </w:pPr>
      <w:r w:rsidRPr="005F615C">
        <w:rPr>
          <w:rFonts w:cs="Arial"/>
          <w:color w:val="000000" w:themeColor="text1"/>
          <w:szCs w:val="20"/>
        </w:rPr>
        <w:tab/>
      </w:r>
      <w:r w:rsidRPr="005F615C">
        <w:rPr>
          <w:rFonts w:cs="Arial"/>
          <w:color w:val="000000" w:themeColor="text1"/>
          <w:szCs w:val="20"/>
        </w:rPr>
        <w:tab/>
        <w:t>IČO 48136450</w:t>
      </w:r>
    </w:p>
    <w:p w14:paraId="31C0CD85" w14:textId="77777777" w:rsidR="007C3E23" w:rsidRPr="007C3E23" w:rsidRDefault="007C3E23" w:rsidP="009373B8">
      <w:pPr>
        <w:autoSpaceDE w:val="0"/>
        <w:autoSpaceDN w:val="0"/>
        <w:adjustRightInd w:val="0"/>
        <w:spacing w:line="240" w:lineRule="auto"/>
        <w:jc w:val="both"/>
        <w:rPr>
          <w:rFonts w:cs="Arial"/>
          <w:color w:val="000000" w:themeColor="text1"/>
          <w:szCs w:val="20"/>
          <w:lang w:val="sl"/>
        </w:rPr>
      </w:pPr>
    </w:p>
    <w:p w14:paraId="07A754B7" w14:textId="75EA616F" w:rsidR="009373B8" w:rsidRPr="00347123" w:rsidRDefault="009373B8" w:rsidP="009373B8">
      <w:pPr>
        <w:autoSpaceDE w:val="0"/>
        <w:autoSpaceDN w:val="0"/>
        <w:adjustRightInd w:val="0"/>
        <w:spacing w:line="240" w:lineRule="auto"/>
        <w:jc w:val="both"/>
        <w:rPr>
          <w:rFonts w:cs="Arial"/>
          <w:color w:val="000000" w:themeColor="text1"/>
          <w:szCs w:val="20"/>
        </w:rPr>
      </w:pPr>
      <w:r>
        <w:rPr>
          <w:rFonts w:cs="Arial"/>
          <w:color w:val="000000" w:themeColor="text1"/>
          <w:szCs w:val="20"/>
          <w:lang w:val="sl"/>
        </w:rPr>
        <w:br/>
        <w:t>(2) Plačilo dogovorjenega zneska se izvede v EUR najpozneje v enem mesecu po tem, ko država članica prodajalka v skladu s prvim odstavkom 6. člena tega sporazuma statistični prenos priglasi Evropski komisiji.</w:t>
      </w:r>
    </w:p>
    <w:p w14:paraId="39699772"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22E3B546"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9. člen</w:t>
      </w:r>
    </w:p>
    <w:p w14:paraId="14AE1580"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Odgovornost v primeru neizpolnjevanja obveznosti</w:t>
      </w:r>
    </w:p>
    <w:p w14:paraId="757B8585"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p>
    <w:p w14:paraId="1EBE3E19"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r>
        <w:rPr>
          <w:rFonts w:cs="Arial"/>
          <w:color w:val="000000" w:themeColor="text1"/>
          <w:szCs w:val="20"/>
          <w:lang w:val="sl"/>
        </w:rPr>
        <w:t>(1) Pogodbenici prevzameta odgovornost za vsako neizpolnitev ali zavrnitev izpolnitve svojih obveznosti iz tega sporazuma, razen v primeru višje sile v skladu z 11. členom tega sporazuma.</w:t>
      </w:r>
    </w:p>
    <w:p w14:paraId="03610573"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p>
    <w:p w14:paraId="3C1AC161"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r>
        <w:rPr>
          <w:rFonts w:cs="Arial"/>
          <w:color w:val="000000" w:themeColor="text1"/>
          <w:szCs w:val="20"/>
          <w:lang w:val="sl"/>
        </w:rPr>
        <w:t>(2) V primeru neizpolnjevanja katere koli obveznosti iz tega sporazuma je pogodbenica dolžna oškodovani pogodbenici v celoti povrniti vso škodo, ki je nastala zaradi neizpolnjevanja obveznosti.</w:t>
      </w:r>
    </w:p>
    <w:p w14:paraId="69796D58"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p>
    <w:p w14:paraId="7264B144"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p>
    <w:p w14:paraId="19920960" w14:textId="6C5277B7" w:rsidR="009373B8" w:rsidRPr="000C4A06" w:rsidRDefault="009373B8" w:rsidP="009373B8">
      <w:pPr>
        <w:autoSpaceDE w:val="0"/>
        <w:autoSpaceDN w:val="0"/>
        <w:adjustRightInd w:val="0"/>
        <w:spacing w:line="240" w:lineRule="auto"/>
        <w:jc w:val="both"/>
        <w:rPr>
          <w:rFonts w:cs="Arial"/>
          <w:color w:val="000000" w:themeColor="text1"/>
          <w:szCs w:val="20"/>
          <w:lang w:val="de-DE"/>
        </w:rPr>
      </w:pPr>
      <w:r>
        <w:rPr>
          <w:rFonts w:cs="Arial"/>
          <w:color w:val="000000" w:themeColor="text1"/>
          <w:szCs w:val="20"/>
          <w:lang w:val="sl"/>
        </w:rPr>
        <w:t>(3) Plačilo škode ne omejuje pravice do uveljavljanja dodatne odškodnine na podlagi tega sporazuma ali katerega drugega dokumenta.</w:t>
      </w:r>
    </w:p>
    <w:p w14:paraId="127E78A7" w14:textId="77777777" w:rsidR="009373B8" w:rsidRPr="000C4A06" w:rsidRDefault="009373B8" w:rsidP="009373B8">
      <w:pPr>
        <w:autoSpaceDE w:val="0"/>
        <w:autoSpaceDN w:val="0"/>
        <w:adjustRightInd w:val="0"/>
        <w:spacing w:line="240" w:lineRule="auto"/>
        <w:rPr>
          <w:rFonts w:cs="Arial"/>
          <w:color w:val="000000" w:themeColor="text1"/>
          <w:szCs w:val="20"/>
          <w:lang w:val="de-DE"/>
        </w:rPr>
      </w:pPr>
    </w:p>
    <w:p w14:paraId="18E74ACE"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10. člen</w:t>
      </w:r>
    </w:p>
    <w:p w14:paraId="7C2D73C9"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Oblika sporazuma</w:t>
      </w:r>
    </w:p>
    <w:p w14:paraId="76BFD3A3"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p>
    <w:p w14:paraId="4CCBAFB0" w14:textId="2E900C4F" w:rsidR="009373B8" w:rsidRPr="000C4A06" w:rsidRDefault="009373B8" w:rsidP="009373B8">
      <w:pPr>
        <w:autoSpaceDE w:val="0"/>
        <w:autoSpaceDN w:val="0"/>
        <w:adjustRightInd w:val="0"/>
        <w:spacing w:line="240" w:lineRule="auto"/>
        <w:rPr>
          <w:rFonts w:cs="Arial"/>
          <w:color w:val="000000" w:themeColor="text1"/>
          <w:szCs w:val="20"/>
          <w:lang w:val="de-DE"/>
        </w:rPr>
      </w:pPr>
      <w:r>
        <w:rPr>
          <w:rFonts w:cs="Arial"/>
          <w:color w:val="000000" w:themeColor="text1"/>
          <w:szCs w:val="20"/>
          <w:lang w:val="sl"/>
        </w:rPr>
        <w:t xml:space="preserve">Ta sporazum ni mednarodnopravna pogodba. </w:t>
      </w:r>
    </w:p>
    <w:p w14:paraId="3D1FDA30" w14:textId="77777777" w:rsidR="009373B8" w:rsidRPr="000C4A06" w:rsidRDefault="009373B8" w:rsidP="009373B8">
      <w:pPr>
        <w:autoSpaceDE w:val="0"/>
        <w:autoSpaceDN w:val="0"/>
        <w:adjustRightInd w:val="0"/>
        <w:spacing w:line="240" w:lineRule="auto"/>
        <w:rPr>
          <w:rFonts w:cs="Arial"/>
          <w:color w:val="000000" w:themeColor="text1"/>
          <w:szCs w:val="20"/>
          <w:lang w:val="de-DE"/>
        </w:rPr>
      </w:pPr>
    </w:p>
    <w:p w14:paraId="0A0248D2"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11. člen</w:t>
      </w:r>
    </w:p>
    <w:p w14:paraId="14B04A8D"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r>
        <w:rPr>
          <w:rFonts w:cs="Arial"/>
          <w:b/>
          <w:bCs/>
          <w:color w:val="000000" w:themeColor="text1"/>
          <w:szCs w:val="20"/>
          <w:lang w:val="sl"/>
        </w:rPr>
        <w:t xml:space="preserve"> Višja sila</w:t>
      </w:r>
    </w:p>
    <w:p w14:paraId="4A28C7C8"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de-DE"/>
        </w:rPr>
      </w:pPr>
    </w:p>
    <w:p w14:paraId="19852537"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r>
        <w:rPr>
          <w:rFonts w:cs="Arial"/>
          <w:color w:val="000000" w:themeColor="text1"/>
          <w:szCs w:val="20"/>
          <w:lang w:val="sl"/>
        </w:rPr>
        <w:lastRenderedPageBreak/>
        <w:t>(1) Odgovornost za neizpolnitev ali zamudo pri izpolnjevanju obveznosti ali dela obveznosti po tem sporazumu, razen obveznosti plačila, se pogodbenici oprosti, če je tovrstna neizpolnitev ali zamuda pri izpolnjevanju obveznosti posledica višje sile, kot je opredeljena v tem sporazumu.</w:t>
      </w:r>
    </w:p>
    <w:p w14:paraId="23F1757D"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p>
    <w:p w14:paraId="01351355"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r>
        <w:rPr>
          <w:rFonts w:cs="Arial"/>
          <w:color w:val="000000" w:themeColor="text1"/>
          <w:szCs w:val="20"/>
          <w:lang w:val="sl"/>
        </w:rPr>
        <w:t>(2) Primeri višje sile vključujejo:</w:t>
      </w:r>
    </w:p>
    <w:p w14:paraId="6C334BF7"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a) naravne nesreče (potres, zemeljski plaz, ciklon, poplava, požar, udar strele, visoko plimovanje, vulkanski izbruh in druge podobne nesreče ali pojavi);</w:t>
      </w:r>
    </w:p>
    <w:p w14:paraId="06F62365"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b) vojna med suverenimi državami, če zadevna država vojne ni začela v skladu z načeli mednarodnega prava ali na podlagi terorističnih dejanj, sabotaž, uporov ali vstaj;</w:t>
      </w:r>
    </w:p>
    <w:p w14:paraId="2BB87E7C"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de-DE"/>
        </w:rPr>
      </w:pPr>
      <w:r>
        <w:rPr>
          <w:rFonts w:cs="Arial"/>
          <w:color w:val="000000" w:themeColor="text1"/>
          <w:szCs w:val="20"/>
          <w:lang w:val="sl"/>
        </w:rPr>
        <w:t>c) mednarodni embargo proti državam, ki niso zadevna država, če na zgoraj določeni dogodek ali vzrok in vse posledice, ki zadevni državi preprečujejo izpolnitev njenih obveznosti ali njihovega dela, zadevna država ne more vplivati.</w:t>
      </w:r>
    </w:p>
    <w:p w14:paraId="5FD915A4" w14:textId="77777777" w:rsidR="009373B8" w:rsidRPr="000C4A06" w:rsidRDefault="009373B8" w:rsidP="009373B8">
      <w:pPr>
        <w:autoSpaceDE w:val="0"/>
        <w:autoSpaceDN w:val="0"/>
        <w:adjustRightInd w:val="0"/>
        <w:spacing w:line="240" w:lineRule="auto"/>
        <w:jc w:val="both"/>
        <w:rPr>
          <w:rFonts w:cs="Arial"/>
          <w:color w:val="000000" w:themeColor="text1"/>
          <w:szCs w:val="20"/>
          <w:lang w:val="de-DE"/>
        </w:rPr>
      </w:pPr>
    </w:p>
    <w:p w14:paraId="26201011"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r>
        <w:rPr>
          <w:rFonts w:cs="Arial"/>
          <w:color w:val="000000" w:themeColor="text1"/>
          <w:szCs w:val="20"/>
          <w:lang w:val="sl"/>
        </w:rPr>
        <w:t>(3) Če pogodbenica tega sporazuma zaradi višje sile ne more izpolniti svojih obveznosti ali dela obveznosti po tem sporazumu (razen obveznosti plačila), o tem čim prej pisno obvesti drugo udeleženo pogodbenico, kateri je dolžna izpolniti obveznosti. Obvestilo mora vsebovati:</w:t>
      </w:r>
    </w:p>
    <w:p w14:paraId="37152DB3" w14:textId="77777777" w:rsidR="009373B8" w:rsidRPr="000C4A06" w:rsidRDefault="009373B8" w:rsidP="009373B8">
      <w:pPr>
        <w:autoSpaceDE w:val="0"/>
        <w:autoSpaceDN w:val="0"/>
        <w:adjustRightInd w:val="0"/>
        <w:spacing w:line="240" w:lineRule="auto"/>
        <w:ind w:left="708"/>
        <w:jc w:val="both"/>
        <w:rPr>
          <w:rFonts w:cs="Arial"/>
          <w:color w:val="000000" w:themeColor="text1"/>
          <w:szCs w:val="20"/>
          <w:lang w:val="sl"/>
        </w:rPr>
      </w:pPr>
      <w:r>
        <w:rPr>
          <w:rFonts w:cs="Arial"/>
          <w:color w:val="000000" w:themeColor="text1"/>
          <w:szCs w:val="20"/>
          <w:lang w:val="sl"/>
        </w:rPr>
        <w:t>a) opredelitev obveznosti ali dela obveznosti, ki jih ni mogoče izpolniti;</w:t>
      </w:r>
    </w:p>
    <w:p w14:paraId="4286F77B" w14:textId="77777777" w:rsidR="009373B8" w:rsidRPr="00347123" w:rsidRDefault="009373B8" w:rsidP="009373B8">
      <w:pPr>
        <w:autoSpaceDE w:val="0"/>
        <w:autoSpaceDN w:val="0"/>
        <w:adjustRightInd w:val="0"/>
        <w:spacing w:line="240" w:lineRule="auto"/>
        <w:ind w:left="708"/>
        <w:jc w:val="both"/>
        <w:rPr>
          <w:rFonts w:cs="Arial"/>
          <w:color w:val="000000" w:themeColor="text1"/>
          <w:szCs w:val="20"/>
        </w:rPr>
      </w:pPr>
      <w:r>
        <w:rPr>
          <w:rFonts w:cs="Arial"/>
          <w:color w:val="000000" w:themeColor="text1"/>
          <w:szCs w:val="20"/>
          <w:lang w:val="sl"/>
        </w:rPr>
        <w:t>b) popoln opis dogodka višje sile;</w:t>
      </w:r>
    </w:p>
    <w:p w14:paraId="4ED10026" w14:textId="77777777" w:rsidR="009373B8" w:rsidRPr="00347123" w:rsidRDefault="009373B8" w:rsidP="009373B8">
      <w:pPr>
        <w:autoSpaceDE w:val="0"/>
        <w:autoSpaceDN w:val="0"/>
        <w:adjustRightInd w:val="0"/>
        <w:spacing w:line="240" w:lineRule="auto"/>
        <w:ind w:left="708"/>
        <w:jc w:val="both"/>
        <w:rPr>
          <w:rFonts w:cs="Arial"/>
          <w:color w:val="000000" w:themeColor="text1"/>
          <w:szCs w:val="20"/>
        </w:rPr>
      </w:pPr>
      <w:r>
        <w:rPr>
          <w:rFonts w:cs="Arial"/>
          <w:color w:val="000000" w:themeColor="text1"/>
          <w:szCs w:val="20"/>
          <w:lang w:val="sl"/>
        </w:rPr>
        <w:t>c) oceno, koliko časa bo višja sila trajala;</w:t>
      </w:r>
    </w:p>
    <w:p w14:paraId="42FFA32C" w14:textId="77777777" w:rsidR="009373B8" w:rsidRPr="00347123" w:rsidRDefault="009373B8" w:rsidP="009373B8">
      <w:pPr>
        <w:autoSpaceDE w:val="0"/>
        <w:autoSpaceDN w:val="0"/>
        <w:adjustRightInd w:val="0"/>
        <w:spacing w:line="240" w:lineRule="auto"/>
        <w:ind w:left="708"/>
        <w:jc w:val="both"/>
        <w:rPr>
          <w:rFonts w:cs="Arial"/>
          <w:color w:val="000000" w:themeColor="text1"/>
          <w:szCs w:val="20"/>
        </w:rPr>
      </w:pPr>
      <w:r>
        <w:rPr>
          <w:rFonts w:cs="Arial"/>
          <w:color w:val="000000" w:themeColor="text1"/>
          <w:szCs w:val="20"/>
          <w:lang w:val="sl"/>
        </w:rPr>
        <w:t>d) navedbo predlaganih ukrepov, ki naj bi se sprejeli za odpravo višje sile.</w:t>
      </w:r>
    </w:p>
    <w:p w14:paraId="460AE418" w14:textId="0D5ABBCD" w:rsidR="009373B8" w:rsidRPr="009373B8" w:rsidRDefault="009373B8" w:rsidP="009373B8">
      <w:pPr>
        <w:autoSpaceDE w:val="0"/>
        <w:autoSpaceDN w:val="0"/>
        <w:adjustRightInd w:val="0"/>
        <w:spacing w:line="240" w:lineRule="auto"/>
        <w:jc w:val="both"/>
        <w:rPr>
          <w:rFonts w:cs="Arial"/>
          <w:color w:val="000000" w:themeColor="text1"/>
          <w:szCs w:val="20"/>
        </w:rPr>
      </w:pPr>
      <w:r>
        <w:rPr>
          <w:rFonts w:cs="Arial"/>
          <w:color w:val="000000" w:themeColor="text1"/>
          <w:szCs w:val="20"/>
          <w:lang w:val="sl"/>
        </w:rPr>
        <w:t>Po tem obvestilu in za čas trajanja višje sile se začasno odložijo (i) vse obveznosti ali deli obveznosti, ki jih ni mogoče izpolniti zaradi višje sile, razen obveznosti plačila, in (ii) vse obveznosti plačila za obveznost, katere izpolnjevanje je onemogočeno zaradi višje sile.</w:t>
      </w:r>
    </w:p>
    <w:p w14:paraId="2ADD3D7E" w14:textId="77777777" w:rsidR="009373B8" w:rsidRPr="00347123" w:rsidRDefault="009373B8" w:rsidP="009373B8">
      <w:pPr>
        <w:autoSpaceDE w:val="0"/>
        <w:autoSpaceDN w:val="0"/>
        <w:adjustRightInd w:val="0"/>
        <w:spacing w:line="240" w:lineRule="auto"/>
        <w:rPr>
          <w:rFonts w:cs="Arial"/>
          <w:b/>
          <w:bCs/>
          <w:color w:val="000000" w:themeColor="text1"/>
          <w:szCs w:val="20"/>
        </w:rPr>
      </w:pPr>
    </w:p>
    <w:p w14:paraId="048CDD46"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12. člen</w:t>
      </w:r>
    </w:p>
    <w:p w14:paraId="2B117962"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Reševanje sporov</w:t>
      </w:r>
    </w:p>
    <w:p w14:paraId="586A6BDB" w14:textId="77777777" w:rsidR="009373B8" w:rsidRPr="00347123" w:rsidRDefault="009373B8" w:rsidP="009373B8">
      <w:pPr>
        <w:autoSpaceDE w:val="0"/>
        <w:autoSpaceDN w:val="0"/>
        <w:adjustRightInd w:val="0"/>
        <w:spacing w:line="240" w:lineRule="auto"/>
        <w:jc w:val="center"/>
        <w:rPr>
          <w:rFonts w:cs="Arial"/>
          <w:color w:val="000000" w:themeColor="text1"/>
          <w:szCs w:val="20"/>
        </w:rPr>
      </w:pPr>
    </w:p>
    <w:p w14:paraId="05B8A6CD" w14:textId="77777777" w:rsidR="009373B8" w:rsidRPr="00347123" w:rsidRDefault="009373B8" w:rsidP="009373B8">
      <w:pPr>
        <w:autoSpaceDE w:val="0"/>
        <w:autoSpaceDN w:val="0"/>
        <w:adjustRightInd w:val="0"/>
        <w:spacing w:line="240" w:lineRule="auto"/>
        <w:jc w:val="both"/>
        <w:rPr>
          <w:rFonts w:cs="Arial"/>
          <w:color w:val="000000" w:themeColor="text1"/>
          <w:szCs w:val="20"/>
        </w:rPr>
      </w:pPr>
      <w:r>
        <w:rPr>
          <w:rFonts w:cs="Arial"/>
          <w:color w:val="000000" w:themeColor="text1"/>
          <w:szCs w:val="20"/>
          <w:lang w:val="sl"/>
        </w:rPr>
        <w:t>(1) Pogodbenici v dobri veri sprejmeta vse možne ukrepe za zagotovitev, da se vsi spori in nesoglasja, ki nastanejo pri izvajanju tega sporazuma ali so z njim povezani, rešujejo z medsebojnim dogovarjanjem med pogodbenicama.</w:t>
      </w:r>
    </w:p>
    <w:p w14:paraId="17E3ABB7" w14:textId="77777777" w:rsidR="009373B8" w:rsidRPr="00347123" w:rsidRDefault="009373B8" w:rsidP="009373B8">
      <w:pPr>
        <w:autoSpaceDE w:val="0"/>
        <w:autoSpaceDN w:val="0"/>
        <w:adjustRightInd w:val="0"/>
        <w:spacing w:line="240" w:lineRule="auto"/>
        <w:jc w:val="both"/>
        <w:rPr>
          <w:rFonts w:cs="Arial"/>
          <w:color w:val="000000" w:themeColor="text1"/>
          <w:szCs w:val="20"/>
        </w:rPr>
      </w:pPr>
    </w:p>
    <w:p w14:paraId="143F4986" w14:textId="77777777" w:rsidR="009373B8" w:rsidRPr="000C4A06" w:rsidRDefault="009373B8" w:rsidP="009373B8">
      <w:pPr>
        <w:spacing w:line="240" w:lineRule="auto"/>
        <w:jc w:val="both"/>
        <w:rPr>
          <w:rFonts w:cs="Arial"/>
          <w:color w:val="000000" w:themeColor="text1"/>
          <w:szCs w:val="20"/>
          <w:lang w:val="sl"/>
        </w:rPr>
      </w:pPr>
      <w:r>
        <w:rPr>
          <w:rFonts w:cs="Arial"/>
          <w:color w:val="000000" w:themeColor="text1"/>
          <w:szCs w:val="20"/>
          <w:lang w:val="sl"/>
        </w:rPr>
        <w:t>(2) Pogodbenica, ki sproži spor, najprej pošlje pisno obvestilo o sporu drugi pogodbenici. Če v dveh tednih po vročitvi obvestila o sporu (ali v daljšem roku, o katerem se pogodbenici pisno dogovorita) spor ni rešen, ima katera koli od pogodbenic pravico, da spor predloži v pravnomočno in zavezujoče reševanje arbitraži v skladu s tretjim odstavkom tega člena.</w:t>
      </w:r>
    </w:p>
    <w:p w14:paraId="5AF45C71" w14:textId="77777777" w:rsidR="009373B8" w:rsidRPr="000C4A06" w:rsidRDefault="009373B8" w:rsidP="009373B8">
      <w:pPr>
        <w:spacing w:line="240" w:lineRule="auto"/>
        <w:jc w:val="both"/>
        <w:rPr>
          <w:rFonts w:cs="Arial"/>
          <w:color w:val="000000" w:themeColor="text1"/>
          <w:szCs w:val="20"/>
          <w:lang w:val="sl"/>
        </w:rPr>
      </w:pPr>
    </w:p>
    <w:p w14:paraId="6B8B2ED1" w14:textId="77777777" w:rsidR="009373B8" w:rsidRPr="000C4A06" w:rsidRDefault="009373B8" w:rsidP="009373B8">
      <w:pPr>
        <w:spacing w:line="240" w:lineRule="auto"/>
        <w:jc w:val="both"/>
        <w:rPr>
          <w:bCs/>
          <w:color w:val="000000" w:themeColor="text1"/>
          <w:lang w:val="sl"/>
        </w:rPr>
      </w:pPr>
      <w:r>
        <w:rPr>
          <w:color w:val="000000" w:themeColor="text1"/>
          <w:szCs w:val="20"/>
          <w:lang w:val="sl"/>
        </w:rPr>
        <w:t xml:space="preserve">(3) </w:t>
      </w:r>
      <w:r>
        <w:rPr>
          <w:color w:val="000000" w:themeColor="text1"/>
          <w:lang w:val="sl"/>
        </w:rPr>
        <w:t>Vse spore, ki izhajajo iz tega sporazuma ali so z njim povezani, na podlagi arbitražnih pravil Mednarodne trgovinske zbornice pravnomočno rešuje en arbiter, ki je imenovan v skladu z navedenimi pravili.</w:t>
      </w:r>
      <w:r>
        <w:rPr>
          <w:color w:val="000000" w:themeColor="text1"/>
          <w:szCs w:val="20"/>
          <w:lang w:val="sl"/>
        </w:rPr>
        <w:t xml:space="preserve"> Sedež arbitraže je na Dunaju v Avstriji. Arbitraža poteka v angleškem jeziku.</w:t>
      </w:r>
    </w:p>
    <w:p w14:paraId="55900AF9" w14:textId="77777777" w:rsidR="009373B8" w:rsidRPr="000C4A06" w:rsidRDefault="009373B8" w:rsidP="009373B8">
      <w:pPr>
        <w:spacing w:line="240" w:lineRule="auto"/>
        <w:jc w:val="both"/>
        <w:rPr>
          <w:color w:val="000000" w:themeColor="text1"/>
          <w:lang w:val="sl"/>
        </w:rPr>
      </w:pPr>
    </w:p>
    <w:p w14:paraId="33247DD7" w14:textId="63F9C5D7" w:rsidR="009373B8" w:rsidRPr="000C4A06" w:rsidRDefault="009373B8" w:rsidP="009373B8">
      <w:pPr>
        <w:spacing w:line="240" w:lineRule="auto"/>
        <w:jc w:val="both"/>
        <w:rPr>
          <w:rFonts w:cs="Arial"/>
          <w:color w:val="000000" w:themeColor="text1"/>
          <w:szCs w:val="20"/>
          <w:lang w:val="sl"/>
        </w:rPr>
      </w:pPr>
      <w:r>
        <w:rPr>
          <w:color w:val="000000" w:themeColor="text1"/>
          <w:lang w:val="sl"/>
        </w:rPr>
        <w:t xml:space="preserve">(4) Za sklenitev, izvajanje in prenehanje te pogodbe ter za vse druge zadeve, povezane s tem sporazumom, se uporablja češko pravo, razen za </w:t>
      </w:r>
      <w:proofErr w:type="spellStart"/>
      <w:r>
        <w:rPr>
          <w:color w:val="000000" w:themeColor="text1"/>
          <w:lang w:val="sl"/>
        </w:rPr>
        <w:t>kolizijska</w:t>
      </w:r>
      <w:proofErr w:type="spellEnd"/>
      <w:r>
        <w:rPr>
          <w:color w:val="000000" w:themeColor="text1"/>
          <w:lang w:val="sl"/>
        </w:rPr>
        <w:t xml:space="preserve"> pravila, ki narekujejo uporabo drugega prava.</w:t>
      </w:r>
    </w:p>
    <w:p w14:paraId="19FC80F1" w14:textId="77777777" w:rsidR="009373B8" w:rsidRPr="000C4A06" w:rsidRDefault="009373B8" w:rsidP="009373B8">
      <w:pPr>
        <w:autoSpaceDE w:val="0"/>
        <w:autoSpaceDN w:val="0"/>
        <w:adjustRightInd w:val="0"/>
        <w:spacing w:line="240" w:lineRule="auto"/>
        <w:rPr>
          <w:rFonts w:cs="Arial"/>
          <w:color w:val="000000" w:themeColor="text1"/>
          <w:szCs w:val="20"/>
          <w:lang w:val="sl"/>
        </w:rPr>
      </w:pPr>
    </w:p>
    <w:p w14:paraId="06EB5D3E"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r>
        <w:rPr>
          <w:rFonts w:cs="Arial"/>
          <w:b/>
          <w:bCs/>
          <w:color w:val="000000" w:themeColor="text1"/>
          <w:szCs w:val="20"/>
          <w:lang w:val="sl"/>
        </w:rPr>
        <w:t>13. člen</w:t>
      </w:r>
    </w:p>
    <w:p w14:paraId="0E64D623"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r>
        <w:rPr>
          <w:rFonts w:cs="Arial"/>
          <w:b/>
          <w:bCs/>
          <w:color w:val="000000" w:themeColor="text1"/>
          <w:szCs w:val="20"/>
          <w:lang w:val="sl"/>
        </w:rPr>
        <w:t>Dopolnitve</w:t>
      </w:r>
    </w:p>
    <w:p w14:paraId="4D77C28C" w14:textId="77777777" w:rsidR="009373B8" w:rsidRPr="000C4A06" w:rsidRDefault="009373B8" w:rsidP="009373B8">
      <w:pPr>
        <w:autoSpaceDE w:val="0"/>
        <w:autoSpaceDN w:val="0"/>
        <w:adjustRightInd w:val="0"/>
        <w:spacing w:line="240" w:lineRule="auto"/>
        <w:jc w:val="center"/>
        <w:rPr>
          <w:rFonts w:cs="Arial"/>
          <w:b/>
          <w:bCs/>
          <w:color w:val="000000" w:themeColor="text1"/>
          <w:szCs w:val="20"/>
          <w:lang w:val="sl"/>
        </w:rPr>
      </w:pPr>
    </w:p>
    <w:p w14:paraId="066F59CB" w14:textId="77777777" w:rsidR="009373B8" w:rsidRPr="000C4A06" w:rsidRDefault="009373B8" w:rsidP="009373B8">
      <w:pPr>
        <w:autoSpaceDE w:val="0"/>
        <w:autoSpaceDN w:val="0"/>
        <w:adjustRightInd w:val="0"/>
        <w:spacing w:line="240" w:lineRule="auto"/>
        <w:jc w:val="both"/>
        <w:rPr>
          <w:rFonts w:cs="Arial"/>
          <w:color w:val="000000" w:themeColor="text1"/>
          <w:szCs w:val="20"/>
          <w:lang w:val="sl"/>
        </w:rPr>
      </w:pPr>
      <w:r>
        <w:rPr>
          <w:rFonts w:cs="Arial"/>
          <w:color w:val="000000" w:themeColor="text1"/>
          <w:szCs w:val="20"/>
          <w:lang w:val="sl"/>
        </w:rPr>
        <w:t>Vse dopolnitve in spremembe tega sporazuma, ki bodo zaporedno oštevilčene, morata podpisati obe pogodbenici. Nobena dopolnitev ali sprememba tega sporazuma ne velja in ni zavezujoča za nobeno od pogodbenic, če ni dogovorjena v pisni obliki in je pogodbenici nista podpisali.</w:t>
      </w:r>
    </w:p>
    <w:p w14:paraId="0795B63D" w14:textId="77777777" w:rsidR="009373B8" w:rsidRPr="000C4A06" w:rsidRDefault="009373B8" w:rsidP="009373B8">
      <w:pPr>
        <w:autoSpaceDE w:val="0"/>
        <w:autoSpaceDN w:val="0"/>
        <w:adjustRightInd w:val="0"/>
        <w:spacing w:line="240" w:lineRule="auto"/>
        <w:rPr>
          <w:rFonts w:cs="Arial"/>
          <w:b/>
          <w:bCs/>
          <w:color w:val="000000" w:themeColor="text1"/>
          <w:szCs w:val="20"/>
          <w:lang w:val="sl"/>
        </w:rPr>
      </w:pPr>
    </w:p>
    <w:p w14:paraId="157CFB2F"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14. člen</w:t>
      </w:r>
    </w:p>
    <w:p w14:paraId="76BCF650"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r>
        <w:rPr>
          <w:rFonts w:cs="Arial"/>
          <w:b/>
          <w:bCs/>
          <w:color w:val="000000" w:themeColor="text1"/>
          <w:szCs w:val="20"/>
          <w:lang w:val="sl"/>
        </w:rPr>
        <w:t xml:space="preserve"> Začetek veljavnosti</w:t>
      </w:r>
    </w:p>
    <w:p w14:paraId="4A425CC3" w14:textId="77777777" w:rsidR="009373B8" w:rsidRPr="00347123" w:rsidRDefault="009373B8" w:rsidP="009373B8">
      <w:pPr>
        <w:autoSpaceDE w:val="0"/>
        <w:autoSpaceDN w:val="0"/>
        <w:adjustRightInd w:val="0"/>
        <w:spacing w:line="240" w:lineRule="auto"/>
        <w:jc w:val="center"/>
        <w:rPr>
          <w:rFonts w:cs="Arial"/>
          <w:b/>
          <w:bCs/>
          <w:color w:val="000000" w:themeColor="text1"/>
          <w:szCs w:val="20"/>
        </w:rPr>
      </w:pPr>
    </w:p>
    <w:p w14:paraId="6EED8EDC" w14:textId="77777777" w:rsidR="009373B8" w:rsidRPr="00347123" w:rsidRDefault="009373B8" w:rsidP="009F27AE">
      <w:pPr>
        <w:pStyle w:val="Odstavekseznama"/>
        <w:numPr>
          <w:ilvl w:val="0"/>
          <w:numId w:val="40"/>
        </w:num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lang w:val="sl"/>
        </w:rPr>
        <w:t>Sporazum je sklenjen v treh izvodih v angleškem jeziku.  Vsaka pogodbenica prejme eno kopijo in sopodpisnik (plačnik) prejme eno kopijo.</w:t>
      </w:r>
    </w:p>
    <w:p w14:paraId="2A8E8EF3" w14:textId="77777777" w:rsidR="009373B8" w:rsidRPr="00347123" w:rsidRDefault="009373B8" w:rsidP="009F27AE">
      <w:pPr>
        <w:pStyle w:val="Odstavekseznama"/>
        <w:numPr>
          <w:ilvl w:val="0"/>
          <w:numId w:val="40"/>
        </w:num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lang w:val="sl"/>
        </w:rPr>
        <w:t>Sporazum začne veljati z dnem podpisa.</w:t>
      </w:r>
    </w:p>
    <w:p w14:paraId="3A0ED206" w14:textId="77777777" w:rsidR="009373B8" w:rsidRPr="000C4A06" w:rsidRDefault="009373B8" w:rsidP="009373B8">
      <w:pPr>
        <w:autoSpaceDE w:val="0"/>
        <w:autoSpaceDN w:val="0"/>
        <w:adjustRightInd w:val="0"/>
        <w:spacing w:line="240" w:lineRule="auto"/>
        <w:rPr>
          <w:rFonts w:cs="Arial"/>
          <w:color w:val="000000" w:themeColor="text1"/>
          <w:szCs w:val="20"/>
          <w:lang w:val="de-DE"/>
        </w:rPr>
      </w:pPr>
    </w:p>
    <w:p w14:paraId="659C1089" w14:textId="77777777" w:rsidR="009373B8" w:rsidRPr="000C4A06" w:rsidRDefault="009373B8" w:rsidP="009373B8">
      <w:pPr>
        <w:spacing w:line="240" w:lineRule="auto"/>
        <w:jc w:val="center"/>
        <w:rPr>
          <w:rFonts w:cs="Arial"/>
          <w:b/>
          <w:bCs/>
          <w:color w:val="000000" w:themeColor="text1"/>
          <w:szCs w:val="20"/>
          <w:lang w:val="de-DE"/>
        </w:rPr>
      </w:pPr>
      <w:r>
        <w:rPr>
          <w:rFonts w:cs="Arial"/>
          <w:b/>
          <w:bCs/>
          <w:color w:val="000000" w:themeColor="text1"/>
          <w:szCs w:val="20"/>
          <w:lang w:val="sl"/>
        </w:rPr>
        <w:t>15. člen</w:t>
      </w:r>
    </w:p>
    <w:p w14:paraId="2F33483D" w14:textId="77777777" w:rsidR="009373B8" w:rsidRPr="000C4A06" w:rsidRDefault="009373B8" w:rsidP="009373B8">
      <w:pPr>
        <w:spacing w:line="240" w:lineRule="auto"/>
        <w:jc w:val="center"/>
        <w:rPr>
          <w:rFonts w:cs="Arial"/>
          <w:b/>
          <w:bCs/>
          <w:color w:val="000000" w:themeColor="text1"/>
          <w:szCs w:val="20"/>
          <w:lang w:val="de-DE"/>
        </w:rPr>
      </w:pPr>
      <w:r>
        <w:rPr>
          <w:rFonts w:cs="Arial"/>
          <w:b/>
          <w:bCs/>
          <w:color w:val="000000" w:themeColor="text1"/>
          <w:szCs w:val="20"/>
          <w:lang w:val="sl"/>
        </w:rPr>
        <w:lastRenderedPageBreak/>
        <w:t>Prenehanje veljavnosti</w:t>
      </w:r>
    </w:p>
    <w:p w14:paraId="5D671849" w14:textId="77777777" w:rsidR="009373B8" w:rsidRPr="000C4A06" w:rsidRDefault="009373B8" w:rsidP="009373B8">
      <w:pPr>
        <w:spacing w:line="240" w:lineRule="auto"/>
        <w:rPr>
          <w:rFonts w:cs="Arial"/>
          <w:szCs w:val="20"/>
          <w:lang w:val="de-DE"/>
        </w:rPr>
      </w:pPr>
    </w:p>
    <w:p w14:paraId="571B9756" w14:textId="77777777" w:rsidR="009373B8" w:rsidRPr="000C4A06" w:rsidRDefault="009373B8" w:rsidP="009373B8">
      <w:pPr>
        <w:spacing w:line="240" w:lineRule="auto"/>
        <w:jc w:val="both"/>
        <w:rPr>
          <w:rFonts w:cs="Arial"/>
          <w:color w:val="000000" w:themeColor="text1"/>
          <w:szCs w:val="20"/>
          <w:lang w:val="de-DE"/>
        </w:rPr>
      </w:pPr>
      <w:r>
        <w:rPr>
          <w:rFonts w:cs="Arial"/>
          <w:color w:val="000000" w:themeColor="text1"/>
          <w:szCs w:val="20"/>
          <w:lang w:val="sl"/>
        </w:rPr>
        <w:t>Sporazum velja, dokler obe pogodbenici ustrezno ne izpolnita svojih pogodbenih obveznosti po sporazumu.</w:t>
      </w:r>
    </w:p>
    <w:p w14:paraId="3553A47F" w14:textId="77777777" w:rsidR="009373B8" w:rsidRPr="000C4A06" w:rsidRDefault="009373B8" w:rsidP="009373B8">
      <w:pPr>
        <w:spacing w:line="240" w:lineRule="auto"/>
        <w:rPr>
          <w:rFonts w:cs="Arial"/>
          <w:color w:val="000000" w:themeColor="text1"/>
          <w:szCs w:val="20"/>
          <w:lang w:val="de-DE"/>
        </w:rPr>
      </w:pPr>
    </w:p>
    <w:p w14:paraId="64DA602B" w14:textId="77777777" w:rsidR="009373B8" w:rsidRPr="000C4A06" w:rsidRDefault="009373B8" w:rsidP="009373B8">
      <w:pPr>
        <w:autoSpaceDE w:val="0"/>
        <w:autoSpaceDN w:val="0"/>
        <w:adjustRightInd w:val="0"/>
        <w:spacing w:line="240" w:lineRule="auto"/>
        <w:rPr>
          <w:rFonts w:cs="Arial"/>
          <w:color w:val="000000" w:themeColor="text1"/>
          <w:szCs w:val="20"/>
          <w:lang w:val="de-DE"/>
        </w:rPr>
      </w:pPr>
    </w:p>
    <w:p w14:paraId="3C616828" w14:textId="622E77CF" w:rsidR="008E4B50" w:rsidRPr="008E4B50" w:rsidRDefault="00B85AE6" w:rsidP="008E4B50">
      <w:pPr>
        <w:rPr>
          <w:rFonts w:cs="Arial"/>
          <w:lang w:val="de-DE"/>
        </w:rPr>
      </w:pPr>
      <w:proofErr w:type="spellStart"/>
      <w:r>
        <w:rPr>
          <w:rFonts w:cs="Arial"/>
          <w:lang w:val="de-DE"/>
        </w:rPr>
        <w:t>Podpisan</w:t>
      </w:r>
      <w:proofErr w:type="spellEnd"/>
      <w:r>
        <w:rPr>
          <w:rFonts w:cs="Arial"/>
          <w:lang w:val="de-DE"/>
        </w:rPr>
        <w:t xml:space="preserve"> v </w:t>
      </w:r>
      <w:proofErr w:type="spellStart"/>
      <w:r>
        <w:rPr>
          <w:rFonts w:cs="Arial"/>
          <w:lang w:val="de-DE"/>
        </w:rPr>
        <w:t>Bruslju</w:t>
      </w:r>
      <w:proofErr w:type="spellEnd"/>
      <w:r w:rsidR="00B56939">
        <w:rPr>
          <w:rFonts w:cs="Arial"/>
          <w:lang w:val="de-DE"/>
        </w:rPr>
        <w:t xml:space="preserve">, 19. </w:t>
      </w:r>
      <w:proofErr w:type="spellStart"/>
      <w:r w:rsidR="00B56939">
        <w:rPr>
          <w:rFonts w:cs="Arial"/>
          <w:lang w:val="de-DE"/>
        </w:rPr>
        <w:t>decembra</w:t>
      </w:r>
      <w:proofErr w:type="spellEnd"/>
      <w:r w:rsidR="00B56939">
        <w:rPr>
          <w:rFonts w:cs="Arial"/>
          <w:lang w:val="de-DE"/>
        </w:rPr>
        <w:t xml:space="preserve"> 2022.</w:t>
      </w:r>
    </w:p>
    <w:p w14:paraId="2806C585" w14:textId="77777777" w:rsidR="008E4B50" w:rsidRDefault="008E4B50" w:rsidP="008E4B50">
      <w:pPr>
        <w:rPr>
          <w:lang w:val="de-DE"/>
        </w:rPr>
      </w:pPr>
    </w:p>
    <w:p w14:paraId="7DF7033D" w14:textId="77777777" w:rsidR="008E4B50" w:rsidRPr="008E4B50" w:rsidRDefault="008E4B50" w:rsidP="008E4B50">
      <w:pPr>
        <w:tabs>
          <w:tab w:val="left" w:pos="1248"/>
        </w:tabs>
        <w:rPr>
          <w:rFonts w:cs="Arial"/>
          <w:lang w:val="de-DE"/>
        </w:rPr>
      </w:pPr>
      <w:r>
        <w:rPr>
          <w:rFonts w:cs="Arial"/>
          <w:lang w:val="de-DE"/>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4B50" w:rsidRPr="005F615C" w14:paraId="5A72E19B" w14:textId="77777777" w:rsidTr="00DD0630">
        <w:tc>
          <w:tcPr>
            <w:tcW w:w="4531" w:type="dxa"/>
          </w:tcPr>
          <w:p w14:paraId="22432AD8" w14:textId="77777777" w:rsidR="008E4B50" w:rsidRPr="00347123" w:rsidRDefault="008E4B50" w:rsidP="008E4B50">
            <w:pPr>
              <w:jc w:val="center"/>
              <w:rPr>
                <w:rFonts w:cs="Arial"/>
                <w:color w:val="000000" w:themeColor="text1"/>
                <w:szCs w:val="20"/>
              </w:rPr>
            </w:pPr>
            <w:r>
              <w:rPr>
                <w:rFonts w:cs="Arial"/>
                <w:color w:val="000000" w:themeColor="text1"/>
                <w:szCs w:val="20"/>
                <w:lang w:val="sl"/>
              </w:rPr>
              <w:t>V imenu države članice prodajalke,</w:t>
            </w:r>
          </w:p>
          <w:p w14:paraId="08442B08" w14:textId="178C9DF3" w:rsidR="008E4B50" w:rsidRPr="005F615C" w:rsidRDefault="008E4B50" w:rsidP="008E4B50">
            <w:pPr>
              <w:spacing w:line="276" w:lineRule="auto"/>
              <w:jc w:val="center"/>
              <w:rPr>
                <w:rFonts w:cs="Arial"/>
                <w:color w:val="000000" w:themeColor="text1"/>
                <w:szCs w:val="20"/>
              </w:rPr>
            </w:pPr>
            <w:r>
              <w:rPr>
                <w:rFonts w:cs="Arial"/>
                <w:color w:val="000000" w:themeColor="text1"/>
                <w:szCs w:val="20"/>
                <w:lang w:val="sl"/>
              </w:rPr>
              <w:t>ki jo zastopa Ministrstvo za industrijo in trgovino Češke republike</w:t>
            </w:r>
            <w:r w:rsidRPr="005F615C">
              <w:rPr>
                <w:rFonts w:cs="Arial"/>
                <w:color w:val="000000" w:themeColor="text1"/>
                <w:szCs w:val="20"/>
              </w:rPr>
              <w:t xml:space="preserve"> </w:t>
            </w:r>
          </w:p>
          <w:p w14:paraId="66AA8599" w14:textId="77777777" w:rsidR="008E4B50" w:rsidRPr="005F615C" w:rsidRDefault="008E4B50" w:rsidP="00DD0630">
            <w:pPr>
              <w:autoSpaceDE w:val="0"/>
              <w:autoSpaceDN w:val="0"/>
              <w:adjustRightInd w:val="0"/>
              <w:spacing w:line="276" w:lineRule="auto"/>
              <w:jc w:val="center"/>
              <w:rPr>
                <w:rFonts w:cs="Arial"/>
                <w:i/>
                <w:color w:val="000000" w:themeColor="text1"/>
                <w:szCs w:val="20"/>
              </w:rPr>
            </w:pPr>
          </w:p>
          <w:p w14:paraId="36D42A1B" w14:textId="77777777" w:rsidR="008E4B50" w:rsidRPr="005F615C" w:rsidRDefault="008E4B50" w:rsidP="00DD0630">
            <w:pPr>
              <w:autoSpaceDE w:val="0"/>
              <w:autoSpaceDN w:val="0"/>
              <w:adjustRightInd w:val="0"/>
              <w:spacing w:line="276" w:lineRule="auto"/>
              <w:jc w:val="center"/>
              <w:rPr>
                <w:rFonts w:cs="Arial"/>
                <w:i/>
                <w:color w:val="000000" w:themeColor="text1"/>
                <w:szCs w:val="20"/>
              </w:rPr>
            </w:pPr>
          </w:p>
          <w:p w14:paraId="04601A64" w14:textId="77777777" w:rsidR="008E4B50" w:rsidRPr="005F615C" w:rsidRDefault="008E4B50" w:rsidP="00DD0630">
            <w:pPr>
              <w:autoSpaceDE w:val="0"/>
              <w:autoSpaceDN w:val="0"/>
              <w:adjustRightInd w:val="0"/>
              <w:spacing w:line="276" w:lineRule="auto"/>
              <w:jc w:val="center"/>
              <w:rPr>
                <w:rFonts w:cs="Arial"/>
                <w:color w:val="000000" w:themeColor="text1"/>
                <w:szCs w:val="20"/>
              </w:rPr>
            </w:pPr>
            <w:proofErr w:type="spellStart"/>
            <w:r w:rsidRPr="005F615C">
              <w:rPr>
                <w:rFonts w:cs="Arial"/>
                <w:color w:val="000000" w:themeColor="text1"/>
                <w:szCs w:val="20"/>
              </w:rPr>
              <w:t>Jozef</w:t>
            </w:r>
            <w:proofErr w:type="spellEnd"/>
            <w:r w:rsidRPr="005F615C">
              <w:rPr>
                <w:rFonts w:cs="Arial"/>
                <w:color w:val="000000" w:themeColor="text1"/>
                <w:szCs w:val="20"/>
              </w:rPr>
              <w:t xml:space="preserve"> </w:t>
            </w:r>
            <w:proofErr w:type="spellStart"/>
            <w:r w:rsidRPr="005F615C">
              <w:rPr>
                <w:rFonts w:cs="Arial"/>
                <w:color w:val="000000" w:themeColor="text1"/>
                <w:szCs w:val="20"/>
              </w:rPr>
              <w:t>Síkela</w:t>
            </w:r>
            <w:proofErr w:type="spellEnd"/>
          </w:p>
          <w:p w14:paraId="75E113DD" w14:textId="77777777" w:rsidR="008E4B50" w:rsidRPr="005F615C" w:rsidRDefault="008E4B50" w:rsidP="00DD0630">
            <w:pPr>
              <w:autoSpaceDE w:val="0"/>
              <w:autoSpaceDN w:val="0"/>
              <w:adjustRightInd w:val="0"/>
              <w:spacing w:line="276" w:lineRule="auto"/>
              <w:jc w:val="center"/>
              <w:rPr>
                <w:rFonts w:cs="Arial"/>
                <w:color w:val="000000" w:themeColor="text1"/>
                <w:szCs w:val="20"/>
              </w:rPr>
            </w:pPr>
            <w:r w:rsidRPr="005F615C">
              <w:rPr>
                <w:rFonts w:cs="Arial"/>
                <w:color w:val="000000" w:themeColor="text1"/>
                <w:szCs w:val="20"/>
              </w:rPr>
              <w:t>Minister</w:t>
            </w:r>
          </w:p>
        </w:tc>
        <w:tc>
          <w:tcPr>
            <w:tcW w:w="4531" w:type="dxa"/>
          </w:tcPr>
          <w:p w14:paraId="64C62068" w14:textId="77777777" w:rsidR="00035A37" w:rsidRPr="00347123" w:rsidRDefault="00035A37" w:rsidP="00035A37">
            <w:pPr>
              <w:autoSpaceDE w:val="0"/>
              <w:autoSpaceDN w:val="0"/>
              <w:adjustRightInd w:val="0"/>
              <w:jc w:val="center"/>
              <w:rPr>
                <w:rFonts w:cs="Arial"/>
                <w:color w:val="000000" w:themeColor="text1"/>
                <w:szCs w:val="20"/>
              </w:rPr>
            </w:pPr>
            <w:r>
              <w:rPr>
                <w:rFonts w:cs="Arial"/>
                <w:color w:val="000000" w:themeColor="text1"/>
                <w:szCs w:val="20"/>
                <w:lang w:val="sl"/>
              </w:rPr>
              <w:t xml:space="preserve">V imenu države članice </w:t>
            </w:r>
            <w:proofErr w:type="spellStart"/>
            <w:r>
              <w:rPr>
                <w:rFonts w:cs="Arial"/>
                <w:color w:val="000000" w:themeColor="text1"/>
                <w:szCs w:val="20"/>
                <w:lang w:val="sl"/>
              </w:rPr>
              <w:t>kupke</w:t>
            </w:r>
            <w:proofErr w:type="spellEnd"/>
            <w:r>
              <w:rPr>
                <w:rFonts w:cs="Arial"/>
                <w:color w:val="000000" w:themeColor="text1"/>
                <w:szCs w:val="20"/>
                <w:lang w:val="sl"/>
              </w:rPr>
              <w:t>,</w:t>
            </w:r>
          </w:p>
          <w:p w14:paraId="39163DF4" w14:textId="46D51CF8" w:rsidR="008E4B50" w:rsidRPr="005F615C" w:rsidRDefault="00035A37" w:rsidP="00035A37">
            <w:pPr>
              <w:autoSpaceDE w:val="0"/>
              <w:autoSpaceDN w:val="0"/>
              <w:adjustRightInd w:val="0"/>
              <w:spacing w:line="276" w:lineRule="auto"/>
              <w:jc w:val="center"/>
              <w:rPr>
                <w:rFonts w:cs="Arial"/>
                <w:color w:val="000000" w:themeColor="text1"/>
                <w:szCs w:val="20"/>
              </w:rPr>
            </w:pPr>
            <w:r>
              <w:rPr>
                <w:rFonts w:cs="Arial"/>
                <w:color w:val="000000" w:themeColor="text1"/>
                <w:szCs w:val="20"/>
                <w:lang w:val="sl"/>
              </w:rPr>
              <w:t>ki jo zastopa Ministrstvo za infrastrukturo Republike Slovenije</w:t>
            </w:r>
            <w:r w:rsidRPr="005F615C">
              <w:rPr>
                <w:rFonts w:cs="Arial"/>
                <w:color w:val="000000" w:themeColor="text1"/>
                <w:szCs w:val="20"/>
              </w:rPr>
              <w:t xml:space="preserve"> </w:t>
            </w:r>
          </w:p>
          <w:p w14:paraId="25538EE9" w14:textId="77777777" w:rsidR="008E4B50" w:rsidRPr="005F615C" w:rsidRDefault="008E4B50" w:rsidP="00DD0630">
            <w:pPr>
              <w:autoSpaceDE w:val="0"/>
              <w:autoSpaceDN w:val="0"/>
              <w:adjustRightInd w:val="0"/>
              <w:spacing w:line="276" w:lineRule="auto"/>
              <w:rPr>
                <w:rFonts w:cs="Arial"/>
                <w:color w:val="000000" w:themeColor="text1"/>
                <w:szCs w:val="20"/>
              </w:rPr>
            </w:pPr>
          </w:p>
          <w:p w14:paraId="119E4F3F" w14:textId="77777777" w:rsidR="008E4B50" w:rsidRPr="005F615C" w:rsidRDefault="008E4B50" w:rsidP="00DD0630">
            <w:pPr>
              <w:autoSpaceDE w:val="0"/>
              <w:autoSpaceDN w:val="0"/>
              <w:adjustRightInd w:val="0"/>
              <w:spacing w:line="276" w:lineRule="auto"/>
              <w:rPr>
                <w:rFonts w:cs="Arial"/>
                <w:color w:val="000000" w:themeColor="text1"/>
                <w:szCs w:val="20"/>
              </w:rPr>
            </w:pPr>
          </w:p>
          <w:p w14:paraId="0152EC1F" w14:textId="77777777" w:rsidR="008E4B50" w:rsidRPr="005F615C" w:rsidRDefault="008E4B50" w:rsidP="00DD0630">
            <w:pPr>
              <w:autoSpaceDE w:val="0"/>
              <w:autoSpaceDN w:val="0"/>
              <w:adjustRightInd w:val="0"/>
              <w:spacing w:line="276" w:lineRule="auto"/>
              <w:jc w:val="center"/>
              <w:rPr>
                <w:rFonts w:cs="Arial"/>
                <w:color w:val="000000" w:themeColor="text1"/>
                <w:szCs w:val="20"/>
              </w:rPr>
            </w:pPr>
            <w:proofErr w:type="spellStart"/>
            <w:r w:rsidRPr="005F615C">
              <w:rPr>
                <w:rFonts w:cs="Arial"/>
                <w:color w:val="000000" w:themeColor="text1"/>
                <w:szCs w:val="20"/>
              </w:rPr>
              <w:t>Bojan</w:t>
            </w:r>
            <w:proofErr w:type="spellEnd"/>
            <w:r w:rsidRPr="005F615C">
              <w:rPr>
                <w:rFonts w:cs="Arial"/>
                <w:color w:val="000000" w:themeColor="text1"/>
                <w:szCs w:val="20"/>
              </w:rPr>
              <w:t xml:space="preserve"> </w:t>
            </w:r>
            <w:proofErr w:type="spellStart"/>
            <w:r w:rsidRPr="005F615C">
              <w:rPr>
                <w:rFonts w:cs="Arial"/>
                <w:color w:val="000000" w:themeColor="text1"/>
                <w:szCs w:val="20"/>
              </w:rPr>
              <w:t>Kumer</w:t>
            </w:r>
            <w:proofErr w:type="spellEnd"/>
          </w:p>
          <w:p w14:paraId="653918A2" w14:textId="77777777" w:rsidR="008E4B50" w:rsidRPr="005F615C" w:rsidRDefault="008E4B50" w:rsidP="00DD0630">
            <w:pPr>
              <w:autoSpaceDE w:val="0"/>
              <w:autoSpaceDN w:val="0"/>
              <w:adjustRightInd w:val="0"/>
              <w:spacing w:line="276" w:lineRule="auto"/>
              <w:jc w:val="center"/>
              <w:rPr>
                <w:rFonts w:cs="Arial"/>
                <w:i/>
                <w:color w:val="000000" w:themeColor="text1"/>
                <w:szCs w:val="20"/>
              </w:rPr>
            </w:pPr>
            <w:r w:rsidRPr="005F615C">
              <w:rPr>
                <w:rFonts w:cs="Arial"/>
                <w:color w:val="000000" w:themeColor="text1"/>
                <w:szCs w:val="20"/>
              </w:rPr>
              <w:t>Minister</w:t>
            </w:r>
          </w:p>
        </w:tc>
      </w:tr>
      <w:tr w:rsidR="008E4B50" w:rsidRPr="005F615C" w14:paraId="2A275076" w14:textId="77777777" w:rsidTr="00DD0630">
        <w:tc>
          <w:tcPr>
            <w:tcW w:w="4531" w:type="dxa"/>
          </w:tcPr>
          <w:p w14:paraId="0445EC0D" w14:textId="77777777" w:rsidR="008E4B50" w:rsidRPr="005F615C" w:rsidRDefault="008E4B50" w:rsidP="00DD0630">
            <w:pPr>
              <w:spacing w:line="276" w:lineRule="auto"/>
              <w:rPr>
                <w:rFonts w:cs="Arial"/>
                <w:color w:val="000000" w:themeColor="text1"/>
                <w:szCs w:val="20"/>
              </w:rPr>
            </w:pPr>
          </w:p>
        </w:tc>
        <w:tc>
          <w:tcPr>
            <w:tcW w:w="4531" w:type="dxa"/>
          </w:tcPr>
          <w:p w14:paraId="097D620D" w14:textId="77777777" w:rsidR="008E4B50" w:rsidRPr="005F615C" w:rsidRDefault="008E4B50" w:rsidP="00DD0630">
            <w:pPr>
              <w:autoSpaceDE w:val="0"/>
              <w:autoSpaceDN w:val="0"/>
              <w:adjustRightInd w:val="0"/>
              <w:spacing w:line="276" w:lineRule="auto"/>
              <w:rPr>
                <w:rFonts w:cs="Arial"/>
                <w:color w:val="000000" w:themeColor="text1"/>
                <w:szCs w:val="20"/>
              </w:rPr>
            </w:pPr>
          </w:p>
        </w:tc>
      </w:tr>
    </w:tbl>
    <w:p w14:paraId="41467A23" w14:textId="77777777" w:rsidR="008E4B50" w:rsidRPr="005F615C" w:rsidRDefault="008E4B50" w:rsidP="008E4B50">
      <w:pPr>
        <w:spacing w:line="276" w:lineRule="auto"/>
        <w:rPr>
          <w:szCs w:val="20"/>
        </w:rPr>
      </w:pPr>
    </w:p>
    <w:p w14:paraId="47C85E31" w14:textId="77777777" w:rsidR="008E4B50" w:rsidRPr="005F615C" w:rsidRDefault="008E4B50" w:rsidP="008E4B50">
      <w:pPr>
        <w:spacing w:line="276" w:lineRule="auto"/>
        <w:rPr>
          <w:szCs w:val="20"/>
        </w:rPr>
      </w:pPr>
    </w:p>
    <w:p w14:paraId="459A5025" w14:textId="77777777" w:rsidR="00035A37" w:rsidRPr="000C4A06" w:rsidRDefault="00035A37" w:rsidP="00035A37">
      <w:pPr>
        <w:ind w:left="4678"/>
        <w:jc w:val="center"/>
        <w:rPr>
          <w:lang w:val="de-DE"/>
        </w:rPr>
      </w:pPr>
      <w:r w:rsidRPr="000C4A06">
        <w:rPr>
          <w:lang w:val="de-DE"/>
        </w:rPr>
        <w:t>V imenu plačnika,</w:t>
      </w:r>
    </w:p>
    <w:p w14:paraId="4C017E45" w14:textId="77777777" w:rsidR="00035A37" w:rsidRDefault="00035A37" w:rsidP="00035A37">
      <w:pPr>
        <w:ind w:left="4678"/>
        <w:jc w:val="center"/>
        <w:rPr>
          <w:lang w:val="de-DE"/>
        </w:rPr>
      </w:pPr>
      <w:r w:rsidRPr="000C4A06">
        <w:rPr>
          <w:lang w:val="de-DE"/>
        </w:rPr>
        <w:t>ki ga zastopa Borzen d.o.o.</w:t>
      </w:r>
    </w:p>
    <w:p w14:paraId="55121020" w14:textId="77777777" w:rsidR="00B56939" w:rsidRDefault="00B56939" w:rsidP="008E4B50">
      <w:pPr>
        <w:spacing w:line="276" w:lineRule="auto"/>
        <w:ind w:left="5664" w:firstLine="708"/>
        <w:rPr>
          <w:szCs w:val="20"/>
        </w:rPr>
      </w:pPr>
    </w:p>
    <w:p w14:paraId="0DD5416F" w14:textId="77777777" w:rsidR="00B56939" w:rsidRDefault="008E4B50" w:rsidP="00B56939">
      <w:pPr>
        <w:spacing w:line="276" w:lineRule="auto"/>
        <w:ind w:left="5664" w:firstLine="708"/>
        <w:rPr>
          <w:szCs w:val="20"/>
        </w:rPr>
      </w:pPr>
      <w:proofErr w:type="spellStart"/>
      <w:r w:rsidRPr="005F615C">
        <w:rPr>
          <w:szCs w:val="20"/>
        </w:rPr>
        <w:t>Borut</w:t>
      </w:r>
      <w:proofErr w:type="spellEnd"/>
      <w:r w:rsidRPr="005F615C">
        <w:rPr>
          <w:szCs w:val="20"/>
        </w:rPr>
        <w:t xml:space="preserve"> </w:t>
      </w:r>
      <w:proofErr w:type="spellStart"/>
      <w:r w:rsidRPr="005F615C">
        <w:rPr>
          <w:szCs w:val="20"/>
        </w:rPr>
        <w:t>Rajer</w:t>
      </w:r>
      <w:proofErr w:type="spellEnd"/>
    </w:p>
    <w:p w14:paraId="50C1C2E7" w14:textId="48E417F2" w:rsidR="008E4B50" w:rsidRPr="005F615C" w:rsidRDefault="00B56939" w:rsidP="00B56939">
      <w:pPr>
        <w:spacing w:line="276" w:lineRule="auto"/>
        <w:ind w:left="5664" w:firstLine="708"/>
        <w:rPr>
          <w:szCs w:val="20"/>
        </w:rPr>
      </w:pPr>
      <w:r>
        <w:rPr>
          <w:szCs w:val="20"/>
        </w:rPr>
        <w:t xml:space="preserve">  </w:t>
      </w:r>
      <w:r w:rsidR="008E4B50" w:rsidRPr="005F615C">
        <w:rPr>
          <w:szCs w:val="20"/>
        </w:rPr>
        <w:t>Director</w:t>
      </w:r>
    </w:p>
    <w:p w14:paraId="345EF6A1" w14:textId="77777777" w:rsidR="008E4B50" w:rsidRDefault="008E4B50" w:rsidP="008E4B50">
      <w:pPr>
        <w:autoSpaceDE w:val="0"/>
        <w:autoSpaceDN w:val="0"/>
        <w:adjustRightInd w:val="0"/>
        <w:spacing w:line="240" w:lineRule="auto"/>
        <w:jc w:val="center"/>
        <w:rPr>
          <w:rFonts w:cs="Arial"/>
        </w:rPr>
      </w:pPr>
    </w:p>
    <w:p w14:paraId="3A3C72EA" w14:textId="7C5903E3" w:rsidR="008E4B50" w:rsidRPr="008E4B50" w:rsidRDefault="008E4B50" w:rsidP="008E4B50">
      <w:pPr>
        <w:tabs>
          <w:tab w:val="left" w:pos="1248"/>
        </w:tabs>
        <w:rPr>
          <w:rFonts w:cs="Arial"/>
          <w:lang w:val="de-DE"/>
        </w:rPr>
      </w:pPr>
    </w:p>
    <w:sectPr w:rsidR="008E4B50" w:rsidRPr="008E4B50" w:rsidSect="0093017D">
      <w:headerReference w:type="default" r:id="rId8"/>
      <w:headerReference w:type="first" r:id="rId9"/>
      <w:pgSz w:w="11900" w:h="16840" w:code="9"/>
      <w:pgMar w:top="1417" w:right="1417" w:bottom="1417" w:left="1417"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4673F" w14:textId="77777777" w:rsidR="004D1701" w:rsidRDefault="004D1701">
      <w:r>
        <w:separator/>
      </w:r>
    </w:p>
  </w:endnote>
  <w:endnote w:type="continuationSeparator" w:id="0">
    <w:p w14:paraId="5865F2A5" w14:textId="77777777" w:rsidR="004D1701" w:rsidRDefault="004D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Arial"/>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E77A9" w14:textId="77777777" w:rsidR="004D1701" w:rsidRDefault="004D1701">
      <w:r>
        <w:separator/>
      </w:r>
    </w:p>
  </w:footnote>
  <w:footnote w:type="continuationSeparator" w:id="0">
    <w:p w14:paraId="3371417C" w14:textId="77777777" w:rsidR="004D1701" w:rsidRDefault="004D1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2F63" w14:textId="77777777" w:rsidR="00DD0630" w:rsidRPr="00110CBD" w:rsidRDefault="00DD063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0A8F" w14:textId="196882D4" w:rsidR="00DD0630" w:rsidRPr="00B8357A" w:rsidRDefault="00DD0630" w:rsidP="00E427B2">
    <w:pPr>
      <w:suppressAutoHyphens/>
      <w:ind w:right="-3"/>
      <w:rPr>
        <w:rFonts w:cs="Arial"/>
        <w:szCs w:val="20"/>
        <w:lang w:eastAsia="ar-SA"/>
      </w:rPr>
    </w:pPr>
    <w:r w:rsidRPr="00B8357A">
      <w:rPr>
        <w:rFonts w:cs="Arial"/>
        <w:noProof/>
        <w:color w:val="000000"/>
        <w:szCs w:val="20"/>
        <w:lang w:val="sl-SI" w:eastAsia="sl-SI"/>
      </w:rPr>
      <w:drawing>
        <wp:anchor distT="0" distB="0" distL="114300" distR="114300" simplePos="0" relativeHeight="251659264" behindDoc="0" locked="0" layoutInCell="1" allowOverlap="1" wp14:anchorId="3035D2C1" wp14:editId="0021528C">
          <wp:simplePos x="0" y="0"/>
          <wp:positionH relativeFrom="column">
            <wp:posOffset>207645</wp:posOffset>
          </wp:positionH>
          <wp:positionV relativeFrom="paragraph">
            <wp:posOffset>-113665</wp:posOffset>
          </wp:positionV>
          <wp:extent cx="3121660" cy="376555"/>
          <wp:effectExtent l="0" t="0" r="2540"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8DE9F" w14:textId="77777777" w:rsidR="00DD0630" w:rsidRPr="00B8357A" w:rsidRDefault="00DD0630" w:rsidP="00E427B2">
    <w:pPr>
      <w:suppressAutoHyphens/>
      <w:ind w:right="-3"/>
      <w:rPr>
        <w:rFonts w:cs="Arial"/>
        <w:szCs w:val="20"/>
        <w:lang w:eastAsia="ar-SA"/>
      </w:rPr>
    </w:pPr>
  </w:p>
  <w:p w14:paraId="05216F54" w14:textId="77777777" w:rsidR="00DD0630" w:rsidRPr="000C4A06" w:rsidRDefault="00DD0630" w:rsidP="00E427B2">
    <w:pPr>
      <w:tabs>
        <w:tab w:val="left" w:pos="708"/>
        <w:tab w:val="left" w:pos="1416"/>
        <w:tab w:val="right" w:pos="9075"/>
      </w:tabs>
      <w:suppressAutoHyphens/>
      <w:ind w:right="-3"/>
      <w:rPr>
        <w:rFonts w:cs="Arial"/>
        <w:szCs w:val="20"/>
        <w:lang w:val="de-DE" w:eastAsia="ar-SA"/>
      </w:rPr>
    </w:pPr>
    <w:r w:rsidRPr="00B8357A">
      <w:rPr>
        <w:rFonts w:cs="Arial"/>
        <w:szCs w:val="20"/>
        <w:lang w:eastAsia="ar-SA"/>
      </w:rPr>
      <w:tab/>
    </w:r>
    <w:r w:rsidRPr="000C4A06">
      <w:rPr>
        <w:rFonts w:cs="Arial"/>
        <w:szCs w:val="20"/>
        <w:lang w:val="de-DE" w:eastAsia="ar-SA"/>
      </w:rPr>
      <w:t xml:space="preserve">         </w:t>
    </w:r>
    <w:r w:rsidRPr="000C4A06">
      <w:rPr>
        <w:rFonts w:cs="Arial"/>
        <w:szCs w:val="20"/>
        <w:lang w:val="de-DE" w:eastAsia="ar-SA"/>
      </w:rPr>
      <w:tab/>
    </w:r>
    <w:r w:rsidRPr="000C4A06">
      <w:rPr>
        <w:rFonts w:cs="Arial"/>
        <w:szCs w:val="20"/>
        <w:lang w:val="de-DE" w:eastAsia="ar-SA"/>
      </w:rPr>
      <w:tab/>
    </w:r>
  </w:p>
  <w:p w14:paraId="6EB89CD7" w14:textId="77777777" w:rsidR="00DD0630" w:rsidRPr="000C4A06" w:rsidRDefault="00DD0630" w:rsidP="00E427B2">
    <w:pPr>
      <w:tabs>
        <w:tab w:val="left" w:pos="5112"/>
      </w:tabs>
      <w:rPr>
        <w:rFonts w:cs="Arial"/>
        <w:szCs w:val="20"/>
        <w:lang w:val="de-DE"/>
      </w:rPr>
    </w:pPr>
    <w:r w:rsidRPr="000C4A06">
      <w:rPr>
        <w:rFonts w:cs="Arial"/>
        <w:color w:val="000000"/>
        <w:szCs w:val="20"/>
        <w:lang w:val="de-DE" w:eastAsia="ar-SA"/>
      </w:rPr>
      <w:t xml:space="preserve">     </w:t>
    </w:r>
    <w:r w:rsidRPr="000C4A06">
      <w:rPr>
        <w:rFonts w:cs="Arial"/>
        <w:szCs w:val="20"/>
        <w:lang w:val="de-DE"/>
      </w:rPr>
      <w:t>Langusova ulica 4, 1535 Ljubljana</w:t>
    </w:r>
    <w:r w:rsidRPr="000C4A06">
      <w:rPr>
        <w:rFonts w:cs="Arial"/>
        <w:szCs w:val="20"/>
        <w:lang w:val="de-DE"/>
      </w:rPr>
      <w:tab/>
      <w:t>T: 01 478 80 00</w:t>
    </w:r>
  </w:p>
  <w:p w14:paraId="3B65CE34" w14:textId="77777777" w:rsidR="00DD0630" w:rsidRPr="000C4A06" w:rsidRDefault="00DD0630" w:rsidP="00E427B2">
    <w:pPr>
      <w:tabs>
        <w:tab w:val="left" w:pos="5112"/>
      </w:tabs>
      <w:rPr>
        <w:rFonts w:cs="Arial"/>
        <w:szCs w:val="20"/>
        <w:lang w:val="de-DE"/>
      </w:rPr>
    </w:pPr>
    <w:r w:rsidRPr="000C4A06">
      <w:rPr>
        <w:rFonts w:cs="Arial"/>
        <w:szCs w:val="20"/>
        <w:lang w:val="de-DE"/>
      </w:rPr>
      <w:tab/>
      <w:t>F: 01 478 81 70</w:t>
    </w:r>
  </w:p>
  <w:p w14:paraId="4BA48286" w14:textId="77777777" w:rsidR="00DD0630" w:rsidRPr="000C4A06" w:rsidRDefault="00DD0630" w:rsidP="00E427B2">
    <w:pPr>
      <w:tabs>
        <w:tab w:val="left" w:pos="5112"/>
      </w:tabs>
      <w:rPr>
        <w:rFonts w:cs="Arial"/>
        <w:szCs w:val="20"/>
        <w:lang w:val="de-DE"/>
      </w:rPr>
    </w:pPr>
    <w:r w:rsidRPr="000C4A06">
      <w:rPr>
        <w:rFonts w:cs="Arial"/>
        <w:szCs w:val="20"/>
        <w:lang w:val="de-DE"/>
      </w:rPr>
      <w:tab/>
      <w:t>E: gp.mzi@gov.si</w:t>
    </w:r>
  </w:p>
  <w:p w14:paraId="01301C29" w14:textId="77777777" w:rsidR="00DD0630" w:rsidRPr="000C4A06" w:rsidRDefault="00DD0630" w:rsidP="00E427B2">
    <w:pPr>
      <w:tabs>
        <w:tab w:val="left" w:pos="5112"/>
      </w:tabs>
      <w:rPr>
        <w:rFonts w:cs="Arial"/>
        <w:szCs w:val="20"/>
        <w:lang w:val="de-DE"/>
      </w:rPr>
    </w:pPr>
    <w:r w:rsidRPr="000C4A06">
      <w:rPr>
        <w:rFonts w:cs="Arial"/>
        <w:szCs w:val="20"/>
        <w:lang w:val="de-DE"/>
      </w:rPr>
      <w:tab/>
    </w:r>
    <w:hyperlink r:id="rId2" w:history="1">
      <w:r w:rsidRPr="000C4A06">
        <w:rPr>
          <w:rFonts w:cs="Arial"/>
          <w:color w:val="000080"/>
          <w:szCs w:val="20"/>
          <w:u w:val="single"/>
          <w:lang w:val="de-DE"/>
        </w:rPr>
        <w:t>www.mzi.gov.si</w:t>
      </w:r>
    </w:hyperlink>
  </w:p>
  <w:p w14:paraId="0F03CDA4" w14:textId="77777777" w:rsidR="00DD0630" w:rsidRPr="000C4A06" w:rsidRDefault="00DD0630" w:rsidP="00E427B2">
    <w:pPr>
      <w:pStyle w:val="Glava"/>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2D01A9"/>
    <w:multiLevelType w:val="hybridMultilevel"/>
    <w:tmpl w:val="38243DA0"/>
    <w:lvl w:ilvl="0" w:tplc="859C4E6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010E8"/>
    <w:multiLevelType w:val="hybridMultilevel"/>
    <w:tmpl w:val="38243DA0"/>
    <w:lvl w:ilvl="0" w:tplc="859C4E6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560285E"/>
    <w:multiLevelType w:val="hybridMultilevel"/>
    <w:tmpl w:val="B24A4FB6"/>
    <w:lvl w:ilvl="0" w:tplc="72387338">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2" w15:restartNumberingAfterBreak="0">
    <w:nsid w:val="213E7B1B"/>
    <w:multiLevelType w:val="hybridMultilevel"/>
    <w:tmpl w:val="3B908B0A"/>
    <w:lvl w:ilvl="0" w:tplc="261EC13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18287D"/>
    <w:multiLevelType w:val="hybridMultilevel"/>
    <w:tmpl w:val="5936DF3C"/>
    <w:lvl w:ilvl="0" w:tplc="053894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8B514D"/>
    <w:multiLevelType w:val="hybridMultilevel"/>
    <w:tmpl w:val="84B2180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34A6748"/>
    <w:multiLevelType w:val="hybridMultilevel"/>
    <w:tmpl w:val="DFFEA920"/>
    <w:lvl w:ilvl="0" w:tplc="0424000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C1001BF"/>
    <w:multiLevelType w:val="hybridMultilevel"/>
    <w:tmpl w:val="466CEFC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2A25CF"/>
    <w:multiLevelType w:val="hybridMultilevel"/>
    <w:tmpl w:val="4756FADC"/>
    <w:lvl w:ilvl="0" w:tplc="04240011">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B12536"/>
    <w:multiLevelType w:val="hybridMultilevel"/>
    <w:tmpl w:val="D7325B9A"/>
    <w:lvl w:ilvl="0" w:tplc="FFFFFFFF">
      <w:start w:val="1"/>
      <w:numFmt w:val="decimal"/>
      <w:lvlText w:val="%1."/>
      <w:lvlJc w:val="left"/>
      <w:pPr>
        <w:tabs>
          <w:tab w:val="num" w:pos="720"/>
        </w:tabs>
        <w:ind w:left="720" w:hanging="360"/>
      </w:pPr>
    </w:lvl>
    <w:lvl w:ilvl="1" w:tplc="BEC2B9B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90F0AE3"/>
    <w:multiLevelType w:val="hybridMultilevel"/>
    <w:tmpl w:val="07885406"/>
    <w:lvl w:ilvl="0" w:tplc="FFFFFFFF">
      <w:start w:val="5"/>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E763904"/>
    <w:multiLevelType w:val="hybridMultilevel"/>
    <w:tmpl w:val="5936DF3C"/>
    <w:lvl w:ilvl="0" w:tplc="053894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B25045"/>
    <w:multiLevelType w:val="hybridMultilevel"/>
    <w:tmpl w:val="D7325B9A"/>
    <w:lvl w:ilvl="0" w:tplc="FFFFFFFF">
      <w:start w:val="1"/>
      <w:numFmt w:val="decimal"/>
      <w:lvlText w:val="%1."/>
      <w:lvlJc w:val="left"/>
      <w:pPr>
        <w:tabs>
          <w:tab w:val="num" w:pos="720"/>
        </w:tabs>
        <w:ind w:left="720" w:hanging="360"/>
      </w:pPr>
    </w:lvl>
    <w:lvl w:ilvl="1" w:tplc="BEC2B9B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24"/>
  </w:num>
  <w:num w:numId="4">
    <w:abstractNumId w:val="1"/>
  </w:num>
  <w:num w:numId="5">
    <w:abstractNumId w:val="8"/>
  </w:num>
  <w:num w:numId="6">
    <w:abstractNumId w:val="10"/>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9"/>
  </w:num>
  <w:num w:numId="11">
    <w:abstractNumId w:val="28"/>
  </w:num>
  <w:num w:numId="12">
    <w:abstractNumId w:val="20"/>
  </w:num>
  <w:num w:numId="13">
    <w:abstractNumId w:val="5"/>
  </w:num>
  <w:num w:numId="14">
    <w:abstractNumId w:val="30"/>
  </w:num>
  <w:num w:numId="15">
    <w:abstractNumId w:val="11"/>
  </w:num>
  <w:num w:numId="16">
    <w:abstractNumId w:val="2"/>
  </w:num>
  <w:num w:numId="17">
    <w:abstractNumId w:val="27"/>
  </w:num>
  <w:num w:numId="18">
    <w:abstractNumId w:val="7"/>
  </w:num>
  <w:num w:numId="19">
    <w:abstractNumId w:val="31"/>
  </w:num>
  <w:num w:numId="20">
    <w:abstractNumId w:val="29"/>
  </w:num>
  <w:num w:numId="21">
    <w:abstractNumId w:val="34"/>
  </w:num>
  <w:num w:numId="22">
    <w:abstractNumId w:val="39"/>
  </w:num>
  <w:num w:numId="23">
    <w:abstractNumId w:val="23"/>
  </w:num>
  <w:num w:numId="24">
    <w:abstractNumId w:val="14"/>
  </w:num>
  <w:num w:numId="25">
    <w:abstractNumId w:val="26"/>
  </w:num>
  <w:num w:numId="26">
    <w:abstractNumId w:val="33"/>
  </w:num>
  <w:num w:numId="27">
    <w:abstractNumId w:val="13"/>
  </w:num>
  <w:num w:numId="28">
    <w:abstractNumId w:val="36"/>
  </w:num>
  <w:num w:numId="29">
    <w:abstractNumId w:val="12"/>
  </w:num>
  <w:num w:numId="30">
    <w:abstractNumId w:val="21"/>
  </w:num>
  <w:num w:numId="31">
    <w:abstractNumId w:val="35"/>
  </w:num>
  <w:num w:numId="32">
    <w:abstractNumId w:val="17"/>
  </w:num>
  <w:num w:numId="33">
    <w:abstractNumId w:val="38"/>
  </w:num>
  <w:num w:numId="34">
    <w:abstractNumId w:val="18"/>
  </w:num>
  <w:num w:numId="35">
    <w:abstractNumId w:val="9"/>
  </w:num>
  <w:num w:numId="36">
    <w:abstractNumId w:val="37"/>
  </w:num>
  <w:num w:numId="37">
    <w:abstractNumId w:val="6"/>
  </w:num>
  <w:num w:numId="38">
    <w:abstractNumId w:val="22"/>
  </w:num>
  <w:num w:numId="39">
    <w:abstractNumId w:val="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B4"/>
    <w:rsid w:val="00005A9C"/>
    <w:rsid w:val="00015BD5"/>
    <w:rsid w:val="00020B93"/>
    <w:rsid w:val="00023A88"/>
    <w:rsid w:val="00035A37"/>
    <w:rsid w:val="0003753F"/>
    <w:rsid w:val="0004171C"/>
    <w:rsid w:val="0005210A"/>
    <w:rsid w:val="00057BAD"/>
    <w:rsid w:val="00085E42"/>
    <w:rsid w:val="000A7238"/>
    <w:rsid w:val="000B4160"/>
    <w:rsid w:val="000C4A06"/>
    <w:rsid w:val="000C691E"/>
    <w:rsid w:val="000E12EE"/>
    <w:rsid w:val="000F4FFF"/>
    <w:rsid w:val="00101022"/>
    <w:rsid w:val="00124173"/>
    <w:rsid w:val="0013284F"/>
    <w:rsid w:val="001357B2"/>
    <w:rsid w:val="00171ACA"/>
    <w:rsid w:val="0017478F"/>
    <w:rsid w:val="00180A4E"/>
    <w:rsid w:val="001829BF"/>
    <w:rsid w:val="001846E6"/>
    <w:rsid w:val="001852B2"/>
    <w:rsid w:val="0019556E"/>
    <w:rsid w:val="001A4E30"/>
    <w:rsid w:val="001C0B64"/>
    <w:rsid w:val="001E1FA8"/>
    <w:rsid w:val="001F3935"/>
    <w:rsid w:val="001F746B"/>
    <w:rsid w:val="00202A77"/>
    <w:rsid w:val="0020402F"/>
    <w:rsid w:val="00226842"/>
    <w:rsid w:val="002306FF"/>
    <w:rsid w:val="00255C0F"/>
    <w:rsid w:val="00266F10"/>
    <w:rsid w:val="00271CE5"/>
    <w:rsid w:val="00276AB8"/>
    <w:rsid w:val="00282020"/>
    <w:rsid w:val="00297CB5"/>
    <w:rsid w:val="002A2B69"/>
    <w:rsid w:val="00315580"/>
    <w:rsid w:val="00347123"/>
    <w:rsid w:val="00350889"/>
    <w:rsid w:val="0035454B"/>
    <w:rsid w:val="003636BF"/>
    <w:rsid w:val="003702D9"/>
    <w:rsid w:val="00371442"/>
    <w:rsid w:val="00371AD9"/>
    <w:rsid w:val="003845B4"/>
    <w:rsid w:val="00386260"/>
    <w:rsid w:val="003867D6"/>
    <w:rsid w:val="00387B1A"/>
    <w:rsid w:val="0039007E"/>
    <w:rsid w:val="0039479F"/>
    <w:rsid w:val="003948AF"/>
    <w:rsid w:val="003C5EE5"/>
    <w:rsid w:val="003D525C"/>
    <w:rsid w:val="003D5E36"/>
    <w:rsid w:val="003E1C74"/>
    <w:rsid w:val="003F032F"/>
    <w:rsid w:val="003F5405"/>
    <w:rsid w:val="00402435"/>
    <w:rsid w:val="004041CA"/>
    <w:rsid w:val="004043C4"/>
    <w:rsid w:val="004101BC"/>
    <w:rsid w:val="004117C0"/>
    <w:rsid w:val="00411840"/>
    <w:rsid w:val="004301DA"/>
    <w:rsid w:val="00437EC4"/>
    <w:rsid w:val="004657EE"/>
    <w:rsid w:val="0048483F"/>
    <w:rsid w:val="004D1701"/>
    <w:rsid w:val="004D5FC7"/>
    <w:rsid w:val="004F7383"/>
    <w:rsid w:val="005000C7"/>
    <w:rsid w:val="00500548"/>
    <w:rsid w:val="005006D2"/>
    <w:rsid w:val="005007F8"/>
    <w:rsid w:val="00500EDE"/>
    <w:rsid w:val="00501604"/>
    <w:rsid w:val="00523EA1"/>
    <w:rsid w:val="00526246"/>
    <w:rsid w:val="00527B99"/>
    <w:rsid w:val="00564340"/>
    <w:rsid w:val="00566636"/>
    <w:rsid w:val="00567106"/>
    <w:rsid w:val="00575219"/>
    <w:rsid w:val="00597012"/>
    <w:rsid w:val="005B3A19"/>
    <w:rsid w:val="005C6539"/>
    <w:rsid w:val="005D4391"/>
    <w:rsid w:val="005E1D3C"/>
    <w:rsid w:val="005F615C"/>
    <w:rsid w:val="006201A6"/>
    <w:rsid w:val="00625AE6"/>
    <w:rsid w:val="00632253"/>
    <w:rsid w:val="0063335B"/>
    <w:rsid w:val="00636DA2"/>
    <w:rsid w:val="00640DA2"/>
    <w:rsid w:val="006417E4"/>
    <w:rsid w:val="00642714"/>
    <w:rsid w:val="00643476"/>
    <w:rsid w:val="006455CE"/>
    <w:rsid w:val="00655841"/>
    <w:rsid w:val="00656E68"/>
    <w:rsid w:val="006661CF"/>
    <w:rsid w:val="006833AF"/>
    <w:rsid w:val="006B234E"/>
    <w:rsid w:val="006E6D57"/>
    <w:rsid w:val="006F7C54"/>
    <w:rsid w:val="007125BA"/>
    <w:rsid w:val="00731E38"/>
    <w:rsid w:val="00733017"/>
    <w:rsid w:val="007516A0"/>
    <w:rsid w:val="00766191"/>
    <w:rsid w:val="00773135"/>
    <w:rsid w:val="007800F8"/>
    <w:rsid w:val="00783310"/>
    <w:rsid w:val="00785ED4"/>
    <w:rsid w:val="00786050"/>
    <w:rsid w:val="007908F6"/>
    <w:rsid w:val="007A06B9"/>
    <w:rsid w:val="007A4A6D"/>
    <w:rsid w:val="007B1583"/>
    <w:rsid w:val="007C16D7"/>
    <w:rsid w:val="007C3E23"/>
    <w:rsid w:val="007D1BCF"/>
    <w:rsid w:val="007D4501"/>
    <w:rsid w:val="007D75CF"/>
    <w:rsid w:val="007E0440"/>
    <w:rsid w:val="007E3049"/>
    <w:rsid w:val="007E6DC5"/>
    <w:rsid w:val="007F48C2"/>
    <w:rsid w:val="00803727"/>
    <w:rsid w:val="0080497A"/>
    <w:rsid w:val="008172B2"/>
    <w:rsid w:val="008337E5"/>
    <w:rsid w:val="00835FC2"/>
    <w:rsid w:val="00855C60"/>
    <w:rsid w:val="008601A1"/>
    <w:rsid w:val="0086141F"/>
    <w:rsid w:val="008749A7"/>
    <w:rsid w:val="00875813"/>
    <w:rsid w:val="0088043C"/>
    <w:rsid w:val="00883FCD"/>
    <w:rsid w:val="00884889"/>
    <w:rsid w:val="008906C9"/>
    <w:rsid w:val="008A4FE3"/>
    <w:rsid w:val="008B785D"/>
    <w:rsid w:val="008C5738"/>
    <w:rsid w:val="008D04F0"/>
    <w:rsid w:val="008E4B50"/>
    <w:rsid w:val="008F3500"/>
    <w:rsid w:val="008F4CC3"/>
    <w:rsid w:val="008F6D35"/>
    <w:rsid w:val="00901D81"/>
    <w:rsid w:val="0090227F"/>
    <w:rsid w:val="00924E3C"/>
    <w:rsid w:val="0093017D"/>
    <w:rsid w:val="009373B8"/>
    <w:rsid w:val="009612BB"/>
    <w:rsid w:val="00964D0A"/>
    <w:rsid w:val="00980CBD"/>
    <w:rsid w:val="00990EB8"/>
    <w:rsid w:val="009B395D"/>
    <w:rsid w:val="009C740A"/>
    <w:rsid w:val="009F2605"/>
    <w:rsid w:val="009F27AE"/>
    <w:rsid w:val="00A014A9"/>
    <w:rsid w:val="00A027BE"/>
    <w:rsid w:val="00A04343"/>
    <w:rsid w:val="00A11D9E"/>
    <w:rsid w:val="00A125C5"/>
    <w:rsid w:val="00A13364"/>
    <w:rsid w:val="00A2451C"/>
    <w:rsid w:val="00A35932"/>
    <w:rsid w:val="00A4169B"/>
    <w:rsid w:val="00A63CE6"/>
    <w:rsid w:val="00A65EE7"/>
    <w:rsid w:val="00A70133"/>
    <w:rsid w:val="00A770A6"/>
    <w:rsid w:val="00A813B1"/>
    <w:rsid w:val="00A821AE"/>
    <w:rsid w:val="00A93A66"/>
    <w:rsid w:val="00AB36C4"/>
    <w:rsid w:val="00AC32B2"/>
    <w:rsid w:val="00AE6324"/>
    <w:rsid w:val="00B01984"/>
    <w:rsid w:val="00B0553E"/>
    <w:rsid w:val="00B125E1"/>
    <w:rsid w:val="00B17141"/>
    <w:rsid w:val="00B304F3"/>
    <w:rsid w:val="00B31575"/>
    <w:rsid w:val="00B35D7D"/>
    <w:rsid w:val="00B50284"/>
    <w:rsid w:val="00B541F9"/>
    <w:rsid w:val="00B56939"/>
    <w:rsid w:val="00B754D8"/>
    <w:rsid w:val="00B80B1D"/>
    <w:rsid w:val="00B8547D"/>
    <w:rsid w:val="00B8551D"/>
    <w:rsid w:val="00B85AE6"/>
    <w:rsid w:val="00B876EB"/>
    <w:rsid w:val="00B97030"/>
    <w:rsid w:val="00BE1017"/>
    <w:rsid w:val="00BE2CB4"/>
    <w:rsid w:val="00BE6BA2"/>
    <w:rsid w:val="00BF1D92"/>
    <w:rsid w:val="00BF34E9"/>
    <w:rsid w:val="00BF609A"/>
    <w:rsid w:val="00C250D5"/>
    <w:rsid w:val="00C35666"/>
    <w:rsid w:val="00C35C36"/>
    <w:rsid w:val="00C92898"/>
    <w:rsid w:val="00C9579F"/>
    <w:rsid w:val="00CA4340"/>
    <w:rsid w:val="00CC6E06"/>
    <w:rsid w:val="00CE1C41"/>
    <w:rsid w:val="00CE1F0D"/>
    <w:rsid w:val="00CE2F65"/>
    <w:rsid w:val="00CE5238"/>
    <w:rsid w:val="00CE7514"/>
    <w:rsid w:val="00D04A03"/>
    <w:rsid w:val="00D11656"/>
    <w:rsid w:val="00D11B8A"/>
    <w:rsid w:val="00D14841"/>
    <w:rsid w:val="00D173C7"/>
    <w:rsid w:val="00D2064F"/>
    <w:rsid w:val="00D248DE"/>
    <w:rsid w:val="00D36E3C"/>
    <w:rsid w:val="00D44F46"/>
    <w:rsid w:val="00D50BA6"/>
    <w:rsid w:val="00D51D47"/>
    <w:rsid w:val="00D55000"/>
    <w:rsid w:val="00D55832"/>
    <w:rsid w:val="00D60743"/>
    <w:rsid w:val="00D767D5"/>
    <w:rsid w:val="00D77E5C"/>
    <w:rsid w:val="00D8542D"/>
    <w:rsid w:val="00DB1F7F"/>
    <w:rsid w:val="00DC6A71"/>
    <w:rsid w:val="00DD0630"/>
    <w:rsid w:val="00DD12A8"/>
    <w:rsid w:val="00DD39EA"/>
    <w:rsid w:val="00DD5DF9"/>
    <w:rsid w:val="00DE6A80"/>
    <w:rsid w:val="00DE7E80"/>
    <w:rsid w:val="00E0357D"/>
    <w:rsid w:val="00E13B50"/>
    <w:rsid w:val="00E25BD1"/>
    <w:rsid w:val="00E427B2"/>
    <w:rsid w:val="00E44521"/>
    <w:rsid w:val="00E46C6B"/>
    <w:rsid w:val="00E66285"/>
    <w:rsid w:val="00E6671B"/>
    <w:rsid w:val="00E75384"/>
    <w:rsid w:val="00EA3742"/>
    <w:rsid w:val="00EB4086"/>
    <w:rsid w:val="00ED1C3E"/>
    <w:rsid w:val="00EE59E8"/>
    <w:rsid w:val="00F16834"/>
    <w:rsid w:val="00F240BB"/>
    <w:rsid w:val="00F476CE"/>
    <w:rsid w:val="00F57FED"/>
    <w:rsid w:val="00F6242D"/>
    <w:rsid w:val="00F62BE6"/>
    <w:rsid w:val="00F63DA0"/>
    <w:rsid w:val="00F6580B"/>
    <w:rsid w:val="00F93478"/>
    <w:rsid w:val="00FA4BAE"/>
    <w:rsid w:val="00FB0310"/>
    <w:rsid w:val="00FE06FF"/>
    <w:rsid w:val="00FE50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23D7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1AD9"/>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qFormat/>
    <w:rsid w:val="00CE2F65"/>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avaden"/>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avaden"/>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371AD9"/>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avaden"/>
    <w:qFormat/>
    <w:rsid w:val="00371AD9"/>
    <w:pPr>
      <w:spacing w:line="240" w:lineRule="auto"/>
      <w:ind w:left="720"/>
      <w:contextualSpacing/>
    </w:pPr>
    <w:rPr>
      <w:rFonts w:ascii="Times New Roman" w:hAnsi="Times New Roman"/>
      <w:sz w:val="24"/>
      <w:lang w:val="sl-SI" w:eastAsia="sl-SI"/>
    </w:rPr>
  </w:style>
  <w:style w:type="paragraph" w:styleId="Telobesedila-zamik">
    <w:name w:val="Body Text Indent"/>
    <w:basedOn w:val="Navaden"/>
    <w:rsid w:val="00CE2F65"/>
    <w:pPr>
      <w:tabs>
        <w:tab w:val="left" w:pos="5812"/>
      </w:tabs>
      <w:spacing w:line="240" w:lineRule="auto"/>
      <w:ind w:left="360"/>
      <w:jc w:val="both"/>
    </w:pPr>
    <w:rPr>
      <w:rFonts w:ascii="Times New Roman" w:hAnsi="Times New Roman"/>
      <w:bCs/>
      <w:i/>
      <w:iCs/>
      <w:sz w:val="24"/>
      <w:szCs w:val="20"/>
      <w:lang w:val="sl-SI"/>
    </w:rPr>
  </w:style>
  <w:style w:type="paragraph" w:styleId="Besedilooblaka">
    <w:name w:val="Balloon Text"/>
    <w:basedOn w:val="Navaden"/>
    <w:link w:val="BesedilooblakaZnak"/>
    <w:rsid w:val="005D4391"/>
    <w:pPr>
      <w:spacing w:line="240" w:lineRule="auto"/>
    </w:pPr>
    <w:rPr>
      <w:rFonts w:ascii="Tahoma" w:hAnsi="Tahoma" w:cs="Tahoma"/>
      <w:sz w:val="16"/>
      <w:szCs w:val="16"/>
    </w:rPr>
  </w:style>
  <w:style w:type="character" w:customStyle="1" w:styleId="BesedilooblakaZnak">
    <w:name w:val="Besedilo oblačka Znak"/>
    <w:link w:val="Besedilooblaka"/>
    <w:rsid w:val="005D4391"/>
    <w:rPr>
      <w:rFonts w:ascii="Tahoma" w:hAnsi="Tahoma" w:cs="Tahoma"/>
      <w:sz w:val="16"/>
      <w:szCs w:val="16"/>
      <w:lang w:val="en-US" w:eastAsia="en-US"/>
    </w:rPr>
  </w:style>
  <w:style w:type="character" w:customStyle="1" w:styleId="Naslov1Znak">
    <w:name w:val="Naslov 1 Znak"/>
    <w:aliases w:val="NASLOV Znak"/>
    <w:link w:val="Naslov1"/>
    <w:rsid w:val="008F6D35"/>
    <w:rPr>
      <w:rFonts w:ascii="Arial" w:hAnsi="Arial"/>
      <w:b/>
      <w:kern w:val="32"/>
      <w:sz w:val="28"/>
      <w:szCs w:val="32"/>
    </w:rPr>
  </w:style>
  <w:style w:type="paragraph" w:styleId="Odstavekseznama">
    <w:name w:val="List Paragraph"/>
    <w:basedOn w:val="Navaden"/>
    <w:uiPriority w:val="34"/>
    <w:qFormat/>
    <w:rsid w:val="000B4160"/>
    <w:pPr>
      <w:spacing w:after="160" w:line="259" w:lineRule="auto"/>
      <w:ind w:left="720"/>
      <w:contextualSpacing/>
    </w:pPr>
    <w:rPr>
      <w:rFonts w:ascii="Calibri" w:eastAsia="Calibri" w:hAnsi="Calibri"/>
      <w:sz w:val="22"/>
      <w:szCs w:val="22"/>
      <w:lang w:val="sl-SI"/>
    </w:rPr>
  </w:style>
  <w:style w:type="character" w:customStyle="1" w:styleId="Naslov3Znak">
    <w:name w:val="Naslov 3 Znak"/>
    <w:link w:val="Naslov3"/>
    <w:rsid w:val="000B4160"/>
    <w:rPr>
      <w:rFonts w:ascii="Arial" w:hAnsi="Arial" w:cs="Arial"/>
      <w:b/>
      <w:bCs/>
      <w:sz w:val="26"/>
      <w:szCs w:val="26"/>
      <w:lang w:val="en-US" w:eastAsia="en-US"/>
    </w:rPr>
  </w:style>
  <w:style w:type="table" w:customStyle="1" w:styleId="Tabelamrea2">
    <w:name w:val="Tabela – mreža2"/>
    <w:basedOn w:val="Navadnatabela"/>
    <w:next w:val="Tabelamrea"/>
    <w:rsid w:val="00500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rsid w:val="00276AB8"/>
    <w:rPr>
      <w:sz w:val="16"/>
      <w:szCs w:val="16"/>
    </w:rPr>
  </w:style>
  <w:style w:type="paragraph" w:styleId="Pripombabesedilo">
    <w:name w:val="annotation text"/>
    <w:basedOn w:val="Navaden"/>
    <w:link w:val="PripombabesediloZnak"/>
    <w:uiPriority w:val="99"/>
    <w:rsid w:val="00276AB8"/>
    <w:pPr>
      <w:spacing w:line="240" w:lineRule="auto"/>
    </w:pPr>
    <w:rPr>
      <w:szCs w:val="20"/>
    </w:rPr>
  </w:style>
  <w:style w:type="character" w:customStyle="1" w:styleId="PripombabesediloZnak">
    <w:name w:val="Pripomba – besedilo Znak"/>
    <w:basedOn w:val="Privzetapisavaodstavka"/>
    <w:link w:val="Pripombabesedilo"/>
    <w:uiPriority w:val="99"/>
    <w:rsid w:val="00276AB8"/>
    <w:rPr>
      <w:rFonts w:ascii="Arial" w:hAnsi="Arial"/>
      <w:lang w:val="en-US" w:eastAsia="en-US"/>
    </w:rPr>
  </w:style>
  <w:style w:type="paragraph" w:styleId="Zadevapripombe">
    <w:name w:val="annotation subject"/>
    <w:basedOn w:val="Pripombabesedilo"/>
    <w:next w:val="Pripombabesedilo"/>
    <w:link w:val="ZadevapripombeZnak"/>
    <w:rsid w:val="00276AB8"/>
    <w:rPr>
      <w:b/>
      <w:bCs/>
    </w:rPr>
  </w:style>
  <w:style w:type="character" w:customStyle="1" w:styleId="ZadevapripombeZnak">
    <w:name w:val="Zadeva pripombe Znak"/>
    <w:basedOn w:val="PripombabesediloZnak"/>
    <w:link w:val="Zadevapripombe"/>
    <w:rsid w:val="00276AB8"/>
    <w:rPr>
      <w:rFonts w:ascii="Arial" w:hAnsi="Arial"/>
      <w:b/>
      <w:bCs/>
      <w:lang w:val="en-US" w:eastAsia="en-US"/>
    </w:rPr>
  </w:style>
  <w:style w:type="character" w:styleId="Krepko">
    <w:name w:val="Strong"/>
    <w:basedOn w:val="Privzetapisavaodstavka"/>
    <w:uiPriority w:val="22"/>
    <w:qFormat/>
    <w:rsid w:val="00347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09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zi.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5596</Words>
  <Characters>31901</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37423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2022-11-04T10:18:00Z</dcterms:created>
  <dcterms:modified xsi:type="dcterms:W3CDTF">2022-12-02T14:55:00Z</dcterms:modified>
</cp:coreProperties>
</file>