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130A611D"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A90474" w:rsidRPr="000B0824">
              <w:rPr>
                <w:rFonts w:cs="Arial"/>
                <w:szCs w:val="20"/>
                <w:lang w:eastAsia="sl-SI"/>
              </w:rPr>
              <w:t>640-2/2026</w:t>
            </w:r>
            <w:r w:rsidR="00A90474" w:rsidRPr="00F05FA2">
              <w:rPr>
                <w:rFonts w:cs="Arial"/>
                <w:szCs w:val="20"/>
                <w:lang w:eastAsia="sl-SI"/>
              </w:rPr>
              <w:t>-2180-15</w:t>
            </w:r>
          </w:p>
        </w:tc>
      </w:tr>
      <w:tr w:rsidR="003B773C" w:rsidRPr="00AE1F83" w14:paraId="2F81BC07" w14:textId="77777777" w:rsidTr="003B773C">
        <w:trPr>
          <w:gridAfter w:val="2"/>
          <w:wAfter w:w="3067" w:type="dxa"/>
          <w:trHeight w:val="20"/>
        </w:trPr>
        <w:tc>
          <w:tcPr>
            <w:tcW w:w="6096" w:type="dxa"/>
            <w:gridSpan w:val="2"/>
          </w:tcPr>
          <w:p w14:paraId="2ED1539F" w14:textId="06311594"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 xml:space="preserve">Ljubljana, </w:t>
            </w:r>
            <w:r w:rsidR="00E923EC">
              <w:rPr>
                <w:rFonts w:cs="Arial"/>
                <w:szCs w:val="20"/>
                <w:lang w:eastAsia="sl-SI"/>
              </w:rPr>
              <w:t>2</w:t>
            </w:r>
            <w:r w:rsidR="00D76665">
              <w:rPr>
                <w:rFonts w:cs="Arial"/>
                <w:szCs w:val="20"/>
                <w:lang w:eastAsia="sl-SI"/>
              </w:rPr>
              <w:t>6</w:t>
            </w:r>
            <w:r w:rsidR="003424CB">
              <w:rPr>
                <w:rFonts w:cs="Arial"/>
                <w:szCs w:val="20"/>
                <w:lang w:eastAsia="sl-SI"/>
              </w:rPr>
              <w:t>. 3. 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6AF5F019" w14:textId="77777777" w:rsidR="003B773C" w:rsidRPr="00AE1F83" w:rsidRDefault="003B773C" w:rsidP="003B773C">
            <w:pPr>
              <w:rPr>
                <w:rFonts w:cs="Arial"/>
                <w:szCs w:val="20"/>
              </w:rPr>
            </w:pPr>
            <w:hyperlink r:id="rId11" w:history="1">
              <w:r w:rsidRPr="00AE1F83">
                <w:rPr>
                  <w:color w:val="0000FF"/>
                  <w:szCs w:val="20"/>
                  <w:u w:val="single"/>
                </w:rPr>
                <w:t>Gp.gs@gov.si</w:t>
              </w:r>
            </w:hyperlink>
          </w:p>
          <w:p w14:paraId="7808E564" w14:textId="77777777" w:rsidR="003B773C" w:rsidRPr="00AE1F83" w:rsidRDefault="003B773C" w:rsidP="003B773C">
            <w:pPr>
              <w:rPr>
                <w:rFonts w:cs="Arial"/>
                <w:szCs w:val="20"/>
              </w:rPr>
            </w:pPr>
          </w:p>
        </w:tc>
      </w:tr>
      <w:tr w:rsidR="003B773C" w:rsidRPr="00AE1F83" w14:paraId="0965DF07" w14:textId="77777777" w:rsidTr="003B773C">
        <w:trPr>
          <w:trHeight w:val="20"/>
        </w:trPr>
        <w:tc>
          <w:tcPr>
            <w:tcW w:w="9163" w:type="dxa"/>
            <w:gridSpan w:val="4"/>
          </w:tcPr>
          <w:p w14:paraId="45AC9891" w14:textId="3F30BC9D" w:rsidR="003B773C" w:rsidRPr="00AE1F83" w:rsidRDefault="003B773C" w:rsidP="003B773C">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 xml:space="preserve">ZADEVA: </w:t>
            </w:r>
            <w:r w:rsidR="00FF1493" w:rsidRPr="00FF1493">
              <w:rPr>
                <w:rFonts w:ascii="Times New Roman" w:hAnsi="Times New Roman"/>
                <w:szCs w:val="20"/>
                <w:lang w:eastAsia="ar-SA"/>
              </w:rPr>
              <w:t xml:space="preserve"> </w:t>
            </w:r>
            <w:r w:rsidR="00FF1493" w:rsidRPr="00FF1493">
              <w:rPr>
                <w:rFonts w:cs="Arial"/>
                <w:b/>
                <w:szCs w:val="20"/>
                <w:lang w:eastAsia="sl-SI"/>
              </w:rPr>
              <w:t>Poročilo o izvajanju Strategije meroslovja v Republiki Sloveniji do 2025</w:t>
            </w:r>
            <w:r w:rsidRPr="00AE1F83">
              <w:rPr>
                <w:rFonts w:cs="Arial"/>
                <w:b/>
                <w:szCs w:val="20"/>
                <w:lang w:eastAsia="sl-SI"/>
              </w:rPr>
              <w:t xml:space="preserve"> – predlog za obravnavo </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3B773C" w:rsidRPr="00AE1F83" w14:paraId="5D12A326" w14:textId="77777777" w:rsidTr="003B773C">
        <w:trPr>
          <w:trHeight w:val="20"/>
        </w:trPr>
        <w:tc>
          <w:tcPr>
            <w:tcW w:w="9163" w:type="dxa"/>
            <w:gridSpan w:val="4"/>
          </w:tcPr>
          <w:p w14:paraId="540F5F6F" w14:textId="557B2D0A" w:rsidR="00EA5E46" w:rsidRPr="00F40CA0" w:rsidRDefault="00EA5E46" w:rsidP="00EA5E46">
            <w:pPr>
              <w:spacing w:line="240" w:lineRule="atLeast"/>
              <w:jc w:val="both"/>
              <w:rPr>
                <w:iCs/>
                <w:szCs w:val="20"/>
              </w:rPr>
            </w:pPr>
            <w:r w:rsidRPr="00F40CA0">
              <w:rPr>
                <w:iCs/>
                <w:szCs w:val="20"/>
              </w:rPr>
              <w:t>Na podlagi</w:t>
            </w:r>
            <w:r w:rsidR="00547647">
              <w:rPr>
                <w:iCs/>
                <w:szCs w:val="20"/>
              </w:rPr>
              <w:t xml:space="preserve"> 5</w:t>
            </w:r>
            <w:r>
              <w:rPr>
                <w:iCs/>
                <w:szCs w:val="20"/>
              </w:rPr>
              <w:t xml:space="preserve">. člena in </w:t>
            </w:r>
            <w:r w:rsidRPr="00F40CA0">
              <w:rPr>
                <w:iCs/>
                <w:szCs w:val="20"/>
              </w:rPr>
              <w:t>šestega odstavka 21. člena Zakona o Vladi Republike Slovenije (Uradni list RS, št. 24/05 – uradno prečiščeno besedilo, 109/08, 8/12, 21/13 in 47/13 – ZDU-1G, 65/14</w:t>
            </w:r>
            <w:r>
              <w:rPr>
                <w:iCs/>
                <w:szCs w:val="20"/>
              </w:rPr>
              <w:t>,</w:t>
            </w:r>
            <w:r w:rsidRPr="00F40CA0">
              <w:rPr>
                <w:iCs/>
                <w:szCs w:val="20"/>
              </w:rPr>
              <w:t xml:space="preserve"> 55/17</w:t>
            </w:r>
            <w:r>
              <w:rPr>
                <w:iCs/>
                <w:szCs w:val="20"/>
              </w:rPr>
              <w:t>, 163/22 in 57/25</w:t>
            </w:r>
            <w:r w:rsidR="0018320E">
              <w:rPr>
                <w:iCs/>
                <w:szCs w:val="20"/>
              </w:rPr>
              <w:t xml:space="preserve"> </w:t>
            </w:r>
            <w:r w:rsidR="0018320E" w:rsidRPr="00F40CA0">
              <w:rPr>
                <w:iCs/>
                <w:szCs w:val="20"/>
              </w:rPr>
              <w:t>–</w:t>
            </w:r>
            <w:r w:rsidR="0018320E">
              <w:rPr>
                <w:iCs/>
                <w:szCs w:val="20"/>
              </w:rPr>
              <w:t xml:space="preserve"> ZF</w:t>
            </w:r>
            <w:r w:rsidRPr="00F40CA0">
              <w:rPr>
                <w:iCs/>
                <w:szCs w:val="20"/>
              </w:rPr>
              <w:t>) je Vlada Republike Slovenije dne ……........... sprejela naslednj</w:t>
            </w:r>
            <w:r w:rsidR="00E923EC">
              <w:rPr>
                <w:iCs/>
                <w:szCs w:val="20"/>
              </w:rPr>
              <w:t>i</w:t>
            </w:r>
            <w:r w:rsidRPr="00F40CA0">
              <w:rPr>
                <w:iCs/>
                <w:szCs w:val="20"/>
              </w:rPr>
              <w:t xml:space="preserve"> </w:t>
            </w:r>
          </w:p>
          <w:p w14:paraId="6CCCFA11" w14:textId="77777777" w:rsidR="00EA5E46" w:rsidRPr="00F40CA0" w:rsidRDefault="00EA5E46" w:rsidP="00EA5E46">
            <w:pPr>
              <w:spacing w:line="240" w:lineRule="atLeast"/>
              <w:ind w:right="124"/>
              <w:jc w:val="both"/>
              <w:rPr>
                <w:iCs/>
                <w:szCs w:val="20"/>
              </w:rPr>
            </w:pPr>
          </w:p>
          <w:p w14:paraId="0EA248BA" w14:textId="4394A94A" w:rsidR="00EA5E46" w:rsidRPr="00F40CA0" w:rsidRDefault="00EA5E46" w:rsidP="00EA5E46">
            <w:pPr>
              <w:spacing w:line="240" w:lineRule="atLeast"/>
              <w:jc w:val="center"/>
              <w:rPr>
                <w:b/>
                <w:iCs/>
                <w:szCs w:val="20"/>
              </w:rPr>
            </w:pPr>
            <w:r w:rsidRPr="00F40CA0">
              <w:rPr>
                <w:b/>
                <w:iCs/>
                <w:szCs w:val="20"/>
              </w:rPr>
              <w:t>S</w:t>
            </w:r>
            <w:r w:rsidR="007B2865">
              <w:rPr>
                <w:b/>
                <w:iCs/>
                <w:szCs w:val="20"/>
              </w:rPr>
              <w:t xml:space="preserve"> </w:t>
            </w:r>
            <w:r w:rsidRPr="00F40CA0">
              <w:rPr>
                <w:b/>
                <w:iCs/>
                <w:szCs w:val="20"/>
              </w:rPr>
              <w:t>K</w:t>
            </w:r>
            <w:r w:rsidR="007B2865">
              <w:rPr>
                <w:b/>
                <w:iCs/>
                <w:szCs w:val="20"/>
              </w:rPr>
              <w:t xml:space="preserve"> </w:t>
            </w:r>
            <w:r w:rsidRPr="00F40CA0">
              <w:rPr>
                <w:b/>
                <w:iCs/>
                <w:szCs w:val="20"/>
              </w:rPr>
              <w:t>L</w:t>
            </w:r>
            <w:r w:rsidR="007B2865">
              <w:rPr>
                <w:b/>
                <w:iCs/>
                <w:szCs w:val="20"/>
              </w:rPr>
              <w:t xml:space="preserve"> </w:t>
            </w:r>
            <w:r w:rsidRPr="00F40CA0">
              <w:rPr>
                <w:b/>
                <w:iCs/>
                <w:szCs w:val="20"/>
              </w:rPr>
              <w:t>E</w:t>
            </w:r>
            <w:r w:rsidR="007B2865">
              <w:rPr>
                <w:b/>
                <w:iCs/>
                <w:szCs w:val="20"/>
              </w:rPr>
              <w:t xml:space="preserve"> </w:t>
            </w:r>
            <w:r w:rsidRPr="00F40CA0">
              <w:rPr>
                <w:b/>
                <w:iCs/>
                <w:szCs w:val="20"/>
              </w:rPr>
              <w:t>P</w:t>
            </w:r>
            <w:r w:rsidR="00E923EC">
              <w:rPr>
                <w:b/>
                <w:iCs/>
                <w:szCs w:val="20"/>
              </w:rPr>
              <w:t>:</w:t>
            </w:r>
          </w:p>
          <w:p w14:paraId="02CCC670" w14:textId="77777777" w:rsidR="00EA5E46" w:rsidRPr="00F40CA0" w:rsidRDefault="00EA5E46" w:rsidP="00EA5E46">
            <w:pPr>
              <w:spacing w:line="240" w:lineRule="atLeast"/>
              <w:ind w:left="540"/>
              <w:rPr>
                <w:iCs/>
                <w:szCs w:val="20"/>
              </w:rPr>
            </w:pPr>
          </w:p>
          <w:p w14:paraId="04E57961" w14:textId="5DAF9169" w:rsidR="00EA5E46" w:rsidRPr="00547647" w:rsidRDefault="00EA5E46" w:rsidP="00EA5E46">
            <w:pPr>
              <w:pStyle w:val="Odstavekseznama"/>
              <w:numPr>
                <w:ilvl w:val="0"/>
                <w:numId w:val="11"/>
              </w:numPr>
              <w:jc w:val="both"/>
              <w:rPr>
                <w:rFonts w:ascii="Arial" w:hAnsi="Arial" w:cs="Arial"/>
                <w:sz w:val="20"/>
                <w:szCs w:val="20"/>
              </w:rPr>
            </w:pPr>
            <w:r w:rsidRPr="006B26CD">
              <w:rPr>
                <w:rFonts w:ascii="Arial" w:hAnsi="Arial"/>
                <w:iCs/>
                <w:sz w:val="20"/>
                <w:szCs w:val="20"/>
              </w:rPr>
              <w:t xml:space="preserve">Vlada Republike Slovenije je </w:t>
            </w:r>
            <w:r w:rsidRPr="005F408D">
              <w:rPr>
                <w:rFonts w:ascii="Arial" w:hAnsi="Arial"/>
                <w:iCs/>
                <w:sz w:val="20"/>
                <w:szCs w:val="20"/>
              </w:rPr>
              <w:t>sprejela Poročilo o izvajanju Strategije meroslovja v Republiki Sloveniji do 2025</w:t>
            </w:r>
            <w:r w:rsidR="00F11597">
              <w:rPr>
                <w:rFonts w:ascii="Arial" w:hAnsi="Arial"/>
                <w:iCs/>
                <w:sz w:val="20"/>
                <w:szCs w:val="20"/>
              </w:rPr>
              <w:t xml:space="preserve"> -</w:t>
            </w:r>
            <w:r w:rsidR="00F11597" w:rsidRPr="0077449D">
              <w:rPr>
                <w:rFonts w:ascii="Arial" w:hAnsi="Arial" w:cs="Arial"/>
                <w:sz w:val="20"/>
                <w:szCs w:val="20"/>
              </w:rPr>
              <w:t xml:space="preserve"> Meroslovje za tehnološki preboj</w:t>
            </w:r>
            <w:r w:rsidR="00F22FD4">
              <w:rPr>
                <w:rFonts w:ascii="Arial" w:hAnsi="Arial"/>
                <w:iCs/>
                <w:sz w:val="20"/>
                <w:szCs w:val="20"/>
              </w:rPr>
              <w:t>.</w:t>
            </w:r>
            <w:r w:rsidRPr="005F408D">
              <w:rPr>
                <w:rFonts w:ascii="Arial" w:hAnsi="Arial"/>
                <w:iCs/>
                <w:sz w:val="20"/>
                <w:szCs w:val="20"/>
              </w:rPr>
              <w:t xml:space="preserve"> </w:t>
            </w:r>
          </w:p>
          <w:p w14:paraId="2486448F" w14:textId="77777777" w:rsidR="00547647" w:rsidRPr="005F408D" w:rsidRDefault="00547647" w:rsidP="00F05FA2">
            <w:pPr>
              <w:pStyle w:val="Odstavekseznama"/>
              <w:ind w:left="720"/>
              <w:jc w:val="both"/>
              <w:rPr>
                <w:rFonts w:ascii="Arial" w:hAnsi="Arial" w:cs="Arial"/>
                <w:sz w:val="20"/>
                <w:szCs w:val="20"/>
              </w:rPr>
            </w:pPr>
          </w:p>
          <w:p w14:paraId="3D2BF1C9" w14:textId="2961C797" w:rsidR="005F408D" w:rsidRPr="00E71AB4" w:rsidRDefault="005F408D" w:rsidP="00EA5E46">
            <w:pPr>
              <w:pStyle w:val="Odstavekseznama"/>
              <w:numPr>
                <w:ilvl w:val="0"/>
                <w:numId w:val="11"/>
              </w:numPr>
              <w:jc w:val="both"/>
              <w:rPr>
                <w:rFonts w:ascii="Arial" w:hAnsi="Arial" w:cs="Arial"/>
                <w:sz w:val="20"/>
                <w:szCs w:val="20"/>
              </w:rPr>
            </w:pPr>
            <w:r>
              <w:rPr>
                <w:rFonts w:ascii="Arial" w:hAnsi="Arial"/>
                <w:sz w:val="20"/>
                <w:szCs w:val="20"/>
              </w:rPr>
              <w:t>Vlada Republike Slovenije</w:t>
            </w:r>
            <w:r w:rsidR="006F28D6">
              <w:rPr>
                <w:rFonts w:ascii="Arial" w:hAnsi="Arial"/>
                <w:sz w:val="20"/>
                <w:szCs w:val="20"/>
              </w:rPr>
              <w:t xml:space="preserve"> nalaga vsem </w:t>
            </w:r>
            <w:r w:rsidR="00547647">
              <w:rPr>
                <w:rFonts w:ascii="Arial" w:hAnsi="Arial"/>
                <w:sz w:val="20"/>
                <w:szCs w:val="20"/>
              </w:rPr>
              <w:t>ministrstvom,</w:t>
            </w:r>
            <w:r w:rsidR="006F28D6">
              <w:rPr>
                <w:rFonts w:ascii="Arial" w:hAnsi="Arial"/>
                <w:sz w:val="20"/>
                <w:szCs w:val="20"/>
              </w:rPr>
              <w:t xml:space="preserve"> da pri izvajanju svojih pristojnosti upoštevajo cilje Strategije</w:t>
            </w:r>
            <w:r w:rsidR="00547647" w:rsidRPr="005F408D">
              <w:rPr>
                <w:rFonts w:ascii="Arial" w:hAnsi="Arial"/>
                <w:iCs/>
                <w:sz w:val="20"/>
                <w:szCs w:val="20"/>
              </w:rPr>
              <w:t xml:space="preserve"> meroslovja v Republiki Sloveniji do 2025</w:t>
            </w:r>
            <w:r w:rsidR="00547647">
              <w:rPr>
                <w:rFonts w:ascii="Arial" w:hAnsi="Arial"/>
                <w:iCs/>
                <w:sz w:val="20"/>
                <w:szCs w:val="20"/>
              </w:rPr>
              <w:t xml:space="preserve"> -</w:t>
            </w:r>
            <w:r w:rsidR="00547647" w:rsidRPr="0077449D">
              <w:rPr>
                <w:rFonts w:ascii="Arial" w:hAnsi="Arial" w:cs="Arial"/>
                <w:sz w:val="20"/>
                <w:szCs w:val="20"/>
              </w:rPr>
              <w:t xml:space="preserve"> Meroslovje za tehnološki preboj</w:t>
            </w:r>
            <w:r w:rsidR="00547647">
              <w:rPr>
                <w:rFonts w:ascii="Arial" w:hAnsi="Arial"/>
                <w:sz w:val="20"/>
                <w:szCs w:val="20"/>
              </w:rPr>
              <w:t>,</w:t>
            </w:r>
            <w:r w:rsidR="006F28D6">
              <w:rPr>
                <w:rFonts w:ascii="Arial" w:hAnsi="Arial"/>
                <w:sz w:val="20"/>
                <w:szCs w:val="20"/>
              </w:rPr>
              <w:t xml:space="preserve"> do sprejetja nove strategije.</w:t>
            </w:r>
          </w:p>
          <w:p w14:paraId="432CD3F1" w14:textId="77777777" w:rsidR="00EA5E46" w:rsidRDefault="00EA5E46" w:rsidP="00EA5E46">
            <w:pPr>
              <w:ind w:left="34"/>
              <w:rPr>
                <w:rFonts w:cs="Arial"/>
                <w:snapToGrid w:val="0"/>
                <w:szCs w:val="20"/>
              </w:rPr>
            </w:pPr>
          </w:p>
          <w:p w14:paraId="7080492D" w14:textId="77777777" w:rsidR="006F28D6" w:rsidRPr="00F40CA0" w:rsidRDefault="006F28D6" w:rsidP="00EA5E46">
            <w:pPr>
              <w:ind w:left="34"/>
              <w:rPr>
                <w:rFonts w:cs="Arial"/>
                <w:snapToGrid w:val="0"/>
                <w:szCs w:val="20"/>
              </w:rPr>
            </w:pPr>
          </w:p>
          <w:p w14:paraId="29CBA403" w14:textId="77777777" w:rsidR="00EA5E46" w:rsidRPr="00F40CA0" w:rsidRDefault="00EA5E46" w:rsidP="00EA5E46">
            <w:pPr>
              <w:pStyle w:val="Naslov3"/>
              <w:spacing w:before="0" w:after="0"/>
              <w:textAlignment w:val="baseline"/>
              <w:rPr>
                <w:b w:val="0"/>
                <w:color w:val="111111"/>
                <w:sz w:val="20"/>
                <w:szCs w:val="20"/>
                <w:lang w:eastAsia="sl-SI"/>
              </w:rPr>
            </w:pPr>
            <w:r w:rsidRPr="00F40CA0">
              <w:rPr>
                <w:iCs/>
                <w:sz w:val="20"/>
                <w:szCs w:val="20"/>
              </w:rPr>
              <w:t xml:space="preserve">                                                                                                    </w:t>
            </w:r>
            <w:r w:rsidRPr="00F40CA0">
              <w:rPr>
                <w:b w:val="0"/>
                <w:color w:val="111111"/>
                <w:sz w:val="20"/>
                <w:szCs w:val="20"/>
              </w:rPr>
              <w:t>Barbara Kolenko Helbl</w:t>
            </w:r>
          </w:p>
          <w:p w14:paraId="045FCA4E" w14:textId="77777777" w:rsidR="00EA5E46" w:rsidRPr="005F408D" w:rsidRDefault="00EA5E46" w:rsidP="00EA5E46">
            <w:pPr>
              <w:pStyle w:val="Navadensplet"/>
              <w:spacing w:after="0"/>
              <w:textAlignment w:val="baseline"/>
              <w:rPr>
                <w:rFonts w:ascii="Arial" w:hAnsi="Arial" w:cs="Arial"/>
                <w:iCs/>
                <w:sz w:val="20"/>
                <w:szCs w:val="20"/>
              </w:rPr>
            </w:pPr>
            <w:r w:rsidRPr="005F408D">
              <w:rPr>
                <w:rStyle w:val="roles"/>
                <w:rFonts w:ascii="Arial" w:hAnsi="Arial" w:cs="Arial"/>
                <w:color w:val="111111"/>
                <w:sz w:val="20"/>
                <w:szCs w:val="20"/>
                <w:bdr w:val="none" w:sz="0" w:space="0" w:color="auto" w:frame="1"/>
              </w:rPr>
              <w:t xml:space="preserve">                                                                                                     generalna sekretarka </w:t>
            </w:r>
          </w:p>
          <w:p w14:paraId="69E0C330" w14:textId="77777777" w:rsidR="00EA5E46" w:rsidRDefault="00EA5E46" w:rsidP="00EA5E46">
            <w:pPr>
              <w:rPr>
                <w:iCs/>
                <w:szCs w:val="20"/>
              </w:rPr>
            </w:pPr>
          </w:p>
          <w:p w14:paraId="6EACF2C2" w14:textId="77777777" w:rsidR="00EA5E46" w:rsidRDefault="00EA5E46" w:rsidP="00EA5E46">
            <w:pPr>
              <w:rPr>
                <w:iCs/>
                <w:szCs w:val="20"/>
              </w:rPr>
            </w:pPr>
            <w:r>
              <w:rPr>
                <w:iCs/>
                <w:szCs w:val="20"/>
              </w:rPr>
              <w:t xml:space="preserve">Priloga: </w:t>
            </w:r>
          </w:p>
          <w:p w14:paraId="7BE9F303" w14:textId="77777777" w:rsidR="00EA5E46" w:rsidRDefault="00EA5E46" w:rsidP="00EA5E46">
            <w:pPr>
              <w:pStyle w:val="Odstavekseznama"/>
              <w:numPr>
                <w:ilvl w:val="0"/>
                <w:numId w:val="12"/>
              </w:numPr>
              <w:rPr>
                <w:rFonts w:ascii="Arial" w:hAnsi="Arial"/>
                <w:iCs/>
                <w:sz w:val="20"/>
                <w:szCs w:val="20"/>
              </w:rPr>
            </w:pPr>
            <w:r w:rsidRPr="00E71AB4">
              <w:rPr>
                <w:rFonts w:ascii="Arial" w:hAnsi="Arial"/>
                <w:iCs/>
                <w:sz w:val="20"/>
                <w:szCs w:val="20"/>
              </w:rPr>
              <w:t>Poročilo o izvajanju Strategije meroslovja v Republiki Sloveniji do 2025</w:t>
            </w:r>
          </w:p>
          <w:p w14:paraId="591CA1B7" w14:textId="77777777" w:rsidR="00EA5E46" w:rsidRPr="00E71AB4" w:rsidRDefault="00EA5E46" w:rsidP="00EA5E46">
            <w:pPr>
              <w:rPr>
                <w:iCs/>
                <w:szCs w:val="20"/>
              </w:rPr>
            </w:pPr>
          </w:p>
          <w:p w14:paraId="3A74CB6A" w14:textId="77777777" w:rsidR="00EA5E46" w:rsidRPr="00F40CA0" w:rsidRDefault="00EA5E46" w:rsidP="00EA5E46">
            <w:pPr>
              <w:rPr>
                <w:iCs/>
                <w:szCs w:val="20"/>
              </w:rPr>
            </w:pPr>
            <w:r>
              <w:rPr>
                <w:iCs/>
                <w:szCs w:val="20"/>
              </w:rPr>
              <w:t xml:space="preserve">Sklep prejmejo:  </w:t>
            </w:r>
          </w:p>
          <w:p w14:paraId="2DAC647F" w14:textId="77777777" w:rsidR="00EA5E46" w:rsidRPr="00F40CA0" w:rsidRDefault="00EA5E46" w:rsidP="00EA5E46">
            <w:pPr>
              <w:numPr>
                <w:ilvl w:val="0"/>
                <w:numId w:val="13"/>
              </w:numPr>
              <w:overflowPunct w:val="0"/>
              <w:autoSpaceDE w:val="0"/>
              <w:autoSpaceDN w:val="0"/>
              <w:adjustRightInd w:val="0"/>
              <w:spacing w:line="240" w:lineRule="auto"/>
              <w:jc w:val="both"/>
              <w:textAlignment w:val="baseline"/>
              <w:rPr>
                <w:rFonts w:cs="Arial"/>
                <w:iCs/>
                <w:szCs w:val="20"/>
              </w:rPr>
            </w:pPr>
            <w:r w:rsidRPr="00F40CA0">
              <w:rPr>
                <w:rFonts w:cs="Arial"/>
                <w:iCs/>
                <w:szCs w:val="20"/>
              </w:rPr>
              <w:t>Urad RS za meroslovje</w:t>
            </w:r>
          </w:p>
          <w:p w14:paraId="6BD4F219" w14:textId="13EDAEAD" w:rsidR="00EA5E46" w:rsidRPr="00EA5E46" w:rsidRDefault="00EA5E46" w:rsidP="00EA5E46">
            <w:pPr>
              <w:numPr>
                <w:ilvl w:val="0"/>
                <w:numId w:val="13"/>
              </w:numPr>
              <w:autoSpaceDE w:val="0"/>
              <w:autoSpaceDN w:val="0"/>
              <w:adjustRightInd w:val="0"/>
              <w:spacing w:line="240" w:lineRule="auto"/>
              <w:rPr>
                <w:rFonts w:cs="Arial"/>
                <w:szCs w:val="20"/>
              </w:rPr>
            </w:pPr>
            <w:r w:rsidRPr="00F40CA0">
              <w:rPr>
                <w:rFonts w:cs="Arial"/>
                <w:iCs/>
                <w:szCs w:val="20"/>
              </w:rPr>
              <w:t xml:space="preserve">Ministrstvo za </w:t>
            </w:r>
            <w:r>
              <w:rPr>
                <w:rFonts w:cs="Arial"/>
                <w:iCs/>
                <w:szCs w:val="20"/>
              </w:rPr>
              <w:t>gospodarstvo, turizem in šport</w:t>
            </w:r>
          </w:p>
          <w:p w14:paraId="4D194255" w14:textId="63589E7E" w:rsidR="003B773C" w:rsidRPr="00AE1F83" w:rsidRDefault="00EA5E46" w:rsidP="00EA5E46">
            <w:pPr>
              <w:numPr>
                <w:ilvl w:val="0"/>
                <w:numId w:val="13"/>
              </w:numPr>
              <w:overflowPunct w:val="0"/>
              <w:autoSpaceDE w:val="0"/>
              <w:autoSpaceDN w:val="0"/>
              <w:adjustRightInd w:val="0"/>
              <w:jc w:val="both"/>
              <w:textAlignment w:val="baseline"/>
              <w:rPr>
                <w:rFonts w:cs="Arial"/>
                <w:iCs/>
                <w:szCs w:val="20"/>
                <w:lang w:eastAsia="sl-SI"/>
              </w:rPr>
            </w:pPr>
            <w:r w:rsidRPr="00F40CA0">
              <w:rPr>
                <w:rFonts w:cs="Arial"/>
                <w:iCs/>
                <w:szCs w:val="20"/>
              </w:rPr>
              <w:t>Generalni sekretariat Vlade RS</w:t>
            </w:r>
          </w:p>
        </w:tc>
      </w:tr>
      <w:tr w:rsidR="003B773C" w:rsidRPr="00AE1F83" w14:paraId="2731C673" w14:textId="77777777" w:rsidTr="003B773C">
        <w:trPr>
          <w:trHeight w:val="20"/>
        </w:trPr>
        <w:tc>
          <w:tcPr>
            <w:tcW w:w="9163" w:type="dxa"/>
            <w:gridSpan w:val="4"/>
          </w:tcPr>
          <w:p w14:paraId="2F09D4B4"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3B773C" w:rsidRPr="00AE1F83" w14:paraId="264571B1" w14:textId="77777777" w:rsidTr="003B773C">
        <w:trPr>
          <w:trHeight w:val="20"/>
        </w:trPr>
        <w:tc>
          <w:tcPr>
            <w:tcW w:w="9163" w:type="dxa"/>
            <w:gridSpan w:val="4"/>
          </w:tcPr>
          <w:p w14:paraId="0E15B717" w14:textId="77777777" w:rsidR="00EA5E46" w:rsidRPr="00F40CA0" w:rsidRDefault="00EA5E46" w:rsidP="00EA5E46">
            <w:pPr>
              <w:pStyle w:val="Neotevilenodstavek"/>
              <w:numPr>
                <w:ilvl w:val="0"/>
                <w:numId w:val="14"/>
              </w:numPr>
              <w:spacing w:before="0" w:after="0" w:line="260" w:lineRule="exact"/>
              <w:rPr>
                <w:iCs/>
                <w:sz w:val="20"/>
                <w:szCs w:val="20"/>
              </w:rPr>
            </w:pPr>
            <w:r w:rsidRPr="00F40CA0">
              <w:rPr>
                <w:iCs/>
                <w:sz w:val="20"/>
                <w:szCs w:val="20"/>
              </w:rPr>
              <w:t>mag. Karla Pinter, generalna direktorica Direktorata za notranji trg,</w:t>
            </w:r>
            <w:r>
              <w:rPr>
                <w:iCs/>
                <w:sz w:val="20"/>
                <w:szCs w:val="20"/>
              </w:rPr>
              <w:t xml:space="preserve"> Ministrstvo za gospodarstvo, turizem in šport,  </w:t>
            </w:r>
          </w:p>
          <w:p w14:paraId="721D955D" w14:textId="04E95C39" w:rsidR="00EA5E46" w:rsidRPr="00F40CA0" w:rsidRDefault="00EA5E46" w:rsidP="00EA5E46">
            <w:pPr>
              <w:pStyle w:val="Neotevilenodstavek"/>
              <w:numPr>
                <w:ilvl w:val="0"/>
                <w:numId w:val="14"/>
              </w:numPr>
              <w:spacing w:before="0" w:after="0" w:line="260" w:lineRule="exact"/>
              <w:rPr>
                <w:iCs/>
                <w:sz w:val="20"/>
                <w:szCs w:val="20"/>
              </w:rPr>
            </w:pPr>
            <w:r w:rsidRPr="00F40CA0">
              <w:rPr>
                <w:iCs/>
                <w:sz w:val="20"/>
                <w:szCs w:val="20"/>
              </w:rPr>
              <w:t xml:space="preserve">dr. Samo Kopač, </w:t>
            </w:r>
            <w:r>
              <w:rPr>
                <w:iCs/>
                <w:sz w:val="20"/>
                <w:szCs w:val="20"/>
              </w:rPr>
              <w:t xml:space="preserve">v. d. </w:t>
            </w:r>
            <w:r w:rsidRPr="00F40CA0">
              <w:rPr>
                <w:iCs/>
                <w:sz w:val="20"/>
                <w:szCs w:val="20"/>
              </w:rPr>
              <w:t>direktor</w:t>
            </w:r>
            <w:r>
              <w:rPr>
                <w:iCs/>
                <w:sz w:val="20"/>
                <w:szCs w:val="20"/>
              </w:rPr>
              <w:t>ja</w:t>
            </w:r>
            <w:r w:rsidRPr="00F40CA0">
              <w:rPr>
                <w:iCs/>
                <w:sz w:val="20"/>
                <w:szCs w:val="20"/>
              </w:rPr>
              <w:t xml:space="preserve"> Urada RS za meroslovje, </w:t>
            </w:r>
          </w:p>
          <w:p w14:paraId="3B96E113" w14:textId="71B2E0F7" w:rsidR="003B773C" w:rsidRPr="00EA5E46" w:rsidRDefault="00EA5E46" w:rsidP="00EA5E46">
            <w:pPr>
              <w:pStyle w:val="Odstavekseznama"/>
              <w:numPr>
                <w:ilvl w:val="0"/>
                <w:numId w:val="14"/>
              </w:numPr>
              <w:overflowPunct w:val="0"/>
              <w:autoSpaceDE w:val="0"/>
              <w:autoSpaceDN w:val="0"/>
              <w:adjustRightInd w:val="0"/>
              <w:jc w:val="both"/>
              <w:textAlignment w:val="baseline"/>
              <w:rPr>
                <w:rFonts w:ascii="Arial" w:hAnsi="Arial" w:cs="Arial"/>
                <w:iCs/>
                <w:sz w:val="20"/>
                <w:szCs w:val="20"/>
                <w:lang w:eastAsia="sl-SI"/>
              </w:rPr>
            </w:pPr>
            <w:r w:rsidRPr="00EA5E46">
              <w:rPr>
                <w:rFonts w:ascii="Arial" w:hAnsi="Arial" w:cs="Arial"/>
                <w:iCs/>
                <w:sz w:val="20"/>
                <w:szCs w:val="20"/>
                <w:lang w:eastAsia="sl-SI"/>
              </w:rPr>
              <w:t xml:space="preserve">Natalija Jovanović, </w:t>
            </w:r>
            <w:r>
              <w:rPr>
                <w:rFonts w:ascii="Arial" w:hAnsi="Arial" w:cs="Arial"/>
                <w:iCs/>
                <w:sz w:val="20"/>
                <w:szCs w:val="20"/>
                <w:lang w:eastAsia="sl-SI"/>
              </w:rPr>
              <w:t>Vodja sektorja za kakovost meroslovnih procesov</w:t>
            </w:r>
            <w:r w:rsidRPr="00EA5E46">
              <w:rPr>
                <w:rFonts w:ascii="Arial" w:hAnsi="Arial" w:cs="Arial"/>
                <w:iCs/>
                <w:sz w:val="20"/>
                <w:szCs w:val="20"/>
                <w:lang w:eastAsia="sl-SI"/>
              </w:rPr>
              <w:t xml:space="preserve"> na Uradu RS za meroslovje.   </w:t>
            </w:r>
          </w:p>
        </w:tc>
      </w:tr>
      <w:tr w:rsidR="003B773C" w:rsidRPr="00AE1F83" w14:paraId="6DC15035" w14:textId="77777777" w:rsidTr="003B773C">
        <w:trPr>
          <w:trHeight w:val="20"/>
        </w:trPr>
        <w:tc>
          <w:tcPr>
            <w:tcW w:w="9163" w:type="dxa"/>
            <w:gridSpan w:val="4"/>
          </w:tcPr>
          <w:p w14:paraId="51275A55"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3B773C" w:rsidRPr="00AE1F83" w14:paraId="55407B36" w14:textId="77777777" w:rsidTr="003B773C">
        <w:trPr>
          <w:trHeight w:val="20"/>
        </w:trPr>
        <w:tc>
          <w:tcPr>
            <w:tcW w:w="9163" w:type="dxa"/>
            <w:gridSpan w:val="4"/>
          </w:tcPr>
          <w:p w14:paraId="220FDA90" w14:textId="2EFE8B82" w:rsidR="003B773C" w:rsidRPr="00AE1F83" w:rsidRDefault="00F22FD4" w:rsidP="003B773C">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3B773C" w:rsidRPr="00AE1F83" w14:paraId="5E4E2A65" w14:textId="77777777" w:rsidTr="003B773C">
        <w:trPr>
          <w:trHeight w:val="20"/>
        </w:trPr>
        <w:tc>
          <w:tcPr>
            <w:tcW w:w="9163" w:type="dxa"/>
            <w:gridSpan w:val="4"/>
          </w:tcPr>
          <w:p w14:paraId="25C3A999"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3B773C" w:rsidRPr="00AE1F83" w14:paraId="3727FEA0" w14:textId="77777777" w:rsidTr="003B773C">
        <w:trPr>
          <w:trHeight w:val="20"/>
        </w:trPr>
        <w:tc>
          <w:tcPr>
            <w:tcW w:w="9163" w:type="dxa"/>
            <w:gridSpan w:val="4"/>
          </w:tcPr>
          <w:p w14:paraId="77BD6065" w14:textId="4CF48672" w:rsidR="003B773C" w:rsidRPr="00AE1F83" w:rsidRDefault="003E56AD" w:rsidP="003B773C">
            <w:pPr>
              <w:overflowPunct w:val="0"/>
              <w:autoSpaceDE w:val="0"/>
              <w:autoSpaceDN w:val="0"/>
              <w:adjustRightInd w:val="0"/>
              <w:jc w:val="both"/>
              <w:textAlignment w:val="baseline"/>
              <w:rPr>
                <w:rFonts w:cs="Arial"/>
                <w:b/>
                <w:szCs w:val="20"/>
                <w:lang w:eastAsia="sl-SI"/>
              </w:rPr>
            </w:pPr>
            <w:r>
              <w:rPr>
                <w:rFonts w:cs="Arial"/>
                <w:iCs/>
                <w:szCs w:val="20"/>
                <w:lang w:eastAsia="sl-SI"/>
              </w:rPr>
              <w:t>/</w:t>
            </w:r>
          </w:p>
        </w:tc>
      </w:tr>
      <w:tr w:rsidR="003B773C" w:rsidRPr="00AE1F83" w14:paraId="42950FA6" w14:textId="77777777" w:rsidTr="003B773C">
        <w:trPr>
          <w:trHeight w:val="20"/>
        </w:trPr>
        <w:tc>
          <w:tcPr>
            <w:tcW w:w="9163" w:type="dxa"/>
            <w:gridSpan w:val="4"/>
          </w:tcPr>
          <w:p w14:paraId="14600463"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3E56AD" w:rsidRPr="00AE1F83" w14:paraId="15117B08" w14:textId="77777777" w:rsidTr="003B773C">
        <w:trPr>
          <w:trHeight w:val="20"/>
        </w:trPr>
        <w:tc>
          <w:tcPr>
            <w:tcW w:w="9163" w:type="dxa"/>
            <w:gridSpan w:val="4"/>
          </w:tcPr>
          <w:p w14:paraId="6171DD15" w14:textId="77777777" w:rsidR="003E56AD" w:rsidRPr="00B56717" w:rsidRDefault="003E56AD" w:rsidP="003E56AD">
            <w:pPr>
              <w:jc w:val="both"/>
              <w:rPr>
                <w:rFonts w:cs="Arial"/>
                <w:iCs/>
                <w:szCs w:val="20"/>
              </w:rPr>
            </w:pPr>
            <w:r w:rsidRPr="00B56717">
              <w:rPr>
                <w:rFonts w:cs="Arial"/>
                <w:iCs/>
                <w:szCs w:val="20"/>
              </w:rPr>
              <w:t>Poročilo o izvajanju Strategije meroslovja v Republiki Sloveniji do 2025 podaja pregled uresničevanja vizije in strateških ciljev na področju nacionalnega meroslovnega sistema v obdobju 2018–2024.</w:t>
            </w:r>
          </w:p>
          <w:p w14:paraId="683B585A" w14:textId="77777777" w:rsidR="003E56AD" w:rsidRPr="00B56717" w:rsidRDefault="003E56AD" w:rsidP="003E56AD">
            <w:pPr>
              <w:jc w:val="both"/>
              <w:rPr>
                <w:rFonts w:cs="Arial"/>
                <w:iCs/>
                <w:szCs w:val="20"/>
              </w:rPr>
            </w:pPr>
          </w:p>
          <w:p w14:paraId="47B959D9" w14:textId="77777777" w:rsidR="003E56AD" w:rsidRPr="00B56717" w:rsidRDefault="003E56AD" w:rsidP="003E56AD">
            <w:pPr>
              <w:jc w:val="both"/>
              <w:rPr>
                <w:rFonts w:cs="Arial"/>
                <w:iCs/>
                <w:szCs w:val="20"/>
              </w:rPr>
            </w:pPr>
            <w:r w:rsidRPr="00B56717">
              <w:rPr>
                <w:rFonts w:cs="Arial"/>
                <w:iCs/>
                <w:szCs w:val="20"/>
              </w:rPr>
              <w:lastRenderedPageBreak/>
              <w:t>Strategija je bila usmerjena v razvoj in vzdrževanje mednarodno primerljivega meroslovnega sistema, ki podpira konkurenčnost gospodarstva, znanost, zakonodajo, varnost, zdravje, varstvo okolja ter zaščito potrošnikov. Ključni poudarki izvajanja so bili:</w:t>
            </w:r>
          </w:p>
          <w:p w14:paraId="2CB8BBEA" w14:textId="77777777" w:rsidR="003E56AD" w:rsidRPr="00B56717" w:rsidRDefault="003E56AD" w:rsidP="003E56AD">
            <w:pPr>
              <w:jc w:val="both"/>
              <w:rPr>
                <w:rFonts w:cs="Arial"/>
                <w:iCs/>
                <w:szCs w:val="20"/>
              </w:rPr>
            </w:pPr>
          </w:p>
          <w:p w14:paraId="460DD0EE" w14:textId="77777777" w:rsidR="003E56AD" w:rsidRPr="00B56717" w:rsidRDefault="003E56AD" w:rsidP="003E56AD">
            <w:pPr>
              <w:pStyle w:val="Odstavekseznama"/>
              <w:numPr>
                <w:ilvl w:val="0"/>
                <w:numId w:val="15"/>
              </w:numPr>
              <w:ind w:left="360"/>
              <w:jc w:val="both"/>
              <w:rPr>
                <w:rFonts w:ascii="Arial" w:hAnsi="Arial" w:cs="Arial"/>
                <w:iCs/>
                <w:sz w:val="20"/>
                <w:szCs w:val="20"/>
              </w:rPr>
            </w:pPr>
            <w:r w:rsidRPr="00B56717">
              <w:rPr>
                <w:rFonts w:ascii="Arial" w:hAnsi="Arial" w:cs="Arial"/>
                <w:iCs/>
                <w:sz w:val="20"/>
                <w:szCs w:val="20"/>
              </w:rPr>
              <w:t>Krepitev merilnih zmogljivosti na nišnih področjih, kjer so slovenski nosilci nacionalnih etalonov (NNE) na več področjih dosegli evropsko in ponekod svetovno primerljivo ali vodilno raven (npr. masa, prostornina, tlak, električne veličine, termodinamika, dolžina, bioanalitika).</w:t>
            </w:r>
          </w:p>
          <w:p w14:paraId="1B151AE5" w14:textId="77777777" w:rsidR="003E56AD" w:rsidRPr="00B56717" w:rsidRDefault="003E56AD" w:rsidP="003E56AD">
            <w:pPr>
              <w:jc w:val="both"/>
              <w:rPr>
                <w:rFonts w:cs="Arial"/>
                <w:iCs/>
                <w:szCs w:val="20"/>
              </w:rPr>
            </w:pPr>
          </w:p>
          <w:p w14:paraId="13B59444" w14:textId="77777777" w:rsidR="003E56AD" w:rsidRPr="00B56717" w:rsidRDefault="003E56AD" w:rsidP="003E56AD">
            <w:pPr>
              <w:pStyle w:val="Odstavekseznama"/>
              <w:numPr>
                <w:ilvl w:val="0"/>
                <w:numId w:val="15"/>
              </w:numPr>
              <w:ind w:left="360"/>
              <w:jc w:val="both"/>
              <w:rPr>
                <w:rFonts w:ascii="Arial" w:hAnsi="Arial" w:cs="Arial"/>
                <w:iCs/>
                <w:sz w:val="20"/>
                <w:szCs w:val="20"/>
              </w:rPr>
            </w:pPr>
            <w:r w:rsidRPr="00B56717">
              <w:rPr>
                <w:rFonts w:ascii="Arial" w:hAnsi="Arial" w:cs="Arial"/>
                <w:iCs/>
                <w:sz w:val="20"/>
                <w:szCs w:val="20"/>
              </w:rPr>
              <w:t>Intenzivno vključevanje v mednarodne raziskovalne programe (EMPIR, EPM) ter pridobivanje nacionalnih raziskovalnih sredstev (ARIS), s čimer je bilo zagotovljeno več milijonov evrov za razvoj meroslovne infrastrukture in znanstvene odličnosti.</w:t>
            </w:r>
          </w:p>
          <w:p w14:paraId="3805BCB6" w14:textId="77777777" w:rsidR="003E56AD" w:rsidRPr="00B56717" w:rsidRDefault="003E56AD" w:rsidP="003E56AD">
            <w:pPr>
              <w:jc w:val="both"/>
              <w:rPr>
                <w:rFonts w:cs="Arial"/>
                <w:iCs/>
                <w:szCs w:val="20"/>
              </w:rPr>
            </w:pPr>
          </w:p>
          <w:p w14:paraId="4F255AF2" w14:textId="77777777" w:rsidR="003E56AD" w:rsidRPr="00B56717" w:rsidRDefault="003E56AD" w:rsidP="003E56AD">
            <w:pPr>
              <w:pStyle w:val="Odstavekseznama"/>
              <w:numPr>
                <w:ilvl w:val="0"/>
                <w:numId w:val="15"/>
              </w:numPr>
              <w:ind w:left="360"/>
              <w:jc w:val="both"/>
              <w:rPr>
                <w:rFonts w:ascii="Arial" w:hAnsi="Arial" w:cs="Arial"/>
                <w:iCs/>
                <w:sz w:val="20"/>
                <w:szCs w:val="20"/>
              </w:rPr>
            </w:pPr>
            <w:r w:rsidRPr="00B56717">
              <w:rPr>
                <w:rFonts w:ascii="Arial" w:hAnsi="Arial" w:cs="Arial"/>
                <w:iCs/>
                <w:sz w:val="20"/>
                <w:szCs w:val="20"/>
              </w:rPr>
              <w:t>Razvoj raziskovalnih in razvojnih aktivnosti na prioritetnih nišnih področjih ter širitev meroslovnih vsebin v druga znanstvena in aplikativna področja (npr. zdravstvo, okolje, živilska industrija, proizvodne tehnologije).</w:t>
            </w:r>
          </w:p>
          <w:p w14:paraId="671EE508" w14:textId="77777777" w:rsidR="003E56AD" w:rsidRPr="00B56717" w:rsidRDefault="003E56AD" w:rsidP="003E56AD">
            <w:pPr>
              <w:jc w:val="both"/>
              <w:rPr>
                <w:rFonts w:cs="Arial"/>
                <w:iCs/>
                <w:szCs w:val="20"/>
              </w:rPr>
            </w:pPr>
          </w:p>
          <w:p w14:paraId="27454C0F" w14:textId="77777777" w:rsidR="003E56AD" w:rsidRPr="00B56717" w:rsidRDefault="003E56AD" w:rsidP="003E56AD">
            <w:pPr>
              <w:pStyle w:val="Odstavekseznama"/>
              <w:numPr>
                <w:ilvl w:val="0"/>
                <w:numId w:val="15"/>
              </w:numPr>
              <w:ind w:left="360"/>
              <w:jc w:val="both"/>
              <w:rPr>
                <w:rFonts w:ascii="Arial" w:hAnsi="Arial" w:cs="Arial"/>
                <w:iCs/>
                <w:sz w:val="20"/>
                <w:szCs w:val="20"/>
              </w:rPr>
            </w:pPr>
            <w:r w:rsidRPr="00B56717">
              <w:rPr>
                <w:rFonts w:ascii="Arial" w:hAnsi="Arial" w:cs="Arial"/>
                <w:iCs/>
                <w:sz w:val="20"/>
                <w:szCs w:val="20"/>
              </w:rPr>
              <w:t>Delna posodobitev distribuiranega meroslovnega sistema, vključno z začetnimi aktivnostmi za vzpostavitev enotne povezovalne točke (e-platforme), ki pa zaradi omejenih kadrovskih in finančnih virov še ni v celoti realizirana.</w:t>
            </w:r>
          </w:p>
          <w:p w14:paraId="2883A15C" w14:textId="77777777" w:rsidR="003E56AD" w:rsidRPr="00B56717" w:rsidRDefault="003E56AD" w:rsidP="003E56AD">
            <w:pPr>
              <w:jc w:val="both"/>
              <w:rPr>
                <w:rFonts w:cs="Arial"/>
                <w:iCs/>
                <w:szCs w:val="20"/>
              </w:rPr>
            </w:pPr>
          </w:p>
          <w:p w14:paraId="5CD20BF4" w14:textId="77777777" w:rsidR="003E56AD" w:rsidRPr="00B56717" w:rsidRDefault="003E56AD" w:rsidP="003E56AD">
            <w:pPr>
              <w:pStyle w:val="Odstavekseznama"/>
              <w:numPr>
                <w:ilvl w:val="0"/>
                <w:numId w:val="15"/>
              </w:numPr>
              <w:ind w:left="360"/>
              <w:jc w:val="both"/>
              <w:rPr>
                <w:rFonts w:ascii="Arial" w:hAnsi="Arial" w:cs="Arial"/>
                <w:iCs/>
                <w:sz w:val="20"/>
                <w:szCs w:val="20"/>
              </w:rPr>
            </w:pPr>
            <w:r w:rsidRPr="00B56717">
              <w:rPr>
                <w:rFonts w:ascii="Arial" w:hAnsi="Arial" w:cs="Arial"/>
                <w:iCs/>
                <w:sz w:val="20"/>
                <w:szCs w:val="20"/>
              </w:rPr>
              <w:t>Mednarodno povezovanje in aktivna vloga Slovenije v ključnih meroslovnih organizacijah (npr. BIPM, EURAMET, WELMEC, OIML), vključno z vodenjem posameznih delovnih skupin in sodelovanjem v mednarodnih primerjavah.</w:t>
            </w:r>
          </w:p>
          <w:p w14:paraId="01217F10" w14:textId="77777777" w:rsidR="003E56AD" w:rsidRPr="00B56717" w:rsidRDefault="003E56AD" w:rsidP="003E56AD">
            <w:pPr>
              <w:jc w:val="both"/>
              <w:rPr>
                <w:rFonts w:cs="Arial"/>
                <w:iCs/>
                <w:szCs w:val="20"/>
              </w:rPr>
            </w:pPr>
          </w:p>
          <w:p w14:paraId="7D14401B" w14:textId="77777777" w:rsidR="003E56AD" w:rsidRPr="00B56717" w:rsidRDefault="003E56AD" w:rsidP="003E56AD">
            <w:pPr>
              <w:pStyle w:val="Odstavekseznama"/>
              <w:numPr>
                <w:ilvl w:val="0"/>
                <w:numId w:val="15"/>
              </w:numPr>
              <w:ind w:left="360"/>
              <w:jc w:val="both"/>
              <w:rPr>
                <w:rFonts w:ascii="Arial" w:hAnsi="Arial" w:cs="Arial"/>
                <w:iCs/>
                <w:sz w:val="20"/>
                <w:szCs w:val="20"/>
              </w:rPr>
            </w:pPr>
            <w:r w:rsidRPr="00B56717">
              <w:rPr>
                <w:rFonts w:ascii="Arial" w:hAnsi="Arial" w:cs="Arial"/>
                <w:iCs/>
                <w:sz w:val="20"/>
                <w:szCs w:val="20"/>
              </w:rPr>
              <w:t>Sodelovanje z drugimi državnimi organi se je okrepilo predvsem na operativni ravni (inšpekcijski nadzori, plemenite kovine), vendar ostaja sistemsko sodelovanje z ministrstvi še vedno premalo razvito.</w:t>
            </w:r>
          </w:p>
          <w:p w14:paraId="0CEC4DF7" w14:textId="77777777" w:rsidR="003E56AD" w:rsidRPr="00B56717" w:rsidRDefault="003E56AD" w:rsidP="003E56AD">
            <w:pPr>
              <w:jc w:val="both"/>
              <w:rPr>
                <w:rFonts w:cs="Arial"/>
                <w:iCs/>
                <w:szCs w:val="20"/>
              </w:rPr>
            </w:pPr>
          </w:p>
          <w:p w14:paraId="6077A903" w14:textId="48763087" w:rsidR="003E56AD" w:rsidRPr="00B56717" w:rsidRDefault="003E56AD" w:rsidP="003E56AD">
            <w:pPr>
              <w:jc w:val="both"/>
              <w:rPr>
                <w:rFonts w:cs="Arial"/>
                <w:iCs/>
                <w:szCs w:val="20"/>
              </w:rPr>
            </w:pPr>
            <w:r>
              <w:rPr>
                <w:rFonts w:cs="Arial"/>
                <w:iCs/>
                <w:szCs w:val="20"/>
              </w:rPr>
              <w:t>V Poročilu je bilo ugotovljeno</w:t>
            </w:r>
            <w:r w:rsidRPr="00B56717">
              <w:rPr>
                <w:rFonts w:cs="Arial"/>
                <w:iCs/>
                <w:szCs w:val="20"/>
              </w:rPr>
              <w:t xml:space="preserve">, da </w:t>
            </w:r>
            <w:r>
              <w:rPr>
                <w:rFonts w:cs="Arial"/>
                <w:iCs/>
                <w:szCs w:val="20"/>
              </w:rPr>
              <w:t xml:space="preserve">noben izmed petnajstih strateških ciljev ni v celoti realiziran, le šest od petnajstih strateških ciljev je realizirano v pretežni meri, ostalih devet le deloma. </w:t>
            </w:r>
            <w:r w:rsidRPr="00B56717">
              <w:rPr>
                <w:rFonts w:cs="Arial"/>
                <w:iCs/>
                <w:szCs w:val="20"/>
              </w:rPr>
              <w:t xml:space="preserve">Da bo večina ciljev realizirana v celoti, je potrebno pripraviti nov Zakon o meroslovju in zaključiti pripravo enotne povezovalne točke. </w:t>
            </w:r>
          </w:p>
          <w:p w14:paraId="699BBF57" w14:textId="77777777" w:rsidR="003E56AD" w:rsidRPr="00B56717" w:rsidRDefault="003E56AD" w:rsidP="003E56AD">
            <w:pPr>
              <w:jc w:val="both"/>
              <w:rPr>
                <w:rFonts w:cs="Arial"/>
                <w:iCs/>
                <w:szCs w:val="20"/>
              </w:rPr>
            </w:pPr>
          </w:p>
          <w:p w14:paraId="170851FC" w14:textId="573B45B2" w:rsidR="003E56AD" w:rsidRDefault="003E56AD" w:rsidP="003E56AD">
            <w:pPr>
              <w:jc w:val="both"/>
              <w:rPr>
                <w:rFonts w:cs="Arial"/>
                <w:iCs/>
                <w:szCs w:val="20"/>
              </w:rPr>
            </w:pPr>
            <w:r w:rsidRPr="00B56717">
              <w:rPr>
                <w:rFonts w:cs="Arial"/>
                <w:iCs/>
                <w:szCs w:val="20"/>
              </w:rPr>
              <w:t xml:space="preserve">Za zaključek </w:t>
            </w:r>
            <w:r>
              <w:rPr>
                <w:rFonts w:cs="Arial"/>
                <w:iCs/>
                <w:szCs w:val="20"/>
              </w:rPr>
              <w:t>je bilo ugotovljeno</w:t>
            </w:r>
            <w:r w:rsidRPr="00B56717">
              <w:rPr>
                <w:rFonts w:cs="Arial"/>
                <w:iCs/>
                <w:szCs w:val="20"/>
              </w:rPr>
              <w:t>, da vsi zastavljeni cilji v strategiji ostajajo aktualni, tudi tisti podcilji, ki so bili že realizirani, zato bi bilo potrebno obstoječo strategijo podaljšati do izpolnitve ciljev. Glede na hiter tehnološki razvoj pa bi bilo potrebno takoj po sprejemu nov Zakon o meroslovju pripraviti tudi izhodišča za dopolnitev strategije.</w:t>
            </w:r>
          </w:p>
          <w:p w14:paraId="09A5E5AE" w14:textId="77777777" w:rsidR="005F408D" w:rsidRDefault="005F408D" w:rsidP="003E56AD">
            <w:pPr>
              <w:jc w:val="both"/>
              <w:rPr>
                <w:rFonts w:cs="Arial"/>
                <w:iCs/>
                <w:szCs w:val="20"/>
              </w:rPr>
            </w:pPr>
          </w:p>
          <w:p w14:paraId="1FB9C638" w14:textId="763AD496" w:rsidR="005F408D" w:rsidRDefault="005F408D" w:rsidP="003E56AD">
            <w:pPr>
              <w:jc w:val="both"/>
              <w:rPr>
                <w:rFonts w:cs="Arial"/>
                <w:iCs/>
                <w:szCs w:val="20"/>
              </w:rPr>
            </w:pPr>
            <w:r>
              <w:rPr>
                <w:rFonts w:cs="Arial"/>
                <w:iCs/>
                <w:szCs w:val="20"/>
              </w:rPr>
              <w:t>Poročilo je obravnaval in potrdil Strokovni meroslovni svet na svoji seji dne 21.1.2026.</w:t>
            </w:r>
          </w:p>
          <w:p w14:paraId="6B862A4B" w14:textId="1D8DBBFF" w:rsidR="003E56AD" w:rsidRPr="00AE1F83" w:rsidRDefault="003E56AD" w:rsidP="003E56AD">
            <w:pPr>
              <w:overflowPunct w:val="0"/>
              <w:autoSpaceDE w:val="0"/>
              <w:autoSpaceDN w:val="0"/>
              <w:adjustRightInd w:val="0"/>
              <w:jc w:val="both"/>
              <w:textAlignment w:val="baseline"/>
              <w:rPr>
                <w:rFonts w:cs="Arial"/>
                <w:iCs/>
                <w:szCs w:val="20"/>
                <w:lang w:eastAsia="sl-SI"/>
              </w:rPr>
            </w:pPr>
          </w:p>
        </w:tc>
      </w:tr>
      <w:tr w:rsidR="003E56AD" w:rsidRPr="00AE1F83" w14:paraId="373C1D9E" w14:textId="77777777" w:rsidTr="003B773C">
        <w:trPr>
          <w:trHeight w:val="20"/>
        </w:trPr>
        <w:tc>
          <w:tcPr>
            <w:tcW w:w="9163" w:type="dxa"/>
            <w:gridSpan w:val="4"/>
          </w:tcPr>
          <w:p w14:paraId="5AA99814" w14:textId="77777777" w:rsidR="003E56AD" w:rsidRPr="00AE1F83" w:rsidRDefault="003E56AD" w:rsidP="003E56AD">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lastRenderedPageBreak/>
              <w:t>6. Presoja posledic za:</w:t>
            </w:r>
          </w:p>
        </w:tc>
      </w:tr>
      <w:tr w:rsidR="003E56AD" w:rsidRPr="00AE1F83" w14:paraId="6F0CA15C" w14:textId="77777777" w:rsidTr="003B773C">
        <w:trPr>
          <w:trHeight w:val="20"/>
        </w:trPr>
        <w:tc>
          <w:tcPr>
            <w:tcW w:w="1448" w:type="dxa"/>
          </w:tcPr>
          <w:p w14:paraId="184914E3" w14:textId="77777777" w:rsidR="003E56AD" w:rsidRPr="00AE1F83" w:rsidRDefault="003E56AD" w:rsidP="003E56AD">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3E56AD" w:rsidRPr="00AE1F83" w:rsidRDefault="003E56AD" w:rsidP="003E56AD">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60DABF99" w:rsidR="003E56AD" w:rsidRPr="00AE1F83" w:rsidRDefault="004D7BEC" w:rsidP="003E56AD">
            <w:pPr>
              <w:overflowPunct w:val="0"/>
              <w:autoSpaceDE w:val="0"/>
              <w:autoSpaceDN w:val="0"/>
              <w:adjustRightInd w:val="0"/>
              <w:jc w:val="center"/>
              <w:textAlignment w:val="baseline"/>
              <w:rPr>
                <w:rFonts w:cs="Arial"/>
                <w:iCs/>
                <w:szCs w:val="20"/>
                <w:lang w:eastAsia="sl-SI"/>
              </w:rPr>
            </w:pPr>
            <w:r>
              <w:rPr>
                <w:rFonts w:cs="Arial"/>
                <w:szCs w:val="20"/>
                <w:lang w:eastAsia="sl-SI"/>
              </w:rPr>
              <w:t>NE</w:t>
            </w:r>
          </w:p>
        </w:tc>
      </w:tr>
      <w:tr w:rsidR="003E56AD" w:rsidRPr="00AE1F83" w14:paraId="6383A088" w14:textId="77777777" w:rsidTr="003B773C">
        <w:trPr>
          <w:trHeight w:val="20"/>
        </w:trPr>
        <w:tc>
          <w:tcPr>
            <w:tcW w:w="1448" w:type="dxa"/>
          </w:tcPr>
          <w:p w14:paraId="52974460" w14:textId="77777777" w:rsidR="003E56AD" w:rsidRPr="00AE1F83" w:rsidRDefault="003E56AD" w:rsidP="003E56AD">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1026FDC1" w14:textId="77777777" w:rsidR="003E56AD" w:rsidRPr="00AE1F83" w:rsidRDefault="003E56AD" w:rsidP="003E56AD">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3E25C510" w:rsidR="003E56AD" w:rsidRPr="00AE1F83" w:rsidRDefault="003E56AD" w:rsidP="003E56AD">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E56AD" w:rsidRPr="00AE1F83" w14:paraId="6E62D4FD" w14:textId="77777777" w:rsidTr="003B773C">
        <w:trPr>
          <w:trHeight w:val="20"/>
        </w:trPr>
        <w:tc>
          <w:tcPr>
            <w:tcW w:w="1448" w:type="dxa"/>
          </w:tcPr>
          <w:p w14:paraId="4BB26A75" w14:textId="77777777" w:rsidR="003E56AD" w:rsidRPr="00AE1F83" w:rsidRDefault="003E56AD" w:rsidP="003E56AD">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3E56AD" w:rsidRPr="00AE1F83" w:rsidRDefault="003E56AD" w:rsidP="003E56AD">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1FD28A7C" w:rsidR="003E56AD" w:rsidRPr="00AE1F83" w:rsidRDefault="003E56AD" w:rsidP="003E56AD">
            <w:pPr>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3E56AD" w:rsidRPr="00AE1F83" w14:paraId="32350DBF" w14:textId="77777777" w:rsidTr="003B773C">
        <w:trPr>
          <w:trHeight w:val="20"/>
        </w:trPr>
        <w:tc>
          <w:tcPr>
            <w:tcW w:w="1448" w:type="dxa"/>
          </w:tcPr>
          <w:p w14:paraId="6091EE09" w14:textId="77777777" w:rsidR="003E56AD" w:rsidRPr="00AE1F83" w:rsidRDefault="003E56AD" w:rsidP="003E56AD">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3E56AD" w:rsidRPr="00AE1F83" w:rsidRDefault="003E56AD" w:rsidP="003E56AD">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6F6F7EA1" w:rsidR="003E56AD" w:rsidRPr="00AE1F83" w:rsidRDefault="003E56AD" w:rsidP="003E56AD">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p>
        </w:tc>
      </w:tr>
      <w:tr w:rsidR="003E56AD" w:rsidRPr="00AE1F83" w14:paraId="2CFD7C2C" w14:textId="77777777" w:rsidTr="003B773C">
        <w:trPr>
          <w:trHeight w:val="20"/>
        </w:trPr>
        <w:tc>
          <w:tcPr>
            <w:tcW w:w="1448" w:type="dxa"/>
          </w:tcPr>
          <w:p w14:paraId="385D2869" w14:textId="77777777" w:rsidR="003E56AD" w:rsidRPr="00AE1F83" w:rsidRDefault="003E56AD" w:rsidP="003E56AD">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3E56AD" w:rsidRPr="00AE1F83" w:rsidRDefault="003E56AD" w:rsidP="003E56AD">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43535BF7" w:rsidR="003E56AD" w:rsidRPr="00AE1F83" w:rsidRDefault="003E56AD" w:rsidP="003E56AD">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E56AD" w:rsidRPr="00AE1F83" w14:paraId="3A0FB53D" w14:textId="77777777" w:rsidTr="003B773C">
        <w:trPr>
          <w:trHeight w:val="20"/>
        </w:trPr>
        <w:tc>
          <w:tcPr>
            <w:tcW w:w="1448" w:type="dxa"/>
          </w:tcPr>
          <w:p w14:paraId="139170B7" w14:textId="77777777" w:rsidR="003E56AD" w:rsidRPr="00AE1F83" w:rsidRDefault="003E56AD" w:rsidP="003E56AD">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3E56AD" w:rsidRPr="00AE1F83" w:rsidRDefault="003E56AD" w:rsidP="003E56AD">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6074C418" w:rsidR="003E56AD" w:rsidRPr="00AE1F83" w:rsidRDefault="003E56AD" w:rsidP="003E56AD">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E56AD" w:rsidRPr="00AE1F83" w14:paraId="4285F7B6" w14:textId="77777777" w:rsidTr="003B773C">
        <w:trPr>
          <w:trHeight w:val="20"/>
        </w:trPr>
        <w:tc>
          <w:tcPr>
            <w:tcW w:w="1448" w:type="dxa"/>
            <w:tcBorders>
              <w:bottom w:val="single" w:sz="4" w:space="0" w:color="auto"/>
            </w:tcBorders>
          </w:tcPr>
          <w:p w14:paraId="07A8B364" w14:textId="77777777" w:rsidR="003E56AD" w:rsidRPr="00AE1F83" w:rsidRDefault="003E56AD" w:rsidP="003E56AD">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3E56AD" w:rsidRPr="00AE1F83" w:rsidRDefault="003E56AD" w:rsidP="003E56AD">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3E56AD" w:rsidRPr="00AE1F83" w:rsidRDefault="003E56AD" w:rsidP="003E56AD">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3E56AD" w:rsidRPr="00AE1F83" w:rsidRDefault="003E56AD" w:rsidP="003E56AD">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3E56AD" w:rsidRPr="00AE1F83" w:rsidRDefault="003E56AD" w:rsidP="003E56AD">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lastRenderedPageBreak/>
              <w:t>razvojne dokumente Evropske unije in mednarodnih organizacij</w:t>
            </w:r>
          </w:p>
        </w:tc>
        <w:tc>
          <w:tcPr>
            <w:tcW w:w="2271" w:type="dxa"/>
            <w:tcBorders>
              <w:bottom w:val="single" w:sz="4" w:space="0" w:color="auto"/>
            </w:tcBorders>
            <w:vAlign w:val="center"/>
          </w:tcPr>
          <w:p w14:paraId="397B194A" w14:textId="11E06A76" w:rsidR="003E56AD" w:rsidRPr="00AE1F83" w:rsidRDefault="003E56AD" w:rsidP="003E56AD">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lastRenderedPageBreak/>
              <w:t>NE</w:t>
            </w:r>
          </w:p>
        </w:tc>
      </w:tr>
      <w:tr w:rsidR="003E56AD"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3E56AD" w:rsidRPr="00AE1F83" w:rsidRDefault="003E56AD" w:rsidP="003E56AD">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7E04693" w14:textId="77777777" w:rsidR="003E56AD" w:rsidRPr="00AE1F83" w:rsidRDefault="003E56AD" w:rsidP="003E56AD">
            <w:pPr>
              <w:widowControl w:val="0"/>
              <w:suppressAutoHyphens/>
              <w:overflowPunct w:val="0"/>
              <w:autoSpaceDE w:val="0"/>
              <w:autoSpaceDN w:val="0"/>
              <w:adjustRightInd w:val="0"/>
              <w:textAlignment w:val="baseline"/>
              <w:outlineLvl w:val="3"/>
              <w:rPr>
                <w:rFonts w:cs="Arial"/>
                <w:szCs w:val="20"/>
                <w:lang w:eastAsia="sl-SI"/>
              </w:rPr>
            </w:pPr>
            <w:r w:rsidRPr="00AE1F83">
              <w:rPr>
                <w:rFonts w:cs="Arial"/>
                <w:szCs w:val="20"/>
                <w:lang w:eastAsia="sl-SI"/>
              </w:rPr>
              <w:t>(Samo če izberete DA pod točko 6.a.)</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rsidTr="00CD639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rsidP="00CD6392">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rsidTr="00CD639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rsidP="00CD6392">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rsidP="00CD6392">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rsidP="00CD6392">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rsidP="00CD6392">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rsidP="00CD6392">
            <w:pPr>
              <w:widowControl w:val="0"/>
              <w:jc w:val="center"/>
              <w:rPr>
                <w:rFonts w:cs="Arial"/>
                <w:szCs w:val="20"/>
              </w:rPr>
            </w:pPr>
            <w:r w:rsidRPr="00AE1F83">
              <w:rPr>
                <w:rFonts w:cs="Arial"/>
                <w:szCs w:val="20"/>
              </w:rPr>
              <w:t>t + 3</w:t>
            </w:r>
          </w:p>
        </w:tc>
      </w:tr>
      <w:tr w:rsidR="003B773C" w:rsidRPr="00AE1F83" w14:paraId="5E64752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AC2733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18F5092"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rsidP="00CD6392">
            <w:pPr>
              <w:widowControl w:val="0"/>
              <w:jc w:val="center"/>
              <w:rPr>
                <w:rFonts w:cs="Arial"/>
                <w:szCs w:val="20"/>
              </w:rPr>
            </w:pPr>
          </w:p>
        </w:tc>
      </w:tr>
      <w:tr w:rsidR="003B773C" w:rsidRPr="00AE1F83" w14:paraId="2CE2920C" w14:textId="77777777" w:rsidTr="00CD639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rsidP="00CD6392">
            <w:pPr>
              <w:widowControl w:val="0"/>
              <w:jc w:val="center"/>
              <w:rPr>
                <w:rFonts w:cs="Arial"/>
                <w:szCs w:val="20"/>
              </w:rPr>
            </w:pPr>
          </w:p>
        </w:tc>
      </w:tr>
      <w:tr w:rsidR="003B773C" w:rsidRPr="00AE1F83" w14:paraId="6677A2C9"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7FBA6CB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rsidP="00CD6392">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rsidP="00CD6392">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3B773C" w:rsidRPr="00AE1F83" w14:paraId="741F0FCE"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rsidP="00CD6392">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rsidP="00CD6392">
            <w:pPr>
              <w:widowControl w:val="0"/>
              <w:jc w:val="center"/>
              <w:rPr>
                <w:rFonts w:cs="Arial"/>
                <w:szCs w:val="20"/>
              </w:rPr>
            </w:pPr>
            <w:r w:rsidRPr="00AE1F83">
              <w:rPr>
                <w:rFonts w:cs="Arial"/>
                <w:szCs w:val="20"/>
              </w:rPr>
              <w:t>Znesek za t + 1</w:t>
            </w:r>
          </w:p>
        </w:tc>
      </w:tr>
      <w:tr w:rsidR="003B773C" w:rsidRPr="00AE1F83" w14:paraId="230049D1" w14:textId="77777777" w:rsidTr="00CD639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26DE7EE"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1DDFFEB"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rsidP="00CD6392">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0E58EDFF" w14:textId="77777777" w:rsidTr="00CD639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rsidP="00CD6392">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3B773C" w:rsidRPr="00AE1F83" w14:paraId="12C8173B"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rsidP="00CD6392">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rsidP="00CD6392">
            <w:pPr>
              <w:widowControl w:val="0"/>
              <w:jc w:val="center"/>
              <w:rPr>
                <w:rFonts w:cs="Arial"/>
                <w:szCs w:val="20"/>
              </w:rPr>
            </w:pPr>
            <w:r w:rsidRPr="00AE1F83">
              <w:rPr>
                <w:rFonts w:cs="Arial"/>
                <w:szCs w:val="20"/>
              </w:rPr>
              <w:t xml:space="preserve">Znesek za t + 1 </w:t>
            </w:r>
          </w:p>
        </w:tc>
      </w:tr>
      <w:tr w:rsidR="003B773C" w:rsidRPr="00AE1F83" w14:paraId="0F4FDE1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18B7737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3ECC3223"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rsidP="00CD6392">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65AB91" w14:textId="77777777" w:rsidTr="00CD639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rsidP="00CD6392">
            <w:pPr>
              <w:widowControl w:val="0"/>
              <w:tabs>
                <w:tab w:val="left" w:pos="2340"/>
              </w:tabs>
              <w:outlineLvl w:val="0"/>
              <w:rPr>
                <w:rFonts w:cs="Arial"/>
                <w:b/>
                <w:kern w:val="32"/>
                <w:szCs w:val="20"/>
                <w:lang w:eastAsia="sl-SI"/>
              </w:rPr>
            </w:pPr>
            <w:r w:rsidRPr="00AE1F83">
              <w:rPr>
                <w:rFonts w:cs="Arial"/>
                <w:b/>
                <w:kern w:val="32"/>
                <w:szCs w:val="20"/>
                <w:lang w:eastAsia="sl-SI"/>
              </w:rPr>
              <w:t>II.c Načrtovana nadomestitev zmanjšanih prihodkov in povečanih odhodkov proračuna:</w:t>
            </w:r>
          </w:p>
        </w:tc>
      </w:tr>
      <w:tr w:rsidR="003B773C" w:rsidRPr="00AE1F83" w14:paraId="3D6721F2" w14:textId="77777777" w:rsidTr="00CD639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rsidP="00CD6392">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rsidP="00CD6392">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rsidP="00CD6392">
            <w:pPr>
              <w:widowControl w:val="0"/>
              <w:ind w:left="-122" w:right="-112"/>
              <w:jc w:val="center"/>
              <w:rPr>
                <w:rFonts w:cs="Arial"/>
                <w:szCs w:val="20"/>
              </w:rPr>
            </w:pPr>
            <w:r w:rsidRPr="00AE1F83">
              <w:rPr>
                <w:rFonts w:cs="Arial"/>
                <w:szCs w:val="20"/>
              </w:rPr>
              <w:t>Znesek za t + 1</w:t>
            </w:r>
          </w:p>
        </w:tc>
      </w:tr>
      <w:tr w:rsidR="003B773C" w:rsidRPr="00AE1F83" w14:paraId="2603BACA"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ECA8892"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8FC3060"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049CD139"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rsidP="00CD6392">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ED1DB3"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F13317B" w14:textId="77777777" w:rsidR="003B773C" w:rsidRPr="00AE1F83" w:rsidRDefault="003B773C" w:rsidP="00CD6392">
            <w:pPr>
              <w:widowControl w:val="0"/>
              <w:rPr>
                <w:rFonts w:cs="Arial"/>
                <w:b/>
                <w:szCs w:val="20"/>
              </w:rPr>
            </w:pPr>
          </w:p>
          <w:p w14:paraId="6E5DF0E1" w14:textId="77777777" w:rsidR="003B773C" w:rsidRPr="00AE1F83" w:rsidRDefault="003B773C" w:rsidP="00CD6392">
            <w:pPr>
              <w:widowControl w:val="0"/>
              <w:rPr>
                <w:rFonts w:cs="Arial"/>
                <w:b/>
                <w:szCs w:val="20"/>
              </w:rPr>
            </w:pPr>
            <w:r w:rsidRPr="00AE1F83">
              <w:rPr>
                <w:rFonts w:cs="Arial"/>
                <w:b/>
                <w:szCs w:val="20"/>
              </w:rPr>
              <w:t>OBRAZLOŽITEV:</w:t>
            </w:r>
          </w:p>
          <w:p w14:paraId="24EEE698"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C111C9F" w14:textId="77777777" w:rsidR="003B773C" w:rsidRPr="00AE1F83" w:rsidRDefault="003B773C" w:rsidP="00CD6392">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378403F0"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5E97D18C"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014ECD04"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 xml:space="preserve">obveznosti za druga javnofinančna sredstva (drugi viri), ki niso načrtovana na ukrepih oziroma </w:t>
            </w:r>
            <w:r w:rsidRPr="00AE1F83">
              <w:rPr>
                <w:rFonts w:cs="Arial"/>
                <w:szCs w:val="20"/>
                <w:lang w:eastAsia="sl-SI"/>
              </w:rPr>
              <w:lastRenderedPageBreak/>
              <w:t>projektih sprejetih proračunov.</w:t>
            </w:r>
          </w:p>
          <w:p w14:paraId="471BCE2C" w14:textId="77777777" w:rsidR="003B773C" w:rsidRPr="00AE1F83" w:rsidRDefault="003B773C" w:rsidP="00CD6392">
            <w:pPr>
              <w:widowControl w:val="0"/>
              <w:ind w:left="284"/>
              <w:rPr>
                <w:rFonts w:cs="Arial"/>
                <w:szCs w:val="20"/>
                <w:lang w:eastAsia="sl-SI"/>
              </w:rPr>
            </w:pPr>
          </w:p>
          <w:p w14:paraId="10C13EE9"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097362D"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24064BC5" w14:textId="77777777" w:rsidR="003B773C" w:rsidRPr="00AE1F83" w:rsidRDefault="003B773C" w:rsidP="00CD6392">
            <w:pPr>
              <w:widowControl w:val="0"/>
              <w:suppressAutoHyphens/>
              <w:ind w:left="720"/>
              <w:jc w:val="both"/>
              <w:rPr>
                <w:rFonts w:cs="Arial"/>
                <w:b/>
                <w:szCs w:val="20"/>
                <w:lang w:eastAsia="sl-SI"/>
              </w:rPr>
            </w:pPr>
            <w:r w:rsidRPr="00AE1F83">
              <w:rPr>
                <w:rFonts w:cs="Arial"/>
                <w:b/>
                <w:szCs w:val="20"/>
                <w:lang w:eastAsia="sl-SI"/>
              </w:rPr>
              <w:t>II.a Pravice porabe za izvedbo predlaganih rešitev so zagotovljene:</w:t>
            </w:r>
          </w:p>
          <w:p w14:paraId="20957BDE"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1BDA913"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040C04F0"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C262628"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E92A47F"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ABD7F6B" w14:textId="77777777" w:rsidR="003B773C" w:rsidRPr="00AE1F83" w:rsidRDefault="003B773C" w:rsidP="00CD6392">
            <w:pPr>
              <w:widowControl w:val="0"/>
              <w:suppressAutoHyphens/>
              <w:ind w:left="714"/>
              <w:jc w:val="both"/>
              <w:rPr>
                <w:rFonts w:cs="Arial"/>
                <w:b/>
                <w:szCs w:val="20"/>
                <w:lang w:eastAsia="sl-SI"/>
              </w:rPr>
            </w:pPr>
            <w:r w:rsidRPr="00AE1F83">
              <w:rPr>
                <w:rFonts w:cs="Arial"/>
                <w:b/>
                <w:szCs w:val="20"/>
                <w:lang w:eastAsia="sl-SI"/>
              </w:rPr>
              <w:t>II.b Manjkajoče pravice porabe bodo zagotovljene s prerazporeditvijo:</w:t>
            </w:r>
          </w:p>
          <w:p w14:paraId="72CDF932"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2DDDE62" w14:textId="77777777" w:rsidR="003B773C" w:rsidRPr="00AE1F83" w:rsidRDefault="003B773C" w:rsidP="00CD6392">
            <w:pPr>
              <w:widowControl w:val="0"/>
              <w:suppressAutoHyphens/>
              <w:ind w:left="714"/>
              <w:jc w:val="both"/>
              <w:rPr>
                <w:rFonts w:cs="Arial"/>
                <w:b/>
                <w:szCs w:val="20"/>
                <w:lang w:eastAsia="sl-SI"/>
              </w:rPr>
            </w:pPr>
            <w:r w:rsidRPr="00AE1F83">
              <w:rPr>
                <w:rFonts w:cs="Arial"/>
                <w:b/>
                <w:szCs w:val="20"/>
                <w:lang w:eastAsia="sl-SI"/>
              </w:rPr>
              <w:t>II.c Načrtovana nadomestitev zmanjšanih prihodkov in povečanih odhodkov proračuna:</w:t>
            </w:r>
          </w:p>
          <w:p w14:paraId="74A9531B"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E6162A" w14:textId="77777777" w:rsidR="003B773C" w:rsidRPr="00AE1F83" w:rsidRDefault="003B773C" w:rsidP="00CD6392">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773C" w:rsidRPr="00AE1F83" w14:paraId="1B7F9E4B"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rsidP="00CD6392">
            <w:pPr>
              <w:rPr>
                <w:rFonts w:cs="Arial"/>
                <w:b/>
                <w:szCs w:val="20"/>
              </w:rPr>
            </w:pPr>
            <w:r w:rsidRPr="00AE1F83">
              <w:rPr>
                <w:rFonts w:cs="Arial"/>
                <w:b/>
                <w:szCs w:val="20"/>
              </w:rPr>
              <w:lastRenderedPageBreak/>
              <w:t>7.b Predstavitev ocene finančnih posledic pod 40.000 EUR:</w:t>
            </w:r>
          </w:p>
          <w:p w14:paraId="7CFD4651" w14:textId="71E2477D" w:rsidR="003B773C" w:rsidRPr="00AE1F83" w:rsidRDefault="00EA7799" w:rsidP="00CD6392">
            <w:pPr>
              <w:rPr>
                <w:rFonts w:cs="Arial"/>
                <w:b/>
                <w:szCs w:val="20"/>
              </w:rPr>
            </w:pPr>
            <w:r>
              <w:rPr>
                <w:rFonts w:cs="Arial"/>
                <w:szCs w:val="20"/>
              </w:rPr>
              <w:t>/</w:t>
            </w:r>
          </w:p>
        </w:tc>
      </w:tr>
      <w:tr w:rsidR="003B773C" w:rsidRPr="00AE1F83" w14:paraId="341CA8CF"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rsidP="00CD6392">
            <w:pPr>
              <w:rPr>
                <w:rFonts w:cs="Arial"/>
                <w:b/>
                <w:szCs w:val="20"/>
              </w:rPr>
            </w:pPr>
            <w:r w:rsidRPr="00AE1F83">
              <w:rPr>
                <w:rFonts w:cs="Arial"/>
                <w:b/>
                <w:szCs w:val="20"/>
              </w:rPr>
              <w:t>8. Predstavitev sodelovanja z združenji občin:</w:t>
            </w:r>
          </w:p>
        </w:tc>
      </w:tr>
      <w:tr w:rsidR="003B773C" w:rsidRPr="00AE1F83" w14:paraId="59A504A2"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36F2EB13" w14:textId="77777777" w:rsidR="003B773C" w:rsidRPr="00AE1F83" w:rsidRDefault="003B773C" w:rsidP="003B773C">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30F69F" w14:textId="77777777" w:rsidR="003B773C" w:rsidRPr="00AE1F83" w:rsidRDefault="003B773C" w:rsidP="00CD6392">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171E684" w14:textId="44039BC6" w:rsidR="003B773C" w:rsidRPr="00AE1F83" w:rsidRDefault="003B773C" w:rsidP="00CD6392">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3B773C" w:rsidRPr="00AE1F83" w14:paraId="50BAFB4B"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028BABFA"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NE</w:t>
            </w:r>
          </w:p>
          <w:p w14:paraId="205A4DC6" w14:textId="1AF54C9B"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NE</w:t>
            </w:r>
          </w:p>
          <w:p w14:paraId="43666BE3" w14:textId="3BBB4F32"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NE</w:t>
            </w:r>
          </w:p>
          <w:p w14:paraId="4B45BDD4"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4D904A1A"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3377AA5A"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10CF0F8C"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729420F5"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37C15290"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E892606" w14:textId="77777777" w:rsidR="003B773C" w:rsidRPr="00AE1F83" w:rsidRDefault="003B773C" w:rsidP="00CD6392">
            <w:pPr>
              <w:widowControl w:val="0"/>
              <w:overflowPunct w:val="0"/>
              <w:autoSpaceDE w:val="0"/>
              <w:autoSpaceDN w:val="0"/>
              <w:adjustRightInd w:val="0"/>
              <w:ind w:left="360"/>
              <w:jc w:val="both"/>
              <w:textAlignment w:val="baseline"/>
              <w:rPr>
                <w:rFonts w:cs="Arial"/>
                <w:iCs/>
                <w:szCs w:val="20"/>
                <w:lang w:eastAsia="sl-SI"/>
              </w:rPr>
            </w:pPr>
          </w:p>
          <w:p w14:paraId="3E846123"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lastRenderedPageBreak/>
              <w:t>Bistveni predlogi in pripombe, ki niso bili upoštevani.</w:t>
            </w:r>
          </w:p>
          <w:p w14:paraId="778F54F4"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tc>
      </w:tr>
      <w:tr w:rsidR="003B773C" w:rsidRPr="00AE1F83" w14:paraId="387E157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rsidP="00CD6392">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3B773C" w:rsidRPr="00AE1F83" w14:paraId="1DB7709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rsidP="00CD6392">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337AF11E" w:rsidR="003B773C" w:rsidRPr="00AE1F83" w:rsidRDefault="003B773C" w:rsidP="00CD6392">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32FFB4A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68227C" w14:textId="1F1BA37D" w:rsidR="003B773C" w:rsidRPr="00AE1F83" w:rsidRDefault="00806740" w:rsidP="00CD6392">
            <w:pPr>
              <w:widowControl w:val="0"/>
              <w:overflowPunct w:val="0"/>
              <w:autoSpaceDE w:val="0"/>
              <w:autoSpaceDN w:val="0"/>
              <w:adjustRightInd w:val="0"/>
              <w:jc w:val="both"/>
              <w:textAlignment w:val="baseline"/>
              <w:rPr>
                <w:rFonts w:cs="Arial"/>
                <w:iCs/>
                <w:szCs w:val="20"/>
                <w:lang w:eastAsia="sl-SI"/>
              </w:rPr>
            </w:pPr>
            <w:r w:rsidRPr="00F40CA0">
              <w:rPr>
                <w:iCs/>
                <w:szCs w:val="20"/>
              </w:rPr>
              <w:t xml:space="preserve">Po </w:t>
            </w:r>
            <w:r>
              <w:rPr>
                <w:iCs/>
                <w:szCs w:val="20"/>
              </w:rPr>
              <w:t xml:space="preserve">sedmem odstavku </w:t>
            </w:r>
            <w:r w:rsidRPr="00F40CA0">
              <w:rPr>
                <w:iCs/>
                <w:szCs w:val="20"/>
              </w:rPr>
              <w:t>9. člen</w:t>
            </w:r>
            <w:r>
              <w:rPr>
                <w:iCs/>
                <w:szCs w:val="20"/>
              </w:rPr>
              <w:t>a</w:t>
            </w:r>
            <w:r w:rsidRPr="00F40CA0">
              <w:rPr>
                <w:iCs/>
                <w:szCs w:val="20"/>
              </w:rPr>
              <w:t xml:space="preserve"> veljavnega Poslovnika Vlade RS objava predmetnega gradiva ni predvidena oziroma potrebna.</w:t>
            </w:r>
          </w:p>
        </w:tc>
      </w:tr>
      <w:tr w:rsidR="003B773C" w:rsidRPr="00AE1F83" w14:paraId="394EDB4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rsidP="00CD6392">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Matjaž Han</w:t>
            </w:r>
          </w:p>
          <w:p w14:paraId="74DFEF9A" w14:textId="43ACF58E" w:rsidR="003B773C" w:rsidRDefault="00783AA9" w:rsidP="00CD6392">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MINISTER</w:t>
            </w: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77777777" w:rsidR="00231B88" w:rsidRPr="00904C11" w:rsidRDefault="00231B88" w:rsidP="00904C11"/>
    <w:sectPr w:rsidR="00231B88" w:rsidRPr="00904C11" w:rsidSect="003B773C">
      <w:headerReference w:type="default" r:id="rId12"/>
      <w:footerReference w:type="even" r:id="rId13"/>
      <w:headerReference w:type="first" r:id="rId14"/>
      <w:pgSz w:w="11900" w:h="16840" w:code="9"/>
      <w:pgMar w:top="1701" w:right="1701"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1337" w14:textId="77777777" w:rsidR="003B5498" w:rsidRDefault="003B5498" w:rsidP="008A4089">
      <w:pPr>
        <w:spacing w:line="240" w:lineRule="auto"/>
      </w:pPr>
      <w:r>
        <w:separator/>
      </w:r>
    </w:p>
  </w:endnote>
  <w:endnote w:type="continuationSeparator" w:id="0">
    <w:p w14:paraId="61336FC6" w14:textId="77777777" w:rsidR="003B5498" w:rsidRDefault="003B5498"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7C18" w14:textId="77777777" w:rsidR="003B5498" w:rsidRDefault="003B5498" w:rsidP="008A4089">
      <w:pPr>
        <w:spacing w:line="240" w:lineRule="auto"/>
      </w:pPr>
      <w:r>
        <w:separator/>
      </w:r>
    </w:p>
  </w:footnote>
  <w:footnote w:type="continuationSeparator" w:id="0">
    <w:p w14:paraId="3DAE6A17" w14:textId="77777777" w:rsidR="003B5498" w:rsidRDefault="003B5498"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48D5FE17" w14:textId="77777777" w:rsidTr="00CA6DCC">
      <w:trPr>
        <w:trHeight w:hRule="exact" w:val="847"/>
      </w:trPr>
      <w:tc>
        <w:tcPr>
          <w:tcW w:w="649" w:type="dxa"/>
        </w:tcPr>
        <w:p w14:paraId="49046421" w14:textId="77777777" w:rsidR="003B773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rsidP="007A37F8">
          <w:pPr>
            <w:rPr>
              <w:rFonts w:ascii="Republika" w:hAnsi="Republika"/>
              <w:sz w:val="60"/>
              <w:szCs w:val="60"/>
            </w:rPr>
          </w:pPr>
        </w:p>
        <w:p w14:paraId="439E7318" w14:textId="77777777" w:rsidR="003B773C" w:rsidRPr="006D42D9" w:rsidRDefault="003B773C" w:rsidP="007A37F8">
          <w:pPr>
            <w:rPr>
              <w:rFonts w:ascii="Republika" w:hAnsi="Republika"/>
              <w:sz w:val="60"/>
              <w:szCs w:val="60"/>
            </w:rPr>
          </w:pPr>
        </w:p>
        <w:p w14:paraId="30B226C1" w14:textId="77777777" w:rsidR="003B773C" w:rsidRPr="006D42D9" w:rsidRDefault="003B773C" w:rsidP="007A37F8">
          <w:pPr>
            <w:rPr>
              <w:rFonts w:ascii="Republika" w:hAnsi="Republika"/>
              <w:sz w:val="60"/>
              <w:szCs w:val="60"/>
            </w:rPr>
          </w:pPr>
        </w:p>
        <w:p w14:paraId="3D857515" w14:textId="77777777" w:rsidR="003B773C" w:rsidRPr="006D42D9" w:rsidRDefault="003B773C" w:rsidP="007A37F8">
          <w:pPr>
            <w:rPr>
              <w:rFonts w:ascii="Republika" w:hAnsi="Republika"/>
              <w:sz w:val="60"/>
              <w:szCs w:val="60"/>
            </w:rPr>
          </w:pPr>
        </w:p>
        <w:p w14:paraId="43E97E98" w14:textId="77777777" w:rsidR="003B773C" w:rsidRPr="006D42D9" w:rsidRDefault="003B773C" w:rsidP="007A37F8">
          <w:pPr>
            <w:rPr>
              <w:rFonts w:ascii="Republika" w:hAnsi="Republika"/>
              <w:sz w:val="60"/>
              <w:szCs w:val="60"/>
            </w:rPr>
          </w:pPr>
        </w:p>
        <w:p w14:paraId="6FAA707F" w14:textId="77777777" w:rsidR="003B773C" w:rsidRPr="006D42D9" w:rsidRDefault="003B773C" w:rsidP="007A37F8">
          <w:pPr>
            <w:rPr>
              <w:rFonts w:ascii="Republika" w:hAnsi="Republika"/>
              <w:sz w:val="60"/>
              <w:szCs w:val="60"/>
            </w:rPr>
          </w:pPr>
        </w:p>
        <w:p w14:paraId="78AAABD3" w14:textId="77777777" w:rsidR="003B773C" w:rsidRPr="006D42D9" w:rsidRDefault="003B773C" w:rsidP="007A37F8">
          <w:pPr>
            <w:rPr>
              <w:rFonts w:ascii="Republika" w:hAnsi="Republika"/>
              <w:sz w:val="60"/>
              <w:szCs w:val="60"/>
            </w:rPr>
          </w:pPr>
        </w:p>
        <w:p w14:paraId="468EA8E0" w14:textId="77777777" w:rsidR="003B773C" w:rsidRPr="006D42D9" w:rsidRDefault="003B773C" w:rsidP="007A37F8">
          <w:pPr>
            <w:rPr>
              <w:rFonts w:ascii="Republika" w:hAnsi="Republika"/>
              <w:sz w:val="60"/>
              <w:szCs w:val="60"/>
            </w:rPr>
          </w:pPr>
        </w:p>
        <w:p w14:paraId="69F17084" w14:textId="77777777" w:rsidR="003B773C" w:rsidRPr="006D42D9" w:rsidRDefault="003B773C" w:rsidP="007A37F8">
          <w:pPr>
            <w:rPr>
              <w:rFonts w:ascii="Republika" w:hAnsi="Republika"/>
              <w:sz w:val="60"/>
              <w:szCs w:val="60"/>
            </w:rPr>
          </w:pPr>
        </w:p>
        <w:p w14:paraId="6E765B4E" w14:textId="77777777" w:rsidR="003B773C" w:rsidRPr="006D42D9" w:rsidRDefault="003B773C" w:rsidP="007A37F8">
          <w:pPr>
            <w:rPr>
              <w:rFonts w:ascii="Republika" w:hAnsi="Republika"/>
              <w:sz w:val="60"/>
              <w:szCs w:val="60"/>
            </w:rPr>
          </w:pPr>
        </w:p>
        <w:p w14:paraId="4D99B9FE" w14:textId="77777777" w:rsidR="003B773C" w:rsidRPr="006D42D9" w:rsidRDefault="003B773C" w:rsidP="007A37F8">
          <w:pPr>
            <w:rPr>
              <w:rFonts w:ascii="Republika" w:hAnsi="Republika"/>
              <w:sz w:val="60"/>
              <w:szCs w:val="60"/>
            </w:rPr>
          </w:pPr>
        </w:p>
        <w:p w14:paraId="1D812C74" w14:textId="77777777" w:rsidR="003B773C" w:rsidRPr="006D42D9" w:rsidRDefault="003B773C" w:rsidP="007A37F8">
          <w:pPr>
            <w:rPr>
              <w:rFonts w:ascii="Republika" w:hAnsi="Republika"/>
              <w:sz w:val="60"/>
              <w:szCs w:val="60"/>
            </w:rPr>
          </w:pPr>
        </w:p>
        <w:p w14:paraId="7F93162F" w14:textId="77777777" w:rsidR="003B773C" w:rsidRPr="006D42D9" w:rsidRDefault="003B773C" w:rsidP="007A37F8">
          <w:pPr>
            <w:rPr>
              <w:rFonts w:ascii="Republika" w:hAnsi="Republika"/>
              <w:sz w:val="60"/>
              <w:szCs w:val="60"/>
            </w:rPr>
          </w:pPr>
        </w:p>
        <w:p w14:paraId="48C7042E" w14:textId="77777777" w:rsidR="003B773C" w:rsidRPr="006D42D9" w:rsidRDefault="003B773C" w:rsidP="007A37F8">
          <w:pPr>
            <w:rPr>
              <w:rFonts w:ascii="Republika" w:hAnsi="Republika"/>
              <w:sz w:val="60"/>
              <w:szCs w:val="60"/>
            </w:rPr>
          </w:pPr>
        </w:p>
        <w:p w14:paraId="15F84356" w14:textId="77777777" w:rsidR="003B773C" w:rsidRPr="006D42D9" w:rsidRDefault="003B773C" w:rsidP="007A37F8">
          <w:pPr>
            <w:rPr>
              <w:rFonts w:ascii="Republika" w:hAnsi="Republika"/>
              <w:sz w:val="60"/>
              <w:szCs w:val="60"/>
            </w:rPr>
          </w:pPr>
        </w:p>
        <w:p w14:paraId="703BFFEC" w14:textId="77777777" w:rsidR="003B773C" w:rsidRPr="006D42D9" w:rsidRDefault="003B773C"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092BA157"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rsidP="006D42D9">
          <w:pPr>
            <w:rPr>
              <w:rFonts w:ascii="Republika" w:hAnsi="Republika"/>
              <w:sz w:val="60"/>
              <w:szCs w:val="60"/>
            </w:rPr>
          </w:pPr>
        </w:p>
      </w:tc>
    </w:tr>
  </w:tbl>
  <w:p w14:paraId="69D94279" w14:textId="77777777" w:rsidR="003B773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07D7C"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246550C"/>
    <w:lvl w:ilvl="0">
      <w:start w:val="1"/>
      <w:numFmt w:val="decimal"/>
      <w:pStyle w:val="Oddelek"/>
      <w:lvlText w:val="%1."/>
      <w:lvlJc w:val="left"/>
      <w:pPr>
        <w:tabs>
          <w:tab w:val="num" w:pos="360"/>
        </w:tabs>
        <w:ind w:left="360" w:hanging="360"/>
      </w:pPr>
      <w:rPr>
        <w:rFonts w:hint="default"/>
      </w:rPr>
    </w:lvl>
    <w:lvl w:ilvl="1">
      <w:start w:val="1"/>
      <w:numFmt w:val="decimal"/>
      <w:pStyle w:val="Naslov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DA4A4D"/>
    <w:multiLevelType w:val="hybridMultilevel"/>
    <w:tmpl w:val="AA587E5E"/>
    <w:lvl w:ilvl="0" w:tplc="5E3EF834">
      <w:start w:val="5"/>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1DB0A12"/>
    <w:multiLevelType w:val="hybridMultilevel"/>
    <w:tmpl w:val="F61888F8"/>
    <w:lvl w:ilvl="0" w:tplc="2C06476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14B56D9"/>
    <w:multiLevelType w:val="hybridMultilevel"/>
    <w:tmpl w:val="6018D646"/>
    <w:lvl w:ilvl="0" w:tplc="DDA0F0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83240A"/>
    <w:multiLevelType w:val="hybridMultilevel"/>
    <w:tmpl w:val="B54256EA"/>
    <w:lvl w:ilvl="0" w:tplc="29085D42">
      <w:start w:val="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5E225EB"/>
    <w:multiLevelType w:val="hybridMultilevel"/>
    <w:tmpl w:val="A66608DC"/>
    <w:lvl w:ilvl="0" w:tplc="53404AA2">
      <w:start w:val="1"/>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8AF40CD"/>
    <w:multiLevelType w:val="hybridMultilevel"/>
    <w:tmpl w:val="FAD8DCF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11"/>
  </w:num>
  <w:num w:numId="2" w16cid:durableId="1707176369">
    <w:abstractNumId w:val="10"/>
  </w:num>
  <w:num w:numId="3" w16cid:durableId="1872107812">
    <w:abstractNumId w:val="2"/>
  </w:num>
  <w:num w:numId="4" w16cid:durableId="1262764361">
    <w:abstractNumId w:val="12"/>
  </w:num>
  <w:num w:numId="5" w16cid:durableId="657878027">
    <w:abstractNumId w:val="14"/>
  </w:num>
  <w:num w:numId="6" w16cid:durableId="2028603246">
    <w:abstractNumId w:val="6"/>
  </w:num>
  <w:num w:numId="7" w16cid:durableId="1456825901">
    <w:abstractNumId w:val="4"/>
  </w:num>
  <w:num w:numId="8" w16cid:durableId="190340859">
    <w:abstractNumId w:val="8"/>
  </w:num>
  <w:num w:numId="9" w16cid:durableId="40253045">
    <w:abstractNumId w:val="0"/>
  </w:num>
  <w:num w:numId="10" w16cid:durableId="1383555616">
    <w:abstractNumId w:val="9"/>
  </w:num>
  <w:num w:numId="11" w16cid:durableId="235819572">
    <w:abstractNumId w:val="13"/>
  </w:num>
  <w:num w:numId="12" w16cid:durableId="752510715">
    <w:abstractNumId w:val="1"/>
  </w:num>
  <w:num w:numId="13" w16cid:durableId="1723864606">
    <w:abstractNumId w:val="7"/>
  </w:num>
  <w:num w:numId="14" w16cid:durableId="1298879914">
    <w:abstractNumId w:val="5"/>
  </w:num>
  <w:num w:numId="15" w16cid:durableId="164052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50D5"/>
    <w:rsid w:val="000F0278"/>
    <w:rsid w:val="00155FC1"/>
    <w:rsid w:val="0018320E"/>
    <w:rsid w:val="001C39CD"/>
    <w:rsid w:val="002041F5"/>
    <w:rsid w:val="002175A3"/>
    <w:rsid w:val="00231B88"/>
    <w:rsid w:val="00291EE2"/>
    <w:rsid w:val="003424CB"/>
    <w:rsid w:val="0035056C"/>
    <w:rsid w:val="00357A88"/>
    <w:rsid w:val="003702FA"/>
    <w:rsid w:val="0037072B"/>
    <w:rsid w:val="00374230"/>
    <w:rsid w:val="00397B13"/>
    <w:rsid w:val="003B5498"/>
    <w:rsid w:val="003B773C"/>
    <w:rsid w:val="003E56AD"/>
    <w:rsid w:val="00461B8C"/>
    <w:rsid w:val="00474BFF"/>
    <w:rsid w:val="004941CD"/>
    <w:rsid w:val="004C7DF8"/>
    <w:rsid w:val="004D72E0"/>
    <w:rsid w:val="004D7BEC"/>
    <w:rsid w:val="005141A8"/>
    <w:rsid w:val="005142AE"/>
    <w:rsid w:val="00547647"/>
    <w:rsid w:val="005F408D"/>
    <w:rsid w:val="006069B7"/>
    <w:rsid w:val="006244BB"/>
    <w:rsid w:val="00631DA0"/>
    <w:rsid w:val="006F28D6"/>
    <w:rsid w:val="007062EA"/>
    <w:rsid w:val="00722E8D"/>
    <w:rsid w:val="00734108"/>
    <w:rsid w:val="00783AA9"/>
    <w:rsid w:val="0079510C"/>
    <w:rsid w:val="007A64F5"/>
    <w:rsid w:val="007B2865"/>
    <w:rsid w:val="00806740"/>
    <w:rsid w:val="00863AA6"/>
    <w:rsid w:val="008A4089"/>
    <w:rsid w:val="008B0D40"/>
    <w:rsid w:val="008D5BC0"/>
    <w:rsid w:val="00904C11"/>
    <w:rsid w:val="00943769"/>
    <w:rsid w:val="0096651F"/>
    <w:rsid w:val="00971345"/>
    <w:rsid w:val="0099430B"/>
    <w:rsid w:val="009A74DD"/>
    <w:rsid w:val="009C7B78"/>
    <w:rsid w:val="009E3F99"/>
    <w:rsid w:val="00A165D0"/>
    <w:rsid w:val="00A90474"/>
    <w:rsid w:val="00AB660A"/>
    <w:rsid w:val="00AC1684"/>
    <w:rsid w:val="00AD3CA5"/>
    <w:rsid w:val="00B12F1A"/>
    <w:rsid w:val="00BA0488"/>
    <w:rsid w:val="00BC4025"/>
    <w:rsid w:val="00BF2B0D"/>
    <w:rsid w:val="00C22F81"/>
    <w:rsid w:val="00C3025A"/>
    <w:rsid w:val="00C56F79"/>
    <w:rsid w:val="00C77296"/>
    <w:rsid w:val="00D66869"/>
    <w:rsid w:val="00D728A8"/>
    <w:rsid w:val="00D76665"/>
    <w:rsid w:val="00D924CD"/>
    <w:rsid w:val="00DE30B9"/>
    <w:rsid w:val="00E923EC"/>
    <w:rsid w:val="00EA5E46"/>
    <w:rsid w:val="00EA7799"/>
    <w:rsid w:val="00ED479D"/>
    <w:rsid w:val="00F05FA2"/>
    <w:rsid w:val="00F11597"/>
    <w:rsid w:val="00F13FDD"/>
    <w:rsid w:val="00F17F85"/>
    <w:rsid w:val="00F22FD4"/>
    <w:rsid w:val="00F84E56"/>
    <w:rsid w:val="00FA7FF9"/>
    <w:rsid w:val="00FC6A27"/>
    <w:rsid w:val="00FD2735"/>
    <w:rsid w:val="00FF14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F7D86BE2-5523-4969-9011-B8B39447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2">
    <w:name w:val="heading 2"/>
    <w:basedOn w:val="Navaden"/>
    <w:next w:val="Navaden"/>
    <w:link w:val="Naslov2Znak"/>
    <w:uiPriority w:val="9"/>
    <w:qFormat/>
    <w:rsid w:val="00EA5E46"/>
    <w:pPr>
      <w:keepNext/>
      <w:numPr>
        <w:ilvl w:val="1"/>
        <w:numId w:val="9"/>
      </w:numPr>
      <w:suppressAutoHyphens/>
      <w:spacing w:before="240" w:after="60" w:line="240" w:lineRule="auto"/>
      <w:outlineLvl w:val="1"/>
    </w:pPr>
    <w:rPr>
      <w:rFonts w:cs="Arial"/>
      <w:b/>
      <w:bCs/>
      <w:i/>
      <w:iCs/>
      <w:sz w:val="28"/>
      <w:szCs w:val="28"/>
      <w:lang w:eastAsia="ar-SA"/>
    </w:rPr>
  </w:style>
  <w:style w:type="paragraph" w:styleId="Naslov3">
    <w:name w:val="heading 3"/>
    <w:basedOn w:val="Navaden"/>
    <w:next w:val="Navaden"/>
    <w:link w:val="Naslov3Znak"/>
    <w:uiPriority w:val="9"/>
    <w:qFormat/>
    <w:rsid w:val="00EA5E46"/>
    <w:pPr>
      <w:keepNext/>
      <w:suppressAutoHyphens/>
      <w:spacing w:before="240" w:after="60" w:line="240" w:lineRule="auto"/>
      <w:outlineLvl w:val="2"/>
    </w:pPr>
    <w:rPr>
      <w:rFonts w:cs="Arial"/>
      <w:b/>
      <w:bCs/>
      <w:sz w:val="26"/>
      <w:szCs w:val="26"/>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customStyle="1" w:styleId="Naslov2Znak">
    <w:name w:val="Naslov 2 Znak"/>
    <w:basedOn w:val="Privzetapisavaodstavka"/>
    <w:link w:val="Naslov2"/>
    <w:uiPriority w:val="9"/>
    <w:rsid w:val="00EA5E46"/>
    <w:rPr>
      <w:rFonts w:ascii="Arial" w:eastAsia="Times New Roman" w:hAnsi="Arial" w:cs="Arial"/>
      <w:b/>
      <w:bCs/>
      <w:i/>
      <w:iCs/>
      <w:sz w:val="28"/>
      <w:szCs w:val="28"/>
      <w:lang w:eastAsia="ar-SA"/>
    </w:rPr>
  </w:style>
  <w:style w:type="character" w:customStyle="1" w:styleId="Naslov3Znak">
    <w:name w:val="Naslov 3 Znak"/>
    <w:basedOn w:val="Privzetapisavaodstavka"/>
    <w:link w:val="Naslov3"/>
    <w:uiPriority w:val="9"/>
    <w:rsid w:val="00EA5E46"/>
    <w:rPr>
      <w:rFonts w:ascii="Arial" w:eastAsia="Times New Roman" w:hAnsi="Arial" w:cs="Arial"/>
      <w:b/>
      <w:bCs/>
      <w:sz w:val="26"/>
      <w:szCs w:val="26"/>
      <w:lang w:eastAsia="ar-SA"/>
    </w:rPr>
  </w:style>
  <w:style w:type="paragraph" w:styleId="Navadensplet">
    <w:name w:val="Normal (Web)"/>
    <w:basedOn w:val="Navaden"/>
    <w:rsid w:val="00EA5E46"/>
    <w:pPr>
      <w:spacing w:after="161" w:line="240" w:lineRule="auto"/>
    </w:pPr>
    <w:rPr>
      <w:rFonts w:ascii="Times New Roman" w:hAnsi="Times New Roman"/>
      <w:color w:val="333333"/>
      <w:sz w:val="14"/>
      <w:szCs w:val="14"/>
      <w:lang w:eastAsia="sl-SI"/>
    </w:rPr>
  </w:style>
  <w:style w:type="paragraph" w:customStyle="1" w:styleId="Oddelek">
    <w:name w:val="Oddelek"/>
    <w:basedOn w:val="Navaden"/>
    <w:qFormat/>
    <w:rsid w:val="00EA5E46"/>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roles">
    <w:name w:val="roles"/>
    <w:rsid w:val="00EA5E46"/>
  </w:style>
  <w:style w:type="paragraph" w:styleId="Odstavekseznama">
    <w:name w:val="List Paragraph"/>
    <w:basedOn w:val="Navaden"/>
    <w:uiPriority w:val="34"/>
    <w:qFormat/>
    <w:rsid w:val="00EA5E46"/>
    <w:pPr>
      <w:suppressAutoHyphens/>
      <w:spacing w:line="240" w:lineRule="auto"/>
      <w:ind w:left="708"/>
    </w:pPr>
    <w:rPr>
      <w:rFonts w:ascii="Times New Roman" w:hAnsi="Times New Roman"/>
      <w:sz w:val="24"/>
      <w:lang w:eastAsia="ar-SA"/>
    </w:rPr>
  </w:style>
  <w:style w:type="character" w:styleId="Pripombasklic">
    <w:name w:val="annotation reference"/>
    <w:basedOn w:val="Privzetapisavaodstavka"/>
    <w:uiPriority w:val="99"/>
    <w:unhideWhenUsed/>
    <w:rsid w:val="00EA5E46"/>
    <w:rPr>
      <w:sz w:val="16"/>
      <w:szCs w:val="16"/>
    </w:rPr>
  </w:style>
  <w:style w:type="paragraph" w:styleId="Pripombabesedilo">
    <w:name w:val="annotation text"/>
    <w:basedOn w:val="Navaden"/>
    <w:link w:val="PripombabesediloZnak"/>
    <w:uiPriority w:val="99"/>
    <w:unhideWhenUsed/>
    <w:rsid w:val="00EA5E46"/>
    <w:pPr>
      <w:suppressAutoHyphens/>
      <w:spacing w:line="240" w:lineRule="auto"/>
    </w:pPr>
    <w:rPr>
      <w:rFonts w:ascii="Times New Roman" w:hAnsi="Times New Roman"/>
      <w:szCs w:val="20"/>
      <w:lang w:eastAsia="ar-SA"/>
    </w:rPr>
  </w:style>
  <w:style w:type="character" w:customStyle="1" w:styleId="PripombabesediloZnak">
    <w:name w:val="Pripomba – besedilo Znak"/>
    <w:basedOn w:val="Privzetapisavaodstavka"/>
    <w:link w:val="Pripombabesedilo"/>
    <w:uiPriority w:val="99"/>
    <w:rsid w:val="00EA5E46"/>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uiPriority w:val="99"/>
    <w:semiHidden/>
    <w:unhideWhenUsed/>
    <w:rsid w:val="00EA5E46"/>
    <w:pPr>
      <w:suppressAutoHyphens w:val="0"/>
    </w:pPr>
    <w:rPr>
      <w:rFonts w:ascii="Arial" w:hAnsi="Arial"/>
      <w:b/>
      <w:bCs/>
      <w:lang w:eastAsia="en-US"/>
    </w:rPr>
  </w:style>
  <w:style w:type="character" w:customStyle="1" w:styleId="ZadevapripombeZnak">
    <w:name w:val="Zadeva pripombe Znak"/>
    <w:basedOn w:val="PripombabesediloZnak"/>
    <w:link w:val="Zadevapripombe"/>
    <w:uiPriority w:val="99"/>
    <w:semiHidden/>
    <w:rsid w:val="00EA5E46"/>
    <w:rPr>
      <w:rFonts w:ascii="Arial" w:eastAsia="Times New Roman" w:hAnsi="Arial" w:cs="Times New Roman"/>
      <w:b/>
      <w:bCs/>
      <w:sz w:val="20"/>
      <w:szCs w:val="20"/>
      <w:lang w:eastAsia="ar-SA"/>
    </w:rPr>
  </w:style>
  <w:style w:type="paragraph" w:customStyle="1" w:styleId="Neotevilenodstavek">
    <w:name w:val="Neoštevilčen odstavek"/>
    <w:basedOn w:val="Navaden"/>
    <w:link w:val="NeotevilenodstavekZnak"/>
    <w:qFormat/>
    <w:rsid w:val="00EA5E46"/>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EA5E46"/>
    <w:rPr>
      <w:rFonts w:ascii="Arial" w:eastAsia="Times New Roman" w:hAnsi="Arial" w:cs="Arial"/>
      <w:lang w:eastAsia="sl-SI"/>
    </w:rPr>
  </w:style>
  <w:style w:type="paragraph" w:styleId="Revizija">
    <w:name w:val="Revision"/>
    <w:hidden/>
    <w:uiPriority w:val="99"/>
    <w:semiHidden/>
    <w:rsid w:val="00F11597"/>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C4EEC-7CBF-4399-BC29-A414BAACDE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customXml/itemProps3.xml><?xml version="1.0" encoding="utf-8"?>
<ds:datastoreItem xmlns:ds="http://schemas.openxmlformats.org/officeDocument/2006/customXml" ds:itemID="{2DAF939C-24C1-48EC-BEF9-A9E322484C2F}">
  <ds:schemaRefs>
    <ds:schemaRef ds:uri="http://schemas.microsoft.com/sharepoint/v3/contenttype/forms"/>
  </ds:schemaRefs>
</ds:datastoreItem>
</file>

<file path=customXml/itemProps4.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6</Pages>
  <Words>1472</Words>
  <Characters>8396</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Monika Holešek</cp:lastModifiedBy>
  <cp:revision>4</cp:revision>
  <cp:lastPrinted>2022-04-20T12:17:00Z</cp:lastPrinted>
  <dcterms:created xsi:type="dcterms:W3CDTF">2026-03-25T07:52:00Z</dcterms:created>
  <dcterms:modified xsi:type="dcterms:W3CDTF">2026-03-26T07:56:00Z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