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08"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51"/>
        <w:gridCol w:w="875"/>
        <w:gridCol w:w="1007"/>
        <w:gridCol w:w="102"/>
        <w:gridCol w:w="338"/>
        <w:gridCol w:w="433"/>
        <w:gridCol w:w="1259"/>
        <w:gridCol w:w="96"/>
        <w:gridCol w:w="267"/>
        <w:gridCol w:w="17"/>
        <w:gridCol w:w="82"/>
        <w:gridCol w:w="465"/>
        <w:gridCol w:w="450"/>
        <w:gridCol w:w="517"/>
        <w:gridCol w:w="45"/>
        <w:gridCol w:w="142"/>
        <w:gridCol w:w="1559"/>
        <w:gridCol w:w="34"/>
      </w:tblGrid>
      <w:tr w:rsidR="00472C5A" w:rsidRPr="003E142B" w14:paraId="63222F42" w14:textId="77777777" w:rsidTr="000169AF">
        <w:trPr>
          <w:gridAfter w:val="1"/>
          <w:wAfter w:w="34" w:type="dxa"/>
        </w:trPr>
        <w:tc>
          <w:tcPr>
            <w:tcW w:w="9322" w:type="dxa"/>
            <w:gridSpan w:val="18"/>
          </w:tcPr>
          <w:p w14:paraId="131408BB" w14:textId="38CABBC6" w:rsidR="00472C5A" w:rsidRPr="003E142B" w:rsidRDefault="004215EB" w:rsidP="00F56C61">
            <w:pPr>
              <w:pStyle w:val="Neotevilenodstavek"/>
              <w:spacing w:before="0" w:after="0" w:line="260" w:lineRule="exact"/>
              <w:ind w:left="708"/>
              <w:jc w:val="left"/>
              <w:rPr>
                <w:sz w:val="20"/>
                <w:szCs w:val="20"/>
              </w:rPr>
            </w:pPr>
            <w:r w:rsidRPr="003E142B">
              <w:rPr>
                <w:noProof/>
                <w:sz w:val="20"/>
                <w:szCs w:val="24"/>
                <w:lang w:eastAsia="en-US"/>
              </w:rPr>
              <w:drawing>
                <wp:anchor distT="0" distB="0" distL="114300" distR="114300" simplePos="0" relativeHeight="251657728" behindDoc="0" locked="0" layoutInCell="1" allowOverlap="1" wp14:anchorId="19BFA47E" wp14:editId="3FEE6CA5">
                  <wp:simplePos x="0" y="0"/>
                  <wp:positionH relativeFrom="column">
                    <wp:posOffset>635</wp:posOffset>
                  </wp:positionH>
                  <wp:positionV relativeFrom="paragraph">
                    <wp:posOffset>36195</wp:posOffset>
                  </wp:positionV>
                  <wp:extent cx="302895" cy="33782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 cy="337820"/>
                          </a:xfrm>
                          <a:prstGeom prst="rect">
                            <a:avLst/>
                          </a:prstGeom>
                          <a:noFill/>
                        </pic:spPr>
                      </pic:pic>
                    </a:graphicData>
                  </a:graphic>
                  <wp14:sizeRelH relativeFrom="page">
                    <wp14:pctWidth>0</wp14:pctWidth>
                  </wp14:sizeRelH>
                  <wp14:sizeRelV relativeFrom="page">
                    <wp14:pctHeight>0</wp14:pctHeight>
                  </wp14:sizeRelV>
                </wp:anchor>
              </w:drawing>
            </w:r>
            <w:r w:rsidR="00472C5A" w:rsidRPr="003E142B">
              <w:rPr>
                <w:sz w:val="20"/>
                <w:szCs w:val="24"/>
                <w:lang w:eastAsia="en-US"/>
              </w:rPr>
              <w:t>REPUBLIKA SLOVENIJA</w:t>
            </w:r>
          </w:p>
          <w:p w14:paraId="029FB68B" w14:textId="77777777" w:rsidR="00472C5A" w:rsidRPr="003E142B" w:rsidRDefault="00472C5A" w:rsidP="00F56C61">
            <w:pPr>
              <w:pStyle w:val="Neotevilenodstavek"/>
              <w:spacing w:before="0" w:after="0" w:line="260" w:lineRule="exact"/>
              <w:ind w:left="708"/>
              <w:jc w:val="left"/>
              <w:rPr>
                <w:sz w:val="20"/>
                <w:szCs w:val="24"/>
                <w:lang w:eastAsia="en-US"/>
              </w:rPr>
            </w:pPr>
            <w:r w:rsidRPr="003E142B">
              <w:rPr>
                <w:b/>
                <w:sz w:val="20"/>
                <w:szCs w:val="24"/>
                <w:lang w:eastAsia="en-US"/>
              </w:rPr>
              <w:t xml:space="preserve">MINISTRSTVO ZA </w:t>
            </w:r>
            <w:r w:rsidR="00462CD3">
              <w:rPr>
                <w:b/>
                <w:sz w:val="20"/>
                <w:szCs w:val="24"/>
                <w:lang w:eastAsia="en-US"/>
              </w:rPr>
              <w:t>KOHEZIJO IN REGIONALNI RAZVOJ</w:t>
            </w:r>
            <w:r w:rsidRPr="003E142B">
              <w:rPr>
                <w:sz w:val="20"/>
                <w:szCs w:val="24"/>
                <w:lang w:eastAsia="en-US"/>
              </w:rPr>
              <w:br/>
              <w:t>Kotnikova ulica 5</w:t>
            </w:r>
          </w:p>
          <w:p w14:paraId="442AA659" w14:textId="77777777" w:rsidR="00472C5A" w:rsidRPr="003E142B" w:rsidRDefault="00472C5A" w:rsidP="00F56C61">
            <w:pPr>
              <w:pStyle w:val="Neotevilenodstavek"/>
              <w:spacing w:before="0" w:after="0" w:line="260" w:lineRule="exact"/>
              <w:ind w:left="708"/>
              <w:jc w:val="left"/>
              <w:rPr>
                <w:sz w:val="20"/>
                <w:szCs w:val="20"/>
              </w:rPr>
            </w:pPr>
          </w:p>
          <w:p w14:paraId="333C727C" w14:textId="77777777" w:rsidR="00472C5A" w:rsidRPr="003E142B" w:rsidRDefault="000169AF" w:rsidP="00F56C61">
            <w:pPr>
              <w:pStyle w:val="Neotevilenodstavek"/>
              <w:spacing w:before="0" w:after="0" w:line="260" w:lineRule="exact"/>
              <w:ind w:left="708"/>
              <w:jc w:val="left"/>
              <w:rPr>
                <w:sz w:val="20"/>
                <w:szCs w:val="24"/>
                <w:lang w:eastAsia="en-US"/>
              </w:rPr>
            </w:pPr>
            <w:r>
              <w:rPr>
                <w:sz w:val="20"/>
                <w:szCs w:val="24"/>
                <w:lang w:eastAsia="en-US"/>
              </w:rPr>
              <w:t xml:space="preserve">1000 </w:t>
            </w:r>
            <w:r w:rsidR="00472C5A" w:rsidRPr="003E142B">
              <w:rPr>
                <w:sz w:val="20"/>
                <w:szCs w:val="24"/>
                <w:lang w:eastAsia="en-US"/>
              </w:rPr>
              <w:t>LJUBLJANA</w:t>
            </w:r>
          </w:p>
          <w:p w14:paraId="3100DAD6" w14:textId="77777777" w:rsidR="00472C5A" w:rsidRPr="003E142B" w:rsidRDefault="001364A9" w:rsidP="00F56C61">
            <w:pPr>
              <w:pStyle w:val="Neotevilenodstavek"/>
              <w:spacing w:before="0" w:after="0" w:line="260" w:lineRule="exact"/>
              <w:ind w:left="708"/>
              <w:jc w:val="left"/>
              <w:rPr>
                <w:rStyle w:val="Hiperpovezava"/>
                <w:rFonts w:eastAsia="Calibri"/>
                <w:szCs w:val="20"/>
                <w:lang w:eastAsia="en-US"/>
              </w:rPr>
            </w:pPr>
            <w:hyperlink r:id="rId9" w:history="1">
              <w:r w:rsidR="00462CD3" w:rsidRPr="00B6399C">
                <w:rPr>
                  <w:rStyle w:val="Hiperpovezava"/>
                  <w:rFonts w:eastAsia="Calibri"/>
                  <w:sz w:val="20"/>
                  <w:szCs w:val="20"/>
                  <w:lang w:eastAsia="en-US"/>
                </w:rPr>
                <w:t>gp.mkrr@gov.si</w:t>
              </w:r>
            </w:hyperlink>
          </w:p>
          <w:p w14:paraId="08D80AC7" w14:textId="77777777" w:rsidR="00472C5A" w:rsidRPr="003E142B" w:rsidRDefault="00472C5A" w:rsidP="00F56C61">
            <w:pPr>
              <w:pStyle w:val="Neotevilenodstavek"/>
              <w:spacing w:before="0" w:after="0" w:line="260" w:lineRule="exact"/>
              <w:ind w:left="708"/>
              <w:jc w:val="left"/>
              <w:rPr>
                <w:sz w:val="20"/>
                <w:szCs w:val="20"/>
              </w:rPr>
            </w:pPr>
          </w:p>
        </w:tc>
      </w:tr>
      <w:tr w:rsidR="00107ED0" w:rsidRPr="003E142B" w14:paraId="7B7E949D" w14:textId="77777777" w:rsidTr="00F56C61">
        <w:trPr>
          <w:gridAfter w:val="9"/>
          <w:wAfter w:w="3311" w:type="dxa"/>
        </w:trPr>
        <w:tc>
          <w:tcPr>
            <w:tcW w:w="6045" w:type="dxa"/>
            <w:gridSpan w:val="10"/>
          </w:tcPr>
          <w:p w14:paraId="317BF54F" w14:textId="192F9A34" w:rsidR="00107ED0" w:rsidRPr="003E142B" w:rsidRDefault="00594B90" w:rsidP="00462CD3">
            <w:pPr>
              <w:autoSpaceDE w:val="0"/>
              <w:autoSpaceDN w:val="0"/>
              <w:adjustRightInd w:val="0"/>
              <w:spacing w:after="0" w:line="240" w:lineRule="auto"/>
              <w:rPr>
                <w:rFonts w:ascii="Arial" w:hAnsi="Arial" w:cs="Arial"/>
                <w:b/>
                <w:bCs/>
                <w:color w:val="000000"/>
                <w:sz w:val="28"/>
                <w:szCs w:val="28"/>
                <w:lang w:eastAsia="sl-SI"/>
              </w:rPr>
            </w:pPr>
            <w:r w:rsidRPr="003E142B">
              <w:rPr>
                <w:rFonts w:ascii="Arial" w:hAnsi="Arial" w:cs="Arial"/>
                <w:sz w:val="20"/>
                <w:szCs w:val="20"/>
              </w:rPr>
              <w:t>Številka</w:t>
            </w:r>
            <w:r w:rsidR="004B0801" w:rsidRPr="00CD3C37">
              <w:rPr>
                <w:rFonts w:ascii="Arial" w:hAnsi="Arial" w:cs="Arial"/>
                <w:sz w:val="20"/>
                <w:szCs w:val="20"/>
              </w:rPr>
              <w:t>:</w:t>
            </w:r>
            <w:r w:rsidRPr="00CD3C37">
              <w:rPr>
                <w:rFonts w:ascii="Arial" w:hAnsi="Arial" w:cs="Arial"/>
                <w:color w:val="FF0000"/>
                <w:sz w:val="20"/>
                <w:szCs w:val="20"/>
              </w:rPr>
              <w:t xml:space="preserve"> </w:t>
            </w:r>
            <w:r w:rsidR="001364A9" w:rsidRPr="001364A9">
              <w:rPr>
                <w:rFonts w:ascii="Arial" w:hAnsi="Arial" w:cs="Arial"/>
                <w:sz w:val="20"/>
                <w:szCs w:val="20"/>
              </w:rPr>
              <w:t>0040-3/2024-1630-71</w:t>
            </w:r>
          </w:p>
        </w:tc>
      </w:tr>
      <w:tr w:rsidR="00107ED0" w:rsidRPr="003E142B" w14:paraId="372B2A6E" w14:textId="77777777" w:rsidTr="00F56C61">
        <w:trPr>
          <w:gridAfter w:val="9"/>
          <w:wAfter w:w="3311" w:type="dxa"/>
        </w:trPr>
        <w:tc>
          <w:tcPr>
            <w:tcW w:w="6045" w:type="dxa"/>
            <w:gridSpan w:val="10"/>
          </w:tcPr>
          <w:p w14:paraId="42183EBA" w14:textId="77E97A87" w:rsidR="00107ED0" w:rsidRPr="003E142B" w:rsidRDefault="00594B90" w:rsidP="00462CD3">
            <w:pPr>
              <w:pStyle w:val="Neotevilenodstavek"/>
              <w:spacing w:before="0" w:after="0" w:line="260" w:lineRule="exact"/>
              <w:jc w:val="left"/>
              <w:rPr>
                <w:sz w:val="20"/>
                <w:szCs w:val="20"/>
              </w:rPr>
            </w:pPr>
            <w:r w:rsidRPr="003E142B">
              <w:rPr>
                <w:sz w:val="20"/>
                <w:szCs w:val="20"/>
              </w:rPr>
              <w:t>Ljubljana,</w:t>
            </w:r>
            <w:r w:rsidR="00ED1127" w:rsidRPr="003E142B">
              <w:rPr>
                <w:sz w:val="20"/>
                <w:szCs w:val="20"/>
              </w:rPr>
              <w:t xml:space="preserve"> </w:t>
            </w:r>
            <w:r w:rsidR="001364A9">
              <w:rPr>
                <w:sz w:val="20"/>
                <w:szCs w:val="20"/>
              </w:rPr>
              <w:t>28.11.2024</w:t>
            </w:r>
          </w:p>
        </w:tc>
      </w:tr>
      <w:tr w:rsidR="00107ED0" w:rsidRPr="003E142B" w14:paraId="53ED09EE" w14:textId="77777777" w:rsidTr="00F56C61">
        <w:trPr>
          <w:gridAfter w:val="9"/>
          <w:wAfter w:w="3311" w:type="dxa"/>
        </w:trPr>
        <w:tc>
          <w:tcPr>
            <w:tcW w:w="6045" w:type="dxa"/>
            <w:gridSpan w:val="10"/>
          </w:tcPr>
          <w:p w14:paraId="0E079508" w14:textId="5C0E9354" w:rsidR="00107ED0" w:rsidRPr="003E142B" w:rsidRDefault="00F2662F" w:rsidP="00F56C61">
            <w:pPr>
              <w:pStyle w:val="Neotevilenodstavek"/>
              <w:spacing w:before="0" w:after="0" w:line="260" w:lineRule="exact"/>
              <w:jc w:val="left"/>
              <w:rPr>
                <w:sz w:val="20"/>
                <w:szCs w:val="20"/>
              </w:rPr>
            </w:pPr>
            <w:r>
              <w:rPr>
                <w:sz w:val="20"/>
                <w:szCs w:val="20"/>
              </w:rPr>
              <w:t>EVA /</w:t>
            </w:r>
          </w:p>
        </w:tc>
      </w:tr>
      <w:tr w:rsidR="00107ED0" w:rsidRPr="003E142B" w14:paraId="2568A58D" w14:textId="77777777" w:rsidTr="00F56C61">
        <w:trPr>
          <w:gridAfter w:val="9"/>
          <w:wAfter w:w="3311" w:type="dxa"/>
        </w:trPr>
        <w:tc>
          <w:tcPr>
            <w:tcW w:w="6045" w:type="dxa"/>
            <w:gridSpan w:val="10"/>
          </w:tcPr>
          <w:p w14:paraId="47A2C7E0" w14:textId="77777777" w:rsidR="00107ED0" w:rsidRPr="003E142B" w:rsidRDefault="00107ED0" w:rsidP="00F56C61">
            <w:pPr>
              <w:spacing w:after="0" w:line="260" w:lineRule="exact"/>
              <w:rPr>
                <w:rFonts w:ascii="Arial" w:hAnsi="Arial" w:cs="Arial"/>
                <w:sz w:val="20"/>
                <w:szCs w:val="20"/>
              </w:rPr>
            </w:pPr>
          </w:p>
          <w:p w14:paraId="4ADAC31A" w14:textId="77777777" w:rsidR="00107ED0" w:rsidRPr="003E142B" w:rsidRDefault="00107ED0" w:rsidP="00F56C61">
            <w:pPr>
              <w:spacing w:after="0" w:line="260" w:lineRule="exact"/>
              <w:rPr>
                <w:rFonts w:ascii="Arial" w:hAnsi="Arial" w:cs="Arial"/>
                <w:sz w:val="20"/>
                <w:szCs w:val="20"/>
              </w:rPr>
            </w:pPr>
            <w:r w:rsidRPr="003E142B">
              <w:rPr>
                <w:rFonts w:ascii="Arial" w:hAnsi="Arial" w:cs="Arial"/>
                <w:sz w:val="20"/>
                <w:szCs w:val="20"/>
              </w:rPr>
              <w:t>GENERALNI SEKRETARIAT VLADE REPUBLIKE SLOVENIJE</w:t>
            </w:r>
          </w:p>
          <w:p w14:paraId="457B9769" w14:textId="606763D8" w:rsidR="00107ED0" w:rsidRPr="003E142B" w:rsidRDefault="001364A9" w:rsidP="00F56C61">
            <w:pPr>
              <w:spacing w:after="0" w:line="260" w:lineRule="exact"/>
              <w:rPr>
                <w:rFonts w:ascii="Arial" w:hAnsi="Arial" w:cs="Arial"/>
                <w:sz w:val="20"/>
                <w:szCs w:val="20"/>
              </w:rPr>
            </w:pPr>
            <w:hyperlink r:id="rId10" w:history="1">
              <w:r w:rsidR="001A270B" w:rsidRPr="003E142B">
                <w:rPr>
                  <w:rStyle w:val="Hiperpovezava"/>
                  <w:rFonts w:ascii="Arial" w:hAnsi="Arial" w:cs="Arial"/>
                  <w:sz w:val="20"/>
                  <w:szCs w:val="20"/>
                </w:rPr>
                <w:t>g</w:t>
              </w:r>
              <w:r w:rsidR="00107ED0" w:rsidRPr="003E142B">
                <w:rPr>
                  <w:rStyle w:val="Hiperpovezava"/>
                  <w:rFonts w:ascii="Arial" w:hAnsi="Arial" w:cs="Arial"/>
                  <w:sz w:val="20"/>
                  <w:szCs w:val="20"/>
                </w:rPr>
                <w:t>p.gs@gov.si</w:t>
              </w:r>
            </w:hyperlink>
          </w:p>
          <w:p w14:paraId="316C5E41" w14:textId="77777777" w:rsidR="00107ED0" w:rsidRPr="003E142B" w:rsidRDefault="00107ED0" w:rsidP="00F56C61">
            <w:pPr>
              <w:spacing w:after="0" w:line="260" w:lineRule="exact"/>
              <w:rPr>
                <w:rFonts w:ascii="Arial" w:hAnsi="Arial" w:cs="Arial"/>
                <w:sz w:val="20"/>
                <w:szCs w:val="20"/>
              </w:rPr>
            </w:pPr>
          </w:p>
        </w:tc>
      </w:tr>
      <w:tr w:rsidR="00107ED0" w:rsidRPr="003E142B" w14:paraId="3CBDFDD5" w14:textId="77777777" w:rsidTr="00F56C61">
        <w:tc>
          <w:tcPr>
            <w:tcW w:w="9356" w:type="dxa"/>
            <w:gridSpan w:val="19"/>
          </w:tcPr>
          <w:p w14:paraId="3AA3E611" w14:textId="0F1920A0" w:rsidR="00107ED0" w:rsidRPr="003E142B" w:rsidRDefault="004B4E27" w:rsidP="00462CD3">
            <w:pPr>
              <w:pStyle w:val="Naslovpredpisa"/>
              <w:spacing w:before="0" w:after="0" w:line="260" w:lineRule="exact"/>
              <w:jc w:val="left"/>
              <w:rPr>
                <w:sz w:val="20"/>
                <w:szCs w:val="20"/>
              </w:rPr>
            </w:pPr>
            <w:r w:rsidRPr="003E142B">
              <w:rPr>
                <w:sz w:val="20"/>
                <w:szCs w:val="20"/>
              </w:rPr>
              <w:t xml:space="preserve">ZADEVA: Uvrstitev </w:t>
            </w:r>
            <w:r w:rsidR="007A1D63">
              <w:rPr>
                <w:sz w:val="20"/>
                <w:szCs w:val="20"/>
              </w:rPr>
              <w:t xml:space="preserve">programskega </w:t>
            </w:r>
            <w:r w:rsidR="004B4B10">
              <w:rPr>
                <w:sz w:val="20"/>
                <w:szCs w:val="20"/>
              </w:rPr>
              <w:t>projekta</w:t>
            </w:r>
            <w:r w:rsidR="0063777D" w:rsidRPr="00334CBE">
              <w:rPr>
                <w:sz w:val="20"/>
                <w:szCs w:val="20"/>
              </w:rPr>
              <w:t xml:space="preserve"> </w:t>
            </w:r>
            <w:r w:rsidR="00C77429">
              <w:rPr>
                <w:sz w:val="20"/>
                <w:szCs w:val="20"/>
              </w:rPr>
              <w:t>»</w:t>
            </w:r>
            <w:r w:rsidR="000A647C" w:rsidRPr="000A647C">
              <w:rPr>
                <w:sz w:val="20"/>
                <w:szCs w:val="20"/>
              </w:rPr>
              <w:t xml:space="preserve">Izvajanje Razvojnega programa </w:t>
            </w:r>
            <w:proofErr w:type="spellStart"/>
            <w:r w:rsidR="000A647C" w:rsidRPr="000A647C">
              <w:rPr>
                <w:sz w:val="20"/>
                <w:szCs w:val="20"/>
              </w:rPr>
              <w:t>Muraba</w:t>
            </w:r>
            <w:proofErr w:type="spellEnd"/>
            <w:r w:rsidR="00C77429">
              <w:rPr>
                <w:sz w:val="20"/>
                <w:szCs w:val="20"/>
              </w:rPr>
              <w:t>«</w:t>
            </w:r>
            <w:r w:rsidR="00B31928">
              <w:rPr>
                <w:sz w:val="20"/>
                <w:szCs w:val="20"/>
              </w:rPr>
              <w:t>,</w:t>
            </w:r>
            <w:r w:rsidR="0063777D">
              <w:rPr>
                <w:sz w:val="20"/>
                <w:szCs w:val="20"/>
              </w:rPr>
              <w:t xml:space="preserve"> </w:t>
            </w:r>
            <w:r w:rsidR="00B31928">
              <w:rPr>
                <w:sz w:val="20"/>
                <w:szCs w:val="20"/>
              </w:rPr>
              <w:t>št. 1630-2</w:t>
            </w:r>
            <w:r w:rsidR="00DD1269">
              <w:rPr>
                <w:sz w:val="20"/>
                <w:szCs w:val="20"/>
              </w:rPr>
              <w:t>4</w:t>
            </w:r>
            <w:r w:rsidR="00B31928">
              <w:rPr>
                <w:sz w:val="20"/>
                <w:szCs w:val="20"/>
              </w:rPr>
              <w:t>-90</w:t>
            </w:r>
            <w:r w:rsidR="00DD1269">
              <w:rPr>
                <w:sz w:val="20"/>
                <w:szCs w:val="20"/>
              </w:rPr>
              <w:t>2</w:t>
            </w:r>
            <w:r w:rsidR="000A647C">
              <w:rPr>
                <w:sz w:val="20"/>
                <w:szCs w:val="20"/>
              </w:rPr>
              <w:t>7</w:t>
            </w:r>
            <w:r w:rsidR="00B31928">
              <w:rPr>
                <w:sz w:val="20"/>
                <w:szCs w:val="20"/>
              </w:rPr>
              <w:t xml:space="preserve"> </w:t>
            </w:r>
            <w:r w:rsidR="003C0A66" w:rsidRPr="003E142B">
              <w:rPr>
                <w:sz w:val="20"/>
                <w:szCs w:val="20"/>
              </w:rPr>
              <w:t xml:space="preserve">v </w:t>
            </w:r>
            <w:r w:rsidR="00B36F88" w:rsidRPr="003E142B">
              <w:rPr>
                <w:sz w:val="20"/>
                <w:szCs w:val="20"/>
              </w:rPr>
              <w:t>veljavni n</w:t>
            </w:r>
            <w:r w:rsidR="003C0A66" w:rsidRPr="003E142B">
              <w:rPr>
                <w:sz w:val="20"/>
                <w:szCs w:val="20"/>
              </w:rPr>
              <w:t>ačrt razvojnih programov za obdobje</w:t>
            </w:r>
            <w:r w:rsidR="00771CBC" w:rsidRPr="003E142B">
              <w:rPr>
                <w:sz w:val="20"/>
                <w:szCs w:val="20"/>
              </w:rPr>
              <w:t xml:space="preserve"> 20</w:t>
            </w:r>
            <w:r w:rsidR="00C77429">
              <w:rPr>
                <w:sz w:val="20"/>
                <w:szCs w:val="20"/>
              </w:rPr>
              <w:t>2</w:t>
            </w:r>
            <w:r w:rsidR="00685C34">
              <w:rPr>
                <w:sz w:val="20"/>
                <w:szCs w:val="20"/>
              </w:rPr>
              <w:t>4</w:t>
            </w:r>
            <w:r w:rsidR="007A1D63">
              <w:rPr>
                <w:sz w:val="20"/>
                <w:szCs w:val="20"/>
              </w:rPr>
              <w:t xml:space="preserve"> - </w:t>
            </w:r>
            <w:r w:rsidR="00FA50B1" w:rsidRPr="003E142B">
              <w:rPr>
                <w:sz w:val="20"/>
                <w:szCs w:val="20"/>
              </w:rPr>
              <w:t>202</w:t>
            </w:r>
            <w:r w:rsidR="00685C34">
              <w:rPr>
                <w:sz w:val="20"/>
                <w:szCs w:val="20"/>
              </w:rPr>
              <w:t>7</w:t>
            </w:r>
            <w:r w:rsidR="00771CBC" w:rsidRPr="003E142B">
              <w:rPr>
                <w:sz w:val="20"/>
                <w:szCs w:val="20"/>
              </w:rPr>
              <w:t xml:space="preserve"> – </w:t>
            </w:r>
            <w:r w:rsidR="003C0A66" w:rsidRPr="003E142B">
              <w:rPr>
                <w:sz w:val="20"/>
                <w:szCs w:val="20"/>
              </w:rPr>
              <w:t>predlog za obravnavo</w:t>
            </w:r>
          </w:p>
        </w:tc>
      </w:tr>
      <w:tr w:rsidR="00107ED0" w:rsidRPr="003E142B" w14:paraId="552447B1" w14:textId="77777777" w:rsidTr="00F56C61">
        <w:tc>
          <w:tcPr>
            <w:tcW w:w="9356" w:type="dxa"/>
            <w:gridSpan w:val="19"/>
          </w:tcPr>
          <w:p w14:paraId="5FBF9E2F" w14:textId="77777777" w:rsidR="00107ED0" w:rsidRPr="003E142B" w:rsidRDefault="001B223E" w:rsidP="00F56C61">
            <w:pPr>
              <w:pStyle w:val="Poglavje"/>
              <w:spacing w:before="0" w:after="0" w:line="260" w:lineRule="exact"/>
              <w:jc w:val="left"/>
              <w:rPr>
                <w:sz w:val="20"/>
                <w:szCs w:val="20"/>
              </w:rPr>
            </w:pPr>
            <w:r w:rsidRPr="003E142B">
              <w:rPr>
                <w:sz w:val="20"/>
                <w:szCs w:val="20"/>
              </w:rPr>
              <w:t>1.</w:t>
            </w:r>
            <w:r w:rsidR="00107ED0" w:rsidRPr="003E142B">
              <w:rPr>
                <w:sz w:val="20"/>
                <w:szCs w:val="20"/>
              </w:rPr>
              <w:t xml:space="preserve"> Predlog sklepov vlade:</w:t>
            </w:r>
          </w:p>
        </w:tc>
      </w:tr>
      <w:tr w:rsidR="00107ED0" w:rsidRPr="003E142B" w14:paraId="431D08DC" w14:textId="77777777" w:rsidTr="00F56C61">
        <w:tblPrEx>
          <w:tblCellMar>
            <w:left w:w="70" w:type="dxa"/>
            <w:right w:w="70" w:type="dxa"/>
          </w:tblCellMar>
        </w:tblPrEx>
        <w:tc>
          <w:tcPr>
            <w:tcW w:w="9356" w:type="dxa"/>
            <w:gridSpan w:val="19"/>
          </w:tcPr>
          <w:p w14:paraId="6BDF2A3D" w14:textId="493D6EB5" w:rsidR="00CD2F30" w:rsidRDefault="00AE0C58" w:rsidP="004875B7">
            <w:pPr>
              <w:pStyle w:val="datumtevilka"/>
              <w:spacing w:before="120"/>
              <w:jc w:val="both"/>
              <w:rPr>
                <w:rFonts w:cs="Arial"/>
              </w:rPr>
            </w:pPr>
            <w:r w:rsidRPr="003E142B">
              <w:rPr>
                <w:rFonts w:cs="Arial"/>
              </w:rPr>
              <w:t xml:space="preserve">Na podlagi </w:t>
            </w:r>
            <w:r w:rsidR="00A71687" w:rsidRPr="003E142B">
              <w:rPr>
                <w:rFonts w:cs="Arial"/>
              </w:rPr>
              <w:t xml:space="preserve">petega odstavka </w:t>
            </w:r>
            <w:r w:rsidR="005568D6" w:rsidRPr="003E142B">
              <w:rPr>
                <w:rFonts w:cs="Arial"/>
              </w:rPr>
              <w:t>31.</w:t>
            </w:r>
            <w:r w:rsidRPr="003E142B">
              <w:rPr>
                <w:rFonts w:cs="Arial"/>
              </w:rPr>
              <w:t xml:space="preserve"> člena </w:t>
            </w:r>
            <w:r w:rsidR="00AC36BD" w:rsidRPr="00AC36BD">
              <w:rPr>
                <w:rFonts w:cs="Arial"/>
              </w:rPr>
              <w:t>Zakon o izvrševanju proračunov Republike Slovenije za leti 2024 in 2025</w:t>
            </w:r>
            <w:r w:rsidR="00462CD3" w:rsidRPr="00462CD3">
              <w:rPr>
                <w:rFonts w:cs="Arial"/>
              </w:rPr>
              <w:t xml:space="preserve"> (</w:t>
            </w:r>
            <w:r w:rsidR="00AC36BD" w:rsidRPr="00AC36BD">
              <w:rPr>
                <w:rFonts w:cs="Arial"/>
              </w:rPr>
              <w:t>Uradni list RS, št. 123/23 in 12/24</w:t>
            </w:r>
            <w:r w:rsidR="00462CD3" w:rsidRPr="00462CD3">
              <w:rPr>
                <w:rFonts w:cs="Arial"/>
              </w:rPr>
              <w:t>)</w:t>
            </w:r>
            <w:r w:rsidR="00462CD3">
              <w:rPr>
                <w:rFonts w:cs="Arial"/>
              </w:rPr>
              <w:t xml:space="preserve"> </w:t>
            </w:r>
            <w:r w:rsidRPr="003E142B">
              <w:rPr>
                <w:rFonts w:cs="Arial"/>
              </w:rPr>
              <w:t>je Vla</w:t>
            </w:r>
            <w:r w:rsidR="005568D6" w:rsidRPr="003E142B">
              <w:rPr>
                <w:rFonts w:cs="Arial"/>
              </w:rPr>
              <w:t>da Republike Slovenije na _____</w:t>
            </w:r>
            <w:r w:rsidRPr="003E142B">
              <w:rPr>
                <w:rFonts w:cs="Arial"/>
              </w:rPr>
              <w:t xml:space="preserve"> seji </w:t>
            </w:r>
            <w:r w:rsidR="001A270B">
              <w:rPr>
                <w:rFonts w:cs="Arial"/>
              </w:rPr>
              <w:t xml:space="preserve">pod točko _____ </w:t>
            </w:r>
            <w:r w:rsidRPr="003E142B">
              <w:rPr>
                <w:rFonts w:cs="Arial"/>
              </w:rPr>
              <w:t>dne _____________ sprejela naslednji</w:t>
            </w:r>
          </w:p>
          <w:p w14:paraId="6B64574D" w14:textId="77777777" w:rsidR="00CD2F30" w:rsidRDefault="00CD2F30" w:rsidP="004875B7">
            <w:pPr>
              <w:pStyle w:val="datumtevilka"/>
              <w:spacing w:before="120"/>
              <w:jc w:val="both"/>
              <w:rPr>
                <w:rFonts w:cs="Arial"/>
              </w:rPr>
            </w:pPr>
          </w:p>
          <w:p w14:paraId="0376099B" w14:textId="4AB4CA81" w:rsidR="00AE0C58" w:rsidRPr="003E142B" w:rsidRDefault="00CD2F30" w:rsidP="004875B7">
            <w:pPr>
              <w:pStyle w:val="datumtevilka"/>
              <w:spacing w:before="120"/>
              <w:jc w:val="center"/>
              <w:rPr>
                <w:rFonts w:cs="Arial"/>
              </w:rPr>
            </w:pPr>
            <w:r w:rsidRPr="003E142B">
              <w:rPr>
                <w:rFonts w:cs="Arial"/>
              </w:rPr>
              <w:t>S</w:t>
            </w:r>
            <w:r w:rsidR="00AA39A9">
              <w:rPr>
                <w:rFonts w:cs="Arial"/>
              </w:rPr>
              <w:t xml:space="preserve"> </w:t>
            </w:r>
            <w:r w:rsidRPr="003E142B">
              <w:rPr>
                <w:rFonts w:cs="Arial"/>
              </w:rPr>
              <w:t>K</w:t>
            </w:r>
            <w:r w:rsidR="00AA39A9">
              <w:rPr>
                <w:rFonts w:cs="Arial"/>
              </w:rPr>
              <w:t xml:space="preserve"> </w:t>
            </w:r>
            <w:r w:rsidRPr="003E142B">
              <w:rPr>
                <w:rFonts w:cs="Arial"/>
              </w:rPr>
              <w:t>L</w:t>
            </w:r>
            <w:r w:rsidR="00AA39A9">
              <w:rPr>
                <w:rFonts w:cs="Arial"/>
              </w:rPr>
              <w:t xml:space="preserve"> </w:t>
            </w:r>
            <w:r w:rsidRPr="003E142B">
              <w:rPr>
                <w:rFonts w:cs="Arial"/>
              </w:rPr>
              <w:t>E</w:t>
            </w:r>
            <w:r w:rsidR="00AA39A9">
              <w:rPr>
                <w:rFonts w:cs="Arial"/>
              </w:rPr>
              <w:t xml:space="preserve"> </w:t>
            </w:r>
            <w:r w:rsidRPr="003E142B">
              <w:rPr>
                <w:rFonts w:cs="Arial"/>
              </w:rPr>
              <w:t>P</w:t>
            </w:r>
            <w:r w:rsidR="00AA39A9">
              <w:rPr>
                <w:rFonts w:cs="Arial"/>
              </w:rPr>
              <w:t xml:space="preserve"> </w:t>
            </w:r>
            <w:r w:rsidRPr="003E142B">
              <w:rPr>
                <w:rFonts w:cs="Arial"/>
              </w:rPr>
              <w:t>:</w:t>
            </w:r>
          </w:p>
          <w:p w14:paraId="625B30AF" w14:textId="77777777" w:rsidR="00AE0C58" w:rsidRPr="003E142B" w:rsidRDefault="00AE0C58" w:rsidP="00F56C61">
            <w:pPr>
              <w:pStyle w:val="datumtevilka"/>
              <w:rPr>
                <w:rFonts w:cs="Arial"/>
              </w:rPr>
            </w:pPr>
          </w:p>
          <w:p w14:paraId="5F679E50" w14:textId="48493F23" w:rsidR="003C0A66" w:rsidRPr="000A647C" w:rsidRDefault="003C0A66" w:rsidP="00B36F88">
            <w:pPr>
              <w:pStyle w:val="datumtevilka"/>
              <w:jc w:val="both"/>
              <w:rPr>
                <w:rFonts w:cs="Arial"/>
                <w:color w:val="FF0000"/>
              </w:rPr>
            </w:pPr>
            <w:r w:rsidRPr="003E142B">
              <w:rPr>
                <w:rFonts w:cs="Arial"/>
              </w:rPr>
              <w:t xml:space="preserve">V veljavni </w:t>
            </w:r>
            <w:r w:rsidR="00AA39A9">
              <w:rPr>
                <w:rFonts w:cs="Arial"/>
              </w:rPr>
              <w:t>N</w:t>
            </w:r>
            <w:r w:rsidR="00366202" w:rsidRPr="003E142B">
              <w:rPr>
                <w:rFonts w:cs="Arial"/>
              </w:rPr>
              <w:t>ačrt</w:t>
            </w:r>
            <w:r w:rsidRPr="003E142B">
              <w:rPr>
                <w:rFonts w:cs="Arial"/>
              </w:rPr>
              <w:t xml:space="preserve"> razvojnih programov 20</w:t>
            </w:r>
            <w:r w:rsidR="00C77429">
              <w:rPr>
                <w:rFonts w:cs="Arial"/>
              </w:rPr>
              <w:t>2</w:t>
            </w:r>
            <w:r w:rsidR="00685C34">
              <w:rPr>
                <w:rFonts w:cs="Arial"/>
              </w:rPr>
              <w:t>4</w:t>
            </w:r>
            <w:r w:rsidR="00771CBC" w:rsidRPr="003E142B">
              <w:rPr>
                <w:rFonts w:cs="Arial"/>
              </w:rPr>
              <w:t>–</w:t>
            </w:r>
            <w:r w:rsidRPr="003E142B">
              <w:rPr>
                <w:rFonts w:cs="Arial"/>
              </w:rPr>
              <w:t>20</w:t>
            </w:r>
            <w:r w:rsidR="00A70A95" w:rsidRPr="003E142B">
              <w:rPr>
                <w:rFonts w:cs="Arial"/>
              </w:rPr>
              <w:t>2</w:t>
            </w:r>
            <w:r w:rsidR="00685C34">
              <w:rPr>
                <w:rFonts w:cs="Arial"/>
              </w:rPr>
              <w:t>7</w:t>
            </w:r>
            <w:r w:rsidRPr="003E142B">
              <w:rPr>
                <w:rFonts w:cs="Arial"/>
              </w:rPr>
              <w:t xml:space="preserve"> se</w:t>
            </w:r>
            <w:r w:rsidR="00AA39A9">
              <w:rPr>
                <w:rFonts w:cs="Arial"/>
              </w:rPr>
              <w:t>,</w:t>
            </w:r>
            <w:r w:rsidRPr="003E142B">
              <w:rPr>
                <w:rFonts w:cs="Arial"/>
              </w:rPr>
              <w:t xml:space="preserve"> </w:t>
            </w:r>
            <w:r w:rsidR="005568D6" w:rsidRPr="003E142B">
              <w:rPr>
                <w:rFonts w:cs="Arial"/>
              </w:rPr>
              <w:t>skladn</w:t>
            </w:r>
            <w:r w:rsidR="006443CA" w:rsidRPr="003E142B">
              <w:rPr>
                <w:rFonts w:cs="Arial"/>
              </w:rPr>
              <w:t>o s podatki iz priložene tabele</w:t>
            </w:r>
            <w:r w:rsidR="00AA39A9">
              <w:rPr>
                <w:rFonts w:cs="Arial"/>
              </w:rPr>
              <w:t>,</w:t>
            </w:r>
            <w:r w:rsidR="005568D6" w:rsidRPr="003E142B">
              <w:rPr>
                <w:rFonts w:cs="Arial"/>
              </w:rPr>
              <w:t xml:space="preserve"> </w:t>
            </w:r>
            <w:r w:rsidRPr="003E142B">
              <w:rPr>
                <w:rFonts w:cs="Arial"/>
              </w:rPr>
              <w:t xml:space="preserve">uvrsti </w:t>
            </w:r>
            <w:r w:rsidR="00777147">
              <w:rPr>
                <w:rFonts w:cs="Arial"/>
              </w:rPr>
              <w:t xml:space="preserve">nov </w:t>
            </w:r>
            <w:r w:rsidR="007A1D63">
              <w:rPr>
                <w:rFonts w:cs="Arial"/>
              </w:rPr>
              <w:t xml:space="preserve">programski </w:t>
            </w:r>
            <w:r w:rsidR="00C77429">
              <w:rPr>
                <w:rFonts w:cs="Arial"/>
              </w:rPr>
              <w:t>projekt</w:t>
            </w:r>
            <w:r w:rsidRPr="003E142B">
              <w:rPr>
                <w:rFonts w:cs="Arial"/>
              </w:rPr>
              <w:t>, ki izhaja</w:t>
            </w:r>
            <w:r w:rsidR="004B4B10">
              <w:rPr>
                <w:rFonts w:cs="Arial"/>
              </w:rPr>
              <w:t xml:space="preserve"> iz</w:t>
            </w:r>
            <w:r w:rsidRPr="003E142B">
              <w:rPr>
                <w:rFonts w:cs="Arial"/>
              </w:rPr>
              <w:t xml:space="preserve"> skupine projektov </w:t>
            </w:r>
            <w:r w:rsidR="00476C25" w:rsidRPr="00476C25">
              <w:rPr>
                <w:rFonts w:cs="Arial"/>
              </w:rPr>
              <w:t>1536-11-S004 - Čezmejno sodelovanje</w:t>
            </w:r>
            <w:r w:rsidR="00AA39A9">
              <w:rPr>
                <w:rFonts w:cs="Arial"/>
              </w:rPr>
              <w:t>, in sicer</w:t>
            </w:r>
            <w:r w:rsidR="00476C25">
              <w:rPr>
                <w:rFonts w:cs="Arial"/>
              </w:rPr>
              <w:t>:</w:t>
            </w:r>
          </w:p>
          <w:p w14:paraId="25313CC1" w14:textId="77777777" w:rsidR="00325F5A" w:rsidRPr="003E142B" w:rsidRDefault="00325F5A" w:rsidP="00F56C61">
            <w:pPr>
              <w:pStyle w:val="datumtevilka"/>
              <w:jc w:val="both"/>
              <w:rPr>
                <w:rFonts w:cs="Arial"/>
                <w:color w:val="548DD4"/>
              </w:rPr>
            </w:pPr>
          </w:p>
          <w:p w14:paraId="6CF47BD9" w14:textId="1DC2ACED" w:rsidR="00966F8C" w:rsidRDefault="004875B7" w:rsidP="00131949">
            <w:pPr>
              <w:pStyle w:val="datumtevilka"/>
              <w:jc w:val="both"/>
              <w:rPr>
                <w:rFonts w:cs="Arial"/>
              </w:rPr>
            </w:pPr>
            <w:r>
              <w:rPr>
                <w:rFonts w:cs="Arial"/>
              </w:rPr>
              <w:t xml:space="preserve">- </w:t>
            </w:r>
            <w:r w:rsidR="00462CD3">
              <w:rPr>
                <w:rFonts w:cs="Arial"/>
              </w:rPr>
              <w:t>1630-2</w:t>
            </w:r>
            <w:r w:rsidR="00535297">
              <w:rPr>
                <w:rFonts w:cs="Arial"/>
              </w:rPr>
              <w:t>4</w:t>
            </w:r>
            <w:r w:rsidR="00462CD3">
              <w:rPr>
                <w:rFonts w:cs="Arial"/>
              </w:rPr>
              <w:t>-90</w:t>
            </w:r>
            <w:r w:rsidR="00535297">
              <w:rPr>
                <w:rFonts w:cs="Arial"/>
              </w:rPr>
              <w:t>2</w:t>
            </w:r>
            <w:r w:rsidR="000A647C">
              <w:rPr>
                <w:rFonts w:cs="Arial"/>
              </w:rPr>
              <w:t>7</w:t>
            </w:r>
            <w:r w:rsidR="00D95E43" w:rsidRPr="00576B13">
              <w:rPr>
                <w:rFonts w:cs="Arial"/>
              </w:rPr>
              <w:t xml:space="preserve"> -</w:t>
            </w:r>
            <w:r w:rsidR="00D95E43">
              <w:rPr>
                <w:rFonts w:cs="Arial"/>
              </w:rPr>
              <w:t xml:space="preserve"> </w:t>
            </w:r>
            <w:r w:rsidR="00535297" w:rsidRPr="000A647C">
              <w:rPr>
                <w:rFonts w:cs="Arial"/>
              </w:rPr>
              <w:t xml:space="preserve"> </w:t>
            </w:r>
            <w:r w:rsidR="000A647C" w:rsidRPr="000A647C">
              <w:rPr>
                <w:rFonts w:cs="Arial"/>
              </w:rPr>
              <w:t xml:space="preserve">Izvajanje Razvojnega programa </w:t>
            </w:r>
            <w:proofErr w:type="spellStart"/>
            <w:r w:rsidR="000A647C" w:rsidRPr="000A647C">
              <w:rPr>
                <w:rFonts w:cs="Arial"/>
              </w:rPr>
              <w:t>Muraba</w:t>
            </w:r>
            <w:proofErr w:type="spellEnd"/>
            <w:r w:rsidR="00CD2F30">
              <w:rPr>
                <w:rFonts w:cs="Arial"/>
              </w:rPr>
              <w:t>.</w:t>
            </w:r>
          </w:p>
          <w:p w14:paraId="7A401576" w14:textId="77777777" w:rsidR="0063777D" w:rsidRDefault="0063777D" w:rsidP="00131949">
            <w:pPr>
              <w:pStyle w:val="datumtevilka"/>
              <w:jc w:val="both"/>
              <w:rPr>
                <w:rFonts w:cs="Arial"/>
              </w:rPr>
            </w:pPr>
          </w:p>
          <w:p w14:paraId="078443C9" w14:textId="77777777" w:rsidR="0063777D" w:rsidRDefault="0063777D" w:rsidP="0063777D">
            <w:pPr>
              <w:pStyle w:val="datumtevilka"/>
            </w:pPr>
          </w:p>
          <w:p w14:paraId="7829297E" w14:textId="77777777" w:rsidR="0063777D" w:rsidRPr="0063777D" w:rsidRDefault="0063777D" w:rsidP="00131949">
            <w:pPr>
              <w:pStyle w:val="datumtevilka"/>
              <w:jc w:val="both"/>
              <w:rPr>
                <w:rFonts w:cs="Arial"/>
                <w:color w:val="000000"/>
              </w:rPr>
            </w:pPr>
          </w:p>
          <w:p w14:paraId="5E29BECF" w14:textId="77777777" w:rsidR="00325F5A" w:rsidRPr="003E142B" w:rsidRDefault="00325F5A" w:rsidP="00F56C61">
            <w:pPr>
              <w:spacing w:after="0" w:line="240" w:lineRule="auto"/>
              <w:rPr>
                <w:rFonts w:ascii="Arial" w:eastAsia="Times New Roman" w:hAnsi="Arial" w:cs="Arial"/>
                <w:color w:val="000000"/>
                <w:lang w:eastAsia="sl-SI"/>
              </w:rPr>
            </w:pPr>
          </w:p>
          <w:p w14:paraId="0289E4BE" w14:textId="77777777" w:rsidR="00966F8C" w:rsidRPr="003E142B" w:rsidRDefault="00966F8C" w:rsidP="00F56C61">
            <w:pPr>
              <w:pStyle w:val="datumtevilka"/>
              <w:rPr>
                <w:rFonts w:cs="Arial"/>
              </w:rPr>
            </w:pPr>
          </w:p>
          <w:p w14:paraId="7F1902D2" w14:textId="77777777" w:rsidR="00966F8C" w:rsidRPr="003E142B" w:rsidRDefault="00966F8C" w:rsidP="00F56C61">
            <w:pPr>
              <w:pStyle w:val="datumtevilka"/>
              <w:rPr>
                <w:rFonts w:cs="Arial"/>
              </w:rPr>
            </w:pPr>
          </w:p>
          <w:p w14:paraId="7D8E1C29" w14:textId="77777777" w:rsidR="00F020FB" w:rsidRPr="003E142B" w:rsidRDefault="003C0A66" w:rsidP="00F56C61">
            <w:pPr>
              <w:pStyle w:val="Neotevilenodstavek"/>
              <w:jc w:val="left"/>
              <w:rPr>
                <w:sz w:val="20"/>
                <w:szCs w:val="20"/>
              </w:rPr>
            </w:pPr>
            <w:r w:rsidRPr="003E142B">
              <w:rPr>
                <w:sz w:val="20"/>
                <w:szCs w:val="20"/>
              </w:rPr>
              <w:t>Prilog</w:t>
            </w:r>
            <w:r w:rsidR="00F020FB" w:rsidRPr="003E142B">
              <w:rPr>
                <w:sz w:val="20"/>
                <w:szCs w:val="20"/>
              </w:rPr>
              <w:t>i</w:t>
            </w:r>
            <w:r w:rsidR="00D95E43">
              <w:rPr>
                <w:sz w:val="20"/>
                <w:szCs w:val="20"/>
              </w:rPr>
              <w:t xml:space="preserve"> :</w:t>
            </w:r>
          </w:p>
          <w:p w14:paraId="4FDB5AFD" w14:textId="77777777" w:rsidR="00F020FB" w:rsidRPr="003E142B" w:rsidRDefault="00F020FB" w:rsidP="00F56C61">
            <w:pPr>
              <w:pStyle w:val="Neotevilenodstavek"/>
              <w:numPr>
                <w:ilvl w:val="0"/>
                <w:numId w:val="15"/>
              </w:numPr>
              <w:jc w:val="left"/>
              <w:rPr>
                <w:sz w:val="20"/>
                <w:szCs w:val="20"/>
              </w:rPr>
            </w:pPr>
            <w:r w:rsidRPr="003E142B">
              <w:rPr>
                <w:sz w:val="20"/>
                <w:szCs w:val="20"/>
              </w:rPr>
              <w:t>Obrazložitev</w:t>
            </w:r>
            <w:r w:rsidR="000169AF">
              <w:rPr>
                <w:sz w:val="20"/>
                <w:szCs w:val="20"/>
              </w:rPr>
              <w:t>,</w:t>
            </w:r>
          </w:p>
          <w:p w14:paraId="2D3E6CC2" w14:textId="77777777" w:rsidR="003C0A66" w:rsidRPr="003E142B" w:rsidRDefault="000169AF" w:rsidP="00F56C61">
            <w:pPr>
              <w:pStyle w:val="Neotevilenodstavek"/>
              <w:numPr>
                <w:ilvl w:val="0"/>
                <w:numId w:val="15"/>
              </w:numPr>
              <w:jc w:val="left"/>
              <w:rPr>
                <w:sz w:val="20"/>
                <w:szCs w:val="20"/>
              </w:rPr>
            </w:pPr>
            <w:r>
              <w:rPr>
                <w:sz w:val="20"/>
                <w:szCs w:val="20"/>
              </w:rPr>
              <w:t xml:space="preserve">obrazec 3 (izpis iz </w:t>
            </w:r>
            <w:proofErr w:type="spellStart"/>
            <w:r>
              <w:rPr>
                <w:sz w:val="20"/>
                <w:szCs w:val="20"/>
              </w:rPr>
              <w:t>MFeRAC</w:t>
            </w:r>
            <w:proofErr w:type="spellEnd"/>
            <w:r>
              <w:rPr>
                <w:sz w:val="20"/>
                <w:szCs w:val="20"/>
              </w:rPr>
              <w:t>-a).</w:t>
            </w:r>
          </w:p>
          <w:p w14:paraId="4EDF27F1" w14:textId="77777777" w:rsidR="00AE0C58" w:rsidRPr="003E142B" w:rsidRDefault="00AE0C58" w:rsidP="00F56C61">
            <w:pPr>
              <w:pStyle w:val="Neotevilenodstavek"/>
              <w:jc w:val="left"/>
              <w:rPr>
                <w:sz w:val="20"/>
                <w:szCs w:val="20"/>
              </w:rPr>
            </w:pPr>
          </w:p>
          <w:p w14:paraId="620C1DBE" w14:textId="77777777" w:rsidR="00AE0C58" w:rsidRPr="003E142B" w:rsidRDefault="00AE0C58" w:rsidP="00F56C61">
            <w:pPr>
              <w:pStyle w:val="Neotevilenodstavek"/>
              <w:jc w:val="left"/>
              <w:rPr>
                <w:sz w:val="20"/>
                <w:szCs w:val="20"/>
              </w:rPr>
            </w:pPr>
            <w:r w:rsidRPr="003E142B">
              <w:rPr>
                <w:sz w:val="20"/>
                <w:szCs w:val="20"/>
              </w:rPr>
              <w:t xml:space="preserve"> </w:t>
            </w:r>
          </w:p>
          <w:p w14:paraId="05DDF006" w14:textId="77777777" w:rsidR="00462CD3" w:rsidRPr="00462CD3" w:rsidRDefault="00AE0C58" w:rsidP="00462CD3">
            <w:pPr>
              <w:pStyle w:val="Neotevilenodstavek"/>
              <w:rPr>
                <w:iCs/>
                <w:sz w:val="20"/>
                <w:szCs w:val="20"/>
              </w:rPr>
            </w:pPr>
            <w:r w:rsidRPr="003E142B">
              <w:t xml:space="preserve">                                                           </w:t>
            </w:r>
            <w:r w:rsidR="00462CD3">
              <w:t xml:space="preserve">     </w:t>
            </w:r>
            <w:r w:rsidRPr="003E142B">
              <w:t xml:space="preserve">            </w:t>
            </w:r>
            <w:r w:rsidR="00462CD3">
              <w:t xml:space="preserve"> </w:t>
            </w:r>
            <w:r w:rsidRPr="003E142B">
              <w:t xml:space="preserve">    </w:t>
            </w:r>
            <w:r w:rsidR="00C62FE9" w:rsidRPr="003269FD">
              <w:rPr>
                <w:iCs/>
                <w:sz w:val="20"/>
                <w:szCs w:val="20"/>
              </w:rPr>
              <w:t xml:space="preserve"> </w:t>
            </w:r>
            <w:r w:rsidR="00462CD3" w:rsidRPr="00462CD3">
              <w:rPr>
                <w:iCs/>
                <w:sz w:val="20"/>
                <w:szCs w:val="20"/>
              </w:rPr>
              <w:t xml:space="preserve">Barbara Kolenko </w:t>
            </w:r>
            <w:proofErr w:type="spellStart"/>
            <w:r w:rsidR="00462CD3" w:rsidRPr="00462CD3">
              <w:rPr>
                <w:iCs/>
                <w:sz w:val="20"/>
                <w:szCs w:val="20"/>
              </w:rPr>
              <w:t>Helbl</w:t>
            </w:r>
            <w:proofErr w:type="spellEnd"/>
          </w:p>
          <w:p w14:paraId="2E4DBC2B" w14:textId="77777777" w:rsidR="00C62FE9" w:rsidRDefault="00462CD3" w:rsidP="00462CD3">
            <w:pPr>
              <w:pStyle w:val="Neotevilenodstavek"/>
              <w:rPr>
                <w:iCs/>
                <w:sz w:val="20"/>
                <w:szCs w:val="20"/>
              </w:rPr>
            </w:pPr>
            <w:r>
              <w:rPr>
                <w:iCs/>
                <w:sz w:val="20"/>
                <w:szCs w:val="20"/>
              </w:rPr>
              <w:t xml:space="preserve">                                                                                           </w:t>
            </w:r>
            <w:r w:rsidRPr="00462CD3">
              <w:rPr>
                <w:iCs/>
                <w:sz w:val="20"/>
                <w:szCs w:val="20"/>
              </w:rPr>
              <w:t>generalna sekretarka</w:t>
            </w:r>
          </w:p>
          <w:p w14:paraId="77389AFB" w14:textId="77777777" w:rsidR="00462CD3" w:rsidRDefault="00462CD3" w:rsidP="00462CD3">
            <w:pPr>
              <w:pStyle w:val="Neotevilenodstavek"/>
              <w:rPr>
                <w:iCs/>
                <w:sz w:val="20"/>
                <w:szCs w:val="20"/>
              </w:rPr>
            </w:pPr>
          </w:p>
          <w:p w14:paraId="519E7576" w14:textId="77777777" w:rsidR="00462CD3" w:rsidRPr="003269FD" w:rsidRDefault="00462CD3" w:rsidP="00462CD3">
            <w:pPr>
              <w:pStyle w:val="Neotevilenodstavek"/>
              <w:rPr>
                <w:iCs/>
                <w:sz w:val="20"/>
                <w:szCs w:val="20"/>
              </w:rPr>
            </w:pPr>
          </w:p>
          <w:p w14:paraId="470D0775" w14:textId="77777777" w:rsidR="00F020FB" w:rsidRPr="003E142B" w:rsidRDefault="00CD2F30" w:rsidP="00F56C61">
            <w:pPr>
              <w:widowControl w:val="0"/>
              <w:spacing w:line="240" w:lineRule="atLeast"/>
              <w:rPr>
                <w:rFonts w:ascii="Arial" w:eastAsia="Times New Roman" w:hAnsi="Arial" w:cs="Arial"/>
                <w:sz w:val="20"/>
                <w:szCs w:val="20"/>
                <w:lang w:eastAsia="sl-SI"/>
              </w:rPr>
            </w:pPr>
            <w:r w:rsidRPr="003E142B">
              <w:rPr>
                <w:rFonts w:ascii="Arial" w:eastAsia="Times New Roman" w:hAnsi="Arial" w:cs="Arial"/>
                <w:sz w:val="20"/>
                <w:szCs w:val="20"/>
                <w:lang w:eastAsia="sl-SI"/>
              </w:rPr>
              <w:t>Prejmejo</w:t>
            </w:r>
            <w:r w:rsidR="00AE0C58" w:rsidRPr="003E142B">
              <w:rPr>
                <w:rFonts w:ascii="Arial" w:eastAsia="Times New Roman" w:hAnsi="Arial" w:cs="Arial"/>
                <w:sz w:val="20"/>
                <w:szCs w:val="20"/>
                <w:lang w:eastAsia="sl-SI"/>
              </w:rPr>
              <w:t xml:space="preserve">:    </w:t>
            </w:r>
          </w:p>
          <w:p w14:paraId="59E3FA4E" w14:textId="77777777" w:rsidR="00AE0C58" w:rsidRPr="003E142B" w:rsidRDefault="00F020FB"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Generalni sekretariat Vlade RS</w:t>
            </w:r>
            <w:r w:rsidR="00462CD3">
              <w:rPr>
                <w:rFonts w:ascii="Arial" w:eastAsia="Times New Roman" w:hAnsi="Arial" w:cs="Arial"/>
                <w:sz w:val="20"/>
                <w:szCs w:val="20"/>
                <w:lang w:eastAsia="sl-SI"/>
              </w:rPr>
              <w:t>,</w:t>
            </w:r>
            <w:r w:rsidR="00AE0C58" w:rsidRPr="003E142B">
              <w:rPr>
                <w:rFonts w:ascii="Arial" w:eastAsia="Times New Roman" w:hAnsi="Arial" w:cs="Arial"/>
                <w:sz w:val="20"/>
                <w:szCs w:val="20"/>
                <w:lang w:eastAsia="sl-SI"/>
              </w:rPr>
              <w:t xml:space="preserve">                                                    </w:t>
            </w:r>
          </w:p>
          <w:p w14:paraId="1A066445" w14:textId="77777777" w:rsidR="00AE0C58"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 xml:space="preserve">Ministrstvo za </w:t>
            </w:r>
            <w:r w:rsidR="00462CD3">
              <w:rPr>
                <w:rFonts w:ascii="Arial" w:eastAsia="Times New Roman" w:hAnsi="Arial" w:cs="Arial"/>
                <w:sz w:val="20"/>
                <w:szCs w:val="20"/>
                <w:lang w:eastAsia="sl-SI"/>
              </w:rPr>
              <w:t>kohezijo in regionalni razvoj,</w:t>
            </w:r>
          </w:p>
          <w:p w14:paraId="1B5954FE" w14:textId="77777777" w:rsidR="007A1D63" w:rsidRPr="000169AF" w:rsidRDefault="007A1D63" w:rsidP="007A1D63">
            <w:pPr>
              <w:numPr>
                <w:ilvl w:val="0"/>
                <w:numId w:val="4"/>
              </w:numPr>
              <w:tabs>
                <w:tab w:val="left" w:pos="426"/>
              </w:tabs>
              <w:spacing w:after="0"/>
              <w:rPr>
                <w:rFonts w:ascii="Arial" w:eastAsia="Times New Roman" w:hAnsi="Arial" w:cs="Arial"/>
                <w:sz w:val="20"/>
                <w:szCs w:val="20"/>
                <w:lang w:eastAsia="sl-SI"/>
              </w:rPr>
            </w:pPr>
            <w:r>
              <w:rPr>
                <w:rFonts w:ascii="Arial" w:eastAsia="Times New Roman" w:hAnsi="Arial" w:cs="Arial"/>
                <w:sz w:val="20"/>
                <w:szCs w:val="20"/>
                <w:lang w:eastAsia="sl-SI"/>
              </w:rPr>
              <w:t>Urad RS za Slovence v zamejstvu in po svetu,</w:t>
            </w:r>
          </w:p>
          <w:p w14:paraId="02416E0E"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Ministrstvo za finance</w:t>
            </w:r>
            <w:r w:rsidR="00462CD3">
              <w:rPr>
                <w:rFonts w:ascii="Arial" w:eastAsia="Times New Roman" w:hAnsi="Arial" w:cs="Arial"/>
                <w:sz w:val="20"/>
                <w:szCs w:val="20"/>
                <w:lang w:eastAsia="sl-SI"/>
              </w:rPr>
              <w:t>,</w:t>
            </w:r>
          </w:p>
          <w:p w14:paraId="2327D166"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Služba Vlade Republike Slovenije za zakonodajo</w:t>
            </w:r>
            <w:r w:rsidR="00462CD3">
              <w:rPr>
                <w:rFonts w:ascii="Arial" w:eastAsia="Times New Roman" w:hAnsi="Arial" w:cs="Arial"/>
                <w:sz w:val="20"/>
                <w:szCs w:val="20"/>
                <w:lang w:eastAsia="sl-SI"/>
              </w:rPr>
              <w:t>,</w:t>
            </w:r>
          </w:p>
          <w:p w14:paraId="49990661" w14:textId="77777777" w:rsidR="004B3138" w:rsidRPr="003E142B" w:rsidRDefault="00AE0C58" w:rsidP="004875B7">
            <w:pPr>
              <w:numPr>
                <w:ilvl w:val="0"/>
                <w:numId w:val="4"/>
              </w:numPr>
              <w:tabs>
                <w:tab w:val="left" w:pos="426"/>
              </w:tabs>
              <w:spacing w:after="0"/>
              <w:rPr>
                <w:rFonts w:ascii="Arial" w:hAnsi="Arial" w:cs="Arial"/>
                <w:sz w:val="20"/>
                <w:szCs w:val="20"/>
                <w:lang w:eastAsia="sl-SI"/>
              </w:rPr>
            </w:pPr>
            <w:r w:rsidRPr="003E142B">
              <w:rPr>
                <w:rFonts w:ascii="Arial" w:eastAsia="Times New Roman" w:hAnsi="Arial" w:cs="Arial"/>
                <w:sz w:val="20"/>
                <w:szCs w:val="20"/>
                <w:lang w:eastAsia="sl-SI"/>
              </w:rPr>
              <w:t>Urad Vlade Republike Slovenije za komuniciranje</w:t>
            </w:r>
            <w:r w:rsidR="00462CD3">
              <w:rPr>
                <w:rFonts w:ascii="Arial" w:hAnsi="Arial" w:cs="Arial"/>
                <w:sz w:val="20"/>
                <w:szCs w:val="20"/>
                <w:lang w:eastAsia="sl-SI"/>
              </w:rPr>
              <w:t>.</w:t>
            </w:r>
          </w:p>
          <w:p w14:paraId="0E969D4B" w14:textId="77777777" w:rsidR="00B914A0" w:rsidRPr="003E142B" w:rsidRDefault="00B914A0" w:rsidP="00F56C61">
            <w:pPr>
              <w:tabs>
                <w:tab w:val="left" w:pos="426"/>
              </w:tabs>
              <w:spacing w:after="0" w:line="240" w:lineRule="auto"/>
              <w:ind w:left="360"/>
              <w:rPr>
                <w:rFonts w:ascii="Arial" w:hAnsi="Arial" w:cs="Arial"/>
                <w:color w:val="548DD4"/>
                <w:sz w:val="20"/>
                <w:szCs w:val="20"/>
                <w:lang w:eastAsia="sl-SI"/>
              </w:rPr>
            </w:pPr>
          </w:p>
        </w:tc>
      </w:tr>
      <w:tr w:rsidR="00107ED0" w:rsidRPr="003E142B" w14:paraId="5D88C20A" w14:textId="77777777" w:rsidTr="00F56C61">
        <w:tc>
          <w:tcPr>
            <w:tcW w:w="9356" w:type="dxa"/>
            <w:gridSpan w:val="19"/>
          </w:tcPr>
          <w:p w14:paraId="4BE9A5C1" w14:textId="77777777" w:rsidR="00107ED0" w:rsidRPr="003E142B" w:rsidRDefault="001B223E" w:rsidP="00F56C61">
            <w:pPr>
              <w:pStyle w:val="Neotevilenodstavek"/>
              <w:spacing w:before="0" w:after="0" w:line="260" w:lineRule="exact"/>
              <w:rPr>
                <w:b/>
                <w:iCs/>
                <w:sz w:val="20"/>
                <w:szCs w:val="20"/>
              </w:rPr>
            </w:pPr>
            <w:r w:rsidRPr="003E142B">
              <w:rPr>
                <w:b/>
                <w:sz w:val="20"/>
                <w:szCs w:val="20"/>
              </w:rPr>
              <w:lastRenderedPageBreak/>
              <w:t xml:space="preserve">2. </w:t>
            </w:r>
            <w:r w:rsidR="00107ED0" w:rsidRPr="003E142B">
              <w:rPr>
                <w:b/>
                <w:sz w:val="20"/>
                <w:szCs w:val="20"/>
              </w:rPr>
              <w:t>Predlog za obravnavo p</w:t>
            </w:r>
            <w:r w:rsidRPr="003E142B">
              <w:rPr>
                <w:b/>
                <w:sz w:val="20"/>
                <w:szCs w:val="20"/>
              </w:rPr>
              <w:t>redloga zakona po nujnem ali</w:t>
            </w:r>
            <w:r w:rsidR="00107ED0" w:rsidRPr="003E142B">
              <w:rPr>
                <w:b/>
                <w:sz w:val="20"/>
                <w:szCs w:val="20"/>
              </w:rPr>
              <w:t xml:space="preserve"> skrajša</w:t>
            </w:r>
            <w:r w:rsidRPr="003E142B">
              <w:rPr>
                <w:b/>
                <w:sz w:val="20"/>
                <w:szCs w:val="20"/>
              </w:rPr>
              <w:t>nem post</w:t>
            </w:r>
            <w:r w:rsidR="00372466" w:rsidRPr="003E142B">
              <w:rPr>
                <w:b/>
                <w:sz w:val="20"/>
                <w:szCs w:val="20"/>
              </w:rPr>
              <w:t>opku v d</w:t>
            </w:r>
            <w:r w:rsidRPr="003E142B">
              <w:rPr>
                <w:b/>
                <w:sz w:val="20"/>
                <w:szCs w:val="20"/>
              </w:rPr>
              <w:t>ržavnem zboru</w:t>
            </w:r>
            <w:r w:rsidR="00107ED0" w:rsidRPr="003E142B">
              <w:rPr>
                <w:b/>
                <w:sz w:val="20"/>
                <w:szCs w:val="20"/>
              </w:rPr>
              <w:t xml:space="preserve"> z obrazložitvijo razlogov:</w:t>
            </w:r>
          </w:p>
        </w:tc>
      </w:tr>
      <w:tr w:rsidR="00107ED0" w:rsidRPr="003E142B" w14:paraId="39FF8E45" w14:textId="77777777" w:rsidTr="00F56C61">
        <w:tc>
          <w:tcPr>
            <w:tcW w:w="9356" w:type="dxa"/>
            <w:gridSpan w:val="19"/>
          </w:tcPr>
          <w:p w14:paraId="6288ED2C" w14:textId="77777777" w:rsidR="00107ED0"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0C0A5A84" w14:textId="77777777" w:rsidTr="00F56C61">
        <w:tc>
          <w:tcPr>
            <w:tcW w:w="9356" w:type="dxa"/>
            <w:gridSpan w:val="19"/>
          </w:tcPr>
          <w:p w14:paraId="1C01CC61"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3.</w:t>
            </w:r>
            <w:r w:rsidR="00F4001E" w:rsidRPr="003E142B">
              <w:rPr>
                <w:b/>
                <w:sz w:val="20"/>
                <w:szCs w:val="20"/>
              </w:rPr>
              <w:t>a</w:t>
            </w:r>
            <w:r w:rsidRPr="003E142B">
              <w:rPr>
                <w:b/>
                <w:sz w:val="20"/>
                <w:szCs w:val="20"/>
              </w:rPr>
              <w:t xml:space="preserve"> Osebe, odgovorne za strokovno pripravo in usklajenost gradiva:</w:t>
            </w:r>
          </w:p>
        </w:tc>
      </w:tr>
      <w:tr w:rsidR="00107ED0" w:rsidRPr="003E142B" w14:paraId="29AC740B" w14:textId="77777777" w:rsidTr="00F56C61">
        <w:tc>
          <w:tcPr>
            <w:tcW w:w="9356" w:type="dxa"/>
            <w:gridSpan w:val="19"/>
          </w:tcPr>
          <w:p w14:paraId="6908F2F4" w14:textId="77777777" w:rsidR="000A647C" w:rsidRPr="000A647C" w:rsidRDefault="000A647C" w:rsidP="000A647C">
            <w:pPr>
              <w:numPr>
                <w:ilvl w:val="0"/>
                <w:numId w:val="17"/>
              </w:numPr>
              <w:spacing w:after="0" w:line="220" w:lineRule="atLeast"/>
              <w:rPr>
                <w:rFonts w:ascii="Arial" w:eastAsia="Times New Roman" w:hAnsi="Arial" w:cs="Arial"/>
                <w:iCs/>
                <w:sz w:val="20"/>
                <w:szCs w:val="20"/>
                <w:lang w:eastAsia="sl-SI"/>
              </w:rPr>
            </w:pPr>
            <w:r w:rsidRPr="000A647C">
              <w:rPr>
                <w:rFonts w:ascii="Arial" w:eastAsia="Times New Roman" w:hAnsi="Arial" w:cs="Arial"/>
                <w:iCs/>
                <w:sz w:val="20"/>
                <w:szCs w:val="20"/>
                <w:lang w:eastAsia="sl-SI"/>
              </w:rPr>
              <w:t xml:space="preserve">Srečko Đurov, državni sekretar, Ministrstvo za kohezijo in regionalni razvoj, </w:t>
            </w:r>
          </w:p>
          <w:p w14:paraId="07963CF0" w14:textId="02AC6FE6" w:rsidR="004215EB" w:rsidRPr="00620881" w:rsidRDefault="000A647C" w:rsidP="00685FAA">
            <w:pPr>
              <w:numPr>
                <w:ilvl w:val="0"/>
                <w:numId w:val="17"/>
              </w:numPr>
              <w:spacing w:after="0" w:line="220" w:lineRule="atLeast"/>
              <w:rPr>
                <w:lang w:eastAsia="sl-SI"/>
              </w:rPr>
            </w:pPr>
            <w:r w:rsidRPr="000A647C">
              <w:rPr>
                <w:rFonts w:ascii="Arial" w:eastAsia="Times New Roman" w:hAnsi="Arial" w:cs="Arial"/>
                <w:iCs/>
                <w:sz w:val="20"/>
                <w:szCs w:val="20"/>
                <w:lang w:eastAsia="sl-SI"/>
              </w:rPr>
              <w:t>Dr. Robert Drobnič, v. d. generalnega direktorija Direktorata za regionalni razvoj, Ministrstvo za kohezijo in regionalni razvoj</w:t>
            </w:r>
            <w:r w:rsidR="00685FAA">
              <w:rPr>
                <w:rFonts w:ascii="Arial" w:eastAsia="Times New Roman" w:hAnsi="Arial" w:cs="Arial"/>
                <w:iCs/>
                <w:sz w:val="20"/>
                <w:szCs w:val="20"/>
                <w:lang w:eastAsia="sl-SI"/>
              </w:rPr>
              <w:t>.</w:t>
            </w:r>
          </w:p>
        </w:tc>
      </w:tr>
      <w:tr w:rsidR="005F3DC6" w:rsidRPr="003E142B" w14:paraId="290EC02E" w14:textId="77777777" w:rsidTr="00F56C61">
        <w:tc>
          <w:tcPr>
            <w:tcW w:w="9356" w:type="dxa"/>
            <w:gridSpan w:val="19"/>
          </w:tcPr>
          <w:p w14:paraId="57EC8DF4" w14:textId="77777777" w:rsidR="005F3DC6" w:rsidRPr="003E142B" w:rsidRDefault="00F4001E" w:rsidP="00F56C61">
            <w:pPr>
              <w:pStyle w:val="Neotevilenodstavek"/>
              <w:spacing w:before="0" w:after="0" w:line="260" w:lineRule="exact"/>
              <w:rPr>
                <w:b/>
                <w:iCs/>
                <w:sz w:val="20"/>
                <w:szCs w:val="20"/>
              </w:rPr>
            </w:pPr>
            <w:r w:rsidRPr="003E142B">
              <w:rPr>
                <w:b/>
                <w:iCs/>
                <w:sz w:val="20"/>
                <w:szCs w:val="20"/>
              </w:rPr>
              <w:t>3.b</w:t>
            </w:r>
            <w:r w:rsidR="005F3DC6" w:rsidRPr="003E142B">
              <w:rPr>
                <w:b/>
                <w:iCs/>
                <w:sz w:val="20"/>
                <w:szCs w:val="20"/>
              </w:rPr>
              <w:t xml:space="preserve"> Zunanji strokovnjaki, ki so </w:t>
            </w:r>
            <w:r w:rsidR="005F3DC6" w:rsidRPr="003E142B">
              <w:rPr>
                <w:b/>
                <w:sz w:val="20"/>
                <w:szCs w:val="20"/>
              </w:rPr>
              <w:t>sodelovali pri pripravi dela ali celotnega gradiva:</w:t>
            </w:r>
          </w:p>
        </w:tc>
      </w:tr>
      <w:tr w:rsidR="005F3DC6" w:rsidRPr="003E142B" w14:paraId="3C222393" w14:textId="77777777" w:rsidTr="00F56C61">
        <w:tc>
          <w:tcPr>
            <w:tcW w:w="9356" w:type="dxa"/>
            <w:gridSpan w:val="19"/>
          </w:tcPr>
          <w:p w14:paraId="35EF65D3" w14:textId="77777777" w:rsidR="005F3DC6"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28907971" w14:textId="77777777" w:rsidTr="00F56C61">
        <w:tc>
          <w:tcPr>
            <w:tcW w:w="9356" w:type="dxa"/>
            <w:gridSpan w:val="19"/>
          </w:tcPr>
          <w:p w14:paraId="04BB82AA"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4. Predstavniki vlad</w:t>
            </w:r>
            <w:r w:rsidR="00372466" w:rsidRPr="003E142B">
              <w:rPr>
                <w:b/>
                <w:sz w:val="20"/>
                <w:szCs w:val="20"/>
              </w:rPr>
              <w:t>e, ki bodo sodelovali pri delu d</w:t>
            </w:r>
            <w:r w:rsidRPr="003E142B">
              <w:rPr>
                <w:b/>
                <w:sz w:val="20"/>
                <w:szCs w:val="20"/>
              </w:rPr>
              <w:t>ržavnega zbora:</w:t>
            </w:r>
          </w:p>
        </w:tc>
      </w:tr>
      <w:tr w:rsidR="00107ED0" w:rsidRPr="003E142B" w14:paraId="2A076A6A" w14:textId="77777777" w:rsidTr="00F56C61">
        <w:tc>
          <w:tcPr>
            <w:tcW w:w="9356" w:type="dxa"/>
            <w:gridSpan w:val="19"/>
          </w:tcPr>
          <w:p w14:paraId="498FBB0B" w14:textId="77777777" w:rsidR="00107ED0" w:rsidRPr="003E142B" w:rsidRDefault="00107ED0" w:rsidP="00F56C61">
            <w:pPr>
              <w:pStyle w:val="Neotevilenodstavek"/>
              <w:spacing w:before="0" w:after="0" w:line="260" w:lineRule="exact"/>
              <w:rPr>
                <w:b/>
                <w:sz w:val="20"/>
                <w:szCs w:val="20"/>
              </w:rPr>
            </w:pPr>
          </w:p>
        </w:tc>
      </w:tr>
      <w:tr w:rsidR="00107ED0" w:rsidRPr="003E142B" w14:paraId="47EE2959" w14:textId="77777777" w:rsidTr="00F56C61">
        <w:tc>
          <w:tcPr>
            <w:tcW w:w="9356" w:type="dxa"/>
            <w:gridSpan w:val="19"/>
          </w:tcPr>
          <w:p w14:paraId="798A410B"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5. Kratek povzetek gradiva</w:t>
            </w:r>
            <w:r w:rsidR="00372466" w:rsidRPr="003E142B">
              <w:rPr>
                <w:sz w:val="20"/>
                <w:szCs w:val="20"/>
              </w:rPr>
              <w:t>:</w:t>
            </w:r>
          </w:p>
        </w:tc>
      </w:tr>
      <w:tr w:rsidR="00107ED0" w:rsidRPr="003E142B" w14:paraId="0965233D" w14:textId="77777777" w:rsidTr="00F56C61">
        <w:tc>
          <w:tcPr>
            <w:tcW w:w="9356" w:type="dxa"/>
            <w:gridSpan w:val="19"/>
          </w:tcPr>
          <w:p w14:paraId="0CE924BD" w14:textId="7AEC5ABE" w:rsidR="001B2C33" w:rsidRDefault="00E77BB6" w:rsidP="000B27E0">
            <w:pPr>
              <w:pStyle w:val="Neotevilenodstavek"/>
              <w:spacing w:before="0" w:after="0" w:line="260" w:lineRule="exact"/>
              <w:rPr>
                <w:iCs/>
                <w:sz w:val="20"/>
                <w:szCs w:val="20"/>
              </w:rPr>
            </w:pPr>
            <w:r w:rsidRPr="00400EF0">
              <w:rPr>
                <w:iCs/>
                <w:sz w:val="20"/>
                <w:szCs w:val="20"/>
              </w:rPr>
              <w:t xml:space="preserve">Gradivo se nanaša na </w:t>
            </w:r>
            <w:r w:rsidR="00535297" w:rsidRPr="00535297">
              <w:rPr>
                <w:iCs/>
                <w:sz w:val="20"/>
                <w:szCs w:val="20"/>
              </w:rPr>
              <w:t>sofinanciran</w:t>
            </w:r>
            <w:r w:rsidR="000A647C">
              <w:rPr>
                <w:iCs/>
                <w:sz w:val="20"/>
                <w:szCs w:val="20"/>
              </w:rPr>
              <w:t>je projektov na</w:t>
            </w:r>
            <w:r w:rsidR="000A647C" w:rsidRPr="000A647C">
              <w:rPr>
                <w:iCs/>
                <w:sz w:val="20"/>
                <w:szCs w:val="20"/>
              </w:rPr>
              <w:t xml:space="preserve"> podlagi sprejetega Sporazuma med vladama Slovenije in Madžarske iz leta 2022</w:t>
            </w:r>
            <w:r w:rsidR="0015483B">
              <w:rPr>
                <w:iCs/>
                <w:sz w:val="20"/>
                <w:szCs w:val="20"/>
              </w:rPr>
              <w:t xml:space="preserve">. Na tej podlagi je </w:t>
            </w:r>
            <w:r w:rsidR="000A647C" w:rsidRPr="000A647C">
              <w:rPr>
                <w:iCs/>
                <w:sz w:val="20"/>
                <w:szCs w:val="20"/>
              </w:rPr>
              <w:t>Vlad</w:t>
            </w:r>
            <w:r w:rsidR="0015483B">
              <w:rPr>
                <w:iCs/>
                <w:sz w:val="20"/>
                <w:szCs w:val="20"/>
              </w:rPr>
              <w:t>a</w:t>
            </w:r>
            <w:r w:rsidR="000A647C" w:rsidRPr="000A647C">
              <w:rPr>
                <w:iCs/>
                <w:sz w:val="20"/>
                <w:szCs w:val="20"/>
              </w:rPr>
              <w:t xml:space="preserve"> RS v juliju 2024 potr</w:t>
            </w:r>
            <w:r w:rsidR="0015483B">
              <w:rPr>
                <w:iCs/>
                <w:sz w:val="20"/>
                <w:szCs w:val="20"/>
              </w:rPr>
              <w:t xml:space="preserve">dila </w:t>
            </w:r>
            <w:r w:rsidR="000A647C" w:rsidRPr="000A647C">
              <w:rPr>
                <w:iCs/>
                <w:sz w:val="20"/>
                <w:szCs w:val="20"/>
              </w:rPr>
              <w:t>Razvojni program</w:t>
            </w:r>
            <w:r w:rsidR="0015483B">
              <w:rPr>
                <w:iCs/>
                <w:sz w:val="20"/>
                <w:szCs w:val="20"/>
              </w:rPr>
              <w:t xml:space="preserve"> in </w:t>
            </w:r>
            <w:r w:rsidR="000A647C" w:rsidRPr="000A647C">
              <w:rPr>
                <w:iCs/>
                <w:sz w:val="20"/>
                <w:szCs w:val="20"/>
              </w:rPr>
              <w:t xml:space="preserve">sprejela sklep, da MKRR iz proračunske postavke št. 231650 Regionalno sodelovanje s Slovenci v zamejstvu in po svetu, </w:t>
            </w:r>
            <w:r w:rsidR="0015483B">
              <w:rPr>
                <w:iCs/>
                <w:sz w:val="20"/>
                <w:szCs w:val="20"/>
              </w:rPr>
              <w:t xml:space="preserve">iz proračuna za </w:t>
            </w:r>
            <w:r w:rsidR="000A647C" w:rsidRPr="000A647C">
              <w:rPr>
                <w:iCs/>
                <w:sz w:val="20"/>
                <w:szCs w:val="20"/>
              </w:rPr>
              <w:t>let</w:t>
            </w:r>
            <w:r w:rsidR="0015483B">
              <w:rPr>
                <w:iCs/>
                <w:sz w:val="20"/>
                <w:szCs w:val="20"/>
              </w:rPr>
              <w:t>o</w:t>
            </w:r>
            <w:r w:rsidR="000A647C" w:rsidRPr="000A647C">
              <w:rPr>
                <w:iCs/>
                <w:sz w:val="20"/>
                <w:szCs w:val="20"/>
              </w:rPr>
              <w:t xml:space="preserve"> 2024 nakaže v Skupni sklad E</w:t>
            </w:r>
            <w:r w:rsidR="0015483B">
              <w:rPr>
                <w:iCs/>
                <w:sz w:val="20"/>
                <w:szCs w:val="20"/>
              </w:rPr>
              <w:t>vropskega združenja za teritorialno sodelovanje</w:t>
            </w:r>
            <w:r w:rsidR="000A647C" w:rsidRPr="000A647C">
              <w:rPr>
                <w:iCs/>
                <w:sz w:val="20"/>
                <w:szCs w:val="20"/>
              </w:rPr>
              <w:t xml:space="preserve"> </w:t>
            </w:r>
            <w:proofErr w:type="spellStart"/>
            <w:r w:rsidR="000A647C" w:rsidRPr="000A647C">
              <w:rPr>
                <w:iCs/>
                <w:sz w:val="20"/>
                <w:szCs w:val="20"/>
              </w:rPr>
              <w:t>Muraba</w:t>
            </w:r>
            <w:proofErr w:type="spellEnd"/>
            <w:r w:rsidR="0015483B">
              <w:rPr>
                <w:iCs/>
                <w:sz w:val="20"/>
                <w:szCs w:val="20"/>
              </w:rPr>
              <w:t xml:space="preserve"> (</w:t>
            </w:r>
            <w:r w:rsidR="0015483B" w:rsidRPr="000A647C">
              <w:rPr>
                <w:iCs/>
                <w:sz w:val="20"/>
                <w:szCs w:val="20"/>
              </w:rPr>
              <w:t xml:space="preserve">EZTS </w:t>
            </w:r>
            <w:proofErr w:type="spellStart"/>
            <w:r w:rsidR="0015483B">
              <w:rPr>
                <w:iCs/>
                <w:sz w:val="20"/>
                <w:szCs w:val="20"/>
              </w:rPr>
              <w:t>Muraba</w:t>
            </w:r>
            <w:proofErr w:type="spellEnd"/>
            <w:r w:rsidR="0015483B">
              <w:rPr>
                <w:iCs/>
                <w:sz w:val="20"/>
                <w:szCs w:val="20"/>
              </w:rPr>
              <w:t>)</w:t>
            </w:r>
            <w:r w:rsidR="000A647C" w:rsidRPr="000A647C">
              <w:rPr>
                <w:iCs/>
                <w:sz w:val="20"/>
                <w:szCs w:val="20"/>
              </w:rPr>
              <w:t xml:space="preserve"> 1.000.000 EUR</w:t>
            </w:r>
            <w:r w:rsidR="0015483B">
              <w:rPr>
                <w:iCs/>
                <w:sz w:val="20"/>
                <w:szCs w:val="20"/>
              </w:rPr>
              <w:t xml:space="preserve">. </w:t>
            </w:r>
            <w:r w:rsidR="001B2C33" w:rsidRPr="00126D7C">
              <w:rPr>
                <w:iCs/>
                <w:sz w:val="20"/>
                <w:szCs w:val="20"/>
              </w:rPr>
              <w:t>EZTS MURABA je odgovoren za zagotavljanje izvajanj</w:t>
            </w:r>
            <w:r w:rsidR="00126D7C" w:rsidRPr="00126D7C">
              <w:rPr>
                <w:iCs/>
                <w:sz w:val="20"/>
                <w:szCs w:val="20"/>
              </w:rPr>
              <w:t>a</w:t>
            </w:r>
            <w:r w:rsidR="001B2C33" w:rsidRPr="00126D7C">
              <w:rPr>
                <w:iCs/>
                <w:sz w:val="20"/>
                <w:szCs w:val="20"/>
              </w:rPr>
              <w:t xml:space="preserve"> potrjenega Razvojnega programa</w:t>
            </w:r>
            <w:r w:rsidR="00126D7C" w:rsidRPr="00126D7C">
              <w:rPr>
                <w:iCs/>
                <w:sz w:val="20"/>
                <w:szCs w:val="20"/>
              </w:rPr>
              <w:t>, kar zajema predvsem:</w:t>
            </w:r>
            <w:r w:rsidR="001B2C33" w:rsidRPr="00126D7C">
              <w:rPr>
                <w:iCs/>
                <w:sz w:val="20"/>
                <w:szCs w:val="20"/>
              </w:rPr>
              <w:t xml:space="preserve"> priprav</w:t>
            </w:r>
            <w:r w:rsidR="00126D7C" w:rsidRPr="00126D7C">
              <w:rPr>
                <w:iCs/>
                <w:sz w:val="20"/>
                <w:szCs w:val="20"/>
              </w:rPr>
              <w:t>o</w:t>
            </w:r>
            <w:r w:rsidR="001B2C33" w:rsidRPr="00126D7C">
              <w:rPr>
                <w:iCs/>
                <w:sz w:val="20"/>
                <w:szCs w:val="20"/>
              </w:rPr>
              <w:t xml:space="preserve"> in objav</w:t>
            </w:r>
            <w:r w:rsidR="00126D7C" w:rsidRPr="00126D7C">
              <w:rPr>
                <w:iCs/>
                <w:sz w:val="20"/>
                <w:szCs w:val="20"/>
              </w:rPr>
              <w:t>o</w:t>
            </w:r>
            <w:r w:rsidR="001B2C33" w:rsidRPr="00126D7C">
              <w:rPr>
                <w:iCs/>
                <w:sz w:val="20"/>
                <w:szCs w:val="20"/>
              </w:rPr>
              <w:t xml:space="preserve"> </w:t>
            </w:r>
            <w:r w:rsidR="00126D7C" w:rsidRPr="00126D7C">
              <w:rPr>
                <w:iCs/>
                <w:sz w:val="20"/>
                <w:szCs w:val="20"/>
              </w:rPr>
              <w:t xml:space="preserve">javnih </w:t>
            </w:r>
            <w:r w:rsidR="001B2C33" w:rsidRPr="00126D7C">
              <w:rPr>
                <w:iCs/>
                <w:sz w:val="20"/>
                <w:szCs w:val="20"/>
              </w:rPr>
              <w:t xml:space="preserve">razpisov, </w:t>
            </w:r>
            <w:r w:rsidR="00126D7C" w:rsidRPr="00126D7C">
              <w:rPr>
                <w:iCs/>
                <w:sz w:val="20"/>
                <w:szCs w:val="20"/>
              </w:rPr>
              <w:t xml:space="preserve">transparenten izbor projektov, </w:t>
            </w:r>
            <w:r w:rsidR="001B2C33" w:rsidRPr="00126D7C">
              <w:rPr>
                <w:iCs/>
                <w:sz w:val="20"/>
                <w:szCs w:val="20"/>
              </w:rPr>
              <w:t>obveščanje prijaviteljev, sklepanje pogodb z upravičenci, spremljanje izvajanja</w:t>
            </w:r>
            <w:r w:rsidR="00126D7C" w:rsidRPr="00126D7C">
              <w:rPr>
                <w:iCs/>
                <w:sz w:val="20"/>
                <w:szCs w:val="20"/>
              </w:rPr>
              <w:t xml:space="preserve"> projektov in programa</w:t>
            </w:r>
            <w:r w:rsidR="001B2C33" w:rsidRPr="00126D7C">
              <w:rPr>
                <w:iCs/>
                <w:sz w:val="20"/>
                <w:szCs w:val="20"/>
              </w:rPr>
              <w:t>, izvajanje pregledov na kraju samem, pregledovanje vsebinskih in finančnih poročil</w:t>
            </w:r>
            <w:r w:rsidR="00126D7C" w:rsidRPr="00126D7C">
              <w:rPr>
                <w:iCs/>
                <w:sz w:val="20"/>
                <w:szCs w:val="20"/>
              </w:rPr>
              <w:t xml:space="preserve"> upravičencev</w:t>
            </w:r>
            <w:r w:rsidR="001B2C33" w:rsidRPr="00126D7C">
              <w:rPr>
                <w:iCs/>
                <w:sz w:val="20"/>
                <w:szCs w:val="20"/>
              </w:rPr>
              <w:t xml:space="preserve">, </w:t>
            </w:r>
            <w:r w:rsidR="00126D7C" w:rsidRPr="00126D7C">
              <w:rPr>
                <w:iCs/>
                <w:sz w:val="20"/>
                <w:szCs w:val="20"/>
              </w:rPr>
              <w:t xml:space="preserve">izvrševanje izplačil upravičencem </w:t>
            </w:r>
            <w:r w:rsidR="001B2C33" w:rsidRPr="00126D7C">
              <w:rPr>
                <w:iCs/>
                <w:sz w:val="20"/>
                <w:szCs w:val="20"/>
              </w:rPr>
              <w:t>ter poročanje Programskemu odboru.</w:t>
            </w:r>
          </w:p>
          <w:p w14:paraId="4C95DA1E" w14:textId="77777777" w:rsidR="000A647C" w:rsidRPr="00400EF0" w:rsidRDefault="000A647C" w:rsidP="000B27E0">
            <w:pPr>
              <w:pStyle w:val="Neotevilenodstavek"/>
              <w:spacing w:before="0" w:after="0" w:line="260" w:lineRule="exact"/>
              <w:rPr>
                <w:iCs/>
                <w:sz w:val="20"/>
                <w:szCs w:val="20"/>
              </w:rPr>
            </w:pPr>
          </w:p>
          <w:p w14:paraId="51DF4635" w14:textId="126E643F" w:rsidR="00314901" w:rsidRDefault="003C0A66" w:rsidP="00E77BB6">
            <w:pPr>
              <w:pStyle w:val="Neotevilenodstavek"/>
              <w:spacing w:before="0" w:after="0" w:line="260" w:lineRule="exact"/>
              <w:rPr>
                <w:sz w:val="20"/>
                <w:szCs w:val="20"/>
              </w:rPr>
            </w:pPr>
            <w:r w:rsidRPr="00400EF0">
              <w:rPr>
                <w:iCs/>
                <w:sz w:val="20"/>
                <w:szCs w:val="20"/>
              </w:rPr>
              <w:t xml:space="preserve">V veljavnem </w:t>
            </w:r>
            <w:r w:rsidR="00B36F88" w:rsidRPr="00400EF0">
              <w:rPr>
                <w:iCs/>
                <w:sz w:val="20"/>
                <w:szCs w:val="20"/>
              </w:rPr>
              <w:t xml:space="preserve">načrtu </w:t>
            </w:r>
            <w:r w:rsidRPr="00400EF0">
              <w:rPr>
                <w:iCs/>
                <w:sz w:val="20"/>
                <w:szCs w:val="20"/>
              </w:rPr>
              <w:t xml:space="preserve">razvojnih programov (v nadaljevanju: NRP) je za </w:t>
            </w:r>
            <w:r w:rsidR="000A647C">
              <w:rPr>
                <w:iCs/>
                <w:sz w:val="20"/>
                <w:szCs w:val="20"/>
              </w:rPr>
              <w:t xml:space="preserve">ta </w:t>
            </w:r>
            <w:r w:rsidRPr="00400EF0">
              <w:rPr>
                <w:iCs/>
                <w:sz w:val="20"/>
                <w:szCs w:val="20"/>
              </w:rPr>
              <w:t>namen</w:t>
            </w:r>
            <w:r w:rsidR="000A647C">
              <w:rPr>
                <w:iCs/>
                <w:sz w:val="20"/>
                <w:szCs w:val="20"/>
              </w:rPr>
              <w:t xml:space="preserve"> s</w:t>
            </w:r>
            <w:r w:rsidR="000A647C" w:rsidRPr="000A647C">
              <w:rPr>
                <w:iCs/>
                <w:sz w:val="20"/>
                <w:szCs w:val="20"/>
              </w:rPr>
              <w:t xml:space="preserve">odelovanje s Slovenci v zamejstvu in po svetu </w:t>
            </w:r>
            <w:r w:rsidR="00B36F88" w:rsidRPr="00400EF0">
              <w:rPr>
                <w:iCs/>
                <w:sz w:val="20"/>
                <w:szCs w:val="20"/>
              </w:rPr>
              <w:t xml:space="preserve">načrtovan </w:t>
            </w:r>
            <w:r w:rsidR="00126D7C">
              <w:rPr>
                <w:iCs/>
                <w:sz w:val="20"/>
                <w:szCs w:val="20"/>
              </w:rPr>
              <w:t xml:space="preserve">na </w:t>
            </w:r>
            <w:r w:rsidRPr="00400EF0">
              <w:rPr>
                <w:iCs/>
                <w:sz w:val="20"/>
                <w:szCs w:val="20"/>
              </w:rPr>
              <w:t>evidenčn</w:t>
            </w:r>
            <w:r w:rsidR="00126D7C">
              <w:rPr>
                <w:iCs/>
                <w:sz w:val="20"/>
                <w:szCs w:val="20"/>
              </w:rPr>
              <w:t>em</w:t>
            </w:r>
            <w:r w:rsidRPr="00400EF0">
              <w:rPr>
                <w:iCs/>
                <w:sz w:val="20"/>
                <w:szCs w:val="20"/>
              </w:rPr>
              <w:t xml:space="preserve"> projekt</w:t>
            </w:r>
            <w:r w:rsidR="00126D7C">
              <w:rPr>
                <w:iCs/>
                <w:sz w:val="20"/>
                <w:szCs w:val="20"/>
              </w:rPr>
              <w:t xml:space="preserve">u št. </w:t>
            </w:r>
            <w:r w:rsidR="000A647C">
              <w:rPr>
                <w:iCs/>
                <w:sz w:val="20"/>
                <w:szCs w:val="20"/>
              </w:rPr>
              <w:t>2130-21-9009</w:t>
            </w:r>
            <w:r w:rsidR="00A5205B" w:rsidRPr="000A647C">
              <w:rPr>
                <w:iCs/>
                <w:sz w:val="20"/>
                <w:szCs w:val="20"/>
              </w:rPr>
              <w:t>.</w:t>
            </w:r>
            <w:r w:rsidRPr="003E142B">
              <w:rPr>
                <w:sz w:val="20"/>
                <w:szCs w:val="20"/>
              </w:rPr>
              <w:t xml:space="preserve"> </w:t>
            </w:r>
          </w:p>
          <w:p w14:paraId="16991270" w14:textId="691BBD74" w:rsidR="001B2C33" w:rsidRPr="003E142B" w:rsidRDefault="001B2C33" w:rsidP="001B2C33">
            <w:pPr>
              <w:spacing w:after="16"/>
              <w:ind w:right="3"/>
              <w:jc w:val="both"/>
              <w:rPr>
                <w:iCs/>
                <w:sz w:val="20"/>
                <w:szCs w:val="20"/>
              </w:rPr>
            </w:pPr>
          </w:p>
        </w:tc>
      </w:tr>
      <w:tr w:rsidR="00107ED0" w:rsidRPr="003E142B" w14:paraId="59C1E36D" w14:textId="77777777" w:rsidTr="00F56C61">
        <w:tc>
          <w:tcPr>
            <w:tcW w:w="9356" w:type="dxa"/>
            <w:gridSpan w:val="19"/>
          </w:tcPr>
          <w:p w14:paraId="080598C1"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6. Presoja posledic</w:t>
            </w:r>
            <w:r w:rsidR="00A24E98" w:rsidRPr="003E142B">
              <w:rPr>
                <w:sz w:val="20"/>
                <w:szCs w:val="20"/>
              </w:rPr>
              <w:t xml:space="preserve"> </w:t>
            </w:r>
            <w:r w:rsidR="00372466" w:rsidRPr="003E142B">
              <w:rPr>
                <w:sz w:val="20"/>
                <w:szCs w:val="20"/>
              </w:rPr>
              <w:t>za:</w:t>
            </w:r>
          </w:p>
        </w:tc>
      </w:tr>
      <w:tr w:rsidR="00107ED0" w:rsidRPr="003E142B" w14:paraId="62FADE25" w14:textId="77777777" w:rsidTr="00F56C61">
        <w:tc>
          <w:tcPr>
            <w:tcW w:w="1417" w:type="dxa"/>
          </w:tcPr>
          <w:p w14:paraId="7E3EB91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a)</w:t>
            </w:r>
          </w:p>
        </w:tc>
        <w:tc>
          <w:tcPr>
            <w:tcW w:w="5642" w:type="dxa"/>
            <w:gridSpan w:val="13"/>
          </w:tcPr>
          <w:p w14:paraId="474FA828" w14:textId="77777777" w:rsidR="00107ED0" w:rsidRPr="003E142B" w:rsidRDefault="00107ED0" w:rsidP="00F56C61">
            <w:pPr>
              <w:pStyle w:val="Neotevilenodstavek"/>
              <w:spacing w:before="0" w:after="0" w:line="260" w:lineRule="exact"/>
              <w:rPr>
                <w:sz w:val="20"/>
                <w:szCs w:val="20"/>
              </w:rPr>
            </w:pPr>
            <w:r w:rsidRPr="003E142B">
              <w:rPr>
                <w:sz w:val="20"/>
                <w:szCs w:val="20"/>
              </w:rPr>
              <w:t>javnofinančna</w:t>
            </w:r>
            <w:r w:rsidR="00372466" w:rsidRPr="003E142B">
              <w:rPr>
                <w:sz w:val="20"/>
                <w:szCs w:val="20"/>
              </w:rPr>
              <w:t xml:space="preserve"> s</w:t>
            </w:r>
            <w:r w:rsidR="00A24E98" w:rsidRPr="003E142B">
              <w:rPr>
                <w:sz w:val="20"/>
                <w:szCs w:val="20"/>
              </w:rPr>
              <w:t xml:space="preserve">redstva </w:t>
            </w:r>
            <w:r w:rsidR="00372466" w:rsidRPr="003E142B">
              <w:rPr>
                <w:sz w:val="20"/>
                <w:szCs w:val="20"/>
              </w:rPr>
              <w:t>nad 40.</w:t>
            </w:r>
            <w:r w:rsidRPr="003E142B">
              <w:rPr>
                <w:sz w:val="20"/>
                <w:szCs w:val="20"/>
              </w:rPr>
              <w:t>000 EUR v tekočem in naslednjih treh letih</w:t>
            </w:r>
          </w:p>
        </w:tc>
        <w:tc>
          <w:tcPr>
            <w:tcW w:w="2297" w:type="dxa"/>
            <w:gridSpan w:val="5"/>
            <w:vAlign w:val="center"/>
          </w:tcPr>
          <w:p w14:paraId="55F2E9A9" w14:textId="77777777" w:rsidR="00107ED0" w:rsidRPr="003E142B" w:rsidRDefault="00C37A8E" w:rsidP="00F56C61">
            <w:pPr>
              <w:pStyle w:val="Neotevilenodstavek"/>
              <w:spacing w:before="0" w:after="0" w:line="260" w:lineRule="exact"/>
              <w:jc w:val="center"/>
              <w:rPr>
                <w:iCs/>
                <w:sz w:val="20"/>
                <w:szCs w:val="20"/>
              </w:rPr>
            </w:pPr>
            <w:r w:rsidRPr="003E142B">
              <w:rPr>
                <w:sz w:val="20"/>
                <w:szCs w:val="20"/>
              </w:rPr>
              <w:t>DA</w:t>
            </w:r>
          </w:p>
        </w:tc>
      </w:tr>
      <w:tr w:rsidR="00107ED0" w:rsidRPr="003E142B" w14:paraId="7D15D959" w14:textId="77777777" w:rsidTr="00F56C61">
        <w:tc>
          <w:tcPr>
            <w:tcW w:w="1417" w:type="dxa"/>
          </w:tcPr>
          <w:p w14:paraId="4D2924E8"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b)</w:t>
            </w:r>
          </w:p>
        </w:tc>
        <w:tc>
          <w:tcPr>
            <w:tcW w:w="5642" w:type="dxa"/>
            <w:gridSpan w:val="13"/>
          </w:tcPr>
          <w:p w14:paraId="3E79AE99" w14:textId="77777777" w:rsidR="00107ED0" w:rsidRPr="003E142B" w:rsidRDefault="00107ED0" w:rsidP="00F56C61">
            <w:pPr>
              <w:pStyle w:val="Neotevilenodstavek"/>
              <w:spacing w:before="0" w:after="0" w:line="260" w:lineRule="exact"/>
              <w:rPr>
                <w:iCs/>
                <w:sz w:val="20"/>
                <w:szCs w:val="20"/>
              </w:rPr>
            </w:pPr>
            <w:r w:rsidRPr="003E142B">
              <w:rPr>
                <w:bCs/>
                <w:sz w:val="20"/>
                <w:szCs w:val="20"/>
              </w:rPr>
              <w:t>usklajenost slovenskega pravnega reda s pravnim redom Evropske unije</w:t>
            </w:r>
          </w:p>
        </w:tc>
        <w:tc>
          <w:tcPr>
            <w:tcW w:w="2297" w:type="dxa"/>
            <w:gridSpan w:val="5"/>
            <w:vAlign w:val="center"/>
          </w:tcPr>
          <w:p w14:paraId="5D2C0703"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A00BFE8" w14:textId="77777777" w:rsidTr="00F56C61">
        <w:tc>
          <w:tcPr>
            <w:tcW w:w="1417" w:type="dxa"/>
          </w:tcPr>
          <w:p w14:paraId="4A4034A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c)</w:t>
            </w:r>
          </w:p>
        </w:tc>
        <w:tc>
          <w:tcPr>
            <w:tcW w:w="5642" w:type="dxa"/>
            <w:gridSpan w:val="13"/>
          </w:tcPr>
          <w:p w14:paraId="1C31A8BE" w14:textId="77777777" w:rsidR="00107ED0" w:rsidRPr="003E142B" w:rsidRDefault="00107ED0" w:rsidP="00F56C61">
            <w:pPr>
              <w:pStyle w:val="Neotevilenodstavek"/>
              <w:spacing w:before="0" w:after="0" w:line="260" w:lineRule="exact"/>
              <w:rPr>
                <w:iCs/>
                <w:sz w:val="20"/>
                <w:szCs w:val="20"/>
              </w:rPr>
            </w:pPr>
            <w:r w:rsidRPr="003E142B">
              <w:rPr>
                <w:sz w:val="20"/>
                <w:szCs w:val="20"/>
              </w:rPr>
              <w:t>administrativne posledice</w:t>
            </w:r>
          </w:p>
        </w:tc>
        <w:tc>
          <w:tcPr>
            <w:tcW w:w="2297" w:type="dxa"/>
            <w:gridSpan w:val="5"/>
            <w:vAlign w:val="center"/>
          </w:tcPr>
          <w:p w14:paraId="382336F9" w14:textId="77777777" w:rsidR="00107ED0" w:rsidRPr="003E142B" w:rsidRDefault="00107ED0" w:rsidP="00F56C61">
            <w:pPr>
              <w:pStyle w:val="Neotevilenodstavek"/>
              <w:spacing w:before="0" w:after="0" w:line="260" w:lineRule="exact"/>
              <w:jc w:val="center"/>
              <w:rPr>
                <w:sz w:val="20"/>
                <w:szCs w:val="20"/>
              </w:rPr>
            </w:pPr>
            <w:r w:rsidRPr="003E142B">
              <w:rPr>
                <w:sz w:val="20"/>
                <w:szCs w:val="20"/>
              </w:rPr>
              <w:t>NE</w:t>
            </w:r>
          </w:p>
        </w:tc>
      </w:tr>
      <w:tr w:rsidR="00107ED0" w:rsidRPr="003E142B" w14:paraId="34B02F6B" w14:textId="77777777" w:rsidTr="00F56C61">
        <w:tc>
          <w:tcPr>
            <w:tcW w:w="1417" w:type="dxa"/>
          </w:tcPr>
          <w:p w14:paraId="49CEEBC4"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č)</w:t>
            </w:r>
          </w:p>
        </w:tc>
        <w:tc>
          <w:tcPr>
            <w:tcW w:w="5642" w:type="dxa"/>
            <w:gridSpan w:val="13"/>
          </w:tcPr>
          <w:p w14:paraId="223798CB" w14:textId="77777777" w:rsidR="00107ED0" w:rsidRPr="003E142B" w:rsidRDefault="00A24E98" w:rsidP="00F56C61">
            <w:pPr>
              <w:pStyle w:val="Neotevilenodstavek"/>
              <w:spacing w:before="0" w:after="0" w:line="260" w:lineRule="exact"/>
              <w:rPr>
                <w:bCs/>
                <w:sz w:val="20"/>
                <w:szCs w:val="20"/>
              </w:rPr>
            </w:pPr>
            <w:r w:rsidRPr="003E142B">
              <w:rPr>
                <w:sz w:val="20"/>
                <w:szCs w:val="20"/>
              </w:rPr>
              <w:t>gospodarstvo, zlasti</w:t>
            </w:r>
            <w:r w:rsidR="00107ED0" w:rsidRPr="003E142B">
              <w:rPr>
                <w:bCs/>
                <w:sz w:val="20"/>
                <w:szCs w:val="20"/>
              </w:rPr>
              <w:t xml:space="preserve"> mala in srednja podjetja ter konkurenčnost podjetij</w:t>
            </w:r>
          </w:p>
        </w:tc>
        <w:tc>
          <w:tcPr>
            <w:tcW w:w="2297" w:type="dxa"/>
            <w:gridSpan w:val="5"/>
            <w:vAlign w:val="center"/>
          </w:tcPr>
          <w:p w14:paraId="49ED6E6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F5052DD" w14:textId="77777777" w:rsidTr="00F56C61">
        <w:tc>
          <w:tcPr>
            <w:tcW w:w="1417" w:type="dxa"/>
          </w:tcPr>
          <w:p w14:paraId="6617EDD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d)</w:t>
            </w:r>
          </w:p>
        </w:tc>
        <w:tc>
          <w:tcPr>
            <w:tcW w:w="5642" w:type="dxa"/>
            <w:gridSpan w:val="13"/>
          </w:tcPr>
          <w:p w14:paraId="3F0C465E" w14:textId="77777777" w:rsidR="00107ED0" w:rsidRPr="003E142B" w:rsidRDefault="00A24E98" w:rsidP="00F56C61">
            <w:pPr>
              <w:pStyle w:val="Neotevilenodstavek"/>
              <w:spacing w:before="0" w:after="0" w:line="260" w:lineRule="exact"/>
              <w:rPr>
                <w:bCs/>
                <w:sz w:val="20"/>
                <w:szCs w:val="20"/>
              </w:rPr>
            </w:pPr>
            <w:r w:rsidRPr="003E142B">
              <w:rPr>
                <w:bCs/>
                <w:sz w:val="20"/>
                <w:szCs w:val="20"/>
              </w:rPr>
              <w:t>okolje, vključno s prostorskimi in varstvenimi</w:t>
            </w:r>
            <w:r w:rsidR="00107ED0" w:rsidRPr="003E142B">
              <w:rPr>
                <w:bCs/>
                <w:sz w:val="20"/>
                <w:szCs w:val="20"/>
              </w:rPr>
              <w:t xml:space="preserve"> vidik</w:t>
            </w:r>
            <w:r w:rsidRPr="003E142B">
              <w:rPr>
                <w:bCs/>
                <w:sz w:val="20"/>
                <w:szCs w:val="20"/>
              </w:rPr>
              <w:t>i</w:t>
            </w:r>
          </w:p>
        </w:tc>
        <w:tc>
          <w:tcPr>
            <w:tcW w:w="2297" w:type="dxa"/>
            <w:gridSpan w:val="5"/>
            <w:vAlign w:val="center"/>
          </w:tcPr>
          <w:p w14:paraId="54F4684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564C9269" w14:textId="77777777" w:rsidTr="00F56C61">
        <w:tc>
          <w:tcPr>
            <w:tcW w:w="1417" w:type="dxa"/>
          </w:tcPr>
          <w:p w14:paraId="0787CC8B"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e)</w:t>
            </w:r>
          </w:p>
        </w:tc>
        <w:tc>
          <w:tcPr>
            <w:tcW w:w="5642" w:type="dxa"/>
            <w:gridSpan w:val="13"/>
          </w:tcPr>
          <w:p w14:paraId="7FBEA551" w14:textId="77777777" w:rsidR="00107ED0" w:rsidRPr="003E142B" w:rsidRDefault="00107ED0" w:rsidP="00F56C61">
            <w:pPr>
              <w:pStyle w:val="Neotevilenodstavek"/>
              <w:spacing w:before="0" w:after="0" w:line="260" w:lineRule="exact"/>
              <w:rPr>
                <w:bCs/>
                <w:sz w:val="20"/>
                <w:szCs w:val="20"/>
              </w:rPr>
            </w:pPr>
            <w:r w:rsidRPr="003E142B">
              <w:rPr>
                <w:bCs/>
                <w:sz w:val="20"/>
                <w:szCs w:val="20"/>
              </w:rPr>
              <w:t>socialno področje</w:t>
            </w:r>
          </w:p>
        </w:tc>
        <w:tc>
          <w:tcPr>
            <w:tcW w:w="2297" w:type="dxa"/>
            <w:gridSpan w:val="5"/>
            <w:vAlign w:val="center"/>
          </w:tcPr>
          <w:p w14:paraId="4FD916CD"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C779DD1" w14:textId="77777777" w:rsidTr="00F56C61">
        <w:tc>
          <w:tcPr>
            <w:tcW w:w="1417" w:type="dxa"/>
            <w:tcBorders>
              <w:bottom w:val="single" w:sz="4" w:space="0" w:color="auto"/>
            </w:tcBorders>
          </w:tcPr>
          <w:p w14:paraId="52999B1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f)</w:t>
            </w:r>
          </w:p>
        </w:tc>
        <w:tc>
          <w:tcPr>
            <w:tcW w:w="5642" w:type="dxa"/>
            <w:gridSpan w:val="13"/>
            <w:tcBorders>
              <w:bottom w:val="single" w:sz="4" w:space="0" w:color="auto"/>
            </w:tcBorders>
          </w:tcPr>
          <w:p w14:paraId="69E0809F" w14:textId="77777777" w:rsidR="00107ED0" w:rsidRPr="003E142B" w:rsidRDefault="00372466" w:rsidP="00F56C61">
            <w:pPr>
              <w:pStyle w:val="Neotevilenodstavek"/>
              <w:spacing w:before="0" w:after="0" w:line="260" w:lineRule="exact"/>
              <w:rPr>
                <w:bCs/>
                <w:sz w:val="20"/>
                <w:szCs w:val="20"/>
              </w:rPr>
            </w:pPr>
            <w:r w:rsidRPr="003E142B">
              <w:rPr>
                <w:bCs/>
                <w:sz w:val="20"/>
                <w:szCs w:val="20"/>
              </w:rPr>
              <w:t>dokumente</w:t>
            </w:r>
            <w:r w:rsidR="00107ED0" w:rsidRPr="003E142B">
              <w:rPr>
                <w:bCs/>
                <w:sz w:val="20"/>
                <w:szCs w:val="20"/>
              </w:rPr>
              <w:t xml:space="preserve"> razvojnega načrtovanja:</w:t>
            </w:r>
          </w:p>
          <w:p w14:paraId="64B352D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nacionalne d</w:t>
            </w:r>
            <w:r w:rsidR="00A24E98" w:rsidRPr="003E142B">
              <w:rPr>
                <w:bCs/>
                <w:sz w:val="20"/>
                <w:szCs w:val="20"/>
              </w:rPr>
              <w:t>okumente razvojnega načrtovanja</w:t>
            </w:r>
          </w:p>
          <w:p w14:paraId="4E7DDE5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politike na ravni programov po strukturi razvojne klasifikacije programskega proračuna</w:t>
            </w:r>
          </w:p>
          <w:p w14:paraId="4DC7A072"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dokumente Evropske unije in mednarodnih organizacij</w:t>
            </w:r>
          </w:p>
        </w:tc>
        <w:tc>
          <w:tcPr>
            <w:tcW w:w="2297" w:type="dxa"/>
            <w:gridSpan w:val="5"/>
            <w:tcBorders>
              <w:bottom w:val="single" w:sz="4" w:space="0" w:color="auto"/>
            </w:tcBorders>
            <w:vAlign w:val="center"/>
          </w:tcPr>
          <w:p w14:paraId="7E632461"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182427D3" w14:textId="77777777" w:rsidTr="00F56C61">
        <w:tc>
          <w:tcPr>
            <w:tcW w:w="9356" w:type="dxa"/>
            <w:gridSpan w:val="19"/>
            <w:tcBorders>
              <w:top w:val="single" w:sz="4" w:space="0" w:color="auto"/>
              <w:left w:val="single" w:sz="4" w:space="0" w:color="auto"/>
              <w:bottom w:val="single" w:sz="4" w:space="0" w:color="auto"/>
              <w:right w:val="single" w:sz="4" w:space="0" w:color="auto"/>
            </w:tcBorders>
          </w:tcPr>
          <w:p w14:paraId="53EE2913" w14:textId="77777777" w:rsidR="00107ED0" w:rsidRPr="003E142B" w:rsidRDefault="00CA5AA9" w:rsidP="00F56C61">
            <w:pPr>
              <w:pStyle w:val="Oddelek"/>
              <w:widowControl w:val="0"/>
              <w:numPr>
                <w:ilvl w:val="0"/>
                <w:numId w:val="0"/>
              </w:numPr>
              <w:spacing w:before="0" w:after="0" w:line="260" w:lineRule="exact"/>
              <w:jc w:val="left"/>
              <w:rPr>
                <w:sz w:val="20"/>
                <w:szCs w:val="20"/>
              </w:rPr>
            </w:pPr>
            <w:r w:rsidRPr="003E142B">
              <w:rPr>
                <w:sz w:val="20"/>
                <w:szCs w:val="20"/>
              </w:rPr>
              <w:t>7</w:t>
            </w:r>
            <w:r w:rsidR="00107ED0" w:rsidRPr="003E142B">
              <w:rPr>
                <w:sz w:val="20"/>
                <w:szCs w:val="20"/>
              </w:rPr>
              <w:t>.a Predstavitev ocen</w:t>
            </w:r>
            <w:r w:rsidR="00A24E98" w:rsidRPr="003E142B">
              <w:rPr>
                <w:sz w:val="20"/>
                <w:szCs w:val="20"/>
              </w:rPr>
              <w:t>e finančnih posledic nad 40.</w:t>
            </w:r>
            <w:r w:rsidR="00107ED0" w:rsidRPr="003E142B">
              <w:rPr>
                <w:sz w:val="20"/>
                <w:szCs w:val="20"/>
              </w:rPr>
              <w:t>000 EUR</w:t>
            </w:r>
            <w:r w:rsidR="00A24E98" w:rsidRPr="003E142B">
              <w:rPr>
                <w:sz w:val="20"/>
                <w:szCs w:val="20"/>
              </w:rPr>
              <w:t>:</w:t>
            </w:r>
          </w:p>
          <w:p w14:paraId="72AAA90C" w14:textId="77777777" w:rsidR="0061362C" w:rsidRPr="003E142B" w:rsidRDefault="00A24E98" w:rsidP="00F56C61">
            <w:pPr>
              <w:pStyle w:val="Oddelek"/>
              <w:widowControl w:val="0"/>
              <w:numPr>
                <w:ilvl w:val="0"/>
                <w:numId w:val="0"/>
              </w:numPr>
              <w:spacing w:before="0" w:after="0" w:line="260" w:lineRule="exact"/>
              <w:jc w:val="left"/>
              <w:rPr>
                <w:b w:val="0"/>
                <w:sz w:val="20"/>
                <w:szCs w:val="20"/>
              </w:rPr>
            </w:pPr>
            <w:r w:rsidRPr="003E142B">
              <w:rPr>
                <w:b w:val="0"/>
                <w:sz w:val="20"/>
                <w:szCs w:val="20"/>
              </w:rPr>
              <w:t>(Samo</w:t>
            </w:r>
            <w:r w:rsidR="00107ED0" w:rsidRPr="003E142B">
              <w:rPr>
                <w:b w:val="0"/>
                <w:sz w:val="20"/>
                <w:szCs w:val="20"/>
              </w:rPr>
              <w:t xml:space="preserve"> če izbere</w:t>
            </w:r>
            <w:r w:rsidRPr="003E142B">
              <w:rPr>
                <w:b w:val="0"/>
                <w:sz w:val="20"/>
                <w:szCs w:val="20"/>
              </w:rPr>
              <w:t>te DA pod</w:t>
            </w:r>
            <w:r w:rsidR="00CA5AA9" w:rsidRPr="003E142B">
              <w:rPr>
                <w:b w:val="0"/>
                <w:sz w:val="20"/>
                <w:szCs w:val="20"/>
              </w:rPr>
              <w:t xml:space="preserve"> točko</w:t>
            </w:r>
            <w:r w:rsidRPr="003E142B">
              <w:rPr>
                <w:b w:val="0"/>
                <w:sz w:val="20"/>
                <w:szCs w:val="20"/>
              </w:rPr>
              <w:t xml:space="preserve"> </w:t>
            </w:r>
            <w:r w:rsidR="00CA5AA9" w:rsidRPr="003E142B">
              <w:rPr>
                <w:b w:val="0"/>
                <w:sz w:val="20"/>
                <w:szCs w:val="20"/>
              </w:rPr>
              <w:t>6.</w:t>
            </w:r>
            <w:r w:rsidRPr="003E142B">
              <w:rPr>
                <w:b w:val="0"/>
                <w:sz w:val="20"/>
                <w:szCs w:val="20"/>
              </w:rPr>
              <w:t>a.)</w:t>
            </w:r>
          </w:p>
        </w:tc>
      </w:tr>
      <w:tr w:rsidR="00107ED0" w:rsidRPr="003E142B" w14:paraId="4D87E10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356" w:type="dxa"/>
            <w:gridSpan w:val="1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1883DF" w14:textId="77777777" w:rsidR="00107ED0" w:rsidRPr="003E142B" w:rsidRDefault="00107ED0" w:rsidP="00FF0E25">
            <w:pPr>
              <w:pStyle w:val="Naslov1"/>
              <w:framePr w:hSpace="0" w:wrap="auto" w:vAnchor="margin" w:xAlign="left" w:yAlign="inline"/>
              <w:suppressOverlap w:val="0"/>
            </w:pPr>
            <w:r w:rsidRPr="003E142B">
              <w:t>I. Ocena finančnih posledic, ki niso načrtovane v sprejetem proračunu</w:t>
            </w:r>
          </w:p>
        </w:tc>
      </w:tr>
      <w:tr w:rsidR="00D732F0" w:rsidRPr="003E142B" w14:paraId="442B0B9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43" w:type="dxa"/>
            <w:gridSpan w:val="3"/>
            <w:tcBorders>
              <w:top w:val="single" w:sz="4" w:space="0" w:color="auto"/>
              <w:left w:val="single" w:sz="4" w:space="0" w:color="auto"/>
              <w:bottom w:val="single" w:sz="4" w:space="0" w:color="auto"/>
              <w:right w:val="single" w:sz="4" w:space="0" w:color="auto"/>
            </w:tcBorders>
            <w:vAlign w:val="center"/>
          </w:tcPr>
          <w:p w14:paraId="70D062F1" w14:textId="77777777" w:rsidR="00107ED0" w:rsidRPr="003E142B" w:rsidRDefault="00107ED0" w:rsidP="00F56C61">
            <w:pPr>
              <w:widowControl w:val="0"/>
              <w:spacing w:after="0" w:line="260" w:lineRule="exact"/>
              <w:ind w:left="-122" w:right="-112"/>
              <w:jc w:val="center"/>
              <w:rPr>
                <w:rFonts w:ascii="Arial" w:hAnsi="Arial" w:cs="Arial"/>
                <w:sz w:val="20"/>
                <w:szCs w:val="20"/>
              </w:rPr>
            </w:pP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570A77F"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Tekoče leto (t)</w:t>
            </w:r>
          </w:p>
        </w:tc>
        <w:tc>
          <w:tcPr>
            <w:tcW w:w="1259" w:type="dxa"/>
            <w:tcBorders>
              <w:top w:val="single" w:sz="4" w:space="0" w:color="auto"/>
              <w:left w:val="single" w:sz="4" w:space="0" w:color="auto"/>
              <w:bottom w:val="single" w:sz="4" w:space="0" w:color="auto"/>
              <w:right w:val="single" w:sz="4" w:space="0" w:color="auto"/>
            </w:tcBorders>
            <w:vAlign w:val="center"/>
          </w:tcPr>
          <w:p w14:paraId="4DD67500"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1</w:t>
            </w: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37534DE1"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2</w:t>
            </w: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11DF7227"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3</w:t>
            </w:r>
          </w:p>
        </w:tc>
      </w:tr>
      <w:tr w:rsidR="00D732F0" w:rsidRPr="003E142B" w14:paraId="3514029E"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4268C6B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Pr="003E142B">
              <w:rPr>
                <w:rFonts w:ascii="Arial" w:hAnsi="Arial" w:cs="Arial"/>
                <w:bCs/>
                <w:sz w:val="20"/>
                <w:szCs w:val="20"/>
              </w:rPr>
              <w:t xml:space="preserve">) prihodkov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489C6E64" w14:textId="77777777" w:rsidR="00107ED0" w:rsidRPr="003E142B" w:rsidRDefault="00107ED0" w:rsidP="00FF0E25">
            <w:pPr>
              <w:pStyle w:val="Naslov1"/>
              <w:framePr w:hSpace="0" w:wrap="auto" w:vAnchor="margin" w:xAlign="left" w:yAlign="inline"/>
              <w:suppressOverlap w:val="0"/>
            </w:pPr>
          </w:p>
        </w:tc>
        <w:tc>
          <w:tcPr>
            <w:tcW w:w="1259" w:type="dxa"/>
            <w:tcBorders>
              <w:top w:val="single" w:sz="4" w:space="0" w:color="auto"/>
              <w:left w:val="single" w:sz="4" w:space="0" w:color="auto"/>
              <w:bottom w:val="single" w:sz="4" w:space="0" w:color="auto"/>
              <w:right w:val="single" w:sz="4" w:space="0" w:color="auto"/>
            </w:tcBorders>
            <w:vAlign w:val="center"/>
          </w:tcPr>
          <w:p w14:paraId="3443BB3C" w14:textId="77777777" w:rsidR="00107ED0" w:rsidRPr="003E142B" w:rsidRDefault="00107ED0" w:rsidP="00FF0E25">
            <w:pPr>
              <w:pStyle w:val="Naslov1"/>
              <w:framePr w:hSpace="0" w:wrap="auto" w:vAnchor="margin" w:xAlign="left" w:yAlign="inline"/>
              <w:suppressOverlap w:val="0"/>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2572BC86" w14:textId="77777777" w:rsidR="00107ED0" w:rsidRPr="003E142B" w:rsidRDefault="00107ED0" w:rsidP="00FF0E25">
            <w:pPr>
              <w:pStyle w:val="Naslov1"/>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3DB71E59" w14:textId="77777777" w:rsidR="00107ED0" w:rsidRPr="003E142B" w:rsidRDefault="00107ED0" w:rsidP="00FF0E25">
            <w:pPr>
              <w:pStyle w:val="Naslov1"/>
              <w:framePr w:hSpace="0" w:wrap="auto" w:vAnchor="margin" w:xAlign="left" w:yAlign="inline"/>
              <w:suppressOverlap w:val="0"/>
            </w:pPr>
          </w:p>
        </w:tc>
      </w:tr>
      <w:tr w:rsidR="00D732F0" w:rsidRPr="003E142B" w14:paraId="45810A3B"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5BB5296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prihodkov občinskih </w:t>
            </w:r>
            <w:r w:rsidRPr="003E142B">
              <w:rPr>
                <w:rFonts w:ascii="Arial" w:hAnsi="Arial" w:cs="Arial"/>
                <w:bCs/>
                <w:sz w:val="20"/>
                <w:szCs w:val="20"/>
              </w:rPr>
              <w:lastRenderedPageBreak/>
              <w:t xml:space="preserve">proračunov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50027BF5" w14:textId="77777777" w:rsidR="00107ED0" w:rsidRPr="003E142B" w:rsidRDefault="00107ED0" w:rsidP="00FF0E25">
            <w:pPr>
              <w:pStyle w:val="Naslov1"/>
              <w:framePr w:hSpace="0" w:wrap="auto" w:vAnchor="margin" w:xAlign="left" w:yAlign="inline"/>
              <w:suppressOverlap w:val="0"/>
            </w:pPr>
          </w:p>
        </w:tc>
        <w:tc>
          <w:tcPr>
            <w:tcW w:w="1259" w:type="dxa"/>
            <w:tcBorders>
              <w:top w:val="single" w:sz="4" w:space="0" w:color="auto"/>
              <w:left w:val="single" w:sz="4" w:space="0" w:color="auto"/>
              <w:bottom w:val="single" w:sz="4" w:space="0" w:color="auto"/>
              <w:right w:val="single" w:sz="4" w:space="0" w:color="auto"/>
            </w:tcBorders>
            <w:vAlign w:val="center"/>
          </w:tcPr>
          <w:p w14:paraId="0A5A458B" w14:textId="77777777" w:rsidR="00107ED0" w:rsidRPr="003E142B" w:rsidRDefault="00107ED0" w:rsidP="00FF0E25">
            <w:pPr>
              <w:pStyle w:val="Naslov1"/>
              <w:framePr w:hSpace="0" w:wrap="auto" w:vAnchor="margin" w:xAlign="left" w:yAlign="inline"/>
              <w:suppressOverlap w:val="0"/>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442A8950" w14:textId="77777777" w:rsidR="00107ED0" w:rsidRPr="003E142B" w:rsidRDefault="00107ED0" w:rsidP="00FF0E25">
            <w:pPr>
              <w:pStyle w:val="Naslov1"/>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2EE29529" w14:textId="77777777" w:rsidR="00107ED0" w:rsidRPr="003E142B" w:rsidRDefault="00107ED0" w:rsidP="00FF0E25">
            <w:pPr>
              <w:pStyle w:val="Naslov1"/>
              <w:framePr w:hSpace="0" w:wrap="auto" w:vAnchor="margin" w:xAlign="left" w:yAlign="inline"/>
              <w:suppressOverlap w:val="0"/>
            </w:pPr>
          </w:p>
        </w:tc>
      </w:tr>
      <w:tr w:rsidR="00D732F0" w:rsidRPr="003E142B" w14:paraId="6E1171B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8"/>
        </w:trPr>
        <w:tc>
          <w:tcPr>
            <w:tcW w:w="2543" w:type="dxa"/>
            <w:gridSpan w:val="3"/>
            <w:tcBorders>
              <w:top w:val="single" w:sz="4" w:space="0" w:color="auto"/>
              <w:left w:val="single" w:sz="4" w:space="0" w:color="auto"/>
              <w:bottom w:val="single" w:sz="4" w:space="0" w:color="auto"/>
              <w:right w:val="single" w:sz="4" w:space="0" w:color="auto"/>
            </w:tcBorders>
            <w:vAlign w:val="center"/>
          </w:tcPr>
          <w:p w14:paraId="02724617"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74F78CDC" w14:textId="77777777" w:rsidR="00107ED0" w:rsidRPr="003E142B" w:rsidRDefault="00107ED0" w:rsidP="00F56C61">
            <w:pPr>
              <w:widowControl w:val="0"/>
              <w:spacing w:after="0" w:line="260" w:lineRule="exact"/>
              <w:jc w:val="center"/>
              <w:rPr>
                <w:rFonts w:ascii="Arial"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14:paraId="57E3D014" w14:textId="77777777" w:rsidR="00107ED0" w:rsidRPr="003E142B" w:rsidRDefault="00107ED0" w:rsidP="00F56C61">
            <w:pPr>
              <w:widowControl w:val="0"/>
              <w:spacing w:after="0" w:line="260" w:lineRule="exact"/>
              <w:jc w:val="center"/>
              <w:rPr>
                <w:rFonts w:ascii="Arial" w:hAnsi="Arial" w:cs="Arial"/>
                <w:sz w:val="20"/>
                <w:szCs w:val="20"/>
              </w:rPr>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59B27F48" w14:textId="77777777" w:rsidR="00107ED0" w:rsidRPr="003E142B" w:rsidRDefault="00107ED0" w:rsidP="00F56C61">
            <w:pPr>
              <w:widowControl w:val="0"/>
              <w:spacing w:after="0" w:line="260" w:lineRule="exact"/>
              <w:jc w:val="center"/>
              <w:rPr>
                <w:rFonts w:ascii="Arial" w:hAnsi="Arial" w:cs="Arial"/>
                <w:sz w:val="20"/>
                <w:szCs w:val="20"/>
              </w:rPr>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2FC9DC34"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5ABD3A6E"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E441D26"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 povečan</w:t>
            </w:r>
            <w:r w:rsidR="00755DBB" w:rsidRPr="003E142B">
              <w:rPr>
                <w:rFonts w:ascii="Arial" w:hAnsi="Arial" w:cs="Arial"/>
                <w:bCs/>
                <w:sz w:val="20"/>
                <w:szCs w:val="20"/>
              </w:rPr>
              <w:t>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občinskih proračunov</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61EFFF8" w14:textId="77777777" w:rsidR="00107ED0" w:rsidRPr="003E142B" w:rsidRDefault="00107ED0" w:rsidP="00F56C61">
            <w:pPr>
              <w:widowControl w:val="0"/>
              <w:spacing w:after="0" w:line="260" w:lineRule="exact"/>
              <w:jc w:val="center"/>
              <w:rPr>
                <w:rFonts w:ascii="Arial"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14:paraId="6E4E734E" w14:textId="77777777" w:rsidR="00107ED0" w:rsidRPr="003E142B" w:rsidRDefault="00107ED0" w:rsidP="00F56C61">
            <w:pPr>
              <w:widowControl w:val="0"/>
              <w:spacing w:after="0" w:line="260" w:lineRule="exact"/>
              <w:jc w:val="center"/>
              <w:rPr>
                <w:rFonts w:ascii="Arial" w:hAnsi="Arial" w:cs="Arial"/>
                <w:sz w:val="20"/>
                <w:szCs w:val="20"/>
              </w:rPr>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52AA699A" w14:textId="77777777" w:rsidR="00107ED0" w:rsidRPr="003E142B" w:rsidRDefault="00107ED0" w:rsidP="00F56C61">
            <w:pPr>
              <w:widowControl w:val="0"/>
              <w:spacing w:after="0" w:line="260" w:lineRule="exact"/>
              <w:jc w:val="center"/>
              <w:rPr>
                <w:rFonts w:ascii="Arial" w:hAnsi="Arial" w:cs="Arial"/>
                <w:sz w:val="20"/>
                <w:szCs w:val="20"/>
              </w:rPr>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6EA212EF"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1CA718BE"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877857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 obveznosti za druga javno</w:t>
            </w:r>
            <w:r w:rsidRPr="003E142B">
              <w:rPr>
                <w:rFonts w:ascii="Arial" w:hAnsi="Arial" w:cs="Arial"/>
                <w:bCs/>
                <w:sz w:val="20"/>
                <w:szCs w:val="20"/>
              </w:rPr>
              <w:t>finančna sredstva</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C4841EF" w14:textId="77777777" w:rsidR="00107ED0" w:rsidRPr="003E142B" w:rsidRDefault="00107ED0" w:rsidP="00FF0E25">
            <w:pPr>
              <w:pStyle w:val="Naslov1"/>
              <w:framePr w:hSpace="0" w:wrap="auto" w:vAnchor="margin" w:xAlign="left" w:yAlign="inline"/>
              <w:suppressOverlap w:val="0"/>
            </w:pPr>
          </w:p>
        </w:tc>
        <w:tc>
          <w:tcPr>
            <w:tcW w:w="1259" w:type="dxa"/>
            <w:tcBorders>
              <w:top w:val="single" w:sz="4" w:space="0" w:color="auto"/>
              <w:left w:val="single" w:sz="4" w:space="0" w:color="auto"/>
              <w:bottom w:val="single" w:sz="4" w:space="0" w:color="auto"/>
              <w:right w:val="single" w:sz="4" w:space="0" w:color="auto"/>
            </w:tcBorders>
            <w:vAlign w:val="center"/>
          </w:tcPr>
          <w:p w14:paraId="4B163288" w14:textId="77777777" w:rsidR="00107ED0" w:rsidRPr="003E142B" w:rsidRDefault="00107ED0" w:rsidP="00FF0E25">
            <w:pPr>
              <w:pStyle w:val="Naslov1"/>
              <w:framePr w:hSpace="0" w:wrap="auto" w:vAnchor="margin" w:xAlign="left" w:yAlign="inline"/>
              <w:suppressOverlap w:val="0"/>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2D9D7AE7" w14:textId="77777777" w:rsidR="00107ED0" w:rsidRPr="003E142B" w:rsidRDefault="00107ED0" w:rsidP="00FF0E25">
            <w:pPr>
              <w:pStyle w:val="Naslov1"/>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0D80AE30" w14:textId="77777777" w:rsidR="00107ED0" w:rsidRPr="003E142B" w:rsidRDefault="00107ED0" w:rsidP="00FF0E25">
            <w:pPr>
              <w:pStyle w:val="Naslov1"/>
              <w:framePr w:hSpace="0" w:wrap="auto" w:vAnchor="margin" w:xAlign="left" w:yAlign="inline"/>
              <w:suppressOverlap w:val="0"/>
            </w:pPr>
          </w:p>
        </w:tc>
      </w:tr>
      <w:tr w:rsidR="00107ED0" w:rsidRPr="003E142B" w14:paraId="5C8371C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6CF86E" w14:textId="77777777" w:rsidR="00107ED0" w:rsidRPr="003E142B" w:rsidRDefault="00107ED0" w:rsidP="00FF0E25">
            <w:pPr>
              <w:pStyle w:val="Naslov1"/>
              <w:framePr w:hSpace="0" w:wrap="auto" w:vAnchor="margin" w:xAlign="left" w:yAlign="inline"/>
              <w:suppressOverlap w:val="0"/>
            </w:pPr>
            <w:r w:rsidRPr="003E142B">
              <w:t>II. Finančne posledice za državni proračun</w:t>
            </w:r>
          </w:p>
        </w:tc>
      </w:tr>
      <w:tr w:rsidR="00107ED0" w:rsidRPr="003E142B" w14:paraId="429D080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07C4A" w14:textId="77777777" w:rsidR="00107ED0" w:rsidRPr="003E142B" w:rsidRDefault="00D732F0" w:rsidP="00FF0E25">
            <w:pPr>
              <w:pStyle w:val="Naslov1"/>
              <w:framePr w:hSpace="0" w:wrap="auto" w:vAnchor="margin" w:xAlign="left" w:yAlign="inline"/>
              <w:suppressOverlap w:val="0"/>
            </w:pPr>
            <w:proofErr w:type="spellStart"/>
            <w:r w:rsidRPr="003E142B">
              <w:t>II.a</w:t>
            </w:r>
            <w:proofErr w:type="spellEnd"/>
            <w:r w:rsidR="00107ED0" w:rsidRPr="003E142B">
              <w:t xml:space="preserve"> Pravice porabe za izvedbo predlaganih rešitev </w:t>
            </w:r>
            <w:r w:rsidRPr="003E142B">
              <w:t>so zagotovljene</w:t>
            </w:r>
            <w:r w:rsidR="00EA7688" w:rsidRPr="003E142B">
              <w:t>:</w:t>
            </w:r>
          </w:p>
        </w:tc>
      </w:tr>
      <w:tr w:rsidR="00D732F0" w:rsidRPr="003E142B" w14:paraId="0BD85DA3" w14:textId="77777777" w:rsidTr="00742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D4A235A"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Ime proračunskega uporabnika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03B049E"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w:t>
            </w:r>
            <w:r w:rsidR="00D732F0" w:rsidRPr="003E142B">
              <w:rPr>
                <w:rFonts w:ascii="Arial" w:hAnsi="Arial" w:cs="Arial"/>
                <w:sz w:val="20"/>
                <w:szCs w:val="20"/>
              </w:rPr>
              <w:t xml:space="preserve"> </w:t>
            </w:r>
            <w:r w:rsidR="004E4A50" w:rsidRPr="003E142B">
              <w:rPr>
                <w:rFonts w:ascii="Arial" w:hAnsi="Arial" w:cs="Arial"/>
                <w:sz w:val="20"/>
                <w:szCs w:val="20"/>
              </w:rPr>
              <w:t>in naziv ukrepa, projekta</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332D01D5" w14:textId="77777777" w:rsidR="00107ED0" w:rsidRPr="003E142B" w:rsidRDefault="00D732F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 in naziv proračunske postavke</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60AC1973"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tekoče leto (t)</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5593F26"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w:t>
            </w:r>
            <w:r w:rsidR="00D732F0" w:rsidRPr="003E142B">
              <w:rPr>
                <w:rFonts w:ascii="Arial" w:hAnsi="Arial" w:cs="Arial"/>
                <w:sz w:val="20"/>
                <w:szCs w:val="20"/>
              </w:rPr>
              <w:t xml:space="preserve"> </w:t>
            </w:r>
            <w:r w:rsidRPr="003E142B">
              <w:rPr>
                <w:rFonts w:ascii="Arial" w:hAnsi="Arial" w:cs="Arial"/>
                <w:sz w:val="20"/>
                <w:szCs w:val="20"/>
              </w:rPr>
              <w:t>+</w:t>
            </w:r>
            <w:r w:rsidR="00D732F0" w:rsidRPr="003E142B">
              <w:rPr>
                <w:rFonts w:ascii="Arial" w:hAnsi="Arial" w:cs="Arial"/>
                <w:sz w:val="20"/>
                <w:szCs w:val="20"/>
              </w:rPr>
              <w:t xml:space="preserve"> </w:t>
            </w:r>
            <w:r w:rsidRPr="003E142B">
              <w:rPr>
                <w:rFonts w:ascii="Arial" w:hAnsi="Arial" w:cs="Arial"/>
                <w:sz w:val="20"/>
                <w:szCs w:val="20"/>
              </w:rPr>
              <w:t>1</w:t>
            </w:r>
          </w:p>
        </w:tc>
      </w:tr>
      <w:tr w:rsidR="002C3966" w:rsidRPr="003E142B" w14:paraId="022E834D" w14:textId="77777777" w:rsidTr="00CB1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13"/>
        </w:trPr>
        <w:tc>
          <w:tcPr>
            <w:tcW w:w="1668" w:type="dxa"/>
            <w:gridSpan w:val="2"/>
            <w:tcBorders>
              <w:top w:val="single" w:sz="4" w:space="0" w:color="auto"/>
              <w:left w:val="single" w:sz="4" w:space="0" w:color="auto"/>
              <w:right w:val="single" w:sz="4" w:space="0" w:color="auto"/>
            </w:tcBorders>
            <w:vAlign w:val="center"/>
          </w:tcPr>
          <w:p w14:paraId="068CFEF9" w14:textId="77777777" w:rsidR="002C3966" w:rsidRPr="00576B13" w:rsidRDefault="00E77BB6" w:rsidP="00F56C61">
            <w:pPr>
              <w:rPr>
                <w:rFonts w:ascii="Arial" w:hAnsi="Arial" w:cs="Arial"/>
                <w:sz w:val="20"/>
                <w:szCs w:val="20"/>
              </w:rPr>
            </w:pPr>
            <w:r>
              <w:rPr>
                <w:rFonts w:ascii="Arial" w:hAnsi="Arial" w:cs="Arial"/>
                <w:sz w:val="20"/>
                <w:szCs w:val="20"/>
              </w:rPr>
              <w:t>MKRR</w:t>
            </w:r>
          </w:p>
        </w:tc>
        <w:tc>
          <w:tcPr>
            <w:tcW w:w="1984" w:type="dxa"/>
            <w:gridSpan w:val="3"/>
            <w:tcBorders>
              <w:top w:val="single" w:sz="4" w:space="0" w:color="auto"/>
              <w:left w:val="single" w:sz="4" w:space="0" w:color="auto"/>
              <w:right w:val="single" w:sz="4" w:space="0" w:color="auto"/>
            </w:tcBorders>
            <w:vAlign w:val="center"/>
          </w:tcPr>
          <w:p w14:paraId="6A1E583E" w14:textId="335F432A" w:rsidR="002C3966" w:rsidRPr="000A647C" w:rsidRDefault="00E77BB6" w:rsidP="00576B13">
            <w:pPr>
              <w:rPr>
                <w:rFonts w:ascii="Arial" w:hAnsi="Arial" w:cs="Arial"/>
                <w:sz w:val="20"/>
                <w:szCs w:val="20"/>
              </w:rPr>
            </w:pPr>
            <w:r w:rsidRPr="000A647C">
              <w:rPr>
                <w:rFonts w:ascii="Arial" w:hAnsi="Arial" w:cs="Arial"/>
                <w:sz w:val="20"/>
                <w:szCs w:val="20"/>
              </w:rPr>
              <w:t>1630-</w:t>
            </w:r>
            <w:r w:rsidR="00756FF7" w:rsidRPr="000A647C">
              <w:rPr>
                <w:rFonts w:ascii="Arial" w:hAnsi="Arial" w:cs="Arial"/>
                <w:sz w:val="20"/>
                <w:szCs w:val="20"/>
              </w:rPr>
              <w:t>24-902</w:t>
            </w:r>
            <w:r w:rsidR="000A647C" w:rsidRPr="000A647C">
              <w:rPr>
                <w:rFonts w:ascii="Arial" w:hAnsi="Arial" w:cs="Arial"/>
                <w:sz w:val="20"/>
                <w:szCs w:val="20"/>
              </w:rPr>
              <w:t>7</w:t>
            </w:r>
            <w:r w:rsidRPr="000A647C">
              <w:rPr>
                <w:rFonts w:ascii="Arial" w:hAnsi="Arial" w:cs="Arial"/>
                <w:sz w:val="20"/>
                <w:szCs w:val="20"/>
              </w:rPr>
              <w:t xml:space="preserve"> </w:t>
            </w:r>
            <w:r w:rsidR="00756FF7" w:rsidRPr="000A647C">
              <w:rPr>
                <w:rFonts w:ascii="Arial" w:hAnsi="Arial" w:cs="Arial"/>
                <w:sz w:val="20"/>
                <w:szCs w:val="20"/>
              </w:rPr>
              <w:t>–</w:t>
            </w:r>
            <w:r w:rsidRPr="000A647C">
              <w:rPr>
                <w:rFonts w:ascii="Arial" w:hAnsi="Arial" w:cs="Arial"/>
                <w:sz w:val="20"/>
                <w:szCs w:val="20"/>
              </w:rPr>
              <w:t xml:space="preserve"> </w:t>
            </w:r>
            <w:r w:rsidR="000A647C" w:rsidRPr="000A647C">
              <w:rPr>
                <w:sz w:val="20"/>
                <w:szCs w:val="20"/>
              </w:rPr>
              <w:t xml:space="preserve"> </w:t>
            </w:r>
            <w:r w:rsidR="000A647C" w:rsidRPr="000A647C">
              <w:rPr>
                <w:rFonts w:ascii="Arial" w:hAnsi="Arial" w:cs="Arial"/>
                <w:sz w:val="20"/>
                <w:szCs w:val="20"/>
              </w:rPr>
              <w:t xml:space="preserve">Izvajanje Razvojnega programa </w:t>
            </w:r>
            <w:proofErr w:type="spellStart"/>
            <w:r w:rsidR="000A647C" w:rsidRPr="000A647C">
              <w:rPr>
                <w:rFonts w:ascii="Arial" w:hAnsi="Arial" w:cs="Arial"/>
                <w:sz w:val="20"/>
                <w:szCs w:val="20"/>
              </w:rPr>
              <w:t>Muraba</w:t>
            </w:r>
            <w:proofErr w:type="spellEnd"/>
          </w:p>
        </w:tc>
        <w:tc>
          <w:tcPr>
            <w:tcW w:w="2410" w:type="dxa"/>
            <w:gridSpan w:val="6"/>
            <w:tcBorders>
              <w:top w:val="single" w:sz="4" w:space="0" w:color="auto"/>
              <w:left w:val="single" w:sz="4" w:space="0" w:color="auto"/>
              <w:right w:val="single" w:sz="4" w:space="0" w:color="auto"/>
            </w:tcBorders>
            <w:vAlign w:val="center"/>
          </w:tcPr>
          <w:p w14:paraId="292C2ECC" w14:textId="12444DB1" w:rsidR="002C3966" w:rsidRPr="00576B13" w:rsidRDefault="000A647C" w:rsidP="00E77BB6">
            <w:pPr>
              <w:pStyle w:val="Naslov1"/>
              <w:framePr w:hSpace="0" w:wrap="auto" w:vAnchor="margin" w:xAlign="left" w:yAlign="inline"/>
              <w:suppressOverlap w:val="0"/>
            </w:pPr>
            <w:r w:rsidRPr="004E7332">
              <w:t>PP 231</w:t>
            </w:r>
            <w:r>
              <w:t>650</w:t>
            </w:r>
            <w:r w:rsidRPr="004E7332">
              <w:t xml:space="preserve"> – </w:t>
            </w:r>
            <w:r w:rsidRPr="00A9358E">
              <w:t>Regionalno sodelovanje s Slovenci v zamejstvu in po svetu</w:t>
            </w:r>
          </w:p>
        </w:tc>
        <w:tc>
          <w:tcPr>
            <w:tcW w:w="1701" w:type="dxa"/>
            <w:gridSpan w:val="6"/>
            <w:tcBorders>
              <w:top w:val="single" w:sz="4" w:space="0" w:color="auto"/>
              <w:left w:val="single" w:sz="4" w:space="0" w:color="auto"/>
              <w:right w:val="single" w:sz="4" w:space="0" w:color="auto"/>
            </w:tcBorders>
            <w:vAlign w:val="center"/>
          </w:tcPr>
          <w:p w14:paraId="1F0C0DA5" w14:textId="77777777" w:rsidR="002C3966" w:rsidRPr="00576B13" w:rsidRDefault="002C3966" w:rsidP="00E4175E">
            <w:pPr>
              <w:jc w:val="right"/>
              <w:rPr>
                <w:rFonts w:ascii="Arial" w:hAnsi="Arial" w:cs="Arial"/>
                <w:sz w:val="20"/>
                <w:szCs w:val="20"/>
              </w:rPr>
            </w:pPr>
            <w:r w:rsidRPr="00576B13">
              <w:rPr>
                <w:rFonts w:ascii="Arial" w:hAnsi="Arial" w:cs="Arial"/>
                <w:sz w:val="20"/>
                <w:szCs w:val="20"/>
              </w:rPr>
              <w:t>0,00 EUR</w:t>
            </w:r>
          </w:p>
        </w:tc>
        <w:tc>
          <w:tcPr>
            <w:tcW w:w="1593" w:type="dxa"/>
            <w:gridSpan w:val="2"/>
            <w:tcBorders>
              <w:top w:val="single" w:sz="4" w:space="0" w:color="auto"/>
              <w:left w:val="single" w:sz="4" w:space="0" w:color="auto"/>
              <w:right w:val="single" w:sz="4" w:space="0" w:color="auto"/>
            </w:tcBorders>
            <w:vAlign w:val="center"/>
          </w:tcPr>
          <w:p w14:paraId="2C743BFF" w14:textId="77777777" w:rsidR="002C3966" w:rsidRPr="00576B13" w:rsidRDefault="002C3966" w:rsidP="00E4175E">
            <w:pPr>
              <w:jc w:val="right"/>
              <w:rPr>
                <w:rFonts w:ascii="Arial" w:hAnsi="Arial" w:cs="Arial"/>
              </w:rPr>
            </w:pPr>
            <w:r w:rsidRPr="00576B13">
              <w:rPr>
                <w:rFonts w:ascii="Arial" w:hAnsi="Arial" w:cs="Arial"/>
                <w:sz w:val="20"/>
                <w:szCs w:val="20"/>
              </w:rPr>
              <w:t>0,00 EUR</w:t>
            </w:r>
          </w:p>
        </w:tc>
      </w:tr>
      <w:tr w:rsidR="00C60946" w:rsidRPr="003E142B" w14:paraId="1E2D7C95" w14:textId="77777777" w:rsidTr="00742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62" w:type="dxa"/>
            <w:gridSpan w:val="11"/>
            <w:tcBorders>
              <w:top w:val="single" w:sz="4" w:space="0" w:color="auto"/>
              <w:left w:val="single" w:sz="4" w:space="0" w:color="auto"/>
              <w:bottom w:val="single" w:sz="4" w:space="0" w:color="auto"/>
              <w:right w:val="single" w:sz="4" w:space="0" w:color="auto"/>
            </w:tcBorders>
            <w:vAlign w:val="center"/>
          </w:tcPr>
          <w:p w14:paraId="0F1901C7" w14:textId="77777777" w:rsidR="00C60946" w:rsidRPr="00576B13" w:rsidRDefault="00C60946" w:rsidP="00463BD1">
            <w:pPr>
              <w:pStyle w:val="Naslov1"/>
              <w:framePr w:hSpace="0" w:wrap="auto" w:vAnchor="margin" w:xAlign="left" w:yAlign="inline"/>
              <w:suppressOverlap w:val="0"/>
            </w:pPr>
            <w:r w:rsidRPr="00576B13">
              <w:t>SKUPAJ</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4D65E41E" w14:textId="77777777" w:rsidR="00C60946" w:rsidRPr="00576B13" w:rsidRDefault="00576B13" w:rsidP="00E4175E">
            <w:pPr>
              <w:pStyle w:val="Naslov1"/>
              <w:framePr w:hSpace="0" w:wrap="auto" w:vAnchor="margin" w:xAlign="left" w:yAlign="inline"/>
              <w:suppressOverlap w:val="0"/>
              <w:jc w:val="right"/>
            </w:pPr>
            <w:r w:rsidRPr="00576B13">
              <w:t>0</w:t>
            </w:r>
            <w:r w:rsidR="00463BD1" w:rsidRPr="00576B13">
              <w:t>,00</w:t>
            </w:r>
            <w:r w:rsidR="007425BB" w:rsidRPr="00576B13">
              <w:t xml:space="preserve"> E</w:t>
            </w:r>
            <w:r w:rsidR="00C60946" w:rsidRPr="00576B13">
              <w:t>UR</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58ED2EE9" w14:textId="77777777" w:rsidR="00C60946" w:rsidRPr="00576B13" w:rsidRDefault="00180906" w:rsidP="00E4175E">
            <w:pPr>
              <w:pStyle w:val="Naslov1"/>
              <w:framePr w:hSpace="0" w:wrap="auto" w:vAnchor="margin" w:xAlign="left" w:yAlign="inline"/>
              <w:suppressOverlap w:val="0"/>
              <w:jc w:val="right"/>
            </w:pPr>
            <w:r w:rsidRPr="00576B13">
              <w:t>0</w:t>
            </w:r>
            <w:r w:rsidR="00C60946" w:rsidRPr="00576B13">
              <w:t>,00 EUR</w:t>
            </w:r>
          </w:p>
        </w:tc>
      </w:tr>
      <w:tr w:rsidR="00C60946" w:rsidRPr="003E142B" w14:paraId="792ED92B"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113519" w14:textId="77777777" w:rsidR="00C60946" w:rsidRPr="00576B13" w:rsidRDefault="00C60946" w:rsidP="00FF0E25">
            <w:pPr>
              <w:pStyle w:val="Naslov1"/>
              <w:framePr w:hSpace="0" w:wrap="auto" w:vAnchor="margin" w:xAlign="left" w:yAlign="inline"/>
              <w:suppressOverlap w:val="0"/>
            </w:pPr>
            <w:proofErr w:type="spellStart"/>
            <w:r w:rsidRPr="00576B13">
              <w:t>II.b</w:t>
            </w:r>
            <w:proofErr w:type="spellEnd"/>
            <w:r w:rsidRPr="00576B13">
              <w:t xml:space="preserve"> Manjkajoče pravice porabe bodo zagotovljene s prerazporeditvijo:</w:t>
            </w:r>
          </w:p>
        </w:tc>
      </w:tr>
      <w:tr w:rsidR="00C60946" w:rsidRPr="003E142B" w14:paraId="67CF62AD"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54E45B4" w14:textId="77777777" w:rsidR="00C60946" w:rsidRPr="003E142B" w:rsidRDefault="00C60946" w:rsidP="00C60946">
            <w:pPr>
              <w:widowControl w:val="0"/>
              <w:spacing w:after="0" w:line="260" w:lineRule="exact"/>
              <w:jc w:val="center"/>
              <w:rPr>
                <w:rFonts w:ascii="Arial" w:hAnsi="Arial" w:cs="Arial"/>
                <w:sz w:val="20"/>
                <w:szCs w:val="20"/>
              </w:rPr>
            </w:pPr>
            <w:r w:rsidRPr="003E142B">
              <w:rPr>
                <w:rFonts w:ascii="Arial" w:hAnsi="Arial" w:cs="Arial"/>
                <w:sz w:val="20"/>
                <w:szCs w:val="20"/>
              </w:rPr>
              <w:t xml:space="preserve">Ime proračunskega uporabnika </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76D4C043"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Šifra in naziv ukrepa, projekta</w:t>
            </w:r>
          </w:p>
        </w:tc>
        <w:tc>
          <w:tcPr>
            <w:tcW w:w="2228" w:type="dxa"/>
            <w:gridSpan w:val="5"/>
            <w:tcBorders>
              <w:top w:val="single" w:sz="4" w:space="0" w:color="auto"/>
              <w:left w:val="single" w:sz="4" w:space="0" w:color="auto"/>
              <w:bottom w:val="single" w:sz="4" w:space="0" w:color="auto"/>
              <w:right w:val="single" w:sz="4" w:space="0" w:color="auto"/>
            </w:tcBorders>
            <w:vAlign w:val="center"/>
          </w:tcPr>
          <w:p w14:paraId="5AE0BB2E"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 xml:space="preserve">Šifra in naziv proračunske postavke </w:t>
            </w: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7A79C2D4"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Znesek za tekoče leto (t)</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2C34272B"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 xml:space="preserve">Znesek za t + 1 </w:t>
            </w:r>
          </w:p>
        </w:tc>
      </w:tr>
      <w:tr w:rsidR="00C60946" w:rsidRPr="003E142B" w14:paraId="053D50FF"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A0980AF" w14:textId="77777777" w:rsidR="00C60946" w:rsidRPr="003E142B" w:rsidRDefault="00E77BB6" w:rsidP="00FF0E25">
            <w:pPr>
              <w:pStyle w:val="Naslov1"/>
              <w:framePr w:hSpace="0" w:wrap="auto" w:vAnchor="margin" w:xAlign="left" w:yAlign="inline"/>
              <w:suppressOverlap w:val="0"/>
              <w:rPr>
                <w:bCs/>
              </w:rPr>
            </w:pPr>
            <w:r>
              <w:rPr>
                <w:rFonts w:eastAsia="Calibri"/>
              </w:rPr>
              <w:t>MKRR</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799A7A62" w14:textId="599C087C" w:rsidR="00C60946" w:rsidRPr="00576B13" w:rsidRDefault="00576B13" w:rsidP="00FF0E25">
            <w:pPr>
              <w:pStyle w:val="Naslov1"/>
              <w:framePr w:hSpace="0" w:wrap="auto" w:vAnchor="margin" w:xAlign="left" w:yAlign="inline"/>
              <w:suppressOverlap w:val="0"/>
              <w:rPr>
                <w:bCs/>
              </w:rPr>
            </w:pPr>
            <w:r w:rsidRPr="00576B13">
              <w:rPr>
                <w:color w:val="545454"/>
                <w:shd w:val="clear" w:color="auto" w:fill="FFFFFF"/>
              </w:rPr>
              <w:t xml:space="preserve"> </w:t>
            </w:r>
            <w:r w:rsidRPr="00576B13">
              <w:rPr>
                <w:rFonts w:eastAsia="Calibri"/>
              </w:rPr>
              <w:t xml:space="preserve">EP </w:t>
            </w:r>
            <w:r w:rsidR="000A647C">
              <w:rPr>
                <w:rFonts w:eastAsia="Calibri"/>
              </w:rPr>
              <w:t>2130-21-9009</w:t>
            </w:r>
            <w:r w:rsidR="00E77BB6">
              <w:rPr>
                <w:rFonts w:eastAsia="Calibri"/>
              </w:rPr>
              <w:t xml:space="preserve"> -</w:t>
            </w:r>
            <w:r w:rsidR="00E77BB6">
              <w:t xml:space="preserve"> </w:t>
            </w:r>
            <w:r w:rsidR="000A647C">
              <w:t xml:space="preserve"> </w:t>
            </w:r>
            <w:r w:rsidR="000A647C" w:rsidRPr="000A647C">
              <w:t>Sodelovanje s Slovenci v zamejstvu in po svetu</w:t>
            </w:r>
          </w:p>
        </w:tc>
        <w:tc>
          <w:tcPr>
            <w:tcW w:w="2228" w:type="dxa"/>
            <w:gridSpan w:val="5"/>
            <w:tcBorders>
              <w:top w:val="single" w:sz="4" w:space="0" w:color="auto"/>
              <w:left w:val="single" w:sz="4" w:space="0" w:color="auto"/>
              <w:bottom w:val="single" w:sz="4" w:space="0" w:color="auto"/>
              <w:right w:val="single" w:sz="4" w:space="0" w:color="auto"/>
            </w:tcBorders>
            <w:vAlign w:val="center"/>
          </w:tcPr>
          <w:p w14:paraId="36560660" w14:textId="27308C78" w:rsidR="00C60946" w:rsidRPr="00576B13" w:rsidRDefault="000A647C" w:rsidP="00FF0E25">
            <w:pPr>
              <w:pStyle w:val="Naslov1"/>
              <w:framePr w:hSpace="0" w:wrap="auto" w:vAnchor="margin" w:xAlign="left" w:yAlign="inline"/>
              <w:suppressOverlap w:val="0"/>
              <w:rPr>
                <w:bCs/>
              </w:rPr>
            </w:pPr>
            <w:r w:rsidRPr="004E7332">
              <w:t>PP 231</w:t>
            </w:r>
            <w:r>
              <w:t>650</w:t>
            </w:r>
            <w:r w:rsidRPr="004E7332">
              <w:t xml:space="preserve"> – </w:t>
            </w:r>
            <w:r w:rsidRPr="00A9358E">
              <w:t>Regionalno sodelovanje s Slovenci v zamejstvu in po svetu</w:t>
            </w:r>
            <w:r w:rsidRPr="00D932EE">
              <w:t xml:space="preserve"> </w:t>
            </w: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1D3F659F" w14:textId="2FE7997C" w:rsidR="00C60946" w:rsidRPr="00576B13" w:rsidRDefault="000A647C" w:rsidP="00126D7C">
            <w:pPr>
              <w:pStyle w:val="Naslov1"/>
              <w:framePr w:hSpace="0" w:wrap="auto" w:vAnchor="margin" w:xAlign="left" w:yAlign="inline"/>
              <w:suppressOverlap w:val="0"/>
              <w:jc w:val="center"/>
              <w:rPr>
                <w:bCs/>
              </w:rPr>
            </w:pPr>
            <w:r>
              <w:t>1.000.000,00 E</w:t>
            </w:r>
            <w:r w:rsidR="00E4175E" w:rsidRPr="00576B13">
              <w:t>UR</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242A48F3" w14:textId="591AEBB3" w:rsidR="00C60946" w:rsidRPr="00576B13" w:rsidRDefault="000A647C" w:rsidP="00E4175E">
            <w:pPr>
              <w:pStyle w:val="Naslov1"/>
              <w:framePr w:hSpace="0" w:wrap="auto" w:vAnchor="margin" w:xAlign="left" w:yAlign="inline"/>
              <w:suppressOverlap w:val="0"/>
              <w:jc w:val="right"/>
              <w:rPr>
                <w:bCs/>
              </w:rPr>
            </w:pPr>
            <w:r>
              <w:t>0,00</w:t>
            </w:r>
            <w:r w:rsidR="00E4175E" w:rsidRPr="00576B13">
              <w:t xml:space="preserve"> EUR</w:t>
            </w:r>
            <w:r w:rsidR="00E4175E">
              <w:t xml:space="preserve"> </w:t>
            </w:r>
          </w:p>
        </w:tc>
      </w:tr>
      <w:tr w:rsidR="00C60946" w:rsidRPr="000210D5" w14:paraId="47724723"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752CC7B3" w14:textId="77777777" w:rsidR="00C60946" w:rsidRPr="003E142B" w:rsidRDefault="00C60946" w:rsidP="00FF0E25">
            <w:pPr>
              <w:pStyle w:val="Naslov1"/>
              <w:framePr w:hSpace="0" w:wrap="auto" w:vAnchor="margin" w:xAlign="left" w:yAlign="inline"/>
              <w:suppressOverlap w:val="0"/>
            </w:pPr>
            <w:r w:rsidRPr="003E142B">
              <w:t>SKUPAJ</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51F6207A" w14:textId="77777777" w:rsidR="00C60946" w:rsidRPr="00576B13" w:rsidRDefault="00C60946" w:rsidP="000210D5">
            <w:pPr>
              <w:pStyle w:val="Naslov1"/>
              <w:framePr w:hSpace="0" w:wrap="auto" w:vAnchor="margin" w:xAlign="left" w:yAlign="inline"/>
              <w:suppressOverlap w:val="0"/>
            </w:pPr>
          </w:p>
        </w:tc>
        <w:tc>
          <w:tcPr>
            <w:tcW w:w="2228" w:type="dxa"/>
            <w:gridSpan w:val="5"/>
            <w:tcBorders>
              <w:top w:val="single" w:sz="4" w:space="0" w:color="auto"/>
              <w:left w:val="single" w:sz="4" w:space="0" w:color="auto"/>
              <w:bottom w:val="single" w:sz="4" w:space="0" w:color="auto"/>
              <w:right w:val="single" w:sz="4" w:space="0" w:color="auto"/>
            </w:tcBorders>
            <w:vAlign w:val="center"/>
          </w:tcPr>
          <w:p w14:paraId="6A48CB4C" w14:textId="77777777" w:rsidR="00C60946" w:rsidRPr="00576B13" w:rsidRDefault="00C60946" w:rsidP="00FF0E25">
            <w:pPr>
              <w:pStyle w:val="Naslov1"/>
              <w:framePr w:hSpace="0" w:wrap="auto" w:vAnchor="margin" w:xAlign="left" w:yAlign="inline"/>
              <w:suppressOverlap w:val="0"/>
            </w:pP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05AC20CB" w14:textId="3DEB4A9C" w:rsidR="00C60946" w:rsidRPr="00576B13" w:rsidRDefault="000A647C" w:rsidP="000A647C">
            <w:pPr>
              <w:pStyle w:val="Naslov1"/>
              <w:framePr w:hSpace="0" w:wrap="auto" w:vAnchor="margin" w:xAlign="left" w:yAlign="inline"/>
              <w:suppressOverlap w:val="0"/>
            </w:pPr>
            <w:r>
              <w:t>1.000.000,00</w:t>
            </w:r>
            <w:r w:rsidR="00126D7C">
              <w:t xml:space="preserve"> E</w:t>
            </w:r>
            <w:r w:rsidR="00E4175E" w:rsidRPr="00E4175E">
              <w:t>UR</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3772BABA" w14:textId="33081620" w:rsidR="00C60946" w:rsidRPr="00576B13" w:rsidRDefault="00E4175E" w:rsidP="00E4175E">
            <w:pPr>
              <w:pStyle w:val="Naslov1"/>
              <w:framePr w:hSpace="0" w:wrap="auto" w:vAnchor="margin" w:xAlign="left" w:yAlign="inline"/>
              <w:suppressOverlap w:val="0"/>
              <w:jc w:val="right"/>
            </w:pPr>
            <w:r>
              <w:t>0,00</w:t>
            </w:r>
            <w:r w:rsidRPr="00D932EE">
              <w:t xml:space="preserve"> </w:t>
            </w:r>
            <w:r w:rsidRPr="00576B13">
              <w:t>EUR</w:t>
            </w:r>
          </w:p>
        </w:tc>
      </w:tr>
      <w:tr w:rsidR="00C60946" w:rsidRPr="003E142B" w14:paraId="12E7B38D"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56" w:type="dxa"/>
            <w:gridSpan w:val="1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1FF431" w14:textId="77777777" w:rsidR="00C60946" w:rsidRPr="003E142B" w:rsidRDefault="00C60946" w:rsidP="00FF0E25">
            <w:pPr>
              <w:pStyle w:val="Naslov1"/>
              <w:framePr w:hSpace="0" w:wrap="auto" w:vAnchor="margin" w:xAlign="left" w:yAlign="inline"/>
              <w:suppressOverlap w:val="0"/>
            </w:pPr>
            <w:proofErr w:type="spellStart"/>
            <w:r w:rsidRPr="003E142B">
              <w:t>II.c</w:t>
            </w:r>
            <w:proofErr w:type="spellEnd"/>
            <w:r w:rsidRPr="003E142B">
              <w:t xml:space="preserve"> Načrtovana nadomestitev zmanjšanih prihodkov in povečanih odhodkov proračuna:</w:t>
            </w:r>
          </w:p>
        </w:tc>
      </w:tr>
      <w:tr w:rsidR="00C60946" w:rsidRPr="003E142B" w14:paraId="752FECC4"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90" w:type="dxa"/>
            <w:gridSpan w:val="6"/>
            <w:tcBorders>
              <w:top w:val="single" w:sz="4" w:space="0" w:color="auto"/>
              <w:left w:val="single" w:sz="4" w:space="0" w:color="auto"/>
              <w:bottom w:val="single" w:sz="4" w:space="0" w:color="auto"/>
              <w:right w:val="single" w:sz="4" w:space="0" w:color="auto"/>
            </w:tcBorders>
            <w:vAlign w:val="center"/>
          </w:tcPr>
          <w:p w14:paraId="5DDFE117" w14:textId="77777777" w:rsidR="00C60946" w:rsidRPr="003E142B" w:rsidRDefault="00C60946" w:rsidP="00C60946">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Novi prihodki</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70CB2A63" w14:textId="77777777" w:rsidR="00C60946" w:rsidRPr="003E142B" w:rsidRDefault="00C60946" w:rsidP="00C60946">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tekoče leto (t)</w:t>
            </w: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3D25FB8C" w14:textId="77777777" w:rsidR="00C60946" w:rsidRPr="003E142B" w:rsidRDefault="00C60946" w:rsidP="00C60946">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 + 1</w:t>
            </w:r>
          </w:p>
        </w:tc>
      </w:tr>
      <w:tr w:rsidR="00C60946" w:rsidRPr="003E142B" w14:paraId="49A2E9EC"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4A9B2346" w14:textId="77777777" w:rsidR="00C60946" w:rsidRPr="003E142B" w:rsidRDefault="00C60946" w:rsidP="00FF0E25">
            <w:pPr>
              <w:pStyle w:val="Naslov1"/>
              <w:framePr w:hSpace="0" w:wrap="auto" w:vAnchor="margin" w:xAlign="left" w:yAlign="inline"/>
              <w:suppressOverlap w:val="0"/>
            </w:pP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3CA508E0" w14:textId="77777777" w:rsidR="00C60946" w:rsidRPr="003E142B" w:rsidRDefault="00C60946" w:rsidP="00FF0E25">
            <w:pPr>
              <w:pStyle w:val="Naslov1"/>
              <w:framePr w:hSpace="0" w:wrap="auto" w:vAnchor="margin" w:xAlign="left" w:yAlign="inline"/>
              <w:suppressOverlap w:val="0"/>
            </w:pP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2252480D" w14:textId="77777777" w:rsidR="00C60946" w:rsidRPr="003E142B" w:rsidRDefault="00C60946" w:rsidP="00FF0E25">
            <w:pPr>
              <w:pStyle w:val="Naslov1"/>
              <w:framePr w:hSpace="0" w:wrap="auto" w:vAnchor="margin" w:xAlign="left" w:yAlign="inline"/>
              <w:suppressOverlap w:val="0"/>
            </w:pPr>
          </w:p>
        </w:tc>
      </w:tr>
      <w:tr w:rsidR="00C60946" w:rsidRPr="003E142B" w14:paraId="7B8C71DC"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09F4DC5A" w14:textId="77777777" w:rsidR="00C60946" w:rsidRPr="003E142B" w:rsidRDefault="00C60946" w:rsidP="00FF0E25">
            <w:pPr>
              <w:pStyle w:val="Naslov1"/>
              <w:framePr w:hSpace="0" w:wrap="auto" w:vAnchor="margin" w:xAlign="left" w:yAlign="inline"/>
              <w:suppressOverlap w:val="0"/>
            </w:pPr>
            <w:r w:rsidRPr="003E142B">
              <w:t>SKUPAJ</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1B62577" w14:textId="77777777" w:rsidR="00C60946" w:rsidRPr="003E142B" w:rsidRDefault="00C60946" w:rsidP="00FF0E25">
            <w:pPr>
              <w:pStyle w:val="Naslov1"/>
              <w:framePr w:hSpace="0" w:wrap="auto" w:vAnchor="margin" w:xAlign="left" w:yAlign="inline"/>
              <w:suppressOverlap w:val="0"/>
            </w:pP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13C8059F" w14:textId="77777777" w:rsidR="00C60946" w:rsidRPr="003E142B" w:rsidRDefault="00C60946" w:rsidP="00FF0E25">
            <w:pPr>
              <w:pStyle w:val="Naslov1"/>
              <w:framePr w:hSpace="0" w:wrap="auto" w:vAnchor="margin" w:xAlign="left" w:yAlign="inline"/>
              <w:suppressOverlap w:val="0"/>
            </w:pPr>
          </w:p>
        </w:tc>
      </w:tr>
      <w:tr w:rsidR="00C60946" w:rsidRPr="003E142B" w14:paraId="6E0593E0" w14:textId="77777777" w:rsidTr="00F56C61">
        <w:trPr>
          <w:trHeight w:val="1910"/>
        </w:trPr>
        <w:tc>
          <w:tcPr>
            <w:tcW w:w="9356" w:type="dxa"/>
            <w:gridSpan w:val="19"/>
          </w:tcPr>
          <w:p w14:paraId="55F9019A" w14:textId="77777777" w:rsidR="00C60946" w:rsidRPr="003E142B" w:rsidRDefault="00C60946" w:rsidP="00C60946">
            <w:pPr>
              <w:widowControl w:val="0"/>
              <w:spacing w:after="0" w:line="260" w:lineRule="exact"/>
              <w:rPr>
                <w:rFonts w:ascii="Arial" w:hAnsi="Arial" w:cs="Arial"/>
                <w:b/>
                <w:sz w:val="20"/>
                <w:szCs w:val="20"/>
              </w:rPr>
            </w:pPr>
          </w:p>
          <w:p w14:paraId="4CBF5460" w14:textId="77777777" w:rsidR="00C60946" w:rsidRPr="003E142B" w:rsidRDefault="00C60946" w:rsidP="00C60946">
            <w:pPr>
              <w:widowControl w:val="0"/>
              <w:spacing w:after="0" w:line="260" w:lineRule="exact"/>
              <w:rPr>
                <w:rFonts w:ascii="Arial" w:hAnsi="Arial" w:cs="Arial"/>
                <w:b/>
                <w:sz w:val="20"/>
                <w:szCs w:val="20"/>
              </w:rPr>
            </w:pPr>
            <w:r w:rsidRPr="003E142B">
              <w:rPr>
                <w:rFonts w:ascii="Arial" w:hAnsi="Arial" w:cs="Arial"/>
                <w:b/>
                <w:sz w:val="20"/>
                <w:szCs w:val="20"/>
              </w:rPr>
              <w:t>OBRAZLOŽITEV:</w:t>
            </w:r>
          </w:p>
          <w:p w14:paraId="6314C223" w14:textId="77777777" w:rsidR="00C60946" w:rsidRPr="003E142B" w:rsidRDefault="00C60946" w:rsidP="00C60946">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Ocena finančnih posledic, ki niso načrtovane v sprejetem proračunu</w:t>
            </w:r>
          </w:p>
          <w:p w14:paraId="2E689BB2" w14:textId="77777777" w:rsidR="00C60946" w:rsidRPr="003E142B" w:rsidRDefault="00C60946" w:rsidP="00C60946">
            <w:pPr>
              <w:widowControl w:val="0"/>
              <w:spacing w:after="0" w:line="260" w:lineRule="exact"/>
              <w:ind w:left="360" w:hanging="76"/>
              <w:jc w:val="both"/>
              <w:rPr>
                <w:rFonts w:ascii="Arial" w:hAnsi="Arial" w:cs="Arial"/>
                <w:sz w:val="20"/>
                <w:szCs w:val="20"/>
                <w:lang w:eastAsia="sl-SI"/>
              </w:rPr>
            </w:pPr>
            <w:r w:rsidRPr="003E142B">
              <w:rPr>
                <w:rFonts w:ascii="Arial" w:hAnsi="Arial" w:cs="Arial"/>
                <w:sz w:val="20"/>
                <w:szCs w:val="20"/>
                <w:lang w:eastAsia="sl-SI"/>
              </w:rPr>
              <w:t>V zvezi s predlaganim vladnim gradivom se navedejo predvidene spremembe (povečanje, zmanjšanje):</w:t>
            </w:r>
          </w:p>
          <w:p w14:paraId="7E29D37A" w14:textId="77777777" w:rsidR="00C60946" w:rsidRPr="003E142B" w:rsidRDefault="00C60946" w:rsidP="00C60946">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prihodkov državnega proračuna in občinskih proračunov,</w:t>
            </w:r>
          </w:p>
          <w:p w14:paraId="25A2EB07" w14:textId="77777777" w:rsidR="00C60946" w:rsidRPr="003E142B" w:rsidRDefault="00C60946" w:rsidP="00C60946">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odhodkov državnega proračuna, ki niso načrtovani na ukrepih oziroma projektih sprejetih proračunov,</w:t>
            </w:r>
          </w:p>
          <w:p w14:paraId="761F412F" w14:textId="77777777" w:rsidR="00C60946" w:rsidRPr="003E142B" w:rsidRDefault="00C60946" w:rsidP="00C60946">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 xml:space="preserve">obveznosti za druga javnofinančna sredstva (drugi viri), ki niso načrtovana na ukrepih oziroma </w:t>
            </w:r>
            <w:r w:rsidRPr="003E142B">
              <w:rPr>
                <w:rFonts w:ascii="Arial" w:hAnsi="Arial" w:cs="Arial"/>
                <w:sz w:val="20"/>
                <w:szCs w:val="20"/>
                <w:lang w:eastAsia="sl-SI"/>
              </w:rPr>
              <w:lastRenderedPageBreak/>
              <w:t>projektih sprejetih proračunov.</w:t>
            </w:r>
          </w:p>
          <w:p w14:paraId="28149984" w14:textId="77777777" w:rsidR="00C60946" w:rsidRPr="003E142B" w:rsidRDefault="00C60946" w:rsidP="00C60946">
            <w:pPr>
              <w:widowControl w:val="0"/>
              <w:spacing w:after="0" w:line="260" w:lineRule="exact"/>
              <w:ind w:left="284"/>
              <w:rPr>
                <w:rFonts w:ascii="Arial" w:hAnsi="Arial" w:cs="Arial"/>
                <w:sz w:val="20"/>
                <w:szCs w:val="20"/>
                <w:lang w:eastAsia="sl-SI"/>
              </w:rPr>
            </w:pPr>
          </w:p>
          <w:p w14:paraId="39523718" w14:textId="77777777" w:rsidR="00C60946" w:rsidRPr="003E142B" w:rsidRDefault="00C60946" w:rsidP="00C60946">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Finančne posledice za državni proračun</w:t>
            </w:r>
          </w:p>
          <w:p w14:paraId="22185AE7"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Prikazane morajo biti finančne posledice za državni proračun, ki so na proračunskih postavkah načrtovane v dinamiki projektov oziroma ukrepov:</w:t>
            </w:r>
          </w:p>
          <w:p w14:paraId="1B6418D3"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6A192660" w14:textId="77777777" w:rsidR="00C60946" w:rsidRPr="003E142B" w:rsidRDefault="00C60946" w:rsidP="00C60946">
            <w:pPr>
              <w:widowControl w:val="0"/>
              <w:suppressAutoHyphens/>
              <w:spacing w:after="0" w:line="260" w:lineRule="exact"/>
              <w:ind w:left="720"/>
              <w:jc w:val="both"/>
              <w:rPr>
                <w:rFonts w:ascii="Arial" w:hAnsi="Arial" w:cs="Arial"/>
                <w:b/>
                <w:sz w:val="20"/>
                <w:szCs w:val="20"/>
                <w:lang w:eastAsia="sl-SI"/>
              </w:rPr>
            </w:pPr>
            <w:proofErr w:type="spellStart"/>
            <w:r w:rsidRPr="003E142B">
              <w:rPr>
                <w:rFonts w:ascii="Arial" w:hAnsi="Arial" w:cs="Arial"/>
                <w:b/>
                <w:sz w:val="20"/>
                <w:szCs w:val="20"/>
                <w:lang w:eastAsia="sl-SI"/>
              </w:rPr>
              <w:t>II.a</w:t>
            </w:r>
            <w:proofErr w:type="spellEnd"/>
            <w:r w:rsidRPr="003E142B">
              <w:rPr>
                <w:rFonts w:ascii="Arial" w:hAnsi="Arial" w:cs="Arial"/>
                <w:b/>
                <w:sz w:val="20"/>
                <w:szCs w:val="20"/>
                <w:lang w:eastAsia="sl-SI"/>
              </w:rPr>
              <w:t xml:space="preserve"> Pravice porabe za izvedbo predlaganih rešitev so zagotovljene:</w:t>
            </w:r>
          </w:p>
          <w:p w14:paraId="61E214E7"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Pri uvrstitvi novega projekta oziroma ukrepa v načrt razvojnih programov se</w:t>
            </w:r>
          </w:p>
          <w:p w14:paraId="3948CE91"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 navedejo:</w:t>
            </w:r>
          </w:p>
          <w:p w14:paraId="392952B0"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015604C1" w14:textId="77777777" w:rsidR="00C60946" w:rsidRPr="003E142B"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proračunski uporabnik, ki bo financiral novi projekt oziroma ukrep,</w:t>
            </w:r>
          </w:p>
          <w:p w14:paraId="5C011948" w14:textId="77777777" w:rsidR="00C60946" w:rsidRPr="003E142B"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 xml:space="preserve">projekt oziroma ukrep, s katerim se bodo dosegli cilji vladnega gradiva, in </w:t>
            </w:r>
          </w:p>
          <w:p w14:paraId="3133CFB3" w14:textId="77777777" w:rsidR="00C60946" w:rsidRPr="003E142B"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proračunske postavke.</w:t>
            </w:r>
          </w:p>
          <w:p w14:paraId="2BB3E497"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F55312D"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724C474A" w14:textId="77777777" w:rsidR="00C60946" w:rsidRPr="003E142B" w:rsidRDefault="00C60946" w:rsidP="00C60946">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II.b</w:t>
            </w:r>
            <w:proofErr w:type="spellEnd"/>
            <w:r w:rsidRPr="003E142B">
              <w:rPr>
                <w:rFonts w:ascii="Arial" w:hAnsi="Arial" w:cs="Arial"/>
                <w:b/>
                <w:sz w:val="20"/>
                <w:szCs w:val="20"/>
                <w:lang w:eastAsia="sl-SI"/>
              </w:rPr>
              <w:t xml:space="preserve"> Manjkajoče pravice porabe bodo zagotovljene s prerazporeditvijo:</w:t>
            </w:r>
          </w:p>
          <w:p w14:paraId="7357C7B5"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w:t>
            </w:r>
          </w:p>
          <w:p w14:paraId="09956544"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435A9494" w14:textId="77777777" w:rsidR="00C60946" w:rsidRPr="003E142B" w:rsidRDefault="00C60946" w:rsidP="00C60946">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II.c</w:t>
            </w:r>
            <w:proofErr w:type="spellEnd"/>
            <w:r w:rsidRPr="003E142B">
              <w:rPr>
                <w:rFonts w:ascii="Arial" w:hAnsi="Arial" w:cs="Arial"/>
                <w:b/>
                <w:sz w:val="20"/>
                <w:szCs w:val="20"/>
                <w:lang w:eastAsia="sl-SI"/>
              </w:rPr>
              <w:t xml:space="preserve"> Načrtovana nadomestitev zmanjšanih prihodkov in povečanih odhodkov proračuna:</w:t>
            </w:r>
          </w:p>
          <w:p w14:paraId="0502D86C"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Če se povečani odhodki (pravice porabe) ne bodo zagotovili tako, kot je določeno v točkah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 xml:space="preserve"> in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93554DD"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tc>
      </w:tr>
      <w:tr w:rsidR="00C60946" w:rsidRPr="003E142B" w14:paraId="2923D860" w14:textId="77777777" w:rsidTr="00F56C61">
        <w:tc>
          <w:tcPr>
            <w:tcW w:w="9356" w:type="dxa"/>
            <w:gridSpan w:val="19"/>
          </w:tcPr>
          <w:p w14:paraId="6706E04C" w14:textId="77777777" w:rsidR="00C60946" w:rsidRPr="003E142B" w:rsidRDefault="00C60946" w:rsidP="00C60946">
            <w:pPr>
              <w:pStyle w:val="Oddelek"/>
              <w:widowControl w:val="0"/>
              <w:numPr>
                <w:ilvl w:val="0"/>
                <w:numId w:val="0"/>
              </w:numPr>
              <w:spacing w:before="0" w:after="0" w:line="260" w:lineRule="exact"/>
              <w:jc w:val="left"/>
              <w:rPr>
                <w:sz w:val="20"/>
                <w:szCs w:val="20"/>
              </w:rPr>
            </w:pPr>
            <w:r w:rsidRPr="003E142B">
              <w:rPr>
                <w:sz w:val="20"/>
                <w:szCs w:val="20"/>
              </w:rPr>
              <w:lastRenderedPageBreak/>
              <w:t>7.b Predstavitev ocene finančnih posledic pod 40.000 EUR:</w:t>
            </w:r>
          </w:p>
          <w:p w14:paraId="0DD7C16B" w14:textId="77777777" w:rsidR="00C60946" w:rsidRPr="003E142B" w:rsidRDefault="00C60946" w:rsidP="00C60946">
            <w:pPr>
              <w:pStyle w:val="Oddelek"/>
              <w:widowControl w:val="0"/>
              <w:numPr>
                <w:ilvl w:val="0"/>
                <w:numId w:val="0"/>
              </w:numPr>
              <w:spacing w:before="0" w:after="0" w:line="260" w:lineRule="exact"/>
              <w:jc w:val="left"/>
              <w:rPr>
                <w:b w:val="0"/>
                <w:sz w:val="20"/>
                <w:szCs w:val="20"/>
              </w:rPr>
            </w:pPr>
          </w:p>
        </w:tc>
      </w:tr>
      <w:tr w:rsidR="00C60946" w:rsidRPr="003E142B" w14:paraId="6744882C" w14:textId="77777777" w:rsidTr="00F56C61">
        <w:tc>
          <w:tcPr>
            <w:tcW w:w="9356" w:type="dxa"/>
            <w:gridSpan w:val="19"/>
          </w:tcPr>
          <w:p w14:paraId="5F309EAF" w14:textId="77777777" w:rsidR="00C60946" w:rsidRPr="003E142B" w:rsidRDefault="00C60946" w:rsidP="00C60946">
            <w:pPr>
              <w:rPr>
                <w:rFonts w:ascii="Arial" w:hAnsi="Arial" w:cs="Arial"/>
                <w:b/>
                <w:szCs w:val="20"/>
              </w:rPr>
            </w:pPr>
            <w:r w:rsidRPr="003E142B">
              <w:rPr>
                <w:rFonts w:ascii="Arial" w:hAnsi="Arial" w:cs="Arial"/>
                <w:b/>
                <w:szCs w:val="20"/>
              </w:rPr>
              <w:t>8. Predstavitev sodelovanja z združenji občin:</w:t>
            </w:r>
          </w:p>
        </w:tc>
      </w:tr>
      <w:tr w:rsidR="00C60946" w:rsidRPr="003E142B" w14:paraId="01E736AA" w14:textId="77777777" w:rsidTr="00F56C61">
        <w:tc>
          <w:tcPr>
            <w:tcW w:w="7059" w:type="dxa"/>
            <w:gridSpan w:val="14"/>
            <w:tcBorders>
              <w:right w:val="single" w:sz="4" w:space="0" w:color="auto"/>
            </w:tcBorders>
          </w:tcPr>
          <w:p w14:paraId="4B28EFB4"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Vsebina predloženega gradiva (predpisa) vpliva na:</w:t>
            </w:r>
          </w:p>
          <w:p w14:paraId="7C809F8F" w14:textId="77777777" w:rsidR="00C60946" w:rsidRPr="003E142B" w:rsidRDefault="00C60946" w:rsidP="00C60946">
            <w:pPr>
              <w:pStyle w:val="Neotevilenodstavek"/>
              <w:widowControl w:val="0"/>
              <w:numPr>
                <w:ilvl w:val="1"/>
                <w:numId w:val="10"/>
              </w:numPr>
              <w:spacing w:before="0" w:after="0" w:line="260" w:lineRule="exact"/>
              <w:rPr>
                <w:iCs/>
                <w:sz w:val="20"/>
                <w:szCs w:val="20"/>
              </w:rPr>
            </w:pPr>
            <w:r w:rsidRPr="003E142B">
              <w:rPr>
                <w:iCs/>
                <w:sz w:val="20"/>
                <w:szCs w:val="20"/>
              </w:rPr>
              <w:t>pristojnosti občin,</w:t>
            </w:r>
          </w:p>
          <w:p w14:paraId="6D76229D" w14:textId="77777777" w:rsidR="00C60946" w:rsidRPr="003E142B" w:rsidRDefault="00C60946" w:rsidP="00C60946">
            <w:pPr>
              <w:pStyle w:val="Neotevilenodstavek"/>
              <w:widowControl w:val="0"/>
              <w:numPr>
                <w:ilvl w:val="1"/>
                <w:numId w:val="10"/>
              </w:numPr>
              <w:spacing w:before="0" w:after="0" w:line="260" w:lineRule="exact"/>
              <w:rPr>
                <w:iCs/>
                <w:sz w:val="20"/>
                <w:szCs w:val="20"/>
              </w:rPr>
            </w:pPr>
            <w:r w:rsidRPr="003E142B">
              <w:rPr>
                <w:iCs/>
                <w:sz w:val="20"/>
                <w:szCs w:val="20"/>
              </w:rPr>
              <w:t>delovanje občin,</w:t>
            </w:r>
          </w:p>
          <w:p w14:paraId="681AD000" w14:textId="77777777" w:rsidR="00C60946" w:rsidRPr="003E142B" w:rsidRDefault="00C60946" w:rsidP="00C60946">
            <w:pPr>
              <w:pStyle w:val="Neotevilenodstavek"/>
              <w:widowControl w:val="0"/>
              <w:numPr>
                <w:ilvl w:val="1"/>
                <w:numId w:val="10"/>
              </w:numPr>
              <w:spacing w:before="0" w:after="0" w:line="260" w:lineRule="exact"/>
              <w:rPr>
                <w:iCs/>
                <w:sz w:val="20"/>
                <w:szCs w:val="20"/>
              </w:rPr>
            </w:pPr>
            <w:r w:rsidRPr="003E142B">
              <w:rPr>
                <w:iCs/>
                <w:sz w:val="20"/>
                <w:szCs w:val="20"/>
              </w:rPr>
              <w:t>financiranje občin.</w:t>
            </w:r>
          </w:p>
        </w:tc>
        <w:tc>
          <w:tcPr>
            <w:tcW w:w="2297" w:type="dxa"/>
            <w:gridSpan w:val="5"/>
            <w:tcBorders>
              <w:left w:val="single" w:sz="4" w:space="0" w:color="auto"/>
            </w:tcBorders>
          </w:tcPr>
          <w:p w14:paraId="67AA90A6"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 xml:space="preserve">           </w:t>
            </w:r>
          </w:p>
          <w:p w14:paraId="157C2BCA"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57A8A50B"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7BD08DD4"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0ADE015E" w14:textId="77777777" w:rsidR="00C60946" w:rsidRPr="003E142B" w:rsidRDefault="00C60946" w:rsidP="00C60946">
            <w:pPr>
              <w:pStyle w:val="Neotevilenodstavek"/>
              <w:widowControl w:val="0"/>
              <w:spacing w:before="0" w:after="0" w:line="260" w:lineRule="exact"/>
              <w:rPr>
                <w:iCs/>
                <w:sz w:val="20"/>
                <w:szCs w:val="20"/>
              </w:rPr>
            </w:pPr>
          </w:p>
        </w:tc>
      </w:tr>
      <w:tr w:rsidR="00C60946" w:rsidRPr="003E142B" w14:paraId="305F1AFF" w14:textId="77777777" w:rsidTr="00F56C61">
        <w:trPr>
          <w:trHeight w:val="2704"/>
        </w:trPr>
        <w:tc>
          <w:tcPr>
            <w:tcW w:w="9356" w:type="dxa"/>
            <w:gridSpan w:val="19"/>
            <w:tcBorders>
              <w:bottom w:val="single" w:sz="4" w:space="0" w:color="auto"/>
            </w:tcBorders>
          </w:tcPr>
          <w:p w14:paraId="1E28BE20" w14:textId="77777777" w:rsidR="00C60946" w:rsidRPr="003E142B" w:rsidRDefault="00C60946" w:rsidP="00C60946">
            <w:pPr>
              <w:pStyle w:val="Neotevilenodstavek"/>
              <w:widowControl w:val="0"/>
              <w:spacing w:before="0" w:after="0" w:line="260" w:lineRule="exact"/>
              <w:rPr>
                <w:iCs/>
                <w:sz w:val="20"/>
                <w:szCs w:val="20"/>
              </w:rPr>
            </w:pPr>
          </w:p>
          <w:p w14:paraId="1C12851B"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 xml:space="preserve">Gradivo (predpis) je bilo poslano v mnenje: </w:t>
            </w:r>
          </w:p>
          <w:p w14:paraId="0D891F20" w14:textId="77777777" w:rsidR="00C60946" w:rsidRPr="003E142B" w:rsidRDefault="00C60946" w:rsidP="00C60946">
            <w:pPr>
              <w:pStyle w:val="Neotevilenodstavek"/>
              <w:widowControl w:val="0"/>
              <w:numPr>
                <w:ilvl w:val="0"/>
                <w:numId w:val="12"/>
              </w:numPr>
              <w:spacing w:before="0" w:after="0" w:line="260" w:lineRule="exact"/>
              <w:rPr>
                <w:iCs/>
                <w:sz w:val="20"/>
                <w:szCs w:val="20"/>
              </w:rPr>
            </w:pPr>
            <w:r w:rsidRPr="003E142B">
              <w:rPr>
                <w:iCs/>
                <w:sz w:val="20"/>
                <w:szCs w:val="20"/>
              </w:rPr>
              <w:t>Skupnosti občin Slovenije SOS: NE</w:t>
            </w:r>
          </w:p>
          <w:p w14:paraId="607BB895" w14:textId="77777777" w:rsidR="00C60946" w:rsidRPr="003E142B" w:rsidRDefault="00C60946" w:rsidP="00C60946">
            <w:pPr>
              <w:pStyle w:val="Neotevilenodstavek"/>
              <w:widowControl w:val="0"/>
              <w:numPr>
                <w:ilvl w:val="0"/>
                <w:numId w:val="12"/>
              </w:numPr>
              <w:spacing w:before="0" w:after="0" w:line="260" w:lineRule="exact"/>
              <w:rPr>
                <w:iCs/>
                <w:sz w:val="20"/>
                <w:szCs w:val="20"/>
              </w:rPr>
            </w:pPr>
            <w:r w:rsidRPr="003E142B">
              <w:rPr>
                <w:iCs/>
                <w:sz w:val="20"/>
                <w:szCs w:val="20"/>
              </w:rPr>
              <w:t>Združenju občin Slovenije ZOS: NE</w:t>
            </w:r>
          </w:p>
          <w:p w14:paraId="0565218C" w14:textId="77777777" w:rsidR="00C60946" w:rsidRPr="003E142B" w:rsidRDefault="00C60946" w:rsidP="00C60946">
            <w:pPr>
              <w:pStyle w:val="Neotevilenodstavek"/>
              <w:widowControl w:val="0"/>
              <w:numPr>
                <w:ilvl w:val="0"/>
                <w:numId w:val="12"/>
              </w:numPr>
              <w:spacing w:before="0" w:after="0" w:line="260" w:lineRule="exact"/>
              <w:rPr>
                <w:iCs/>
                <w:sz w:val="20"/>
                <w:szCs w:val="20"/>
              </w:rPr>
            </w:pPr>
            <w:r w:rsidRPr="003E142B">
              <w:rPr>
                <w:iCs/>
                <w:sz w:val="20"/>
                <w:szCs w:val="20"/>
              </w:rPr>
              <w:t>Združenju mestnih občin Slovenije ZMOS: /NE</w:t>
            </w:r>
          </w:p>
          <w:p w14:paraId="13C49D2D" w14:textId="77777777" w:rsidR="00C60946" w:rsidRPr="003E142B" w:rsidRDefault="00C60946" w:rsidP="00C60946">
            <w:pPr>
              <w:pStyle w:val="Neotevilenodstavek"/>
              <w:widowControl w:val="0"/>
              <w:spacing w:before="0" w:after="0" w:line="260" w:lineRule="exact"/>
              <w:rPr>
                <w:iCs/>
                <w:sz w:val="20"/>
                <w:szCs w:val="20"/>
              </w:rPr>
            </w:pPr>
          </w:p>
          <w:p w14:paraId="78CE8C5A"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Predlogi in pripombe združenj so bili upoštevani:</w:t>
            </w:r>
          </w:p>
          <w:p w14:paraId="26EB6410"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v celoti,</w:t>
            </w:r>
          </w:p>
          <w:p w14:paraId="2F6A8DF5"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večinoma,</w:t>
            </w:r>
          </w:p>
          <w:p w14:paraId="25D4C92C"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delno,</w:t>
            </w:r>
          </w:p>
          <w:p w14:paraId="6F36564D"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niso bili upoštevani.</w:t>
            </w:r>
          </w:p>
          <w:p w14:paraId="1299C674" w14:textId="77777777" w:rsidR="00C60946" w:rsidRPr="003E142B" w:rsidRDefault="00C60946" w:rsidP="00C60946">
            <w:pPr>
              <w:pStyle w:val="Neotevilenodstavek"/>
              <w:widowControl w:val="0"/>
              <w:spacing w:before="0" w:after="0" w:line="260" w:lineRule="exact"/>
              <w:ind w:left="360"/>
              <w:rPr>
                <w:iCs/>
                <w:sz w:val="20"/>
                <w:szCs w:val="20"/>
              </w:rPr>
            </w:pPr>
          </w:p>
        </w:tc>
      </w:tr>
      <w:tr w:rsidR="00C60946" w:rsidRPr="003E142B" w14:paraId="6B177CF2" w14:textId="77777777" w:rsidTr="00F56C61">
        <w:trPr>
          <w:trHeight w:val="679"/>
        </w:trPr>
        <w:tc>
          <w:tcPr>
            <w:tcW w:w="9356" w:type="dxa"/>
            <w:gridSpan w:val="19"/>
            <w:tcBorders>
              <w:top w:val="single" w:sz="4" w:space="0" w:color="auto"/>
            </w:tcBorders>
          </w:tcPr>
          <w:p w14:paraId="4B9B6DB8"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Bistveni predlogi in pripombe, ki niso bili upoštevani.</w:t>
            </w:r>
          </w:p>
          <w:p w14:paraId="24CD17D1" w14:textId="77777777" w:rsidR="00C60946" w:rsidRPr="003E142B" w:rsidRDefault="00C60946" w:rsidP="00C60946">
            <w:pPr>
              <w:pStyle w:val="Neotevilenodstavek"/>
              <w:widowControl w:val="0"/>
              <w:spacing w:before="0" w:after="0" w:line="260" w:lineRule="exact"/>
              <w:rPr>
                <w:iCs/>
                <w:sz w:val="20"/>
                <w:szCs w:val="20"/>
              </w:rPr>
            </w:pPr>
          </w:p>
        </w:tc>
      </w:tr>
      <w:tr w:rsidR="00C60946" w:rsidRPr="003E142B" w14:paraId="3BFFE12A" w14:textId="77777777" w:rsidTr="00F56C61">
        <w:tc>
          <w:tcPr>
            <w:tcW w:w="9356" w:type="dxa"/>
            <w:gridSpan w:val="19"/>
          </w:tcPr>
          <w:p w14:paraId="7F214FD0" w14:textId="77777777" w:rsidR="00C60946" w:rsidRPr="003E142B" w:rsidRDefault="00C60946" w:rsidP="00C60946">
            <w:pPr>
              <w:pStyle w:val="Oddelek"/>
              <w:widowControl w:val="0"/>
              <w:numPr>
                <w:ilvl w:val="0"/>
                <w:numId w:val="0"/>
              </w:numPr>
              <w:spacing w:before="0" w:after="0" w:line="260" w:lineRule="exact"/>
              <w:jc w:val="left"/>
              <w:rPr>
                <w:sz w:val="20"/>
                <w:szCs w:val="20"/>
              </w:rPr>
            </w:pPr>
            <w:r w:rsidRPr="003E142B">
              <w:rPr>
                <w:sz w:val="20"/>
                <w:szCs w:val="20"/>
              </w:rPr>
              <w:t>9. Predstavitev sodelovanja javnosti:</w:t>
            </w:r>
          </w:p>
        </w:tc>
      </w:tr>
      <w:tr w:rsidR="00C60946" w:rsidRPr="003E142B" w14:paraId="0B9225D0" w14:textId="77777777" w:rsidTr="00F56C61">
        <w:tc>
          <w:tcPr>
            <w:tcW w:w="6609" w:type="dxa"/>
            <w:gridSpan w:val="13"/>
          </w:tcPr>
          <w:p w14:paraId="626DD2CF" w14:textId="77777777" w:rsidR="00C60946" w:rsidRPr="003E142B" w:rsidRDefault="00C60946" w:rsidP="00C60946">
            <w:pPr>
              <w:pStyle w:val="Neotevilenodstavek"/>
              <w:widowControl w:val="0"/>
              <w:spacing w:before="0" w:after="0" w:line="260" w:lineRule="exact"/>
              <w:rPr>
                <w:sz w:val="20"/>
                <w:szCs w:val="20"/>
              </w:rPr>
            </w:pPr>
            <w:r w:rsidRPr="003E142B">
              <w:rPr>
                <w:iCs/>
                <w:sz w:val="20"/>
                <w:szCs w:val="20"/>
              </w:rPr>
              <w:t>Gradivo je bilo predhodno objavljeno na spletni strani predlagatelja:</w:t>
            </w:r>
          </w:p>
        </w:tc>
        <w:tc>
          <w:tcPr>
            <w:tcW w:w="2747" w:type="dxa"/>
            <w:gridSpan w:val="6"/>
          </w:tcPr>
          <w:p w14:paraId="2A3D4523" w14:textId="77777777" w:rsidR="00C60946" w:rsidRPr="003E142B" w:rsidRDefault="00C60946" w:rsidP="00C60946">
            <w:pPr>
              <w:pStyle w:val="Neotevilenodstavek"/>
              <w:widowControl w:val="0"/>
              <w:spacing w:before="0" w:after="0" w:line="260" w:lineRule="exact"/>
              <w:jc w:val="center"/>
              <w:rPr>
                <w:iCs/>
                <w:sz w:val="20"/>
                <w:szCs w:val="20"/>
              </w:rPr>
            </w:pPr>
            <w:r w:rsidRPr="003E142B">
              <w:rPr>
                <w:sz w:val="20"/>
                <w:szCs w:val="20"/>
              </w:rPr>
              <w:t>NE</w:t>
            </w:r>
          </w:p>
        </w:tc>
      </w:tr>
      <w:tr w:rsidR="00C60946" w:rsidRPr="003E142B" w14:paraId="117654D6" w14:textId="77777777" w:rsidTr="00F56C61">
        <w:trPr>
          <w:trHeight w:val="274"/>
        </w:trPr>
        <w:tc>
          <w:tcPr>
            <w:tcW w:w="9356" w:type="dxa"/>
            <w:gridSpan w:val="19"/>
          </w:tcPr>
          <w:p w14:paraId="00C144BA"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Predhodno obveščanje javnosti v skladu z 9. in 9.a členom Poslovnika Vlade RS ni potrebno.</w:t>
            </w:r>
          </w:p>
        </w:tc>
      </w:tr>
      <w:tr w:rsidR="00C60946" w:rsidRPr="003E142B" w14:paraId="5EB658AD" w14:textId="77777777" w:rsidTr="00F56C61">
        <w:trPr>
          <w:trHeight w:val="274"/>
        </w:trPr>
        <w:tc>
          <w:tcPr>
            <w:tcW w:w="9356" w:type="dxa"/>
            <w:gridSpan w:val="19"/>
          </w:tcPr>
          <w:p w14:paraId="03A1513E" w14:textId="77777777" w:rsidR="00C60946" w:rsidRPr="003E142B" w:rsidRDefault="00C60946" w:rsidP="00C60946">
            <w:pPr>
              <w:pStyle w:val="Neotevilenodstavek"/>
              <w:widowControl w:val="0"/>
              <w:spacing w:before="0" w:after="0" w:line="260" w:lineRule="exact"/>
              <w:rPr>
                <w:iCs/>
                <w:sz w:val="20"/>
                <w:szCs w:val="20"/>
              </w:rPr>
            </w:pPr>
          </w:p>
        </w:tc>
      </w:tr>
      <w:tr w:rsidR="00C60946" w:rsidRPr="003E142B" w14:paraId="7DF14916" w14:textId="77777777" w:rsidTr="00F56C61">
        <w:tc>
          <w:tcPr>
            <w:tcW w:w="6609" w:type="dxa"/>
            <w:gridSpan w:val="13"/>
            <w:vAlign w:val="center"/>
          </w:tcPr>
          <w:p w14:paraId="1474E04C" w14:textId="77777777" w:rsidR="00C60946" w:rsidRPr="003E142B" w:rsidRDefault="00C60946" w:rsidP="00C60946">
            <w:pPr>
              <w:pStyle w:val="Neotevilenodstavek"/>
              <w:widowControl w:val="0"/>
              <w:spacing w:before="0" w:after="0" w:line="260" w:lineRule="exact"/>
              <w:jc w:val="left"/>
              <w:rPr>
                <w:sz w:val="20"/>
                <w:szCs w:val="20"/>
              </w:rPr>
            </w:pPr>
            <w:r w:rsidRPr="003E142B">
              <w:rPr>
                <w:b/>
                <w:sz w:val="20"/>
                <w:szCs w:val="20"/>
              </w:rPr>
              <w:t>10. Pri pripravi gradiva so bile upoštevane zahteve iz Resolucije o normativni dejavnosti:</w:t>
            </w:r>
          </w:p>
        </w:tc>
        <w:tc>
          <w:tcPr>
            <w:tcW w:w="2747" w:type="dxa"/>
            <w:gridSpan w:val="6"/>
            <w:vAlign w:val="center"/>
          </w:tcPr>
          <w:p w14:paraId="62CD6D91" w14:textId="77777777" w:rsidR="00C60946" w:rsidRPr="003E142B" w:rsidRDefault="00C60946" w:rsidP="00C60946">
            <w:pPr>
              <w:pStyle w:val="Neotevilenodstavek"/>
              <w:widowControl w:val="0"/>
              <w:spacing w:before="0" w:after="0" w:line="260" w:lineRule="exact"/>
              <w:jc w:val="center"/>
              <w:rPr>
                <w:iCs/>
                <w:sz w:val="20"/>
                <w:szCs w:val="20"/>
              </w:rPr>
            </w:pPr>
            <w:r w:rsidRPr="003E142B">
              <w:rPr>
                <w:sz w:val="20"/>
                <w:szCs w:val="20"/>
              </w:rPr>
              <w:t>NE</w:t>
            </w:r>
          </w:p>
        </w:tc>
      </w:tr>
      <w:tr w:rsidR="00C60946" w:rsidRPr="003E142B" w14:paraId="28F7498A" w14:textId="77777777" w:rsidTr="00F56C61">
        <w:tc>
          <w:tcPr>
            <w:tcW w:w="6609" w:type="dxa"/>
            <w:gridSpan w:val="13"/>
            <w:vAlign w:val="center"/>
          </w:tcPr>
          <w:p w14:paraId="2C8DC309" w14:textId="77777777" w:rsidR="00C60946" w:rsidRPr="003E142B" w:rsidRDefault="00C60946" w:rsidP="00C60946">
            <w:pPr>
              <w:pStyle w:val="Neotevilenodstavek"/>
              <w:widowControl w:val="0"/>
              <w:spacing w:before="0" w:after="0" w:line="260" w:lineRule="exact"/>
              <w:jc w:val="left"/>
              <w:rPr>
                <w:b/>
                <w:sz w:val="20"/>
                <w:szCs w:val="20"/>
              </w:rPr>
            </w:pPr>
            <w:r w:rsidRPr="003E142B">
              <w:rPr>
                <w:b/>
                <w:sz w:val="20"/>
                <w:szCs w:val="20"/>
              </w:rPr>
              <w:t>11. Gradivo je uvrščeno v delovni program vlade:</w:t>
            </w:r>
          </w:p>
        </w:tc>
        <w:tc>
          <w:tcPr>
            <w:tcW w:w="2747" w:type="dxa"/>
            <w:gridSpan w:val="6"/>
            <w:vAlign w:val="center"/>
          </w:tcPr>
          <w:p w14:paraId="557FF56D" w14:textId="77777777" w:rsidR="00C60946" w:rsidRPr="003E142B" w:rsidRDefault="00C60946" w:rsidP="00C60946">
            <w:pPr>
              <w:pStyle w:val="Neotevilenodstavek"/>
              <w:widowControl w:val="0"/>
              <w:spacing w:before="0" w:after="0" w:line="260" w:lineRule="exact"/>
              <w:jc w:val="center"/>
              <w:rPr>
                <w:sz w:val="20"/>
                <w:szCs w:val="20"/>
              </w:rPr>
            </w:pPr>
            <w:r w:rsidRPr="003E142B">
              <w:rPr>
                <w:sz w:val="20"/>
                <w:szCs w:val="20"/>
              </w:rPr>
              <w:t>NE</w:t>
            </w:r>
          </w:p>
        </w:tc>
      </w:tr>
      <w:tr w:rsidR="00C60946" w:rsidRPr="003E142B" w14:paraId="6BB79A59" w14:textId="77777777" w:rsidTr="00F56C61">
        <w:tc>
          <w:tcPr>
            <w:tcW w:w="9356" w:type="dxa"/>
            <w:gridSpan w:val="19"/>
            <w:tcBorders>
              <w:top w:val="single" w:sz="4" w:space="0" w:color="000000"/>
              <w:left w:val="single" w:sz="4" w:space="0" w:color="000000"/>
              <w:bottom w:val="single" w:sz="4" w:space="0" w:color="000000"/>
              <w:right w:val="single" w:sz="4" w:space="0" w:color="000000"/>
            </w:tcBorders>
          </w:tcPr>
          <w:p w14:paraId="31CCFF09" w14:textId="77777777" w:rsidR="00C60946" w:rsidRPr="003E142B" w:rsidRDefault="00C60946" w:rsidP="00C60946">
            <w:pPr>
              <w:pStyle w:val="Poglavje"/>
              <w:widowControl w:val="0"/>
              <w:spacing w:before="0" w:after="0" w:line="260" w:lineRule="exact"/>
              <w:jc w:val="left"/>
              <w:rPr>
                <w:b w:val="0"/>
                <w:sz w:val="20"/>
                <w:szCs w:val="20"/>
                <w:highlight w:val="yellow"/>
              </w:rPr>
            </w:pPr>
          </w:p>
          <w:p w14:paraId="508D055A" w14:textId="1010F206" w:rsidR="001364A9" w:rsidRPr="003F439D" w:rsidRDefault="001364A9" w:rsidP="001364A9">
            <w:pPr>
              <w:widowControl w:val="0"/>
              <w:suppressAutoHyphens/>
              <w:overflowPunct w:val="0"/>
              <w:autoSpaceDE w:val="0"/>
              <w:autoSpaceDN w:val="0"/>
              <w:adjustRightInd w:val="0"/>
              <w:spacing w:after="60" w:line="240" w:lineRule="auto"/>
              <w:jc w:val="center"/>
              <w:textAlignment w:val="baseline"/>
              <w:outlineLvl w:val="3"/>
              <w:rPr>
                <w:b/>
                <w:bCs/>
                <w:lang w:val="pl-PL"/>
              </w:rPr>
            </w:pPr>
            <w:r w:rsidRPr="003F439D">
              <w:rPr>
                <w:b/>
                <w:bCs/>
                <w:lang w:val="pl-PL"/>
              </w:rPr>
              <w:t>Dr. Aleksander Jevšek</w:t>
            </w:r>
          </w:p>
          <w:p w14:paraId="4D132FB4" w14:textId="77777777" w:rsidR="001364A9" w:rsidRPr="003F439D" w:rsidRDefault="001364A9" w:rsidP="001364A9">
            <w:pPr>
              <w:widowControl w:val="0"/>
              <w:suppressAutoHyphens/>
              <w:overflowPunct w:val="0"/>
              <w:autoSpaceDE w:val="0"/>
              <w:autoSpaceDN w:val="0"/>
              <w:adjustRightInd w:val="0"/>
              <w:spacing w:after="120" w:line="240" w:lineRule="auto"/>
              <w:jc w:val="center"/>
              <w:textAlignment w:val="baseline"/>
              <w:outlineLvl w:val="3"/>
              <w:rPr>
                <w:b/>
                <w:bCs/>
                <w:lang w:val="pl-PL"/>
              </w:rPr>
            </w:pPr>
            <w:r w:rsidRPr="003F439D">
              <w:rPr>
                <w:b/>
                <w:bCs/>
                <w:lang w:val="pl-PL"/>
              </w:rPr>
              <w:t>MINISTER</w:t>
            </w:r>
          </w:p>
          <w:p w14:paraId="7419ED58" w14:textId="77777777" w:rsidR="001364A9" w:rsidRPr="00D75F79" w:rsidRDefault="001364A9" w:rsidP="001364A9">
            <w:pPr>
              <w:widowControl w:val="0"/>
              <w:suppressAutoHyphens/>
              <w:overflowPunct w:val="0"/>
              <w:autoSpaceDE w:val="0"/>
              <w:autoSpaceDN w:val="0"/>
              <w:adjustRightInd w:val="0"/>
              <w:spacing w:after="60" w:line="240" w:lineRule="auto"/>
              <w:jc w:val="center"/>
              <w:textAlignment w:val="baseline"/>
              <w:outlineLvl w:val="3"/>
              <w:rPr>
                <w:lang w:val="pl-PL"/>
              </w:rPr>
            </w:pPr>
            <w:r w:rsidRPr="00D75F79">
              <w:rPr>
                <w:lang w:val="pl-PL"/>
              </w:rPr>
              <w:t>po pooblastilu ministra</w:t>
            </w:r>
          </w:p>
          <w:p w14:paraId="21B34AD2" w14:textId="77777777" w:rsidR="001364A9" w:rsidRPr="00D75F79" w:rsidRDefault="001364A9" w:rsidP="001364A9">
            <w:pPr>
              <w:widowControl w:val="0"/>
              <w:suppressAutoHyphens/>
              <w:overflowPunct w:val="0"/>
              <w:autoSpaceDE w:val="0"/>
              <w:autoSpaceDN w:val="0"/>
              <w:adjustRightInd w:val="0"/>
              <w:spacing w:after="60" w:line="240" w:lineRule="auto"/>
              <w:jc w:val="center"/>
              <w:textAlignment w:val="baseline"/>
              <w:outlineLvl w:val="3"/>
              <w:rPr>
                <w:lang w:val="pl-PL"/>
              </w:rPr>
            </w:pPr>
            <w:r w:rsidRPr="00D75F79">
              <w:rPr>
                <w:lang w:val="pl-PL"/>
              </w:rPr>
              <w:t>št. 1001-5/2022/19, z dne 25.1.2023</w:t>
            </w:r>
          </w:p>
          <w:p w14:paraId="764A2BE2" w14:textId="77777777" w:rsidR="001364A9" w:rsidRDefault="001364A9" w:rsidP="001364A9">
            <w:pPr>
              <w:widowControl w:val="0"/>
              <w:suppressAutoHyphens/>
              <w:overflowPunct w:val="0"/>
              <w:autoSpaceDE w:val="0"/>
              <w:autoSpaceDN w:val="0"/>
              <w:adjustRightInd w:val="0"/>
              <w:spacing w:after="60" w:line="240" w:lineRule="auto"/>
              <w:jc w:val="center"/>
              <w:textAlignment w:val="baseline"/>
              <w:outlineLvl w:val="3"/>
              <w:rPr>
                <w:b/>
                <w:bCs/>
                <w:lang w:val="pl-PL"/>
              </w:rPr>
            </w:pPr>
            <w:r w:rsidRPr="00D75F79">
              <w:rPr>
                <w:b/>
                <w:bCs/>
                <w:lang w:val="pl-PL"/>
              </w:rPr>
              <w:t>mag. Marko Koprivc</w:t>
            </w:r>
          </w:p>
          <w:p w14:paraId="168275E4" w14:textId="77777777" w:rsidR="001364A9" w:rsidRDefault="001364A9" w:rsidP="001364A9">
            <w:pPr>
              <w:widowControl w:val="0"/>
              <w:suppressAutoHyphens/>
              <w:overflowPunct w:val="0"/>
              <w:autoSpaceDE w:val="0"/>
              <w:autoSpaceDN w:val="0"/>
              <w:adjustRightInd w:val="0"/>
              <w:spacing w:after="60" w:line="240" w:lineRule="auto"/>
              <w:jc w:val="center"/>
              <w:textAlignment w:val="baseline"/>
              <w:outlineLvl w:val="3"/>
              <w:rPr>
                <w:b/>
                <w:bCs/>
                <w:lang w:val="pl-PL"/>
              </w:rPr>
            </w:pPr>
            <w:r w:rsidRPr="00D75F79">
              <w:rPr>
                <w:b/>
                <w:bCs/>
                <w:lang w:val="pl-PL"/>
              </w:rPr>
              <w:t>državni sekretar</w:t>
            </w:r>
          </w:p>
          <w:p w14:paraId="7919BEBF" w14:textId="25F157D0" w:rsidR="00C60946" w:rsidRPr="003E142B" w:rsidRDefault="00C60946" w:rsidP="00C60946">
            <w:pPr>
              <w:pStyle w:val="Poglavje"/>
              <w:widowControl w:val="0"/>
              <w:spacing w:before="0" w:after="0" w:line="260" w:lineRule="exact"/>
              <w:ind w:left="3400"/>
              <w:jc w:val="left"/>
              <w:rPr>
                <w:sz w:val="20"/>
                <w:szCs w:val="20"/>
              </w:rPr>
            </w:pPr>
          </w:p>
        </w:tc>
      </w:tr>
      <w:tr w:rsidR="00C60946" w:rsidRPr="003E142B" w14:paraId="63E5834B" w14:textId="0E5B3065" w:rsidTr="00F56C61">
        <w:tc>
          <w:tcPr>
            <w:tcW w:w="9356" w:type="dxa"/>
            <w:gridSpan w:val="19"/>
            <w:tcBorders>
              <w:top w:val="single" w:sz="4" w:space="0" w:color="000000"/>
              <w:left w:val="single" w:sz="4" w:space="0" w:color="000000"/>
              <w:bottom w:val="single" w:sz="4" w:space="0" w:color="000000"/>
              <w:right w:val="single" w:sz="4" w:space="0" w:color="000000"/>
            </w:tcBorders>
          </w:tcPr>
          <w:p w14:paraId="7DA936FF" w14:textId="0D6FA348" w:rsidR="00C60946" w:rsidRPr="003E142B" w:rsidRDefault="00C60946" w:rsidP="00C60946">
            <w:pPr>
              <w:pStyle w:val="Poglavje"/>
              <w:widowControl w:val="0"/>
              <w:spacing w:before="0" w:after="0" w:line="260" w:lineRule="exact"/>
              <w:jc w:val="left"/>
              <w:rPr>
                <w:b w:val="0"/>
                <w:sz w:val="20"/>
                <w:szCs w:val="20"/>
              </w:rPr>
            </w:pPr>
            <w:r w:rsidRPr="003E142B">
              <w:rPr>
                <w:b w:val="0"/>
                <w:sz w:val="20"/>
                <w:szCs w:val="20"/>
              </w:rPr>
              <w:t>Prilog</w:t>
            </w:r>
            <w:r w:rsidR="00CD2F30">
              <w:rPr>
                <w:b w:val="0"/>
                <w:sz w:val="20"/>
                <w:szCs w:val="20"/>
              </w:rPr>
              <w:t>i</w:t>
            </w:r>
            <w:r w:rsidRPr="003E142B">
              <w:rPr>
                <w:b w:val="0"/>
                <w:sz w:val="20"/>
                <w:szCs w:val="20"/>
              </w:rPr>
              <w:t>:</w:t>
            </w:r>
          </w:p>
          <w:p w14:paraId="5FAFDFC7" w14:textId="7EBAAAE3" w:rsidR="00C60946" w:rsidRPr="003E142B" w:rsidRDefault="00C60946" w:rsidP="00C60946">
            <w:pPr>
              <w:pStyle w:val="Poglavje"/>
              <w:widowControl w:val="0"/>
              <w:numPr>
                <w:ilvl w:val="0"/>
                <w:numId w:val="14"/>
              </w:numPr>
              <w:spacing w:before="0" w:after="0" w:line="260" w:lineRule="exact"/>
              <w:jc w:val="left"/>
              <w:rPr>
                <w:b w:val="0"/>
                <w:sz w:val="20"/>
                <w:szCs w:val="20"/>
              </w:rPr>
            </w:pPr>
            <w:r w:rsidRPr="003E142B">
              <w:rPr>
                <w:b w:val="0"/>
                <w:sz w:val="20"/>
                <w:szCs w:val="20"/>
              </w:rPr>
              <w:t>Obrazložitev</w:t>
            </w:r>
            <w:r w:rsidR="00CD2F30">
              <w:rPr>
                <w:b w:val="0"/>
                <w:sz w:val="20"/>
                <w:szCs w:val="20"/>
              </w:rPr>
              <w:t>,</w:t>
            </w:r>
          </w:p>
          <w:p w14:paraId="7928BAF8" w14:textId="60808F25" w:rsidR="00C60946" w:rsidRPr="003E142B" w:rsidRDefault="007425BB" w:rsidP="00C60946">
            <w:pPr>
              <w:pStyle w:val="Poglavje"/>
              <w:widowControl w:val="0"/>
              <w:numPr>
                <w:ilvl w:val="0"/>
                <w:numId w:val="14"/>
              </w:numPr>
              <w:spacing w:before="0" w:after="0" w:line="260" w:lineRule="exact"/>
              <w:jc w:val="left"/>
              <w:rPr>
                <w:b w:val="0"/>
                <w:sz w:val="20"/>
                <w:szCs w:val="20"/>
              </w:rPr>
            </w:pPr>
            <w:r>
              <w:rPr>
                <w:b w:val="0"/>
                <w:sz w:val="20"/>
                <w:szCs w:val="20"/>
              </w:rPr>
              <w:t>Preglednica projektov</w:t>
            </w:r>
            <w:r w:rsidR="00CD2F30">
              <w:rPr>
                <w:b w:val="0"/>
                <w:sz w:val="20"/>
                <w:szCs w:val="20"/>
              </w:rPr>
              <w:t>.</w:t>
            </w:r>
          </w:p>
          <w:p w14:paraId="2A99A897" w14:textId="3F006CD0" w:rsidR="00C60946" w:rsidRPr="003E142B" w:rsidRDefault="00C60946" w:rsidP="00C60946">
            <w:pPr>
              <w:pStyle w:val="Neotevilenodstavek"/>
              <w:jc w:val="left"/>
              <w:rPr>
                <w:b/>
                <w:sz w:val="20"/>
                <w:szCs w:val="20"/>
              </w:rPr>
            </w:pPr>
          </w:p>
        </w:tc>
      </w:tr>
    </w:tbl>
    <w:p w14:paraId="76EAB74C" w14:textId="77777777" w:rsidR="00107ED0" w:rsidRPr="003E142B" w:rsidRDefault="00107ED0" w:rsidP="00107ED0">
      <w:pPr>
        <w:keepLines/>
        <w:framePr w:w="9962" w:wrap="auto" w:hAnchor="text" w:x="1300"/>
        <w:spacing w:after="0" w:line="260" w:lineRule="exact"/>
        <w:rPr>
          <w:rFonts w:ascii="Arial" w:hAnsi="Arial" w:cs="Arial"/>
          <w:sz w:val="20"/>
          <w:szCs w:val="20"/>
        </w:rPr>
        <w:sectPr w:rsidR="00107ED0" w:rsidRPr="003E142B" w:rsidSect="00E455F9">
          <w:headerReference w:type="first" r:id="rId11"/>
          <w:pgSz w:w="11906" w:h="16838"/>
          <w:pgMar w:top="1418" w:right="1418" w:bottom="1418" w:left="1418" w:header="708" w:footer="708" w:gutter="0"/>
          <w:cols w:space="708"/>
          <w:docGrid w:linePitch="360"/>
        </w:sectPr>
      </w:pPr>
    </w:p>
    <w:p w14:paraId="2586E3C2" w14:textId="77777777" w:rsidR="000169AF" w:rsidRDefault="000169AF" w:rsidP="000169AF">
      <w:pPr>
        <w:framePr w:hSpace="141" w:wrap="around" w:vAnchor="text" w:hAnchor="text" w:x="108" w:y="1"/>
        <w:tabs>
          <w:tab w:val="left" w:pos="1701"/>
        </w:tabs>
        <w:spacing w:after="0" w:line="260" w:lineRule="exact"/>
        <w:suppressOverlap/>
        <w:jc w:val="both"/>
        <w:rPr>
          <w:rFonts w:ascii="Arial" w:eastAsia="Times New Roman" w:hAnsi="Arial" w:cs="Arial"/>
          <w:sz w:val="20"/>
          <w:szCs w:val="20"/>
          <w:lang w:eastAsia="sl-SI"/>
        </w:rPr>
      </w:pPr>
    </w:p>
    <w:p w14:paraId="42DC5AC6" w14:textId="11007414" w:rsidR="000169AF" w:rsidRPr="00AB72B9" w:rsidRDefault="001A270B" w:rsidP="000169AF">
      <w:pPr>
        <w:framePr w:hSpace="141" w:wrap="around" w:vAnchor="text" w:hAnchor="text" w:x="108" w:y="1"/>
        <w:tabs>
          <w:tab w:val="left" w:pos="1701"/>
        </w:tabs>
        <w:spacing w:after="0" w:line="260" w:lineRule="exact"/>
        <w:suppressOverlap/>
        <w:jc w:val="both"/>
        <w:rPr>
          <w:rFonts w:ascii="Arial" w:eastAsia="Times New Roman" w:hAnsi="Arial" w:cs="Arial"/>
          <w:b/>
          <w:bCs/>
          <w:sz w:val="20"/>
          <w:szCs w:val="20"/>
          <w:lang w:eastAsia="sl-SI"/>
        </w:rPr>
      </w:pPr>
      <w:r w:rsidRPr="00AB72B9">
        <w:rPr>
          <w:rFonts w:ascii="Arial" w:eastAsia="Times New Roman" w:hAnsi="Arial" w:cs="Arial"/>
          <w:b/>
          <w:bCs/>
          <w:sz w:val="20"/>
          <w:szCs w:val="20"/>
          <w:lang w:eastAsia="sl-SI"/>
        </w:rPr>
        <w:t>Predlog Sklepa Vlade RS</w:t>
      </w:r>
    </w:p>
    <w:p w14:paraId="0A0D49F9" w14:textId="77777777" w:rsidR="001A270B" w:rsidRDefault="001A270B"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56A2DD6F" w14:textId="77777777" w:rsidR="001A270B" w:rsidRDefault="001A270B"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1A933AD8" w14:textId="42B85D24" w:rsidR="000169AF" w:rsidRPr="000169AF" w:rsidRDefault="000169AF"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r w:rsidRPr="000169AF">
        <w:rPr>
          <w:rFonts w:ascii="Arial" w:eastAsia="Times New Roman" w:hAnsi="Arial" w:cs="Arial"/>
          <w:sz w:val="20"/>
          <w:szCs w:val="20"/>
          <w:lang w:eastAsia="sl-SI"/>
        </w:rPr>
        <w:t>Na podlagi petega odstavka 31. člena Zakona o izvrševanju proračunov Republike Slovenije za leti 202</w:t>
      </w:r>
      <w:r w:rsidR="00685C34">
        <w:rPr>
          <w:rFonts w:ascii="Arial" w:eastAsia="Times New Roman" w:hAnsi="Arial" w:cs="Arial"/>
          <w:sz w:val="20"/>
          <w:szCs w:val="20"/>
          <w:lang w:eastAsia="sl-SI"/>
        </w:rPr>
        <w:t>4</w:t>
      </w:r>
      <w:r w:rsidRPr="000169AF">
        <w:rPr>
          <w:rFonts w:ascii="Arial" w:eastAsia="Times New Roman" w:hAnsi="Arial" w:cs="Arial"/>
          <w:sz w:val="20"/>
          <w:szCs w:val="20"/>
          <w:lang w:eastAsia="sl-SI"/>
        </w:rPr>
        <w:t xml:space="preserve"> in 202</w:t>
      </w:r>
      <w:r w:rsidR="00685C34">
        <w:rPr>
          <w:rFonts w:ascii="Arial" w:eastAsia="Times New Roman" w:hAnsi="Arial" w:cs="Arial"/>
          <w:sz w:val="20"/>
          <w:szCs w:val="20"/>
          <w:lang w:eastAsia="sl-SI"/>
        </w:rPr>
        <w:t>5</w:t>
      </w:r>
      <w:r w:rsidRPr="000169AF">
        <w:rPr>
          <w:rFonts w:ascii="Arial" w:eastAsia="Times New Roman" w:hAnsi="Arial" w:cs="Arial"/>
          <w:sz w:val="20"/>
          <w:szCs w:val="20"/>
          <w:lang w:eastAsia="sl-SI"/>
        </w:rPr>
        <w:t xml:space="preserve"> (Uradni list RS, št. </w:t>
      </w:r>
      <w:r w:rsidR="00AA39A9">
        <w:rPr>
          <w:rFonts w:ascii="Arial" w:eastAsia="Times New Roman" w:hAnsi="Arial" w:cs="Arial"/>
          <w:iCs/>
          <w:sz w:val="20"/>
          <w:szCs w:val="20"/>
          <w:lang w:eastAsia="sl-SI"/>
        </w:rPr>
        <w:t>123/23 in 12/24</w:t>
      </w:r>
      <w:r w:rsidRPr="000169AF">
        <w:rPr>
          <w:rFonts w:ascii="Arial" w:eastAsia="Times New Roman" w:hAnsi="Arial" w:cs="Arial"/>
          <w:sz w:val="20"/>
          <w:szCs w:val="20"/>
          <w:lang w:eastAsia="sl-SI"/>
        </w:rPr>
        <w:t>) je Vlada Republike Slovenije na _____ seji dne _____________ sprejela naslednji</w:t>
      </w:r>
    </w:p>
    <w:p w14:paraId="1D452CF0"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01D9BD12"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93712C4"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70D797A9" w14:textId="3FF8B49E" w:rsidR="000169AF" w:rsidRPr="000169AF" w:rsidRDefault="000169AF" w:rsidP="000169AF">
      <w:pPr>
        <w:framePr w:hSpace="141" w:wrap="around" w:vAnchor="text" w:hAnchor="text" w:x="108" w:y="1"/>
        <w:tabs>
          <w:tab w:val="left" w:pos="1701"/>
        </w:tabs>
        <w:spacing w:after="0" w:line="260" w:lineRule="exact"/>
        <w:suppressOverlap/>
        <w:jc w:val="center"/>
        <w:rPr>
          <w:rFonts w:ascii="Arial" w:eastAsia="Times New Roman" w:hAnsi="Arial" w:cs="Arial"/>
          <w:sz w:val="20"/>
          <w:szCs w:val="20"/>
          <w:lang w:eastAsia="sl-SI"/>
        </w:rPr>
      </w:pPr>
      <w:r>
        <w:rPr>
          <w:rFonts w:ascii="Arial" w:eastAsia="Times New Roman" w:hAnsi="Arial" w:cs="Arial"/>
          <w:sz w:val="20"/>
          <w:szCs w:val="20"/>
          <w:lang w:eastAsia="sl-SI"/>
        </w:rPr>
        <w:t>S</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K</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L</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E</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00AA39A9">
        <w:rPr>
          <w:rFonts w:ascii="Arial" w:eastAsia="Times New Roman" w:hAnsi="Arial" w:cs="Arial"/>
          <w:sz w:val="20"/>
          <w:szCs w:val="20"/>
          <w:lang w:eastAsia="sl-SI"/>
        </w:rPr>
        <w:t xml:space="preserve"> </w:t>
      </w:r>
      <w:r w:rsidR="00CD2F30">
        <w:rPr>
          <w:rFonts w:ascii="Arial" w:eastAsia="Times New Roman" w:hAnsi="Arial" w:cs="Arial"/>
          <w:sz w:val="20"/>
          <w:szCs w:val="20"/>
          <w:lang w:eastAsia="sl-SI"/>
        </w:rPr>
        <w:t>:</w:t>
      </w:r>
    </w:p>
    <w:p w14:paraId="19E2108E"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0A1C944"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29B2F997" w14:textId="5E874426" w:rsidR="00777147" w:rsidRPr="00777147"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r w:rsidRPr="00777147">
        <w:rPr>
          <w:rFonts w:ascii="Arial" w:eastAsia="Times New Roman" w:hAnsi="Arial" w:cs="Arial"/>
          <w:sz w:val="20"/>
          <w:szCs w:val="20"/>
          <w:lang w:eastAsia="sl-SI"/>
        </w:rPr>
        <w:t xml:space="preserve">V veljavni </w:t>
      </w:r>
      <w:r w:rsidR="00AA39A9">
        <w:rPr>
          <w:rFonts w:ascii="Arial" w:eastAsia="Times New Roman" w:hAnsi="Arial" w:cs="Arial"/>
          <w:sz w:val="20"/>
          <w:szCs w:val="20"/>
          <w:lang w:eastAsia="sl-SI"/>
        </w:rPr>
        <w:t>N</w:t>
      </w:r>
      <w:r w:rsidRPr="00777147">
        <w:rPr>
          <w:rFonts w:ascii="Arial" w:eastAsia="Times New Roman" w:hAnsi="Arial" w:cs="Arial"/>
          <w:sz w:val="20"/>
          <w:szCs w:val="20"/>
          <w:lang w:eastAsia="sl-SI"/>
        </w:rPr>
        <w:t>ačrt razvojnih programov 2024</w:t>
      </w:r>
      <w:r w:rsidR="00AA39A9" w:rsidRPr="003E142B">
        <w:rPr>
          <w:rFonts w:cs="Arial"/>
        </w:rPr>
        <w:t>–</w:t>
      </w:r>
      <w:r w:rsidRPr="00777147">
        <w:rPr>
          <w:rFonts w:ascii="Arial" w:eastAsia="Times New Roman" w:hAnsi="Arial" w:cs="Arial"/>
          <w:sz w:val="20"/>
          <w:szCs w:val="20"/>
          <w:lang w:eastAsia="sl-SI"/>
        </w:rPr>
        <w:t>2027 se</w:t>
      </w:r>
      <w:r w:rsidR="00AA39A9">
        <w:rPr>
          <w:rFonts w:ascii="Arial" w:eastAsia="Times New Roman" w:hAnsi="Arial" w:cs="Arial"/>
          <w:sz w:val="20"/>
          <w:szCs w:val="20"/>
          <w:lang w:eastAsia="sl-SI"/>
        </w:rPr>
        <w:t>,</w:t>
      </w:r>
      <w:r w:rsidRPr="00777147">
        <w:rPr>
          <w:rFonts w:ascii="Arial" w:eastAsia="Times New Roman" w:hAnsi="Arial" w:cs="Arial"/>
          <w:sz w:val="20"/>
          <w:szCs w:val="20"/>
          <w:lang w:eastAsia="sl-SI"/>
        </w:rPr>
        <w:t xml:space="preserve"> skladno s podatki iz priložene tabele</w:t>
      </w:r>
      <w:r w:rsidR="00AA39A9">
        <w:rPr>
          <w:rFonts w:ascii="Arial" w:eastAsia="Times New Roman" w:hAnsi="Arial" w:cs="Arial"/>
          <w:sz w:val="20"/>
          <w:szCs w:val="20"/>
          <w:lang w:eastAsia="sl-SI"/>
        </w:rPr>
        <w:t>,</w:t>
      </w:r>
      <w:r w:rsidRPr="00777147">
        <w:rPr>
          <w:rFonts w:ascii="Arial" w:eastAsia="Times New Roman" w:hAnsi="Arial" w:cs="Arial"/>
          <w:sz w:val="20"/>
          <w:szCs w:val="20"/>
          <w:lang w:eastAsia="sl-SI"/>
        </w:rPr>
        <w:t xml:space="preserve"> uvrsti nov </w:t>
      </w:r>
      <w:r w:rsidR="00126D7C">
        <w:rPr>
          <w:rFonts w:ascii="Arial" w:eastAsia="Times New Roman" w:hAnsi="Arial" w:cs="Arial"/>
          <w:sz w:val="20"/>
          <w:szCs w:val="20"/>
          <w:lang w:eastAsia="sl-SI"/>
        </w:rPr>
        <w:t xml:space="preserve">programski </w:t>
      </w:r>
      <w:r w:rsidRPr="00777147">
        <w:rPr>
          <w:rFonts w:ascii="Arial" w:eastAsia="Times New Roman" w:hAnsi="Arial" w:cs="Arial"/>
          <w:sz w:val="20"/>
          <w:szCs w:val="20"/>
          <w:lang w:eastAsia="sl-SI"/>
        </w:rPr>
        <w:t xml:space="preserve">projekt, ki izhaja iz skupine projektov </w:t>
      </w:r>
      <w:r w:rsidR="00476C25" w:rsidRPr="00476C25">
        <w:rPr>
          <w:rFonts w:ascii="Arial" w:eastAsia="Times New Roman" w:hAnsi="Arial" w:cs="Arial"/>
          <w:sz w:val="20"/>
          <w:szCs w:val="20"/>
          <w:lang w:eastAsia="sl-SI"/>
        </w:rPr>
        <w:t>1536-11-S004 - Čezmejno sodelovanje</w:t>
      </w:r>
      <w:r w:rsidRPr="00476C25">
        <w:rPr>
          <w:rFonts w:ascii="Arial" w:eastAsia="Times New Roman" w:hAnsi="Arial" w:cs="Arial"/>
          <w:sz w:val="20"/>
          <w:szCs w:val="20"/>
          <w:lang w:eastAsia="sl-SI"/>
        </w:rPr>
        <w:t xml:space="preserve">, </w:t>
      </w:r>
      <w:r w:rsidRPr="00777147">
        <w:rPr>
          <w:rFonts w:ascii="Arial" w:eastAsia="Times New Roman" w:hAnsi="Arial" w:cs="Arial"/>
          <w:sz w:val="20"/>
          <w:szCs w:val="20"/>
          <w:lang w:eastAsia="sl-SI"/>
        </w:rPr>
        <w:t>in sicer:</w:t>
      </w:r>
    </w:p>
    <w:p w14:paraId="521DDF0F" w14:textId="77777777" w:rsidR="00777147" w:rsidRPr="00777147"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p>
    <w:p w14:paraId="5F032E0B" w14:textId="6B91F246" w:rsidR="000169AF" w:rsidRPr="000169AF"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r w:rsidRPr="00777147">
        <w:rPr>
          <w:rFonts w:ascii="Arial" w:eastAsia="Times New Roman" w:hAnsi="Arial" w:cs="Arial"/>
          <w:sz w:val="20"/>
          <w:szCs w:val="20"/>
          <w:lang w:eastAsia="sl-SI"/>
        </w:rPr>
        <w:t>1</w:t>
      </w:r>
      <w:r w:rsidR="00DC6E86" w:rsidRPr="00DC6E86">
        <w:rPr>
          <w:rFonts w:ascii="Arial" w:eastAsia="Times New Roman" w:hAnsi="Arial" w:cs="Arial"/>
          <w:sz w:val="20"/>
          <w:szCs w:val="20"/>
          <w:lang w:eastAsia="sl-SI"/>
        </w:rPr>
        <w:t xml:space="preserve">630-24-9027 -  Izvajanje Razvojnega programa </w:t>
      </w:r>
      <w:proofErr w:type="spellStart"/>
      <w:r w:rsidR="00DC6E86" w:rsidRPr="00DC6E86">
        <w:rPr>
          <w:rFonts w:ascii="Arial" w:eastAsia="Times New Roman" w:hAnsi="Arial" w:cs="Arial"/>
          <w:sz w:val="20"/>
          <w:szCs w:val="20"/>
          <w:lang w:eastAsia="sl-SI"/>
        </w:rPr>
        <w:t>Muraba</w:t>
      </w:r>
      <w:proofErr w:type="spellEnd"/>
      <w:r w:rsidR="00DC6E86" w:rsidRPr="00DC6E86">
        <w:rPr>
          <w:rFonts w:ascii="Arial" w:eastAsia="Times New Roman" w:hAnsi="Arial" w:cs="Arial"/>
          <w:sz w:val="20"/>
          <w:szCs w:val="20"/>
          <w:lang w:eastAsia="sl-SI"/>
        </w:rPr>
        <w:t xml:space="preserve"> </w:t>
      </w:r>
    </w:p>
    <w:p w14:paraId="180A55E8"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sz w:val="20"/>
          <w:szCs w:val="20"/>
          <w:lang w:eastAsia="sl-SI"/>
        </w:rPr>
      </w:pPr>
    </w:p>
    <w:p w14:paraId="5F8E6D10"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75FAD919"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33678F91" w14:textId="77777777" w:rsidR="000169AF" w:rsidRPr="000169AF"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Prilogi :</w:t>
      </w:r>
    </w:p>
    <w:p w14:paraId="26FB6E57" w14:textId="77777777" w:rsidR="000169AF" w:rsidRPr="000169AF" w:rsidRDefault="000169AF" w:rsidP="000169AF">
      <w:pPr>
        <w:framePr w:hSpace="141" w:wrap="around" w:vAnchor="text" w:hAnchor="text" w:x="108" w:y="1"/>
        <w:numPr>
          <w:ilvl w:val="0"/>
          <w:numId w:val="15"/>
        </w:numPr>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Obrazložitev,</w:t>
      </w:r>
    </w:p>
    <w:p w14:paraId="16C4D015" w14:textId="77777777" w:rsidR="000169AF" w:rsidRPr="000169AF" w:rsidRDefault="000169AF" w:rsidP="000169AF">
      <w:pPr>
        <w:framePr w:hSpace="141" w:wrap="around" w:vAnchor="text" w:hAnchor="text" w:x="108" w:y="1"/>
        <w:numPr>
          <w:ilvl w:val="0"/>
          <w:numId w:val="15"/>
        </w:numPr>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obrazec 3 (izpis iz </w:t>
      </w:r>
      <w:proofErr w:type="spellStart"/>
      <w:r w:rsidRPr="000169AF">
        <w:rPr>
          <w:rFonts w:ascii="Arial" w:eastAsia="Times New Roman" w:hAnsi="Arial" w:cs="Arial"/>
          <w:sz w:val="20"/>
          <w:szCs w:val="20"/>
          <w:lang w:eastAsia="sl-SI"/>
        </w:rPr>
        <w:t>MFeRAC</w:t>
      </w:r>
      <w:proofErr w:type="spellEnd"/>
      <w:r w:rsidRPr="000169AF">
        <w:rPr>
          <w:rFonts w:ascii="Arial" w:eastAsia="Times New Roman" w:hAnsi="Arial" w:cs="Arial"/>
          <w:sz w:val="20"/>
          <w:szCs w:val="20"/>
          <w:lang w:eastAsia="sl-SI"/>
        </w:rPr>
        <w:t>-a).</w:t>
      </w:r>
    </w:p>
    <w:p w14:paraId="176F6C41" w14:textId="77777777" w:rsidR="000169AF" w:rsidRPr="000169AF"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2898BD0D" w14:textId="77777777" w:rsidR="000169AF" w:rsidRPr="000169AF"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 </w:t>
      </w:r>
    </w:p>
    <w:p w14:paraId="0699617C"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0169AF">
        <w:rPr>
          <w:rFonts w:ascii="Arial" w:eastAsia="Times New Roman" w:hAnsi="Arial" w:cs="Arial"/>
          <w:lang w:eastAsia="sl-SI"/>
        </w:rPr>
        <w:t xml:space="preserve">                                                                                 </w:t>
      </w:r>
      <w:r w:rsidRPr="000169AF">
        <w:rPr>
          <w:rFonts w:ascii="Arial" w:eastAsia="Times New Roman" w:hAnsi="Arial" w:cs="Arial"/>
          <w:iCs/>
          <w:sz w:val="20"/>
          <w:szCs w:val="20"/>
          <w:lang w:eastAsia="sl-SI"/>
        </w:rPr>
        <w:t xml:space="preserve"> Barbara Kolenko </w:t>
      </w:r>
      <w:proofErr w:type="spellStart"/>
      <w:r w:rsidRPr="000169AF">
        <w:rPr>
          <w:rFonts w:ascii="Arial" w:eastAsia="Times New Roman" w:hAnsi="Arial" w:cs="Arial"/>
          <w:iCs/>
          <w:sz w:val="20"/>
          <w:szCs w:val="20"/>
          <w:lang w:eastAsia="sl-SI"/>
        </w:rPr>
        <w:t>Helbl</w:t>
      </w:r>
      <w:proofErr w:type="spellEnd"/>
    </w:p>
    <w:p w14:paraId="453D89A5"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0169AF">
        <w:rPr>
          <w:rFonts w:ascii="Arial" w:eastAsia="Times New Roman" w:hAnsi="Arial" w:cs="Arial"/>
          <w:iCs/>
          <w:sz w:val="20"/>
          <w:szCs w:val="20"/>
          <w:lang w:eastAsia="sl-SI"/>
        </w:rPr>
        <w:t xml:space="preserve">                                                                                           generalna sekretarka</w:t>
      </w:r>
    </w:p>
    <w:p w14:paraId="64D6503D"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0CD11113" w14:textId="77777777" w:rsid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4B88C25E" w14:textId="77777777" w:rsid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58958064"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A6B59E9" w14:textId="77777777" w:rsidR="000169AF" w:rsidRPr="000169AF" w:rsidRDefault="000169AF" w:rsidP="000169AF">
      <w:pPr>
        <w:framePr w:hSpace="141" w:wrap="around" w:vAnchor="text" w:hAnchor="text" w:x="108" w:y="1"/>
        <w:widowControl w:val="0"/>
        <w:spacing w:line="240" w:lineRule="atLeast"/>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P</w:t>
      </w:r>
      <w:r w:rsidR="00CD2F30" w:rsidRPr="000169AF">
        <w:rPr>
          <w:rFonts w:ascii="Arial" w:eastAsia="Times New Roman" w:hAnsi="Arial" w:cs="Arial"/>
          <w:sz w:val="20"/>
          <w:szCs w:val="20"/>
          <w:lang w:eastAsia="sl-SI"/>
        </w:rPr>
        <w:t>rejmejo</w:t>
      </w:r>
      <w:r w:rsidRPr="000169AF">
        <w:rPr>
          <w:rFonts w:ascii="Arial" w:eastAsia="Times New Roman" w:hAnsi="Arial" w:cs="Arial"/>
          <w:sz w:val="20"/>
          <w:szCs w:val="20"/>
          <w:lang w:eastAsia="sl-SI"/>
        </w:rPr>
        <w:t>:</w:t>
      </w:r>
    </w:p>
    <w:p w14:paraId="03653AD5"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Generalni sekretariat Vlade RS, </w:t>
      </w:r>
    </w:p>
    <w:p w14:paraId="5D8EA22B" w14:textId="77777777" w:rsid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kohezijo in regionalni razvoj,</w:t>
      </w:r>
    </w:p>
    <w:p w14:paraId="445BFC32" w14:textId="47C4DD8E" w:rsidR="009138CB" w:rsidRPr="000169AF" w:rsidRDefault="009138CB"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Pr>
          <w:rFonts w:ascii="Arial" w:eastAsia="Times New Roman" w:hAnsi="Arial" w:cs="Arial"/>
          <w:sz w:val="20"/>
          <w:szCs w:val="20"/>
          <w:lang w:eastAsia="sl-SI"/>
        </w:rPr>
        <w:t>Urad RS za Slovence v zamejstvu in po svetu,</w:t>
      </w:r>
    </w:p>
    <w:p w14:paraId="43F02C94"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finance,</w:t>
      </w:r>
    </w:p>
    <w:p w14:paraId="6FEB0540"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Služba Vlade Republike Slovenije za zakonodajo,</w:t>
      </w:r>
    </w:p>
    <w:p w14:paraId="26356023"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Urad Vlade Republike Slovenije za komuniciranje</w:t>
      </w:r>
      <w:r>
        <w:rPr>
          <w:rFonts w:ascii="Arial" w:eastAsia="Times New Roman" w:hAnsi="Arial" w:cs="Arial"/>
          <w:sz w:val="20"/>
          <w:szCs w:val="20"/>
          <w:lang w:eastAsia="sl-SI"/>
        </w:rPr>
        <w:t>.</w:t>
      </w:r>
    </w:p>
    <w:p w14:paraId="25E54A17" w14:textId="0261D30A" w:rsidR="008D2E03" w:rsidRPr="003E142B" w:rsidRDefault="000169AF" w:rsidP="000169AF">
      <w:pPr>
        <w:pStyle w:val="Naslovpredpisa"/>
        <w:spacing w:before="0" w:after="0" w:line="260" w:lineRule="exact"/>
        <w:jc w:val="both"/>
        <w:rPr>
          <w:b w:val="0"/>
          <w:sz w:val="20"/>
          <w:szCs w:val="20"/>
        </w:rPr>
      </w:pPr>
      <w:r>
        <w:rPr>
          <w:b w:val="0"/>
          <w:sz w:val="20"/>
          <w:szCs w:val="20"/>
        </w:rPr>
        <w:br w:type="page"/>
      </w:r>
    </w:p>
    <w:p w14:paraId="68581F5B" w14:textId="77777777" w:rsidR="003C0A66" w:rsidRPr="00AB72B9" w:rsidRDefault="003C0A66" w:rsidP="003C0A66">
      <w:pPr>
        <w:pStyle w:val="Naslovpredpisa"/>
        <w:spacing w:before="0" w:after="0" w:line="260" w:lineRule="exact"/>
        <w:jc w:val="both"/>
        <w:rPr>
          <w:bCs/>
          <w:sz w:val="20"/>
          <w:szCs w:val="20"/>
        </w:rPr>
      </w:pPr>
      <w:r w:rsidRPr="00AB72B9">
        <w:rPr>
          <w:bCs/>
          <w:sz w:val="20"/>
          <w:szCs w:val="20"/>
        </w:rPr>
        <w:lastRenderedPageBreak/>
        <w:t>OBRAZLOŽITEV</w:t>
      </w:r>
    </w:p>
    <w:p w14:paraId="17B7DF72" w14:textId="77777777" w:rsidR="00CB27F6" w:rsidRDefault="00CB27F6" w:rsidP="007425BB">
      <w:pPr>
        <w:jc w:val="both"/>
        <w:rPr>
          <w:rFonts w:ascii="Arial" w:hAnsi="Arial" w:cs="Arial"/>
          <w:sz w:val="20"/>
          <w:szCs w:val="20"/>
          <w:lang w:val="pl-PL"/>
        </w:rPr>
      </w:pPr>
    </w:p>
    <w:p w14:paraId="0403D5C9" w14:textId="6F84B455" w:rsidR="004A422F" w:rsidRPr="00DC6E86" w:rsidRDefault="004A422F" w:rsidP="003162C1">
      <w:pPr>
        <w:spacing w:after="0" w:line="260" w:lineRule="atLeast"/>
        <w:jc w:val="both"/>
        <w:rPr>
          <w:rFonts w:ascii="Arial" w:hAnsi="Arial" w:cs="Arial"/>
          <w:b/>
          <w:sz w:val="20"/>
          <w:szCs w:val="20"/>
          <w:lang w:val="pl-PL"/>
        </w:rPr>
      </w:pPr>
      <w:r w:rsidRPr="00DC6E86">
        <w:rPr>
          <w:rFonts w:ascii="Arial" w:hAnsi="Arial" w:cs="Arial"/>
          <w:b/>
          <w:sz w:val="20"/>
          <w:szCs w:val="20"/>
          <w:lang w:val="pl-PL"/>
        </w:rPr>
        <w:t>1630-24-902</w:t>
      </w:r>
      <w:r w:rsidR="00DC6E86" w:rsidRPr="00DC6E86">
        <w:rPr>
          <w:rFonts w:ascii="Arial" w:hAnsi="Arial" w:cs="Arial"/>
          <w:b/>
          <w:sz w:val="20"/>
          <w:szCs w:val="20"/>
          <w:lang w:val="pl-PL"/>
        </w:rPr>
        <w:t>7</w:t>
      </w:r>
      <w:r w:rsidRPr="00DC6E86">
        <w:rPr>
          <w:rFonts w:ascii="Arial" w:hAnsi="Arial" w:cs="Arial"/>
          <w:b/>
          <w:sz w:val="20"/>
          <w:szCs w:val="20"/>
          <w:lang w:val="pl-PL"/>
        </w:rPr>
        <w:t xml:space="preserve"> -  </w:t>
      </w:r>
      <w:r w:rsidR="00DC6E86" w:rsidRPr="00DC6E86">
        <w:rPr>
          <w:rFonts w:ascii="Arial" w:hAnsi="Arial" w:cs="Arial"/>
          <w:b/>
          <w:sz w:val="20"/>
          <w:szCs w:val="20"/>
          <w:lang w:val="pl-PL"/>
        </w:rPr>
        <w:t>Izvajanje Razvojnega programa Muraba</w:t>
      </w:r>
    </w:p>
    <w:p w14:paraId="222D2A6E" w14:textId="77777777" w:rsidR="004A422F" w:rsidRPr="00DC6E86" w:rsidRDefault="004A422F" w:rsidP="003162C1">
      <w:pPr>
        <w:spacing w:after="0" w:line="260" w:lineRule="atLeast"/>
        <w:jc w:val="both"/>
        <w:rPr>
          <w:rFonts w:ascii="Arial" w:hAnsi="Arial" w:cs="Arial"/>
          <w:b/>
          <w:sz w:val="20"/>
          <w:szCs w:val="20"/>
          <w:lang w:val="pl-PL"/>
        </w:rPr>
      </w:pPr>
    </w:p>
    <w:p w14:paraId="2D921E4F" w14:textId="1B57183D" w:rsidR="00DC6E86" w:rsidRPr="00DC6E86" w:rsidRDefault="00DC6E86" w:rsidP="003162C1">
      <w:pPr>
        <w:spacing w:after="0" w:line="260" w:lineRule="atLeast"/>
        <w:jc w:val="both"/>
        <w:rPr>
          <w:rFonts w:ascii="Arial" w:hAnsi="Arial" w:cs="Arial"/>
          <w:bCs/>
          <w:sz w:val="20"/>
          <w:szCs w:val="20"/>
          <w:lang w:val="pl-PL"/>
        </w:rPr>
      </w:pPr>
      <w:r w:rsidRPr="00DC6E86">
        <w:rPr>
          <w:rFonts w:ascii="Arial" w:hAnsi="Arial" w:cs="Arial"/>
          <w:bCs/>
          <w:sz w:val="20"/>
          <w:szCs w:val="20"/>
          <w:lang w:val="pl-PL"/>
        </w:rPr>
        <w:t>Programski projekt se uvršča v državni proračun na podlagi:</w:t>
      </w:r>
    </w:p>
    <w:p w14:paraId="3C571360" w14:textId="4183F37C" w:rsidR="00DC6E86" w:rsidRPr="00DC6E86" w:rsidRDefault="00DC6E86" w:rsidP="00685FAA">
      <w:pPr>
        <w:pStyle w:val="Odstavekseznama"/>
        <w:numPr>
          <w:ilvl w:val="1"/>
          <w:numId w:val="21"/>
        </w:numPr>
        <w:ind w:left="426"/>
        <w:jc w:val="both"/>
        <w:rPr>
          <w:rFonts w:ascii="Arial" w:hAnsi="Arial" w:cs="Arial"/>
          <w:sz w:val="20"/>
          <w:szCs w:val="20"/>
        </w:rPr>
      </w:pPr>
      <w:r w:rsidRPr="00DC6E86">
        <w:rPr>
          <w:rFonts w:ascii="Arial" w:hAnsi="Arial" w:cs="Arial"/>
          <w:sz w:val="20"/>
          <w:szCs w:val="20"/>
        </w:rPr>
        <w:t>Zakon</w:t>
      </w:r>
      <w:r w:rsidR="00CB41E1">
        <w:rPr>
          <w:rFonts w:ascii="Arial" w:hAnsi="Arial" w:cs="Arial"/>
          <w:sz w:val="20"/>
          <w:szCs w:val="20"/>
        </w:rPr>
        <w:t>a</w:t>
      </w:r>
      <w:r w:rsidRPr="00DC6E86">
        <w:rPr>
          <w:rFonts w:ascii="Arial" w:hAnsi="Arial" w:cs="Arial"/>
          <w:sz w:val="20"/>
          <w:szCs w:val="20"/>
        </w:rPr>
        <w:t xml:space="preserve"> o ratifikaciji sporazuma o zagotavljanju posebnih pravic slovenske narodne manjšine v Republiki Madžarski in madžarske narodne skupnosti v Republiki Sloveniji (BHUNS) (Uradni list – Mednarodne pogodbe, št. 23/93)</w:t>
      </w:r>
      <w:r w:rsidR="00CB41E1">
        <w:rPr>
          <w:rFonts w:ascii="Arial" w:hAnsi="Arial" w:cs="Arial"/>
          <w:sz w:val="20"/>
          <w:szCs w:val="20"/>
        </w:rPr>
        <w:t>,</w:t>
      </w:r>
    </w:p>
    <w:p w14:paraId="2DDED7C1" w14:textId="4730DFAC" w:rsidR="00DC6E86" w:rsidRDefault="00DC6E86" w:rsidP="00685FAA">
      <w:pPr>
        <w:pStyle w:val="Odstavekseznama"/>
        <w:numPr>
          <w:ilvl w:val="1"/>
          <w:numId w:val="21"/>
        </w:numPr>
        <w:ind w:left="426"/>
        <w:jc w:val="both"/>
        <w:rPr>
          <w:rFonts w:ascii="Arial" w:hAnsi="Arial" w:cs="Arial"/>
          <w:sz w:val="20"/>
          <w:szCs w:val="20"/>
        </w:rPr>
      </w:pPr>
      <w:r w:rsidRPr="00DC6E86">
        <w:rPr>
          <w:rFonts w:ascii="Arial" w:hAnsi="Arial" w:cs="Arial"/>
          <w:sz w:val="20"/>
          <w:szCs w:val="20"/>
        </w:rPr>
        <w:t>Uredb</w:t>
      </w:r>
      <w:r w:rsidR="00CB41E1">
        <w:rPr>
          <w:rFonts w:ascii="Arial" w:hAnsi="Arial" w:cs="Arial"/>
          <w:sz w:val="20"/>
          <w:szCs w:val="20"/>
        </w:rPr>
        <w:t>e</w:t>
      </w:r>
      <w:r w:rsidRPr="00DC6E86">
        <w:rPr>
          <w:rFonts w:ascii="Arial" w:hAnsi="Arial" w:cs="Arial"/>
          <w:sz w:val="20"/>
          <w:szCs w:val="20"/>
        </w:rPr>
        <w:t xml:space="preserve"> o ratifikaciji Sporazuma med Vlado Republike Slovenije in Vlado Madžarske o sodelovanju pri gospodarskem in družbenem razvoju narodnostno mešanega območja na obeh straneh slovensko-madžarske meje (Uradni list RS – Mednarodne pogodbe, št. 50/22)</w:t>
      </w:r>
      <w:r w:rsidR="00CB41E1">
        <w:rPr>
          <w:rFonts w:ascii="Arial" w:hAnsi="Arial" w:cs="Arial"/>
          <w:sz w:val="20"/>
          <w:szCs w:val="20"/>
        </w:rPr>
        <w:t>,</w:t>
      </w:r>
    </w:p>
    <w:p w14:paraId="77D221AE" w14:textId="77777777" w:rsidR="00CB41E1" w:rsidRDefault="00DC6E86" w:rsidP="00685FAA">
      <w:pPr>
        <w:pStyle w:val="Odstavekseznama"/>
        <w:numPr>
          <w:ilvl w:val="1"/>
          <w:numId w:val="21"/>
        </w:numPr>
        <w:ind w:left="426"/>
        <w:jc w:val="both"/>
        <w:rPr>
          <w:rFonts w:ascii="Arial" w:hAnsi="Arial" w:cs="Arial"/>
          <w:sz w:val="20"/>
          <w:szCs w:val="20"/>
        </w:rPr>
      </w:pPr>
      <w:r w:rsidRPr="00DC6E86">
        <w:rPr>
          <w:rFonts w:ascii="Arial" w:hAnsi="Arial" w:cs="Arial"/>
          <w:sz w:val="20"/>
          <w:szCs w:val="20"/>
        </w:rPr>
        <w:t xml:space="preserve">Sporazuma med vladama </w:t>
      </w:r>
      <w:r w:rsidR="00CB41E1">
        <w:rPr>
          <w:rFonts w:ascii="Arial" w:hAnsi="Arial" w:cs="Arial"/>
          <w:sz w:val="20"/>
          <w:szCs w:val="20"/>
        </w:rPr>
        <w:t xml:space="preserve">Republike </w:t>
      </w:r>
      <w:r w:rsidRPr="00DC6E86">
        <w:rPr>
          <w:rFonts w:ascii="Arial" w:hAnsi="Arial" w:cs="Arial"/>
          <w:sz w:val="20"/>
          <w:szCs w:val="20"/>
        </w:rPr>
        <w:t xml:space="preserve">Slovenije in Madžarske iz leta 2022, </w:t>
      </w:r>
    </w:p>
    <w:p w14:paraId="28F24E93" w14:textId="6DCBFA07" w:rsidR="00CB41E1" w:rsidRDefault="00CB41E1" w:rsidP="00685FAA">
      <w:pPr>
        <w:pStyle w:val="Odstavekseznama"/>
        <w:numPr>
          <w:ilvl w:val="1"/>
          <w:numId w:val="21"/>
        </w:numPr>
        <w:ind w:left="426"/>
        <w:jc w:val="both"/>
        <w:rPr>
          <w:rFonts w:ascii="Arial" w:hAnsi="Arial" w:cs="Arial"/>
          <w:sz w:val="20"/>
          <w:szCs w:val="20"/>
        </w:rPr>
      </w:pPr>
      <w:r>
        <w:rPr>
          <w:rFonts w:ascii="Arial" w:hAnsi="Arial" w:cs="Arial"/>
          <w:sz w:val="20"/>
          <w:szCs w:val="20"/>
        </w:rPr>
        <w:t>S</w:t>
      </w:r>
      <w:r w:rsidRPr="00DC6E86">
        <w:rPr>
          <w:rFonts w:ascii="Arial" w:hAnsi="Arial" w:cs="Arial"/>
          <w:sz w:val="20"/>
          <w:szCs w:val="20"/>
        </w:rPr>
        <w:t>klep</w:t>
      </w:r>
      <w:r>
        <w:rPr>
          <w:rFonts w:ascii="Arial" w:hAnsi="Arial" w:cs="Arial"/>
          <w:sz w:val="20"/>
          <w:szCs w:val="20"/>
        </w:rPr>
        <w:t xml:space="preserve">a Vlade RS </w:t>
      </w:r>
      <w:r w:rsidRPr="00DC6E86">
        <w:rPr>
          <w:rFonts w:ascii="Arial" w:hAnsi="Arial" w:cs="Arial"/>
          <w:sz w:val="20"/>
          <w:szCs w:val="20"/>
        </w:rPr>
        <w:t>številka 51002-50/2024/3 z dne 24. 7. 2024</w:t>
      </w:r>
      <w:r>
        <w:rPr>
          <w:rFonts w:ascii="Arial" w:hAnsi="Arial" w:cs="Arial"/>
          <w:sz w:val="20"/>
          <w:szCs w:val="20"/>
        </w:rPr>
        <w:t xml:space="preserve">, s katerim je </w:t>
      </w:r>
      <w:r w:rsidR="00DC6E86" w:rsidRPr="00DC6E86">
        <w:rPr>
          <w:rFonts w:ascii="Arial" w:hAnsi="Arial" w:cs="Arial"/>
          <w:sz w:val="20"/>
          <w:szCs w:val="20"/>
        </w:rPr>
        <w:t>Vlad</w:t>
      </w:r>
      <w:r>
        <w:rPr>
          <w:rFonts w:ascii="Arial" w:hAnsi="Arial" w:cs="Arial"/>
          <w:sz w:val="20"/>
          <w:szCs w:val="20"/>
        </w:rPr>
        <w:t>a</w:t>
      </w:r>
      <w:r w:rsidR="00DC6E86" w:rsidRPr="00DC6E86">
        <w:rPr>
          <w:rFonts w:ascii="Arial" w:hAnsi="Arial" w:cs="Arial"/>
          <w:sz w:val="20"/>
          <w:szCs w:val="20"/>
        </w:rPr>
        <w:t xml:space="preserve"> RS potr</w:t>
      </w:r>
      <w:r>
        <w:rPr>
          <w:rFonts w:ascii="Arial" w:hAnsi="Arial" w:cs="Arial"/>
          <w:sz w:val="20"/>
          <w:szCs w:val="20"/>
        </w:rPr>
        <w:t xml:space="preserve">dila </w:t>
      </w:r>
      <w:r w:rsidR="00DC6E86" w:rsidRPr="00DC6E86">
        <w:rPr>
          <w:rFonts w:ascii="Arial" w:hAnsi="Arial" w:cs="Arial"/>
          <w:sz w:val="20"/>
          <w:szCs w:val="20"/>
        </w:rPr>
        <w:t>Razvojn</w:t>
      </w:r>
      <w:r>
        <w:rPr>
          <w:rFonts w:ascii="Arial" w:hAnsi="Arial" w:cs="Arial"/>
          <w:sz w:val="20"/>
          <w:szCs w:val="20"/>
        </w:rPr>
        <w:t>i</w:t>
      </w:r>
      <w:r w:rsidR="00DC6E86" w:rsidRPr="00DC6E86">
        <w:rPr>
          <w:rFonts w:ascii="Arial" w:hAnsi="Arial" w:cs="Arial"/>
          <w:sz w:val="20"/>
          <w:szCs w:val="20"/>
        </w:rPr>
        <w:t xml:space="preserve"> program za narodnostno mešano območje</w:t>
      </w:r>
      <w:r>
        <w:rPr>
          <w:rFonts w:ascii="Arial" w:hAnsi="Arial" w:cs="Arial"/>
          <w:sz w:val="20"/>
          <w:szCs w:val="20"/>
        </w:rPr>
        <w:t>,</w:t>
      </w:r>
    </w:p>
    <w:p w14:paraId="22C900A5" w14:textId="3556C5FE" w:rsidR="00DC6E86" w:rsidRPr="00DC6E86" w:rsidRDefault="00CB41E1" w:rsidP="00685FAA">
      <w:pPr>
        <w:pStyle w:val="Odstavekseznama"/>
        <w:numPr>
          <w:ilvl w:val="1"/>
          <w:numId w:val="21"/>
        </w:numPr>
        <w:ind w:left="426"/>
        <w:jc w:val="both"/>
        <w:rPr>
          <w:rFonts w:ascii="Arial" w:hAnsi="Arial" w:cs="Arial"/>
          <w:sz w:val="20"/>
          <w:szCs w:val="20"/>
        </w:rPr>
      </w:pPr>
      <w:r>
        <w:rPr>
          <w:rFonts w:ascii="Arial" w:hAnsi="Arial" w:cs="Arial"/>
          <w:sz w:val="20"/>
          <w:szCs w:val="20"/>
        </w:rPr>
        <w:t>S</w:t>
      </w:r>
      <w:r w:rsidR="00DC6E86" w:rsidRPr="00DC6E86">
        <w:rPr>
          <w:rFonts w:ascii="Arial" w:hAnsi="Arial" w:cs="Arial"/>
          <w:sz w:val="20"/>
          <w:szCs w:val="20"/>
        </w:rPr>
        <w:t>klep</w:t>
      </w:r>
      <w:r>
        <w:rPr>
          <w:rFonts w:ascii="Arial" w:hAnsi="Arial" w:cs="Arial"/>
          <w:sz w:val="20"/>
          <w:szCs w:val="20"/>
        </w:rPr>
        <w:t xml:space="preserve">a Vlade RS </w:t>
      </w:r>
      <w:r w:rsidR="00DC6E86" w:rsidRPr="00DC6E86">
        <w:rPr>
          <w:rFonts w:ascii="Arial" w:hAnsi="Arial" w:cs="Arial"/>
          <w:sz w:val="20"/>
          <w:szCs w:val="20"/>
        </w:rPr>
        <w:t>številka 51002-50/2024/3 z dne 24. 7. 2024</w:t>
      </w:r>
      <w:r>
        <w:rPr>
          <w:rFonts w:ascii="Arial" w:hAnsi="Arial" w:cs="Arial"/>
          <w:sz w:val="20"/>
          <w:szCs w:val="20"/>
        </w:rPr>
        <w:t xml:space="preserve">, s katerim </w:t>
      </w:r>
      <w:r w:rsidR="00DC6E86" w:rsidRPr="00DC6E86">
        <w:rPr>
          <w:rFonts w:ascii="Arial" w:hAnsi="Arial" w:cs="Arial"/>
          <w:sz w:val="20"/>
          <w:szCs w:val="20"/>
        </w:rPr>
        <w:t xml:space="preserve">je vlada naložila MKRR, da iz proračunske postavke št. 231650 Regionalno sodelovanje s Slovenci v zamejstvu in po svetu, v letu 2024 nakaže </w:t>
      </w:r>
      <w:r>
        <w:rPr>
          <w:rFonts w:ascii="Arial" w:hAnsi="Arial" w:cs="Arial"/>
          <w:sz w:val="20"/>
          <w:szCs w:val="20"/>
        </w:rPr>
        <w:t xml:space="preserve">na račun </w:t>
      </w:r>
      <w:r w:rsidR="00DC6E86" w:rsidRPr="00DC6E86">
        <w:rPr>
          <w:rFonts w:ascii="Arial" w:hAnsi="Arial" w:cs="Arial"/>
          <w:sz w:val="20"/>
          <w:szCs w:val="20"/>
        </w:rPr>
        <w:t xml:space="preserve">EZTS </w:t>
      </w:r>
      <w:proofErr w:type="spellStart"/>
      <w:r w:rsidR="00DC6E86" w:rsidRPr="00DC6E86">
        <w:rPr>
          <w:rFonts w:ascii="Arial" w:hAnsi="Arial" w:cs="Arial"/>
          <w:sz w:val="20"/>
          <w:szCs w:val="20"/>
        </w:rPr>
        <w:t>Muraba</w:t>
      </w:r>
      <w:proofErr w:type="spellEnd"/>
      <w:r w:rsidR="00DC6E86" w:rsidRPr="00DC6E86">
        <w:rPr>
          <w:rFonts w:ascii="Arial" w:hAnsi="Arial" w:cs="Arial"/>
          <w:sz w:val="20"/>
          <w:szCs w:val="20"/>
        </w:rPr>
        <w:t xml:space="preserve"> 1.000.000 EUR</w:t>
      </w:r>
      <w:r>
        <w:rPr>
          <w:rFonts w:ascii="Arial" w:hAnsi="Arial" w:cs="Arial"/>
          <w:sz w:val="20"/>
          <w:szCs w:val="20"/>
        </w:rPr>
        <w:t>.</w:t>
      </w:r>
    </w:p>
    <w:p w14:paraId="45CC1991" w14:textId="77777777" w:rsidR="00DC6E86" w:rsidRPr="0015483B" w:rsidRDefault="00DC6E86" w:rsidP="003162C1">
      <w:pPr>
        <w:spacing w:after="0" w:line="260" w:lineRule="atLeast"/>
        <w:jc w:val="both"/>
        <w:rPr>
          <w:rFonts w:ascii="Arial" w:hAnsi="Arial" w:cs="Arial"/>
          <w:b/>
          <w:sz w:val="20"/>
          <w:szCs w:val="20"/>
        </w:rPr>
      </w:pPr>
    </w:p>
    <w:p w14:paraId="5C6E5650" w14:textId="2F15EFFA" w:rsid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 xml:space="preserve">Programski projekt se uvršča v državni proračun z namenom, cilji in vsebino: </w:t>
      </w:r>
    </w:p>
    <w:p w14:paraId="55583311" w14:textId="77777777" w:rsidR="00CB41E1" w:rsidRPr="00DC6E86" w:rsidRDefault="00CB41E1" w:rsidP="00DC6E86">
      <w:pPr>
        <w:spacing w:after="0" w:line="240" w:lineRule="auto"/>
        <w:jc w:val="both"/>
        <w:rPr>
          <w:rFonts w:ascii="Arial" w:hAnsi="Arial" w:cs="Arial"/>
          <w:sz w:val="20"/>
          <w:szCs w:val="20"/>
        </w:rPr>
      </w:pPr>
    </w:p>
    <w:p w14:paraId="1723D54C" w14:textId="0E7BCED0" w:rsidR="00DC6E86" w:rsidRP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 xml:space="preserve">Cilj programskega projekta je razvojna podpora narodnostno mešanemu območju na obeh straneh slovensko-madžarske meje, ki je na obeh straneh meje še vedno v slabšem družbenem in gospodarskem položaju v primerjavi z drugimi območji, z namenom odprave razvojnega zaostanka. Uresničuje se z izvajanjem projektov na podlagi Večletnega razvojnega programa za narodnostno mešano območje (v nadaljevanju: razvojni program), financiranih iz skupnega sklada Evropskega združenja za teritorialno sodelovanje </w:t>
      </w:r>
      <w:proofErr w:type="spellStart"/>
      <w:r w:rsidRPr="00DC6E86">
        <w:rPr>
          <w:rFonts w:ascii="Arial" w:hAnsi="Arial" w:cs="Arial"/>
          <w:sz w:val="20"/>
          <w:szCs w:val="20"/>
        </w:rPr>
        <w:t>Muraba</w:t>
      </w:r>
      <w:proofErr w:type="spellEnd"/>
      <w:r w:rsidRPr="00DC6E86">
        <w:rPr>
          <w:rFonts w:ascii="Arial" w:hAnsi="Arial" w:cs="Arial"/>
          <w:sz w:val="20"/>
          <w:szCs w:val="20"/>
        </w:rPr>
        <w:t xml:space="preserve">, s sedežem v Monoštru (v nadaljevanju: EZTS </w:t>
      </w:r>
      <w:proofErr w:type="spellStart"/>
      <w:r w:rsidRPr="00DC6E86">
        <w:rPr>
          <w:rFonts w:ascii="Arial" w:hAnsi="Arial" w:cs="Arial"/>
          <w:sz w:val="20"/>
          <w:szCs w:val="20"/>
        </w:rPr>
        <w:t>Muraba</w:t>
      </w:r>
      <w:proofErr w:type="spellEnd"/>
      <w:r w:rsidRPr="00DC6E86">
        <w:rPr>
          <w:rFonts w:ascii="Arial" w:hAnsi="Arial" w:cs="Arial"/>
          <w:sz w:val="20"/>
          <w:szCs w:val="20"/>
        </w:rPr>
        <w:t xml:space="preserve">). Sredstva za izvajanje razvojnega programa zagotavljata vladi </w:t>
      </w:r>
      <w:r w:rsidR="00CB41E1">
        <w:rPr>
          <w:rFonts w:ascii="Arial" w:hAnsi="Arial" w:cs="Arial"/>
          <w:sz w:val="20"/>
          <w:szCs w:val="20"/>
        </w:rPr>
        <w:t xml:space="preserve">Republike </w:t>
      </w:r>
      <w:r w:rsidRPr="00DC6E86">
        <w:rPr>
          <w:rFonts w:ascii="Arial" w:hAnsi="Arial" w:cs="Arial"/>
          <w:sz w:val="20"/>
          <w:szCs w:val="20"/>
        </w:rPr>
        <w:t>Slovenije in Madžarske na podlagi sprejetega sporazuma</w:t>
      </w:r>
      <w:r w:rsidR="00CB41E1">
        <w:rPr>
          <w:rFonts w:ascii="Arial" w:hAnsi="Arial" w:cs="Arial"/>
          <w:sz w:val="20"/>
          <w:szCs w:val="20"/>
        </w:rPr>
        <w:t xml:space="preserve"> in</w:t>
      </w:r>
      <w:r w:rsidRPr="00DC6E86">
        <w:rPr>
          <w:rFonts w:ascii="Arial" w:hAnsi="Arial" w:cs="Arial"/>
          <w:sz w:val="20"/>
          <w:szCs w:val="20"/>
        </w:rPr>
        <w:t xml:space="preserve"> zagotavljata enak</w:t>
      </w:r>
      <w:r w:rsidR="00CB41E1">
        <w:rPr>
          <w:rFonts w:ascii="Arial" w:hAnsi="Arial" w:cs="Arial"/>
          <w:sz w:val="20"/>
          <w:szCs w:val="20"/>
        </w:rPr>
        <w:t>o višino</w:t>
      </w:r>
      <w:r w:rsidRPr="00DC6E86">
        <w:rPr>
          <w:rFonts w:ascii="Arial" w:hAnsi="Arial" w:cs="Arial"/>
          <w:sz w:val="20"/>
          <w:szCs w:val="20"/>
        </w:rPr>
        <w:t xml:space="preserve"> finančn</w:t>
      </w:r>
      <w:r w:rsidR="00CB41E1">
        <w:rPr>
          <w:rFonts w:ascii="Arial" w:hAnsi="Arial" w:cs="Arial"/>
          <w:sz w:val="20"/>
          <w:szCs w:val="20"/>
        </w:rPr>
        <w:t>ih</w:t>
      </w:r>
      <w:r w:rsidRPr="00DC6E86">
        <w:rPr>
          <w:rFonts w:ascii="Arial" w:hAnsi="Arial" w:cs="Arial"/>
          <w:sz w:val="20"/>
          <w:szCs w:val="20"/>
        </w:rPr>
        <w:t xml:space="preserve"> </w:t>
      </w:r>
      <w:r w:rsidR="00CB41E1">
        <w:rPr>
          <w:rFonts w:ascii="Arial" w:hAnsi="Arial" w:cs="Arial"/>
          <w:sz w:val="20"/>
          <w:szCs w:val="20"/>
        </w:rPr>
        <w:t>sredstev</w:t>
      </w:r>
      <w:r w:rsidRPr="00DC6E86">
        <w:rPr>
          <w:rFonts w:ascii="Arial" w:hAnsi="Arial" w:cs="Arial"/>
          <w:sz w:val="20"/>
          <w:szCs w:val="20"/>
        </w:rPr>
        <w:t xml:space="preserve">. </w:t>
      </w:r>
    </w:p>
    <w:p w14:paraId="54BA881E" w14:textId="77777777" w:rsidR="00DC6E86" w:rsidRPr="00DC6E86" w:rsidRDefault="00DC6E86" w:rsidP="00DC6E86">
      <w:pPr>
        <w:spacing w:after="0" w:line="240" w:lineRule="auto"/>
        <w:jc w:val="both"/>
        <w:rPr>
          <w:rFonts w:ascii="Arial" w:hAnsi="Arial" w:cs="Arial"/>
          <w:sz w:val="20"/>
          <w:szCs w:val="20"/>
        </w:rPr>
      </w:pPr>
    </w:p>
    <w:p w14:paraId="1304D9FE" w14:textId="77777777" w:rsid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 xml:space="preserve">Razvojni program opredeljuje tri prednostna področja, ki vključujejo ključne regionalne izzive in potenciale: </w:t>
      </w:r>
    </w:p>
    <w:p w14:paraId="5C6E623E" w14:textId="77777777" w:rsidR="00B61B9E" w:rsidRPr="00DC6E86" w:rsidRDefault="00B61B9E" w:rsidP="00DC6E86">
      <w:pPr>
        <w:spacing w:after="0" w:line="240" w:lineRule="auto"/>
        <w:jc w:val="both"/>
        <w:rPr>
          <w:rFonts w:ascii="Arial" w:hAnsi="Arial" w:cs="Arial"/>
          <w:sz w:val="20"/>
          <w:szCs w:val="20"/>
        </w:rPr>
      </w:pPr>
    </w:p>
    <w:p w14:paraId="3C2B98C0" w14:textId="1893995E" w:rsidR="00DC6E86" w:rsidRPr="00DC6E86" w:rsidRDefault="00DC6E86" w:rsidP="00685FAA">
      <w:pPr>
        <w:pStyle w:val="Odstavekseznama"/>
        <w:numPr>
          <w:ilvl w:val="1"/>
          <w:numId w:val="21"/>
        </w:numPr>
        <w:ind w:left="426"/>
        <w:jc w:val="both"/>
        <w:rPr>
          <w:rFonts w:ascii="Arial" w:hAnsi="Arial" w:cs="Arial"/>
          <w:sz w:val="20"/>
          <w:szCs w:val="20"/>
        </w:rPr>
      </w:pPr>
      <w:r w:rsidRPr="00DC6E86">
        <w:rPr>
          <w:rFonts w:ascii="Arial" w:hAnsi="Arial" w:cs="Arial"/>
          <w:sz w:val="20"/>
          <w:szCs w:val="20"/>
        </w:rPr>
        <w:t xml:space="preserve">Razvoj narodnih skupnost: krepitev identitete in notranje kohezije narodnih skupnosti, ohranjanje kulturne dediščine, krepitve povezav z večinskimi skupnostmi preko razvoja kulturne infrastrukture in podpore dejavnostim lokalnih manjšinskih organizacij. </w:t>
      </w:r>
    </w:p>
    <w:p w14:paraId="6F8FCF6B" w14:textId="594E8921" w:rsidR="00DC6E86" w:rsidRPr="00DC6E86" w:rsidRDefault="00DC6E86" w:rsidP="00685FAA">
      <w:pPr>
        <w:pStyle w:val="Odstavekseznama"/>
        <w:numPr>
          <w:ilvl w:val="1"/>
          <w:numId w:val="21"/>
        </w:numPr>
        <w:ind w:left="426"/>
        <w:jc w:val="both"/>
        <w:rPr>
          <w:rFonts w:ascii="Arial" w:hAnsi="Arial" w:cs="Arial"/>
          <w:sz w:val="20"/>
          <w:szCs w:val="20"/>
        </w:rPr>
      </w:pPr>
      <w:r w:rsidRPr="00DC6E86">
        <w:rPr>
          <w:rFonts w:ascii="Arial" w:hAnsi="Arial" w:cs="Arial"/>
          <w:sz w:val="20"/>
          <w:szCs w:val="20"/>
        </w:rPr>
        <w:t xml:space="preserve">Skrbna, starejšim in mladim prijazna obmejna regija: ohranjanje poselitve in zmanjševanje odseljevanja mladih izobražencev iz tega območja ter skrb za starejše prebivalstvo preko izboljšanja infrastrukturnih in organizacijskih pogojev za oskrbo starejših, zagotavljanje aktivnega staranja, obnova in razvoj manjšinskih vrtcev, osnovnih in srednjih šol, kjer pouk poteka v jeziku narodnosti, izvajanje štipendijskih programov, motiviranja učiteljev, podpora mladim, da ostanejo v okolju tudi preko zagotavljanja ustreznih delovnih mest. </w:t>
      </w:r>
    </w:p>
    <w:p w14:paraId="7B153B9F" w14:textId="6A22F22E" w:rsidR="00DC6E86" w:rsidRPr="00DC6E86" w:rsidRDefault="00DC6E86" w:rsidP="00685FAA">
      <w:pPr>
        <w:pStyle w:val="Odstavekseznama"/>
        <w:numPr>
          <w:ilvl w:val="1"/>
          <w:numId w:val="21"/>
        </w:numPr>
        <w:ind w:left="426"/>
        <w:jc w:val="both"/>
        <w:rPr>
          <w:rFonts w:ascii="Arial" w:hAnsi="Arial" w:cs="Arial"/>
          <w:sz w:val="20"/>
          <w:szCs w:val="20"/>
        </w:rPr>
      </w:pPr>
      <w:r w:rsidRPr="00DC6E86">
        <w:rPr>
          <w:rFonts w:ascii="Arial" w:hAnsi="Arial" w:cs="Arial"/>
          <w:sz w:val="20"/>
          <w:szCs w:val="20"/>
        </w:rPr>
        <w:t xml:space="preserve">Lokalni gospodarski razvoj, ki temelji na endogenih virih: podpora lokalnim podjetjem, zlasti za razvoj turističnih storitev, turistične infrastrukture (npr. kolesarske poti), proizvodnja, predelava in trženje lokalnih proizvodov, razvoj poslovne infrastrukture za MSP. </w:t>
      </w:r>
    </w:p>
    <w:p w14:paraId="789D376C" w14:textId="77777777" w:rsidR="00DC6E86" w:rsidRPr="00DC6E86" w:rsidRDefault="00DC6E86" w:rsidP="00DC6E86">
      <w:pPr>
        <w:spacing w:after="0" w:line="240" w:lineRule="auto"/>
        <w:jc w:val="both"/>
        <w:rPr>
          <w:rFonts w:ascii="Arial" w:hAnsi="Arial" w:cs="Arial"/>
          <w:sz w:val="20"/>
          <w:szCs w:val="20"/>
        </w:rPr>
      </w:pPr>
    </w:p>
    <w:p w14:paraId="42642365" w14:textId="10C39A9C" w:rsidR="00DC6E86" w:rsidRP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 xml:space="preserve">Namen ukrepanja je podpora narodni skupnosti, krepitev identitete in ohranjanje kulturne dediščine, ustvarjanju novih delovnih mest in ohranjanju že obstoječih delovnih mest, podpora </w:t>
      </w:r>
      <w:r w:rsidR="00107FE2">
        <w:rPr>
          <w:rFonts w:ascii="Arial" w:hAnsi="Arial" w:cs="Arial"/>
          <w:sz w:val="20"/>
          <w:szCs w:val="20"/>
        </w:rPr>
        <w:t xml:space="preserve">pri </w:t>
      </w:r>
      <w:r w:rsidRPr="00DC6E86">
        <w:rPr>
          <w:rFonts w:ascii="Arial" w:hAnsi="Arial" w:cs="Arial"/>
          <w:sz w:val="20"/>
          <w:szCs w:val="20"/>
        </w:rPr>
        <w:t>vzpostavljanju nove infrastrukture in posodobitev obstoječe, povečanje privlačnosti območja, ohranjanje lastne identitete, jezika in kulture, gospodarsko in intelektualno rast narodnostne skupnosti, zmanjševanje odseljevanja mladih izobražencev iz tega območja, skrb za starejše prebivalstvo, krepitev in razvojno sodelovanje tega območja z (obmejnimi sosednjimi) regijami oziroma območ</w:t>
      </w:r>
      <w:r w:rsidR="00107FE2">
        <w:rPr>
          <w:rFonts w:ascii="Arial" w:hAnsi="Arial" w:cs="Arial"/>
          <w:sz w:val="20"/>
          <w:szCs w:val="20"/>
        </w:rPr>
        <w:t>ji.</w:t>
      </w:r>
    </w:p>
    <w:p w14:paraId="16AEA898" w14:textId="77777777" w:rsidR="00DC6E86" w:rsidRPr="00DC6E86" w:rsidRDefault="00DC6E86" w:rsidP="00DC6E86">
      <w:pPr>
        <w:spacing w:after="0" w:line="240" w:lineRule="auto"/>
        <w:jc w:val="both"/>
        <w:rPr>
          <w:rFonts w:ascii="Arial" w:hAnsi="Arial" w:cs="Arial"/>
          <w:sz w:val="20"/>
          <w:szCs w:val="20"/>
        </w:rPr>
      </w:pPr>
    </w:p>
    <w:p w14:paraId="5CBB40DD" w14:textId="77777777" w:rsid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 xml:space="preserve">Odgovorni organi: </w:t>
      </w:r>
    </w:p>
    <w:p w14:paraId="42FFB0CE" w14:textId="77777777" w:rsidR="00BC17CC" w:rsidRDefault="00BC17CC" w:rsidP="00DC6E86">
      <w:pPr>
        <w:spacing w:after="0" w:line="240" w:lineRule="auto"/>
        <w:jc w:val="both"/>
        <w:rPr>
          <w:rFonts w:ascii="Arial" w:hAnsi="Arial" w:cs="Arial"/>
          <w:sz w:val="20"/>
          <w:szCs w:val="20"/>
        </w:rPr>
      </w:pPr>
    </w:p>
    <w:p w14:paraId="66AC507B" w14:textId="436B7BA5" w:rsidR="00BC17CC" w:rsidRDefault="00BC17CC" w:rsidP="00DC6E86">
      <w:pPr>
        <w:spacing w:after="0" w:line="240" w:lineRule="auto"/>
        <w:jc w:val="both"/>
        <w:rPr>
          <w:rFonts w:ascii="Arial" w:hAnsi="Arial" w:cs="Arial"/>
          <w:sz w:val="20"/>
          <w:szCs w:val="20"/>
        </w:rPr>
      </w:pPr>
      <w:r w:rsidRPr="00BC17CC">
        <w:rPr>
          <w:rFonts w:ascii="Arial" w:hAnsi="Arial" w:cs="Arial"/>
          <w:sz w:val="20"/>
          <w:szCs w:val="20"/>
        </w:rPr>
        <w:t xml:space="preserve">EZTS MURABA je odgovorna za zagotavljanje izvajanja potrjenega Razvojnega programa, kar zajema predvsem: pripravo in objavo javnih razpisov, transparenten izbor projektov, obveščanje prijaviteljev, sklepanje pogodb z upravičenci, spremljanje izvajanja projektov in programa, izvajanje pregledov na kraju samem, pregledovanje vsebinskih in finančnih poročil upravičencev, izvrševanje izplačil upravičencem ter poročanje Programskemu odboru. </w:t>
      </w:r>
      <w:r w:rsidR="00DC6E86" w:rsidRPr="00DC6E86">
        <w:rPr>
          <w:rFonts w:ascii="Arial" w:hAnsi="Arial" w:cs="Arial"/>
          <w:sz w:val="20"/>
          <w:szCs w:val="20"/>
        </w:rPr>
        <w:t>EZTS MURABA je odgovorn</w:t>
      </w:r>
      <w:r w:rsidR="00107FE2">
        <w:rPr>
          <w:rFonts w:ascii="Arial" w:hAnsi="Arial" w:cs="Arial"/>
          <w:sz w:val="20"/>
          <w:szCs w:val="20"/>
        </w:rPr>
        <w:t>a</w:t>
      </w:r>
      <w:r w:rsidR="00DC6E86" w:rsidRPr="00DC6E86">
        <w:rPr>
          <w:rFonts w:ascii="Arial" w:hAnsi="Arial" w:cs="Arial"/>
          <w:sz w:val="20"/>
          <w:szCs w:val="20"/>
        </w:rPr>
        <w:t xml:space="preserve"> </w:t>
      </w:r>
      <w:r>
        <w:rPr>
          <w:rFonts w:ascii="Arial" w:hAnsi="Arial" w:cs="Arial"/>
          <w:sz w:val="20"/>
          <w:szCs w:val="20"/>
        </w:rPr>
        <w:t xml:space="preserve">tudi </w:t>
      </w:r>
      <w:r w:rsidR="00DC6E86" w:rsidRPr="00DC6E86">
        <w:rPr>
          <w:rFonts w:ascii="Arial" w:hAnsi="Arial" w:cs="Arial"/>
          <w:sz w:val="20"/>
          <w:szCs w:val="20"/>
        </w:rPr>
        <w:t xml:space="preserve">za administrativno pripravo odločitev programskega odbora (strokovno in operativno izvajanje tekočega načrtovanja, formalno preverjanje in določanje prioritet projektnih predlogov na podlagi ocene zunanjih strokovnjakov), podporo odločanju (priprava in organizacija sestankov programskega odbora, pošiljanje informacijskega gradiva) in izvajanje odločitev. </w:t>
      </w:r>
    </w:p>
    <w:p w14:paraId="23F81FC3" w14:textId="77777777" w:rsidR="00BC17CC" w:rsidRDefault="00BC17CC" w:rsidP="00DC6E86">
      <w:pPr>
        <w:spacing w:after="0" w:line="240" w:lineRule="auto"/>
        <w:jc w:val="both"/>
        <w:rPr>
          <w:rFonts w:ascii="Arial" w:hAnsi="Arial" w:cs="Arial"/>
          <w:sz w:val="20"/>
          <w:szCs w:val="20"/>
        </w:rPr>
      </w:pPr>
    </w:p>
    <w:p w14:paraId="777892EC" w14:textId="77777777" w:rsidR="00DC6E86" w:rsidRP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EZTS MURABA o izvajanju programa letno poroča Programskemu odboru. Poročilo vključuje vsebinski in finančni pregled izvajanja programa in projektov iz skupnega sklada, zlasti:</w:t>
      </w:r>
    </w:p>
    <w:p w14:paraId="67A9550D" w14:textId="36F096A0" w:rsidR="00DC6E86" w:rsidRPr="00685FAA" w:rsidRDefault="00DC6E86" w:rsidP="00685FAA">
      <w:pPr>
        <w:pStyle w:val="Odstavekseznama"/>
        <w:numPr>
          <w:ilvl w:val="1"/>
          <w:numId w:val="21"/>
        </w:numPr>
        <w:ind w:left="426"/>
        <w:jc w:val="both"/>
        <w:rPr>
          <w:rFonts w:ascii="Arial" w:hAnsi="Arial" w:cs="Arial"/>
          <w:sz w:val="20"/>
          <w:szCs w:val="20"/>
        </w:rPr>
      </w:pPr>
      <w:r w:rsidRPr="00685FAA">
        <w:rPr>
          <w:rFonts w:ascii="Arial" w:hAnsi="Arial" w:cs="Arial"/>
          <w:sz w:val="20"/>
          <w:szCs w:val="20"/>
        </w:rPr>
        <w:lastRenderedPageBreak/>
        <w:t xml:space="preserve">letni pregled / napredek pri razpisih za zbiranje predlogov: objavljeni javni razpisi, število prijav, izbrani in podprti projekti, po vsebini in finančnih virih, po lokaciji in prijaviteljih, </w:t>
      </w:r>
    </w:p>
    <w:p w14:paraId="6630D486" w14:textId="78C0BD6E" w:rsidR="00DC6E86" w:rsidRPr="00685FAA" w:rsidRDefault="00DC6E86" w:rsidP="00685FAA">
      <w:pPr>
        <w:pStyle w:val="Odstavekseznama"/>
        <w:numPr>
          <w:ilvl w:val="1"/>
          <w:numId w:val="21"/>
        </w:numPr>
        <w:ind w:left="426"/>
        <w:jc w:val="both"/>
        <w:rPr>
          <w:rFonts w:ascii="Arial" w:hAnsi="Arial" w:cs="Arial"/>
          <w:sz w:val="20"/>
          <w:szCs w:val="20"/>
        </w:rPr>
      </w:pPr>
      <w:r w:rsidRPr="00685FAA">
        <w:rPr>
          <w:rFonts w:ascii="Arial" w:hAnsi="Arial" w:cs="Arial"/>
          <w:sz w:val="20"/>
          <w:szCs w:val="20"/>
        </w:rPr>
        <w:t xml:space="preserve">napredek pri izvajanju projektov: doseženi rezultati, izplačana finančna sredstva (sklad, prispevek upravičenca, drugi financerji), morebitne posebnosti npr. ugotovitve kontrol / nadzora,   </w:t>
      </w:r>
    </w:p>
    <w:p w14:paraId="7A55FBBB" w14:textId="6AC38DD2" w:rsidR="00DC6E86" w:rsidRPr="00685FAA" w:rsidRDefault="00DC6E86" w:rsidP="00685FAA">
      <w:pPr>
        <w:pStyle w:val="Odstavekseznama"/>
        <w:numPr>
          <w:ilvl w:val="1"/>
          <w:numId w:val="21"/>
        </w:numPr>
        <w:ind w:left="426"/>
        <w:jc w:val="both"/>
        <w:rPr>
          <w:rFonts w:ascii="Arial" w:hAnsi="Arial" w:cs="Arial"/>
          <w:sz w:val="20"/>
          <w:szCs w:val="20"/>
        </w:rPr>
      </w:pPr>
      <w:r w:rsidRPr="00685FAA">
        <w:rPr>
          <w:rFonts w:ascii="Arial" w:hAnsi="Arial" w:cs="Arial"/>
          <w:sz w:val="20"/>
          <w:szCs w:val="20"/>
        </w:rPr>
        <w:t xml:space="preserve">predvidena </w:t>
      </w:r>
      <w:proofErr w:type="spellStart"/>
      <w:r w:rsidRPr="00685FAA">
        <w:rPr>
          <w:rFonts w:ascii="Arial" w:hAnsi="Arial" w:cs="Arial"/>
          <w:sz w:val="20"/>
          <w:szCs w:val="20"/>
        </w:rPr>
        <w:t>časovnica</w:t>
      </w:r>
      <w:proofErr w:type="spellEnd"/>
      <w:r w:rsidRPr="00685FAA">
        <w:rPr>
          <w:rFonts w:ascii="Arial" w:hAnsi="Arial" w:cs="Arial"/>
          <w:sz w:val="20"/>
          <w:szCs w:val="20"/>
        </w:rPr>
        <w:t xml:space="preserve"> in  nadaljnje aktivnosti. </w:t>
      </w:r>
    </w:p>
    <w:p w14:paraId="0B947A51" w14:textId="77777777" w:rsidR="00A91D08" w:rsidRPr="00DC6E86" w:rsidRDefault="00A91D08" w:rsidP="00DC6E86">
      <w:pPr>
        <w:spacing w:after="0" w:line="240" w:lineRule="auto"/>
        <w:jc w:val="both"/>
        <w:rPr>
          <w:rFonts w:ascii="Arial" w:hAnsi="Arial" w:cs="Arial"/>
          <w:sz w:val="20"/>
          <w:szCs w:val="20"/>
        </w:rPr>
      </w:pPr>
    </w:p>
    <w:p w14:paraId="4FA73A15" w14:textId="5A2523A8" w:rsidR="00DC6E86" w:rsidRP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EZTS MURABA poroča tudi o svojih dejavnostih in porabi sredstev za izvajanje programa ter dejavnostih programskega odbora med letom. Rok za predložitev letnih poročil: prvo četrtletje vsakega programskega leta (za prejšnje programsko leto).</w:t>
      </w:r>
    </w:p>
    <w:p w14:paraId="5D6C08ED" w14:textId="77777777" w:rsidR="00DC6E86" w:rsidRPr="00DC6E86" w:rsidRDefault="00DC6E86" w:rsidP="00DC6E86">
      <w:pPr>
        <w:spacing w:after="0" w:line="240" w:lineRule="auto"/>
        <w:jc w:val="both"/>
        <w:rPr>
          <w:rFonts w:ascii="Arial" w:hAnsi="Arial" w:cs="Arial"/>
          <w:sz w:val="20"/>
          <w:szCs w:val="20"/>
        </w:rPr>
      </w:pPr>
    </w:p>
    <w:p w14:paraId="149F4903" w14:textId="43FB8076" w:rsidR="00DC6E86" w:rsidRP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Programski odbor sestavljajo predstavnik Ministrstva za kohezijo in regionalni razvoj in predstavnik Urada za Slovence v zamejstvu in po svetu Republike Slovenije, dva predstavnika Ministrstva za zunanje zadeve in trgovino Madžarske ter člani EZTS MURABA</w:t>
      </w:r>
      <w:r w:rsidR="00A91D08">
        <w:rPr>
          <w:rFonts w:ascii="Arial" w:hAnsi="Arial" w:cs="Arial"/>
          <w:sz w:val="20"/>
          <w:szCs w:val="20"/>
        </w:rPr>
        <w:t>:</w:t>
      </w:r>
      <w:r w:rsidRPr="00DC6E86">
        <w:rPr>
          <w:rFonts w:ascii="Arial" w:hAnsi="Arial" w:cs="Arial"/>
          <w:sz w:val="20"/>
          <w:szCs w:val="20"/>
        </w:rPr>
        <w:t xml:space="preserve"> predsednik DSS, predsednik PMSNS, župan Občine Lendava in župan Občine Monošter. Programski odbor je organ odločanja in upravljanja razvojnega programa in skupnega sklada, ki odloča tudi o vsebini razpisov, proračunu in izboru projektov, ki bodo podprti, ter poroča vladi Republike Slovenije in vladi </w:t>
      </w:r>
      <w:r w:rsidR="00A91D08">
        <w:rPr>
          <w:rFonts w:ascii="Arial" w:hAnsi="Arial" w:cs="Arial"/>
          <w:sz w:val="20"/>
          <w:szCs w:val="20"/>
        </w:rPr>
        <w:t>M</w:t>
      </w:r>
      <w:r w:rsidRPr="00DC6E86">
        <w:rPr>
          <w:rFonts w:ascii="Arial" w:hAnsi="Arial" w:cs="Arial"/>
          <w:sz w:val="20"/>
          <w:szCs w:val="20"/>
        </w:rPr>
        <w:t>adžarske.</w:t>
      </w:r>
    </w:p>
    <w:p w14:paraId="3DC0B48F" w14:textId="77777777" w:rsidR="00DC6E86" w:rsidRPr="00DC6E86" w:rsidRDefault="00DC6E86" w:rsidP="00DC6E86">
      <w:pPr>
        <w:spacing w:after="0" w:line="240" w:lineRule="auto"/>
        <w:jc w:val="both"/>
        <w:rPr>
          <w:rFonts w:ascii="Arial" w:hAnsi="Arial" w:cs="Arial"/>
          <w:sz w:val="20"/>
          <w:szCs w:val="20"/>
        </w:rPr>
      </w:pPr>
    </w:p>
    <w:p w14:paraId="24DB9BD5" w14:textId="7D27137B" w:rsidR="00DC6E86" w:rsidRPr="00DC6E86" w:rsidRDefault="00DC6E86" w:rsidP="00DC6E86">
      <w:pPr>
        <w:spacing w:after="0" w:line="240" w:lineRule="auto"/>
        <w:jc w:val="both"/>
        <w:rPr>
          <w:rFonts w:ascii="Arial" w:hAnsi="Arial" w:cs="Arial"/>
          <w:sz w:val="20"/>
          <w:szCs w:val="20"/>
        </w:rPr>
      </w:pPr>
      <w:r w:rsidRPr="00DC6E86">
        <w:rPr>
          <w:rFonts w:ascii="Arial" w:hAnsi="Arial" w:cs="Arial"/>
          <w:sz w:val="20"/>
          <w:szCs w:val="20"/>
        </w:rPr>
        <w:t xml:space="preserve">Odgovorne osebe za izvedbo ukrepov programa so v vodstvu EZTS </w:t>
      </w:r>
      <w:proofErr w:type="spellStart"/>
      <w:r w:rsidRPr="00DC6E86">
        <w:rPr>
          <w:rFonts w:ascii="Arial" w:hAnsi="Arial" w:cs="Arial"/>
          <w:sz w:val="20"/>
          <w:szCs w:val="20"/>
        </w:rPr>
        <w:t>Muraba</w:t>
      </w:r>
      <w:proofErr w:type="spellEnd"/>
      <w:r w:rsidR="002A381D">
        <w:rPr>
          <w:rFonts w:ascii="Arial" w:hAnsi="Arial" w:cs="Arial"/>
          <w:sz w:val="20"/>
          <w:szCs w:val="20"/>
        </w:rPr>
        <w:t xml:space="preserve">, </w:t>
      </w:r>
      <w:r w:rsidRPr="00DC6E86">
        <w:rPr>
          <w:rFonts w:ascii="Arial" w:hAnsi="Arial" w:cs="Arial"/>
          <w:sz w:val="20"/>
          <w:szCs w:val="20"/>
        </w:rPr>
        <w:t xml:space="preserve">s sedežem v Monoštru na Madžarskem. S strani Republike Slovenije </w:t>
      </w:r>
      <w:r w:rsidR="002A381D">
        <w:rPr>
          <w:rFonts w:ascii="Arial" w:hAnsi="Arial" w:cs="Arial"/>
          <w:sz w:val="20"/>
          <w:szCs w:val="20"/>
        </w:rPr>
        <w:t>sta</w:t>
      </w:r>
      <w:r w:rsidRPr="00DC6E86">
        <w:rPr>
          <w:rFonts w:ascii="Arial" w:hAnsi="Arial" w:cs="Arial"/>
          <w:sz w:val="20"/>
          <w:szCs w:val="20"/>
        </w:rPr>
        <w:t xml:space="preserve"> člana v Programskem odboru EZTS </w:t>
      </w:r>
      <w:proofErr w:type="spellStart"/>
      <w:r w:rsidRPr="00DC6E86">
        <w:rPr>
          <w:rFonts w:ascii="Arial" w:hAnsi="Arial" w:cs="Arial"/>
          <w:sz w:val="20"/>
          <w:szCs w:val="20"/>
        </w:rPr>
        <w:t>Muraba</w:t>
      </w:r>
      <w:proofErr w:type="spellEnd"/>
      <w:r w:rsidRPr="00DC6E86">
        <w:rPr>
          <w:rFonts w:ascii="Arial" w:hAnsi="Arial" w:cs="Arial"/>
          <w:sz w:val="20"/>
          <w:szCs w:val="20"/>
        </w:rPr>
        <w:t xml:space="preserve"> državna sekretarja iz Urada RS za Slovence v zamejstvu in po svetu ter iz MKRR.</w:t>
      </w:r>
    </w:p>
    <w:p w14:paraId="17F5F19B" w14:textId="77777777" w:rsidR="00DC6E86" w:rsidRPr="00DC6E86" w:rsidRDefault="00DC6E86" w:rsidP="00DC6E86">
      <w:pPr>
        <w:spacing w:after="0" w:line="240" w:lineRule="auto"/>
        <w:jc w:val="both"/>
        <w:rPr>
          <w:rFonts w:ascii="Arial" w:hAnsi="Arial" w:cs="Arial"/>
          <w:sz w:val="20"/>
          <w:szCs w:val="20"/>
        </w:rPr>
      </w:pPr>
    </w:p>
    <w:p w14:paraId="4233283E" w14:textId="6B938CF9" w:rsidR="007F4D74" w:rsidRPr="004A422F" w:rsidRDefault="003162C1" w:rsidP="003162C1">
      <w:pPr>
        <w:spacing w:after="0" w:line="260" w:lineRule="exact"/>
        <w:jc w:val="both"/>
        <w:rPr>
          <w:rFonts w:ascii="Arial" w:eastAsia="Times New Roman" w:hAnsi="Arial" w:cs="Arial"/>
          <w:bCs/>
          <w:sz w:val="20"/>
          <w:szCs w:val="20"/>
        </w:rPr>
      </w:pPr>
      <w:r w:rsidRPr="00DC6E86">
        <w:rPr>
          <w:rFonts w:ascii="Arial" w:eastAsia="Times New Roman" w:hAnsi="Arial" w:cs="Arial"/>
          <w:bCs/>
          <w:sz w:val="20"/>
          <w:szCs w:val="20"/>
        </w:rPr>
        <w:t xml:space="preserve">Sredstva so zagotovljena na proračunski postavki </w:t>
      </w:r>
      <w:r w:rsidR="00C07E71" w:rsidRPr="00DC6E86">
        <w:rPr>
          <w:rFonts w:ascii="Arial" w:eastAsia="Times New Roman" w:hAnsi="Arial" w:cs="Arial"/>
          <w:bCs/>
          <w:sz w:val="20"/>
          <w:szCs w:val="20"/>
        </w:rPr>
        <w:t>231</w:t>
      </w:r>
      <w:r w:rsidR="00DC6E86" w:rsidRPr="00DC6E86">
        <w:rPr>
          <w:rFonts w:ascii="Arial" w:eastAsia="Times New Roman" w:hAnsi="Arial" w:cs="Arial"/>
          <w:bCs/>
          <w:sz w:val="20"/>
          <w:szCs w:val="20"/>
        </w:rPr>
        <w:t xml:space="preserve">650 </w:t>
      </w:r>
      <w:r w:rsidR="001650B1" w:rsidRPr="001650B1">
        <w:rPr>
          <w:rFonts w:ascii="Arial" w:eastAsia="Times New Roman" w:hAnsi="Arial" w:cs="Arial"/>
          <w:bCs/>
          <w:sz w:val="20"/>
          <w:szCs w:val="20"/>
        </w:rPr>
        <w:t>Regionalno sodelovanje s Slovenci v zamejstvu in po svetu</w:t>
      </w:r>
      <w:r w:rsidRPr="004A422F">
        <w:rPr>
          <w:rFonts w:ascii="Arial" w:eastAsia="Times New Roman" w:hAnsi="Arial" w:cs="Arial"/>
          <w:bCs/>
          <w:sz w:val="20"/>
          <w:szCs w:val="20"/>
        </w:rPr>
        <w:t>.</w:t>
      </w:r>
    </w:p>
    <w:p w14:paraId="3F9BAE03" w14:textId="77777777" w:rsidR="00BB3EF6" w:rsidRDefault="00BB3EF6" w:rsidP="00685FAA">
      <w:pPr>
        <w:pStyle w:val="Odstavekseznama"/>
        <w:numPr>
          <w:ilvl w:val="1"/>
          <w:numId w:val="21"/>
        </w:numPr>
        <w:ind w:left="426"/>
        <w:jc w:val="both"/>
        <w:sectPr w:rsidR="00BB3EF6" w:rsidSect="00DC6E86">
          <w:headerReference w:type="first" r:id="rId12"/>
          <w:pgSz w:w="11906" w:h="16838"/>
          <w:pgMar w:top="720" w:right="1416" w:bottom="720" w:left="851" w:header="708" w:footer="708" w:gutter="0"/>
          <w:cols w:space="708"/>
          <w:docGrid w:linePitch="360"/>
        </w:sectPr>
      </w:pPr>
    </w:p>
    <w:p w14:paraId="526F7A9C" w14:textId="4B9EFDC3" w:rsidR="00D521FE" w:rsidRPr="00C07E71" w:rsidRDefault="00E5413E" w:rsidP="00C07E71">
      <w:pPr>
        <w:tabs>
          <w:tab w:val="center" w:pos="14608"/>
        </w:tabs>
        <w:spacing w:after="0"/>
      </w:pPr>
      <w:r>
        <w:rPr>
          <w:noProof/>
        </w:rPr>
        <w:lastRenderedPageBreak/>
        <w:drawing>
          <wp:inline distT="0" distB="0" distL="0" distR="0" wp14:anchorId="435D215A" wp14:editId="66D56331">
            <wp:extent cx="9669780" cy="6645910"/>
            <wp:effectExtent l="0" t="0" r="7620" b="2540"/>
            <wp:docPr id="3998585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58535" name=""/>
                    <pic:cNvPicPr/>
                  </pic:nvPicPr>
                  <pic:blipFill>
                    <a:blip r:embed="rId13"/>
                    <a:stretch>
                      <a:fillRect/>
                    </a:stretch>
                  </pic:blipFill>
                  <pic:spPr>
                    <a:xfrm>
                      <a:off x="0" y="0"/>
                      <a:ext cx="9669780" cy="6645910"/>
                    </a:xfrm>
                    <a:prstGeom prst="rect">
                      <a:avLst/>
                    </a:prstGeom>
                  </pic:spPr>
                </pic:pic>
              </a:graphicData>
            </a:graphic>
          </wp:inline>
        </w:drawing>
      </w:r>
    </w:p>
    <w:sectPr w:rsidR="00D521FE" w:rsidRPr="00C07E71" w:rsidSect="00BB3EF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E058" w14:textId="77777777" w:rsidR="009C4B1E" w:rsidRDefault="009C4B1E">
      <w:pPr>
        <w:spacing w:after="0" w:line="240" w:lineRule="auto"/>
      </w:pPr>
      <w:r>
        <w:separator/>
      </w:r>
    </w:p>
  </w:endnote>
  <w:endnote w:type="continuationSeparator" w:id="0">
    <w:p w14:paraId="231B488C" w14:textId="77777777" w:rsidR="009C4B1E" w:rsidRDefault="009C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25E0" w14:textId="77777777" w:rsidR="009C4B1E" w:rsidRDefault="009C4B1E">
      <w:pPr>
        <w:spacing w:after="0" w:line="240" w:lineRule="auto"/>
      </w:pPr>
      <w:r>
        <w:separator/>
      </w:r>
    </w:p>
  </w:footnote>
  <w:footnote w:type="continuationSeparator" w:id="0">
    <w:p w14:paraId="100E930C" w14:textId="77777777" w:rsidR="009C4B1E" w:rsidRDefault="009C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50C5" w14:textId="77777777" w:rsidR="00256F66" w:rsidRPr="00E21FF9" w:rsidRDefault="00256F66"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518B8788" w14:textId="77777777" w:rsidR="00256F66" w:rsidRPr="008F3500" w:rsidRDefault="00256F66"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E53" w14:textId="77777777" w:rsidR="00256F66" w:rsidRPr="008F3500" w:rsidRDefault="00256F66"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5A48A00" w14:textId="77777777" w:rsidR="00256F66" w:rsidRPr="008F3500" w:rsidRDefault="00256F66"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68789B"/>
    <w:multiLevelType w:val="hybridMultilevel"/>
    <w:tmpl w:val="A470EA3A"/>
    <w:lvl w:ilvl="0" w:tplc="76AC1A70">
      <w:start w:val="49"/>
      <w:numFmt w:val="bullet"/>
      <w:lvlText w:val=""/>
      <w:lvlJc w:val="left"/>
      <w:pPr>
        <w:ind w:left="502" w:hanging="360"/>
      </w:pPr>
      <w:rPr>
        <w:rFonts w:ascii="Symbol" w:eastAsia="Times New Roman" w:hAnsi="Symbol" w:cs="Times New Roman" w:hint="default"/>
        <w:b w:val="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177C329B"/>
    <w:multiLevelType w:val="hybridMultilevel"/>
    <w:tmpl w:val="57361B02"/>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D47800"/>
    <w:multiLevelType w:val="hybridMultilevel"/>
    <w:tmpl w:val="2B34D3C6"/>
    <w:lvl w:ilvl="0" w:tplc="16820000">
      <w:numFmt w:val="bullet"/>
      <w:lvlText w:val="-"/>
      <w:lvlJc w:val="left"/>
      <w:pPr>
        <w:ind w:left="720" w:hanging="360"/>
      </w:pPr>
      <w:rPr>
        <w:rFonts w:ascii="Arial" w:eastAsia="Times New Roman" w:hAnsi="Arial" w:cs="Arial" w:hint="default"/>
      </w:rPr>
    </w:lvl>
    <w:lvl w:ilvl="1" w:tplc="10E203A4">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5123B35"/>
    <w:multiLevelType w:val="hybridMultilevel"/>
    <w:tmpl w:val="4890324C"/>
    <w:lvl w:ilvl="0" w:tplc="FFFFFFFF">
      <w:start w:val="1"/>
      <w:numFmt w:val="bullet"/>
      <w:lvlText w:val=""/>
      <w:lvlJc w:val="left"/>
      <w:pPr>
        <w:ind w:left="720" w:hanging="360"/>
      </w:pPr>
      <w:rPr>
        <w:rFonts w:ascii="Symbol" w:hAnsi="Symbol" w:hint="default"/>
      </w:rPr>
    </w:lvl>
    <w:lvl w:ilvl="1" w:tplc="E33AA7C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5D830BC"/>
    <w:multiLevelType w:val="hybridMultilevel"/>
    <w:tmpl w:val="CC3A7D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0B0DF7"/>
    <w:multiLevelType w:val="hybridMultilevel"/>
    <w:tmpl w:val="D076CCB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247A05"/>
    <w:multiLevelType w:val="hybridMultilevel"/>
    <w:tmpl w:val="F852E54C"/>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8B42D5"/>
    <w:multiLevelType w:val="hybridMultilevel"/>
    <w:tmpl w:val="E1980E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833D45"/>
    <w:multiLevelType w:val="hybridMultilevel"/>
    <w:tmpl w:val="670EEDC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4520596">
    <w:abstractNumId w:val="11"/>
  </w:num>
  <w:num w:numId="2" w16cid:durableId="1371689886">
    <w:abstractNumId w:val="12"/>
  </w:num>
  <w:num w:numId="3" w16cid:durableId="298271113">
    <w:abstractNumId w:val="8"/>
  </w:num>
  <w:num w:numId="4" w16cid:durableId="1908999073">
    <w:abstractNumId w:val="15"/>
  </w:num>
  <w:num w:numId="5" w16cid:durableId="1984582650">
    <w:abstractNumId w:val="0"/>
  </w:num>
  <w:num w:numId="6" w16cid:durableId="1753619814">
    <w:abstractNumId w:val="9"/>
    <w:lvlOverride w:ilvl="0">
      <w:startOverride w:val="1"/>
    </w:lvlOverride>
  </w:num>
  <w:num w:numId="7" w16cid:durableId="327363772">
    <w:abstractNumId w:val="1"/>
  </w:num>
  <w:num w:numId="8" w16cid:durableId="1430857868">
    <w:abstractNumId w:val="4"/>
  </w:num>
  <w:num w:numId="9" w16cid:durableId="1237938726">
    <w:abstractNumId w:val="16"/>
  </w:num>
  <w:num w:numId="10" w16cid:durableId="2004887949">
    <w:abstractNumId w:val="18"/>
  </w:num>
  <w:num w:numId="11" w16cid:durableId="1170833042">
    <w:abstractNumId w:val="20"/>
  </w:num>
  <w:num w:numId="12" w16cid:durableId="195317861">
    <w:abstractNumId w:val="10"/>
  </w:num>
  <w:num w:numId="13" w16cid:durableId="143471112">
    <w:abstractNumId w:val="6"/>
  </w:num>
  <w:num w:numId="14" w16cid:durableId="192883932">
    <w:abstractNumId w:val="17"/>
  </w:num>
  <w:num w:numId="15" w16cid:durableId="784737237">
    <w:abstractNumId w:val="14"/>
  </w:num>
  <w:num w:numId="16" w16cid:durableId="1295718321">
    <w:abstractNumId w:val="19"/>
  </w:num>
  <w:num w:numId="17" w16cid:durableId="323582938">
    <w:abstractNumId w:val="2"/>
  </w:num>
  <w:num w:numId="18" w16cid:durableId="97801251">
    <w:abstractNumId w:val="3"/>
  </w:num>
  <w:num w:numId="19" w16cid:durableId="42951460">
    <w:abstractNumId w:val="5"/>
  </w:num>
  <w:num w:numId="20" w16cid:durableId="1668168595">
    <w:abstractNumId w:val="13"/>
  </w:num>
  <w:num w:numId="21" w16cid:durableId="76233620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461B"/>
    <w:rsid w:val="000123DB"/>
    <w:rsid w:val="000169AF"/>
    <w:rsid w:val="000205D3"/>
    <w:rsid w:val="000210D5"/>
    <w:rsid w:val="0002249D"/>
    <w:rsid w:val="00026CB4"/>
    <w:rsid w:val="00031410"/>
    <w:rsid w:val="00034E77"/>
    <w:rsid w:val="00040574"/>
    <w:rsid w:val="000436E0"/>
    <w:rsid w:val="0004649C"/>
    <w:rsid w:val="00046811"/>
    <w:rsid w:val="00056710"/>
    <w:rsid w:val="00060F28"/>
    <w:rsid w:val="000622E1"/>
    <w:rsid w:val="0007273D"/>
    <w:rsid w:val="00072D9B"/>
    <w:rsid w:val="00081776"/>
    <w:rsid w:val="00081CF8"/>
    <w:rsid w:val="0008237F"/>
    <w:rsid w:val="00083647"/>
    <w:rsid w:val="000874AB"/>
    <w:rsid w:val="000877DD"/>
    <w:rsid w:val="000930BD"/>
    <w:rsid w:val="00096108"/>
    <w:rsid w:val="000A20FD"/>
    <w:rsid w:val="000A647C"/>
    <w:rsid w:val="000B27E0"/>
    <w:rsid w:val="000B2AF1"/>
    <w:rsid w:val="000B4017"/>
    <w:rsid w:val="000B6672"/>
    <w:rsid w:val="000C129D"/>
    <w:rsid w:val="000C4465"/>
    <w:rsid w:val="000D1C23"/>
    <w:rsid w:val="000D67DF"/>
    <w:rsid w:val="000E05A7"/>
    <w:rsid w:val="000E0666"/>
    <w:rsid w:val="000E3C9F"/>
    <w:rsid w:val="000E6633"/>
    <w:rsid w:val="000F1B51"/>
    <w:rsid w:val="000F7269"/>
    <w:rsid w:val="00101766"/>
    <w:rsid w:val="00105FDB"/>
    <w:rsid w:val="00107E41"/>
    <w:rsid w:val="00107ED0"/>
    <w:rsid w:val="00107FE2"/>
    <w:rsid w:val="00111A14"/>
    <w:rsid w:val="00115433"/>
    <w:rsid w:val="00115E17"/>
    <w:rsid w:val="001170E3"/>
    <w:rsid w:val="00117B68"/>
    <w:rsid w:val="00126100"/>
    <w:rsid w:val="00126D7C"/>
    <w:rsid w:val="00130C4E"/>
    <w:rsid w:val="00131949"/>
    <w:rsid w:val="001364A9"/>
    <w:rsid w:val="00137661"/>
    <w:rsid w:val="001402BC"/>
    <w:rsid w:val="00141A54"/>
    <w:rsid w:val="001427DA"/>
    <w:rsid w:val="0015483B"/>
    <w:rsid w:val="00156BAC"/>
    <w:rsid w:val="00156E25"/>
    <w:rsid w:val="001575E0"/>
    <w:rsid w:val="00160DF2"/>
    <w:rsid w:val="00160E99"/>
    <w:rsid w:val="001611AF"/>
    <w:rsid w:val="00164660"/>
    <w:rsid w:val="001650B1"/>
    <w:rsid w:val="001658F2"/>
    <w:rsid w:val="001660AE"/>
    <w:rsid w:val="001670F0"/>
    <w:rsid w:val="00167EE5"/>
    <w:rsid w:val="00172BC8"/>
    <w:rsid w:val="0017410E"/>
    <w:rsid w:val="00180906"/>
    <w:rsid w:val="001843B5"/>
    <w:rsid w:val="00186022"/>
    <w:rsid w:val="0018618D"/>
    <w:rsid w:val="0018693C"/>
    <w:rsid w:val="00193976"/>
    <w:rsid w:val="00193C23"/>
    <w:rsid w:val="00196BEB"/>
    <w:rsid w:val="00196FAF"/>
    <w:rsid w:val="001A129E"/>
    <w:rsid w:val="001A270B"/>
    <w:rsid w:val="001A33E1"/>
    <w:rsid w:val="001A38DC"/>
    <w:rsid w:val="001A4857"/>
    <w:rsid w:val="001A6899"/>
    <w:rsid w:val="001B0C4B"/>
    <w:rsid w:val="001B1CFE"/>
    <w:rsid w:val="001B1D66"/>
    <w:rsid w:val="001B223E"/>
    <w:rsid w:val="001B2A04"/>
    <w:rsid w:val="001B2C33"/>
    <w:rsid w:val="001B6481"/>
    <w:rsid w:val="001B65E5"/>
    <w:rsid w:val="001B6F30"/>
    <w:rsid w:val="001C0514"/>
    <w:rsid w:val="001C057D"/>
    <w:rsid w:val="001C177B"/>
    <w:rsid w:val="001C1FE9"/>
    <w:rsid w:val="001C2A70"/>
    <w:rsid w:val="001C7E1B"/>
    <w:rsid w:val="001D081F"/>
    <w:rsid w:val="001D1B98"/>
    <w:rsid w:val="001D275B"/>
    <w:rsid w:val="001D69E0"/>
    <w:rsid w:val="001E0737"/>
    <w:rsid w:val="001E0D05"/>
    <w:rsid w:val="001E16C2"/>
    <w:rsid w:val="001E1A63"/>
    <w:rsid w:val="001E403D"/>
    <w:rsid w:val="001E40B8"/>
    <w:rsid w:val="001E6744"/>
    <w:rsid w:val="001E78D6"/>
    <w:rsid w:val="001F0D3E"/>
    <w:rsid w:val="001F2B6C"/>
    <w:rsid w:val="001F5163"/>
    <w:rsid w:val="00200A1A"/>
    <w:rsid w:val="00200E69"/>
    <w:rsid w:val="00203D9E"/>
    <w:rsid w:val="00224E9C"/>
    <w:rsid w:val="00225A7C"/>
    <w:rsid w:val="002266F9"/>
    <w:rsid w:val="00227026"/>
    <w:rsid w:val="00231943"/>
    <w:rsid w:val="00234215"/>
    <w:rsid w:val="00237C90"/>
    <w:rsid w:val="00240C36"/>
    <w:rsid w:val="00243628"/>
    <w:rsid w:val="002446B7"/>
    <w:rsid w:val="002451EE"/>
    <w:rsid w:val="00250612"/>
    <w:rsid w:val="00250A52"/>
    <w:rsid w:val="00252607"/>
    <w:rsid w:val="00252D0C"/>
    <w:rsid w:val="00252F7E"/>
    <w:rsid w:val="00253392"/>
    <w:rsid w:val="002563CC"/>
    <w:rsid w:val="00256F66"/>
    <w:rsid w:val="00260007"/>
    <w:rsid w:val="0026201E"/>
    <w:rsid w:val="00262BB9"/>
    <w:rsid w:val="00263942"/>
    <w:rsid w:val="00264B94"/>
    <w:rsid w:val="00275DAE"/>
    <w:rsid w:val="00286509"/>
    <w:rsid w:val="00287EBB"/>
    <w:rsid w:val="002902C8"/>
    <w:rsid w:val="002914D9"/>
    <w:rsid w:val="00291984"/>
    <w:rsid w:val="00293325"/>
    <w:rsid w:val="0029431C"/>
    <w:rsid w:val="0029673D"/>
    <w:rsid w:val="00297C67"/>
    <w:rsid w:val="002A381D"/>
    <w:rsid w:val="002A7713"/>
    <w:rsid w:val="002A7E9F"/>
    <w:rsid w:val="002A7F98"/>
    <w:rsid w:val="002B0B3B"/>
    <w:rsid w:val="002B3051"/>
    <w:rsid w:val="002B3F76"/>
    <w:rsid w:val="002C0043"/>
    <w:rsid w:val="002C0836"/>
    <w:rsid w:val="002C0D1E"/>
    <w:rsid w:val="002C1E9B"/>
    <w:rsid w:val="002C3966"/>
    <w:rsid w:val="002D7A19"/>
    <w:rsid w:val="002E05BE"/>
    <w:rsid w:val="002E185A"/>
    <w:rsid w:val="002E5A4B"/>
    <w:rsid w:val="002E63FF"/>
    <w:rsid w:val="002F05C0"/>
    <w:rsid w:val="002F06CE"/>
    <w:rsid w:val="002F13F7"/>
    <w:rsid w:val="002F2758"/>
    <w:rsid w:val="002F315F"/>
    <w:rsid w:val="002F7007"/>
    <w:rsid w:val="003049A8"/>
    <w:rsid w:val="00304F53"/>
    <w:rsid w:val="00306833"/>
    <w:rsid w:val="003068B9"/>
    <w:rsid w:val="00310B0B"/>
    <w:rsid w:val="003113B1"/>
    <w:rsid w:val="00314901"/>
    <w:rsid w:val="003162C1"/>
    <w:rsid w:val="00321447"/>
    <w:rsid w:val="003230C1"/>
    <w:rsid w:val="003247C8"/>
    <w:rsid w:val="00325F5A"/>
    <w:rsid w:val="003273C6"/>
    <w:rsid w:val="00330EED"/>
    <w:rsid w:val="00331341"/>
    <w:rsid w:val="00332A5B"/>
    <w:rsid w:val="0033372F"/>
    <w:rsid w:val="00334CBE"/>
    <w:rsid w:val="00341513"/>
    <w:rsid w:val="0034192C"/>
    <w:rsid w:val="00345B58"/>
    <w:rsid w:val="00345F62"/>
    <w:rsid w:val="00352DB0"/>
    <w:rsid w:val="00352F38"/>
    <w:rsid w:val="003561AE"/>
    <w:rsid w:val="003619FC"/>
    <w:rsid w:val="00362A39"/>
    <w:rsid w:val="00365726"/>
    <w:rsid w:val="00366202"/>
    <w:rsid w:val="00371C20"/>
    <w:rsid w:val="00372466"/>
    <w:rsid w:val="0037411F"/>
    <w:rsid w:val="00376EB1"/>
    <w:rsid w:val="0038607F"/>
    <w:rsid w:val="00390D4F"/>
    <w:rsid w:val="00397F66"/>
    <w:rsid w:val="003A1074"/>
    <w:rsid w:val="003B5DD1"/>
    <w:rsid w:val="003B77C7"/>
    <w:rsid w:val="003C0A66"/>
    <w:rsid w:val="003C1078"/>
    <w:rsid w:val="003C1C2E"/>
    <w:rsid w:val="003C258D"/>
    <w:rsid w:val="003C3189"/>
    <w:rsid w:val="003C7379"/>
    <w:rsid w:val="003D15DE"/>
    <w:rsid w:val="003D24D6"/>
    <w:rsid w:val="003D3CE7"/>
    <w:rsid w:val="003D5D0A"/>
    <w:rsid w:val="003D71DA"/>
    <w:rsid w:val="003D7865"/>
    <w:rsid w:val="003E0D6A"/>
    <w:rsid w:val="003E142B"/>
    <w:rsid w:val="003E1842"/>
    <w:rsid w:val="003E1DA8"/>
    <w:rsid w:val="003E21E1"/>
    <w:rsid w:val="003E29BE"/>
    <w:rsid w:val="003E37BA"/>
    <w:rsid w:val="003E44B7"/>
    <w:rsid w:val="003F2A58"/>
    <w:rsid w:val="003F2C05"/>
    <w:rsid w:val="00400EF0"/>
    <w:rsid w:val="00402A6F"/>
    <w:rsid w:val="00402BD2"/>
    <w:rsid w:val="004037B1"/>
    <w:rsid w:val="00405834"/>
    <w:rsid w:val="004101AA"/>
    <w:rsid w:val="00411049"/>
    <w:rsid w:val="00411A51"/>
    <w:rsid w:val="00420538"/>
    <w:rsid w:val="004215EB"/>
    <w:rsid w:val="00423E5B"/>
    <w:rsid w:val="00424799"/>
    <w:rsid w:val="00426253"/>
    <w:rsid w:val="004310DA"/>
    <w:rsid w:val="004327EF"/>
    <w:rsid w:val="0044007E"/>
    <w:rsid w:val="00440FED"/>
    <w:rsid w:val="00442914"/>
    <w:rsid w:val="00443605"/>
    <w:rsid w:val="00443D6A"/>
    <w:rsid w:val="0044416C"/>
    <w:rsid w:val="004459F2"/>
    <w:rsid w:val="00451B7D"/>
    <w:rsid w:val="00457498"/>
    <w:rsid w:val="00462CD3"/>
    <w:rsid w:val="00463BBD"/>
    <w:rsid w:val="00463BD1"/>
    <w:rsid w:val="0046433A"/>
    <w:rsid w:val="00466E94"/>
    <w:rsid w:val="00472136"/>
    <w:rsid w:val="004721DF"/>
    <w:rsid w:val="00472C5A"/>
    <w:rsid w:val="00476C25"/>
    <w:rsid w:val="00477937"/>
    <w:rsid w:val="00480B55"/>
    <w:rsid w:val="0048258D"/>
    <w:rsid w:val="004852CD"/>
    <w:rsid w:val="00486895"/>
    <w:rsid w:val="004875B7"/>
    <w:rsid w:val="00493072"/>
    <w:rsid w:val="0049455F"/>
    <w:rsid w:val="00494765"/>
    <w:rsid w:val="00496086"/>
    <w:rsid w:val="004A0CB8"/>
    <w:rsid w:val="004A1052"/>
    <w:rsid w:val="004A422F"/>
    <w:rsid w:val="004A4A49"/>
    <w:rsid w:val="004A5193"/>
    <w:rsid w:val="004A5427"/>
    <w:rsid w:val="004B0468"/>
    <w:rsid w:val="004B0801"/>
    <w:rsid w:val="004B0CC1"/>
    <w:rsid w:val="004B1AB9"/>
    <w:rsid w:val="004B3138"/>
    <w:rsid w:val="004B4B10"/>
    <w:rsid w:val="004B4E27"/>
    <w:rsid w:val="004C2CF9"/>
    <w:rsid w:val="004C4D1A"/>
    <w:rsid w:val="004C7D90"/>
    <w:rsid w:val="004D04FA"/>
    <w:rsid w:val="004D3136"/>
    <w:rsid w:val="004D569C"/>
    <w:rsid w:val="004E0370"/>
    <w:rsid w:val="004E08A3"/>
    <w:rsid w:val="004E0F5F"/>
    <w:rsid w:val="004E4A50"/>
    <w:rsid w:val="004E590B"/>
    <w:rsid w:val="004E6412"/>
    <w:rsid w:val="004E759C"/>
    <w:rsid w:val="004F24DE"/>
    <w:rsid w:val="004F27D6"/>
    <w:rsid w:val="004F6CC3"/>
    <w:rsid w:val="004F7190"/>
    <w:rsid w:val="0050139A"/>
    <w:rsid w:val="00504B8E"/>
    <w:rsid w:val="00506B6B"/>
    <w:rsid w:val="00510C89"/>
    <w:rsid w:val="0051304D"/>
    <w:rsid w:val="00516B69"/>
    <w:rsid w:val="00516F10"/>
    <w:rsid w:val="00520683"/>
    <w:rsid w:val="00520E2B"/>
    <w:rsid w:val="00523BB9"/>
    <w:rsid w:val="005245EB"/>
    <w:rsid w:val="00531BC0"/>
    <w:rsid w:val="00531C88"/>
    <w:rsid w:val="005339C9"/>
    <w:rsid w:val="00533C15"/>
    <w:rsid w:val="005346AE"/>
    <w:rsid w:val="00535297"/>
    <w:rsid w:val="00535D41"/>
    <w:rsid w:val="00545339"/>
    <w:rsid w:val="00550271"/>
    <w:rsid w:val="005522F0"/>
    <w:rsid w:val="005525F5"/>
    <w:rsid w:val="005568D6"/>
    <w:rsid w:val="005619D6"/>
    <w:rsid w:val="00562C7C"/>
    <w:rsid w:val="005643CD"/>
    <w:rsid w:val="005654ED"/>
    <w:rsid w:val="0056594E"/>
    <w:rsid w:val="00570633"/>
    <w:rsid w:val="005722E8"/>
    <w:rsid w:val="00576B13"/>
    <w:rsid w:val="00580808"/>
    <w:rsid w:val="00581414"/>
    <w:rsid w:val="00582B5C"/>
    <w:rsid w:val="00582F12"/>
    <w:rsid w:val="00583979"/>
    <w:rsid w:val="005845A4"/>
    <w:rsid w:val="00584E8D"/>
    <w:rsid w:val="00585025"/>
    <w:rsid w:val="00591461"/>
    <w:rsid w:val="00594392"/>
    <w:rsid w:val="00594B90"/>
    <w:rsid w:val="0059610E"/>
    <w:rsid w:val="00596168"/>
    <w:rsid w:val="005970B0"/>
    <w:rsid w:val="005A61C9"/>
    <w:rsid w:val="005A7FE3"/>
    <w:rsid w:val="005B4049"/>
    <w:rsid w:val="005B6CB1"/>
    <w:rsid w:val="005B7B22"/>
    <w:rsid w:val="005C1176"/>
    <w:rsid w:val="005C4798"/>
    <w:rsid w:val="005C5F18"/>
    <w:rsid w:val="005D3465"/>
    <w:rsid w:val="005D6C2C"/>
    <w:rsid w:val="005E0062"/>
    <w:rsid w:val="005E2947"/>
    <w:rsid w:val="005E52D1"/>
    <w:rsid w:val="005E7251"/>
    <w:rsid w:val="005F1AB7"/>
    <w:rsid w:val="005F267F"/>
    <w:rsid w:val="005F3DC6"/>
    <w:rsid w:val="00600D56"/>
    <w:rsid w:val="00601303"/>
    <w:rsid w:val="006041B6"/>
    <w:rsid w:val="006048B9"/>
    <w:rsid w:val="00604952"/>
    <w:rsid w:val="00607257"/>
    <w:rsid w:val="006132EC"/>
    <w:rsid w:val="0061362C"/>
    <w:rsid w:val="006160FC"/>
    <w:rsid w:val="006170B5"/>
    <w:rsid w:val="00617A98"/>
    <w:rsid w:val="00620881"/>
    <w:rsid w:val="00621A3D"/>
    <w:rsid w:val="006261F7"/>
    <w:rsid w:val="0062671C"/>
    <w:rsid w:val="00627F78"/>
    <w:rsid w:val="0063196F"/>
    <w:rsid w:val="00632778"/>
    <w:rsid w:val="0063777D"/>
    <w:rsid w:val="00637A47"/>
    <w:rsid w:val="00642021"/>
    <w:rsid w:val="00642B87"/>
    <w:rsid w:val="006443CA"/>
    <w:rsid w:val="0064442D"/>
    <w:rsid w:val="00645F1D"/>
    <w:rsid w:val="00646CB7"/>
    <w:rsid w:val="00647063"/>
    <w:rsid w:val="0065017A"/>
    <w:rsid w:val="006514BC"/>
    <w:rsid w:val="006549B4"/>
    <w:rsid w:val="00655628"/>
    <w:rsid w:val="00661B8E"/>
    <w:rsid w:val="0066349D"/>
    <w:rsid w:val="00682B43"/>
    <w:rsid w:val="00683D67"/>
    <w:rsid w:val="00684108"/>
    <w:rsid w:val="0068465E"/>
    <w:rsid w:val="00685C34"/>
    <w:rsid w:val="00685FAA"/>
    <w:rsid w:val="006939DB"/>
    <w:rsid w:val="00694FF6"/>
    <w:rsid w:val="006950D3"/>
    <w:rsid w:val="00697AD9"/>
    <w:rsid w:val="006A14F4"/>
    <w:rsid w:val="006A4C47"/>
    <w:rsid w:val="006A5437"/>
    <w:rsid w:val="006A70A1"/>
    <w:rsid w:val="006B01C7"/>
    <w:rsid w:val="006B3F3D"/>
    <w:rsid w:val="006B4712"/>
    <w:rsid w:val="006C11FF"/>
    <w:rsid w:val="006C1749"/>
    <w:rsid w:val="006D3BE8"/>
    <w:rsid w:val="006D733B"/>
    <w:rsid w:val="006E67F0"/>
    <w:rsid w:val="006E714D"/>
    <w:rsid w:val="006F05FD"/>
    <w:rsid w:val="006F1313"/>
    <w:rsid w:val="006F2253"/>
    <w:rsid w:val="006F63B5"/>
    <w:rsid w:val="00700243"/>
    <w:rsid w:val="007045D9"/>
    <w:rsid w:val="007046FB"/>
    <w:rsid w:val="00705748"/>
    <w:rsid w:val="00705E8C"/>
    <w:rsid w:val="007068EC"/>
    <w:rsid w:val="00706D0D"/>
    <w:rsid w:val="007101D2"/>
    <w:rsid w:val="007179EC"/>
    <w:rsid w:val="00717D84"/>
    <w:rsid w:val="00722DB2"/>
    <w:rsid w:val="00724CD7"/>
    <w:rsid w:val="007252D5"/>
    <w:rsid w:val="00725EE7"/>
    <w:rsid w:val="00733469"/>
    <w:rsid w:val="007425BB"/>
    <w:rsid w:val="00743AA6"/>
    <w:rsid w:val="00751D13"/>
    <w:rsid w:val="00754DA2"/>
    <w:rsid w:val="0075558D"/>
    <w:rsid w:val="00755DBB"/>
    <w:rsid w:val="00756FF7"/>
    <w:rsid w:val="00761009"/>
    <w:rsid w:val="00771CBC"/>
    <w:rsid w:val="00772AB7"/>
    <w:rsid w:val="00772BF9"/>
    <w:rsid w:val="00775025"/>
    <w:rsid w:val="0077561B"/>
    <w:rsid w:val="00775C12"/>
    <w:rsid w:val="00777147"/>
    <w:rsid w:val="007866FD"/>
    <w:rsid w:val="00786EE0"/>
    <w:rsid w:val="00787AD4"/>
    <w:rsid w:val="00791908"/>
    <w:rsid w:val="0079281F"/>
    <w:rsid w:val="007931A5"/>
    <w:rsid w:val="00795A06"/>
    <w:rsid w:val="00796934"/>
    <w:rsid w:val="007A1D63"/>
    <w:rsid w:val="007A3EDE"/>
    <w:rsid w:val="007A6190"/>
    <w:rsid w:val="007A7461"/>
    <w:rsid w:val="007A79E1"/>
    <w:rsid w:val="007B1A44"/>
    <w:rsid w:val="007C3A73"/>
    <w:rsid w:val="007D142A"/>
    <w:rsid w:val="007D2BDA"/>
    <w:rsid w:val="007D3419"/>
    <w:rsid w:val="007D6499"/>
    <w:rsid w:val="007F0BF4"/>
    <w:rsid w:val="007F2BD7"/>
    <w:rsid w:val="007F4D74"/>
    <w:rsid w:val="00802D82"/>
    <w:rsid w:val="008044A6"/>
    <w:rsid w:val="00810BC7"/>
    <w:rsid w:val="00814A42"/>
    <w:rsid w:val="0081500B"/>
    <w:rsid w:val="00815E3D"/>
    <w:rsid w:val="00820DD3"/>
    <w:rsid w:val="00822544"/>
    <w:rsid w:val="008235D5"/>
    <w:rsid w:val="00825F9A"/>
    <w:rsid w:val="0082707C"/>
    <w:rsid w:val="00830E16"/>
    <w:rsid w:val="0083182C"/>
    <w:rsid w:val="00834B3D"/>
    <w:rsid w:val="00835315"/>
    <w:rsid w:val="008367EF"/>
    <w:rsid w:val="00840085"/>
    <w:rsid w:val="00842133"/>
    <w:rsid w:val="008459B4"/>
    <w:rsid w:val="00854C9E"/>
    <w:rsid w:val="008617D0"/>
    <w:rsid w:val="00861F66"/>
    <w:rsid w:val="00862ECF"/>
    <w:rsid w:val="008671CC"/>
    <w:rsid w:val="00867791"/>
    <w:rsid w:val="00867F6A"/>
    <w:rsid w:val="00873567"/>
    <w:rsid w:val="00875549"/>
    <w:rsid w:val="00876124"/>
    <w:rsid w:val="00877A16"/>
    <w:rsid w:val="0088035C"/>
    <w:rsid w:val="00880E05"/>
    <w:rsid w:val="0088173A"/>
    <w:rsid w:val="0088396A"/>
    <w:rsid w:val="008853A3"/>
    <w:rsid w:val="00885AEB"/>
    <w:rsid w:val="008867BB"/>
    <w:rsid w:val="00887E70"/>
    <w:rsid w:val="0089003A"/>
    <w:rsid w:val="008A2473"/>
    <w:rsid w:val="008A2BE6"/>
    <w:rsid w:val="008B6AD1"/>
    <w:rsid w:val="008C1BA7"/>
    <w:rsid w:val="008C3B13"/>
    <w:rsid w:val="008C4307"/>
    <w:rsid w:val="008C62E5"/>
    <w:rsid w:val="008D0FC4"/>
    <w:rsid w:val="008D1B3E"/>
    <w:rsid w:val="008D2E03"/>
    <w:rsid w:val="008E4146"/>
    <w:rsid w:val="008F4E21"/>
    <w:rsid w:val="008F7305"/>
    <w:rsid w:val="0090114D"/>
    <w:rsid w:val="009037A1"/>
    <w:rsid w:val="00906B76"/>
    <w:rsid w:val="00910641"/>
    <w:rsid w:val="00912886"/>
    <w:rsid w:val="009138CB"/>
    <w:rsid w:val="009152E1"/>
    <w:rsid w:val="009158E9"/>
    <w:rsid w:val="0091603C"/>
    <w:rsid w:val="00916720"/>
    <w:rsid w:val="00921001"/>
    <w:rsid w:val="0092757B"/>
    <w:rsid w:val="00930558"/>
    <w:rsid w:val="0093172D"/>
    <w:rsid w:val="00931C1B"/>
    <w:rsid w:val="00931D02"/>
    <w:rsid w:val="00933996"/>
    <w:rsid w:val="009346B5"/>
    <w:rsid w:val="009365BD"/>
    <w:rsid w:val="0093703B"/>
    <w:rsid w:val="0093777B"/>
    <w:rsid w:val="009414AD"/>
    <w:rsid w:val="00941ED1"/>
    <w:rsid w:val="00943C6B"/>
    <w:rsid w:val="00945052"/>
    <w:rsid w:val="009466EE"/>
    <w:rsid w:val="00947B51"/>
    <w:rsid w:val="0095530A"/>
    <w:rsid w:val="00955443"/>
    <w:rsid w:val="0095720C"/>
    <w:rsid w:val="00957946"/>
    <w:rsid w:val="00960EF5"/>
    <w:rsid w:val="009614FC"/>
    <w:rsid w:val="00966F8C"/>
    <w:rsid w:val="009700CA"/>
    <w:rsid w:val="00973237"/>
    <w:rsid w:val="00975EDB"/>
    <w:rsid w:val="009760F0"/>
    <w:rsid w:val="009771FD"/>
    <w:rsid w:val="00981D97"/>
    <w:rsid w:val="00983AE2"/>
    <w:rsid w:val="00985008"/>
    <w:rsid w:val="00985CAB"/>
    <w:rsid w:val="00987710"/>
    <w:rsid w:val="00993BA5"/>
    <w:rsid w:val="00995B0D"/>
    <w:rsid w:val="009A0118"/>
    <w:rsid w:val="009A1092"/>
    <w:rsid w:val="009A3364"/>
    <w:rsid w:val="009A4A5C"/>
    <w:rsid w:val="009A7E52"/>
    <w:rsid w:val="009B12EB"/>
    <w:rsid w:val="009B16CF"/>
    <w:rsid w:val="009B23C9"/>
    <w:rsid w:val="009B326D"/>
    <w:rsid w:val="009B7882"/>
    <w:rsid w:val="009C4B1E"/>
    <w:rsid w:val="009C5B11"/>
    <w:rsid w:val="009C6B6B"/>
    <w:rsid w:val="009D1B4D"/>
    <w:rsid w:val="009D3826"/>
    <w:rsid w:val="009D3853"/>
    <w:rsid w:val="009D3CB9"/>
    <w:rsid w:val="009D5240"/>
    <w:rsid w:val="009D7B6D"/>
    <w:rsid w:val="009E13F7"/>
    <w:rsid w:val="009E3824"/>
    <w:rsid w:val="009E47B1"/>
    <w:rsid w:val="009F2B0C"/>
    <w:rsid w:val="009F5358"/>
    <w:rsid w:val="009F594E"/>
    <w:rsid w:val="00A04C33"/>
    <w:rsid w:val="00A101F0"/>
    <w:rsid w:val="00A10412"/>
    <w:rsid w:val="00A12B51"/>
    <w:rsid w:val="00A162C0"/>
    <w:rsid w:val="00A16F0C"/>
    <w:rsid w:val="00A17B9E"/>
    <w:rsid w:val="00A20A06"/>
    <w:rsid w:val="00A229E8"/>
    <w:rsid w:val="00A2404D"/>
    <w:rsid w:val="00A24E98"/>
    <w:rsid w:val="00A25018"/>
    <w:rsid w:val="00A253EF"/>
    <w:rsid w:val="00A25416"/>
    <w:rsid w:val="00A257C9"/>
    <w:rsid w:val="00A26C26"/>
    <w:rsid w:val="00A27B72"/>
    <w:rsid w:val="00A31B7A"/>
    <w:rsid w:val="00A35EA6"/>
    <w:rsid w:val="00A401F6"/>
    <w:rsid w:val="00A41A71"/>
    <w:rsid w:val="00A426C4"/>
    <w:rsid w:val="00A44CA7"/>
    <w:rsid w:val="00A44DCA"/>
    <w:rsid w:val="00A5205B"/>
    <w:rsid w:val="00A5386C"/>
    <w:rsid w:val="00A53A44"/>
    <w:rsid w:val="00A55CDC"/>
    <w:rsid w:val="00A6022E"/>
    <w:rsid w:val="00A60D4F"/>
    <w:rsid w:val="00A638F0"/>
    <w:rsid w:val="00A70A95"/>
    <w:rsid w:val="00A71687"/>
    <w:rsid w:val="00A73844"/>
    <w:rsid w:val="00A759A8"/>
    <w:rsid w:val="00A76EC2"/>
    <w:rsid w:val="00A775AA"/>
    <w:rsid w:val="00A8185F"/>
    <w:rsid w:val="00A82F55"/>
    <w:rsid w:val="00A83CCA"/>
    <w:rsid w:val="00A84AD2"/>
    <w:rsid w:val="00A91712"/>
    <w:rsid w:val="00A91D08"/>
    <w:rsid w:val="00A9290B"/>
    <w:rsid w:val="00A942CA"/>
    <w:rsid w:val="00A9649F"/>
    <w:rsid w:val="00AA3334"/>
    <w:rsid w:val="00AA39A9"/>
    <w:rsid w:val="00AA3C9A"/>
    <w:rsid w:val="00AA65A3"/>
    <w:rsid w:val="00AA714E"/>
    <w:rsid w:val="00AB600A"/>
    <w:rsid w:val="00AB72B9"/>
    <w:rsid w:val="00AC0401"/>
    <w:rsid w:val="00AC36BD"/>
    <w:rsid w:val="00AC4E83"/>
    <w:rsid w:val="00AC51D2"/>
    <w:rsid w:val="00AC5CB0"/>
    <w:rsid w:val="00AC637E"/>
    <w:rsid w:val="00AD309E"/>
    <w:rsid w:val="00AD4876"/>
    <w:rsid w:val="00AD53BA"/>
    <w:rsid w:val="00AE0C58"/>
    <w:rsid w:val="00AE1FCF"/>
    <w:rsid w:val="00AE36D8"/>
    <w:rsid w:val="00AE46C6"/>
    <w:rsid w:val="00AF0405"/>
    <w:rsid w:val="00AF1C8C"/>
    <w:rsid w:val="00AF3E4F"/>
    <w:rsid w:val="00B0201D"/>
    <w:rsid w:val="00B04041"/>
    <w:rsid w:val="00B06154"/>
    <w:rsid w:val="00B06408"/>
    <w:rsid w:val="00B103A4"/>
    <w:rsid w:val="00B1136B"/>
    <w:rsid w:val="00B11D27"/>
    <w:rsid w:val="00B13DD5"/>
    <w:rsid w:val="00B1450D"/>
    <w:rsid w:val="00B204E8"/>
    <w:rsid w:val="00B24582"/>
    <w:rsid w:val="00B24A60"/>
    <w:rsid w:val="00B258E1"/>
    <w:rsid w:val="00B2680D"/>
    <w:rsid w:val="00B27E33"/>
    <w:rsid w:val="00B31003"/>
    <w:rsid w:val="00B31928"/>
    <w:rsid w:val="00B33655"/>
    <w:rsid w:val="00B3447D"/>
    <w:rsid w:val="00B36F88"/>
    <w:rsid w:val="00B42362"/>
    <w:rsid w:val="00B51489"/>
    <w:rsid w:val="00B56039"/>
    <w:rsid w:val="00B56524"/>
    <w:rsid w:val="00B56DC0"/>
    <w:rsid w:val="00B61B9E"/>
    <w:rsid w:val="00B61E75"/>
    <w:rsid w:val="00B63BB7"/>
    <w:rsid w:val="00B66D80"/>
    <w:rsid w:val="00B7035A"/>
    <w:rsid w:val="00B7109D"/>
    <w:rsid w:val="00B74064"/>
    <w:rsid w:val="00B82C86"/>
    <w:rsid w:val="00B82D84"/>
    <w:rsid w:val="00B83E81"/>
    <w:rsid w:val="00B848BC"/>
    <w:rsid w:val="00B85152"/>
    <w:rsid w:val="00B874AF"/>
    <w:rsid w:val="00B914A0"/>
    <w:rsid w:val="00B92475"/>
    <w:rsid w:val="00B927E0"/>
    <w:rsid w:val="00B9581E"/>
    <w:rsid w:val="00B97E0B"/>
    <w:rsid w:val="00BB32E4"/>
    <w:rsid w:val="00BB3EF6"/>
    <w:rsid w:val="00BB568B"/>
    <w:rsid w:val="00BB7071"/>
    <w:rsid w:val="00BC0B3C"/>
    <w:rsid w:val="00BC17CC"/>
    <w:rsid w:val="00BC2459"/>
    <w:rsid w:val="00BC4DC9"/>
    <w:rsid w:val="00BC62AF"/>
    <w:rsid w:val="00BC65BF"/>
    <w:rsid w:val="00BC69D9"/>
    <w:rsid w:val="00BC76BF"/>
    <w:rsid w:val="00BD69B3"/>
    <w:rsid w:val="00BE15FB"/>
    <w:rsid w:val="00BE1D06"/>
    <w:rsid w:val="00BE1D3A"/>
    <w:rsid w:val="00BE5BCD"/>
    <w:rsid w:val="00BE73B2"/>
    <w:rsid w:val="00BF1277"/>
    <w:rsid w:val="00BF5451"/>
    <w:rsid w:val="00BF5AD5"/>
    <w:rsid w:val="00C0036B"/>
    <w:rsid w:val="00C01882"/>
    <w:rsid w:val="00C074FE"/>
    <w:rsid w:val="00C07E71"/>
    <w:rsid w:val="00C20D8B"/>
    <w:rsid w:val="00C24876"/>
    <w:rsid w:val="00C31E0B"/>
    <w:rsid w:val="00C35862"/>
    <w:rsid w:val="00C36BC3"/>
    <w:rsid w:val="00C36D3A"/>
    <w:rsid w:val="00C37A8E"/>
    <w:rsid w:val="00C42318"/>
    <w:rsid w:val="00C42801"/>
    <w:rsid w:val="00C42D96"/>
    <w:rsid w:val="00C431DA"/>
    <w:rsid w:val="00C45061"/>
    <w:rsid w:val="00C5669C"/>
    <w:rsid w:val="00C56C6A"/>
    <w:rsid w:val="00C60946"/>
    <w:rsid w:val="00C60EFC"/>
    <w:rsid w:val="00C61D99"/>
    <w:rsid w:val="00C62FE9"/>
    <w:rsid w:val="00C71F1E"/>
    <w:rsid w:val="00C733B4"/>
    <w:rsid w:val="00C7368E"/>
    <w:rsid w:val="00C77429"/>
    <w:rsid w:val="00C81C0D"/>
    <w:rsid w:val="00C86353"/>
    <w:rsid w:val="00C868FC"/>
    <w:rsid w:val="00C93BB7"/>
    <w:rsid w:val="00C95221"/>
    <w:rsid w:val="00C978FB"/>
    <w:rsid w:val="00C97926"/>
    <w:rsid w:val="00CA0A93"/>
    <w:rsid w:val="00CA5013"/>
    <w:rsid w:val="00CA59B8"/>
    <w:rsid w:val="00CA5A2A"/>
    <w:rsid w:val="00CA5AA9"/>
    <w:rsid w:val="00CA5E77"/>
    <w:rsid w:val="00CB1421"/>
    <w:rsid w:val="00CB27F6"/>
    <w:rsid w:val="00CB41E1"/>
    <w:rsid w:val="00CB597D"/>
    <w:rsid w:val="00CB5A68"/>
    <w:rsid w:val="00CC4A9D"/>
    <w:rsid w:val="00CD044E"/>
    <w:rsid w:val="00CD2F30"/>
    <w:rsid w:val="00CD31BF"/>
    <w:rsid w:val="00CD3C37"/>
    <w:rsid w:val="00CD73F9"/>
    <w:rsid w:val="00CE0116"/>
    <w:rsid w:val="00CF021E"/>
    <w:rsid w:val="00CF3B3A"/>
    <w:rsid w:val="00D0026E"/>
    <w:rsid w:val="00D02803"/>
    <w:rsid w:val="00D04571"/>
    <w:rsid w:val="00D07043"/>
    <w:rsid w:val="00D1114D"/>
    <w:rsid w:val="00D130D5"/>
    <w:rsid w:val="00D136C7"/>
    <w:rsid w:val="00D179AE"/>
    <w:rsid w:val="00D202CF"/>
    <w:rsid w:val="00D30141"/>
    <w:rsid w:val="00D34262"/>
    <w:rsid w:val="00D342B6"/>
    <w:rsid w:val="00D34C57"/>
    <w:rsid w:val="00D409BD"/>
    <w:rsid w:val="00D41914"/>
    <w:rsid w:val="00D426C2"/>
    <w:rsid w:val="00D43F1A"/>
    <w:rsid w:val="00D45811"/>
    <w:rsid w:val="00D521FE"/>
    <w:rsid w:val="00D526A4"/>
    <w:rsid w:val="00D60A7B"/>
    <w:rsid w:val="00D732F0"/>
    <w:rsid w:val="00D7363A"/>
    <w:rsid w:val="00D73C39"/>
    <w:rsid w:val="00D73D26"/>
    <w:rsid w:val="00D74495"/>
    <w:rsid w:val="00D8113D"/>
    <w:rsid w:val="00D836ED"/>
    <w:rsid w:val="00D851F7"/>
    <w:rsid w:val="00D85D88"/>
    <w:rsid w:val="00D92410"/>
    <w:rsid w:val="00D932EE"/>
    <w:rsid w:val="00D9522D"/>
    <w:rsid w:val="00D95E43"/>
    <w:rsid w:val="00D97DAE"/>
    <w:rsid w:val="00DA2EB4"/>
    <w:rsid w:val="00DA5DDA"/>
    <w:rsid w:val="00DA6FCC"/>
    <w:rsid w:val="00DA7FB9"/>
    <w:rsid w:val="00DB3820"/>
    <w:rsid w:val="00DC01A0"/>
    <w:rsid w:val="00DC03FA"/>
    <w:rsid w:val="00DC1352"/>
    <w:rsid w:val="00DC3732"/>
    <w:rsid w:val="00DC53CF"/>
    <w:rsid w:val="00DC6E86"/>
    <w:rsid w:val="00DD1269"/>
    <w:rsid w:val="00DD35BB"/>
    <w:rsid w:val="00DD7E89"/>
    <w:rsid w:val="00DE238C"/>
    <w:rsid w:val="00DE4EFD"/>
    <w:rsid w:val="00DE5CAB"/>
    <w:rsid w:val="00DE7754"/>
    <w:rsid w:val="00DE7861"/>
    <w:rsid w:val="00DF1B7B"/>
    <w:rsid w:val="00DF251C"/>
    <w:rsid w:val="00DF3371"/>
    <w:rsid w:val="00DF3C1C"/>
    <w:rsid w:val="00E05E81"/>
    <w:rsid w:val="00E05F12"/>
    <w:rsid w:val="00E07621"/>
    <w:rsid w:val="00E125BE"/>
    <w:rsid w:val="00E200CC"/>
    <w:rsid w:val="00E2281C"/>
    <w:rsid w:val="00E23205"/>
    <w:rsid w:val="00E24689"/>
    <w:rsid w:val="00E24C93"/>
    <w:rsid w:val="00E302DD"/>
    <w:rsid w:val="00E3768E"/>
    <w:rsid w:val="00E4175E"/>
    <w:rsid w:val="00E455F9"/>
    <w:rsid w:val="00E457F8"/>
    <w:rsid w:val="00E505D7"/>
    <w:rsid w:val="00E50EF2"/>
    <w:rsid w:val="00E53054"/>
    <w:rsid w:val="00E5413E"/>
    <w:rsid w:val="00E555ED"/>
    <w:rsid w:val="00E5571D"/>
    <w:rsid w:val="00E56273"/>
    <w:rsid w:val="00E61DD9"/>
    <w:rsid w:val="00E6292C"/>
    <w:rsid w:val="00E62C29"/>
    <w:rsid w:val="00E63504"/>
    <w:rsid w:val="00E64404"/>
    <w:rsid w:val="00E6626F"/>
    <w:rsid w:val="00E73B42"/>
    <w:rsid w:val="00E73F67"/>
    <w:rsid w:val="00E74A65"/>
    <w:rsid w:val="00E753E6"/>
    <w:rsid w:val="00E7698F"/>
    <w:rsid w:val="00E77BB6"/>
    <w:rsid w:val="00E822CC"/>
    <w:rsid w:val="00E85956"/>
    <w:rsid w:val="00E85C55"/>
    <w:rsid w:val="00E86B9B"/>
    <w:rsid w:val="00E878F4"/>
    <w:rsid w:val="00E91785"/>
    <w:rsid w:val="00E9197E"/>
    <w:rsid w:val="00E92F1B"/>
    <w:rsid w:val="00E930A7"/>
    <w:rsid w:val="00E937EB"/>
    <w:rsid w:val="00EA4C10"/>
    <w:rsid w:val="00EA4D30"/>
    <w:rsid w:val="00EA4FE7"/>
    <w:rsid w:val="00EA563B"/>
    <w:rsid w:val="00EA721B"/>
    <w:rsid w:val="00EA7401"/>
    <w:rsid w:val="00EA7688"/>
    <w:rsid w:val="00EA7982"/>
    <w:rsid w:val="00EB54D4"/>
    <w:rsid w:val="00EB7A5C"/>
    <w:rsid w:val="00EC28EF"/>
    <w:rsid w:val="00EC5C10"/>
    <w:rsid w:val="00ED1127"/>
    <w:rsid w:val="00ED3643"/>
    <w:rsid w:val="00ED649C"/>
    <w:rsid w:val="00EE0C2B"/>
    <w:rsid w:val="00EE2611"/>
    <w:rsid w:val="00EE392C"/>
    <w:rsid w:val="00EE3CFC"/>
    <w:rsid w:val="00EE3DF4"/>
    <w:rsid w:val="00EE5ED5"/>
    <w:rsid w:val="00EE60D1"/>
    <w:rsid w:val="00EE72D5"/>
    <w:rsid w:val="00EF34DA"/>
    <w:rsid w:val="00EF4C0E"/>
    <w:rsid w:val="00EF714B"/>
    <w:rsid w:val="00F00FB7"/>
    <w:rsid w:val="00F020FB"/>
    <w:rsid w:val="00F03448"/>
    <w:rsid w:val="00F03E34"/>
    <w:rsid w:val="00F05826"/>
    <w:rsid w:val="00F07198"/>
    <w:rsid w:val="00F10998"/>
    <w:rsid w:val="00F17BFA"/>
    <w:rsid w:val="00F20A9A"/>
    <w:rsid w:val="00F2662F"/>
    <w:rsid w:val="00F27F06"/>
    <w:rsid w:val="00F33FBD"/>
    <w:rsid w:val="00F365ED"/>
    <w:rsid w:val="00F4001E"/>
    <w:rsid w:val="00F4139A"/>
    <w:rsid w:val="00F42C65"/>
    <w:rsid w:val="00F448EE"/>
    <w:rsid w:val="00F47250"/>
    <w:rsid w:val="00F551BF"/>
    <w:rsid w:val="00F55D0F"/>
    <w:rsid w:val="00F56C61"/>
    <w:rsid w:val="00F6448F"/>
    <w:rsid w:val="00F66225"/>
    <w:rsid w:val="00F66639"/>
    <w:rsid w:val="00F6743F"/>
    <w:rsid w:val="00F7407E"/>
    <w:rsid w:val="00F74A47"/>
    <w:rsid w:val="00F80081"/>
    <w:rsid w:val="00F80316"/>
    <w:rsid w:val="00F826AE"/>
    <w:rsid w:val="00F84256"/>
    <w:rsid w:val="00F875CF"/>
    <w:rsid w:val="00F87C79"/>
    <w:rsid w:val="00F9133F"/>
    <w:rsid w:val="00F91D93"/>
    <w:rsid w:val="00F926C7"/>
    <w:rsid w:val="00F94AAF"/>
    <w:rsid w:val="00F9529C"/>
    <w:rsid w:val="00F96E2C"/>
    <w:rsid w:val="00F97B80"/>
    <w:rsid w:val="00FA0B4A"/>
    <w:rsid w:val="00FA126A"/>
    <w:rsid w:val="00FA480C"/>
    <w:rsid w:val="00FA4BA7"/>
    <w:rsid w:val="00FA4F8B"/>
    <w:rsid w:val="00FA50B1"/>
    <w:rsid w:val="00FA5163"/>
    <w:rsid w:val="00FA5560"/>
    <w:rsid w:val="00FA693F"/>
    <w:rsid w:val="00FA6BFD"/>
    <w:rsid w:val="00FA7261"/>
    <w:rsid w:val="00FB0D68"/>
    <w:rsid w:val="00FC0FA4"/>
    <w:rsid w:val="00FC31F5"/>
    <w:rsid w:val="00FC4622"/>
    <w:rsid w:val="00FC753E"/>
    <w:rsid w:val="00FC7CFE"/>
    <w:rsid w:val="00FD0FE1"/>
    <w:rsid w:val="00FD1787"/>
    <w:rsid w:val="00FD1FC6"/>
    <w:rsid w:val="00FD3F83"/>
    <w:rsid w:val="00FD52C3"/>
    <w:rsid w:val="00FE0ACE"/>
    <w:rsid w:val="00FF0E25"/>
    <w:rsid w:val="00FF10E7"/>
    <w:rsid w:val="00FF22BF"/>
    <w:rsid w:val="00FF38A6"/>
    <w:rsid w:val="00FF4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C18B"/>
  <w15:chartTrackingRefBased/>
  <w15:docId w15:val="{EF6895B5-4E06-49FA-A28F-321A8138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69AF"/>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FF0E25"/>
    <w:pPr>
      <w:framePr w:hSpace="141" w:wrap="around" w:vAnchor="text" w:hAnchor="text" w:x="108" w:y="1"/>
      <w:widowControl w:val="0"/>
      <w:tabs>
        <w:tab w:val="left" w:pos="360"/>
      </w:tabs>
      <w:spacing w:after="0" w:line="260" w:lineRule="exact"/>
      <w:suppressOverlap/>
      <w:outlineLvl w:val="0"/>
    </w:pPr>
    <w:rPr>
      <w:rFonts w:ascii="Arial" w:eastAsia="Times New Roman" w:hAnsi="Arial" w:cs="Arial"/>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F0E25"/>
    <w:rPr>
      <w:rFonts w:ascii="Arial" w:eastAsia="Times New Roman" w:hAnsi="Arial" w:cs="Arial"/>
      <w:kern w:val="32"/>
    </w:rPr>
  </w:style>
  <w:style w:type="paragraph" w:styleId="Glava">
    <w:name w:val="header"/>
    <w:aliases w:val="Header Char,Header Char1 Char,Header Char Char Char Char,Header Char Char1,Header Char1 Char 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 Char Znak,Header Char1 Char Znak,Header Char Char Char Char Znak,Header Char Char1 Znak,Header Char1 Char Char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rsid w:val="00107ED0"/>
    <w:rPr>
      <w:sz w:val="16"/>
      <w:szCs w:val="16"/>
    </w:rPr>
  </w:style>
  <w:style w:type="paragraph" w:styleId="Pripombabesedilo">
    <w:name w:val="annotation text"/>
    <w:basedOn w:val="Navaden"/>
    <w:link w:val="PripombabesediloZnak"/>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Brezrazmikov">
    <w:name w:val="No Spacing"/>
    <w:link w:val="BrezrazmikovZnak"/>
    <w:uiPriority w:val="1"/>
    <w:qFormat/>
    <w:rsid w:val="00164660"/>
    <w:rPr>
      <w:sz w:val="22"/>
      <w:szCs w:val="22"/>
      <w:lang w:eastAsia="en-US"/>
    </w:rPr>
  </w:style>
  <w:style w:type="character" w:customStyle="1" w:styleId="BrezrazmikovZnak">
    <w:name w:val="Brez razmikov Znak"/>
    <w:link w:val="Brezrazmikov"/>
    <w:uiPriority w:val="1"/>
    <w:rsid w:val="000B27E0"/>
    <w:rPr>
      <w:sz w:val="22"/>
      <w:szCs w:val="22"/>
      <w:lang w:eastAsia="en-US"/>
    </w:rPr>
  </w:style>
  <w:style w:type="paragraph" w:styleId="Telobesedila3">
    <w:name w:val="Body Text 3"/>
    <w:basedOn w:val="Navaden"/>
    <w:link w:val="Telobesedila3Znak"/>
    <w:rsid w:val="007F4D74"/>
    <w:pPr>
      <w:spacing w:after="120" w:line="260" w:lineRule="atLeast"/>
    </w:pPr>
    <w:rPr>
      <w:rFonts w:ascii="Arial" w:eastAsia="Times New Roman" w:hAnsi="Arial"/>
      <w:sz w:val="16"/>
      <w:szCs w:val="16"/>
      <w:lang w:val="en-US"/>
    </w:rPr>
  </w:style>
  <w:style w:type="character" w:customStyle="1" w:styleId="Telobesedila3Znak">
    <w:name w:val="Telo besedila 3 Znak"/>
    <w:link w:val="Telobesedila3"/>
    <w:rsid w:val="007F4D74"/>
    <w:rPr>
      <w:rFonts w:ascii="Arial" w:eastAsia="Times New Roman" w:hAnsi="Arial"/>
      <w:sz w:val="16"/>
      <w:szCs w:val="16"/>
      <w:lang w:val="en-US" w:eastAsia="en-US"/>
    </w:rPr>
  </w:style>
  <w:style w:type="paragraph" w:styleId="Revizija">
    <w:name w:val="Revision"/>
    <w:hidden/>
    <w:uiPriority w:val="99"/>
    <w:semiHidden/>
    <w:rsid w:val="001C0514"/>
    <w:rPr>
      <w:sz w:val="22"/>
      <w:szCs w:val="22"/>
      <w:lang w:eastAsia="en-US"/>
    </w:rPr>
  </w:style>
  <w:style w:type="table" w:customStyle="1" w:styleId="TableGrid">
    <w:name w:val="TableGrid"/>
    <w:rsid w:val="00C07E71"/>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990">
      <w:bodyDiv w:val="1"/>
      <w:marLeft w:val="0"/>
      <w:marRight w:val="0"/>
      <w:marTop w:val="0"/>
      <w:marBottom w:val="0"/>
      <w:divBdr>
        <w:top w:val="none" w:sz="0" w:space="0" w:color="auto"/>
        <w:left w:val="none" w:sz="0" w:space="0" w:color="auto"/>
        <w:bottom w:val="none" w:sz="0" w:space="0" w:color="auto"/>
        <w:right w:val="none" w:sz="0" w:space="0" w:color="auto"/>
      </w:divBdr>
    </w:div>
    <w:div w:id="168447862">
      <w:bodyDiv w:val="1"/>
      <w:marLeft w:val="0"/>
      <w:marRight w:val="0"/>
      <w:marTop w:val="0"/>
      <w:marBottom w:val="0"/>
      <w:divBdr>
        <w:top w:val="none" w:sz="0" w:space="0" w:color="auto"/>
        <w:left w:val="none" w:sz="0" w:space="0" w:color="auto"/>
        <w:bottom w:val="none" w:sz="0" w:space="0" w:color="auto"/>
        <w:right w:val="none" w:sz="0" w:space="0" w:color="auto"/>
      </w:divBdr>
    </w:div>
    <w:div w:id="209267199">
      <w:bodyDiv w:val="1"/>
      <w:marLeft w:val="0"/>
      <w:marRight w:val="0"/>
      <w:marTop w:val="0"/>
      <w:marBottom w:val="0"/>
      <w:divBdr>
        <w:top w:val="none" w:sz="0" w:space="0" w:color="auto"/>
        <w:left w:val="none" w:sz="0" w:space="0" w:color="auto"/>
        <w:bottom w:val="none" w:sz="0" w:space="0" w:color="auto"/>
        <w:right w:val="none" w:sz="0" w:space="0" w:color="auto"/>
      </w:divBdr>
    </w:div>
    <w:div w:id="257300455">
      <w:bodyDiv w:val="1"/>
      <w:marLeft w:val="0"/>
      <w:marRight w:val="0"/>
      <w:marTop w:val="0"/>
      <w:marBottom w:val="0"/>
      <w:divBdr>
        <w:top w:val="none" w:sz="0" w:space="0" w:color="auto"/>
        <w:left w:val="none" w:sz="0" w:space="0" w:color="auto"/>
        <w:bottom w:val="none" w:sz="0" w:space="0" w:color="auto"/>
        <w:right w:val="none" w:sz="0" w:space="0" w:color="auto"/>
      </w:divBdr>
    </w:div>
    <w:div w:id="322204618">
      <w:bodyDiv w:val="1"/>
      <w:marLeft w:val="0"/>
      <w:marRight w:val="0"/>
      <w:marTop w:val="0"/>
      <w:marBottom w:val="0"/>
      <w:divBdr>
        <w:top w:val="none" w:sz="0" w:space="0" w:color="auto"/>
        <w:left w:val="none" w:sz="0" w:space="0" w:color="auto"/>
        <w:bottom w:val="none" w:sz="0" w:space="0" w:color="auto"/>
        <w:right w:val="none" w:sz="0" w:space="0" w:color="auto"/>
      </w:divBdr>
    </w:div>
    <w:div w:id="464349488">
      <w:bodyDiv w:val="1"/>
      <w:marLeft w:val="0"/>
      <w:marRight w:val="0"/>
      <w:marTop w:val="0"/>
      <w:marBottom w:val="0"/>
      <w:divBdr>
        <w:top w:val="none" w:sz="0" w:space="0" w:color="auto"/>
        <w:left w:val="none" w:sz="0" w:space="0" w:color="auto"/>
        <w:bottom w:val="none" w:sz="0" w:space="0" w:color="auto"/>
        <w:right w:val="none" w:sz="0" w:space="0" w:color="auto"/>
      </w:divBdr>
    </w:div>
    <w:div w:id="767509217">
      <w:bodyDiv w:val="1"/>
      <w:marLeft w:val="0"/>
      <w:marRight w:val="0"/>
      <w:marTop w:val="0"/>
      <w:marBottom w:val="0"/>
      <w:divBdr>
        <w:top w:val="none" w:sz="0" w:space="0" w:color="auto"/>
        <w:left w:val="none" w:sz="0" w:space="0" w:color="auto"/>
        <w:bottom w:val="none" w:sz="0" w:space="0" w:color="auto"/>
        <w:right w:val="none" w:sz="0" w:space="0" w:color="auto"/>
      </w:divBdr>
    </w:div>
    <w:div w:id="904532823">
      <w:bodyDiv w:val="1"/>
      <w:marLeft w:val="0"/>
      <w:marRight w:val="0"/>
      <w:marTop w:val="0"/>
      <w:marBottom w:val="0"/>
      <w:divBdr>
        <w:top w:val="none" w:sz="0" w:space="0" w:color="auto"/>
        <w:left w:val="none" w:sz="0" w:space="0" w:color="auto"/>
        <w:bottom w:val="none" w:sz="0" w:space="0" w:color="auto"/>
        <w:right w:val="none" w:sz="0" w:space="0" w:color="auto"/>
      </w:divBdr>
    </w:div>
    <w:div w:id="1037318997">
      <w:bodyDiv w:val="1"/>
      <w:marLeft w:val="0"/>
      <w:marRight w:val="0"/>
      <w:marTop w:val="0"/>
      <w:marBottom w:val="0"/>
      <w:divBdr>
        <w:top w:val="none" w:sz="0" w:space="0" w:color="auto"/>
        <w:left w:val="none" w:sz="0" w:space="0" w:color="auto"/>
        <w:bottom w:val="none" w:sz="0" w:space="0" w:color="auto"/>
        <w:right w:val="none" w:sz="0" w:space="0" w:color="auto"/>
      </w:divBdr>
    </w:div>
    <w:div w:id="1312057166">
      <w:bodyDiv w:val="1"/>
      <w:marLeft w:val="0"/>
      <w:marRight w:val="0"/>
      <w:marTop w:val="0"/>
      <w:marBottom w:val="0"/>
      <w:divBdr>
        <w:top w:val="none" w:sz="0" w:space="0" w:color="auto"/>
        <w:left w:val="none" w:sz="0" w:space="0" w:color="auto"/>
        <w:bottom w:val="none" w:sz="0" w:space="0" w:color="auto"/>
        <w:right w:val="none" w:sz="0" w:space="0" w:color="auto"/>
      </w:divBdr>
    </w:div>
    <w:div w:id="1538006216">
      <w:bodyDiv w:val="1"/>
      <w:marLeft w:val="0"/>
      <w:marRight w:val="0"/>
      <w:marTop w:val="0"/>
      <w:marBottom w:val="0"/>
      <w:divBdr>
        <w:top w:val="none" w:sz="0" w:space="0" w:color="auto"/>
        <w:left w:val="none" w:sz="0" w:space="0" w:color="auto"/>
        <w:bottom w:val="none" w:sz="0" w:space="0" w:color="auto"/>
        <w:right w:val="none" w:sz="0" w:space="0" w:color="auto"/>
      </w:divBdr>
    </w:div>
    <w:div w:id="1551840202">
      <w:bodyDiv w:val="1"/>
      <w:marLeft w:val="0"/>
      <w:marRight w:val="0"/>
      <w:marTop w:val="0"/>
      <w:marBottom w:val="0"/>
      <w:divBdr>
        <w:top w:val="none" w:sz="0" w:space="0" w:color="auto"/>
        <w:left w:val="none" w:sz="0" w:space="0" w:color="auto"/>
        <w:bottom w:val="none" w:sz="0" w:space="0" w:color="auto"/>
        <w:right w:val="none" w:sz="0" w:space="0" w:color="auto"/>
      </w:divBdr>
    </w:div>
    <w:div w:id="1558323575">
      <w:bodyDiv w:val="1"/>
      <w:marLeft w:val="0"/>
      <w:marRight w:val="0"/>
      <w:marTop w:val="0"/>
      <w:marBottom w:val="0"/>
      <w:divBdr>
        <w:top w:val="none" w:sz="0" w:space="0" w:color="auto"/>
        <w:left w:val="none" w:sz="0" w:space="0" w:color="auto"/>
        <w:bottom w:val="none" w:sz="0" w:space="0" w:color="auto"/>
        <w:right w:val="none" w:sz="0" w:space="0" w:color="auto"/>
      </w:divBdr>
    </w:div>
    <w:div w:id="1606573846">
      <w:bodyDiv w:val="1"/>
      <w:marLeft w:val="0"/>
      <w:marRight w:val="0"/>
      <w:marTop w:val="0"/>
      <w:marBottom w:val="0"/>
      <w:divBdr>
        <w:top w:val="none" w:sz="0" w:space="0" w:color="auto"/>
        <w:left w:val="none" w:sz="0" w:space="0" w:color="auto"/>
        <w:bottom w:val="none" w:sz="0" w:space="0" w:color="auto"/>
        <w:right w:val="none" w:sz="0" w:space="0" w:color="auto"/>
      </w:divBdr>
    </w:div>
    <w:div w:id="1651904517">
      <w:bodyDiv w:val="1"/>
      <w:marLeft w:val="0"/>
      <w:marRight w:val="0"/>
      <w:marTop w:val="0"/>
      <w:marBottom w:val="0"/>
      <w:divBdr>
        <w:top w:val="none" w:sz="0" w:space="0" w:color="auto"/>
        <w:left w:val="none" w:sz="0" w:space="0" w:color="auto"/>
        <w:bottom w:val="none" w:sz="0" w:space="0" w:color="auto"/>
        <w:right w:val="none" w:sz="0" w:space="0" w:color="auto"/>
      </w:divBdr>
    </w:div>
    <w:div w:id="1685670169">
      <w:bodyDiv w:val="1"/>
      <w:marLeft w:val="0"/>
      <w:marRight w:val="0"/>
      <w:marTop w:val="0"/>
      <w:marBottom w:val="0"/>
      <w:divBdr>
        <w:top w:val="none" w:sz="0" w:space="0" w:color="auto"/>
        <w:left w:val="none" w:sz="0" w:space="0" w:color="auto"/>
        <w:bottom w:val="none" w:sz="0" w:space="0" w:color="auto"/>
        <w:right w:val="none" w:sz="0" w:space="0" w:color="auto"/>
      </w:divBdr>
    </w:div>
    <w:div w:id="1736202187">
      <w:bodyDiv w:val="1"/>
      <w:marLeft w:val="0"/>
      <w:marRight w:val="0"/>
      <w:marTop w:val="0"/>
      <w:marBottom w:val="0"/>
      <w:divBdr>
        <w:top w:val="none" w:sz="0" w:space="0" w:color="auto"/>
        <w:left w:val="none" w:sz="0" w:space="0" w:color="auto"/>
        <w:bottom w:val="none" w:sz="0" w:space="0" w:color="auto"/>
        <w:right w:val="none" w:sz="0" w:space="0" w:color="auto"/>
      </w:divBdr>
    </w:div>
    <w:div w:id="1780029334">
      <w:bodyDiv w:val="1"/>
      <w:marLeft w:val="0"/>
      <w:marRight w:val="0"/>
      <w:marTop w:val="0"/>
      <w:marBottom w:val="0"/>
      <w:divBdr>
        <w:top w:val="none" w:sz="0" w:space="0" w:color="auto"/>
        <w:left w:val="none" w:sz="0" w:space="0" w:color="auto"/>
        <w:bottom w:val="none" w:sz="0" w:space="0" w:color="auto"/>
        <w:right w:val="none" w:sz="0" w:space="0" w:color="auto"/>
      </w:divBdr>
    </w:div>
    <w:div w:id="1844279643">
      <w:bodyDiv w:val="1"/>
      <w:marLeft w:val="0"/>
      <w:marRight w:val="0"/>
      <w:marTop w:val="0"/>
      <w:marBottom w:val="0"/>
      <w:divBdr>
        <w:top w:val="none" w:sz="0" w:space="0" w:color="auto"/>
        <w:left w:val="none" w:sz="0" w:space="0" w:color="auto"/>
        <w:bottom w:val="none" w:sz="0" w:space="0" w:color="auto"/>
        <w:right w:val="none" w:sz="0" w:space="0" w:color="auto"/>
      </w:divBdr>
    </w:div>
    <w:div w:id="1979610411">
      <w:bodyDiv w:val="1"/>
      <w:marLeft w:val="0"/>
      <w:marRight w:val="0"/>
      <w:marTop w:val="0"/>
      <w:marBottom w:val="0"/>
      <w:divBdr>
        <w:top w:val="none" w:sz="0" w:space="0" w:color="auto"/>
        <w:left w:val="none" w:sz="0" w:space="0" w:color="auto"/>
        <w:bottom w:val="none" w:sz="0" w:space="0" w:color="auto"/>
        <w:right w:val="none" w:sz="0" w:space="0" w:color="auto"/>
      </w:divBdr>
    </w:div>
    <w:div w:id="2119712325">
      <w:bodyDiv w:val="1"/>
      <w:marLeft w:val="0"/>
      <w:marRight w:val="0"/>
      <w:marTop w:val="0"/>
      <w:marBottom w:val="0"/>
      <w:divBdr>
        <w:top w:val="none" w:sz="0" w:space="0" w:color="auto"/>
        <w:left w:val="none" w:sz="0" w:space="0" w:color="auto"/>
        <w:bottom w:val="none" w:sz="0" w:space="0" w:color="auto"/>
        <w:right w:val="none" w:sz="0" w:space="0" w:color="auto"/>
      </w:divBdr>
    </w:div>
    <w:div w:id="21355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krr@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37C8-0BDB-4D3B-8FF2-FCB01128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2469</Words>
  <Characters>14078</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Ministrstvo</Company>
  <LinksUpToDate>false</LinksUpToDate>
  <CharactersWithSpaces>16514</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cp:lastModifiedBy>Sara Oražem</cp:lastModifiedBy>
  <cp:revision>3</cp:revision>
  <cp:lastPrinted>2019-12-10T06:36:00Z</cp:lastPrinted>
  <dcterms:created xsi:type="dcterms:W3CDTF">2024-11-28T12:23:00Z</dcterms:created>
  <dcterms:modified xsi:type="dcterms:W3CDTF">2024-11-28T14:23:00Z</dcterms:modified>
</cp:coreProperties>
</file>