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6"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468"/>
        <w:gridCol w:w="814"/>
        <w:gridCol w:w="1331"/>
        <w:gridCol w:w="392"/>
        <w:gridCol w:w="1317"/>
        <w:gridCol w:w="326"/>
        <w:gridCol w:w="465"/>
        <w:gridCol w:w="227"/>
        <w:gridCol w:w="104"/>
        <w:gridCol w:w="661"/>
        <w:gridCol w:w="1763"/>
      </w:tblGrid>
      <w:tr w:rsidR="005C4899" w:rsidRPr="005C4899" w14:paraId="21610F1A" w14:textId="77777777" w:rsidTr="00903738">
        <w:trPr>
          <w:gridAfter w:val="5"/>
          <w:wAfter w:w="3220" w:type="dxa"/>
        </w:trPr>
        <w:tc>
          <w:tcPr>
            <w:tcW w:w="6096"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96CDEEA" w14:textId="77777777" w:rsidR="00656232" w:rsidRDefault="00656232" w:rsidP="005C4899">
            <w:pPr>
              <w:overflowPunct w:val="0"/>
              <w:autoSpaceDE w:val="0"/>
              <w:autoSpaceDN w:val="0"/>
              <w:adjustRightInd w:val="0"/>
              <w:textAlignment w:val="baseline"/>
              <w:rPr>
                <w:rFonts w:eastAsia="Times New Roman" w:cs="Arial"/>
                <w:color w:val="FF0000"/>
                <w:szCs w:val="20"/>
                <w:lang w:eastAsia="sl-SI"/>
              </w:rPr>
            </w:pPr>
          </w:p>
          <w:p w14:paraId="40B090C6" w14:textId="3722E57B" w:rsidR="00656232" w:rsidRDefault="00656232" w:rsidP="005C4899">
            <w:pPr>
              <w:overflowPunct w:val="0"/>
              <w:autoSpaceDE w:val="0"/>
              <w:autoSpaceDN w:val="0"/>
              <w:adjustRightInd w:val="0"/>
              <w:textAlignment w:val="baseline"/>
              <w:rPr>
                <w:rFonts w:eastAsia="Times New Roman" w:cs="Arial"/>
                <w:color w:val="FF0000"/>
                <w:szCs w:val="20"/>
                <w:lang w:eastAsia="sl-SI"/>
              </w:rPr>
            </w:pPr>
          </w:p>
          <w:p w14:paraId="50AEC6A2" w14:textId="792BB132" w:rsidR="00656232" w:rsidRDefault="00656232" w:rsidP="005C4899">
            <w:pPr>
              <w:overflowPunct w:val="0"/>
              <w:autoSpaceDE w:val="0"/>
              <w:autoSpaceDN w:val="0"/>
              <w:adjustRightInd w:val="0"/>
              <w:textAlignment w:val="baseline"/>
              <w:rPr>
                <w:rFonts w:eastAsia="Times New Roman" w:cs="Arial"/>
                <w:color w:val="FF0000"/>
                <w:szCs w:val="20"/>
                <w:lang w:eastAsia="sl-SI"/>
              </w:rPr>
            </w:pPr>
          </w:p>
          <w:p w14:paraId="4DCFE9A8" w14:textId="70A99683" w:rsidR="00810672" w:rsidRDefault="00810672" w:rsidP="00810672">
            <w:pPr>
              <w:overflowPunct w:val="0"/>
              <w:autoSpaceDE w:val="0"/>
              <w:autoSpaceDN w:val="0"/>
              <w:adjustRightInd w:val="0"/>
              <w:ind w:hanging="636"/>
              <w:textAlignment w:val="baseline"/>
              <w:rPr>
                <w:rFonts w:eastAsia="Times New Roman" w:cs="Arial"/>
                <w:szCs w:val="20"/>
                <w:lang w:eastAsia="sl-SI"/>
              </w:rPr>
            </w:pPr>
            <w:r w:rsidRPr="00810672">
              <w:rPr>
                <w:rFonts w:eastAsia="Times New Roman" w:cs="Arial"/>
                <w:noProof/>
                <w:color w:val="FF0000"/>
                <w:szCs w:val="20"/>
                <w:lang w:eastAsia="sl-SI"/>
              </w:rPr>
              <w:drawing>
                <wp:anchor distT="0" distB="0" distL="114300" distR="114300" simplePos="0" relativeHeight="251660288" behindDoc="0" locked="0" layoutInCell="1" allowOverlap="1" wp14:anchorId="3500068B" wp14:editId="4CF40AD0">
                  <wp:simplePos x="0" y="0"/>
                  <wp:positionH relativeFrom="column">
                    <wp:posOffset>-405130</wp:posOffset>
                  </wp:positionH>
                  <wp:positionV relativeFrom="paragraph">
                    <wp:posOffset>-421005</wp:posOffset>
                  </wp:positionV>
                  <wp:extent cx="1962000" cy="554400"/>
                  <wp:effectExtent l="0" t="0" r="63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62000" cy="554400"/>
                          </a:xfrm>
                          <a:prstGeom prst="rect">
                            <a:avLst/>
                          </a:prstGeom>
                        </pic:spPr>
                      </pic:pic>
                    </a:graphicData>
                  </a:graphic>
                  <wp14:sizeRelH relativeFrom="margin">
                    <wp14:pctWidth>0</wp14:pctWidth>
                  </wp14:sizeRelH>
                  <wp14:sizeRelV relativeFrom="margin">
                    <wp14:pctHeight>0</wp14:pctHeight>
                  </wp14:sizeRelV>
                </wp:anchor>
              </w:drawing>
            </w:r>
          </w:p>
          <w:p w14:paraId="2469BD49" w14:textId="133A7536" w:rsidR="00656232" w:rsidRDefault="00656232" w:rsidP="005C4899">
            <w:pPr>
              <w:overflowPunct w:val="0"/>
              <w:autoSpaceDE w:val="0"/>
              <w:autoSpaceDN w:val="0"/>
              <w:adjustRightInd w:val="0"/>
              <w:textAlignment w:val="baseline"/>
              <w:rPr>
                <w:rFonts w:eastAsia="Times New Roman" w:cs="Arial"/>
                <w:szCs w:val="20"/>
                <w:lang w:eastAsia="sl-SI"/>
              </w:rPr>
            </w:pPr>
            <w:r>
              <w:rPr>
                <w:rFonts w:eastAsia="Times New Roman" w:cs="Arial"/>
                <w:szCs w:val="20"/>
                <w:lang w:eastAsia="sl-SI"/>
              </w:rPr>
              <w:t xml:space="preserve">e-naslov: </w:t>
            </w:r>
            <w:hyperlink r:id="rId12" w:history="1">
              <w:r w:rsidR="00121FDF" w:rsidRPr="008C73F0">
                <w:rPr>
                  <w:rStyle w:val="Hiperpovezava"/>
                  <w:rFonts w:eastAsia="Times New Roman" w:cs="Arial"/>
                  <w:szCs w:val="20"/>
                  <w:lang w:eastAsia="sl-SI"/>
                </w:rPr>
                <w:t>mvzi@gov.si</w:t>
              </w:r>
            </w:hyperlink>
            <w:r>
              <w:rPr>
                <w:rFonts w:eastAsia="Times New Roman" w:cs="Arial"/>
                <w:szCs w:val="20"/>
                <w:lang w:eastAsia="sl-SI"/>
              </w:rPr>
              <w:t xml:space="preserve"> </w:t>
            </w:r>
          </w:p>
          <w:p w14:paraId="078F594A" w14:textId="77777777" w:rsidR="00656232" w:rsidRPr="005C4899" w:rsidRDefault="00656232" w:rsidP="005C4899">
            <w:pPr>
              <w:overflowPunct w:val="0"/>
              <w:autoSpaceDE w:val="0"/>
              <w:autoSpaceDN w:val="0"/>
              <w:adjustRightInd w:val="0"/>
              <w:textAlignment w:val="baseline"/>
              <w:rPr>
                <w:rFonts w:eastAsia="Times New Roman" w:cs="Arial"/>
                <w:szCs w:val="20"/>
                <w:lang w:eastAsia="sl-SI"/>
              </w:rPr>
            </w:pPr>
          </w:p>
        </w:tc>
      </w:tr>
      <w:tr w:rsidR="005C4899" w:rsidRPr="00081059" w14:paraId="773155D5" w14:textId="77777777" w:rsidTr="00903738">
        <w:trPr>
          <w:gridAfter w:val="5"/>
          <w:wAfter w:w="3220" w:type="dxa"/>
        </w:trPr>
        <w:tc>
          <w:tcPr>
            <w:tcW w:w="6096" w:type="dxa"/>
            <w:gridSpan w:val="7"/>
            <w:tcBorders>
              <w:top w:val="single" w:sz="4" w:space="0" w:color="auto"/>
            </w:tcBorders>
          </w:tcPr>
          <w:p w14:paraId="238D1A29" w14:textId="28BD88C4" w:rsidR="005C4899" w:rsidRPr="00BD2EA2" w:rsidRDefault="005C4899" w:rsidP="004C1949">
            <w:pPr>
              <w:overflowPunct w:val="0"/>
              <w:autoSpaceDE w:val="0"/>
              <w:autoSpaceDN w:val="0"/>
              <w:adjustRightInd w:val="0"/>
              <w:textAlignment w:val="baseline"/>
              <w:rPr>
                <w:rFonts w:eastAsia="Times New Roman" w:cs="Arial"/>
                <w:szCs w:val="20"/>
                <w:lang w:eastAsia="sl-SI"/>
              </w:rPr>
            </w:pPr>
            <w:r w:rsidRPr="00BD2EA2">
              <w:rPr>
                <w:rFonts w:eastAsia="Times New Roman" w:cs="Arial"/>
                <w:szCs w:val="20"/>
                <w:lang w:eastAsia="sl-SI"/>
              </w:rPr>
              <w:t xml:space="preserve">Številka: </w:t>
            </w:r>
            <w:r w:rsidR="00BD2EA2" w:rsidRPr="00BD2EA2">
              <w:rPr>
                <w:rFonts w:eastAsia="Times New Roman" w:cs="Arial"/>
                <w:szCs w:val="20"/>
                <w:lang w:eastAsia="sl-SI"/>
              </w:rPr>
              <w:t>478-77/2020-MIZS-1</w:t>
            </w:r>
            <w:r w:rsidR="00154159">
              <w:rPr>
                <w:rFonts w:eastAsia="Times New Roman" w:cs="Arial"/>
                <w:szCs w:val="20"/>
                <w:lang w:eastAsia="sl-SI"/>
              </w:rPr>
              <w:t>4</w:t>
            </w:r>
          </w:p>
        </w:tc>
      </w:tr>
      <w:tr w:rsidR="005C4899" w:rsidRPr="005C4899" w14:paraId="0F665DD0" w14:textId="77777777" w:rsidTr="001C0A9A">
        <w:trPr>
          <w:gridAfter w:val="5"/>
          <w:wAfter w:w="3220" w:type="dxa"/>
        </w:trPr>
        <w:tc>
          <w:tcPr>
            <w:tcW w:w="6096" w:type="dxa"/>
            <w:gridSpan w:val="7"/>
          </w:tcPr>
          <w:p w14:paraId="3AB6BC66" w14:textId="385E7484" w:rsidR="005C4899" w:rsidRPr="003D1FA3" w:rsidRDefault="005C4899" w:rsidP="004C1949">
            <w:pPr>
              <w:overflowPunct w:val="0"/>
              <w:autoSpaceDE w:val="0"/>
              <w:autoSpaceDN w:val="0"/>
              <w:adjustRightInd w:val="0"/>
              <w:textAlignment w:val="baseline"/>
              <w:rPr>
                <w:rFonts w:eastAsia="Times New Roman" w:cs="Arial"/>
                <w:szCs w:val="20"/>
                <w:lang w:eastAsia="sl-SI"/>
              </w:rPr>
            </w:pPr>
            <w:r w:rsidRPr="003D1FA3">
              <w:rPr>
                <w:rFonts w:eastAsia="Times New Roman" w:cs="Arial"/>
                <w:szCs w:val="20"/>
                <w:lang w:eastAsia="sl-SI"/>
              </w:rPr>
              <w:t>Ljubljana</w:t>
            </w:r>
            <w:r w:rsidR="00CA48EF" w:rsidRPr="003D1FA3">
              <w:rPr>
                <w:rFonts w:eastAsia="Times New Roman" w:cs="Arial"/>
                <w:szCs w:val="20"/>
                <w:lang w:eastAsia="sl-SI"/>
              </w:rPr>
              <w:t>,</w:t>
            </w:r>
            <w:r w:rsidR="00B65D92">
              <w:rPr>
                <w:rFonts w:eastAsia="Times New Roman" w:cs="Arial"/>
                <w:szCs w:val="20"/>
                <w:lang w:eastAsia="sl-SI"/>
              </w:rPr>
              <w:t xml:space="preserve"> </w:t>
            </w:r>
            <w:r w:rsidR="003D2115">
              <w:rPr>
                <w:rFonts w:eastAsia="Times New Roman" w:cs="Arial"/>
                <w:szCs w:val="20"/>
                <w:lang w:eastAsia="sl-SI"/>
              </w:rPr>
              <w:t>27. 11</w:t>
            </w:r>
            <w:r w:rsidR="003D1FA3" w:rsidRPr="003D1FA3">
              <w:rPr>
                <w:rFonts w:eastAsia="Times New Roman" w:cs="Arial"/>
                <w:szCs w:val="20"/>
                <w:lang w:eastAsia="sl-SI"/>
              </w:rPr>
              <w:t>. 2024</w:t>
            </w:r>
          </w:p>
        </w:tc>
      </w:tr>
      <w:tr w:rsidR="005C4899" w:rsidRPr="005C4899" w14:paraId="0C45609B" w14:textId="77777777" w:rsidTr="001C0A9A">
        <w:trPr>
          <w:gridAfter w:val="5"/>
          <w:wAfter w:w="3220" w:type="dxa"/>
        </w:trPr>
        <w:tc>
          <w:tcPr>
            <w:tcW w:w="6096" w:type="dxa"/>
            <w:gridSpan w:val="7"/>
          </w:tcPr>
          <w:p w14:paraId="6529B659" w14:textId="77777777" w:rsidR="005C4899" w:rsidRPr="005C4899" w:rsidRDefault="005C4899" w:rsidP="00E75967">
            <w:pPr>
              <w:overflowPunct w:val="0"/>
              <w:autoSpaceDE w:val="0"/>
              <w:autoSpaceDN w:val="0"/>
              <w:adjustRightInd w:val="0"/>
              <w:textAlignment w:val="baseline"/>
              <w:rPr>
                <w:rFonts w:eastAsia="Times New Roman" w:cs="Arial"/>
                <w:szCs w:val="20"/>
                <w:lang w:eastAsia="sl-SI"/>
              </w:rPr>
            </w:pPr>
            <w:r w:rsidRPr="005C4899">
              <w:rPr>
                <w:rFonts w:eastAsia="Times New Roman" w:cs="Arial"/>
                <w:iCs/>
                <w:szCs w:val="20"/>
                <w:lang w:eastAsia="sl-SI"/>
              </w:rPr>
              <w:t xml:space="preserve">EVA </w:t>
            </w:r>
            <w:r w:rsidR="00E75967">
              <w:rPr>
                <w:rFonts w:eastAsia="Times New Roman" w:cs="Arial"/>
                <w:iCs/>
                <w:szCs w:val="20"/>
                <w:lang w:eastAsia="sl-SI"/>
              </w:rPr>
              <w:t>/</w:t>
            </w:r>
          </w:p>
        </w:tc>
      </w:tr>
      <w:tr w:rsidR="005C4899" w:rsidRPr="005C4899" w14:paraId="7F19EEB8" w14:textId="77777777" w:rsidTr="001C0A9A">
        <w:trPr>
          <w:gridAfter w:val="5"/>
          <w:wAfter w:w="3220" w:type="dxa"/>
        </w:trPr>
        <w:tc>
          <w:tcPr>
            <w:tcW w:w="6096" w:type="dxa"/>
            <w:gridSpan w:val="7"/>
          </w:tcPr>
          <w:p w14:paraId="5C97DFD7" w14:textId="77777777" w:rsidR="005C4899" w:rsidRPr="005C4899" w:rsidRDefault="005C4899" w:rsidP="005C4899">
            <w:pPr>
              <w:rPr>
                <w:rFonts w:eastAsia="Times New Roman" w:cs="Arial"/>
                <w:szCs w:val="20"/>
              </w:rPr>
            </w:pPr>
          </w:p>
          <w:p w14:paraId="49732A86" w14:textId="77777777" w:rsidR="005C4899" w:rsidRPr="005C4899" w:rsidRDefault="005C4899" w:rsidP="005C4899">
            <w:pPr>
              <w:rPr>
                <w:rFonts w:eastAsia="Times New Roman" w:cs="Arial"/>
                <w:szCs w:val="20"/>
              </w:rPr>
            </w:pPr>
            <w:r w:rsidRPr="005C4899">
              <w:rPr>
                <w:rFonts w:eastAsia="Times New Roman" w:cs="Arial"/>
                <w:szCs w:val="20"/>
              </w:rPr>
              <w:t>GENERALNI SEKRETARIAT VLADE REPUBLIKE SLOVENIJE</w:t>
            </w:r>
          </w:p>
          <w:p w14:paraId="62333457" w14:textId="3E71CCC3" w:rsidR="005C4899" w:rsidRPr="005C4899" w:rsidRDefault="003D109F" w:rsidP="005C4899">
            <w:pPr>
              <w:rPr>
                <w:rFonts w:eastAsia="Times New Roman" w:cs="Arial"/>
                <w:szCs w:val="20"/>
              </w:rPr>
            </w:pPr>
            <w:hyperlink r:id="rId13" w:history="1">
              <w:r w:rsidR="001935B6" w:rsidRPr="007A487B">
                <w:rPr>
                  <w:rStyle w:val="Hiperpovezava"/>
                  <w:rFonts w:eastAsia="Times New Roman" w:cs="Times New Roman"/>
                  <w:szCs w:val="20"/>
                </w:rPr>
                <w:t>gp.gs@gov.si</w:t>
              </w:r>
            </w:hyperlink>
          </w:p>
          <w:p w14:paraId="616BC964" w14:textId="77777777" w:rsidR="005C4899" w:rsidRPr="005C4899" w:rsidRDefault="005C4899" w:rsidP="005C4899">
            <w:pPr>
              <w:rPr>
                <w:rFonts w:eastAsia="Times New Roman" w:cs="Arial"/>
                <w:szCs w:val="20"/>
              </w:rPr>
            </w:pPr>
          </w:p>
        </w:tc>
      </w:tr>
      <w:tr w:rsidR="005C4899" w:rsidRPr="00115854" w14:paraId="01CF562D" w14:textId="77777777" w:rsidTr="00F06297">
        <w:tc>
          <w:tcPr>
            <w:tcW w:w="9316" w:type="dxa"/>
            <w:gridSpan w:val="12"/>
            <w:shd w:val="clear" w:color="auto" w:fill="auto"/>
          </w:tcPr>
          <w:p w14:paraId="20E8108B" w14:textId="083643A3" w:rsidR="005C4899" w:rsidRPr="00F74C6F" w:rsidRDefault="00E75967" w:rsidP="00243098">
            <w:pPr>
              <w:rPr>
                <w:rFonts w:eastAsia="Times New Roman" w:cs="Arial"/>
                <w:b/>
                <w:szCs w:val="20"/>
                <w:lang w:eastAsia="sl-SI"/>
              </w:rPr>
            </w:pPr>
            <w:r w:rsidRPr="00F74C6F">
              <w:rPr>
                <w:rFonts w:eastAsia="Times New Roman" w:cs="Arial"/>
                <w:b/>
                <w:szCs w:val="20"/>
                <w:lang w:eastAsia="sl-SI"/>
              </w:rPr>
              <w:t>ZADEVA:</w:t>
            </w:r>
            <w:r w:rsidR="00EE0B0C" w:rsidRPr="00F74C6F">
              <w:rPr>
                <w:rFonts w:eastAsia="Times New Roman" w:cs="Arial"/>
                <w:b/>
                <w:szCs w:val="20"/>
                <w:lang w:eastAsia="sl-SI"/>
              </w:rPr>
              <w:t xml:space="preserve"> </w:t>
            </w:r>
            <w:r w:rsidR="0095032A" w:rsidRPr="00F74C6F">
              <w:rPr>
                <w:rFonts w:eastAsia="Times New Roman" w:cs="Arial"/>
                <w:b/>
                <w:szCs w:val="20"/>
                <w:lang w:eastAsia="sl-SI"/>
              </w:rPr>
              <w:t xml:space="preserve">Uvrstitev novega </w:t>
            </w:r>
            <w:r w:rsidR="00243098" w:rsidRPr="00F74C6F">
              <w:rPr>
                <w:rFonts w:eastAsia="Times New Roman" w:cs="Arial"/>
                <w:b/>
                <w:szCs w:val="20"/>
                <w:lang w:eastAsia="sl-SI"/>
              </w:rPr>
              <w:t xml:space="preserve">projekta št. </w:t>
            </w:r>
            <w:r w:rsidR="00005D69" w:rsidRPr="00F74C6F">
              <w:rPr>
                <w:rFonts w:eastAsia="Times New Roman" w:cs="Arial"/>
                <w:b/>
                <w:szCs w:val="20"/>
                <w:lang w:eastAsia="sl-SI"/>
              </w:rPr>
              <w:t>3360-2</w:t>
            </w:r>
            <w:r w:rsidR="00B5371B" w:rsidRPr="00F74C6F">
              <w:rPr>
                <w:rFonts w:eastAsia="Times New Roman" w:cs="Arial"/>
                <w:b/>
                <w:szCs w:val="20"/>
                <w:lang w:eastAsia="sl-SI"/>
              </w:rPr>
              <w:t>4</w:t>
            </w:r>
            <w:r w:rsidR="00005D69" w:rsidRPr="00F74C6F">
              <w:rPr>
                <w:rFonts w:eastAsia="Times New Roman" w:cs="Arial"/>
                <w:b/>
                <w:szCs w:val="20"/>
                <w:lang w:eastAsia="sl-SI"/>
              </w:rPr>
              <w:t>-00</w:t>
            </w:r>
            <w:r w:rsidR="00B65D92" w:rsidRPr="00F74C6F">
              <w:rPr>
                <w:rFonts w:eastAsia="Times New Roman" w:cs="Arial"/>
                <w:b/>
                <w:szCs w:val="20"/>
                <w:lang w:eastAsia="sl-SI"/>
              </w:rPr>
              <w:t>3</w:t>
            </w:r>
            <w:r w:rsidR="00FF2EA8" w:rsidRPr="00F74C6F">
              <w:rPr>
                <w:rFonts w:eastAsia="Times New Roman" w:cs="Arial"/>
                <w:b/>
                <w:szCs w:val="20"/>
                <w:lang w:eastAsia="sl-SI"/>
              </w:rPr>
              <w:t>9</w:t>
            </w:r>
            <w:r w:rsidR="00B5371B" w:rsidRPr="00F74C6F">
              <w:rPr>
                <w:rFonts w:eastAsia="Times New Roman" w:cs="Arial"/>
                <w:b/>
                <w:szCs w:val="20"/>
                <w:lang w:eastAsia="sl-SI"/>
              </w:rPr>
              <w:t xml:space="preserve"> </w:t>
            </w:r>
            <w:r w:rsidR="00243098" w:rsidRPr="00F74C6F">
              <w:rPr>
                <w:rFonts w:eastAsia="Times New Roman" w:cs="Arial"/>
                <w:b/>
                <w:szCs w:val="20"/>
                <w:lang w:eastAsia="sl-SI"/>
              </w:rPr>
              <w:t>»</w:t>
            </w:r>
            <w:r w:rsidR="00FF2EA8" w:rsidRPr="006F22B5">
              <w:rPr>
                <w:rFonts w:eastAsia="Times New Roman" w:cs="Arial"/>
                <w:b/>
                <w:szCs w:val="20"/>
                <w:lang w:eastAsia="sl-SI"/>
              </w:rPr>
              <w:t xml:space="preserve">Nakup </w:t>
            </w:r>
            <w:r w:rsidR="00C37201" w:rsidRPr="006F22B5">
              <w:rPr>
                <w:rFonts w:eastAsia="Times New Roman" w:cs="Arial"/>
                <w:b/>
                <w:szCs w:val="20"/>
                <w:lang w:eastAsia="sl-SI"/>
              </w:rPr>
              <w:t xml:space="preserve">in prenova </w:t>
            </w:r>
            <w:r w:rsidR="00FF2EA8" w:rsidRPr="006F22B5">
              <w:rPr>
                <w:rFonts w:eastAsia="Times New Roman" w:cs="Arial"/>
                <w:b/>
                <w:szCs w:val="20"/>
                <w:lang w:eastAsia="sl-SI"/>
              </w:rPr>
              <w:t>dela nepremičnine Galeb v Kopru</w:t>
            </w:r>
            <w:r w:rsidR="00B65D92" w:rsidRPr="006F22B5">
              <w:rPr>
                <w:rFonts w:eastAsia="Times New Roman" w:cs="Arial"/>
                <w:b/>
                <w:szCs w:val="20"/>
                <w:lang w:eastAsia="sl-SI"/>
              </w:rPr>
              <w:t>«</w:t>
            </w:r>
            <w:r w:rsidR="0095032A" w:rsidRPr="006F22B5">
              <w:rPr>
                <w:rFonts w:eastAsia="Times New Roman" w:cs="Arial"/>
                <w:b/>
                <w:szCs w:val="20"/>
                <w:lang w:eastAsia="sl-SI"/>
              </w:rPr>
              <w:t xml:space="preserve"> v </w:t>
            </w:r>
            <w:r w:rsidR="009D001F" w:rsidRPr="006F22B5">
              <w:rPr>
                <w:rFonts w:eastAsia="Times New Roman" w:cs="Arial"/>
                <w:b/>
                <w:szCs w:val="20"/>
                <w:lang w:eastAsia="sl-SI"/>
              </w:rPr>
              <w:t>Načrt razvojnih programov 202</w:t>
            </w:r>
            <w:r w:rsidR="00B5371B" w:rsidRPr="006F22B5">
              <w:rPr>
                <w:rFonts w:eastAsia="Times New Roman" w:cs="Arial"/>
                <w:b/>
                <w:szCs w:val="20"/>
                <w:lang w:eastAsia="sl-SI"/>
              </w:rPr>
              <w:t>4</w:t>
            </w:r>
            <w:r w:rsidR="00EE0B0C" w:rsidRPr="006F22B5">
              <w:rPr>
                <w:rFonts w:eastAsia="Times New Roman" w:cs="Arial"/>
                <w:b/>
                <w:szCs w:val="20"/>
                <w:lang w:eastAsia="sl-SI"/>
              </w:rPr>
              <w:t xml:space="preserve"> </w:t>
            </w:r>
            <w:r w:rsidR="009D001F" w:rsidRPr="006F22B5">
              <w:rPr>
                <w:rFonts w:eastAsia="Times New Roman" w:cs="Arial"/>
                <w:b/>
                <w:szCs w:val="20"/>
                <w:lang w:eastAsia="sl-SI"/>
              </w:rPr>
              <w:t>-</w:t>
            </w:r>
            <w:r w:rsidR="00EE0B0C" w:rsidRPr="006F22B5">
              <w:rPr>
                <w:rFonts w:eastAsia="Times New Roman" w:cs="Arial"/>
                <w:b/>
                <w:szCs w:val="20"/>
                <w:lang w:eastAsia="sl-SI"/>
              </w:rPr>
              <w:t xml:space="preserve"> </w:t>
            </w:r>
            <w:r w:rsidR="009D001F" w:rsidRPr="006F22B5">
              <w:rPr>
                <w:rFonts w:eastAsia="Times New Roman" w:cs="Arial"/>
                <w:b/>
                <w:szCs w:val="20"/>
                <w:lang w:eastAsia="sl-SI"/>
              </w:rPr>
              <w:t>202</w:t>
            </w:r>
            <w:r w:rsidR="00B5371B" w:rsidRPr="006F22B5">
              <w:rPr>
                <w:rFonts w:eastAsia="Times New Roman" w:cs="Arial"/>
                <w:b/>
                <w:szCs w:val="20"/>
                <w:lang w:eastAsia="sl-SI"/>
              </w:rPr>
              <w:t>7</w:t>
            </w:r>
            <w:r w:rsidR="009D001F" w:rsidRPr="006F22B5">
              <w:rPr>
                <w:rFonts w:eastAsia="Times New Roman" w:cs="Arial"/>
                <w:b/>
                <w:szCs w:val="20"/>
                <w:lang w:eastAsia="sl-SI"/>
              </w:rPr>
              <w:t xml:space="preserve"> – predlog za obravnavo</w:t>
            </w:r>
          </w:p>
        </w:tc>
      </w:tr>
      <w:tr w:rsidR="005C4899" w:rsidRPr="005C4899" w14:paraId="7EC08700" w14:textId="77777777" w:rsidTr="001C0A9A">
        <w:tc>
          <w:tcPr>
            <w:tcW w:w="9316" w:type="dxa"/>
            <w:gridSpan w:val="12"/>
          </w:tcPr>
          <w:p w14:paraId="0A29C03C" w14:textId="77777777" w:rsidR="005C4899" w:rsidRPr="005A3DCC" w:rsidRDefault="005C4899" w:rsidP="001C5474">
            <w:pPr>
              <w:suppressAutoHyphens/>
              <w:overflowPunct w:val="0"/>
              <w:autoSpaceDE w:val="0"/>
              <w:autoSpaceDN w:val="0"/>
              <w:adjustRightInd w:val="0"/>
              <w:textAlignment w:val="baseline"/>
              <w:outlineLvl w:val="3"/>
              <w:rPr>
                <w:rFonts w:eastAsia="Times New Roman" w:cs="Arial"/>
                <w:b/>
                <w:szCs w:val="20"/>
                <w:lang w:eastAsia="sl-SI"/>
              </w:rPr>
            </w:pPr>
            <w:r w:rsidRPr="005A3DCC">
              <w:rPr>
                <w:rFonts w:eastAsia="Times New Roman" w:cs="Arial"/>
                <w:b/>
                <w:szCs w:val="20"/>
                <w:lang w:eastAsia="sl-SI"/>
              </w:rPr>
              <w:t xml:space="preserve">1. </w:t>
            </w:r>
            <w:r w:rsidR="001C5474" w:rsidRPr="005A3DCC">
              <w:rPr>
                <w:rFonts w:eastAsia="Times New Roman" w:cs="Arial"/>
                <w:b/>
                <w:szCs w:val="20"/>
                <w:lang w:eastAsia="sl-SI"/>
              </w:rPr>
              <w:t>Predlog sklepa</w:t>
            </w:r>
            <w:r w:rsidRPr="005A3DCC">
              <w:rPr>
                <w:rFonts w:eastAsia="Times New Roman" w:cs="Arial"/>
                <w:b/>
                <w:szCs w:val="20"/>
                <w:lang w:eastAsia="sl-SI"/>
              </w:rPr>
              <w:t xml:space="preserve"> vlade:</w:t>
            </w:r>
          </w:p>
        </w:tc>
      </w:tr>
      <w:tr w:rsidR="005C4899" w:rsidRPr="005C4899" w14:paraId="335546A1" w14:textId="77777777" w:rsidTr="001C0A9A">
        <w:tc>
          <w:tcPr>
            <w:tcW w:w="9316" w:type="dxa"/>
            <w:gridSpan w:val="12"/>
          </w:tcPr>
          <w:p w14:paraId="14494D2E" w14:textId="77777777" w:rsidR="00EE0B0C" w:rsidRDefault="00EE0B0C" w:rsidP="003D2972">
            <w:pPr>
              <w:rPr>
                <w:rFonts w:eastAsia="Times New Roman" w:cs="Arial"/>
                <w:szCs w:val="20"/>
              </w:rPr>
            </w:pPr>
            <w:bookmarkStart w:id="0" w:name="_Hlk170737323"/>
          </w:p>
          <w:p w14:paraId="6CD789DE" w14:textId="2109E956" w:rsidR="003D2972" w:rsidRPr="003D2972" w:rsidRDefault="003D2972" w:rsidP="003D2972">
            <w:pPr>
              <w:rPr>
                <w:rFonts w:eastAsia="Times New Roman" w:cs="Arial"/>
                <w:szCs w:val="20"/>
              </w:rPr>
            </w:pPr>
            <w:bookmarkStart w:id="1" w:name="_Hlk177937860"/>
            <w:r w:rsidRPr="003D2972">
              <w:rPr>
                <w:rFonts w:eastAsia="Times New Roman" w:cs="Arial"/>
                <w:szCs w:val="20"/>
              </w:rPr>
              <w:t>Na podlagi petega odstavka 31. člena Zakona o izvrševanju proračunov Republike Slovenije za leti 2024 in 2025 (Uradni list RS, št. 123/23 in 12/24) je Vlada Republike Slovenije na ________ seji dne__________ sprejela naslednji sklep:</w:t>
            </w:r>
          </w:p>
          <w:p w14:paraId="59B71AD2" w14:textId="77777777" w:rsidR="00115854" w:rsidRPr="005A3DCC" w:rsidRDefault="00115854" w:rsidP="001C5474">
            <w:pPr>
              <w:rPr>
                <w:rFonts w:eastAsia="Times New Roman" w:cs="Arial"/>
                <w:szCs w:val="20"/>
              </w:rPr>
            </w:pPr>
          </w:p>
          <w:p w14:paraId="3EFE3B7D" w14:textId="77777777" w:rsidR="00034CF7" w:rsidRPr="005A3DCC" w:rsidRDefault="00034CF7" w:rsidP="00034CF7">
            <w:pPr>
              <w:widowControl w:val="0"/>
              <w:autoSpaceDE w:val="0"/>
              <w:autoSpaceDN w:val="0"/>
              <w:adjustRightInd w:val="0"/>
              <w:spacing w:line="240" w:lineRule="atLeast"/>
              <w:jc w:val="center"/>
              <w:rPr>
                <w:rFonts w:eastAsia="Times New Roman" w:cs="Arial"/>
                <w:szCs w:val="20"/>
              </w:rPr>
            </w:pPr>
            <w:r w:rsidRPr="005A3DCC">
              <w:rPr>
                <w:rFonts w:eastAsia="Times New Roman" w:cs="Arial"/>
                <w:szCs w:val="20"/>
              </w:rPr>
              <w:t>S K L E P:</w:t>
            </w:r>
          </w:p>
          <w:p w14:paraId="3A3CF7E3" w14:textId="77777777" w:rsidR="00034CF7" w:rsidRPr="005A3DCC" w:rsidRDefault="00034CF7" w:rsidP="00034CF7">
            <w:pPr>
              <w:pStyle w:val="Neotevilenodstavek"/>
              <w:spacing w:before="0" w:after="0" w:line="260" w:lineRule="exact"/>
              <w:rPr>
                <w:szCs w:val="20"/>
                <w:lang w:eastAsia="en-US"/>
              </w:rPr>
            </w:pPr>
          </w:p>
          <w:p w14:paraId="4D331BAE" w14:textId="24C6B41D" w:rsidR="00C270D3" w:rsidRDefault="0098697F" w:rsidP="00F74C6F">
            <w:pPr>
              <w:jc w:val="both"/>
              <w:rPr>
                <w:rFonts w:eastAsia="Times New Roman" w:cs="Arial"/>
                <w:szCs w:val="20"/>
              </w:rPr>
            </w:pPr>
            <w:bookmarkStart w:id="2" w:name="_Hlk177018576"/>
            <w:r w:rsidRPr="005A3DCC">
              <w:rPr>
                <w:rFonts w:eastAsia="Times New Roman" w:cs="Arial"/>
                <w:szCs w:val="20"/>
              </w:rPr>
              <w:t>V</w:t>
            </w:r>
            <w:r w:rsidR="008E7684" w:rsidRPr="005A3DCC">
              <w:rPr>
                <w:rFonts w:eastAsia="Times New Roman" w:cs="Arial"/>
                <w:szCs w:val="20"/>
              </w:rPr>
              <w:t xml:space="preserve"> veljavni </w:t>
            </w:r>
            <w:r w:rsidRPr="005A3DCC">
              <w:rPr>
                <w:rFonts w:eastAsia="Times New Roman" w:cs="Arial"/>
                <w:szCs w:val="20"/>
              </w:rPr>
              <w:t>Načrt</w:t>
            </w:r>
            <w:r w:rsidR="00623034" w:rsidRPr="005A3DCC">
              <w:rPr>
                <w:rFonts w:eastAsia="Times New Roman" w:cs="Arial"/>
                <w:szCs w:val="20"/>
              </w:rPr>
              <w:t xml:space="preserve"> razvojnih programov 202</w:t>
            </w:r>
            <w:r w:rsidR="003D2972">
              <w:rPr>
                <w:rFonts w:eastAsia="Times New Roman" w:cs="Arial"/>
                <w:szCs w:val="20"/>
              </w:rPr>
              <w:t>4</w:t>
            </w:r>
            <w:r w:rsidR="00623034" w:rsidRPr="005A3DCC">
              <w:rPr>
                <w:rFonts w:eastAsia="Times New Roman" w:cs="Arial"/>
                <w:szCs w:val="20"/>
              </w:rPr>
              <w:t>-202</w:t>
            </w:r>
            <w:r w:rsidR="003D2972">
              <w:rPr>
                <w:rFonts w:eastAsia="Times New Roman" w:cs="Arial"/>
                <w:szCs w:val="20"/>
              </w:rPr>
              <w:t>7</w:t>
            </w:r>
            <w:r w:rsidR="006C5145" w:rsidRPr="005A3DCC">
              <w:rPr>
                <w:rFonts w:eastAsia="Times New Roman" w:cs="Arial"/>
                <w:szCs w:val="20"/>
              </w:rPr>
              <w:t xml:space="preserve"> se skladno s </w:t>
            </w:r>
            <w:r w:rsidR="006C507E" w:rsidRPr="005A3DCC">
              <w:rPr>
                <w:rFonts w:eastAsia="Times New Roman" w:cs="Arial"/>
                <w:szCs w:val="20"/>
              </w:rPr>
              <w:t>podatki iz priložene tabele</w:t>
            </w:r>
            <w:r w:rsidR="008E7684" w:rsidRPr="005A3DCC">
              <w:rPr>
                <w:rFonts w:eastAsia="Times New Roman" w:cs="Arial"/>
                <w:szCs w:val="20"/>
              </w:rPr>
              <w:t xml:space="preserve"> </w:t>
            </w:r>
            <w:r w:rsidR="00331DD8" w:rsidRPr="005A3DCC">
              <w:rPr>
                <w:rFonts w:eastAsia="Times New Roman" w:cs="Arial"/>
                <w:szCs w:val="20"/>
              </w:rPr>
              <w:t>uvrsti</w:t>
            </w:r>
            <w:r w:rsidR="00623034" w:rsidRPr="005A3DCC">
              <w:rPr>
                <w:rFonts w:eastAsia="Times New Roman" w:cs="Arial"/>
                <w:szCs w:val="20"/>
              </w:rPr>
              <w:t xml:space="preserve"> </w:t>
            </w:r>
            <w:r w:rsidR="00EF2201" w:rsidRPr="005A3DCC">
              <w:rPr>
                <w:rFonts w:eastAsia="Times New Roman" w:cs="Arial"/>
                <w:szCs w:val="20"/>
              </w:rPr>
              <w:t xml:space="preserve">nov </w:t>
            </w:r>
            <w:r w:rsidR="00623034" w:rsidRPr="005A3DCC">
              <w:rPr>
                <w:rFonts w:eastAsia="Times New Roman" w:cs="Arial"/>
                <w:szCs w:val="20"/>
              </w:rPr>
              <w:t>projekt</w:t>
            </w:r>
            <w:r w:rsidR="001A2354">
              <w:rPr>
                <w:rFonts w:eastAsia="Times New Roman" w:cs="Arial"/>
                <w:szCs w:val="20"/>
              </w:rPr>
              <w:t xml:space="preserve"> </w:t>
            </w:r>
            <w:r w:rsidR="00C270D3">
              <w:rPr>
                <w:rFonts w:eastAsia="Times New Roman" w:cs="Arial"/>
                <w:szCs w:val="20"/>
              </w:rPr>
              <w:t>:</w:t>
            </w:r>
          </w:p>
          <w:p w14:paraId="081985E4" w14:textId="77777777" w:rsidR="00C270D3" w:rsidRDefault="00C270D3" w:rsidP="002766D9">
            <w:pPr>
              <w:rPr>
                <w:rFonts w:eastAsia="Times New Roman" w:cs="Arial"/>
                <w:szCs w:val="20"/>
              </w:rPr>
            </w:pPr>
          </w:p>
          <w:p w14:paraId="294F64C6" w14:textId="3B58EDCE" w:rsidR="00E80C30" w:rsidRDefault="00E80C30" w:rsidP="00E80C30">
            <w:pPr>
              <w:pStyle w:val="Odstavekseznama"/>
              <w:overflowPunct w:val="0"/>
              <w:autoSpaceDE w:val="0"/>
              <w:autoSpaceDN w:val="0"/>
              <w:adjustRightInd w:val="0"/>
              <w:ind w:left="1350"/>
              <w:textAlignment w:val="baseline"/>
              <w:rPr>
                <w:rFonts w:eastAsia="Times New Roman" w:cs="Arial"/>
                <w:szCs w:val="20"/>
              </w:rPr>
            </w:pPr>
            <w:bookmarkStart w:id="3" w:name="_Hlk183608119"/>
            <w:r>
              <w:rPr>
                <w:rFonts w:eastAsia="Times New Roman" w:cs="Arial"/>
                <w:szCs w:val="20"/>
                <w:lang w:eastAsia="sl-SI"/>
              </w:rPr>
              <w:t>3360-24-</w:t>
            </w:r>
            <w:r w:rsidRPr="00A9769D">
              <w:rPr>
                <w:rFonts w:eastAsia="Times New Roman" w:cs="Arial"/>
                <w:szCs w:val="20"/>
                <w:lang w:eastAsia="sl-SI"/>
              </w:rPr>
              <w:t>00</w:t>
            </w:r>
            <w:r w:rsidR="00FF2EA8" w:rsidRPr="00A9769D">
              <w:rPr>
                <w:rFonts w:eastAsia="Times New Roman" w:cs="Arial"/>
                <w:szCs w:val="20"/>
                <w:lang w:eastAsia="sl-SI"/>
              </w:rPr>
              <w:t>39</w:t>
            </w:r>
            <w:r w:rsidRPr="00A9769D">
              <w:rPr>
                <w:rFonts w:eastAsia="Times New Roman" w:cs="Arial"/>
                <w:szCs w:val="20"/>
                <w:lang w:eastAsia="sl-SI"/>
              </w:rPr>
              <w:t xml:space="preserve"> </w:t>
            </w:r>
            <w:r w:rsidR="00FF2EA8" w:rsidRPr="00A9769D">
              <w:rPr>
                <w:rFonts w:eastAsia="Times New Roman" w:cs="Arial"/>
                <w:szCs w:val="20"/>
                <w:lang w:eastAsia="sl-SI"/>
              </w:rPr>
              <w:t>-</w:t>
            </w:r>
            <w:r w:rsidR="00FF2EA8">
              <w:rPr>
                <w:rFonts w:eastAsia="Times New Roman" w:cs="Arial"/>
                <w:szCs w:val="20"/>
                <w:lang w:eastAsia="sl-SI"/>
              </w:rPr>
              <w:t xml:space="preserve"> </w:t>
            </w:r>
            <w:r w:rsidR="00FF2EA8" w:rsidRPr="00FF2EA8">
              <w:rPr>
                <w:rFonts w:eastAsia="Times New Roman" w:cs="Arial"/>
                <w:szCs w:val="20"/>
                <w:lang w:eastAsia="sl-SI"/>
              </w:rPr>
              <w:t xml:space="preserve">Nakup </w:t>
            </w:r>
            <w:r w:rsidR="00C37201">
              <w:rPr>
                <w:rFonts w:eastAsia="Times New Roman" w:cs="Arial"/>
                <w:szCs w:val="20"/>
                <w:lang w:eastAsia="sl-SI"/>
              </w:rPr>
              <w:t xml:space="preserve">in prenova </w:t>
            </w:r>
            <w:r w:rsidR="00FF2EA8" w:rsidRPr="00FF2EA8">
              <w:rPr>
                <w:rFonts w:eastAsia="Times New Roman" w:cs="Arial"/>
                <w:szCs w:val="20"/>
                <w:lang w:eastAsia="sl-SI"/>
              </w:rPr>
              <w:t>dela nepremičnine Galeb v Kopru</w:t>
            </w:r>
            <w:bookmarkEnd w:id="2"/>
          </w:p>
          <w:bookmarkEnd w:id="3"/>
          <w:p w14:paraId="6C3D2905" w14:textId="77777777" w:rsidR="00E80C30" w:rsidRDefault="00E80C30" w:rsidP="00E80C30">
            <w:pPr>
              <w:pStyle w:val="Odstavekseznama"/>
              <w:overflowPunct w:val="0"/>
              <w:autoSpaceDE w:val="0"/>
              <w:autoSpaceDN w:val="0"/>
              <w:adjustRightInd w:val="0"/>
              <w:textAlignment w:val="baseline"/>
              <w:rPr>
                <w:rFonts w:eastAsia="Times New Roman" w:cs="Arial"/>
                <w:szCs w:val="20"/>
              </w:rPr>
            </w:pPr>
          </w:p>
          <w:p w14:paraId="05409F66" w14:textId="65D9B68D" w:rsidR="001C5474" w:rsidRPr="00E80C30" w:rsidRDefault="001C5474" w:rsidP="00E80C30">
            <w:pPr>
              <w:pStyle w:val="Neotevilenodstavek"/>
              <w:spacing w:before="0" w:after="0" w:line="260" w:lineRule="exact"/>
              <w:ind w:left="4248" w:firstLine="708"/>
              <w:jc w:val="center"/>
              <w:rPr>
                <w:szCs w:val="20"/>
                <w:lang w:eastAsia="en-US"/>
              </w:rPr>
            </w:pPr>
            <w:r w:rsidRPr="00E80C30">
              <w:rPr>
                <w:szCs w:val="20"/>
                <w:lang w:eastAsia="en-US"/>
              </w:rPr>
              <w:t>Barbara KOLENKO HELBL</w:t>
            </w:r>
          </w:p>
          <w:p w14:paraId="1B2FB724" w14:textId="77777777" w:rsidR="005175AE" w:rsidRPr="005A3DCC" w:rsidRDefault="001C5474" w:rsidP="001C5474">
            <w:pPr>
              <w:pStyle w:val="Neotevilenodstavek"/>
              <w:spacing w:before="0" w:after="0" w:line="260" w:lineRule="exact"/>
              <w:ind w:left="4248" w:firstLine="708"/>
              <w:jc w:val="center"/>
              <w:rPr>
                <w:szCs w:val="20"/>
                <w:lang w:eastAsia="en-US"/>
              </w:rPr>
            </w:pPr>
            <w:r w:rsidRPr="005A3DCC">
              <w:rPr>
                <w:szCs w:val="20"/>
                <w:lang w:eastAsia="en-US"/>
              </w:rPr>
              <w:t xml:space="preserve">GENERALNA SEKRETARKA </w:t>
            </w:r>
          </w:p>
          <w:p w14:paraId="1091A491" w14:textId="77777777" w:rsidR="009D001F" w:rsidRPr="005A3DCC" w:rsidRDefault="009D001F" w:rsidP="009D001F">
            <w:pPr>
              <w:spacing w:line="260" w:lineRule="atLeast"/>
              <w:rPr>
                <w:rFonts w:eastAsia="Times New Roman" w:cs="Arial"/>
                <w:szCs w:val="20"/>
              </w:rPr>
            </w:pPr>
            <w:r w:rsidRPr="005A3DCC">
              <w:rPr>
                <w:rFonts w:eastAsia="Times New Roman" w:cs="Arial"/>
                <w:szCs w:val="20"/>
              </w:rPr>
              <w:t>PRILOG</w:t>
            </w:r>
            <w:r w:rsidR="006C5145" w:rsidRPr="005A3DCC">
              <w:rPr>
                <w:rFonts w:eastAsia="Times New Roman" w:cs="Arial"/>
                <w:szCs w:val="20"/>
              </w:rPr>
              <w:t>I</w:t>
            </w:r>
            <w:r w:rsidRPr="005A3DCC">
              <w:rPr>
                <w:rFonts w:eastAsia="Times New Roman" w:cs="Arial"/>
                <w:szCs w:val="20"/>
              </w:rPr>
              <w:t>:</w:t>
            </w:r>
          </w:p>
          <w:p w14:paraId="3E6302E7" w14:textId="77777777" w:rsidR="009D001F" w:rsidRPr="005A3DCC" w:rsidRDefault="009D001F" w:rsidP="009D001F">
            <w:pPr>
              <w:numPr>
                <w:ilvl w:val="0"/>
                <w:numId w:val="15"/>
              </w:numPr>
              <w:spacing w:line="260" w:lineRule="atLeast"/>
              <w:rPr>
                <w:rFonts w:eastAsia="Times New Roman" w:cs="Arial"/>
                <w:szCs w:val="20"/>
              </w:rPr>
            </w:pPr>
            <w:r w:rsidRPr="005A3DCC">
              <w:rPr>
                <w:rFonts w:eastAsia="Times New Roman" w:cs="Arial"/>
                <w:szCs w:val="20"/>
              </w:rPr>
              <w:t>Predlog sklepa Vlade RS (priloga</w:t>
            </w:r>
            <w:r w:rsidR="005175AE" w:rsidRPr="005A3DCC">
              <w:rPr>
                <w:rFonts w:eastAsia="Times New Roman" w:cs="Arial"/>
                <w:szCs w:val="20"/>
              </w:rPr>
              <w:t xml:space="preserve"> </w:t>
            </w:r>
            <w:r w:rsidR="005F1EF7" w:rsidRPr="005A3DCC">
              <w:rPr>
                <w:rFonts w:eastAsia="Times New Roman" w:cs="Arial"/>
                <w:szCs w:val="20"/>
              </w:rPr>
              <w:t>3</w:t>
            </w:r>
            <w:r w:rsidRPr="005A3DCC">
              <w:rPr>
                <w:rFonts w:eastAsia="Times New Roman" w:cs="Arial"/>
                <w:szCs w:val="20"/>
              </w:rPr>
              <w:t>)</w:t>
            </w:r>
            <w:r w:rsidR="008E7684" w:rsidRPr="005A3DCC">
              <w:rPr>
                <w:rFonts w:eastAsia="Times New Roman" w:cs="Arial"/>
                <w:szCs w:val="20"/>
              </w:rPr>
              <w:t>,</w:t>
            </w:r>
          </w:p>
          <w:p w14:paraId="7773228B" w14:textId="77777777" w:rsidR="009D001F" w:rsidRPr="005A3DCC" w:rsidRDefault="005175AE" w:rsidP="009D001F">
            <w:pPr>
              <w:numPr>
                <w:ilvl w:val="0"/>
                <w:numId w:val="15"/>
              </w:numPr>
              <w:spacing w:line="260" w:lineRule="atLeast"/>
              <w:rPr>
                <w:rFonts w:eastAsia="Times New Roman" w:cs="Arial"/>
                <w:szCs w:val="20"/>
              </w:rPr>
            </w:pPr>
            <w:r w:rsidRPr="005A3DCC">
              <w:rPr>
                <w:rFonts w:eastAsia="Times New Roman" w:cs="Arial"/>
                <w:szCs w:val="20"/>
              </w:rPr>
              <w:t>Tabel</w:t>
            </w:r>
            <w:r w:rsidR="006C5145" w:rsidRPr="005A3DCC">
              <w:rPr>
                <w:rFonts w:eastAsia="Times New Roman" w:cs="Arial"/>
                <w:szCs w:val="20"/>
              </w:rPr>
              <w:t>a</w:t>
            </w:r>
            <w:r w:rsidR="009D001F" w:rsidRPr="005A3DCC">
              <w:rPr>
                <w:rFonts w:eastAsia="Times New Roman" w:cs="Arial"/>
                <w:szCs w:val="20"/>
              </w:rPr>
              <w:t>.</w:t>
            </w:r>
          </w:p>
          <w:p w14:paraId="17012B68" w14:textId="77777777" w:rsidR="00034CF7" w:rsidRPr="005A3DCC" w:rsidRDefault="00034CF7" w:rsidP="00034CF7">
            <w:pPr>
              <w:pStyle w:val="Neotevilenodstavek"/>
              <w:spacing w:before="0" w:after="0" w:line="260" w:lineRule="exact"/>
              <w:rPr>
                <w:szCs w:val="20"/>
                <w:lang w:eastAsia="en-US"/>
              </w:rPr>
            </w:pPr>
          </w:p>
          <w:p w14:paraId="22EAE077" w14:textId="77777777" w:rsidR="00C265C2" w:rsidRPr="005A3DCC" w:rsidRDefault="00C265C2" w:rsidP="00C265C2">
            <w:pPr>
              <w:pStyle w:val="Neotevilenodstavek"/>
              <w:spacing w:before="0" w:after="0" w:line="260" w:lineRule="exact"/>
              <w:rPr>
                <w:szCs w:val="20"/>
                <w:lang w:eastAsia="en-US"/>
              </w:rPr>
            </w:pPr>
            <w:r w:rsidRPr="005A3DCC">
              <w:rPr>
                <w:szCs w:val="20"/>
                <w:lang w:eastAsia="en-US"/>
              </w:rPr>
              <w:t xml:space="preserve">SKLEP PREJMEJO: </w:t>
            </w:r>
          </w:p>
          <w:p w14:paraId="27B20B1A" w14:textId="33E07D40" w:rsidR="005175AE" w:rsidRPr="005A3DCC" w:rsidRDefault="005175AE" w:rsidP="005175AE">
            <w:pPr>
              <w:pStyle w:val="Odstavekseznama"/>
              <w:numPr>
                <w:ilvl w:val="0"/>
                <w:numId w:val="16"/>
              </w:numPr>
              <w:overflowPunct w:val="0"/>
              <w:autoSpaceDE w:val="0"/>
              <w:autoSpaceDN w:val="0"/>
              <w:adjustRightInd w:val="0"/>
              <w:jc w:val="both"/>
              <w:textAlignment w:val="baseline"/>
              <w:rPr>
                <w:rFonts w:eastAsia="Times New Roman" w:cs="Arial"/>
                <w:szCs w:val="20"/>
              </w:rPr>
            </w:pPr>
            <w:bookmarkStart w:id="4" w:name="_Hlk176964791"/>
            <w:r w:rsidRPr="005A3DCC">
              <w:rPr>
                <w:rFonts w:eastAsia="Times New Roman" w:cs="Arial"/>
                <w:szCs w:val="20"/>
              </w:rPr>
              <w:t xml:space="preserve">Ministrstvo za </w:t>
            </w:r>
            <w:r w:rsidR="00903738" w:rsidRPr="005A3DCC">
              <w:rPr>
                <w:rFonts w:eastAsia="Times New Roman" w:cs="Arial"/>
                <w:szCs w:val="20"/>
              </w:rPr>
              <w:t>visoko šolstvo, znanost in inovacije</w:t>
            </w:r>
            <w:r w:rsidRPr="005A3DCC">
              <w:rPr>
                <w:rFonts w:eastAsia="Times New Roman" w:cs="Arial"/>
                <w:szCs w:val="20"/>
              </w:rPr>
              <w:t>, Masarykova cesta 16, 1000 Ljubljana,</w:t>
            </w:r>
          </w:p>
          <w:p w14:paraId="74609E10" w14:textId="45A7DEB2" w:rsidR="005175AE" w:rsidRPr="005A3DCC" w:rsidRDefault="00E80C30" w:rsidP="005175AE">
            <w:pPr>
              <w:pStyle w:val="Odstavekseznama"/>
              <w:numPr>
                <w:ilvl w:val="0"/>
                <w:numId w:val="16"/>
              </w:numPr>
              <w:overflowPunct w:val="0"/>
              <w:autoSpaceDE w:val="0"/>
              <w:autoSpaceDN w:val="0"/>
              <w:adjustRightInd w:val="0"/>
              <w:jc w:val="both"/>
              <w:textAlignment w:val="baseline"/>
              <w:rPr>
                <w:rFonts w:eastAsia="Times New Roman" w:cs="Arial"/>
                <w:szCs w:val="20"/>
              </w:rPr>
            </w:pPr>
            <w:r>
              <w:rPr>
                <w:rFonts w:eastAsia="Times New Roman" w:cs="Arial"/>
                <w:szCs w:val="20"/>
              </w:rPr>
              <w:t>Univerza na Primorskem, Titov trg 4, 6000 Koper</w:t>
            </w:r>
            <w:r w:rsidR="005175AE" w:rsidRPr="005A3DCC">
              <w:rPr>
                <w:rFonts w:eastAsia="Times New Roman" w:cs="Arial"/>
                <w:szCs w:val="20"/>
              </w:rPr>
              <w:t>,</w:t>
            </w:r>
          </w:p>
          <w:p w14:paraId="399CBFCD" w14:textId="77777777" w:rsidR="005175AE" w:rsidRPr="005A3DCC" w:rsidRDefault="005175AE" w:rsidP="005175AE">
            <w:pPr>
              <w:pStyle w:val="Odstavekseznama"/>
              <w:numPr>
                <w:ilvl w:val="0"/>
                <w:numId w:val="16"/>
              </w:numPr>
              <w:overflowPunct w:val="0"/>
              <w:autoSpaceDE w:val="0"/>
              <w:autoSpaceDN w:val="0"/>
              <w:adjustRightInd w:val="0"/>
              <w:jc w:val="both"/>
              <w:textAlignment w:val="baseline"/>
              <w:rPr>
                <w:rFonts w:eastAsia="Times New Roman" w:cs="Arial"/>
                <w:szCs w:val="20"/>
              </w:rPr>
            </w:pPr>
            <w:r w:rsidRPr="005A3DCC">
              <w:rPr>
                <w:rFonts w:eastAsia="Times New Roman" w:cs="Arial"/>
                <w:szCs w:val="20"/>
              </w:rPr>
              <w:t>Ministrstvo za finance, Župančičeva 3, 1000 Ljubljana,</w:t>
            </w:r>
          </w:p>
          <w:bookmarkEnd w:id="4"/>
          <w:p w14:paraId="4D76FC34" w14:textId="77777777" w:rsidR="005175AE" w:rsidRPr="005A3DCC" w:rsidRDefault="005175AE" w:rsidP="005175AE">
            <w:pPr>
              <w:pStyle w:val="Odstavekseznama"/>
              <w:numPr>
                <w:ilvl w:val="0"/>
                <w:numId w:val="16"/>
              </w:numPr>
              <w:overflowPunct w:val="0"/>
              <w:autoSpaceDE w:val="0"/>
              <w:autoSpaceDN w:val="0"/>
              <w:adjustRightInd w:val="0"/>
              <w:jc w:val="both"/>
              <w:textAlignment w:val="baseline"/>
              <w:rPr>
                <w:rFonts w:eastAsia="Times New Roman" w:cs="Arial"/>
                <w:szCs w:val="20"/>
              </w:rPr>
            </w:pPr>
            <w:r w:rsidRPr="005A3DCC">
              <w:rPr>
                <w:rFonts w:eastAsia="Times New Roman" w:cs="Arial"/>
                <w:szCs w:val="20"/>
              </w:rPr>
              <w:t>Generalni sekretariat Vlade RS, Sektor za podporo dela KAZI.</w:t>
            </w:r>
          </w:p>
          <w:bookmarkEnd w:id="0"/>
          <w:bookmarkEnd w:id="1"/>
          <w:p w14:paraId="68B643D6" w14:textId="77777777" w:rsidR="00E75967" w:rsidRPr="005A3DCC" w:rsidRDefault="00E75967" w:rsidP="00E75967">
            <w:pPr>
              <w:overflowPunct w:val="0"/>
              <w:autoSpaceDE w:val="0"/>
              <w:autoSpaceDN w:val="0"/>
              <w:adjustRightInd w:val="0"/>
              <w:jc w:val="both"/>
              <w:textAlignment w:val="baseline"/>
              <w:rPr>
                <w:rFonts w:eastAsia="Times New Roman" w:cs="Arial"/>
                <w:szCs w:val="20"/>
              </w:rPr>
            </w:pPr>
          </w:p>
        </w:tc>
      </w:tr>
      <w:tr w:rsidR="005C4899" w:rsidRPr="005C4899" w14:paraId="6EF32AF5" w14:textId="77777777" w:rsidTr="001C0A9A">
        <w:tc>
          <w:tcPr>
            <w:tcW w:w="9316" w:type="dxa"/>
            <w:gridSpan w:val="12"/>
          </w:tcPr>
          <w:p w14:paraId="698358D1" w14:textId="77777777" w:rsidR="005C4899" w:rsidRPr="005C4899" w:rsidRDefault="005C4899" w:rsidP="005C4899">
            <w:pPr>
              <w:overflowPunct w:val="0"/>
              <w:autoSpaceDE w:val="0"/>
              <w:autoSpaceDN w:val="0"/>
              <w:adjustRightInd w:val="0"/>
              <w:jc w:val="both"/>
              <w:textAlignment w:val="baseline"/>
              <w:rPr>
                <w:rFonts w:eastAsia="Times New Roman" w:cs="Arial"/>
                <w:b/>
                <w:iCs/>
                <w:szCs w:val="20"/>
                <w:lang w:eastAsia="sl-SI"/>
              </w:rPr>
            </w:pPr>
            <w:r w:rsidRPr="005C4899">
              <w:rPr>
                <w:rFonts w:eastAsia="Times New Roman" w:cs="Arial"/>
                <w:b/>
                <w:szCs w:val="20"/>
                <w:lang w:eastAsia="sl-SI"/>
              </w:rPr>
              <w:t>2. Predlog za obravnavo predloga zakona po nujnem ali skrajšanem postopku v državnem zboru z obrazložitvijo razlogov:</w:t>
            </w:r>
          </w:p>
        </w:tc>
      </w:tr>
      <w:tr w:rsidR="005C4899" w:rsidRPr="005C4899" w14:paraId="51C70B6B" w14:textId="77777777" w:rsidTr="001C0A9A">
        <w:tc>
          <w:tcPr>
            <w:tcW w:w="9316" w:type="dxa"/>
            <w:gridSpan w:val="12"/>
          </w:tcPr>
          <w:p w14:paraId="01C3DB77" w14:textId="77777777" w:rsidR="005C4899" w:rsidRPr="005C4899" w:rsidRDefault="00E75967" w:rsidP="005C4899">
            <w:pPr>
              <w:overflowPunct w:val="0"/>
              <w:autoSpaceDE w:val="0"/>
              <w:autoSpaceDN w:val="0"/>
              <w:adjustRightInd w:val="0"/>
              <w:jc w:val="both"/>
              <w:textAlignment w:val="baseline"/>
              <w:rPr>
                <w:rFonts w:eastAsia="Times New Roman" w:cs="Arial"/>
                <w:iCs/>
                <w:szCs w:val="20"/>
                <w:lang w:eastAsia="sl-SI"/>
              </w:rPr>
            </w:pPr>
            <w:r>
              <w:rPr>
                <w:rFonts w:eastAsia="Times New Roman" w:cs="Arial"/>
                <w:iCs/>
                <w:szCs w:val="20"/>
                <w:lang w:eastAsia="sl-SI"/>
              </w:rPr>
              <w:t>/</w:t>
            </w:r>
          </w:p>
        </w:tc>
      </w:tr>
      <w:tr w:rsidR="005C4899" w:rsidRPr="005C4899" w14:paraId="1B960BED" w14:textId="77777777" w:rsidTr="001C0A9A">
        <w:tc>
          <w:tcPr>
            <w:tcW w:w="9316" w:type="dxa"/>
            <w:gridSpan w:val="12"/>
          </w:tcPr>
          <w:p w14:paraId="5C0DE1A3" w14:textId="77777777" w:rsidR="005C4899" w:rsidRPr="005C4899" w:rsidRDefault="005C4899" w:rsidP="005C4899">
            <w:pPr>
              <w:overflowPunct w:val="0"/>
              <w:autoSpaceDE w:val="0"/>
              <w:autoSpaceDN w:val="0"/>
              <w:adjustRightInd w:val="0"/>
              <w:jc w:val="both"/>
              <w:textAlignment w:val="baseline"/>
              <w:rPr>
                <w:rFonts w:eastAsia="Times New Roman" w:cs="Arial"/>
                <w:b/>
                <w:iCs/>
                <w:szCs w:val="20"/>
                <w:lang w:eastAsia="sl-SI"/>
              </w:rPr>
            </w:pPr>
            <w:r w:rsidRPr="005C4899">
              <w:rPr>
                <w:rFonts w:eastAsia="Times New Roman" w:cs="Arial"/>
                <w:b/>
                <w:szCs w:val="20"/>
                <w:lang w:eastAsia="sl-SI"/>
              </w:rPr>
              <w:t>3.a Osebe, odgovorne za strokovno pripravo in usklajenost gradiva:</w:t>
            </w:r>
          </w:p>
        </w:tc>
      </w:tr>
      <w:tr w:rsidR="005C4899" w:rsidRPr="005C4899" w14:paraId="122795E0" w14:textId="77777777" w:rsidTr="001C0A9A">
        <w:tc>
          <w:tcPr>
            <w:tcW w:w="9316" w:type="dxa"/>
            <w:gridSpan w:val="12"/>
          </w:tcPr>
          <w:p w14:paraId="46EF8063" w14:textId="1BE794CC" w:rsidR="005C4899" w:rsidRPr="00CA48EF" w:rsidRDefault="001E7619" w:rsidP="00CA48EF">
            <w:pPr>
              <w:pStyle w:val="Odstavekseznama"/>
              <w:numPr>
                <w:ilvl w:val="0"/>
                <w:numId w:val="9"/>
              </w:numPr>
              <w:rPr>
                <w:lang w:eastAsia="sl-SI"/>
              </w:rPr>
            </w:pPr>
            <w:r w:rsidRPr="00CA48EF">
              <w:rPr>
                <w:lang w:eastAsia="sl-SI"/>
              </w:rPr>
              <w:t xml:space="preserve">dr. </w:t>
            </w:r>
            <w:r w:rsidR="002766D9" w:rsidRPr="00CA48EF">
              <w:rPr>
                <w:lang w:eastAsia="sl-SI"/>
              </w:rPr>
              <w:t>Igor Papič, minister</w:t>
            </w:r>
            <w:r w:rsidRPr="00CA48EF">
              <w:rPr>
                <w:lang w:eastAsia="sl-SI"/>
              </w:rPr>
              <w:t>,</w:t>
            </w:r>
          </w:p>
          <w:p w14:paraId="6D1D2529" w14:textId="267D1888" w:rsidR="00404496" w:rsidRPr="00CA48EF" w:rsidRDefault="00C37201" w:rsidP="00404496">
            <w:pPr>
              <w:numPr>
                <w:ilvl w:val="0"/>
                <w:numId w:val="9"/>
              </w:numPr>
              <w:spacing w:line="240" w:lineRule="atLeast"/>
              <w:ind w:right="-1"/>
              <w:jc w:val="both"/>
              <w:rPr>
                <w:rFonts w:cs="Arial"/>
                <w:iCs/>
                <w:szCs w:val="20"/>
                <w:lang w:eastAsia="sl-SI"/>
              </w:rPr>
            </w:pPr>
            <w:r>
              <w:rPr>
                <w:iCs/>
                <w:szCs w:val="20"/>
              </w:rPr>
              <w:t>Nadja Pfeifer</w:t>
            </w:r>
            <w:r w:rsidR="00404496" w:rsidRPr="00CA48EF">
              <w:rPr>
                <w:iCs/>
                <w:szCs w:val="20"/>
              </w:rPr>
              <w:t xml:space="preserve">, vodja </w:t>
            </w:r>
            <w:r w:rsidR="00CA48EF" w:rsidRPr="00CA48EF">
              <w:rPr>
                <w:iCs/>
                <w:szCs w:val="20"/>
              </w:rPr>
              <w:t>Službe</w:t>
            </w:r>
            <w:r w:rsidR="00404496" w:rsidRPr="00CA48EF">
              <w:rPr>
                <w:iCs/>
                <w:szCs w:val="20"/>
              </w:rPr>
              <w:t xml:space="preserve"> za investicije</w:t>
            </w:r>
            <w:r w:rsidR="00B5371B">
              <w:rPr>
                <w:iCs/>
                <w:szCs w:val="20"/>
              </w:rPr>
              <w:t xml:space="preserve"> </w:t>
            </w:r>
          </w:p>
        </w:tc>
      </w:tr>
      <w:tr w:rsidR="005C4899" w:rsidRPr="005C4899" w14:paraId="7F8D9DD4" w14:textId="77777777" w:rsidTr="001C0A9A">
        <w:tc>
          <w:tcPr>
            <w:tcW w:w="9316" w:type="dxa"/>
            <w:gridSpan w:val="12"/>
          </w:tcPr>
          <w:p w14:paraId="13AD6F25" w14:textId="77777777" w:rsidR="005C4899" w:rsidRPr="005C4899" w:rsidRDefault="005C4899" w:rsidP="005C4899">
            <w:pPr>
              <w:overflowPunct w:val="0"/>
              <w:autoSpaceDE w:val="0"/>
              <w:autoSpaceDN w:val="0"/>
              <w:adjustRightInd w:val="0"/>
              <w:jc w:val="both"/>
              <w:textAlignment w:val="baseline"/>
              <w:rPr>
                <w:rFonts w:eastAsia="Times New Roman" w:cs="Arial"/>
                <w:b/>
                <w:iCs/>
                <w:szCs w:val="20"/>
                <w:lang w:eastAsia="sl-SI"/>
              </w:rPr>
            </w:pPr>
            <w:r w:rsidRPr="005C4899">
              <w:rPr>
                <w:rFonts w:eastAsia="Times New Roman" w:cs="Arial"/>
                <w:b/>
                <w:iCs/>
                <w:szCs w:val="20"/>
                <w:lang w:eastAsia="sl-SI"/>
              </w:rPr>
              <w:t xml:space="preserve">3.b Zunanji strokovnjaki, ki so </w:t>
            </w:r>
            <w:r w:rsidRPr="005C4899">
              <w:rPr>
                <w:rFonts w:eastAsia="Times New Roman" w:cs="Arial"/>
                <w:b/>
                <w:szCs w:val="20"/>
                <w:lang w:eastAsia="sl-SI"/>
              </w:rPr>
              <w:t>sodelovali pri pripravi dela ali celotnega gradiva:</w:t>
            </w:r>
          </w:p>
        </w:tc>
      </w:tr>
      <w:tr w:rsidR="005C4899" w:rsidRPr="005C4899" w14:paraId="73C76213" w14:textId="77777777" w:rsidTr="001C0A9A">
        <w:tc>
          <w:tcPr>
            <w:tcW w:w="9316" w:type="dxa"/>
            <w:gridSpan w:val="12"/>
          </w:tcPr>
          <w:p w14:paraId="76ECC17A" w14:textId="77777777" w:rsidR="005C4899" w:rsidRPr="005C4899" w:rsidRDefault="00E75967" w:rsidP="00E75967">
            <w:pPr>
              <w:overflowPunct w:val="0"/>
              <w:autoSpaceDE w:val="0"/>
              <w:autoSpaceDN w:val="0"/>
              <w:adjustRightInd w:val="0"/>
              <w:jc w:val="both"/>
              <w:textAlignment w:val="baseline"/>
              <w:rPr>
                <w:rFonts w:eastAsia="Times New Roman" w:cs="Arial"/>
                <w:iCs/>
                <w:szCs w:val="20"/>
                <w:lang w:eastAsia="sl-SI"/>
              </w:rPr>
            </w:pPr>
            <w:r>
              <w:rPr>
                <w:rFonts w:eastAsia="Times New Roman" w:cs="Arial"/>
                <w:iCs/>
                <w:szCs w:val="20"/>
                <w:lang w:eastAsia="sl-SI"/>
              </w:rPr>
              <w:t>/</w:t>
            </w:r>
          </w:p>
        </w:tc>
      </w:tr>
      <w:tr w:rsidR="005C4899" w:rsidRPr="005C4899" w14:paraId="7FAD0A0E" w14:textId="77777777" w:rsidTr="001C0A9A">
        <w:tc>
          <w:tcPr>
            <w:tcW w:w="9316" w:type="dxa"/>
            <w:gridSpan w:val="12"/>
          </w:tcPr>
          <w:p w14:paraId="430A5D60" w14:textId="77777777" w:rsidR="005C4899" w:rsidRPr="005C4899" w:rsidRDefault="005C4899" w:rsidP="005C4899">
            <w:pPr>
              <w:overflowPunct w:val="0"/>
              <w:autoSpaceDE w:val="0"/>
              <w:autoSpaceDN w:val="0"/>
              <w:adjustRightInd w:val="0"/>
              <w:jc w:val="both"/>
              <w:textAlignment w:val="baseline"/>
              <w:rPr>
                <w:rFonts w:eastAsia="Times New Roman" w:cs="Arial"/>
                <w:b/>
                <w:iCs/>
                <w:szCs w:val="20"/>
                <w:lang w:eastAsia="sl-SI"/>
              </w:rPr>
            </w:pPr>
            <w:r w:rsidRPr="005C4899">
              <w:rPr>
                <w:rFonts w:eastAsia="Times New Roman" w:cs="Arial"/>
                <w:b/>
                <w:szCs w:val="20"/>
                <w:lang w:eastAsia="sl-SI"/>
              </w:rPr>
              <w:t>4. Predstavniki vlade, ki bodo sodelovali pri delu državnega zbora:</w:t>
            </w:r>
          </w:p>
        </w:tc>
      </w:tr>
      <w:tr w:rsidR="005C4899" w:rsidRPr="005C4899" w14:paraId="24632238" w14:textId="77777777" w:rsidTr="001C0A9A">
        <w:tc>
          <w:tcPr>
            <w:tcW w:w="9316" w:type="dxa"/>
            <w:gridSpan w:val="12"/>
          </w:tcPr>
          <w:p w14:paraId="2C67C7A7" w14:textId="77777777" w:rsidR="005C4899" w:rsidRPr="005C4899" w:rsidRDefault="00E75967" w:rsidP="005C4899">
            <w:pPr>
              <w:overflowPunct w:val="0"/>
              <w:autoSpaceDE w:val="0"/>
              <w:autoSpaceDN w:val="0"/>
              <w:adjustRightInd w:val="0"/>
              <w:jc w:val="both"/>
              <w:textAlignment w:val="baseline"/>
              <w:rPr>
                <w:rFonts w:eastAsia="Times New Roman" w:cs="Arial"/>
                <w:b/>
                <w:szCs w:val="20"/>
                <w:lang w:eastAsia="sl-SI"/>
              </w:rPr>
            </w:pPr>
            <w:r>
              <w:rPr>
                <w:rFonts w:eastAsia="Times New Roman" w:cs="Arial"/>
                <w:iCs/>
                <w:szCs w:val="20"/>
                <w:lang w:eastAsia="sl-SI"/>
              </w:rPr>
              <w:t>/</w:t>
            </w:r>
          </w:p>
        </w:tc>
      </w:tr>
      <w:tr w:rsidR="005C4899" w:rsidRPr="005C4899" w14:paraId="34B36581" w14:textId="77777777" w:rsidTr="001C0A9A">
        <w:tc>
          <w:tcPr>
            <w:tcW w:w="9316" w:type="dxa"/>
            <w:gridSpan w:val="12"/>
          </w:tcPr>
          <w:p w14:paraId="654E8318" w14:textId="77777777" w:rsidR="005C4899" w:rsidRDefault="005C4899" w:rsidP="005C4899">
            <w:pPr>
              <w:suppressAutoHyphens/>
              <w:overflowPunct w:val="0"/>
              <w:autoSpaceDE w:val="0"/>
              <w:autoSpaceDN w:val="0"/>
              <w:adjustRightInd w:val="0"/>
              <w:textAlignment w:val="baseline"/>
              <w:outlineLvl w:val="3"/>
              <w:rPr>
                <w:rFonts w:eastAsia="Times New Roman" w:cs="Arial"/>
                <w:b/>
                <w:szCs w:val="20"/>
                <w:lang w:eastAsia="sl-SI"/>
              </w:rPr>
            </w:pPr>
            <w:r w:rsidRPr="005C4899">
              <w:rPr>
                <w:rFonts w:eastAsia="Times New Roman" w:cs="Arial"/>
                <w:b/>
                <w:szCs w:val="20"/>
                <w:lang w:eastAsia="sl-SI"/>
              </w:rPr>
              <w:t>5. Kratek povzetek gradiva:</w:t>
            </w:r>
          </w:p>
          <w:p w14:paraId="0A247BF0" w14:textId="77777777" w:rsidR="00EE0B0C" w:rsidRPr="005C4899" w:rsidRDefault="00EE0B0C" w:rsidP="005C4899">
            <w:pPr>
              <w:suppressAutoHyphens/>
              <w:overflowPunct w:val="0"/>
              <w:autoSpaceDE w:val="0"/>
              <w:autoSpaceDN w:val="0"/>
              <w:adjustRightInd w:val="0"/>
              <w:textAlignment w:val="baseline"/>
              <w:outlineLvl w:val="3"/>
              <w:rPr>
                <w:rFonts w:eastAsia="Times New Roman" w:cs="Arial"/>
                <w:b/>
                <w:szCs w:val="20"/>
                <w:lang w:eastAsia="sl-SI"/>
              </w:rPr>
            </w:pPr>
          </w:p>
        </w:tc>
      </w:tr>
      <w:tr w:rsidR="005C4899" w:rsidRPr="005C4899" w14:paraId="79007341" w14:textId="77777777" w:rsidTr="001C0A9A">
        <w:tc>
          <w:tcPr>
            <w:tcW w:w="9316" w:type="dxa"/>
            <w:gridSpan w:val="12"/>
          </w:tcPr>
          <w:p w14:paraId="588D2DA9" w14:textId="5C8B3419" w:rsidR="00C270D3" w:rsidRDefault="00595219" w:rsidP="00707050">
            <w:pPr>
              <w:jc w:val="both"/>
              <w:rPr>
                <w:rFonts w:cs="Arial"/>
                <w:iCs/>
                <w:color w:val="000000"/>
                <w:szCs w:val="20"/>
                <w:lang w:eastAsia="sl-SI"/>
              </w:rPr>
            </w:pPr>
            <w:r w:rsidRPr="005A74D7">
              <w:rPr>
                <w:rFonts w:cs="Arial"/>
                <w:iCs/>
                <w:color w:val="000000"/>
                <w:szCs w:val="20"/>
                <w:lang w:eastAsia="sl-SI"/>
              </w:rPr>
              <w:lastRenderedPageBreak/>
              <w:t>Vladno gradivo je namenjeno uvrstitvi novega projekta</w:t>
            </w:r>
            <w:r w:rsidR="00C270D3">
              <w:rPr>
                <w:rFonts w:cs="Arial"/>
                <w:iCs/>
                <w:color w:val="000000"/>
                <w:szCs w:val="20"/>
                <w:lang w:eastAsia="sl-SI"/>
              </w:rPr>
              <w:t xml:space="preserve"> v Načrt razvojnih programov 2024 – 2027 in sicer</w:t>
            </w:r>
            <w:r w:rsidR="00200D38">
              <w:rPr>
                <w:rFonts w:cs="Arial"/>
                <w:iCs/>
                <w:color w:val="000000"/>
                <w:szCs w:val="20"/>
                <w:lang w:eastAsia="sl-SI"/>
              </w:rPr>
              <w:t>:</w:t>
            </w:r>
          </w:p>
          <w:p w14:paraId="5E34F600" w14:textId="77777777" w:rsidR="00C270D3" w:rsidRDefault="00C270D3" w:rsidP="00D240CF">
            <w:pPr>
              <w:pStyle w:val="Odstavekseznama"/>
              <w:jc w:val="both"/>
              <w:rPr>
                <w:rFonts w:cs="Arial"/>
                <w:iCs/>
                <w:color w:val="000000"/>
                <w:szCs w:val="20"/>
                <w:lang w:eastAsia="sl-SI"/>
              </w:rPr>
            </w:pPr>
          </w:p>
          <w:p w14:paraId="7189B3E3" w14:textId="693489D3" w:rsidR="00E80C30" w:rsidRDefault="00E80C30" w:rsidP="00E80C30">
            <w:pPr>
              <w:pStyle w:val="Odstavekseznama"/>
              <w:overflowPunct w:val="0"/>
              <w:autoSpaceDE w:val="0"/>
              <w:autoSpaceDN w:val="0"/>
              <w:adjustRightInd w:val="0"/>
              <w:ind w:left="1350"/>
              <w:textAlignment w:val="baseline"/>
              <w:rPr>
                <w:rFonts w:eastAsia="Times New Roman" w:cs="Arial"/>
                <w:szCs w:val="20"/>
              </w:rPr>
            </w:pPr>
            <w:r>
              <w:rPr>
                <w:rFonts w:eastAsia="Times New Roman" w:cs="Arial"/>
                <w:szCs w:val="20"/>
                <w:lang w:eastAsia="sl-SI"/>
              </w:rPr>
              <w:t>3360-24-</w:t>
            </w:r>
            <w:r w:rsidRPr="00A9769D">
              <w:rPr>
                <w:rFonts w:eastAsia="Times New Roman" w:cs="Arial"/>
                <w:szCs w:val="20"/>
                <w:lang w:eastAsia="sl-SI"/>
              </w:rPr>
              <w:t>00</w:t>
            </w:r>
            <w:r w:rsidR="00FF2EA8" w:rsidRPr="00A9769D">
              <w:rPr>
                <w:rFonts w:eastAsia="Times New Roman" w:cs="Arial"/>
                <w:szCs w:val="20"/>
                <w:lang w:eastAsia="sl-SI"/>
              </w:rPr>
              <w:t>39</w:t>
            </w:r>
            <w:r w:rsidRPr="00A9769D">
              <w:rPr>
                <w:rFonts w:eastAsia="Times New Roman" w:cs="Arial"/>
                <w:szCs w:val="20"/>
                <w:lang w:eastAsia="sl-SI"/>
              </w:rPr>
              <w:t xml:space="preserve"> </w:t>
            </w:r>
            <w:r w:rsidR="00FF2EA8" w:rsidRPr="00A9769D">
              <w:rPr>
                <w:rFonts w:eastAsia="Times New Roman" w:cs="Arial"/>
                <w:szCs w:val="20"/>
                <w:lang w:eastAsia="sl-SI"/>
              </w:rPr>
              <w:t xml:space="preserve">- Nakup </w:t>
            </w:r>
            <w:r w:rsidR="00C37201">
              <w:rPr>
                <w:rFonts w:eastAsia="Times New Roman" w:cs="Arial"/>
                <w:szCs w:val="20"/>
                <w:lang w:eastAsia="sl-SI"/>
              </w:rPr>
              <w:t xml:space="preserve">in prenova </w:t>
            </w:r>
            <w:r w:rsidR="00FF2EA8" w:rsidRPr="00A9769D">
              <w:rPr>
                <w:rFonts w:eastAsia="Times New Roman" w:cs="Arial"/>
                <w:szCs w:val="20"/>
                <w:lang w:eastAsia="sl-SI"/>
              </w:rPr>
              <w:t>dela nepremičnine Galeb v Kopru</w:t>
            </w:r>
          </w:p>
          <w:p w14:paraId="4AC6F9D5" w14:textId="77777777" w:rsidR="00E80C30" w:rsidRDefault="00E80C30" w:rsidP="00E80C30">
            <w:pPr>
              <w:pStyle w:val="Odstavekseznama"/>
              <w:overflowPunct w:val="0"/>
              <w:autoSpaceDE w:val="0"/>
              <w:autoSpaceDN w:val="0"/>
              <w:adjustRightInd w:val="0"/>
              <w:textAlignment w:val="baseline"/>
              <w:rPr>
                <w:rFonts w:eastAsia="Times New Roman" w:cs="Arial"/>
                <w:szCs w:val="20"/>
              </w:rPr>
            </w:pPr>
          </w:p>
          <w:p w14:paraId="517DD391" w14:textId="23C63EF1" w:rsidR="00E27C8C" w:rsidRPr="007614AF" w:rsidRDefault="00E27C8C" w:rsidP="00E27C8C">
            <w:pPr>
              <w:spacing w:after="3" w:line="259" w:lineRule="auto"/>
              <w:jc w:val="both"/>
              <w:rPr>
                <w:rFonts w:cs="Arial"/>
                <w:szCs w:val="20"/>
              </w:rPr>
            </w:pPr>
            <w:bookmarkStart w:id="5" w:name="_Hlk170737371"/>
            <w:r w:rsidRPr="007614AF">
              <w:rPr>
                <w:rFonts w:cs="Arial"/>
                <w:szCs w:val="20"/>
              </w:rPr>
              <w:t xml:space="preserve">S strani Ministrstva za visoko šolstvo, znanost in inovacije (MVZI) je bila identificirana potreba po reševanju prostorske problematike </w:t>
            </w:r>
            <w:r>
              <w:rPr>
                <w:rFonts w:cs="Arial"/>
                <w:szCs w:val="20"/>
              </w:rPr>
              <w:t>Univerze na Primorskem (v nadaljevanju: UP</w:t>
            </w:r>
            <w:r w:rsidRPr="007614AF">
              <w:rPr>
                <w:rFonts w:cs="Arial"/>
                <w:szCs w:val="20"/>
              </w:rPr>
              <w:t>), ki sodi v resorno pristojnost MVZI.</w:t>
            </w:r>
          </w:p>
          <w:p w14:paraId="5280E9CA" w14:textId="50408BE6" w:rsidR="00E27C8C" w:rsidRPr="00E27C8C" w:rsidRDefault="00E27C8C" w:rsidP="00E27C8C">
            <w:pPr>
              <w:spacing w:after="3" w:line="259" w:lineRule="auto"/>
              <w:jc w:val="both"/>
              <w:rPr>
                <w:rFonts w:cs="Arial"/>
                <w:szCs w:val="20"/>
              </w:rPr>
            </w:pPr>
            <w:r w:rsidRPr="00E27C8C">
              <w:rPr>
                <w:rFonts w:cs="Arial"/>
                <w:szCs w:val="20"/>
              </w:rPr>
              <w:t>Nepremičnina - posamezni del stavbe</w:t>
            </w:r>
            <w:r>
              <w:rPr>
                <w:rFonts w:cs="Arial"/>
                <w:szCs w:val="20"/>
              </w:rPr>
              <w:t>, ki je predmet nakupa, se nahaja</w:t>
            </w:r>
            <w:r w:rsidRPr="00E27C8C">
              <w:rPr>
                <w:rFonts w:cs="Arial"/>
                <w:szCs w:val="20"/>
              </w:rPr>
              <w:t xml:space="preserve"> na naslovu Kettejeva ulica 1, 6000 Koper, </w:t>
            </w:r>
            <w:r>
              <w:rPr>
                <w:rFonts w:cs="Arial"/>
                <w:szCs w:val="20"/>
              </w:rPr>
              <w:t>in je</w:t>
            </w:r>
            <w:r w:rsidRPr="00E27C8C">
              <w:rPr>
                <w:rFonts w:cs="Arial"/>
                <w:szCs w:val="20"/>
              </w:rPr>
              <w:t xml:space="preserve"> del objekta Galeb, z ID znakom 190, in ID znakom 184. </w:t>
            </w:r>
          </w:p>
          <w:p w14:paraId="3695BE14" w14:textId="773C296D" w:rsidR="00E27C8C" w:rsidRPr="00E27C8C" w:rsidRDefault="00E27C8C" w:rsidP="00E27C8C">
            <w:pPr>
              <w:spacing w:after="3" w:line="259" w:lineRule="auto"/>
              <w:jc w:val="both"/>
              <w:rPr>
                <w:rFonts w:cs="Arial"/>
                <w:szCs w:val="20"/>
              </w:rPr>
            </w:pPr>
            <w:r w:rsidRPr="00E27C8C">
              <w:rPr>
                <w:rFonts w:cs="Arial"/>
                <w:szCs w:val="20"/>
              </w:rPr>
              <w:t xml:space="preserve">Objekt stoji na zemljišču, </w:t>
            </w:r>
            <w:proofErr w:type="spellStart"/>
            <w:r w:rsidRPr="00E27C8C">
              <w:rPr>
                <w:rFonts w:cs="Arial"/>
                <w:szCs w:val="20"/>
              </w:rPr>
              <w:t>parc</w:t>
            </w:r>
            <w:proofErr w:type="spellEnd"/>
            <w:r w:rsidRPr="00E27C8C">
              <w:rPr>
                <w:rFonts w:cs="Arial"/>
                <w:szCs w:val="20"/>
              </w:rPr>
              <w:t>. št. 780/1 v izmeri 418 m2 in 779/3 v izmeri 146 m</w:t>
            </w:r>
            <w:r w:rsidRPr="00BD2EA2">
              <w:rPr>
                <w:rFonts w:cs="Arial"/>
                <w:szCs w:val="20"/>
                <w:vertAlign w:val="superscript"/>
              </w:rPr>
              <w:t>2</w:t>
            </w:r>
            <w:r w:rsidRPr="00E27C8C">
              <w:rPr>
                <w:rFonts w:cs="Arial"/>
                <w:szCs w:val="20"/>
              </w:rPr>
              <w:t xml:space="preserve">, obe </w:t>
            </w:r>
            <w:proofErr w:type="spellStart"/>
            <w:r w:rsidRPr="00E27C8C">
              <w:rPr>
                <w:rFonts w:cs="Arial"/>
                <w:szCs w:val="20"/>
              </w:rPr>
              <w:t>k.o</w:t>
            </w:r>
            <w:proofErr w:type="spellEnd"/>
            <w:r w:rsidRPr="00E27C8C">
              <w:rPr>
                <w:rFonts w:cs="Arial"/>
                <w:szCs w:val="20"/>
              </w:rPr>
              <w:t>. 2605 Koper.</w:t>
            </w:r>
          </w:p>
          <w:p w14:paraId="632A3957" w14:textId="5A0E21D9" w:rsidR="00E27C8C" w:rsidRPr="007614AF" w:rsidRDefault="00E27C8C" w:rsidP="00E27C8C">
            <w:pPr>
              <w:spacing w:after="3" w:line="259" w:lineRule="auto"/>
              <w:jc w:val="both"/>
              <w:rPr>
                <w:rFonts w:cs="Arial"/>
                <w:szCs w:val="20"/>
              </w:rPr>
            </w:pPr>
            <w:r>
              <w:rPr>
                <w:rFonts w:cs="Arial"/>
                <w:szCs w:val="20"/>
              </w:rPr>
              <w:t xml:space="preserve">UP je od l. 2015 etažna lastnica pritličja, lastnica preostanka objekta pa je </w:t>
            </w:r>
            <w:r w:rsidR="00FF2EA8">
              <w:rPr>
                <w:rFonts w:cs="Arial"/>
                <w:szCs w:val="20"/>
              </w:rPr>
              <w:t>M</w:t>
            </w:r>
            <w:r>
              <w:rPr>
                <w:rFonts w:cs="Arial"/>
                <w:szCs w:val="20"/>
              </w:rPr>
              <w:t xml:space="preserve">estna občina Koper (MOK). </w:t>
            </w:r>
            <w:r w:rsidR="00FF2EA8">
              <w:rPr>
                <w:rFonts w:cs="Arial"/>
                <w:szCs w:val="20"/>
              </w:rPr>
              <w:t xml:space="preserve">Inštitut Andreja Marušiča (v nadaljevanju: </w:t>
            </w:r>
            <w:r w:rsidRPr="00E27C8C">
              <w:rPr>
                <w:rFonts w:cs="Arial"/>
                <w:szCs w:val="20"/>
              </w:rPr>
              <w:t>UP IAM</w:t>
            </w:r>
            <w:r w:rsidR="00FF2EA8">
              <w:rPr>
                <w:rFonts w:cs="Arial"/>
                <w:szCs w:val="20"/>
              </w:rPr>
              <w:t>)</w:t>
            </w:r>
            <w:r w:rsidRPr="00E27C8C">
              <w:rPr>
                <w:rFonts w:cs="Arial"/>
                <w:szCs w:val="20"/>
              </w:rPr>
              <w:t xml:space="preserve"> in </w:t>
            </w:r>
            <w:r w:rsidR="00FF2EA8">
              <w:rPr>
                <w:rFonts w:cs="Arial"/>
                <w:szCs w:val="20"/>
              </w:rPr>
              <w:t xml:space="preserve">Fakulteta za matematiko, naravoslovje in informacijske tehnologije (v nadaljevanju: </w:t>
            </w:r>
            <w:r w:rsidRPr="00E27C8C">
              <w:rPr>
                <w:rFonts w:cs="Arial"/>
                <w:szCs w:val="20"/>
              </w:rPr>
              <w:t>UP FAMNIT</w:t>
            </w:r>
            <w:r w:rsidR="00FF2EA8">
              <w:rPr>
                <w:rFonts w:cs="Arial"/>
                <w:szCs w:val="20"/>
              </w:rPr>
              <w:t>)</w:t>
            </w:r>
            <w:r w:rsidRPr="00E27C8C">
              <w:rPr>
                <w:rFonts w:cs="Arial"/>
                <w:szCs w:val="20"/>
              </w:rPr>
              <w:t xml:space="preserve"> že od leta 2016 aktivno iščeta možnosti za odkup 1. in 2. nadstropja objekta</w:t>
            </w:r>
            <w:r>
              <w:rPr>
                <w:rFonts w:cs="Arial"/>
                <w:szCs w:val="20"/>
              </w:rPr>
              <w:t>,</w:t>
            </w:r>
            <w:r w:rsidR="0097199D">
              <w:rPr>
                <w:rFonts w:cs="Arial"/>
                <w:szCs w:val="20"/>
              </w:rPr>
              <w:t xml:space="preserve"> ki jih najemata že od 2009,</w:t>
            </w:r>
            <w:r>
              <w:rPr>
                <w:rFonts w:cs="Arial"/>
                <w:szCs w:val="20"/>
              </w:rPr>
              <w:t xml:space="preserve"> </w:t>
            </w:r>
            <w:r w:rsidRPr="00E27C8C">
              <w:rPr>
                <w:rFonts w:cs="Arial"/>
                <w:szCs w:val="20"/>
              </w:rPr>
              <w:t xml:space="preserve">saj prostore nujno potrebujeta za izvajanje svojih dejavnosti. Mestna občina Koper je </w:t>
            </w:r>
            <w:r>
              <w:rPr>
                <w:rFonts w:cs="Arial"/>
                <w:szCs w:val="20"/>
              </w:rPr>
              <w:t xml:space="preserve">sicer </w:t>
            </w:r>
            <w:r w:rsidRPr="00E27C8C">
              <w:rPr>
                <w:rFonts w:cs="Arial"/>
                <w:szCs w:val="20"/>
              </w:rPr>
              <w:t xml:space="preserve">leta 2015 izrazila interes za prodajo celotnega objekta, vendar realizacija odkupa celotne stavbe zaradi finančnih razlogov tedaj ni bila realizirana. </w:t>
            </w:r>
            <w:r w:rsidRPr="007614AF">
              <w:rPr>
                <w:rFonts w:cs="Arial"/>
                <w:szCs w:val="20"/>
              </w:rPr>
              <w:t>Z nakupom predmetne nepremičnine se bodo</w:t>
            </w:r>
            <w:r w:rsidR="0097199D">
              <w:rPr>
                <w:rFonts w:cs="Arial"/>
                <w:szCs w:val="20"/>
              </w:rPr>
              <w:t xml:space="preserve"> tako znižali skupni stroški za najeme UP, omogočena pa bodo tudi nujna investicijsko vzdrževalna dela.</w:t>
            </w:r>
          </w:p>
          <w:p w14:paraId="66089BC3" w14:textId="58C92AFB" w:rsidR="00E27C8C" w:rsidRDefault="0097199D" w:rsidP="00E27C8C">
            <w:pPr>
              <w:ind w:left="501" w:hanging="501"/>
              <w:jc w:val="both"/>
              <w:rPr>
                <w:rFonts w:cs="Arial"/>
                <w:szCs w:val="20"/>
              </w:rPr>
            </w:pPr>
            <w:r w:rsidRPr="0097199D">
              <w:rPr>
                <w:rFonts w:cs="Arial"/>
                <w:szCs w:val="20"/>
              </w:rPr>
              <w:t>Zato so potrebe po investiciji utemeljene.</w:t>
            </w:r>
          </w:p>
          <w:p w14:paraId="3EF93203" w14:textId="1A492F48" w:rsidR="00653F3C" w:rsidRPr="00040C6C" w:rsidRDefault="00E27C8C" w:rsidP="0097199D">
            <w:pPr>
              <w:jc w:val="both"/>
              <w:rPr>
                <w:rFonts w:cs="Arial"/>
                <w:szCs w:val="20"/>
              </w:rPr>
            </w:pPr>
            <w:r w:rsidRPr="00A07889">
              <w:rPr>
                <w:rFonts w:cs="Arial"/>
                <w:szCs w:val="20"/>
              </w:rPr>
              <w:t xml:space="preserve">Ocenjena vrednost projekta znaša </w:t>
            </w:r>
            <w:r w:rsidR="0097199D">
              <w:rPr>
                <w:rFonts w:cs="Arial"/>
                <w:szCs w:val="20"/>
              </w:rPr>
              <w:t>1.962.366,45</w:t>
            </w:r>
            <w:r w:rsidRPr="0055318D">
              <w:rPr>
                <w:rFonts w:cs="Arial"/>
                <w:szCs w:val="20"/>
              </w:rPr>
              <w:t xml:space="preserve"> EUR z </w:t>
            </w:r>
            <w:r w:rsidR="00707050">
              <w:rPr>
                <w:rFonts w:cs="Arial"/>
                <w:szCs w:val="20"/>
              </w:rPr>
              <w:t>vključenim davkom na promet nepremičnin</w:t>
            </w:r>
            <w:r w:rsidR="0097199D">
              <w:rPr>
                <w:rFonts w:cs="Arial"/>
                <w:szCs w:val="20"/>
              </w:rPr>
              <w:t xml:space="preserve"> oz. </w:t>
            </w:r>
            <w:r w:rsidR="00707050">
              <w:rPr>
                <w:rFonts w:cs="Arial"/>
                <w:szCs w:val="20"/>
              </w:rPr>
              <w:t>davkom na dodano vrednost</w:t>
            </w:r>
            <w:r w:rsidRPr="0055318D">
              <w:rPr>
                <w:rFonts w:cs="Arial"/>
                <w:szCs w:val="20"/>
              </w:rPr>
              <w:t xml:space="preserve"> ob upoštevanju odbitnega deleža. Projekt se bo financiral z lastnimi sredstvi </w:t>
            </w:r>
            <w:r w:rsidR="0097199D">
              <w:rPr>
                <w:rFonts w:cs="Arial"/>
                <w:szCs w:val="20"/>
              </w:rPr>
              <w:t>UP</w:t>
            </w:r>
            <w:r w:rsidRPr="0055318D">
              <w:rPr>
                <w:rFonts w:cs="Arial"/>
                <w:szCs w:val="20"/>
              </w:rPr>
              <w:t xml:space="preserve"> v višini </w:t>
            </w:r>
            <w:r w:rsidR="0097199D">
              <w:rPr>
                <w:rFonts w:cs="Arial"/>
                <w:szCs w:val="20"/>
              </w:rPr>
              <w:t>962.366,45</w:t>
            </w:r>
            <w:r w:rsidRPr="0055318D">
              <w:rPr>
                <w:rFonts w:cs="Arial"/>
                <w:szCs w:val="20"/>
              </w:rPr>
              <w:t xml:space="preserve"> EUR in s proračunskimi sredstvi </w:t>
            </w:r>
            <w:r w:rsidR="00707050">
              <w:rPr>
                <w:rFonts w:cs="Arial"/>
                <w:szCs w:val="20"/>
              </w:rPr>
              <w:t>MVZI</w:t>
            </w:r>
            <w:r w:rsidRPr="0055318D">
              <w:rPr>
                <w:rFonts w:cs="Arial"/>
                <w:szCs w:val="20"/>
              </w:rPr>
              <w:t xml:space="preserve"> v višini </w:t>
            </w:r>
            <w:r w:rsidR="0097199D">
              <w:rPr>
                <w:rFonts w:cs="Arial"/>
                <w:szCs w:val="20"/>
              </w:rPr>
              <w:t>1.0</w:t>
            </w:r>
            <w:r>
              <w:rPr>
                <w:rFonts w:cs="Arial"/>
                <w:szCs w:val="20"/>
              </w:rPr>
              <w:t>00.00</w:t>
            </w:r>
            <w:r w:rsidR="00FF2EA8">
              <w:rPr>
                <w:rFonts w:cs="Arial"/>
                <w:szCs w:val="20"/>
              </w:rPr>
              <w:t>0</w:t>
            </w:r>
            <w:r>
              <w:rPr>
                <w:rFonts w:cs="Arial"/>
                <w:szCs w:val="20"/>
              </w:rPr>
              <w:t>,00</w:t>
            </w:r>
            <w:r w:rsidRPr="0055318D">
              <w:rPr>
                <w:rFonts w:cs="Arial"/>
                <w:szCs w:val="20"/>
              </w:rPr>
              <w:t xml:space="preserve"> EUR, ki se bodo zagotovila v okviru postavke 231</w:t>
            </w:r>
            <w:r w:rsidR="0097199D">
              <w:rPr>
                <w:rFonts w:cs="Arial"/>
                <w:szCs w:val="20"/>
              </w:rPr>
              <w:t>7</w:t>
            </w:r>
            <w:r w:rsidR="00707050">
              <w:rPr>
                <w:rFonts w:cs="Arial"/>
                <w:szCs w:val="20"/>
              </w:rPr>
              <w:t>7</w:t>
            </w:r>
            <w:r w:rsidR="0097199D">
              <w:rPr>
                <w:rFonts w:cs="Arial"/>
                <w:szCs w:val="20"/>
              </w:rPr>
              <w:t>1</w:t>
            </w:r>
            <w:r w:rsidRPr="0055318D">
              <w:rPr>
                <w:rFonts w:cs="Arial"/>
                <w:szCs w:val="20"/>
              </w:rPr>
              <w:t xml:space="preserve">– </w:t>
            </w:r>
            <w:r w:rsidRPr="0055318D">
              <w:rPr>
                <w:rFonts w:cs="Arial"/>
                <w:iCs/>
                <w:szCs w:val="20"/>
                <w:lang w:eastAsia="sl-SI"/>
              </w:rPr>
              <w:t xml:space="preserve">Investicije v </w:t>
            </w:r>
            <w:r w:rsidR="0097199D">
              <w:rPr>
                <w:rFonts w:cs="Arial"/>
                <w:iCs/>
                <w:szCs w:val="20"/>
                <w:lang w:eastAsia="sl-SI"/>
              </w:rPr>
              <w:t>visokem šolstvu</w:t>
            </w:r>
            <w:r>
              <w:rPr>
                <w:rFonts w:cs="Arial"/>
                <w:iCs/>
                <w:szCs w:val="20"/>
                <w:lang w:eastAsia="sl-SI"/>
              </w:rPr>
              <w:t xml:space="preserve"> v l. 2024.</w:t>
            </w:r>
            <w:bookmarkEnd w:id="5"/>
          </w:p>
        </w:tc>
      </w:tr>
      <w:tr w:rsidR="005C4899" w:rsidRPr="005C4899" w14:paraId="75175F2C" w14:textId="77777777" w:rsidTr="001C0A9A">
        <w:tc>
          <w:tcPr>
            <w:tcW w:w="9316" w:type="dxa"/>
            <w:gridSpan w:val="12"/>
          </w:tcPr>
          <w:p w14:paraId="21528079" w14:textId="77777777" w:rsidR="005C4899" w:rsidRPr="005C4899" w:rsidRDefault="005C4899" w:rsidP="005C4899">
            <w:pPr>
              <w:suppressAutoHyphens/>
              <w:overflowPunct w:val="0"/>
              <w:autoSpaceDE w:val="0"/>
              <w:autoSpaceDN w:val="0"/>
              <w:adjustRightInd w:val="0"/>
              <w:textAlignment w:val="baseline"/>
              <w:outlineLvl w:val="3"/>
              <w:rPr>
                <w:rFonts w:eastAsia="Times New Roman" w:cs="Arial"/>
                <w:b/>
                <w:szCs w:val="20"/>
                <w:lang w:eastAsia="sl-SI"/>
              </w:rPr>
            </w:pPr>
            <w:r w:rsidRPr="005C4899">
              <w:rPr>
                <w:rFonts w:eastAsia="Times New Roman" w:cs="Arial"/>
                <w:b/>
                <w:szCs w:val="20"/>
                <w:lang w:eastAsia="sl-SI"/>
              </w:rPr>
              <w:t>6. Presoja posledic za:</w:t>
            </w:r>
          </w:p>
        </w:tc>
      </w:tr>
      <w:tr w:rsidR="005C4899" w:rsidRPr="005C4899" w14:paraId="46CE154A" w14:textId="77777777" w:rsidTr="001C0A9A">
        <w:tc>
          <w:tcPr>
            <w:tcW w:w="1448" w:type="dxa"/>
          </w:tcPr>
          <w:p w14:paraId="1CAB0430"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a)</w:t>
            </w:r>
          </w:p>
        </w:tc>
        <w:tc>
          <w:tcPr>
            <w:tcW w:w="5444" w:type="dxa"/>
            <w:gridSpan w:val="9"/>
          </w:tcPr>
          <w:p w14:paraId="67CC59CF" w14:textId="77777777" w:rsidR="005C4899" w:rsidRPr="005C4899" w:rsidRDefault="005C4899" w:rsidP="005C4899">
            <w:pPr>
              <w:overflowPunct w:val="0"/>
              <w:autoSpaceDE w:val="0"/>
              <w:autoSpaceDN w:val="0"/>
              <w:adjustRightInd w:val="0"/>
              <w:jc w:val="both"/>
              <w:textAlignment w:val="baseline"/>
              <w:rPr>
                <w:rFonts w:eastAsia="Times New Roman" w:cs="Arial"/>
                <w:szCs w:val="20"/>
                <w:lang w:eastAsia="sl-SI"/>
              </w:rPr>
            </w:pPr>
            <w:r w:rsidRPr="005C4899">
              <w:rPr>
                <w:rFonts w:eastAsia="Times New Roman" w:cs="Arial"/>
                <w:szCs w:val="20"/>
                <w:lang w:eastAsia="sl-SI"/>
              </w:rPr>
              <w:t>javnofinančna sredstva nad 40.000 EUR v tekočem in naslednjih treh letih</w:t>
            </w:r>
          </w:p>
        </w:tc>
        <w:tc>
          <w:tcPr>
            <w:tcW w:w="2424" w:type="dxa"/>
            <w:gridSpan w:val="2"/>
            <w:vAlign w:val="center"/>
          </w:tcPr>
          <w:p w14:paraId="259E5921" w14:textId="77777777" w:rsidR="005C4899" w:rsidRPr="005C4899" w:rsidRDefault="005175AE" w:rsidP="005C4899">
            <w:pPr>
              <w:overflowPunct w:val="0"/>
              <w:autoSpaceDE w:val="0"/>
              <w:autoSpaceDN w:val="0"/>
              <w:adjustRightInd w:val="0"/>
              <w:jc w:val="center"/>
              <w:textAlignment w:val="baseline"/>
              <w:rPr>
                <w:rFonts w:eastAsia="Times New Roman" w:cs="Arial"/>
                <w:iCs/>
                <w:szCs w:val="20"/>
                <w:lang w:eastAsia="sl-SI"/>
              </w:rPr>
            </w:pPr>
            <w:r>
              <w:rPr>
                <w:rFonts w:eastAsia="Times New Roman" w:cs="Arial"/>
                <w:szCs w:val="20"/>
                <w:lang w:eastAsia="sl-SI"/>
              </w:rPr>
              <w:t>DA</w:t>
            </w:r>
          </w:p>
        </w:tc>
      </w:tr>
      <w:tr w:rsidR="005C4899" w:rsidRPr="005C4899" w14:paraId="4593B8D2" w14:textId="77777777" w:rsidTr="001C0A9A">
        <w:tc>
          <w:tcPr>
            <w:tcW w:w="1448" w:type="dxa"/>
          </w:tcPr>
          <w:p w14:paraId="6B138A9A"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b)</w:t>
            </w:r>
          </w:p>
        </w:tc>
        <w:tc>
          <w:tcPr>
            <w:tcW w:w="5444" w:type="dxa"/>
            <w:gridSpan w:val="9"/>
          </w:tcPr>
          <w:p w14:paraId="67B9242A" w14:textId="77777777" w:rsidR="005C4899" w:rsidRPr="005C4899" w:rsidRDefault="005C4899" w:rsidP="005C4899">
            <w:pPr>
              <w:overflowPunct w:val="0"/>
              <w:autoSpaceDE w:val="0"/>
              <w:autoSpaceDN w:val="0"/>
              <w:adjustRightInd w:val="0"/>
              <w:jc w:val="both"/>
              <w:textAlignment w:val="baseline"/>
              <w:rPr>
                <w:rFonts w:eastAsia="Times New Roman" w:cs="Arial"/>
                <w:iCs/>
                <w:szCs w:val="20"/>
                <w:lang w:eastAsia="sl-SI"/>
              </w:rPr>
            </w:pPr>
            <w:r w:rsidRPr="005C4899">
              <w:rPr>
                <w:rFonts w:eastAsia="Times New Roman" w:cs="Arial"/>
                <w:bCs/>
                <w:szCs w:val="20"/>
                <w:lang w:eastAsia="sl-SI"/>
              </w:rPr>
              <w:t>usklajenost slovenskega pravnega reda s pravnim redom Evropske unije</w:t>
            </w:r>
          </w:p>
        </w:tc>
        <w:tc>
          <w:tcPr>
            <w:tcW w:w="2424" w:type="dxa"/>
            <w:gridSpan w:val="2"/>
            <w:vAlign w:val="center"/>
          </w:tcPr>
          <w:p w14:paraId="44AD4097" w14:textId="77777777" w:rsidR="005C4899" w:rsidRPr="00A51931" w:rsidRDefault="000E423F" w:rsidP="00E75967">
            <w:pPr>
              <w:overflowPunct w:val="0"/>
              <w:autoSpaceDE w:val="0"/>
              <w:autoSpaceDN w:val="0"/>
              <w:adjustRightInd w:val="0"/>
              <w:jc w:val="center"/>
              <w:textAlignment w:val="baseline"/>
              <w:rPr>
                <w:rFonts w:eastAsia="Times New Roman" w:cs="Arial"/>
                <w:iCs/>
                <w:szCs w:val="20"/>
                <w:lang w:eastAsia="sl-SI"/>
              </w:rPr>
            </w:pPr>
            <w:r w:rsidRPr="00A51931">
              <w:rPr>
                <w:rFonts w:eastAsia="Times New Roman" w:cs="Arial"/>
                <w:szCs w:val="20"/>
                <w:lang w:eastAsia="sl-SI"/>
              </w:rPr>
              <w:t>NE</w:t>
            </w:r>
          </w:p>
        </w:tc>
      </w:tr>
      <w:tr w:rsidR="005C4899" w:rsidRPr="005C4899" w14:paraId="17984FCC" w14:textId="77777777" w:rsidTr="001C0A9A">
        <w:tc>
          <w:tcPr>
            <w:tcW w:w="1448" w:type="dxa"/>
          </w:tcPr>
          <w:p w14:paraId="4F263392"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c)</w:t>
            </w:r>
          </w:p>
        </w:tc>
        <w:tc>
          <w:tcPr>
            <w:tcW w:w="5444" w:type="dxa"/>
            <w:gridSpan w:val="9"/>
          </w:tcPr>
          <w:p w14:paraId="0795355E" w14:textId="77777777" w:rsidR="005C4899" w:rsidRPr="005C4899" w:rsidRDefault="005C4899" w:rsidP="005C4899">
            <w:pPr>
              <w:overflowPunct w:val="0"/>
              <w:autoSpaceDE w:val="0"/>
              <w:autoSpaceDN w:val="0"/>
              <w:adjustRightInd w:val="0"/>
              <w:jc w:val="both"/>
              <w:textAlignment w:val="baseline"/>
              <w:rPr>
                <w:rFonts w:eastAsia="Times New Roman" w:cs="Arial"/>
                <w:iCs/>
                <w:szCs w:val="20"/>
                <w:lang w:eastAsia="sl-SI"/>
              </w:rPr>
            </w:pPr>
            <w:r w:rsidRPr="005C4899">
              <w:rPr>
                <w:rFonts w:eastAsia="Times New Roman" w:cs="Arial"/>
                <w:szCs w:val="20"/>
                <w:lang w:eastAsia="sl-SI"/>
              </w:rPr>
              <w:t>administrativne posledice</w:t>
            </w:r>
          </w:p>
        </w:tc>
        <w:tc>
          <w:tcPr>
            <w:tcW w:w="2424" w:type="dxa"/>
            <w:gridSpan w:val="2"/>
            <w:vAlign w:val="center"/>
          </w:tcPr>
          <w:p w14:paraId="022D1C03" w14:textId="77777777" w:rsidR="005C4899" w:rsidRPr="005C4899" w:rsidRDefault="005C4899" w:rsidP="005C4899">
            <w:pPr>
              <w:overflowPunct w:val="0"/>
              <w:autoSpaceDE w:val="0"/>
              <w:autoSpaceDN w:val="0"/>
              <w:adjustRightInd w:val="0"/>
              <w:jc w:val="center"/>
              <w:textAlignment w:val="baseline"/>
              <w:rPr>
                <w:rFonts w:eastAsia="Times New Roman" w:cs="Arial"/>
                <w:szCs w:val="20"/>
                <w:lang w:eastAsia="sl-SI"/>
              </w:rPr>
            </w:pPr>
            <w:r w:rsidRPr="005C4899">
              <w:rPr>
                <w:rFonts w:eastAsia="Times New Roman" w:cs="Arial"/>
                <w:szCs w:val="20"/>
                <w:lang w:eastAsia="sl-SI"/>
              </w:rPr>
              <w:t>NE</w:t>
            </w:r>
          </w:p>
        </w:tc>
      </w:tr>
      <w:tr w:rsidR="005C4899" w:rsidRPr="005C4899" w14:paraId="28B9E9DC" w14:textId="77777777" w:rsidTr="001C0A9A">
        <w:tc>
          <w:tcPr>
            <w:tcW w:w="1448" w:type="dxa"/>
          </w:tcPr>
          <w:p w14:paraId="4939FB23"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č)</w:t>
            </w:r>
          </w:p>
        </w:tc>
        <w:tc>
          <w:tcPr>
            <w:tcW w:w="5444" w:type="dxa"/>
            <w:gridSpan w:val="9"/>
          </w:tcPr>
          <w:p w14:paraId="506436C5" w14:textId="77777777" w:rsidR="005C4899" w:rsidRPr="005C4899" w:rsidRDefault="005C4899" w:rsidP="005C4899">
            <w:p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szCs w:val="20"/>
                <w:lang w:eastAsia="sl-SI"/>
              </w:rPr>
              <w:t>gospodarstvo, zlasti</w:t>
            </w:r>
            <w:r w:rsidRPr="005C4899">
              <w:rPr>
                <w:rFonts w:eastAsia="Times New Roman" w:cs="Arial"/>
                <w:bCs/>
                <w:szCs w:val="20"/>
                <w:lang w:eastAsia="sl-SI"/>
              </w:rPr>
              <w:t xml:space="preserve"> mala in srednja podjetja ter konkurenčnost podjetij</w:t>
            </w:r>
          </w:p>
        </w:tc>
        <w:tc>
          <w:tcPr>
            <w:tcW w:w="2424" w:type="dxa"/>
            <w:gridSpan w:val="2"/>
            <w:vAlign w:val="center"/>
          </w:tcPr>
          <w:p w14:paraId="2F96013A" w14:textId="77777777"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22622263" w14:textId="77777777" w:rsidTr="001C0A9A">
        <w:tc>
          <w:tcPr>
            <w:tcW w:w="1448" w:type="dxa"/>
          </w:tcPr>
          <w:p w14:paraId="7F4D63F3"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d)</w:t>
            </w:r>
          </w:p>
        </w:tc>
        <w:tc>
          <w:tcPr>
            <w:tcW w:w="5444" w:type="dxa"/>
            <w:gridSpan w:val="9"/>
          </w:tcPr>
          <w:p w14:paraId="570068F9" w14:textId="77777777" w:rsidR="005C4899" w:rsidRPr="005C4899" w:rsidRDefault="005C4899" w:rsidP="005C4899">
            <w:p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okolje, vključno s prostorskimi in varstvenimi vidiki</w:t>
            </w:r>
          </w:p>
        </w:tc>
        <w:tc>
          <w:tcPr>
            <w:tcW w:w="2424" w:type="dxa"/>
            <w:gridSpan w:val="2"/>
            <w:vAlign w:val="center"/>
          </w:tcPr>
          <w:p w14:paraId="45C7F07F" w14:textId="77777777"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7F78CF9B" w14:textId="77777777" w:rsidTr="001C0A9A">
        <w:tc>
          <w:tcPr>
            <w:tcW w:w="1448" w:type="dxa"/>
          </w:tcPr>
          <w:p w14:paraId="29CDF92C"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e)</w:t>
            </w:r>
          </w:p>
        </w:tc>
        <w:tc>
          <w:tcPr>
            <w:tcW w:w="5444" w:type="dxa"/>
            <w:gridSpan w:val="9"/>
          </w:tcPr>
          <w:p w14:paraId="5DDCD237" w14:textId="77777777" w:rsidR="005C4899" w:rsidRPr="005C4899" w:rsidRDefault="005C4899" w:rsidP="005C4899">
            <w:p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socialno področje</w:t>
            </w:r>
          </w:p>
        </w:tc>
        <w:tc>
          <w:tcPr>
            <w:tcW w:w="2424" w:type="dxa"/>
            <w:gridSpan w:val="2"/>
            <w:vAlign w:val="center"/>
          </w:tcPr>
          <w:p w14:paraId="7B7981E3" w14:textId="77777777"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69CC6E2E" w14:textId="77777777" w:rsidTr="001C0A9A">
        <w:tc>
          <w:tcPr>
            <w:tcW w:w="1448" w:type="dxa"/>
            <w:tcBorders>
              <w:bottom w:val="single" w:sz="4" w:space="0" w:color="auto"/>
            </w:tcBorders>
          </w:tcPr>
          <w:p w14:paraId="58C16E1C" w14:textId="77777777" w:rsidR="005C4899" w:rsidRPr="005C4899" w:rsidRDefault="005C4899" w:rsidP="005C4899">
            <w:pPr>
              <w:overflowPunct w:val="0"/>
              <w:autoSpaceDE w:val="0"/>
              <w:autoSpaceDN w:val="0"/>
              <w:adjustRightInd w:val="0"/>
              <w:ind w:left="360"/>
              <w:jc w:val="both"/>
              <w:textAlignment w:val="baseline"/>
              <w:rPr>
                <w:rFonts w:eastAsia="Times New Roman" w:cs="Arial"/>
                <w:iCs/>
                <w:szCs w:val="20"/>
                <w:lang w:eastAsia="sl-SI"/>
              </w:rPr>
            </w:pPr>
            <w:r w:rsidRPr="005C4899">
              <w:rPr>
                <w:rFonts w:eastAsia="Times New Roman" w:cs="Arial"/>
                <w:iCs/>
                <w:szCs w:val="20"/>
                <w:lang w:eastAsia="sl-SI"/>
              </w:rPr>
              <w:t>f)</w:t>
            </w:r>
          </w:p>
        </w:tc>
        <w:tc>
          <w:tcPr>
            <w:tcW w:w="5444" w:type="dxa"/>
            <w:gridSpan w:val="9"/>
            <w:tcBorders>
              <w:bottom w:val="single" w:sz="4" w:space="0" w:color="auto"/>
            </w:tcBorders>
          </w:tcPr>
          <w:p w14:paraId="0FAA0B4E" w14:textId="77777777" w:rsidR="005C4899" w:rsidRPr="005C4899" w:rsidRDefault="005C4899" w:rsidP="005C4899">
            <w:p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dokumente razvojnega načrtovanja:</w:t>
            </w:r>
          </w:p>
          <w:p w14:paraId="09806EBB" w14:textId="77777777" w:rsidR="005C4899" w:rsidRPr="005C4899" w:rsidRDefault="005C4899" w:rsidP="00503DAF">
            <w:pPr>
              <w:numPr>
                <w:ilvl w:val="0"/>
                <w:numId w:val="3"/>
              </w:num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nacionalne dokumente razvojnega načrtovanja</w:t>
            </w:r>
          </w:p>
          <w:p w14:paraId="1F24A2AD" w14:textId="77777777" w:rsidR="005C4899" w:rsidRPr="005C4899" w:rsidRDefault="005C4899" w:rsidP="00503DAF">
            <w:pPr>
              <w:numPr>
                <w:ilvl w:val="0"/>
                <w:numId w:val="3"/>
              </w:num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razvojne politike na ravni programov po strukturi razvojne klasifikacije programskega proračuna</w:t>
            </w:r>
          </w:p>
          <w:p w14:paraId="5B8176CD" w14:textId="77777777" w:rsidR="005C4899" w:rsidRPr="005C4899" w:rsidRDefault="005C4899" w:rsidP="00503DAF">
            <w:pPr>
              <w:numPr>
                <w:ilvl w:val="0"/>
                <w:numId w:val="3"/>
              </w:numPr>
              <w:overflowPunct w:val="0"/>
              <w:autoSpaceDE w:val="0"/>
              <w:autoSpaceDN w:val="0"/>
              <w:adjustRightInd w:val="0"/>
              <w:jc w:val="both"/>
              <w:textAlignment w:val="baseline"/>
              <w:rPr>
                <w:rFonts w:eastAsia="Times New Roman" w:cs="Arial"/>
                <w:bCs/>
                <w:szCs w:val="20"/>
                <w:lang w:eastAsia="sl-SI"/>
              </w:rPr>
            </w:pPr>
            <w:r w:rsidRPr="005C4899">
              <w:rPr>
                <w:rFonts w:eastAsia="Times New Roman" w:cs="Arial"/>
                <w:bCs/>
                <w:szCs w:val="20"/>
                <w:lang w:eastAsia="sl-SI"/>
              </w:rPr>
              <w:t>razvojne dokumente Evropske unije in mednarodnih organizacij</w:t>
            </w:r>
          </w:p>
        </w:tc>
        <w:tc>
          <w:tcPr>
            <w:tcW w:w="2424" w:type="dxa"/>
            <w:gridSpan w:val="2"/>
            <w:tcBorders>
              <w:bottom w:val="single" w:sz="4" w:space="0" w:color="auto"/>
            </w:tcBorders>
            <w:vAlign w:val="center"/>
          </w:tcPr>
          <w:p w14:paraId="10B779E8" w14:textId="77777777" w:rsidR="005C4899" w:rsidRPr="005C4899" w:rsidRDefault="005C4899" w:rsidP="005C4899">
            <w:pPr>
              <w:overflowPunct w:val="0"/>
              <w:autoSpaceDE w:val="0"/>
              <w:autoSpaceDN w:val="0"/>
              <w:adjustRightInd w:val="0"/>
              <w:jc w:val="center"/>
              <w:textAlignment w:val="baseline"/>
              <w:rPr>
                <w:rFonts w:eastAsia="Times New Roman" w:cs="Arial"/>
                <w:iCs/>
                <w:szCs w:val="20"/>
                <w:lang w:eastAsia="sl-SI"/>
              </w:rPr>
            </w:pPr>
            <w:r w:rsidRPr="005C4899">
              <w:rPr>
                <w:rFonts w:eastAsia="Times New Roman" w:cs="Arial"/>
                <w:szCs w:val="20"/>
                <w:lang w:eastAsia="sl-SI"/>
              </w:rPr>
              <w:t>NE</w:t>
            </w:r>
          </w:p>
        </w:tc>
      </w:tr>
      <w:tr w:rsidR="005C4899" w:rsidRPr="005C4899" w14:paraId="16B2DF3F" w14:textId="77777777" w:rsidTr="001C0A9A">
        <w:tc>
          <w:tcPr>
            <w:tcW w:w="9316" w:type="dxa"/>
            <w:gridSpan w:val="12"/>
            <w:tcBorders>
              <w:top w:val="single" w:sz="4" w:space="0" w:color="auto"/>
              <w:left w:val="single" w:sz="4" w:space="0" w:color="auto"/>
              <w:bottom w:val="single" w:sz="4" w:space="0" w:color="auto"/>
              <w:right w:val="single" w:sz="4" w:space="0" w:color="auto"/>
            </w:tcBorders>
          </w:tcPr>
          <w:p w14:paraId="62ABBDB0" w14:textId="77777777" w:rsidR="005C4899" w:rsidRPr="005C4899" w:rsidRDefault="005C4899" w:rsidP="005C4899">
            <w:pPr>
              <w:widowControl w:val="0"/>
              <w:suppressAutoHyphens/>
              <w:overflowPunct w:val="0"/>
              <w:autoSpaceDE w:val="0"/>
              <w:autoSpaceDN w:val="0"/>
              <w:adjustRightInd w:val="0"/>
              <w:textAlignment w:val="baseline"/>
              <w:outlineLvl w:val="3"/>
              <w:rPr>
                <w:rFonts w:eastAsia="Times New Roman" w:cs="Arial"/>
                <w:b/>
                <w:szCs w:val="20"/>
                <w:lang w:eastAsia="sl-SI"/>
              </w:rPr>
            </w:pPr>
            <w:r w:rsidRPr="005C4899">
              <w:rPr>
                <w:rFonts w:eastAsia="Times New Roman" w:cs="Arial"/>
                <w:b/>
                <w:szCs w:val="20"/>
                <w:lang w:eastAsia="sl-SI"/>
              </w:rPr>
              <w:t>7.a Predstavitev ocene finančnih posledic nad 40.000 EUR:</w:t>
            </w:r>
            <w:r w:rsidR="00EF3DA6">
              <w:rPr>
                <w:rFonts w:eastAsia="Times New Roman" w:cs="Arial"/>
                <w:b/>
                <w:szCs w:val="20"/>
                <w:lang w:eastAsia="sl-SI"/>
              </w:rPr>
              <w:t xml:space="preserve"> </w:t>
            </w:r>
          </w:p>
          <w:p w14:paraId="49C1FCAA" w14:textId="77777777" w:rsidR="005C4899" w:rsidRDefault="005C4899" w:rsidP="005C4899">
            <w:pPr>
              <w:widowControl w:val="0"/>
              <w:suppressAutoHyphens/>
              <w:overflowPunct w:val="0"/>
              <w:autoSpaceDE w:val="0"/>
              <w:autoSpaceDN w:val="0"/>
              <w:adjustRightInd w:val="0"/>
              <w:textAlignment w:val="baseline"/>
              <w:outlineLvl w:val="3"/>
              <w:rPr>
                <w:rFonts w:eastAsia="Times New Roman" w:cs="Arial"/>
                <w:szCs w:val="20"/>
                <w:lang w:eastAsia="sl-SI"/>
              </w:rPr>
            </w:pPr>
            <w:r w:rsidRPr="005C4899">
              <w:rPr>
                <w:rFonts w:eastAsia="Times New Roman" w:cs="Arial"/>
                <w:szCs w:val="20"/>
                <w:lang w:eastAsia="sl-SI"/>
              </w:rPr>
              <w:t>(Samo če izberete DA pod točko 6.a.)</w:t>
            </w:r>
          </w:p>
          <w:p w14:paraId="7199071D" w14:textId="3E186AB2" w:rsidR="009B60A2" w:rsidRPr="005C4899" w:rsidRDefault="009B60A2" w:rsidP="005C4899">
            <w:pPr>
              <w:widowControl w:val="0"/>
              <w:suppressAutoHyphens/>
              <w:overflowPunct w:val="0"/>
              <w:autoSpaceDE w:val="0"/>
              <w:autoSpaceDN w:val="0"/>
              <w:adjustRightInd w:val="0"/>
              <w:textAlignment w:val="baseline"/>
              <w:outlineLvl w:val="3"/>
              <w:rPr>
                <w:rFonts w:eastAsia="Times New Roman" w:cs="Arial"/>
                <w:szCs w:val="20"/>
                <w:lang w:eastAsia="sl-SI"/>
              </w:rPr>
            </w:pPr>
          </w:p>
        </w:tc>
      </w:tr>
      <w:tr w:rsidR="000B1BC7" w:rsidRPr="008D1759" w14:paraId="7CF0F3B2" w14:textId="77777777" w:rsidTr="001C0A9A">
        <w:tc>
          <w:tcPr>
            <w:tcW w:w="9316" w:type="dxa"/>
            <w:gridSpan w:val="12"/>
            <w:tcBorders>
              <w:top w:val="single" w:sz="4" w:space="0" w:color="auto"/>
              <w:left w:val="single" w:sz="4" w:space="0" w:color="auto"/>
              <w:bottom w:val="single" w:sz="4" w:space="0" w:color="auto"/>
              <w:right w:val="single" w:sz="4" w:space="0" w:color="auto"/>
            </w:tcBorders>
          </w:tcPr>
          <w:p w14:paraId="672B232A" w14:textId="77777777" w:rsidR="000B1BC7" w:rsidRDefault="000B1BC7" w:rsidP="004460F9">
            <w:pPr>
              <w:pStyle w:val="Oddelek"/>
              <w:widowControl w:val="0"/>
              <w:numPr>
                <w:ilvl w:val="0"/>
                <w:numId w:val="0"/>
              </w:numPr>
              <w:spacing w:before="0" w:after="0" w:line="260" w:lineRule="exact"/>
              <w:jc w:val="left"/>
              <w:rPr>
                <w:szCs w:val="20"/>
              </w:rPr>
            </w:pPr>
            <w:r w:rsidRPr="008D1759">
              <w:rPr>
                <w:szCs w:val="20"/>
              </w:rPr>
              <w:t>I. Ocena finančnih posledic, ki niso načrtovane v sprejetem proračunu</w:t>
            </w:r>
          </w:p>
        </w:tc>
      </w:tr>
      <w:tr w:rsidR="000B1BC7" w:rsidRPr="008D1759" w14:paraId="50531EB6" w14:textId="77777777" w:rsidTr="001C0A9A">
        <w:tc>
          <w:tcPr>
            <w:tcW w:w="2730" w:type="dxa"/>
            <w:gridSpan w:val="3"/>
            <w:tcBorders>
              <w:top w:val="single" w:sz="4" w:space="0" w:color="auto"/>
              <w:left w:val="single" w:sz="4" w:space="0" w:color="auto"/>
              <w:bottom w:val="single" w:sz="4" w:space="0" w:color="auto"/>
              <w:right w:val="single" w:sz="4" w:space="0" w:color="auto"/>
            </w:tcBorders>
          </w:tcPr>
          <w:p w14:paraId="42C1F404" w14:textId="77777777" w:rsidR="000B1BC7" w:rsidRPr="008D1759" w:rsidRDefault="000B1BC7" w:rsidP="004460F9"/>
        </w:tc>
        <w:tc>
          <w:tcPr>
            <w:tcW w:w="1723" w:type="dxa"/>
            <w:gridSpan w:val="2"/>
            <w:tcBorders>
              <w:top w:val="single" w:sz="4" w:space="0" w:color="auto"/>
              <w:left w:val="single" w:sz="4" w:space="0" w:color="auto"/>
              <w:bottom w:val="single" w:sz="4" w:space="0" w:color="auto"/>
              <w:right w:val="single" w:sz="4" w:space="0" w:color="auto"/>
            </w:tcBorders>
          </w:tcPr>
          <w:p w14:paraId="25BB1D23" w14:textId="77777777" w:rsidR="000B1BC7" w:rsidRPr="008D1759" w:rsidRDefault="000B1BC7" w:rsidP="004460F9">
            <w:r w:rsidRPr="008D1759">
              <w:rPr>
                <w:rFonts w:cs="Arial"/>
              </w:rPr>
              <w:t>Tekoče leto (t)</w:t>
            </w:r>
          </w:p>
        </w:tc>
        <w:tc>
          <w:tcPr>
            <w:tcW w:w="1317" w:type="dxa"/>
            <w:tcBorders>
              <w:top w:val="single" w:sz="4" w:space="0" w:color="auto"/>
              <w:left w:val="single" w:sz="4" w:space="0" w:color="auto"/>
              <w:bottom w:val="single" w:sz="4" w:space="0" w:color="auto"/>
              <w:right w:val="single" w:sz="4" w:space="0" w:color="auto"/>
            </w:tcBorders>
          </w:tcPr>
          <w:p w14:paraId="16599FD5" w14:textId="77777777" w:rsidR="000B1BC7" w:rsidRPr="008D1759" w:rsidRDefault="000B1BC7" w:rsidP="004460F9">
            <w:r>
              <w:rPr>
                <w:rFonts w:cs="Arial"/>
              </w:rPr>
              <w:t xml:space="preserve">t </w:t>
            </w:r>
            <w:r w:rsidRPr="008D1759">
              <w:rPr>
                <w:rFonts w:cs="Arial"/>
              </w:rPr>
              <w:t>+</w:t>
            </w:r>
            <w:r>
              <w:rPr>
                <w:rFonts w:cs="Arial"/>
              </w:rPr>
              <w:t xml:space="preserve"> </w:t>
            </w:r>
            <w:r w:rsidRPr="008D1759">
              <w:rPr>
                <w:rFonts w:cs="Arial"/>
              </w:rPr>
              <w:t>1</w:t>
            </w:r>
          </w:p>
        </w:tc>
        <w:tc>
          <w:tcPr>
            <w:tcW w:w="1783" w:type="dxa"/>
            <w:gridSpan w:val="5"/>
            <w:tcBorders>
              <w:top w:val="single" w:sz="4" w:space="0" w:color="auto"/>
              <w:left w:val="single" w:sz="4" w:space="0" w:color="auto"/>
              <w:bottom w:val="single" w:sz="4" w:space="0" w:color="auto"/>
              <w:right w:val="single" w:sz="4" w:space="0" w:color="auto"/>
            </w:tcBorders>
          </w:tcPr>
          <w:p w14:paraId="0755793C" w14:textId="77777777" w:rsidR="000B1BC7" w:rsidRPr="008D1759" w:rsidRDefault="000B1BC7" w:rsidP="004460F9">
            <w:r>
              <w:rPr>
                <w:rFonts w:cs="Arial"/>
              </w:rPr>
              <w:t xml:space="preserve">t </w:t>
            </w:r>
            <w:r w:rsidRPr="008D1759">
              <w:rPr>
                <w:rFonts w:cs="Arial"/>
              </w:rPr>
              <w:t>+</w:t>
            </w:r>
            <w:r>
              <w:rPr>
                <w:rFonts w:cs="Arial"/>
              </w:rPr>
              <w:t xml:space="preserve"> </w:t>
            </w:r>
            <w:r>
              <w:t>2</w:t>
            </w:r>
          </w:p>
        </w:tc>
        <w:tc>
          <w:tcPr>
            <w:tcW w:w="1763" w:type="dxa"/>
            <w:tcBorders>
              <w:top w:val="single" w:sz="4" w:space="0" w:color="auto"/>
              <w:left w:val="single" w:sz="4" w:space="0" w:color="auto"/>
              <w:bottom w:val="single" w:sz="4" w:space="0" w:color="auto"/>
              <w:right w:val="single" w:sz="4" w:space="0" w:color="auto"/>
            </w:tcBorders>
          </w:tcPr>
          <w:p w14:paraId="7518B7E1" w14:textId="77777777" w:rsidR="000B1BC7" w:rsidRPr="008D1759" w:rsidRDefault="000B1BC7" w:rsidP="004460F9">
            <w:r>
              <w:rPr>
                <w:rFonts w:cs="Arial"/>
              </w:rPr>
              <w:t xml:space="preserve">t </w:t>
            </w:r>
            <w:r w:rsidRPr="008D1759">
              <w:rPr>
                <w:rFonts w:cs="Arial"/>
              </w:rPr>
              <w:t>+</w:t>
            </w:r>
            <w:r>
              <w:rPr>
                <w:rFonts w:cs="Arial"/>
              </w:rPr>
              <w:t xml:space="preserve"> </w:t>
            </w:r>
            <w:r>
              <w:t>3</w:t>
            </w:r>
          </w:p>
        </w:tc>
      </w:tr>
      <w:tr w:rsidR="00994B86" w:rsidRPr="008D1759" w14:paraId="190F6AFD" w14:textId="77777777" w:rsidTr="001C0A9A">
        <w:tc>
          <w:tcPr>
            <w:tcW w:w="2730" w:type="dxa"/>
            <w:gridSpan w:val="3"/>
            <w:tcBorders>
              <w:top w:val="single" w:sz="4" w:space="0" w:color="auto"/>
              <w:left w:val="single" w:sz="4" w:space="0" w:color="auto"/>
              <w:bottom w:val="single" w:sz="4" w:space="0" w:color="auto"/>
              <w:right w:val="single" w:sz="4" w:space="0" w:color="auto"/>
            </w:tcBorders>
          </w:tcPr>
          <w:p w14:paraId="1FCDFC38" w14:textId="77777777" w:rsidR="00994B86" w:rsidRPr="008D1759" w:rsidRDefault="00994B86" w:rsidP="00994B86">
            <w:r w:rsidRPr="008D1759">
              <w:t>Predvideno</w:t>
            </w:r>
            <w:r>
              <w:t xml:space="preserve"> povečanje (+) ali zmanjšanje (</w:t>
            </w:r>
            <w:r w:rsidRPr="00755DBB">
              <w:rPr>
                <w:b/>
              </w:rPr>
              <w:t>–</w:t>
            </w:r>
            <w:r w:rsidRPr="008D1759">
              <w:t>) prihodkov državnega proračuna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C51AA7D" w14:textId="77777777" w:rsidR="00994B86" w:rsidRPr="008D1759" w:rsidRDefault="00994B86" w:rsidP="00994B86">
            <w:pPr>
              <w:jc w:val="center"/>
            </w:pPr>
            <w:r>
              <w:t>/</w:t>
            </w:r>
          </w:p>
        </w:tc>
        <w:tc>
          <w:tcPr>
            <w:tcW w:w="1317" w:type="dxa"/>
            <w:tcBorders>
              <w:top w:val="single" w:sz="4" w:space="0" w:color="auto"/>
              <w:left w:val="single" w:sz="4" w:space="0" w:color="auto"/>
              <w:bottom w:val="single" w:sz="4" w:space="0" w:color="auto"/>
              <w:right w:val="single" w:sz="4" w:space="0" w:color="auto"/>
            </w:tcBorders>
            <w:vAlign w:val="center"/>
          </w:tcPr>
          <w:p w14:paraId="24065574" w14:textId="77777777" w:rsidR="00994B86" w:rsidRDefault="00994B86" w:rsidP="00994B86">
            <w:pPr>
              <w:jc w:val="center"/>
            </w:pPr>
            <w:r>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22090707" w14:textId="77777777" w:rsidR="00994B86" w:rsidRDefault="00994B86" w:rsidP="00994B86">
            <w:pPr>
              <w:jc w:val="center"/>
            </w:pPr>
            <w:r>
              <w:t>/</w:t>
            </w:r>
          </w:p>
        </w:tc>
        <w:tc>
          <w:tcPr>
            <w:tcW w:w="1763" w:type="dxa"/>
            <w:tcBorders>
              <w:top w:val="single" w:sz="4" w:space="0" w:color="auto"/>
              <w:left w:val="single" w:sz="4" w:space="0" w:color="auto"/>
              <w:bottom w:val="single" w:sz="4" w:space="0" w:color="auto"/>
              <w:right w:val="single" w:sz="4" w:space="0" w:color="auto"/>
            </w:tcBorders>
            <w:vAlign w:val="center"/>
          </w:tcPr>
          <w:p w14:paraId="4F5F60BF" w14:textId="77777777" w:rsidR="00994B86" w:rsidRDefault="00994B86" w:rsidP="00994B86">
            <w:pPr>
              <w:jc w:val="center"/>
            </w:pPr>
            <w:r>
              <w:t>/</w:t>
            </w:r>
          </w:p>
        </w:tc>
      </w:tr>
      <w:tr w:rsidR="00994B86" w:rsidRPr="008D1759" w14:paraId="22C263EC" w14:textId="77777777" w:rsidTr="001C0A9A">
        <w:tc>
          <w:tcPr>
            <w:tcW w:w="2730" w:type="dxa"/>
            <w:gridSpan w:val="3"/>
            <w:tcBorders>
              <w:top w:val="single" w:sz="4" w:space="0" w:color="auto"/>
              <w:left w:val="single" w:sz="4" w:space="0" w:color="auto"/>
              <w:bottom w:val="single" w:sz="4" w:space="0" w:color="auto"/>
              <w:right w:val="single" w:sz="4" w:space="0" w:color="auto"/>
            </w:tcBorders>
            <w:vAlign w:val="center"/>
          </w:tcPr>
          <w:p w14:paraId="7F881917" w14:textId="77777777" w:rsidR="00994B86" w:rsidRPr="008D1759" w:rsidRDefault="00994B86" w:rsidP="00994B86">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23377581" w14:textId="77777777" w:rsidR="00994B86" w:rsidRPr="008D1759" w:rsidRDefault="00994B86" w:rsidP="00994B86">
            <w:pPr>
              <w:jc w:val="center"/>
            </w:pPr>
            <w:r>
              <w:t>/</w:t>
            </w:r>
          </w:p>
        </w:tc>
        <w:tc>
          <w:tcPr>
            <w:tcW w:w="1317" w:type="dxa"/>
            <w:tcBorders>
              <w:top w:val="single" w:sz="4" w:space="0" w:color="auto"/>
              <w:left w:val="single" w:sz="4" w:space="0" w:color="auto"/>
              <w:bottom w:val="single" w:sz="4" w:space="0" w:color="auto"/>
              <w:right w:val="single" w:sz="4" w:space="0" w:color="auto"/>
            </w:tcBorders>
            <w:vAlign w:val="center"/>
          </w:tcPr>
          <w:p w14:paraId="21A389F1" w14:textId="77777777" w:rsidR="00994B86" w:rsidRDefault="00994B86" w:rsidP="00994B86">
            <w:pPr>
              <w:jc w:val="center"/>
            </w:pPr>
            <w:r>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19EF9F3F" w14:textId="77777777" w:rsidR="00994B86" w:rsidRDefault="00994B86" w:rsidP="00994B86">
            <w:pPr>
              <w:jc w:val="center"/>
            </w:pPr>
            <w:r>
              <w:t>/</w:t>
            </w:r>
          </w:p>
        </w:tc>
        <w:tc>
          <w:tcPr>
            <w:tcW w:w="1763" w:type="dxa"/>
            <w:tcBorders>
              <w:top w:val="single" w:sz="4" w:space="0" w:color="auto"/>
              <w:left w:val="single" w:sz="4" w:space="0" w:color="auto"/>
              <w:bottom w:val="single" w:sz="4" w:space="0" w:color="auto"/>
              <w:right w:val="single" w:sz="4" w:space="0" w:color="auto"/>
            </w:tcBorders>
            <w:vAlign w:val="center"/>
          </w:tcPr>
          <w:p w14:paraId="18BCEC4F" w14:textId="77777777" w:rsidR="00994B86" w:rsidRDefault="00994B86" w:rsidP="00994B86">
            <w:pPr>
              <w:jc w:val="center"/>
            </w:pPr>
            <w:r>
              <w:t>/</w:t>
            </w:r>
          </w:p>
        </w:tc>
      </w:tr>
      <w:tr w:rsidR="00994B86" w:rsidRPr="008D1759" w14:paraId="1A5F6FF6" w14:textId="77777777" w:rsidTr="001C0A9A">
        <w:tc>
          <w:tcPr>
            <w:tcW w:w="2730" w:type="dxa"/>
            <w:gridSpan w:val="3"/>
            <w:tcBorders>
              <w:top w:val="single" w:sz="4" w:space="0" w:color="auto"/>
              <w:left w:val="single" w:sz="4" w:space="0" w:color="auto"/>
              <w:bottom w:val="single" w:sz="4" w:space="0" w:color="auto"/>
              <w:right w:val="single" w:sz="4" w:space="0" w:color="auto"/>
            </w:tcBorders>
            <w:vAlign w:val="center"/>
          </w:tcPr>
          <w:p w14:paraId="16802AAE" w14:textId="77777777" w:rsidR="00994B86" w:rsidRPr="008D1759" w:rsidRDefault="00994B86" w:rsidP="00994B86">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DF215CC" w14:textId="77777777" w:rsidR="00994B86" w:rsidRPr="008D1759" w:rsidRDefault="00994B86" w:rsidP="00994B86">
            <w:pPr>
              <w:jc w:val="center"/>
            </w:pPr>
            <w:r>
              <w:t>/</w:t>
            </w:r>
          </w:p>
        </w:tc>
        <w:tc>
          <w:tcPr>
            <w:tcW w:w="1317" w:type="dxa"/>
            <w:tcBorders>
              <w:top w:val="single" w:sz="4" w:space="0" w:color="auto"/>
              <w:left w:val="single" w:sz="4" w:space="0" w:color="auto"/>
              <w:bottom w:val="single" w:sz="4" w:space="0" w:color="auto"/>
              <w:right w:val="single" w:sz="4" w:space="0" w:color="auto"/>
            </w:tcBorders>
            <w:vAlign w:val="center"/>
          </w:tcPr>
          <w:p w14:paraId="5B3B22FA" w14:textId="77777777" w:rsidR="00994B86" w:rsidRDefault="00994B86" w:rsidP="00994B86">
            <w:pPr>
              <w:jc w:val="center"/>
            </w:pPr>
            <w:r>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06B9B1EE" w14:textId="77777777" w:rsidR="00994B86" w:rsidRDefault="00994B86" w:rsidP="00994B86">
            <w:pPr>
              <w:jc w:val="center"/>
            </w:pPr>
            <w:r>
              <w:t>/</w:t>
            </w:r>
          </w:p>
        </w:tc>
        <w:tc>
          <w:tcPr>
            <w:tcW w:w="1763" w:type="dxa"/>
            <w:tcBorders>
              <w:top w:val="single" w:sz="4" w:space="0" w:color="auto"/>
              <w:left w:val="single" w:sz="4" w:space="0" w:color="auto"/>
              <w:bottom w:val="single" w:sz="4" w:space="0" w:color="auto"/>
              <w:right w:val="single" w:sz="4" w:space="0" w:color="auto"/>
            </w:tcBorders>
            <w:vAlign w:val="center"/>
          </w:tcPr>
          <w:p w14:paraId="1CEBBA86" w14:textId="77777777" w:rsidR="00994B86" w:rsidRDefault="00994B86" w:rsidP="00994B86">
            <w:pPr>
              <w:jc w:val="center"/>
            </w:pPr>
            <w:r>
              <w:t>/</w:t>
            </w:r>
          </w:p>
        </w:tc>
      </w:tr>
      <w:tr w:rsidR="00994B86" w:rsidRPr="008D1759" w14:paraId="57C1C319" w14:textId="77777777" w:rsidTr="001C0A9A">
        <w:tc>
          <w:tcPr>
            <w:tcW w:w="2730" w:type="dxa"/>
            <w:gridSpan w:val="3"/>
            <w:tcBorders>
              <w:top w:val="single" w:sz="4" w:space="0" w:color="auto"/>
              <w:left w:val="single" w:sz="4" w:space="0" w:color="auto"/>
              <w:bottom w:val="single" w:sz="4" w:space="0" w:color="auto"/>
              <w:right w:val="single" w:sz="4" w:space="0" w:color="auto"/>
            </w:tcBorders>
            <w:vAlign w:val="center"/>
          </w:tcPr>
          <w:p w14:paraId="5A56FC91" w14:textId="77777777" w:rsidR="00994B86" w:rsidRPr="008D1759" w:rsidRDefault="00994B86" w:rsidP="00994B86">
            <w:pPr>
              <w:widowControl w:val="0"/>
              <w:rPr>
                <w:rFonts w:cs="Arial"/>
                <w:bCs/>
                <w:szCs w:val="20"/>
              </w:rPr>
            </w:pPr>
            <w:r w:rsidRPr="008D1759">
              <w:rPr>
                <w:rFonts w:cs="Arial"/>
                <w:bCs/>
                <w:szCs w:val="20"/>
              </w:rPr>
              <w:lastRenderedPageBreak/>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6243C76" w14:textId="77777777" w:rsidR="00994B86" w:rsidRPr="008D1759" w:rsidRDefault="00994B86" w:rsidP="00994B86">
            <w:pPr>
              <w:jc w:val="center"/>
            </w:pPr>
            <w:r>
              <w:t>/</w:t>
            </w:r>
          </w:p>
        </w:tc>
        <w:tc>
          <w:tcPr>
            <w:tcW w:w="1317" w:type="dxa"/>
            <w:tcBorders>
              <w:top w:val="single" w:sz="4" w:space="0" w:color="auto"/>
              <w:left w:val="single" w:sz="4" w:space="0" w:color="auto"/>
              <w:bottom w:val="single" w:sz="4" w:space="0" w:color="auto"/>
              <w:right w:val="single" w:sz="4" w:space="0" w:color="auto"/>
            </w:tcBorders>
            <w:vAlign w:val="center"/>
          </w:tcPr>
          <w:p w14:paraId="47306963" w14:textId="77777777" w:rsidR="00994B86" w:rsidRDefault="00994B86" w:rsidP="00994B86">
            <w:pPr>
              <w:jc w:val="center"/>
            </w:pPr>
            <w:r>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2747D1BC" w14:textId="77777777" w:rsidR="00994B86" w:rsidRDefault="00994B86" w:rsidP="00994B86">
            <w:pPr>
              <w:jc w:val="center"/>
            </w:pPr>
            <w:r>
              <w:t>/</w:t>
            </w:r>
          </w:p>
        </w:tc>
        <w:tc>
          <w:tcPr>
            <w:tcW w:w="1763" w:type="dxa"/>
            <w:tcBorders>
              <w:top w:val="single" w:sz="4" w:space="0" w:color="auto"/>
              <w:left w:val="single" w:sz="4" w:space="0" w:color="auto"/>
              <w:bottom w:val="single" w:sz="4" w:space="0" w:color="auto"/>
              <w:right w:val="single" w:sz="4" w:space="0" w:color="auto"/>
            </w:tcBorders>
            <w:vAlign w:val="center"/>
          </w:tcPr>
          <w:p w14:paraId="0945D9D0" w14:textId="77777777" w:rsidR="00994B86" w:rsidRDefault="00994B86" w:rsidP="00994B86">
            <w:pPr>
              <w:jc w:val="center"/>
            </w:pPr>
            <w:r>
              <w:t>/</w:t>
            </w:r>
          </w:p>
        </w:tc>
      </w:tr>
      <w:tr w:rsidR="00994B86" w:rsidRPr="008D1759" w14:paraId="44829C45" w14:textId="77777777" w:rsidTr="001C0A9A">
        <w:tc>
          <w:tcPr>
            <w:tcW w:w="2730" w:type="dxa"/>
            <w:gridSpan w:val="3"/>
            <w:tcBorders>
              <w:top w:val="single" w:sz="4" w:space="0" w:color="auto"/>
              <w:left w:val="single" w:sz="4" w:space="0" w:color="auto"/>
              <w:bottom w:val="single" w:sz="4" w:space="0" w:color="auto"/>
              <w:right w:val="single" w:sz="4" w:space="0" w:color="auto"/>
            </w:tcBorders>
            <w:vAlign w:val="center"/>
          </w:tcPr>
          <w:p w14:paraId="3F667B4F" w14:textId="77777777" w:rsidR="00994B86" w:rsidRPr="008D1759" w:rsidRDefault="00994B86" w:rsidP="00994B86">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9956EBF" w14:textId="77777777" w:rsidR="00994B86" w:rsidRPr="008D1759" w:rsidRDefault="00994B86" w:rsidP="00994B86">
            <w:pPr>
              <w:jc w:val="center"/>
            </w:pPr>
            <w:r>
              <w:t>/</w:t>
            </w:r>
          </w:p>
        </w:tc>
        <w:tc>
          <w:tcPr>
            <w:tcW w:w="1317" w:type="dxa"/>
            <w:tcBorders>
              <w:top w:val="single" w:sz="4" w:space="0" w:color="auto"/>
              <w:left w:val="single" w:sz="4" w:space="0" w:color="auto"/>
              <w:bottom w:val="single" w:sz="4" w:space="0" w:color="auto"/>
              <w:right w:val="single" w:sz="4" w:space="0" w:color="auto"/>
            </w:tcBorders>
            <w:vAlign w:val="center"/>
          </w:tcPr>
          <w:p w14:paraId="54C6888D" w14:textId="77777777" w:rsidR="00994B86" w:rsidRDefault="00994B86" w:rsidP="00994B86">
            <w:pPr>
              <w:jc w:val="center"/>
            </w:pPr>
            <w:r>
              <w:t>/</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5F716A07" w14:textId="77777777" w:rsidR="00994B86" w:rsidRDefault="00994B86" w:rsidP="00994B86">
            <w:pPr>
              <w:jc w:val="center"/>
            </w:pPr>
            <w:r>
              <w:t>/</w:t>
            </w:r>
          </w:p>
        </w:tc>
        <w:tc>
          <w:tcPr>
            <w:tcW w:w="1763" w:type="dxa"/>
            <w:tcBorders>
              <w:top w:val="single" w:sz="4" w:space="0" w:color="auto"/>
              <w:left w:val="single" w:sz="4" w:space="0" w:color="auto"/>
              <w:bottom w:val="single" w:sz="4" w:space="0" w:color="auto"/>
              <w:right w:val="single" w:sz="4" w:space="0" w:color="auto"/>
            </w:tcBorders>
            <w:vAlign w:val="center"/>
          </w:tcPr>
          <w:p w14:paraId="1CFD8276" w14:textId="77777777" w:rsidR="00994B86" w:rsidRDefault="00994B86" w:rsidP="00994B86">
            <w:pPr>
              <w:jc w:val="center"/>
            </w:pPr>
            <w:r>
              <w:t>/</w:t>
            </w:r>
          </w:p>
        </w:tc>
      </w:tr>
      <w:tr w:rsidR="000B1BC7" w:rsidRPr="004D11F9" w14:paraId="7D2FDC13"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61B1CDC5" w14:textId="77777777" w:rsidR="000B1BC7" w:rsidRPr="004D11F9" w:rsidRDefault="000B1BC7" w:rsidP="004460F9">
            <w:pPr>
              <w:pStyle w:val="Naslov1"/>
              <w:keepNext w:val="0"/>
              <w:widowControl w:val="0"/>
              <w:tabs>
                <w:tab w:val="left" w:pos="2340"/>
              </w:tabs>
              <w:spacing w:before="0" w:after="0"/>
              <w:ind w:left="142" w:hanging="142"/>
              <w:rPr>
                <w:rFonts w:cs="Arial"/>
                <w:sz w:val="20"/>
                <w:szCs w:val="20"/>
              </w:rPr>
            </w:pPr>
            <w:r w:rsidRPr="008D1759">
              <w:rPr>
                <w:rFonts w:cs="Arial"/>
                <w:sz w:val="20"/>
                <w:szCs w:val="20"/>
              </w:rPr>
              <w:t>II. Finančne posledice za državni proračun</w:t>
            </w:r>
          </w:p>
        </w:tc>
      </w:tr>
      <w:tr w:rsidR="000B1BC7" w:rsidRPr="004D11F9" w14:paraId="0C3C8340"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301AB91E" w14:textId="77777777" w:rsidR="000B1BC7" w:rsidRPr="008D1759" w:rsidRDefault="000B1BC7" w:rsidP="004460F9">
            <w:pPr>
              <w:pStyle w:val="Naslov1"/>
              <w:keepNext w:val="0"/>
              <w:widowControl w:val="0"/>
              <w:tabs>
                <w:tab w:val="left" w:pos="2340"/>
              </w:tabs>
              <w:spacing w:before="0" w:after="0"/>
              <w:ind w:left="142" w:hanging="142"/>
              <w:rPr>
                <w:rFonts w:cs="Arial"/>
                <w:sz w:val="20"/>
                <w:szCs w:val="20"/>
              </w:rPr>
            </w:pPr>
            <w:proofErr w:type="spellStart"/>
            <w:r>
              <w:rPr>
                <w:rFonts w:cs="Arial"/>
                <w:sz w:val="20"/>
                <w:szCs w:val="20"/>
              </w:rPr>
              <w:t>II.a</w:t>
            </w:r>
            <w:proofErr w:type="spellEnd"/>
            <w:r w:rsidRPr="008D1759">
              <w:rPr>
                <w:rFonts w:cs="Arial"/>
                <w:sz w:val="20"/>
                <w:szCs w:val="20"/>
              </w:rPr>
              <w:t xml:space="preserve"> Pravice porabe za izvedbo predlaganih rešitev </w:t>
            </w:r>
            <w:r>
              <w:rPr>
                <w:rFonts w:cs="Arial"/>
                <w:sz w:val="20"/>
                <w:szCs w:val="20"/>
              </w:rPr>
              <w:t>so zagotovljene</w:t>
            </w:r>
            <w:r w:rsidRPr="00697AD9">
              <w:rPr>
                <w:rFonts w:cs="Arial"/>
                <w:sz w:val="20"/>
                <w:szCs w:val="20"/>
              </w:rPr>
              <w:t>:</w:t>
            </w:r>
          </w:p>
        </w:tc>
      </w:tr>
      <w:tr w:rsidR="000B1BC7" w:rsidRPr="008D1759" w14:paraId="00BE5A15" w14:textId="77777777" w:rsidTr="001C0A9A">
        <w:tc>
          <w:tcPr>
            <w:tcW w:w="1916" w:type="dxa"/>
            <w:gridSpan w:val="2"/>
            <w:tcBorders>
              <w:top w:val="single" w:sz="4" w:space="0" w:color="auto"/>
              <w:left w:val="single" w:sz="4" w:space="0" w:color="auto"/>
              <w:bottom w:val="single" w:sz="4" w:space="0" w:color="auto"/>
              <w:right w:val="single" w:sz="4" w:space="0" w:color="auto"/>
            </w:tcBorders>
            <w:vAlign w:val="center"/>
          </w:tcPr>
          <w:p w14:paraId="0883EF71" w14:textId="77777777" w:rsidR="000B1BC7" w:rsidRPr="008D1759" w:rsidRDefault="000B1BC7" w:rsidP="004460F9">
            <w:pPr>
              <w:widowControl w:val="0"/>
              <w:jc w:val="center"/>
              <w:rPr>
                <w:rFonts w:cs="Arial"/>
                <w:szCs w:val="20"/>
              </w:rPr>
            </w:pPr>
            <w:r w:rsidRPr="008D1759">
              <w:rPr>
                <w:rFonts w:cs="Arial"/>
                <w:szCs w:val="20"/>
              </w:rPr>
              <w:t xml:space="preserve">Ime proračunskega uporabnika </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48857693" w14:textId="77777777" w:rsidR="000B1BC7" w:rsidRPr="008D1759" w:rsidRDefault="000B1BC7" w:rsidP="004460F9">
            <w:pPr>
              <w:widowControl w:val="0"/>
              <w:jc w:val="center"/>
              <w:rPr>
                <w:rFonts w:cs="Arial"/>
                <w:szCs w:val="20"/>
              </w:rPr>
            </w:pPr>
            <w:r w:rsidRPr="008D1759">
              <w:rPr>
                <w:rFonts w:cs="Arial"/>
                <w:szCs w:val="20"/>
              </w:rPr>
              <w:t>Šifra</w:t>
            </w:r>
            <w:r>
              <w:rPr>
                <w:rFonts w:cs="Arial"/>
                <w:szCs w:val="20"/>
              </w:rPr>
              <w:t xml:space="preserve"> in naziv ukrepa, projekta</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4322CBE8" w14:textId="77777777" w:rsidR="000B1BC7" w:rsidRPr="008D1759" w:rsidRDefault="000B1BC7" w:rsidP="004460F9">
            <w:pPr>
              <w:widowControl w:val="0"/>
              <w:jc w:val="center"/>
              <w:rPr>
                <w:rFonts w:cs="Arial"/>
                <w:szCs w:val="20"/>
              </w:rPr>
            </w:pPr>
            <w:r>
              <w:rPr>
                <w:rFonts w:cs="Arial"/>
                <w:szCs w:val="20"/>
              </w:rPr>
              <w:t>Šifra in naziv proračunske postavke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28F54957" w14:textId="77777777" w:rsidR="000B1BC7" w:rsidRPr="008D1759" w:rsidRDefault="000B1BC7" w:rsidP="004460F9">
            <w:pPr>
              <w:widowControl w:val="0"/>
              <w:jc w:val="center"/>
              <w:rPr>
                <w:rFonts w:cs="Arial"/>
                <w:szCs w:val="20"/>
              </w:rPr>
            </w:pPr>
            <w:r w:rsidRPr="008D1759">
              <w:rPr>
                <w:rFonts w:cs="Arial"/>
                <w:szCs w:val="20"/>
              </w:rPr>
              <w:t>Znesek za tekoče leto (t)</w:t>
            </w:r>
          </w:p>
        </w:tc>
        <w:tc>
          <w:tcPr>
            <w:tcW w:w="1763" w:type="dxa"/>
            <w:tcBorders>
              <w:top w:val="single" w:sz="4" w:space="0" w:color="auto"/>
              <w:left w:val="single" w:sz="4" w:space="0" w:color="auto"/>
              <w:bottom w:val="single" w:sz="4" w:space="0" w:color="auto"/>
              <w:right w:val="single" w:sz="4" w:space="0" w:color="auto"/>
            </w:tcBorders>
            <w:vAlign w:val="center"/>
          </w:tcPr>
          <w:p w14:paraId="650B6213" w14:textId="77777777" w:rsidR="000B1BC7" w:rsidRPr="008D1759" w:rsidRDefault="000B1BC7" w:rsidP="001C0A9A">
            <w:pPr>
              <w:widowControl w:val="0"/>
              <w:ind w:right="425"/>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764D86" w:rsidRPr="008D1759" w14:paraId="722CE939" w14:textId="77777777" w:rsidTr="006C507E">
        <w:tc>
          <w:tcPr>
            <w:tcW w:w="1916" w:type="dxa"/>
            <w:gridSpan w:val="2"/>
            <w:tcBorders>
              <w:top w:val="single" w:sz="4" w:space="0" w:color="auto"/>
              <w:left w:val="single" w:sz="4" w:space="0" w:color="auto"/>
              <w:bottom w:val="single" w:sz="4" w:space="0" w:color="auto"/>
              <w:right w:val="single" w:sz="4" w:space="0" w:color="auto"/>
            </w:tcBorders>
            <w:vAlign w:val="center"/>
          </w:tcPr>
          <w:p w14:paraId="21928FAD" w14:textId="5B0D54ED" w:rsidR="00764D86" w:rsidRPr="00903738" w:rsidRDefault="00764D86" w:rsidP="00764D86">
            <w:pPr>
              <w:widowControl w:val="0"/>
              <w:jc w:val="center"/>
              <w:rPr>
                <w:rFonts w:cs="Arial"/>
              </w:rPr>
            </w:pPr>
            <w:r w:rsidRPr="00903738">
              <w:rPr>
                <w:rFonts w:cs="Arial"/>
              </w:rPr>
              <w:t xml:space="preserve">Ministrstvo za </w:t>
            </w:r>
            <w:r w:rsidR="00903738" w:rsidRPr="00903738">
              <w:rPr>
                <w:rFonts w:eastAsia="Times New Roman" w:cs="Arial"/>
                <w:szCs w:val="20"/>
              </w:rPr>
              <w:t>visoko šolstvo, znanost in inovacije</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0E9EB499" w14:textId="04237E75" w:rsidR="00764D86" w:rsidRPr="003D2972" w:rsidRDefault="00E9272E" w:rsidP="00F06297">
            <w:pPr>
              <w:widowControl w:val="0"/>
              <w:jc w:val="center"/>
              <w:rPr>
                <w:bCs/>
                <w:highlight w:val="yellow"/>
              </w:rPr>
            </w:pPr>
            <w:r w:rsidRPr="00E9272E">
              <w:rPr>
                <w:rFonts w:eastAsia="Times New Roman" w:cs="Arial"/>
                <w:bCs/>
                <w:szCs w:val="20"/>
                <w:lang w:eastAsia="sl-SI"/>
              </w:rPr>
              <w:t>3360-24-</w:t>
            </w:r>
            <w:r w:rsidRPr="00F74C6F">
              <w:rPr>
                <w:rFonts w:eastAsia="Times New Roman" w:cs="Arial"/>
                <w:bCs/>
                <w:szCs w:val="20"/>
                <w:lang w:eastAsia="sl-SI"/>
              </w:rPr>
              <w:t>00</w:t>
            </w:r>
            <w:r w:rsidR="00FF2EA8" w:rsidRPr="00F74C6F">
              <w:rPr>
                <w:rFonts w:eastAsia="Times New Roman" w:cs="Arial"/>
                <w:bCs/>
                <w:szCs w:val="20"/>
                <w:lang w:eastAsia="sl-SI"/>
              </w:rPr>
              <w:t xml:space="preserve">39 </w:t>
            </w:r>
            <w:r w:rsidR="00FF2EA8" w:rsidRPr="006F22B5">
              <w:rPr>
                <w:rFonts w:eastAsia="Times New Roman" w:cs="Arial"/>
                <w:bCs/>
                <w:szCs w:val="20"/>
                <w:lang w:eastAsia="sl-SI"/>
              </w:rPr>
              <w:t>Nakup</w:t>
            </w:r>
            <w:r w:rsidR="00C37201" w:rsidRPr="006F22B5">
              <w:rPr>
                <w:rFonts w:eastAsia="Times New Roman" w:cs="Arial"/>
                <w:bCs/>
                <w:szCs w:val="20"/>
                <w:lang w:eastAsia="sl-SI"/>
              </w:rPr>
              <w:t xml:space="preserve"> in prenova</w:t>
            </w:r>
            <w:r w:rsidR="00FF2EA8" w:rsidRPr="006F22B5">
              <w:rPr>
                <w:rFonts w:eastAsia="Times New Roman" w:cs="Arial"/>
                <w:bCs/>
                <w:szCs w:val="20"/>
                <w:lang w:eastAsia="sl-SI"/>
              </w:rPr>
              <w:t xml:space="preserve"> dela nepremičnine Galeb v Kopru</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7982FAE7" w14:textId="26FC99D2" w:rsidR="00764D86" w:rsidRPr="00677DAC" w:rsidRDefault="003D2972" w:rsidP="00881FF6">
            <w:pPr>
              <w:widowControl w:val="0"/>
              <w:jc w:val="center"/>
              <w:rPr>
                <w:rFonts w:cs="Arial"/>
                <w:iCs/>
                <w:sz w:val="16"/>
                <w:szCs w:val="16"/>
                <w:lang w:eastAsia="sl-SI"/>
              </w:rPr>
            </w:pPr>
            <w:r>
              <w:t>2317</w:t>
            </w:r>
            <w:r w:rsidR="003A3841">
              <w:t>71</w:t>
            </w:r>
            <w:r w:rsidR="001F3C9B" w:rsidRPr="00677DAC">
              <w:t xml:space="preserve">– Investicije v </w:t>
            </w:r>
            <w:r w:rsidR="003A3841">
              <w:t>visokem šolstvu</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30E063A5" w14:textId="77777777" w:rsidR="00764D86" w:rsidRDefault="00764D86" w:rsidP="00764D86">
            <w:pPr>
              <w:widowControl w:val="0"/>
              <w:jc w:val="center"/>
            </w:pPr>
            <w:r>
              <w:t>0,00 EUR</w:t>
            </w:r>
          </w:p>
        </w:tc>
        <w:tc>
          <w:tcPr>
            <w:tcW w:w="1763" w:type="dxa"/>
            <w:tcBorders>
              <w:top w:val="single" w:sz="4" w:space="0" w:color="auto"/>
              <w:left w:val="single" w:sz="4" w:space="0" w:color="auto"/>
              <w:bottom w:val="single" w:sz="4" w:space="0" w:color="auto"/>
              <w:right w:val="single" w:sz="4" w:space="0" w:color="auto"/>
            </w:tcBorders>
            <w:vAlign w:val="center"/>
          </w:tcPr>
          <w:p w14:paraId="2B5B8C95" w14:textId="77777777" w:rsidR="00764D86" w:rsidRDefault="00764D86" w:rsidP="00764D86">
            <w:pPr>
              <w:widowControl w:val="0"/>
              <w:ind w:right="425"/>
              <w:jc w:val="center"/>
            </w:pPr>
            <w:r>
              <w:t>0,00 EUR</w:t>
            </w:r>
          </w:p>
        </w:tc>
      </w:tr>
      <w:tr w:rsidR="00764D86" w:rsidRPr="008D1759" w14:paraId="0ED2FFCF" w14:textId="77777777" w:rsidTr="001C0A9A">
        <w:tc>
          <w:tcPr>
            <w:tcW w:w="5770" w:type="dxa"/>
            <w:gridSpan w:val="6"/>
            <w:tcBorders>
              <w:top w:val="single" w:sz="4" w:space="0" w:color="auto"/>
              <w:left w:val="single" w:sz="4" w:space="0" w:color="auto"/>
              <w:bottom w:val="single" w:sz="4" w:space="0" w:color="auto"/>
              <w:right w:val="single" w:sz="4" w:space="0" w:color="auto"/>
            </w:tcBorders>
            <w:vAlign w:val="center"/>
          </w:tcPr>
          <w:p w14:paraId="3FFC1948" w14:textId="77777777" w:rsidR="00764D86" w:rsidRPr="00903738" w:rsidRDefault="00764D86" w:rsidP="00764D86">
            <w:pPr>
              <w:pStyle w:val="Naslov1"/>
              <w:keepNext w:val="0"/>
              <w:widowControl w:val="0"/>
              <w:tabs>
                <w:tab w:val="left" w:pos="360"/>
              </w:tabs>
              <w:spacing w:before="0" w:after="0"/>
              <w:rPr>
                <w:rFonts w:cs="Arial"/>
                <w:szCs w:val="20"/>
              </w:rPr>
            </w:pPr>
            <w:r w:rsidRPr="00903738">
              <w:rPr>
                <w:rFonts w:cs="Arial"/>
                <w:sz w:val="20"/>
                <w:szCs w:val="20"/>
              </w:rPr>
              <w:t>SKUPAJ</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4562B673" w14:textId="77777777" w:rsidR="00764D86" w:rsidRPr="006C5145" w:rsidRDefault="00764D86" w:rsidP="00764D86">
            <w:pPr>
              <w:widowControl w:val="0"/>
              <w:jc w:val="center"/>
              <w:rPr>
                <w:rFonts w:cs="Arial"/>
                <w:b/>
                <w:szCs w:val="20"/>
              </w:rPr>
            </w:pPr>
            <w:r>
              <w:rPr>
                <w:b/>
              </w:rPr>
              <w:t>0,00</w:t>
            </w:r>
            <w:r w:rsidRPr="006C5145">
              <w:rPr>
                <w:b/>
              </w:rPr>
              <w:t xml:space="preserve"> EUR</w:t>
            </w:r>
          </w:p>
        </w:tc>
        <w:tc>
          <w:tcPr>
            <w:tcW w:w="1763" w:type="dxa"/>
            <w:tcBorders>
              <w:top w:val="single" w:sz="4" w:space="0" w:color="auto"/>
              <w:left w:val="single" w:sz="4" w:space="0" w:color="auto"/>
              <w:bottom w:val="single" w:sz="4" w:space="0" w:color="auto"/>
              <w:right w:val="single" w:sz="4" w:space="0" w:color="auto"/>
            </w:tcBorders>
            <w:vAlign w:val="center"/>
          </w:tcPr>
          <w:p w14:paraId="76FE24B4" w14:textId="77777777" w:rsidR="00764D86" w:rsidRPr="006C5145" w:rsidRDefault="00764D86" w:rsidP="00764D86">
            <w:pPr>
              <w:widowControl w:val="0"/>
              <w:ind w:right="425"/>
              <w:jc w:val="center"/>
              <w:rPr>
                <w:rFonts w:cs="Arial"/>
                <w:b/>
                <w:szCs w:val="20"/>
              </w:rPr>
            </w:pPr>
            <w:r w:rsidRPr="006C5145">
              <w:rPr>
                <w:b/>
              </w:rPr>
              <w:t>0,00 EUR</w:t>
            </w:r>
          </w:p>
        </w:tc>
      </w:tr>
      <w:tr w:rsidR="00764D86" w:rsidRPr="004D11F9" w14:paraId="24623535" w14:textId="77777777" w:rsidTr="00D6535C">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4FAC69C3" w14:textId="77777777" w:rsidR="00764D86" w:rsidRPr="00903738" w:rsidRDefault="00764D86" w:rsidP="00764D86">
            <w:pPr>
              <w:pStyle w:val="Naslov1"/>
              <w:keepNext w:val="0"/>
              <w:widowControl w:val="0"/>
              <w:tabs>
                <w:tab w:val="left" w:pos="2340"/>
              </w:tabs>
              <w:spacing w:before="0" w:after="0"/>
              <w:ind w:left="142" w:right="425" w:hanging="142"/>
              <w:rPr>
                <w:rFonts w:cs="Arial"/>
                <w:sz w:val="20"/>
                <w:szCs w:val="20"/>
              </w:rPr>
            </w:pPr>
            <w:proofErr w:type="spellStart"/>
            <w:r w:rsidRPr="00903738">
              <w:rPr>
                <w:rFonts w:cs="Arial"/>
                <w:sz w:val="20"/>
                <w:szCs w:val="20"/>
              </w:rPr>
              <w:t>II.b</w:t>
            </w:r>
            <w:proofErr w:type="spellEnd"/>
            <w:r w:rsidRPr="00903738">
              <w:rPr>
                <w:rFonts w:cs="Arial"/>
                <w:sz w:val="20"/>
                <w:szCs w:val="20"/>
              </w:rPr>
              <w:t xml:space="preserve"> Manjkajoče pravice porabe bodo zagotovljene s prerazporeditvijo:</w:t>
            </w:r>
          </w:p>
        </w:tc>
      </w:tr>
      <w:tr w:rsidR="00764D86" w:rsidRPr="008D1759" w14:paraId="3E611324" w14:textId="77777777" w:rsidTr="001C0A9A">
        <w:tc>
          <w:tcPr>
            <w:tcW w:w="1916" w:type="dxa"/>
            <w:gridSpan w:val="2"/>
            <w:tcBorders>
              <w:top w:val="single" w:sz="4" w:space="0" w:color="auto"/>
              <w:left w:val="single" w:sz="4" w:space="0" w:color="auto"/>
              <w:bottom w:val="single" w:sz="4" w:space="0" w:color="auto"/>
              <w:right w:val="single" w:sz="4" w:space="0" w:color="auto"/>
            </w:tcBorders>
            <w:vAlign w:val="center"/>
          </w:tcPr>
          <w:p w14:paraId="66A00426" w14:textId="77777777" w:rsidR="00764D86" w:rsidRPr="00903738" w:rsidRDefault="00764D86" w:rsidP="00764D86">
            <w:pPr>
              <w:widowControl w:val="0"/>
              <w:jc w:val="center"/>
              <w:rPr>
                <w:rFonts w:cs="Arial"/>
                <w:szCs w:val="20"/>
              </w:rPr>
            </w:pPr>
            <w:r w:rsidRPr="00903738">
              <w:rPr>
                <w:rFonts w:cs="Arial"/>
                <w:szCs w:val="20"/>
              </w:rPr>
              <w:t xml:space="preserve">Ime proračunskega uporabnika </w:t>
            </w:r>
          </w:p>
        </w:tc>
        <w:tc>
          <w:tcPr>
            <w:tcW w:w="2145" w:type="dxa"/>
            <w:gridSpan w:val="2"/>
            <w:tcBorders>
              <w:top w:val="single" w:sz="4" w:space="0" w:color="auto"/>
              <w:left w:val="single" w:sz="4" w:space="0" w:color="auto"/>
              <w:bottom w:val="single" w:sz="4" w:space="0" w:color="auto"/>
              <w:right w:val="single" w:sz="4" w:space="0" w:color="auto"/>
            </w:tcBorders>
            <w:vAlign w:val="center"/>
          </w:tcPr>
          <w:p w14:paraId="23CC141A" w14:textId="77777777" w:rsidR="00764D86" w:rsidRPr="008D1759" w:rsidRDefault="00764D86" w:rsidP="00764D86">
            <w:pPr>
              <w:widowControl w:val="0"/>
              <w:jc w:val="center"/>
              <w:rPr>
                <w:rFonts w:cs="Arial"/>
                <w:szCs w:val="20"/>
              </w:rPr>
            </w:pPr>
            <w:r w:rsidRPr="008D1759">
              <w:rPr>
                <w:rFonts w:cs="Arial"/>
                <w:szCs w:val="20"/>
              </w:rPr>
              <w:t>Šifra</w:t>
            </w:r>
            <w:r>
              <w:rPr>
                <w:rFonts w:cs="Arial"/>
                <w:szCs w:val="20"/>
              </w:rPr>
              <w:t xml:space="preserve"> in naziv ukrepa, projekta</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672BEB4E" w14:textId="77777777" w:rsidR="00764D86" w:rsidRPr="008D1759" w:rsidRDefault="00764D86" w:rsidP="00764D86">
            <w:pPr>
              <w:widowControl w:val="0"/>
              <w:jc w:val="center"/>
              <w:rPr>
                <w:rFonts w:cs="Arial"/>
                <w:szCs w:val="20"/>
              </w:rPr>
            </w:pPr>
            <w:r>
              <w:rPr>
                <w:rFonts w:cs="Arial"/>
                <w:szCs w:val="20"/>
              </w:rPr>
              <w:t>Šifra in naziv proračunske postavke</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1AEF0294" w14:textId="77777777" w:rsidR="00764D86" w:rsidRPr="008D1759" w:rsidRDefault="00764D86" w:rsidP="00764D86">
            <w:pPr>
              <w:widowControl w:val="0"/>
              <w:jc w:val="center"/>
              <w:rPr>
                <w:rFonts w:cs="Arial"/>
                <w:szCs w:val="20"/>
              </w:rPr>
            </w:pPr>
            <w:r w:rsidRPr="008D1759">
              <w:rPr>
                <w:rFonts w:cs="Arial"/>
                <w:szCs w:val="20"/>
              </w:rPr>
              <w:t>Znesek za tekoče leto (t)</w:t>
            </w:r>
          </w:p>
        </w:tc>
        <w:tc>
          <w:tcPr>
            <w:tcW w:w="1763" w:type="dxa"/>
            <w:tcBorders>
              <w:top w:val="single" w:sz="4" w:space="0" w:color="auto"/>
              <w:left w:val="single" w:sz="4" w:space="0" w:color="auto"/>
              <w:bottom w:val="single" w:sz="4" w:space="0" w:color="auto"/>
              <w:right w:val="single" w:sz="4" w:space="0" w:color="auto"/>
            </w:tcBorders>
            <w:vAlign w:val="center"/>
          </w:tcPr>
          <w:p w14:paraId="5E42A92D" w14:textId="77777777" w:rsidR="00764D86" w:rsidRPr="008D1759" w:rsidRDefault="00764D86" w:rsidP="00764D86">
            <w:pPr>
              <w:widowControl w:val="0"/>
              <w:ind w:right="425"/>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764D86" w:rsidRPr="008D1759" w14:paraId="3D51399E" w14:textId="77777777" w:rsidTr="006C507E">
        <w:tc>
          <w:tcPr>
            <w:tcW w:w="1916" w:type="dxa"/>
            <w:gridSpan w:val="2"/>
            <w:tcBorders>
              <w:top w:val="single" w:sz="4" w:space="0" w:color="auto"/>
              <w:left w:val="single" w:sz="4" w:space="0" w:color="auto"/>
              <w:right w:val="single" w:sz="4" w:space="0" w:color="auto"/>
            </w:tcBorders>
            <w:vAlign w:val="center"/>
          </w:tcPr>
          <w:p w14:paraId="2D282638" w14:textId="0634B4B8" w:rsidR="00764D86" w:rsidRPr="00903738" w:rsidRDefault="00764D86" w:rsidP="00764D86">
            <w:pPr>
              <w:widowControl w:val="0"/>
              <w:jc w:val="center"/>
              <w:rPr>
                <w:rFonts w:cs="Arial"/>
              </w:rPr>
            </w:pPr>
            <w:bookmarkStart w:id="6" w:name="_Hlk176966150"/>
            <w:r w:rsidRPr="00903738">
              <w:rPr>
                <w:rFonts w:cs="Arial"/>
              </w:rPr>
              <w:t xml:space="preserve">Ministrstvo za </w:t>
            </w:r>
            <w:r w:rsidR="00903738" w:rsidRPr="00903738">
              <w:rPr>
                <w:rFonts w:eastAsia="Times New Roman" w:cs="Arial"/>
                <w:szCs w:val="20"/>
              </w:rPr>
              <w:t>visoko šolstvo, znanost in inovacije</w:t>
            </w:r>
          </w:p>
        </w:tc>
        <w:tc>
          <w:tcPr>
            <w:tcW w:w="2145" w:type="dxa"/>
            <w:gridSpan w:val="2"/>
            <w:tcBorders>
              <w:top w:val="single" w:sz="4" w:space="0" w:color="auto"/>
              <w:left w:val="single" w:sz="4" w:space="0" w:color="auto"/>
              <w:right w:val="single" w:sz="4" w:space="0" w:color="auto"/>
            </w:tcBorders>
            <w:shd w:val="clear" w:color="auto" w:fill="auto"/>
            <w:vAlign w:val="center"/>
          </w:tcPr>
          <w:p w14:paraId="1C19C23F" w14:textId="77777777" w:rsidR="00B87191" w:rsidRPr="00B87191" w:rsidRDefault="00B87191" w:rsidP="00B87191">
            <w:pPr>
              <w:widowControl w:val="0"/>
              <w:jc w:val="center"/>
              <w:rPr>
                <w:rFonts w:cs="Arial"/>
              </w:rPr>
            </w:pPr>
            <w:r w:rsidRPr="00B87191">
              <w:rPr>
                <w:rFonts w:cs="Arial"/>
              </w:rPr>
              <w:t>3330-18-0001</w:t>
            </w:r>
          </w:p>
          <w:p w14:paraId="784EF986" w14:textId="233D9FF0" w:rsidR="00764D86" w:rsidRPr="00677DAC" w:rsidRDefault="00B87191" w:rsidP="00B87191">
            <w:pPr>
              <w:widowControl w:val="0"/>
              <w:jc w:val="center"/>
              <w:rPr>
                <w:rFonts w:ascii="Helv" w:hAnsi="Helv" w:cs="Helv"/>
                <w:color w:val="000000"/>
                <w:sz w:val="18"/>
                <w:szCs w:val="18"/>
              </w:rPr>
            </w:pPr>
            <w:r w:rsidRPr="00B87191">
              <w:rPr>
                <w:rFonts w:cs="Arial"/>
              </w:rPr>
              <w:t>Nove investicije na področju VŠ</w:t>
            </w:r>
          </w:p>
        </w:tc>
        <w:tc>
          <w:tcPr>
            <w:tcW w:w="1709" w:type="dxa"/>
            <w:gridSpan w:val="2"/>
            <w:tcBorders>
              <w:top w:val="single" w:sz="4" w:space="0" w:color="auto"/>
              <w:left w:val="single" w:sz="4" w:space="0" w:color="auto"/>
              <w:bottom w:val="single" w:sz="4" w:space="0" w:color="auto"/>
              <w:right w:val="single" w:sz="4" w:space="0" w:color="auto"/>
            </w:tcBorders>
            <w:vAlign w:val="center"/>
          </w:tcPr>
          <w:p w14:paraId="08C778F4" w14:textId="53986392" w:rsidR="00764D86" w:rsidRPr="00677DAC" w:rsidRDefault="003D2972" w:rsidP="00BC7B38">
            <w:pPr>
              <w:widowControl w:val="0"/>
              <w:jc w:val="center"/>
              <w:rPr>
                <w:rFonts w:cs="Arial"/>
              </w:rPr>
            </w:pPr>
            <w:r>
              <w:t>2317</w:t>
            </w:r>
            <w:r w:rsidR="003A3841">
              <w:t>71</w:t>
            </w:r>
            <w:r w:rsidRPr="00677DAC">
              <w:t xml:space="preserve">– </w:t>
            </w:r>
            <w:r w:rsidR="001935B6" w:rsidRPr="001935B6">
              <w:t>Investicije v visokem šolstvu</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6777D213" w14:textId="3E8BDB97" w:rsidR="00764D86" w:rsidRPr="003A3841" w:rsidRDefault="003A3841" w:rsidP="00764D86">
            <w:pPr>
              <w:widowControl w:val="0"/>
              <w:jc w:val="center"/>
              <w:rPr>
                <w:rFonts w:cs="Arial"/>
                <w:sz w:val="19"/>
                <w:szCs w:val="19"/>
              </w:rPr>
            </w:pPr>
            <w:r w:rsidRPr="003A3841">
              <w:rPr>
                <w:rFonts w:cs="Arial"/>
                <w:sz w:val="19"/>
                <w:szCs w:val="19"/>
              </w:rPr>
              <w:t>1.000.000,00</w:t>
            </w:r>
            <w:r w:rsidR="00E9272E" w:rsidRPr="003A3841">
              <w:rPr>
                <w:rFonts w:cs="Arial"/>
                <w:sz w:val="19"/>
                <w:szCs w:val="19"/>
              </w:rPr>
              <w:t xml:space="preserve"> </w:t>
            </w:r>
            <w:r w:rsidR="00764D86" w:rsidRPr="003A3841">
              <w:rPr>
                <w:rFonts w:cs="Arial"/>
                <w:sz w:val="19"/>
                <w:szCs w:val="19"/>
              </w:rPr>
              <w:t>EUR</w:t>
            </w:r>
          </w:p>
          <w:p w14:paraId="7AC30DE6" w14:textId="77777777" w:rsidR="00764D86" w:rsidRPr="00677DAC" w:rsidRDefault="00764D86" w:rsidP="00764D86">
            <w:pPr>
              <w:widowControl w:val="0"/>
              <w:jc w:val="center"/>
              <w:rPr>
                <w:rFonts w:cs="Arial"/>
                <w:szCs w:val="20"/>
              </w:rPr>
            </w:pPr>
          </w:p>
        </w:tc>
        <w:tc>
          <w:tcPr>
            <w:tcW w:w="1763" w:type="dxa"/>
            <w:tcBorders>
              <w:top w:val="single" w:sz="4" w:space="0" w:color="auto"/>
              <w:left w:val="single" w:sz="4" w:space="0" w:color="auto"/>
              <w:bottom w:val="single" w:sz="4" w:space="0" w:color="auto"/>
              <w:right w:val="single" w:sz="4" w:space="0" w:color="auto"/>
            </w:tcBorders>
            <w:vAlign w:val="center"/>
          </w:tcPr>
          <w:p w14:paraId="27F91915" w14:textId="238A4934" w:rsidR="00953CE5" w:rsidRPr="00677DAC" w:rsidRDefault="003A3841" w:rsidP="00953CE5">
            <w:pPr>
              <w:widowControl w:val="0"/>
              <w:jc w:val="center"/>
              <w:rPr>
                <w:rFonts w:cs="Arial"/>
                <w:szCs w:val="20"/>
              </w:rPr>
            </w:pPr>
            <w:r>
              <w:rPr>
                <w:rFonts w:cs="Arial"/>
                <w:szCs w:val="20"/>
              </w:rPr>
              <w:t>0,00 EUR</w:t>
            </w:r>
          </w:p>
          <w:p w14:paraId="1A43FD18" w14:textId="77777777" w:rsidR="00764D86" w:rsidRPr="00677DAC" w:rsidRDefault="00764D86" w:rsidP="00081059">
            <w:pPr>
              <w:widowControl w:val="0"/>
              <w:jc w:val="center"/>
              <w:rPr>
                <w:rFonts w:cs="Arial"/>
                <w:szCs w:val="20"/>
              </w:rPr>
            </w:pPr>
          </w:p>
        </w:tc>
      </w:tr>
      <w:tr w:rsidR="00DC7C5D" w:rsidRPr="008D1759" w14:paraId="0499D215" w14:textId="77777777" w:rsidTr="002178BD">
        <w:tc>
          <w:tcPr>
            <w:tcW w:w="5770" w:type="dxa"/>
            <w:gridSpan w:val="6"/>
            <w:tcBorders>
              <w:top w:val="single" w:sz="4" w:space="0" w:color="auto"/>
              <w:left w:val="single" w:sz="4" w:space="0" w:color="auto"/>
              <w:right w:val="single" w:sz="4" w:space="0" w:color="auto"/>
            </w:tcBorders>
            <w:vAlign w:val="center"/>
          </w:tcPr>
          <w:p w14:paraId="3FD5AAE8" w14:textId="368E4B4D" w:rsidR="00DC7C5D" w:rsidRDefault="00DC7C5D" w:rsidP="00DC7C5D">
            <w:pPr>
              <w:keepLines/>
              <w:widowControl w:val="0"/>
            </w:pPr>
            <w:r w:rsidRPr="00DC7C5D">
              <w:rPr>
                <w:rFonts w:cs="Arial"/>
                <w:b/>
                <w:bCs/>
              </w:rPr>
              <w:t>SKUPAJ</w:t>
            </w:r>
          </w:p>
        </w:tc>
        <w:tc>
          <w:tcPr>
            <w:tcW w:w="1783" w:type="dxa"/>
            <w:gridSpan w:val="5"/>
            <w:tcBorders>
              <w:top w:val="single" w:sz="4" w:space="0" w:color="auto"/>
              <w:left w:val="single" w:sz="4" w:space="0" w:color="auto"/>
              <w:bottom w:val="single" w:sz="4" w:space="0" w:color="auto"/>
              <w:right w:val="single" w:sz="4" w:space="0" w:color="auto"/>
            </w:tcBorders>
            <w:vAlign w:val="center"/>
          </w:tcPr>
          <w:p w14:paraId="030A6871" w14:textId="59FF3C71" w:rsidR="00DC7C5D" w:rsidRPr="00F403AE" w:rsidRDefault="00DC7C5D" w:rsidP="00764D86">
            <w:pPr>
              <w:widowControl w:val="0"/>
              <w:jc w:val="center"/>
              <w:rPr>
                <w:rFonts w:cs="Arial"/>
                <w:b/>
                <w:bCs/>
                <w:sz w:val="19"/>
                <w:szCs w:val="19"/>
              </w:rPr>
            </w:pPr>
            <w:r w:rsidRPr="00F403AE">
              <w:rPr>
                <w:rFonts w:cs="Arial"/>
                <w:b/>
                <w:bCs/>
                <w:sz w:val="19"/>
                <w:szCs w:val="19"/>
              </w:rPr>
              <w:t>1.000.000,00 EUR</w:t>
            </w:r>
          </w:p>
        </w:tc>
        <w:tc>
          <w:tcPr>
            <w:tcW w:w="1763" w:type="dxa"/>
            <w:tcBorders>
              <w:top w:val="single" w:sz="4" w:space="0" w:color="auto"/>
              <w:left w:val="single" w:sz="4" w:space="0" w:color="auto"/>
              <w:bottom w:val="single" w:sz="4" w:space="0" w:color="auto"/>
              <w:right w:val="single" w:sz="4" w:space="0" w:color="auto"/>
            </w:tcBorders>
            <w:vAlign w:val="center"/>
          </w:tcPr>
          <w:p w14:paraId="41556894" w14:textId="77777777" w:rsidR="00DC7C5D" w:rsidRDefault="00DC7C5D" w:rsidP="00953CE5">
            <w:pPr>
              <w:widowControl w:val="0"/>
              <w:jc w:val="center"/>
              <w:rPr>
                <w:rFonts w:cs="Arial"/>
                <w:szCs w:val="20"/>
              </w:rPr>
            </w:pPr>
          </w:p>
        </w:tc>
      </w:tr>
      <w:bookmarkEnd w:id="6"/>
      <w:tr w:rsidR="00764D86" w:rsidRPr="004D11F9" w14:paraId="7CC1E2FB"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4E2857EC" w14:textId="77777777" w:rsidR="00764D86" w:rsidRDefault="00764D86" w:rsidP="00764D86">
            <w:pPr>
              <w:pStyle w:val="Naslov1"/>
              <w:keepNext w:val="0"/>
              <w:widowControl w:val="0"/>
              <w:tabs>
                <w:tab w:val="left" w:pos="2340"/>
              </w:tabs>
              <w:spacing w:before="0" w:after="0"/>
              <w:ind w:left="142" w:hanging="142"/>
              <w:rPr>
                <w:rFonts w:cs="Arial"/>
                <w:sz w:val="20"/>
                <w:szCs w:val="20"/>
              </w:rPr>
            </w:pPr>
            <w:proofErr w:type="spellStart"/>
            <w:r>
              <w:rPr>
                <w:rFonts w:cs="Arial"/>
                <w:sz w:val="20"/>
                <w:szCs w:val="20"/>
              </w:rPr>
              <w:t>II.c</w:t>
            </w:r>
            <w:proofErr w:type="spellEnd"/>
            <w:r w:rsidRPr="008D1759">
              <w:rPr>
                <w:rFonts w:cs="Arial"/>
                <w:sz w:val="20"/>
                <w:szCs w:val="20"/>
              </w:rPr>
              <w:t xml:space="preserve"> Načrtovana nad</w:t>
            </w:r>
            <w:r>
              <w:rPr>
                <w:rFonts w:cs="Arial"/>
                <w:sz w:val="20"/>
                <w:szCs w:val="20"/>
              </w:rPr>
              <w:t>omestitev zmanjšanih prihodkov in povečanih odhodkov proračuna</w:t>
            </w:r>
            <w:r w:rsidRPr="00697AD9">
              <w:rPr>
                <w:rFonts w:cs="Arial"/>
                <w:sz w:val="20"/>
                <w:szCs w:val="20"/>
              </w:rPr>
              <w:t>:</w:t>
            </w:r>
          </w:p>
        </w:tc>
      </w:tr>
      <w:tr w:rsidR="00764D86" w:rsidRPr="008D1759" w14:paraId="74090568" w14:textId="77777777" w:rsidTr="001C0A9A">
        <w:tc>
          <w:tcPr>
            <w:tcW w:w="4061" w:type="dxa"/>
            <w:gridSpan w:val="4"/>
            <w:tcBorders>
              <w:top w:val="single" w:sz="4" w:space="0" w:color="auto"/>
              <w:left w:val="single" w:sz="4" w:space="0" w:color="auto"/>
              <w:bottom w:val="single" w:sz="4" w:space="0" w:color="auto"/>
              <w:right w:val="single" w:sz="4" w:space="0" w:color="auto"/>
            </w:tcBorders>
            <w:vAlign w:val="center"/>
          </w:tcPr>
          <w:p w14:paraId="352DA6C1" w14:textId="77777777" w:rsidR="00764D86" w:rsidRPr="008D1759" w:rsidRDefault="00764D86" w:rsidP="00764D86">
            <w:pPr>
              <w:widowControl w:val="0"/>
              <w:jc w:val="center"/>
              <w:rPr>
                <w:rFonts w:cs="Arial"/>
                <w:szCs w:val="20"/>
              </w:rPr>
            </w:pPr>
            <w:r w:rsidRPr="008D1759">
              <w:rPr>
                <w:rFonts w:cs="Arial"/>
                <w:szCs w:val="20"/>
              </w:rPr>
              <w:t>Novi prihodki</w:t>
            </w: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3362FF6C" w14:textId="77777777" w:rsidR="00764D86" w:rsidRPr="008D1759" w:rsidRDefault="00764D86" w:rsidP="00764D86">
            <w:pPr>
              <w:widowControl w:val="0"/>
              <w:jc w:val="center"/>
              <w:rPr>
                <w:rFonts w:cs="Arial"/>
                <w:szCs w:val="20"/>
              </w:rPr>
            </w:pPr>
            <w:r w:rsidRPr="008D1759">
              <w:rPr>
                <w:rFonts w:cs="Arial"/>
                <w:szCs w:val="20"/>
              </w:rPr>
              <w:t>Znesek za tekoče leto (t)</w:t>
            </w:r>
          </w:p>
        </w:tc>
        <w:tc>
          <w:tcPr>
            <w:tcW w:w="2755" w:type="dxa"/>
            <w:gridSpan w:val="4"/>
            <w:tcBorders>
              <w:top w:val="single" w:sz="4" w:space="0" w:color="auto"/>
              <w:left w:val="single" w:sz="4" w:space="0" w:color="auto"/>
              <w:bottom w:val="single" w:sz="4" w:space="0" w:color="auto"/>
              <w:right w:val="single" w:sz="4" w:space="0" w:color="auto"/>
            </w:tcBorders>
            <w:vAlign w:val="center"/>
          </w:tcPr>
          <w:p w14:paraId="77EDACBF" w14:textId="77777777" w:rsidR="00764D86" w:rsidRPr="008D1759" w:rsidRDefault="00764D86" w:rsidP="00764D86">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764D86" w:rsidRPr="008D1759" w14:paraId="33D74AD9" w14:textId="77777777" w:rsidTr="001C0A9A">
        <w:tc>
          <w:tcPr>
            <w:tcW w:w="4061" w:type="dxa"/>
            <w:gridSpan w:val="4"/>
            <w:tcBorders>
              <w:top w:val="single" w:sz="4" w:space="0" w:color="auto"/>
              <w:left w:val="single" w:sz="4" w:space="0" w:color="auto"/>
              <w:bottom w:val="single" w:sz="4" w:space="0" w:color="auto"/>
              <w:right w:val="single" w:sz="4" w:space="0" w:color="auto"/>
            </w:tcBorders>
            <w:vAlign w:val="center"/>
          </w:tcPr>
          <w:p w14:paraId="192167E3" w14:textId="77777777" w:rsidR="00764D86" w:rsidRPr="008D1759" w:rsidRDefault="00764D86" w:rsidP="00764D86">
            <w:pPr>
              <w:widowControl w:val="0"/>
              <w:jc w:val="center"/>
              <w:rPr>
                <w:rFonts w:cs="Arial"/>
                <w:szCs w:val="20"/>
              </w:rPr>
            </w:pPr>
            <w:r>
              <w:t>/</w:t>
            </w: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319B21BE" w14:textId="77777777" w:rsidR="00764D86" w:rsidRPr="008D1759" w:rsidRDefault="00764D86" w:rsidP="00764D86">
            <w:pPr>
              <w:widowControl w:val="0"/>
              <w:jc w:val="center"/>
              <w:rPr>
                <w:rFonts w:cs="Arial"/>
                <w:szCs w:val="20"/>
              </w:rPr>
            </w:pPr>
            <w:r>
              <w:t>/</w:t>
            </w:r>
          </w:p>
        </w:tc>
        <w:tc>
          <w:tcPr>
            <w:tcW w:w="2755" w:type="dxa"/>
            <w:gridSpan w:val="4"/>
            <w:tcBorders>
              <w:top w:val="single" w:sz="4" w:space="0" w:color="auto"/>
              <w:left w:val="single" w:sz="4" w:space="0" w:color="auto"/>
              <w:bottom w:val="single" w:sz="4" w:space="0" w:color="auto"/>
              <w:right w:val="single" w:sz="4" w:space="0" w:color="auto"/>
            </w:tcBorders>
            <w:vAlign w:val="center"/>
          </w:tcPr>
          <w:p w14:paraId="276A4B4B" w14:textId="77777777" w:rsidR="00764D86" w:rsidRPr="008D1759" w:rsidRDefault="00764D86" w:rsidP="00764D86">
            <w:pPr>
              <w:widowControl w:val="0"/>
              <w:jc w:val="center"/>
              <w:rPr>
                <w:rFonts w:cs="Arial"/>
                <w:szCs w:val="20"/>
              </w:rPr>
            </w:pPr>
            <w:r>
              <w:t>/</w:t>
            </w:r>
          </w:p>
        </w:tc>
      </w:tr>
      <w:tr w:rsidR="00764D86" w:rsidRPr="008D1759" w14:paraId="12463F50" w14:textId="77777777" w:rsidTr="001C0A9A">
        <w:tc>
          <w:tcPr>
            <w:tcW w:w="4061" w:type="dxa"/>
            <w:gridSpan w:val="4"/>
            <w:tcBorders>
              <w:top w:val="single" w:sz="4" w:space="0" w:color="auto"/>
              <w:left w:val="single" w:sz="4" w:space="0" w:color="auto"/>
              <w:bottom w:val="single" w:sz="4" w:space="0" w:color="auto"/>
              <w:right w:val="single" w:sz="4" w:space="0" w:color="auto"/>
            </w:tcBorders>
            <w:vAlign w:val="center"/>
          </w:tcPr>
          <w:p w14:paraId="655F2F10" w14:textId="77777777" w:rsidR="00764D86" w:rsidRPr="008D1759" w:rsidRDefault="00764D86" w:rsidP="00764D86">
            <w:pPr>
              <w:widowControl w:val="0"/>
              <w:jc w:val="center"/>
              <w:rPr>
                <w:rFonts w:cs="Arial"/>
                <w:szCs w:val="20"/>
              </w:rPr>
            </w:pP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0F9D568D" w14:textId="77777777" w:rsidR="00764D86" w:rsidRPr="008D1759" w:rsidRDefault="00764D86" w:rsidP="00764D86">
            <w:pPr>
              <w:widowControl w:val="0"/>
              <w:jc w:val="center"/>
              <w:rPr>
                <w:rFonts w:cs="Arial"/>
                <w:szCs w:val="20"/>
              </w:rPr>
            </w:pPr>
          </w:p>
        </w:tc>
        <w:tc>
          <w:tcPr>
            <w:tcW w:w="2755" w:type="dxa"/>
            <w:gridSpan w:val="4"/>
            <w:tcBorders>
              <w:top w:val="single" w:sz="4" w:space="0" w:color="auto"/>
              <w:left w:val="single" w:sz="4" w:space="0" w:color="auto"/>
              <w:bottom w:val="single" w:sz="4" w:space="0" w:color="auto"/>
              <w:right w:val="single" w:sz="4" w:space="0" w:color="auto"/>
            </w:tcBorders>
            <w:vAlign w:val="center"/>
          </w:tcPr>
          <w:p w14:paraId="220E1B9E" w14:textId="77777777" w:rsidR="00764D86" w:rsidRPr="008D1759" w:rsidRDefault="00764D86" w:rsidP="00764D86">
            <w:pPr>
              <w:widowControl w:val="0"/>
              <w:jc w:val="center"/>
              <w:rPr>
                <w:rFonts w:cs="Arial"/>
                <w:szCs w:val="20"/>
              </w:rPr>
            </w:pPr>
          </w:p>
        </w:tc>
      </w:tr>
      <w:tr w:rsidR="00764D86" w:rsidRPr="008D1759" w14:paraId="0A51D297" w14:textId="77777777" w:rsidTr="001C0A9A">
        <w:tc>
          <w:tcPr>
            <w:tcW w:w="4061" w:type="dxa"/>
            <w:gridSpan w:val="4"/>
            <w:tcBorders>
              <w:top w:val="single" w:sz="4" w:space="0" w:color="auto"/>
              <w:left w:val="single" w:sz="4" w:space="0" w:color="auto"/>
              <w:bottom w:val="single" w:sz="4" w:space="0" w:color="auto"/>
              <w:right w:val="single" w:sz="4" w:space="0" w:color="auto"/>
            </w:tcBorders>
            <w:vAlign w:val="center"/>
          </w:tcPr>
          <w:p w14:paraId="2BF79B68" w14:textId="77777777" w:rsidR="00764D86" w:rsidRPr="008D1759" w:rsidRDefault="00764D86" w:rsidP="00764D86">
            <w:pPr>
              <w:widowControl w:val="0"/>
              <w:jc w:val="center"/>
              <w:rPr>
                <w:rFonts w:cs="Arial"/>
                <w:szCs w:val="20"/>
              </w:rPr>
            </w:pP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5511B939" w14:textId="77777777" w:rsidR="00764D86" w:rsidRPr="008D1759" w:rsidRDefault="00764D86" w:rsidP="00764D86">
            <w:pPr>
              <w:widowControl w:val="0"/>
              <w:jc w:val="center"/>
              <w:rPr>
                <w:rFonts w:cs="Arial"/>
                <w:szCs w:val="20"/>
              </w:rPr>
            </w:pPr>
          </w:p>
        </w:tc>
        <w:tc>
          <w:tcPr>
            <w:tcW w:w="2755" w:type="dxa"/>
            <w:gridSpan w:val="4"/>
            <w:tcBorders>
              <w:top w:val="single" w:sz="4" w:space="0" w:color="auto"/>
              <w:left w:val="single" w:sz="4" w:space="0" w:color="auto"/>
              <w:bottom w:val="single" w:sz="4" w:space="0" w:color="auto"/>
              <w:right w:val="single" w:sz="4" w:space="0" w:color="auto"/>
            </w:tcBorders>
            <w:vAlign w:val="center"/>
          </w:tcPr>
          <w:p w14:paraId="23FBB4BF" w14:textId="77777777" w:rsidR="00764D86" w:rsidRPr="008D1759" w:rsidRDefault="00764D86" w:rsidP="00764D86">
            <w:pPr>
              <w:widowControl w:val="0"/>
              <w:jc w:val="center"/>
              <w:rPr>
                <w:rFonts w:cs="Arial"/>
                <w:szCs w:val="20"/>
              </w:rPr>
            </w:pPr>
          </w:p>
        </w:tc>
      </w:tr>
      <w:tr w:rsidR="00764D86" w:rsidRPr="008D1759" w14:paraId="0434D84B" w14:textId="77777777" w:rsidTr="001C0A9A">
        <w:tc>
          <w:tcPr>
            <w:tcW w:w="4061" w:type="dxa"/>
            <w:gridSpan w:val="4"/>
            <w:tcBorders>
              <w:top w:val="single" w:sz="4" w:space="0" w:color="auto"/>
              <w:left w:val="single" w:sz="4" w:space="0" w:color="auto"/>
              <w:bottom w:val="single" w:sz="4" w:space="0" w:color="auto"/>
              <w:right w:val="single" w:sz="4" w:space="0" w:color="auto"/>
            </w:tcBorders>
            <w:vAlign w:val="center"/>
          </w:tcPr>
          <w:p w14:paraId="00089E1C" w14:textId="77777777" w:rsidR="00764D86" w:rsidRPr="004D11F9" w:rsidRDefault="00764D86" w:rsidP="00764D86">
            <w:pPr>
              <w:widowControl w:val="0"/>
              <w:rPr>
                <w:rFonts w:cs="Arial"/>
                <w:b/>
                <w:szCs w:val="20"/>
              </w:rPr>
            </w:pPr>
            <w:r w:rsidRPr="004D11F9">
              <w:rPr>
                <w:rFonts w:cs="Arial"/>
                <w:b/>
                <w:szCs w:val="20"/>
              </w:rPr>
              <w:t>SKUPAJ</w:t>
            </w:r>
          </w:p>
        </w:tc>
        <w:tc>
          <w:tcPr>
            <w:tcW w:w="2500" w:type="dxa"/>
            <w:gridSpan w:val="4"/>
            <w:tcBorders>
              <w:top w:val="single" w:sz="4" w:space="0" w:color="auto"/>
              <w:left w:val="single" w:sz="4" w:space="0" w:color="auto"/>
              <w:bottom w:val="single" w:sz="4" w:space="0" w:color="auto"/>
              <w:right w:val="single" w:sz="4" w:space="0" w:color="auto"/>
            </w:tcBorders>
            <w:vAlign w:val="center"/>
          </w:tcPr>
          <w:p w14:paraId="65A654F0" w14:textId="77777777" w:rsidR="00764D86" w:rsidRPr="008D1759" w:rsidRDefault="00764D86" w:rsidP="00764D86">
            <w:pPr>
              <w:widowControl w:val="0"/>
              <w:jc w:val="center"/>
              <w:rPr>
                <w:rFonts w:cs="Arial"/>
                <w:szCs w:val="20"/>
              </w:rPr>
            </w:pPr>
          </w:p>
        </w:tc>
        <w:tc>
          <w:tcPr>
            <w:tcW w:w="2755" w:type="dxa"/>
            <w:gridSpan w:val="4"/>
            <w:tcBorders>
              <w:top w:val="single" w:sz="4" w:space="0" w:color="auto"/>
              <w:left w:val="single" w:sz="4" w:space="0" w:color="auto"/>
              <w:bottom w:val="single" w:sz="4" w:space="0" w:color="auto"/>
              <w:right w:val="single" w:sz="4" w:space="0" w:color="auto"/>
            </w:tcBorders>
            <w:vAlign w:val="center"/>
          </w:tcPr>
          <w:p w14:paraId="391560F1" w14:textId="77777777" w:rsidR="00764D86" w:rsidRPr="008D1759" w:rsidRDefault="00764D86" w:rsidP="00764D86">
            <w:pPr>
              <w:widowControl w:val="0"/>
              <w:jc w:val="center"/>
              <w:rPr>
                <w:rFonts w:cs="Arial"/>
                <w:szCs w:val="20"/>
              </w:rPr>
            </w:pPr>
          </w:p>
        </w:tc>
      </w:tr>
      <w:tr w:rsidR="00764D86" w:rsidRPr="004D11F9" w14:paraId="202E5BB7"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7A5A6772" w14:textId="77777777" w:rsidR="00764D86" w:rsidRPr="008D1759" w:rsidRDefault="00764D86" w:rsidP="00764D86">
            <w:pPr>
              <w:widowControl w:val="0"/>
              <w:rPr>
                <w:rFonts w:cs="Arial"/>
                <w:b/>
                <w:szCs w:val="20"/>
              </w:rPr>
            </w:pPr>
          </w:p>
          <w:p w14:paraId="793F7513" w14:textId="77777777" w:rsidR="00764D86" w:rsidRDefault="00764D86" w:rsidP="00764D86">
            <w:pPr>
              <w:widowControl w:val="0"/>
              <w:rPr>
                <w:rFonts w:cs="Arial"/>
                <w:b/>
                <w:szCs w:val="20"/>
              </w:rPr>
            </w:pPr>
            <w:r w:rsidRPr="008D1759">
              <w:rPr>
                <w:rFonts w:cs="Arial"/>
                <w:b/>
                <w:szCs w:val="20"/>
              </w:rPr>
              <w:t>OBRAZLOŽITEV:</w:t>
            </w:r>
          </w:p>
          <w:p w14:paraId="127B5311" w14:textId="77777777" w:rsidR="00764D86" w:rsidRDefault="00764D86" w:rsidP="003A40D7">
            <w:pPr>
              <w:jc w:val="both"/>
              <w:rPr>
                <w:rFonts w:cs="Arial"/>
                <w:szCs w:val="20"/>
              </w:rPr>
            </w:pPr>
            <w:r>
              <w:rPr>
                <w:rFonts w:eastAsia="Arial Unicode MS" w:cs="Arial"/>
                <w:szCs w:val="20"/>
              </w:rPr>
              <w:t>/</w:t>
            </w:r>
          </w:p>
        </w:tc>
      </w:tr>
      <w:tr w:rsidR="00764D86" w:rsidRPr="004D11F9" w14:paraId="1A287A2B"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2D813939" w14:textId="77777777" w:rsidR="00764D86" w:rsidRDefault="00764D86" w:rsidP="00764D86">
            <w:pPr>
              <w:rPr>
                <w:rFonts w:cs="Arial"/>
                <w:b/>
                <w:szCs w:val="20"/>
              </w:rPr>
            </w:pPr>
            <w:r w:rsidRPr="00D731F3">
              <w:rPr>
                <w:rFonts w:cs="Arial"/>
                <w:b/>
                <w:szCs w:val="20"/>
              </w:rPr>
              <w:t>7.b Predstavitev ocene finančnih posledic pod 40.000 EUR:</w:t>
            </w:r>
            <w:r>
              <w:rPr>
                <w:rFonts w:cs="Arial"/>
                <w:b/>
                <w:szCs w:val="20"/>
              </w:rPr>
              <w:t xml:space="preserve"> </w:t>
            </w:r>
          </w:p>
          <w:p w14:paraId="517D0CF5" w14:textId="77777777" w:rsidR="00764D86" w:rsidRDefault="00764D86" w:rsidP="00764D86">
            <w:pPr>
              <w:rPr>
                <w:rFonts w:cs="Arial"/>
                <w:b/>
                <w:szCs w:val="20"/>
              </w:rPr>
            </w:pPr>
            <w:r>
              <w:rPr>
                <w:rFonts w:cs="Arial"/>
                <w:b/>
                <w:szCs w:val="20"/>
              </w:rPr>
              <w:t>/</w:t>
            </w:r>
          </w:p>
          <w:p w14:paraId="4566F742" w14:textId="77777777" w:rsidR="00764D86" w:rsidRPr="008D1759" w:rsidRDefault="00764D86" w:rsidP="00764D86">
            <w:pPr>
              <w:rPr>
                <w:b/>
                <w:szCs w:val="20"/>
              </w:rPr>
            </w:pPr>
          </w:p>
        </w:tc>
      </w:tr>
      <w:tr w:rsidR="00764D86" w:rsidRPr="004D11F9" w14:paraId="3AB02801"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1DE37946" w14:textId="77777777" w:rsidR="00764D86" w:rsidRPr="00D731F3" w:rsidRDefault="00764D86" w:rsidP="00764D86">
            <w:pPr>
              <w:rPr>
                <w:rFonts w:cs="Arial"/>
                <w:b/>
                <w:szCs w:val="20"/>
              </w:rPr>
            </w:pPr>
            <w:r w:rsidRPr="00171E3B">
              <w:rPr>
                <w:rFonts w:cs="Arial"/>
                <w:b/>
                <w:szCs w:val="20"/>
              </w:rPr>
              <w:t>8. Predstavitev sodelovanja z združenji občin:</w:t>
            </w:r>
          </w:p>
        </w:tc>
      </w:tr>
      <w:tr w:rsidR="00764D86" w:rsidRPr="004D11F9" w14:paraId="0DA0403B" w14:textId="77777777" w:rsidTr="001C0A9A">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12FB8356" w14:textId="77777777" w:rsidR="00764D86" w:rsidRPr="00171E3B" w:rsidRDefault="00764D86" w:rsidP="00764D86">
            <w:pPr>
              <w:pStyle w:val="Neotevilenodstavek"/>
              <w:widowControl w:val="0"/>
              <w:spacing w:before="0" w:after="0" w:line="260" w:lineRule="exact"/>
              <w:rPr>
                <w:iCs/>
                <w:szCs w:val="20"/>
              </w:rPr>
            </w:pPr>
            <w:r w:rsidRPr="00171E3B">
              <w:rPr>
                <w:iCs/>
                <w:szCs w:val="20"/>
              </w:rPr>
              <w:t xml:space="preserve">Vsebina predloženega gradiva </w:t>
            </w:r>
            <w:r>
              <w:rPr>
                <w:iCs/>
                <w:szCs w:val="20"/>
              </w:rPr>
              <w:t xml:space="preserve">(predpisa) </w:t>
            </w:r>
            <w:r w:rsidRPr="00171E3B">
              <w:rPr>
                <w:iCs/>
                <w:szCs w:val="20"/>
              </w:rPr>
              <w:t>vpliva na:</w:t>
            </w:r>
          </w:p>
          <w:p w14:paraId="55EA2CF8" w14:textId="77777777" w:rsidR="00764D86" w:rsidRDefault="00764D86" w:rsidP="00764D86">
            <w:pPr>
              <w:pStyle w:val="Neotevilenodstavek"/>
              <w:widowControl w:val="0"/>
              <w:numPr>
                <w:ilvl w:val="1"/>
                <w:numId w:val="4"/>
              </w:numPr>
              <w:spacing w:before="0" w:after="0" w:line="260" w:lineRule="exact"/>
              <w:rPr>
                <w:iCs/>
                <w:szCs w:val="20"/>
              </w:rPr>
            </w:pPr>
            <w:r w:rsidRPr="00171E3B">
              <w:rPr>
                <w:iCs/>
                <w:szCs w:val="20"/>
              </w:rPr>
              <w:t>pristojnosti občin,</w:t>
            </w:r>
          </w:p>
          <w:p w14:paraId="13CBFED0" w14:textId="77777777" w:rsidR="00764D86" w:rsidRPr="00171E3B" w:rsidRDefault="00764D86" w:rsidP="00764D86">
            <w:pPr>
              <w:pStyle w:val="Neotevilenodstavek"/>
              <w:widowControl w:val="0"/>
              <w:numPr>
                <w:ilvl w:val="1"/>
                <w:numId w:val="4"/>
              </w:numPr>
              <w:spacing w:before="0" w:after="0" w:line="260" w:lineRule="exact"/>
              <w:rPr>
                <w:iCs/>
                <w:szCs w:val="20"/>
              </w:rPr>
            </w:pPr>
            <w:r>
              <w:rPr>
                <w:iCs/>
                <w:szCs w:val="20"/>
              </w:rPr>
              <w:t>delovanje občin,</w:t>
            </w:r>
          </w:p>
          <w:p w14:paraId="13FB2770" w14:textId="77777777" w:rsidR="00764D86" w:rsidRPr="00171E3B" w:rsidRDefault="00764D86" w:rsidP="003A40D7">
            <w:pPr>
              <w:pStyle w:val="Neotevilenodstavek"/>
              <w:widowControl w:val="0"/>
              <w:numPr>
                <w:ilvl w:val="1"/>
                <w:numId w:val="4"/>
              </w:numPr>
              <w:spacing w:before="0" w:after="0" w:line="260" w:lineRule="exact"/>
              <w:rPr>
                <w:b/>
                <w:szCs w:val="20"/>
              </w:rPr>
            </w:pPr>
            <w:r>
              <w:rPr>
                <w:iCs/>
                <w:szCs w:val="20"/>
              </w:rPr>
              <w:t>financiranje občin.</w:t>
            </w:r>
          </w:p>
        </w:tc>
        <w:tc>
          <w:tcPr>
            <w:tcW w:w="2528" w:type="dxa"/>
            <w:gridSpan w:val="3"/>
            <w:tcBorders>
              <w:top w:val="single" w:sz="4" w:space="0" w:color="auto"/>
              <w:left w:val="single" w:sz="4" w:space="0" w:color="auto"/>
              <w:bottom w:val="single" w:sz="4" w:space="0" w:color="auto"/>
              <w:right w:val="single" w:sz="4" w:space="0" w:color="auto"/>
            </w:tcBorders>
          </w:tcPr>
          <w:p w14:paraId="2524BE2B" w14:textId="77777777" w:rsidR="00764D86" w:rsidRPr="00171E3B" w:rsidRDefault="00764D86" w:rsidP="00764D86">
            <w:pPr>
              <w:jc w:val="center"/>
              <w:rPr>
                <w:rFonts w:cs="Arial"/>
                <w:b/>
                <w:szCs w:val="20"/>
              </w:rPr>
            </w:pPr>
            <w:r w:rsidRPr="00171E3B">
              <w:rPr>
                <w:szCs w:val="20"/>
              </w:rPr>
              <w:t>NE</w:t>
            </w:r>
          </w:p>
        </w:tc>
      </w:tr>
      <w:tr w:rsidR="00764D86" w:rsidRPr="004D11F9" w14:paraId="21A3277D"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57CCCB48" w14:textId="77777777" w:rsidR="00764D86" w:rsidRPr="00171E3B" w:rsidRDefault="00764D86" w:rsidP="00764D86">
            <w:pPr>
              <w:pStyle w:val="Neotevilenodstavek"/>
              <w:widowControl w:val="0"/>
              <w:spacing w:before="0" w:after="0" w:line="260" w:lineRule="exact"/>
              <w:rPr>
                <w:iCs/>
                <w:szCs w:val="20"/>
              </w:rPr>
            </w:pPr>
            <w:r>
              <w:rPr>
                <w:iCs/>
                <w:szCs w:val="20"/>
              </w:rPr>
              <w:t>Gradivo (predpis) je bilo poslano v mnenje</w:t>
            </w:r>
            <w:r w:rsidRPr="00171E3B">
              <w:rPr>
                <w:iCs/>
                <w:szCs w:val="20"/>
              </w:rPr>
              <w:t xml:space="preserve">: </w:t>
            </w:r>
          </w:p>
          <w:p w14:paraId="669F7DAB" w14:textId="77777777" w:rsidR="00764D86" w:rsidRPr="00171E3B" w:rsidRDefault="00764D86" w:rsidP="00764D86">
            <w:pPr>
              <w:pStyle w:val="Neotevilenodstavek"/>
              <w:widowControl w:val="0"/>
              <w:numPr>
                <w:ilvl w:val="0"/>
                <w:numId w:val="6"/>
              </w:numPr>
              <w:spacing w:before="0" w:after="0" w:line="260" w:lineRule="exact"/>
              <w:rPr>
                <w:iCs/>
                <w:szCs w:val="20"/>
              </w:rPr>
            </w:pPr>
            <w:r w:rsidRPr="00171E3B">
              <w:rPr>
                <w:iCs/>
                <w:szCs w:val="20"/>
              </w:rPr>
              <w:t>Skupnost</w:t>
            </w:r>
            <w:r>
              <w:rPr>
                <w:iCs/>
                <w:szCs w:val="20"/>
              </w:rPr>
              <w:t>i</w:t>
            </w:r>
            <w:r w:rsidRPr="00171E3B">
              <w:rPr>
                <w:iCs/>
                <w:szCs w:val="20"/>
              </w:rPr>
              <w:t xml:space="preserve"> občin Slovenije SOS: NE</w:t>
            </w:r>
          </w:p>
          <w:p w14:paraId="0FA4F446" w14:textId="77777777" w:rsidR="00764D86" w:rsidRPr="00171E3B" w:rsidRDefault="00764D86" w:rsidP="00764D86">
            <w:pPr>
              <w:pStyle w:val="Neotevilenodstavek"/>
              <w:widowControl w:val="0"/>
              <w:numPr>
                <w:ilvl w:val="0"/>
                <w:numId w:val="6"/>
              </w:numPr>
              <w:spacing w:before="0" w:after="0" w:line="260" w:lineRule="exact"/>
              <w:rPr>
                <w:iCs/>
                <w:szCs w:val="20"/>
              </w:rPr>
            </w:pPr>
            <w:r w:rsidRPr="00171E3B">
              <w:rPr>
                <w:iCs/>
                <w:szCs w:val="20"/>
              </w:rPr>
              <w:t>Združenj</w:t>
            </w:r>
            <w:r>
              <w:rPr>
                <w:iCs/>
                <w:szCs w:val="20"/>
              </w:rPr>
              <w:t>u</w:t>
            </w:r>
            <w:r w:rsidRPr="00171E3B">
              <w:rPr>
                <w:iCs/>
                <w:szCs w:val="20"/>
              </w:rPr>
              <w:t xml:space="preserve"> občin Slovenije ZOS: NE</w:t>
            </w:r>
          </w:p>
          <w:p w14:paraId="463BCB2A" w14:textId="77777777" w:rsidR="00764D86" w:rsidRPr="00171E3B" w:rsidRDefault="00764D86" w:rsidP="00764D86">
            <w:pPr>
              <w:pStyle w:val="Neotevilenodstavek"/>
              <w:widowControl w:val="0"/>
              <w:numPr>
                <w:ilvl w:val="0"/>
                <w:numId w:val="6"/>
              </w:numPr>
              <w:spacing w:before="0" w:after="0" w:line="260" w:lineRule="exact"/>
              <w:rPr>
                <w:iCs/>
                <w:szCs w:val="20"/>
              </w:rPr>
            </w:pPr>
            <w:r w:rsidRPr="00171E3B">
              <w:rPr>
                <w:iCs/>
                <w:szCs w:val="20"/>
              </w:rPr>
              <w:t>Združenj</w:t>
            </w:r>
            <w:r>
              <w:rPr>
                <w:iCs/>
                <w:szCs w:val="20"/>
              </w:rPr>
              <w:t>u</w:t>
            </w:r>
            <w:r w:rsidRPr="00171E3B">
              <w:rPr>
                <w:iCs/>
                <w:szCs w:val="20"/>
              </w:rPr>
              <w:t xml:space="preserve"> mestnih občin Slovenije ZMOS: NE</w:t>
            </w:r>
          </w:p>
          <w:p w14:paraId="7EEDEAC3" w14:textId="77777777" w:rsidR="00764D86" w:rsidRPr="00171E3B" w:rsidRDefault="00764D86" w:rsidP="00764D86">
            <w:pPr>
              <w:pStyle w:val="Neotevilenodstavek"/>
              <w:widowControl w:val="0"/>
              <w:spacing w:before="0" w:after="0" w:line="260" w:lineRule="exact"/>
              <w:rPr>
                <w:iCs/>
                <w:szCs w:val="20"/>
              </w:rPr>
            </w:pPr>
          </w:p>
          <w:p w14:paraId="0854393F" w14:textId="77777777" w:rsidR="00764D86" w:rsidRPr="00171E3B" w:rsidRDefault="00764D86" w:rsidP="00764D86">
            <w:pPr>
              <w:pStyle w:val="Neotevilenodstavek"/>
              <w:widowControl w:val="0"/>
              <w:spacing w:before="0" w:after="0" w:line="260" w:lineRule="exact"/>
              <w:rPr>
                <w:iCs/>
                <w:szCs w:val="20"/>
              </w:rPr>
            </w:pPr>
            <w:r w:rsidRPr="00171E3B">
              <w:rPr>
                <w:iCs/>
                <w:szCs w:val="20"/>
              </w:rPr>
              <w:t>Predlogi in pripombe združenj so bili upoštevani:</w:t>
            </w:r>
          </w:p>
          <w:p w14:paraId="2224E9D9" w14:textId="77777777" w:rsidR="00764D86" w:rsidRPr="00171E3B" w:rsidRDefault="00764D86" w:rsidP="00764D86">
            <w:pPr>
              <w:pStyle w:val="Neotevilenodstavek"/>
              <w:widowControl w:val="0"/>
              <w:numPr>
                <w:ilvl w:val="0"/>
                <w:numId w:val="7"/>
              </w:numPr>
              <w:spacing w:before="0" w:after="0" w:line="260" w:lineRule="exact"/>
              <w:rPr>
                <w:iCs/>
                <w:szCs w:val="20"/>
              </w:rPr>
            </w:pPr>
            <w:r w:rsidRPr="00171E3B">
              <w:rPr>
                <w:iCs/>
                <w:szCs w:val="20"/>
              </w:rPr>
              <w:t>v celoti,</w:t>
            </w:r>
          </w:p>
          <w:p w14:paraId="7D2BFA00" w14:textId="77777777" w:rsidR="00764D86" w:rsidRPr="00171E3B" w:rsidRDefault="00764D86" w:rsidP="00764D86">
            <w:pPr>
              <w:pStyle w:val="Neotevilenodstavek"/>
              <w:widowControl w:val="0"/>
              <w:numPr>
                <w:ilvl w:val="0"/>
                <w:numId w:val="7"/>
              </w:numPr>
              <w:spacing w:before="0" w:after="0" w:line="260" w:lineRule="exact"/>
              <w:rPr>
                <w:iCs/>
                <w:szCs w:val="20"/>
              </w:rPr>
            </w:pPr>
            <w:r w:rsidRPr="00171E3B">
              <w:rPr>
                <w:iCs/>
                <w:szCs w:val="20"/>
              </w:rPr>
              <w:t>večinoma,</w:t>
            </w:r>
          </w:p>
          <w:p w14:paraId="1B22DFD8" w14:textId="77777777" w:rsidR="00764D86" w:rsidRPr="00171E3B" w:rsidRDefault="00764D86" w:rsidP="00764D86">
            <w:pPr>
              <w:pStyle w:val="Neotevilenodstavek"/>
              <w:widowControl w:val="0"/>
              <w:numPr>
                <w:ilvl w:val="0"/>
                <w:numId w:val="7"/>
              </w:numPr>
              <w:spacing w:before="0" w:after="0" w:line="260" w:lineRule="exact"/>
              <w:rPr>
                <w:iCs/>
                <w:szCs w:val="20"/>
              </w:rPr>
            </w:pPr>
            <w:r w:rsidRPr="00171E3B">
              <w:rPr>
                <w:iCs/>
                <w:szCs w:val="20"/>
              </w:rPr>
              <w:t>delno,</w:t>
            </w:r>
          </w:p>
          <w:p w14:paraId="23F20F1A" w14:textId="77777777" w:rsidR="00764D86" w:rsidRDefault="00764D86" w:rsidP="00764D86">
            <w:pPr>
              <w:pStyle w:val="Neotevilenodstavek"/>
              <w:widowControl w:val="0"/>
              <w:numPr>
                <w:ilvl w:val="0"/>
                <w:numId w:val="7"/>
              </w:numPr>
              <w:spacing w:before="0" w:after="0" w:line="260" w:lineRule="exact"/>
              <w:rPr>
                <w:iCs/>
                <w:szCs w:val="20"/>
              </w:rPr>
            </w:pPr>
            <w:r w:rsidRPr="00171E3B">
              <w:rPr>
                <w:iCs/>
                <w:szCs w:val="20"/>
              </w:rPr>
              <w:lastRenderedPageBreak/>
              <w:t>niso bili upoštevani.</w:t>
            </w:r>
          </w:p>
          <w:p w14:paraId="183A23AD" w14:textId="77777777" w:rsidR="00764D86" w:rsidRDefault="00764D86" w:rsidP="00764D86">
            <w:pPr>
              <w:pStyle w:val="Neotevilenodstavek"/>
              <w:widowControl w:val="0"/>
              <w:spacing w:before="0" w:after="0" w:line="260" w:lineRule="exact"/>
              <w:rPr>
                <w:iCs/>
                <w:szCs w:val="20"/>
              </w:rPr>
            </w:pPr>
          </w:p>
          <w:p w14:paraId="0977656A" w14:textId="77777777" w:rsidR="00764D86" w:rsidRDefault="00764D86" w:rsidP="00764D86">
            <w:pPr>
              <w:pStyle w:val="Neotevilenodstavek"/>
              <w:widowControl w:val="0"/>
              <w:spacing w:before="0" w:after="0" w:line="260" w:lineRule="exact"/>
              <w:rPr>
                <w:iCs/>
                <w:szCs w:val="20"/>
              </w:rPr>
            </w:pPr>
            <w:r>
              <w:rPr>
                <w:iCs/>
                <w:szCs w:val="20"/>
              </w:rPr>
              <w:t>Bistveni predlogi in pripombe, ki niso bili upoštevani.</w:t>
            </w:r>
          </w:p>
          <w:p w14:paraId="447A4483" w14:textId="77777777" w:rsidR="00764D86" w:rsidRPr="00171E3B" w:rsidRDefault="00764D86" w:rsidP="00764D86">
            <w:pPr>
              <w:rPr>
                <w:szCs w:val="20"/>
              </w:rPr>
            </w:pPr>
          </w:p>
        </w:tc>
      </w:tr>
      <w:tr w:rsidR="00764D86" w:rsidRPr="004D11F9" w14:paraId="18E327D5"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0B2EAE58" w14:textId="77777777" w:rsidR="00764D86" w:rsidRDefault="00764D86" w:rsidP="00764D86">
            <w:pPr>
              <w:pStyle w:val="Neotevilenodstavek"/>
              <w:widowControl w:val="0"/>
              <w:spacing w:before="0" w:after="0" w:line="260" w:lineRule="exact"/>
              <w:rPr>
                <w:iCs/>
                <w:szCs w:val="20"/>
              </w:rPr>
            </w:pPr>
            <w:r w:rsidRPr="00D063BD">
              <w:rPr>
                <w:b/>
                <w:szCs w:val="20"/>
              </w:rPr>
              <w:lastRenderedPageBreak/>
              <w:t>9. Predstavitev sodelovanja javnosti:</w:t>
            </w:r>
          </w:p>
        </w:tc>
      </w:tr>
      <w:tr w:rsidR="00764D86" w:rsidRPr="004D11F9" w14:paraId="08AFF1C3" w14:textId="77777777" w:rsidTr="001C0A9A">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5D7BE341" w14:textId="77777777" w:rsidR="00764D86" w:rsidRPr="00D063BD" w:rsidRDefault="00764D86" w:rsidP="00764D86">
            <w:pPr>
              <w:pStyle w:val="Neotevilenodstavek"/>
              <w:widowControl w:val="0"/>
              <w:spacing w:before="0" w:after="0" w:line="260" w:lineRule="exact"/>
              <w:rPr>
                <w:b/>
                <w:szCs w:val="20"/>
              </w:rPr>
            </w:pPr>
            <w:r w:rsidRPr="00D063BD">
              <w:rPr>
                <w:iCs/>
                <w:szCs w:val="20"/>
              </w:rPr>
              <w:t>Gradivo je bilo predhodno objavljeno na spletni strani predlagatelja:</w:t>
            </w:r>
          </w:p>
        </w:tc>
        <w:tc>
          <w:tcPr>
            <w:tcW w:w="2528" w:type="dxa"/>
            <w:gridSpan w:val="3"/>
            <w:tcBorders>
              <w:top w:val="single" w:sz="4" w:space="0" w:color="auto"/>
              <w:left w:val="single" w:sz="4" w:space="0" w:color="auto"/>
              <w:bottom w:val="single" w:sz="4" w:space="0" w:color="auto"/>
              <w:right w:val="single" w:sz="4" w:space="0" w:color="auto"/>
            </w:tcBorders>
            <w:vAlign w:val="center"/>
          </w:tcPr>
          <w:p w14:paraId="74CA1C63" w14:textId="77777777" w:rsidR="00764D86" w:rsidRPr="00D063BD" w:rsidRDefault="00764D86" w:rsidP="00764D86">
            <w:pPr>
              <w:pStyle w:val="Neotevilenodstavek"/>
              <w:widowControl w:val="0"/>
              <w:spacing w:before="0" w:after="0" w:line="260" w:lineRule="exact"/>
              <w:rPr>
                <w:b/>
                <w:szCs w:val="20"/>
              </w:rPr>
            </w:pPr>
            <w:r w:rsidRPr="00171E3B">
              <w:rPr>
                <w:szCs w:val="20"/>
              </w:rPr>
              <w:t>NE</w:t>
            </w:r>
          </w:p>
        </w:tc>
      </w:tr>
      <w:tr w:rsidR="00764D86" w:rsidRPr="004D11F9" w14:paraId="38786995"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60DA799D" w14:textId="77777777" w:rsidR="00764D86" w:rsidRPr="00D063BD" w:rsidRDefault="00764D86" w:rsidP="003A40D7">
            <w:pPr>
              <w:pStyle w:val="Neotevilenodstavek"/>
              <w:widowControl w:val="0"/>
              <w:spacing w:before="0" w:after="0" w:line="260" w:lineRule="exact"/>
              <w:rPr>
                <w:b/>
                <w:szCs w:val="20"/>
              </w:rPr>
            </w:pPr>
            <w:r w:rsidRPr="005B1D6F">
              <w:rPr>
                <w:iCs/>
                <w:szCs w:val="20"/>
              </w:rPr>
              <w:t>Pri pripravi predloga sklepa se v skladu z 7. odstavkom 9. člena Poslovnika Vlade RS javnost ne povabi k sodelovanju.</w:t>
            </w:r>
          </w:p>
        </w:tc>
      </w:tr>
      <w:tr w:rsidR="00764D86" w:rsidRPr="004D11F9" w14:paraId="1EA44E4E" w14:textId="77777777" w:rsidTr="001C0A9A">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7E774208" w14:textId="77777777" w:rsidR="00764D86" w:rsidRPr="00D063BD" w:rsidRDefault="00764D86" w:rsidP="00764D86">
            <w:pPr>
              <w:pStyle w:val="Neotevilenodstavek"/>
              <w:widowControl w:val="0"/>
              <w:spacing w:before="0" w:after="0" w:line="260" w:lineRule="exact"/>
              <w:jc w:val="left"/>
              <w:rPr>
                <w:iCs/>
                <w:szCs w:val="20"/>
              </w:rPr>
            </w:pPr>
            <w:r w:rsidRPr="00D063BD">
              <w:rPr>
                <w:b/>
                <w:szCs w:val="20"/>
              </w:rPr>
              <w:t>10. Pri pripravi gradiva so bile upoštevane zahteve iz Resolucije o normativni dejavnosti:</w:t>
            </w:r>
          </w:p>
        </w:tc>
        <w:tc>
          <w:tcPr>
            <w:tcW w:w="2528" w:type="dxa"/>
            <w:gridSpan w:val="3"/>
            <w:tcBorders>
              <w:top w:val="single" w:sz="4" w:space="0" w:color="auto"/>
              <w:left w:val="single" w:sz="4" w:space="0" w:color="auto"/>
              <w:bottom w:val="single" w:sz="4" w:space="0" w:color="auto"/>
              <w:right w:val="single" w:sz="4" w:space="0" w:color="auto"/>
            </w:tcBorders>
            <w:vAlign w:val="center"/>
          </w:tcPr>
          <w:p w14:paraId="402D22FE" w14:textId="77777777" w:rsidR="00764D86" w:rsidRPr="00D063BD" w:rsidRDefault="00764D86" w:rsidP="00764D86">
            <w:pPr>
              <w:pStyle w:val="Neotevilenodstavek"/>
              <w:widowControl w:val="0"/>
              <w:spacing w:before="0" w:after="0" w:line="260" w:lineRule="exact"/>
              <w:rPr>
                <w:iCs/>
                <w:szCs w:val="20"/>
              </w:rPr>
            </w:pPr>
            <w:r w:rsidRPr="00D063BD">
              <w:rPr>
                <w:szCs w:val="20"/>
              </w:rPr>
              <w:t>NE</w:t>
            </w:r>
          </w:p>
        </w:tc>
      </w:tr>
      <w:tr w:rsidR="00764D86" w:rsidRPr="004D11F9" w14:paraId="050AD3BF" w14:textId="77777777" w:rsidTr="001C0A9A">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205CCC9F" w14:textId="77777777" w:rsidR="00764D86" w:rsidRPr="00D063BD" w:rsidRDefault="00764D86" w:rsidP="00764D86">
            <w:pPr>
              <w:pStyle w:val="Neotevilenodstavek"/>
              <w:widowControl w:val="0"/>
              <w:spacing w:before="0" w:after="0" w:line="260" w:lineRule="exact"/>
              <w:rPr>
                <w:b/>
                <w:szCs w:val="20"/>
              </w:rPr>
            </w:pPr>
            <w:r w:rsidRPr="00D063BD">
              <w:rPr>
                <w:b/>
                <w:szCs w:val="20"/>
              </w:rPr>
              <w:t>11. Gradivo je uvrščeno v delovni program vlade:</w:t>
            </w:r>
          </w:p>
        </w:tc>
        <w:tc>
          <w:tcPr>
            <w:tcW w:w="2528" w:type="dxa"/>
            <w:gridSpan w:val="3"/>
            <w:tcBorders>
              <w:top w:val="single" w:sz="4" w:space="0" w:color="auto"/>
              <w:left w:val="single" w:sz="4" w:space="0" w:color="auto"/>
              <w:bottom w:val="single" w:sz="4" w:space="0" w:color="auto"/>
              <w:right w:val="single" w:sz="4" w:space="0" w:color="auto"/>
            </w:tcBorders>
            <w:vAlign w:val="center"/>
          </w:tcPr>
          <w:p w14:paraId="2322B1C7" w14:textId="77777777" w:rsidR="00764D86" w:rsidRPr="00D063BD" w:rsidRDefault="00764D86" w:rsidP="00764D86">
            <w:pPr>
              <w:pStyle w:val="Neotevilenodstavek"/>
              <w:widowControl w:val="0"/>
              <w:spacing w:before="0" w:after="0" w:line="260" w:lineRule="exact"/>
              <w:rPr>
                <w:szCs w:val="20"/>
              </w:rPr>
            </w:pPr>
            <w:r w:rsidRPr="00D063BD">
              <w:rPr>
                <w:szCs w:val="20"/>
              </w:rPr>
              <w:t>NE</w:t>
            </w:r>
          </w:p>
        </w:tc>
      </w:tr>
      <w:tr w:rsidR="00764D86" w:rsidRPr="004D11F9" w14:paraId="60E8D337" w14:textId="77777777" w:rsidTr="001C0A9A">
        <w:trPr>
          <w:trHeight w:val="255"/>
        </w:trPr>
        <w:tc>
          <w:tcPr>
            <w:tcW w:w="9316" w:type="dxa"/>
            <w:gridSpan w:val="12"/>
            <w:tcBorders>
              <w:top w:val="single" w:sz="4" w:space="0" w:color="auto"/>
              <w:left w:val="single" w:sz="4" w:space="0" w:color="auto"/>
              <w:bottom w:val="single" w:sz="4" w:space="0" w:color="auto"/>
              <w:right w:val="single" w:sz="4" w:space="0" w:color="auto"/>
            </w:tcBorders>
            <w:vAlign w:val="center"/>
          </w:tcPr>
          <w:p w14:paraId="0B69FF8F" w14:textId="77777777" w:rsidR="00764D86" w:rsidRPr="005C4899" w:rsidRDefault="00764D86" w:rsidP="00764D86">
            <w:pPr>
              <w:jc w:val="center"/>
              <w:rPr>
                <w:lang w:eastAsia="sl-SI"/>
              </w:rPr>
            </w:pPr>
          </w:p>
          <w:p w14:paraId="7C7DDB20" w14:textId="77777777" w:rsidR="00764D86" w:rsidRDefault="00764D86" w:rsidP="00764D86">
            <w:pPr>
              <w:ind w:left="4956" w:firstLine="708"/>
              <w:jc w:val="center"/>
              <w:rPr>
                <w:lang w:eastAsia="sl-SI"/>
              </w:rPr>
            </w:pPr>
          </w:p>
          <w:p w14:paraId="034C5416" w14:textId="46CFED43" w:rsidR="00764D86" w:rsidRPr="005C4899" w:rsidRDefault="00810672" w:rsidP="00764D86">
            <w:pPr>
              <w:ind w:left="4956" w:firstLine="708"/>
              <w:jc w:val="center"/>
              <w:rPr>
                <w:lang w:eastAsia="sl-SI"/>
              </w:rPr>
            </w:pPr>
            <w:r>
              <w:rPr>
                <w:lang w:eastAsia="sl-SI"/>
              </w:rPr>
              <w:t>d</w:t>
            </w:r>
            <w:r w:rsidR="00A97EE8">
              <w:rPr>
                <w:lang w:eastAsia="sl-SI"/>
              </w:rPr>
              <w:t>r. Igor PAPIČ</w:t>
            </w:r>
          </w:p>
          <w:p w14:paraId="22429467" w14:textId="77777777" w:rsidR="00764D86" w:rsidRDefault="00764D86" w:rsidP="00764D86">
            <w:pPr>
              <w:ind w:left="4956" w:firstLine="708"/>
              <w:jc w:val="center"/>
              <w:rPr>
                <w:lang w:eastAsia="sl-SI"/>
              </w:rPr>
            </w:pPr>
            <w:r w:rsidRPr="00D65E5A">
              <w:rPr>
                <w:lang w:eastAsia="sl-SI"/>
              </w:rPr>
              <w:t>MINIST</w:t>
            </w:r>
            <w:r w:rsidR="00A97EE8">
              <w:rPr>
                <w:lang w:eastAsia="sl-SI"/>
              </w:rPr>
              <w:t>ER</w:t>
            </w:r>
          </w:p>
          <w:p w14:paraId="6F44070A" w14:textId="77777777" w:rsidR="00764D86" w:rsidRDefault="00764D86" w:rsidP="00764D86">
            <w:pPr>
              <w:widowControl w:val="0"/>
              <w:rPr>
                <w:rFonts w:cs="Arial"/>
                <w:b/>
                <w:szCs w:val="20"/>
              </w:rPr>
            </w:pPr>
          </w:p>
          <w:p w14:paraId="1FCEF063" w14:textId="77777777" w:rsidR="00764D86" w:rsidRPr="008D1759" w:rsidRDefault="00764D86" w:rsidP="00764D86">
            <w:pPr>
              <w:widowControl w:val="0"/>
              <w:rPr>
                <w:rFonts w:cs="Arial"/>
                <w:b/>
                <w:szCs w:val="20"/>
              </w:rPr>
            </w:pPr>
          </w:p>
        </w:tc>
      </w:tr>
    </w:tbl>
    <w:p w14:paraId="3A04FC32" w14:textId="77777777" w:rsidR="0057545E" w:rsidRDefault="0057545E" w:rsidP="00C265C2">
      <w:pPr>
        <w:autoSpaceDE w:val="0"/>
        <w:autoSpaceDN w:val="0"/>
        <w:adjustRightInd w:val="0"/>
        <w:spacing w:line="240" w:lineRule="atLeast"/>
        <w:rPr>
          <w:rFonts w:cs="Arial"/>
          <w:b/>
          <w:szCs w:val="20"/>
        </w:rPr>
      </w:pPr>
    </w:p>
    <w:p w14:paraId="5EFBC93C" w14:textId="61B6B9DB" w:rsidR="00C265C2" w:rsidRDefault="00C265C2" w:rsidP="00C265C2">
      <w:pPr>
        <w:autoSpaceDE w:val="0"/>
        <w:autoSpaceDN w:val="0"/>
        <w:adjustRightInd w:val="0"/>
        <w:spacing w:line="240" w:lineRule="atLeast"/>
        <w:rPr>
          <w:rFonts w:cs="Arial"/>
          <w:b/>
          <w:szCs w:val="20"/>
        </w:rPr>
      </w:pPr>
      <w:r w:rsidRPr="00BF7CFE">
        <w:rPr>
          <w:rFonts w:cs="Arial"/>
          <w:b/>
          <w:szCs w:val="20"/>
        </w:rPr>
        <w:t>Priloge:</w:t>
      </w:r>
    </w:p>
    <w:p w14:paraId="4E14E0F0" w14:textId="77777777" w:rsidR="00EE0B0C" w:rsidRPr="00EE0B0C" w:rsidRDefault="00EE0B0C" w:rsidP="00EE0B0C">
      <w:pPr>
        <w:autoSpaceDE w:val="0"/>
        <w:autoSpaceDN w:val="0"/>
        <w:adjustRightInd w:val="0"/>
        <w:spacing w:line="240" w:lineRule="atLeast"/>
        <w:rPr>
          <w:rFonts w:cs="Arial"/>
          <w:snapToGrid w:val="0"/>
          <w:szCs w:val="20"/>
        </w:rPr>
      </w:pPr>
      <w:r w:rsidRPr="00EE0B0C">
        <w:rPr>
          <w:rFonts w:cs="Arial"/>
          <w:snapToGrid w:val="0"/>
          <w:szCs w:val="20"/>
        </w:rPr>
        <w:t>PRILOGA 2: Podatki o izvedbi notranjih postopkov pred odločitvijo na seji vlade</w:t>
      </w:r>
    </w:p>
    <w:p w14:paraId="120633A7" w14:textId="00F90777" w:rsidR="00EE0B0C" w:rsidRPr="00EE0B0C" w:rsidRDefault="00EE0B0C" w:rsidP="00EE0B0C">
      <w:pPr>
        <w:autoSpaceDE w:val="0"/>
        <w:autoSpaceDN w:val="0"/>
        <w:adjustRightInd w:val="0"/>
        <w:spacing w:line="240" w:lineRule="atLeast"/>
        <w:rPr>
          <w:rFonts w:cs="Arial"/>
          <w:snapToGrid w:val="0"/>
          <w:szCs w:val="20"/>
        </w:rPr>
      </w:pPr>
      <w:r w:rsidRPr="00EE0B0C">
        <w:rPr>
          <w:rFonts w:cs="Arial"/>
          <w:snapToGrid w:val="0"/>
          <w:szCs w:val="20"/>
        </w:rPr>
        <w:t>PRILOGA 3</w:t>
      </w:r>
      <w:r w:rsidR="0057545E">
        <w:rPr>
          <w:rFonts w:cs="Arial"/>
          <w:snapToGrid w:val="0"/>
          <w:szCs w:val="20"/>
        </w:rPr>
        <w:t>:</w:t>
      </w:r>
      <w:r w:rsidRPr="00EE0B0C">
        <w:rPr>
          <w:rFonts w:cs="Arial"/>
          <w:snapToGrid w:val="0"/>
          <w:szCs w:val="20"/>
        </w:rPr>
        <w:t xml:space="preserve"> </w:t>
      </w:r>
      <w:r w:rsidR="0057545E" w:rsidRPr="00EE0B0C">
        <w:rPr>
          <w:rFonts w:cs="Arial"/>
          <w:snapToGrid w:val="0"/>
          <w:szCs w:val="20"/>
        </w:rPr>
        <w:t>Predlog sklepa Vlade RS</w:t>
      </w:r>
    </w:p>
    <w:p w14:paraId="12F846B1" w14:textId="10CADE6F" w:rsidR="00EE0B0C" w:rsidRPr="00EE0B0C" w:rsidRDefault="00EE0B0C" w:rsidP="00EE0B0C">
      <w:pPr>
        <w:autoSpaceDE w:val="0"/>
        <w:autoSpaceDN w:val="0"/>
        <w:adjustRightInd w:val="0"/>
        <w:spacing w:line="240" w:lineRule="atLeast"/>
        <w:rPr>
          <w:rFonts w:cs="Arial"/>
          <w:snapToGrid w:val="0"/>
          <w:szCs w:val="20"/>
        </w:rPr>
      </w:pPr>
      <w:r w:rsidRPr="00EE0B0C">
        <w:rPr>
          <w:rFonts w:cs="Arial"/>
          <w:snapToGrid w:val="0"/>
          <w:szCs w:val="20"/>
        </w:rPr>
        <w:t xml:space="preserve">PRILOGA 4: </w:t>
      </w:r>
      <w:r w:rsidR="0057545E" w:rsidRPr="00EE0B0C">
        <w:rPr>
          <w:rFonts w:cs="Arial"/>
          <w:snapToGrid w:val="0"/>
          <w:szCs w:val="20"/>
        </w:rPr>
        <w:t xml:space="preserve">Obrazložitev </w:t>
      </w:r>
    </w:p>
    <w:p w14:paraId="516B00D1" w14:textId="77777777" w:rsidR="0057545E" w:rsidRDefault="00EE0B0C" w:rsidP="00EE0B0C">
      <w:pPr>
        <w:autoSpaceDE w:val="0"/>
        <w:autoSpaceDN w:val="0"/>
        <w:adjustRightInd w:val="0"/>
        <w:spacing w:line="240" w:lineRule="atLeast"/>
        <w:rPr>
          <w:rFonts w:cs="Arial"/>
          <w:snapToGrid w:val="0"/>
          <w:szCs w:val="20"/>
        </w:rPr>
      </w:pPr>
      <w:r w:rsidRPr="00EE0B0C">
        <w:rPr>
          <w:rFonts w:cs="Arial"/>
          <w:snapToGrid w:val="0"/>
          <w:szCs w:val="20"/>
        </w:rPr>
        <w:t xml:space="preserve">PRILOGA 5: </w:t>
      </w:r>
      <w:r w:rsidR="0057545E" w:rsidRPr="00EE0B0C">
        <w:rPr>
          <w:rFonts w:cs="Arial"/>
          <w:snapToGrid w:val="0"/>
          <w:szCs w:val="20"/>
        </w:rPr>
        <w:t>Obrazec 3: Načrt razvojnih programov</w:t>
      </w:r>
    </w:p>
    <w:p w14:paraId="599EA171" w14:textId="1431D85D" w:rsidR="0057545E" w:rsidRDefault="00EE0B0C" w:rsidP="0057545E">
      <w:pPr>
        <w:autoSpaceDE w:val="0"/>
        <w:autoSpaceDN w:val="0"/>
        <w:adjustRightInd w:val="0"/>
        <w:spacing w:line="240" w:lineRule="atLeast"/>
        <w:rPr>
          <w:rFonts w:cs="Arial"/>
          <w:snapToGrid w:val="0"/>
          <w:szCs w:val="20"/>
        </w:rPr>
      </w:pPr>
      <w:r w:rsidRPr="00EE0B0C">
        <w:rPr>
          <w:rFonts w:cs="Arial"/>
          <w:snapToGrid w:val="0"/>
          <w:szCs w:val="20"/>
        </w:rPr>
        <w:t xml:space="preserve">PRILOGA 6: </w:t>
      </w:r>
      <w:r w:rsidR="0057545E" w:rsidRPr="00EE0B0C">
        <w:rPr>
          <w:rFonts w:cs="Arial"/>
          <w:snapToGrid w:val="0"/>
          <w:szCs w:val="20"/>
        </w:rPr>
        <w:t xml:space="preserve">Mnenje Ministrstva za finance z dne </w:t>
      </w:r>
      <w:r w:rsidR="003D2115">
        <w:rPr>
          <w:rFonts w:cs="Arial"/>
          <w:snapToGrid w:val="0"/>
          <w:szCs w:val="20"/>
        </w:rPr>
        <w:t>27. 11. 2024</w:t>
      </w:r>
    </w:p>
    <w:p w14:paraId="1643FB39" w14:textId="77777777" w:rsidR="005C4899" w:rsidRPr="005C4899" w:rsidRDefault="005C4899" w:rsidP="005C4899">
      <w:pPr>
        <w:keepLines/>
        <w:framePr w:w="9962" w:wrap="auto" w:hAnchor="text" w:x="1300"/>
        <w:rPr>
          <w:rFonts w:eastAsia="Times New Roman" w:cs="Arial"/>
          <w:szCs w:val="20"/>
        </w:rPr>
        <w:sectPr w:rsidR="005C4899" w:rsidRPr="005C4899" w:rsidSect="0057545E">
          <w:footerReference w:type="default" r:id="rId14"/>
          <w:headerReference w:type="first" r:id="rId15"/>
          <w:pgSz w:w="11906" w:h="16838"/>
          <w:pgMar w:top="1418" w:right="1418" w:bottom="1560" w:left="1418" w:header="709" w:footer="709" w:gutter="0"/>
          <w:cols w:space="708"/>
          <w:docGrid w:linePitch="360"/>
        </w:sectPr>
      </w:pPr>
    </w:p>
    <w:p w14:paraId="490976EC" w14:textId="0F08D817" w:rsidR="008603B3" w:rsidRPr="005B1D6F" w:rsidRDefault="00C265C2" w:rsidP="008603B3">
      <w:pPr>
        <w:pStyle w:val="datumtevilka"/>
        <w:jc w:val="right"/>
      </w:pPr>
      <w:r>
        <w:rPr>
          <w:rFonts w:cs="Arial"/>
        </w:rPr>
        <w:lastRenderedPageBreak/>
        <w:t xml:space="preserve">PRILOGA </w:t>
      </w:r>
      <w:r w:rsidR="0057545E">
        <w:rPr>
          <w:rFonts w:cs="Arial"/>
        </w:rPr>
        <w:t>3</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8603B3" w:rsidRPr="005B1D6F" w14:paraId="4E941777" w14:textId="77777777" w:rsidTr="00231F51">
        <w:trPr>
          <w:cantSplit/>
          <w:trHeight w:hRule="exact" w:val="847"/>
        </w:trPr>
        <w:tc>
          <w:tcPr>
            <w:tcW w:w="284" w:type="dxa"/>
          </w:tcPr>
          <w:p w14:paraId="0B2424F0" w14:textId="77777777" w:rsidR="00034CF7" w:rsidRDefault="00034CF7" w:rsidP="004460F9">
            <w:pPr>
              <w:autoSpaceDE w:val="0"/>
              <w:autoSpaceDN w:val="0"/>
              <w:adjustRightInd w:val="0"/>
              <w:spacing w:line="240" w:lineRule="auto"/>
              <w:rPr>
                <w:rFonts w:ascii="Republika" w:hAnsi="Republika"/>
                <w:color w:val="529DBA"/>
                <w:sz w:val="60"/>
                <w:szCs w:val="60"/>
              </w:rPr>
            </w:pPr>
          </w:p>
          <w:p w14:paraId="04A9BF91" w14:textId="77777777" w:rsidR="00034CF7" w:rsidRPr="00034CF7" w:rsidRDefault="00034CF7" w:rsidP="00034CF7">
            <w:pPr>
              <w:rPr>
                <w:rFonts w:ascii="Republika" w:hAnsi="Republika"/>
                <w:sz w:val="60"/>
                <w:szCs w:val="60"/>
              </w:rPr>
            </w:pPr>
          </w:p>
          <w:p w14:paraId="7F26CFE0" w14:textId="77777777" w:rsidR="00034CF7" w:rsidRPr="00034CF7" w:rsidRDefault="00034CF7" w:rsidP="00034CF7">
            <w:pPr>
              <w:rPr>
                <w:rFonts w:ascii="Republika" w:hAnsi="Republika"/>
                <w:sz w:val="60"/>
                <w:szCs w:val="60"/>
              </w:rPr>
            </w:pPr>
          </w:p>
          <w:p w14:paraId="0F01B90B" w14:textId="77777777" w:rsidR="00034CF7" w:rsidRPr="00034CF7" w:rsidRDefault="00034CF7" w:rsidP="00034CF7">
            <w:pPr>
              <w:rPr>
                <w:rFonts w:ascii="Republika" w:hAnsi="Republika"/>
                <w:sz w:val="60"/>
                <w:szCs w:val="60"/>
              </w:rPr>
            </w:pPr>
          </w:p>
          <w:p w14:paraId="5024876E" w14:textId="77777777" w:rsidR="00034CF7" w:rsidRPr="00034CF7" w:rsidRDefault="00034CF7" w:rsidP="00034CF7">
            <w:pPr>
              <w:rPr>
                <w:rFonts w:ascii="Republika" w:hAnsi="Republika"/>
                <w:sz w:val="60"/>
                <w:szCs w:val="60"/>
              </w:rPr>
            </w:pPr>
          </w:p>
          <w:p w14:paraId="246C55CA" w14:textId="77777777" w:rsidR="00034CF7" w:rsidRPr="00034CF7" w:rsidRDefault="00034CF7" w:rsidP="00034CF7">
            <w:pPr>
              <w:rPr>
                <w:rFonts w:ascii="Republika" w:hAnsi="Republika"/>
                <w:sz w:val="60"/>
                <w:szCs w:val="60"/>
              </w:rPr>
            </w:pPr>
          </w:p>
          <w:p w14:paraId="6B23DD27" w14:textId="77777777" w:rsidR="00034CF7" w:rsidRPr="00034CF7" w:rsidRDefault="00034CF7" w:rsidP="00034CF7">
            <w:pPr>
              <w:rPr>
                <w:rFonts w:ascii="Republika" w:hAnsi="Republika"/>
                <w:sz w:val="60"/>
                <w:szCs w:val="60"/>
              </w:rPr>
            </w:pPr>
          </w:p>
          <w:p w14:paraId="59E818E7" w14:textId="77777777" w:rsidR="00034CF7" w:rsidRPr="00034CF7" w:rsidRDefault="00034CF7" w:rsidP="00034CF7">
            <w:pPr>
              <w:rPr>
                <w:rFonts w:ascii="Republika" w:hAnsi="Republika"/>
                <w:sz w:val="60"/>
                <w:szCs w:val="60"/>
              </w:rPr>
            </w:pPr>
          </w:p>
          <w:p w14:paraId="381039F3" w14:textId="77777777" w:rsidR="00034CF7" w:rsidRPr="00034CF7" w:rsidRDefault="00034CF7" w:rsidP="00034CF7">
            <w:pPr>
              <w:rPr>
                <w:rFonts w:ascii="Republika" w:hAnsi="Republika"/>
                <w:sz w:val="60"/>
                <w:szCs w:val="60"/>
              </w:rPr>
            </w:pPr>
          </w:p>
          <w:p w14:paraId="618BE58F" w14:textId="77777777" w:rsidR="00034CF7" w:rsidRPr="00034CF7" w:rsidRDefault="00034CF7" w:rsidP="00034CF7">
            <w:pPr>
              <w:rPr>
                <w:rFonts w:ascii="Republika" w:hAnsi="Republika"/>
                <w:sz w:val="60"/>
                <w:szCs w:val="60"/>
              </w:rPr>
            </w:pPr>
          </w:p>
          <w:p w14:paraId="4EF28753" w14:textId="77777777" w:rsidR="00034CF7" w:rsidRPr="00034CF7" w:rsidRDefault="00034CF7" w:rsidP="00034CF7">
            <w:pPr>
              <w:rPr>
                <w:rFonts w:ascii="Republika" w:hAnsi="Republika"/>
                <w:sz w:val="60"/>
                <w:szCs w:val="60"/>
              </w:rPr>
            </w:pPr>
          </w:p>
          <w:p w14:paraId="493E55F7" w14:textId="77777777" w:rsidR="00034CF7" w:rsidRPr="00034CF7" w:rsidRDefault="00034CF7" w:rsidP="00034CF7">
            <w:pPr>
              <w:rPr>
                <w:rFonts w:ascii="Republika" w:hAnsi="Republika"/>
                <w:sz w:val="60"/>
                <w:szCs w:val="60"/>
              </w:rPr>
            </w:pPr>
          </w:p>
          <w:p w14:paraId="7774C443" w14:textId="77777777" w:rsidR="00034CF7" w:rsidRPr="00034CF7" w:rsidRDefault="00034CF7" w:rsidP="00034CF7">
            <w:pPr>
              <w:rPr>
                <w:rFonts w:ascii="Republika" w:hAnsi="Republika"/>
                <w:sz w:val="60"/>
                <w:szCs w:val="60"/>
              </w:rPr>
            </w:pPr>
          </w:p>
          <w:p w14:paraId="559A2EE2" w14:textId="77777777" w:rsidR="00034CF7" w:rsidRPr="00034CF7" w:rsidRDefault="00034CF7" w:rsidP="00034CF7">
            <w:pPr>
              <w:rPr>
                <w:rFonts w:ascii="Republika" w:hAnsi="Republika"/>
                <w:sz w:val="60"/>
                <w:szCs w:val="60"/>
              </w:rPr>
            </w:pPr>
          </w:p>
          <w:p w14:paraId="1705675A" w14:textId="77777777" w:rsidR="00034CF7" w:rsidRPr="00034CF7" w:rsidRDefault="00034CF7" w:rsidP="00034CF7">
            <w:pPr>
              <w:rPr>
                <w:rFonts w:ascii="Republika" w:hAnsi="Republika"/>
                <w:sz w:val="60"/>
                <w:szCs w:val="60"/>
              </w:rPr>
            </w:pPr>
          </w:p>
          <w:p w14:paraId="455A939A" w14:textId="77777777" w:rsidR="00034CF7" w:rsidRPr="00034CF7" w:rsidRDefault="00034CF7" w:rsidP="00034CF7">
            <w:pPr>
              <w:rPr>
                <w:rFonts w:ascii="Republika" w:hAnsi="Republika"/>
                <w:sz w:val="60"/>
                <w:szCs w:val="60"/>
              </w:rPr>
            </w:pPr>
          </w:p>
          <w:p w14:paraId="3EDD65B8" w14:textId="77777777" w:rsidR="008603B3" w:rsidRPr="00034CF7" w:rsidRDefault="008603B3" w:rsidP="00034CF7">
            <w:pPr>
              <w:rPr>
                <w:rFonts w:ascii="Republika" w:hAnsi="Republika"/>
                <w:sz w:val="60"/>
                <w:szCs w:val="60"/>
              </w:rPr>
            </w:pPr>
          </w:p>
        </w:tc>
      </w:tr>
    </w:tbl>
    <w:p w14:paraId="2254FEFB" w14:textId="77777777" w:rsidR="008603B3" w:rsidRDefault="008603B3" w:rsidP="008603B3">
      <w:pPr>
        <w:pStyle w:val="Glava"/>
        <w:tabs>
          <w:tab w:val="left" w:pos="5112"/>
        </w:tabs>
        <w:spacing w:before="120" w:line="240" w:lineRule="exact"/>
        <w:rPr>
          <w:rFonts w:cs="Arial"/>
          <w:sz w:val="16"/>
        </w:rPr>
      </w:pPr>
    </w:p>
    <w:p w14:paraId="31C6B95A" w14:textId="77777777" w:rsidR="008603B3" w:rsidRDefault="008603B3" w:rsidP="008603B3">
      <w:pPr>
        <w:pStyle w:val="Glava"/>
        <w:tabs>
          <w:tab w:val="left" w:pos="5112"/>
        </w:tabs>
        <w:spacing w:before="120" w:line="240" w:lineRule="exact"/>
        <w:rPr>
          <w:rFonts w:cs="Arial"/>
          <w:sz w:val="16"/>
        </w:rPr>
      </w:pPr>
    </w:p>
    <w:p w14:paraId="2FC18731" w14:textId="77777777" w:rsidR="008603B3" w:rsidRDefault="008603B3" w:rsidP="008603B3">
      <w:pPr>
        <w:pStyle w:val="Glava"/>
        <w:tabs>
          <w:tab w:val="left" w:pos="5112"/>
        </w:tabs>
        <w:spacing w:before="120" w:line="240" w:lineRule="exact"/>
        <w:rPr>
          <w:rFonts w:cs="Arial"/>
          <w:sz w:val="16"/>
        </w:rPr>
      </w:pPr>
    </w:p>
    <w:p w14:paraId="2E6C1FF2" w14:textId="77777777" w:rsidR="008603B3" w:rsidRPr="00E75840" w:rsidRDefault="008603B3" w:rsidP="008603B3">
      <w:pPr>
        <w:pStyle w:val="Glava"/>
        <w:tabs>
          <w:tab w:val="left" w:pos="5112"/>
        </w:tabs>
        <w:spacing w:before="120" w:line="240" w:lineRule="exact"/>
        <w:rPr>
          <w:rFonts w:cs="Arial"/>
          <w:sz w:val="16"/>
        </w:rPr>
      </w:pPr>
      <w:r w:rsidRPr="00E75840">
        <w:rPr>
          <w:noProof/>
          <w:lang w:eastAsia="sl-SI"/>
        </w:rPr>
        <w:drawing>
          <wp:anchor distT="0" distB="0" distL="114300" distR="114300" simplePos="0" relativeHeight="251659264" behindDoc="0" locked="0" layoutInCell="1" allowOverlap="1" wp14:anchorId="528B3E3E" wp14:editId="42DFBB4C">
            <wp:simplePos x="0" y="0"/>
            <wp:positionH relativeFrom="page">
              <wp:posOffset>0</wp:posOffset>
            </wp:positionH>
            <wp:positionV relativeFrom="page">
              <wp:posOffset>0</wp:posOffset>
            </wp:positionV>
            <wp:extent cx="4321810" cy="972185"/>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Pr="00E75840">
        <w:rPr>
          <w:rFonts w:cs="Arial"/>
          <w:sz w:val="16"/>
        </w:rPr>
        <w:t>Gregorčičeva 20–25, Sl-1001 Ljubljana</w:t>
      </w:r>
      <w:r w:rsidRPr="00E75840">
        <w:rPr>
          <w:rFonts w:cs="Arial"/>
          <w:sz w:val="16"/>
        </w:rPr>
        <w:tab/>
      </w:r>
      <w:r w:rsidRPr="00E75840">
        <w:rPr>
          <w:rFonts w:cs="Arial"/>
          <w:sz w:val="16"/>
        </w:rPr>
        <w:tab/>
        <w:t>T: +386 1 478 1000</w:t>
      </w:r>
      <w:r w:rsidRPr="00E75840">
        <w:rPr>
          <w:rFonts w:cs="Arial"/>
          <w:szCs w:val="20"/>
        </w:rPr>
        <w:t xml:space="preserve"> </w:t>
      </w:r>
    </w:p>
    <w:p w14:paraId="051242C9" w14:textId="77777777" w:rsidR="008603B3" w:rsidRPr="00E75840" w:rsidRDefault="008603B3" w:rsidP="008603B3">
      <w:pPr>
        <w:pStyle w:val="Glava"/>
        <w:tabs>
          <w:tab w:val="left" w:pos="5112"/>
        </w:tabs>
        <w:spacing w:line="240" w:lineRule="exact"/>
        <w:rPr>
          <w:rFonts w:cs="Arial"/>
          <w:sz w:val="16"/>
        </w:rPr>
      </w:pPr>
      <w:r w:rsidRPr="00E75840">
        <w:rPr>
          <w:rFonts w:cs="Arial"/>
          <w:sz w:val="16"/>
        </w:rPr>
        <w:tab/>
      </w:r>
      <w:r w:rsidRPr="00E75840">
        <w:rPr>
          <w:rFonts w:cs="Arial"/>
          <w:sz w:val="16"/>
        </w:rPr>
        <w:tab/>
        <w:t>F: +386 1 478 1607</w:t>
      </w:r>
    </w:p>
    <w:p w14:paraId="2898D184" w14:textId="77777777" w:rsidR="008603B3" w:rsidRPr="00E75840" w:rsidRDefault="008603B3" w:rsidP="008603B3">
      <w:pPr>
        <w:pStyle w:val="Glava"/>
        <w:tabs>
          <w:tab w:val="left" w:pos="5112"/>
        </w:tabs>
        <w:spacing w:line="240" w:lineRule="exact"/>
        <w:rPr>
          <w:rFonts w:cs="Arial"/>
          <w:sz w:val="16"/>
        </w:rPr>
      </w:pPr>
      <w:r w:rsidRPr="00E75840">
        <w:rPr>
          <w:rFonts w:cs="Arial"/>
          <w:sz w:val="16"/>
        </w:rPr>
        <w:tab/>
      </w:r>
      <w:r w:rsidRPr="00E75840">
        <w:rPr>
          <w:rFonts w:cs="Arial"/>
          <w:sz w:val="16"/>
        </w:rPr>
        <w:tab/>
        <w:t>E: gp.gs@gov.si</w:t>
      </w:r>
    </w:p>
    <w:p w14:paraId="09AA8D26" w14:textId="77777777" w:rsidR="008603B3" w:rsidRPr="00E75840" w:rsidRDefault="008603B3" w:rsidP="008603B3">
      <w:pPr>
        <w:pStyle w:val="Glava"/>
        <w:tabs>
          <w:tab w:val="left" w:pos="5112"/>
        </w:tabs>
        <w:spacing w:line="240" w:lineRule="exact"/>
        <w:rPr>
          <w:rFonts w:cs="Arial"/>
          <w:sz w:val="16"/>
        </w:rPr>
      </w:pPr>
      <w:r w:rsidRPr="00E75840">
        <w:rPr>
          <w:rFonts w:cs="Arial"/>
          <w:sz w:val="16"/>
        </w:rPr>
        <w:tab/>
      </w:r>
      <w:r w:rsidRPr="00E75840">
        <w:rPr>
          <w:rFonts w:cs="Arial"/>
          <w:sz w:val="16"/>
        </w:rPr>
        <w:tab/>
        <w:t>http://www.vlada.si/</w:t>
      </w:r>
    </w:p>
    <w:p w14:paraId="6EF59643" w14:textId="77777777" w:rsidR="008603B3" w:rsidRPr="00E75840" w:rsidRDefault="008603B3" w:rsidP="008603B3">
      <w:pPr>
        <w:pStyle w:val="Glava"/>
        <w:tabs>
          <w:tab w:val="left" w:pos="5112"/>
        </w:tabs>
      </w:pPr>
    </w:p>
    <w:p w14:paraId="5E926FAA" w14:textId="77777777" w:rsidR="001A634E" w:rsidRPr="00E75840" w:rsidRDefault="001A634E" w:rsidP="00271A5C"/>
    <w:p w14:paraId="32D2B92E" w14:textId="4AE06BD8" w:rsidR="008603B3" w:rsidRPr="00E75840" w:rsidRDefault="008603B3" w:rsidP="00271A5C">
      <w:r w:rsidRPr="00E75840">
        <w:t xml:space="preserve">Številka: </w:t>
      </w:r>
      <w:r w:rsidRPr="00E75840">
        <w:tab/>
        <w:t>…………………</w:t>
      </w:r>
      <w:r w:rsidR="00056803">
        <w:t>….</w:t>
      </w:r>
    </w:p>
    <w:p w14:paraId="5916ED2E" w14:textId="667DC484" w:rsidR="008603B3" w:rsidRPr="00E75840" w:rsidRDefault="008603B3" w:rsidP="00271A5C">
      <w:r w:rsidRPr="00E75840">
        <w:t xml:space="preserve">Datum: </w:t>
      </w:r>
      <w:r w:rsidR="00056803">
        <w:tab/>
      </w:r>
      <w:r w:rsidRPr="00E75840">
        <w:tab/>
        <w:t>…………………….</w:t>
      </w:r>
    </w:p>
    <w:p w14:paraId="5F95E4E3" w14:textId="77777777" w:rsidR="008603B3" w:rsidRPr="00E75840" w:rsidRDefault="008603B3" w:rsidP="00271A5C"/>
    <w:p w14:paraId="147AB6E1" w14:textId="77777777" w:rsidR="008603B3" w:rsidRPr="00E75840" w:rsidRDefault="008603B3" w:rsidP="00D65E5A">
      <w:pPr>
        <w:jc w:val="both"/>
      </w:pPr>
    </w:p>
    <w:p w14:paraId="42C6841E" w14:textId="77777777" w:rsidR="00E75840" w:rsidRPr="00E75840" w:rsidRDefault="00E75840" w:rsidP="00E75840">
      <w:pPr>
        <w:pStyle w:val="Neotevilenodstavek"/>
        <w:spacing w:before="0" w:after="0" w:line="260" w:lineRule="exact"/>
        <w:rPr>
          <w:iCs/>
          <w:szCs w:val="20"/>
        </w:rPr>
      </w:pPr>
    </w:p>
    <w:p w14:paraId="54C75D72" w14:textId="77777777" w:rsidR="00E75840" w:rsidRPr="00E75840" w:rsidRDefault="00E75840" w:rsidP="00E75840">
      <w:pPr>
        <w:pStyle w:val="Neotevilenodstavek"/>
        <w:spacing w:before="0" w:after="0" w:line="260" w:lineRule="exact"/>
        <w:rPr>
          <w:iCs/>
          <w:szCs w:val="20"/>
        </w:rPr>
      </w:pPr>
    </w:p>
    <w:p w14:paraId="7C8C6688" w14:textId="77777777" w:rsidR="0097199D" w:rsidRPr="0097199D" w:rsidRDefault="0097199D" w:rsidP="0097199D">
      <w:pPr>
        <w:rPr>
          <w:rFonts w:eastAsia="Times New Roman" w:cs="Arial"/>
          <w:szCs w:val="20"/>
        </w:rPr>
      </w:pPr>
      <w:r w:rsidRPr="0097199D">
        <w:rPr>
          <w:rFonts w:eastAsia="Times New Roman" w:cs="Arial"/>
          <w:szCs w:val="20"/>
        </w:rPr>
        <w:t>Na podlagi petega odstavka 31. člena Zakona o izvrševanju proračunov Republike Slovenije za leti 2024 in 2025 (Uradni list RS, št. 123/23 in 12/24) je Vlada Republike Slovenije na ________ seji dne__________ sprejela naslednji sklep:</w:t>
      </w:r>
    </w:p>
    <w:p w14:paraId="314668B7" w14:textId="77777777" w:rsidR="0097199D" w:rsidRPr="0097199D" w:rsidRDefault="0097199D" w:rsidP="0097199D">
      <w:pPr>
        <w:rPr>
          <w:rFonts w:eastAsia="Times New Roman" w:cs="Arial"/>
          <w:szCs w:val="20"/>
        </w:rPr>
      </w:pPr>
    </w:p>
    <w:p w14:paraId="752C1150" w14:textId="77777777" w:rsidR="0097199D" w:rsidRPr="0097199D" w:rsidRDefault="0097199D" w:rsidP="0097199D">
      <w:pPr>
        <w:widowControl w:val="0"/>
        <w:autoSpaceDE w:val="0"/>
        <w:autoSpaceDN w:val="0"/>
        <w:adjustRightInd w:val="0"/>
        <w:spacing w:line="240" w:lineRule="atLeast"/>
        <w:jc w:val="center"/>
        <w:rPr>
          <w:rFonts w:eastAsia="Times New Roman" w:cs="Arial"/>
          <w:szCs w:val="20"/>
        </w:rPr>
      </w:pPr>
      <w:r w:rsidRPr="0097199D">
        <w:rPr>
          <w:rFonts w:eastAsia="Times New Roman" w:cs="Arial"/>
          <w:szCs w:val="20"/>
        </w:rPr>
        <w:t>S K L E P:</w:t>
      </w:r>
    </w:p>
    <w:p w14:paraId="36A12C4A" w14:textId="77777777" w:rsidR="0097199D" w:rsidRPr="0097199D" w:rsidRDefault="0097199D" w:rsidP="0097199D">
      <w:pPr>
        <w:overflowPunct w:val="0"/>
        <w:autoSpaceDE w:val="0"/>
        <w:autoSpaceDN w:val="0"/>
        <w:adjustRightInd w:val="0"/>
        <w:jc w:val="both"/>
        <w:textAlignment w:val="baseline"/>
        <w:rPr>
          <w:rFonts w:eastAsia="Times New Roman" w:cs="Arial"/>
          <w:szCs w:val="20"/>
        </w:rPr>
      </w:pPr>
    </w:p>
    <w:p w14:paraId="602CE108" w14:textId="7B0B3F6A" w:rsidR="0097199D" w:rsidRPr="0097199D" w:rsidRDefault="0097199D" w:rsidP="001A2354">
      <w:pPr>
        <w:jc w:val="both"/>
        <w:rPr>
          <w:rFonts w:eastAsia="Times New Roman" w:cs="Arial"/>
          <w:szCs w:val="20"/>
        </w:rPr>
      </w:pPr>
      <w:r w:rsidRPr="0097199D">
        <w:rPr>
          <w:rFonts w:eastAsia="Times New Roman" w:cs="Arial"/>
          <w:szCs w:val="20"/>
        </w:rPr>
        <w:t>V veljavni Načrt razvojnih programov 2024-2027 se skladno s podatki iz priložene tabele uvrsti nov projekt</w:t>
      </w:r>
      <w:r w:rsidR="001A2354">
        <w:rPr>
          <w:rFonts w:eastAsia="Times New Roman" w:cs="Arial"/>
          <w:szCs w:val="20"/>
        </w:rPr>
        <w:t xml:space="preserve"> </w:t>
      </w:r>
      <w:r w:rsidR="001A2354">
        <w:rPr>
          <w:rFonts w:cs="Arial"/>
          <w:iCs/>
          <w:color w:val="000000"/>
          <w:szCs w:val="20"/>
          <w:lang w:eastAsia="sl-SI"/>
        </w:rPr>
        <w:t>»</w:t>
      </w:r>
      <w:r w:rsidRPr="0097199D">
        <w:rPr>
          <w:rFonts w:eastAsia="Times New Roman" w:cs="Arial"/>
          <w:szCs w:val="20"/>
        </w:rPr>
        <w:t>:</w:t>
      </w:r>
    </w:p>
    <w:p w14:paraId="34C1DB0E" w14:textId="77777777" w:rsidR="0097199D" w:rsidRPr="0097199D" w:rsidRDefault="0097199D" w:rsidP="0097199D">
      <w:pPr>
        <w:rPr>
          <w:rFonts w:eastAsia="Times New Roman" w:cs="Arial"/>
          <w:szCs w:val="20"/>
        </w:rPr>
      </w:pPr>
    </w:p>
    <w:p w14:paraId="43733506" w14:textId="66D56AEC" w:rsidR="0097199D" w:rsidRDefault="001935B6" w:rsidP="0097199D">
      <w:pPr>
        <w:overflowPunct w:val="0"/>
        <w:autoSpaceDE w:val="0"/>
        <w:autoSpaceDN w:val="0"/>
        <w:adjustRightInd w:val="0"/>
        <w:ind w:left="1350"/>
        <w:contextualSpacing/>
        <w:textAlignment w:val="baseline"/>
        <w:rPr>
          <w:rFonts w:eastAsia="Times New Roman" w:cs="Arial"/>
          <w:szCs w:val="20"/>
          <w:lang w:eastAsia="sl-SI"/>
        </w:rPr>
      </w:pPr>
      <w:r w:rsidRPr="001935B6">
        <w:rPr>
          <w:rFonts w:eastAsia="Times New Roman" w:cs="Arial"/>
          <w:szCs w:val="20"/>
          <w:lang w:eastAsia="sl-SI"/>
        </w:rPr>
        <w:t xml:space="preserve">3360-24-0039 - Nakup </w:t>
      </w:r>
      <w:r w:rsidR="00F74C6F">
        <w:rPr>
          <w:rFonts w:eastAsia="Times New Roman" w:cs="Arial"/>
          <w:szCs w:val="20"/>
          <w:lang w:eastAsia="sl-SI"/>
        </w:rPr>
        <w:t xml:space="preserve">in prenova </w:t>
      </w:r>
      <w:r w:rsidRPr="001935B6">
        <w:rPr>
          <w:rFonts w:eastAsia="Times New Roman" w:cs="Arial"/>
          <w:szCs w:val="20"/>
          <w:lang w:eastAsia="sl-SI"/>
        </w:rPr>
        <w:t>dela nepremičnine Galeb v Kopru</w:t>
      </w:r>
    </w:p>
    <w:p w14:paraId="09B45C63" w14:textId="77777777" w:rsidR="0097199D" w:rsidRDefault="0097199D" w:rsidP="0097199D">
      <w:pPr>
        <w:overflowPunct w:val="0"/>
        <w:autoSpaceDE w:val="0"/>
        <w:autoSpaceDN w:val="0"/>
        <w:adjustRightInd w:val="0"/>
        <w:ind w:left="1350"/>
        <w:contextualSpacing/>
        <w:textAlignment w:val="baseline"/>
        <w:rPr>
          <w:rFonts w:eastAsia="Times New Roman" w:cs="Arial"/>
          <w:szCs w:val="20"/>
          <w:lang w:eastAsia="sl-SI"/>
        </w:rPr>
      </w:pPr>
    </w:p>
    <w:p w14:paraId="74B20515" w14:textId="77777777" w:rsidR="0097199D" w:rsidRPr="0097199D" w:rsidRDefault="0097199D" w:rsidP="0097199D">
      <w:pPr>
        <w:overflowPunct w:val="0"/>
        <w:autoSpaceDE w:val="0"/>
        <w:autoSpaceDN w:val="0"/>
        <w:adjustRightInd w:val="0"/>
        <w:ind w:left="1350"/>
        <w:contextualSpacing/>
        <w:textAlignment w:val="baseline"/>
        <w:rPr>
          <w:rFonts w:eastAsia="Times New Roman" w:cs="Arial"/>
          <w:szCs w:val="20"/>
        </w:rPr>
      </w:pPr>
    </w:p>
    <w:p w14:paraId="15F88396" w14:textId="77777777" w:rsidR="0097199D" w:rsidRPr="0097199D" w:rsidRDefault="0097199D" w:rsidP="0097199D">
      <w:pPr>
        <w:overflowPunct w:val="0"/>
        <w:autoSpaceDE w:val="0"/>
        <w:autoSpaceDN w:val="0"/>
        <w:adjustRightInd w:val="0"/>
        <w:ind w:left="720"/>
        <w:contextualSpacing/>
        <w:textAlignment w:val="baseline"/>
        <w:rPr>
          <w:rFonts w:eastAsia="Times New Roman" w:cs="Arial"/>
          <w:szCs w:val="20"/>
        </w:rPr>
      </w:pPr>
    </w:p>
    <w:p w14:paraId="79DCC32B" w14:textId="77777777" w:rsidR="0097199D" w:rsidRPr="0097199D" w:rsidRDefault="0097199D" w:rsidP="0097199D">
      <w:pPr>
        <w:overflowPunct w:val="0"/>
        <w:autoSpaceDE w:val="0"/>
        <w:autoSpaceDN w:val="0"/>
        <w:adjustRightInd w:val="0"/>
        <w:ind w:left="4248" w:firstLine="708"/>
        <w:jc w:val="center"/>
        <w:textAlignment w:val="baseline"/>
        <w:rPr>
          <w:rFonts w:eastAsia="Times New Roman" w:cs="Arial"/>
          <w:szCs w:val="20"/>
        </w:rPr>
      </w:pPr>
      <w:r w:rsidRPr="0097199D">
        <w:rPr>
          <w:rFonts w:eastAsia="Times New Roman" w:cs="Arial"/>
          <w:szCs w:val="20"/>
        </w:rPr>
        <w:t>Barbara KOLENKO HELBL</w:t>
      </w:r>
    </w:p>
    <w:p w14:paraId="253832DF" w14:textId="77777777" w:rsidR="0097199D" w:rsidRPr="0097199D" w:rsidRDefault="0097199D" w:rsidP="0097199D">
      <w:pPr>
        <w:overflowPunct w:val="0"/>
        <w:autoSpaceDE w:val="0"/>
        <w:autoSpaceDN w:val="0"/>
        <w:adjustRightInd w:val="0"/>
        <w:ind w:left="4248" w:firstLine="708"/>
        <w:jc w:val="center"/>
        <w:textAlignment w:val="baseline"/>
        <w:rPr>
          <w:rFonts w:eastAsia="Times New Roman" w:cs="Arial"/>
          <w:szCs w:val="20"/>
        </w:rPr>
      </w:pPr>
      <w:r w:rsidRPr="0097199D">
        <w:rPr>
          <w:rFonts w:eastAsia="Times New Roman" w:cs="Arial"/>
          <w:szCs w:val="20"/>
        </w:rPr>
        <w:t xml:space="preserve">GENERALNA SEKRETARKA </w:t>
      </w:r>
    </w:p>
    <w:p w14:paraId="716D23FF" w14:textId="77777777" w:rsidR="0097199D" w:rsidRDefault="0097199D" w:rsidP="0097199D">
      <w:pPr>
        <w:spacing w:line="260" w:lineRule="atLeast"/>
        <w:rPr>
          <w:rFonts w:eastAsia="Times New Roman" w:cs="Arial"/>
          <w:szCs w:val="20"/>
        </w:rPr>
      </w:pPr>
    </w:p>
    <w:p w14:paraId="524DE5B7" w14:textId="77777777" w:rsidR="0097199D" w:rsidRDefault="0097199D" w:rsidP="0097199D">
      <w:pPr>
        <w:spacing w:line="260" w:lineRule="atLeast"/>
        <w:rPr>
          <w:rFonts w:eastAsia="Times New Roman" w:cs="Arial"/>
          <w:szCs w:val="20"/>
        </w:rPr>
      </w:pPr>
    </w:p>
    <w:p w14:paraId="78045E5D" w14:textId="030AD9B0" w:rsidR="0097199D" w:rsidRPr="0097199D" w:rsidRDefault="0097199D" w:rsidP="0097199D">
      <w:pPr>
        <w:spacing w:line="260" w:lineRule="atLeast"/>
        <w:rPr>
          <w:rFonts w:eastAsia="Times New Roman" w:cs="Arial"/>
          <w:szCs w:val="20"/>
        </w:rPr>
      </w:pPr>
      <w:r w:rsidRPr="0097199D">
        <w:rPr>
          <w:rFonts w:eastAsia="Times New Roman" w:cs="Arial"/>
          <w:szCs w:val="20"/>
        </w:rPr>
        <w:t>PRILOGI:</w:t>
      </w:r>
    </w:p>
    <w:p w14:paraId="5AA50F51" w14:textId="77777777" w:rsidR="0097199D" w:rsidRPr="0097199D" w:rsidRDefault="0097199D" w:rsidP="0097199D">
      <w:pPr>
        <w:numPr>
          <w:ilvl w:val="0"/>
          <w:numId w:val="15"/>
        </w:numPr>
        <w:spacing w:line="260" w:lineRule="atLeast"/>
        <w:rPr>
          <w:rFonts w:eastAsia="Times New Roman" w:cs="Arial"/>
          <w:szCs w:val="20"/>
        </w:rPr>
      </w:pPr>
      <w:r w:rsidRPr="0097199D">
        <w:rPr>
          <w:rFonts w:eastAsia="Times New Roman" w:cs="Arial"/>
          <w:szCs w:val="20"/>
        </w:rPr>
        <w:t>Predlog sklepa Vlade RS (priloga 3),</w:t>
      </w:r>
    </w:p>
    <w:p w14:paraId="0949883F" w14:textId="77777777" w:rsidR="0097199D" w:rsidRPr="0097199D" w:rsidRDefault="0097199D" w:rsidP="0097199D">
      <w:pPr>
        <w:numPr>
          <w:ilvl w:val="0"/>
          <w:numId w:val="15"/>
        </w:numPr>
        <w:spacing w:line="260" w:lineRule="atLeast"/>
        <w:rPr>
          <w:rFonts w:eastAsia="Times New Roman" w:cs="Arial"/>
          <w:szCs w:val="20"/>
        </w:rPr>
      </w:pPr>
      <w:r w:rsidRPr="0097199D">
        <w:rPr>
          <w:rFonts w:eastAsia="Times New Roman" w:cs="Arial"/>
          <w:szCs w:val="20"/>
        </w:rPr>
        <w:t>Tabela.</w:t>
      </w:r>
    </w:p>
    <w:p w14:paraId="64FC88FD" w14:textId="77777777" w:rsidR="0097199D" w:rsidRPr="0097199D" w:rsidRDefault="0097199D" w:rsidP="0097199D">
      <w:pPr>
        <w:overflowPunct w:val="0"/>
        <w:autoSpaceDE w:val="0"/>
        <w:autoSpaceDN w:val="0"/>
        <w:adjustRightInd w:val="0"/>
        <w:jc w:val="both"/>
        <w:textAlignment w:val="baseline"/>
        <w:rPr>
          <w:rFonts w:eastAsia="Times New Roman" w:cs="Arial"/>
          <w:szCs w:val="20"/>
        </w:rPr>
      </w:pPr>
    </w:p>
    <w:p w14:paraId="70C57D09" w14:textId="77777777" w:rsidR="0097199D" w:rsidRDefault="0097199D" w:rsidP="0097199D">
      <w:pPr>
        <w:overflowPunct w:val="0"/>
        <w:autoSpaceDE w:val="0"/>
        <w:autoSpaceDN w:val="0"/>
        <w:adjustRightInd w:val="0"/>
        <w:jc w:val="both"/>
        <w:textAlignment w:val="baseline"/>
        <w:rPr>
          <w:rFonts w:eastAsia="Times New Roman" w:cs="Arial"/>
          <w:szCs w:val="20"/>
        </w:rPr>
      </w:pPr>
    </w:p>
    <w:p w14:paraId="2C846677" w14:textId="77777777" w:rsidR="0097199D" w:rsidRDefault="0097199D" w:rsidP="0097199D">
      <w:pPr>
        <w:overflowPunct w:val="0"/>
        <w:autoSpaceDE w:val="0"/>
        <w:autoSpaceDN w:val="0"/>
        <w:adjustRightInd w:val="0"/>
        <w:jc w:val="both"/>
        <w:textAlignment w:val="baseline"/>
        <w:rPr>
          <w:rFonts w:eastAsia="Times New Roman" w:cs="Arial"/>
          <w:szCs w:val="20"/>
        </w:rPr>
      </w:pPr>
    </w:p>
    <w:p w14:paraId="4B948535" w14:textId="77777777" w:rsidR="0097199D" w:rsidRDefault="0097199D" w:rsidP="0097199D">
      <w:pPr>
        <w:overflowPunct w:val="0"/>
        <w:autoSpaceDE w:val="0"/>
        <w:autoSpaceDN w:val="0"/>
        <w:adjustRightInd w:val="0"/>
        <w:jc w:val="both"/>
        <w:textAlignment w:val="baseline"/>
        <w:rPr>
          <w:rFonts w:eastAsia="Times New Roman" w:cs="Arial"/>
          <w:szCs w:val="20"/>
        </w:rPr>
      </w:pPr>
    </w:p>
    <w:p w14:paraId="47204347" w14:textId="6E5B9C9F" w:rsidR="0097199D" w:rsidRPr="0097199D" w:rsidRDefault="0097199D" w:rsidP="0097199D">
      <w:pPr>
        <w:overflowPunct w:val="0"/>
        <w:autoSpaceDE w:val="0"/>
        <w:autoSpaceDN w:val="0"/>
        <w:adjustRightInd w:val="0"/>
        <w:jc w:val="both"/>
        <w:textAlignment w:val="baseline"/>
        <w:rPr>
          <w:rFonts w:eastAsia="Times New Roman" w:cs="Arial"/>
          <w:szCs w:val="20"/>
        </w:rPr>
      </w:pPr>
      <w:r w:rsidRPr="0097199D">
        <w:rPr>
          <w:rFonts w:eastAsia="Times New Roman" w:cs="Arial"/>
          <w:szCs w:val="20"/>
        </w:rPr>
        <w:t xml:space="preserve">SKLEP PREJMEJO: </w:t>
      </w:r>
    </w:p>
    <w:p w14:paraId="3BC1CDD0" w14:textId="77777777" w:rsidR="0097199D" w:rsidRPr="0097199D" w:rsidRDefault="0097199D" w:rsidP="0097199D">
      <w:pPr>
        <w:numPr>
          <w:ilvl w:val="0"/>
          <w:numId w:val="16"/>
        </w:numPr>
        <w:overflowPunct w:val="0"/>
        <w:autoSpaceDE w:val="0"/>
        <w:autoSpaceDN w:val="0"/>
        <w:adjustRightInd w:val="0"/>
        <w:contextualSpacing/>
        <w:jc w:val="both"/>
        <w:textAlignment w:val="baseline"/>
        <w:rPr>
          <w:rFonts w:eastAsia="Times New Roman" w:cs="Arial"/>
          <w:szCs w:val="20"/>
        </w:rPr>
      </w:pPr>
      <w:r w:rsidRPr="0097199D">
        <w:rPr>
          <w:rFonts w:eastAsia="Times New Roman" w:cs="Arial"/>
          <w:szCs w:val="20"/>
        </w:rPr>
        <w:t>Ministrstvo za visoko šolstvo, znanost in inovacije, Masarykova cesta 16, 1000 Ljubljana,</w:t>
      </w:r>
    </w:p>
    <w:p w14:paraId="1501884C" w14:textId="77777777" w:rsidR="0097199D" w:rsidRPr="0097199D" w:rsidRDefault="0097199D" w:rsidP="0097199D">
      <w:pPr>
        <w:numPr>
          <w:ilvl w:val="0"/>
          <w:numId w:val="16"/>
        </w:numPr>
        <w:overflowPunct w:val="0"/>
        <w:autoSpaceDE w:val="0"/>
        <w:autoSpaceDN w:val="0"/>
        <w:adjustRightInd w:val="0"/>
        <w:contextualSpacing/>
        <w:jc w:val="both"/>
        <w:textAlignment w:val="baseline"/>
        <w:rPr>
          <w:rFonts w:eastAsia="Times New Roman" w:cs="Arial"/>
          <w:szCs w:val="20"/>
        </w:rPr>
      </w:pPr>
      <w:r w:rsidRPr="0097199D">
        <w:rPr>
          <w:rFonts w:eastAsia="Times New Roman" w:cs="Arial"/>
          <w:szCs w:val="20"/>
        </w:rPr>
        <w:t>Univerza na Primorskem, Titov trg 4, 6000 Koper,</w:t>
      </w:r>
    </w:p>
    <w:p w14:paraId="76D67604" w14:textId="77777777" w:rsidR="0097199D" w:rsidRPr="0097199D" w:rsidRDefault="0097199D" w:rsidP="0097199D">
      <w:pPr>
        <w:numPr>
          <w:ilvl w:val="0"/>
          <w:numId w:val="16"/>
        </w:numPr>
        <w:overflowPunct w:val="0"/>
        <w:autoSpaceDE w:val="0"/>
        <w:autoSpaceDN w:val="0"/>
        <w:adjustRightInd w:val="0"/>
        <w:contextualSpacing/>
        <w:jc w:val="both"/>
        <w:textAlignment w:val="baseline"/>
        <w:rPr>
          <w:rFonts w:eastAsia="Times New Roman" w:cs="Arial"/>
          <w:szCs w:val="20"/>
        </w:rPr>
      </w:pPr>
      <w:r w:rsidRPr="0097199D">
        <w:rPr>
          <w:rFonts w:eastAsia="Times New Roman" w:cs="Arial"/>
          <w:szCs w:val="20"/>
        </w:rPr>
        <w:t>Ministrstvo za finance, Župančičeva 3, 1000 Ljubljana,</w:t>
      </w:r>
    </w:p>
    <w:p w14:paraId="1C7A7051" w14:textId="77777777" w:rsidR="0097199D" w:rsidRPr="0097199D" w:rsidRDefault="0097199D" w:rsidP="0097199D">
      <w:pPr>
        <w:numPr>
          <w:ilvl w:val="0"/>
          <w:numId w:val="16"/>
        </w:numPr>
        <w:overflowPunct w:val="0"/>
        <w:autoSpaceDE w:val="0"/>
        <w:autoSpaceDN w:val="0"/>
        <w:adjustRightInd w:val="0"/>
        <w:contextualSpacing/>
        <w:jc w:val="both"/>
        <w:textAlignment w:val="baseline"/>
        <w:rPr>
          <w:rFonts w:eastAsia="Times New Roman" w:cs="Arial"/>
          <w:szCs w:val="20"/>
        </w:rPr>
      </w:pPr>
      <w:r w:rsidRPr="0097199D">
        <w:rPr>
          <w:rFonts w:eastAsia="Times New Roman" w:cs="Arial"/>
          <w:szCs w:val="20"/>
        </w:rPr>
        <w:t>Generalni sekretariat Vlade RS, Sektor za podporo dela KAZI.</w:t>
      </w:r>
    </w:p>
    <w:p w14:paraId="6F16C3F5" w14:textId="77777777" w:rsidR="00975F9C" w:rsidRDefault="00975F9C">
      <w:pPr>
        <w:spacing w:after="160" w:line="259" w:lineRule="auto"/>
        <w:rPr>
          <w:rFonts w:eastAsia="Times New Roman" w:cs="Arial"/>
          <w:iCs/>
          <w:szCs w:val="20"/>
          <w:lang w:eastAsia="sl-SI"/>
        </w:rPr>
      </w:pPr>
      <w:r>
        <w:rPr>
          <w:rFonts w:eastAsia="Times New Roman" w:cs="Arial"/>
          <w:iCs/>
          <w:szCs w:val="20"/>
          <w:lang w:eastAsia="sl-SI"/>
        </w:rPr>
        <w:br w:type="page"/>
      </w:r>
    </w:p>
    <w:p w14:paraId="576872C8" w14:textId="568F5C68" w:rsidR="00975F9C" w:rsidRPr="00875EDB" w:rsidRDefault="00EF3DA6" w:rsidP="00975F9C">
      <w:pPr>
        <w:widowControl w:val="0"/>
        <w:autoSpaceDE w:val="0"/>
        <w:autoSpaceDN w:val="0"/>
        <w:adjustRightInd w:val="0"/>
        <w:spacing w:line="240" w:lineRule="auto"/>
        <w:jc w:val="both"/>
        <w:rPr>
          <w:b/>
        </w:rPr>
      </w:pPr>
      <w:r>
        <w:rPr>
          <w:b/>
        </w:rPr>
        <w:lastRenderedPageBreak/>
        <w:t xml:space="preserve">Priloga </w:t>
      </w:r>
      <w:r w:rsidR="0057545E">
        <w:rPr>
          <w:b/>
        </w:rPr>
        <w:t>4</w:t>
      </w:r>
      <w:r>
        <w:rPr>
          <w:b/>
        </w:rPr>
        <w:t>: OBRAZLOŽITEV</w:t>
      </w:r>
    </w:p>
    <w:p w14:paraId="5D084855" w14:textId="77777777" w:rsidR="00975F9C" w:rsidRPr="00081059" w:rsidRDefault="00975F9C" w:rsidP="00953CE5">
      <w:pPr>
        <w:widowControl w:val="0"/>
        <w:autoSpaceDE w:val="0"/>
        <w:autoSpaceDN w:val="0"/>
        <w:adjustRightInd w:val="0"/>
        <w:spacing w:line="240" w:lineRule="auto"/>
        <w:jc w:val="both"/>
        <w:rPr>
          <w:rFonts w:cs="Arial"/>
          <w:iCs/>
          <w:color w:val="000000"/>
          <w:szCs w:val="20"/>
          <w:lang w:eastAsia="sl-SI"/>
        </w:rPr>
      </w:pPr>
    </w:p>
    <w:p w14:paraId="20EB3297" w14:textId="31E0F6FB" w:rsidR="008D5D5E" w:rsidRPr="008D5D5E" w:rsidRDefault="00CF6F75" w:rsidP="008D5D5E">
      <w:pPr>
        <w:spacing w:line="240" w:lineRule="auto"/>
        <w:jc w:val="both"/>
        <w:rPr>
          <w:rFonts w:eastAsia="Arial Unicode MS" w:cs="Arial"/>
          <w:szCs w:val="20"/>
        </w:rPr>
      </w:pPr>
      <w:r w:rsidRPr="00115854">
        <w:rPr>
          <w:rFonts w:eastAsia="Arial Unicode MS" w:cs="Arial"/>
          <w:szCs w:val="20"/>
        </w:rPr>
        <w:t>Vladno gradivo je namenjeno uvrstitvi novega projekta, ki ne predvideva povečanja odhodkov iz</w:t>
      </w:r>
      <w:r w:rsidR="00081059" w:rsidRPr="00115854">
        <w:rPr>
          <w:rFonts w:eastAsia="Arial Unicode MS" w:cs="Arial"/>
          <w:szCs w:val="20"/>
        </w:rPr>
        <w:t xml:space="preserve"> </w:t>
      </w:r>
      <w:r w:rsidRPr="00115854">
        <w:rPr>
          <w:rFonts w:eastAsia="Arial Unicode MS" w:cs="Arial"/>
          <w:szCs w:val="20"/>
        </w:rPr>
        <w:t>državnega proračuna, ker gre za prerazporeditev sredstev v okviru Finančnega načrta M</w:t>
      </w:r>
      <w:r w:rsidR="00810672">
        <w:rPr>
          <w:rFonts w:eastAsia="Arial Unicode MS" w:cs="Arial"/>
          <w:szCs w:val="20"/>
        </w:rPr>
        <w:t>VZ</w:t>
      </w:r>
      <w:r w:rsidR="008D5D5E">
        <w:rPr>
          <w:rFonts w:eastAsia="Arial Unicode MS" w:cs="Arial"/>
          <w:szCs w:val="20"/>
        </w:rPr>
        <w:t>I.</w:t>
      </w:r>
    </w:p>
    <w:p w14:paraId="7A007C15" w14:textId="77777777" w:rsidR="008D5D5E" w:rsidRDefault="008D5D5E" w:rsidP="008D5D5E">
      <w:pPr>
        <w:jc w:val="both"/>
        <w:rPr>
          <w:rFonts w:cs="Arial"/>
          <w:iCs/>
          <w:color w:val="000000"/>
          <w:szCs w:val="20"/>
          <w:lang w:eastAsia="sl-SI"/>
        </w:rPr>
      </w:pPr>
    </w:p>
    <w:p w14:paraId="5E2EDB7A" w14:textId="424148D3" w:rsidR="00C37201" w:rsidRDefault="008D5D5E" w:rsidP="008D5D5E">
      <w:pPr>
        <w:jc w:val="both"/>
        <w:rPr>
          <w:rFonts w:cs="Arial"/>
          <w:szCs w:val="20"/>
        </w:rPr>
      </w:pPr>
      <w:r w:rsidRPr="008D5D5E">
        <w:rPr>
          <w:rFonts w:cs="Arial"/>
          <w:szCs w:val="20"/>
          <w:u w:val="single"/>
        </w:rPr>
        <w:t>Namen</w:t>
      </w:r>
      <w:r w:rsidR="00707050">
        <w:rPr>
          <w:rFonts w:cs="Arial"/>
          <w:szCs w:val="20"/>
          <w:u w:val="single"/>
        </w:rPr>
        <w:t xml:space="preserve"> projekta </w:t>
      </w:r>
      <w:r w:rsidRPr="008D5D5E">
        <w:rPr>
          <w:rFonts w:cs="Arial"/>
          <w:szCs w:val="20"/>
        </w:rPr>
        <w:t xml:space="preserve"> je zagotovit</w:t>
      </w:r>
      <w:r w:rsidR="00C37201">
        <w:rPr>
          <w:rFonts w:cs="Arial"/>
          <w:szCs w:val="20"/>
        </w:rPr>
        <w:t>ev</w:t>
      </w:r>
      <w:r w:rsidRPr="008D5D5E">
        <w:rPr>
          <w:rFonts w:cs="Arial"/>
          <w:szCs w:val="20"/>
        </w:rPr>
        <w:t xml:space="preserve"> ustrezn</w:t>
      </w:r>
      <w:r w:rsidR="00C37201">
        <w:rPr>
          <w:rFonts w:cs="Arial"/>
          <w:szCs w:val="20"/>
        </w:rPr>
        <w:t>ih</w:t>
      </w:r>
      <w:r w:rsidRPr="008D5D5E">
        <w:rPr>
          <w:rFonts w:cs="Arial"/>
          <w:szCs w:val="20"/>
        </w:rPr>
        <w:t xml:space="preserve"> prostor</w:t>
      </w:r>
      <w:r w:rsidR="00C37201">
        <w:rPr>
          <w:rFonts w:cs="Arial"/>
          <w:szCs w:val="20"/>
        </w:rPr>
        <w:t>ov</w:t>
      </w:r>
      <w:r w:rsidRPr="008D5D5E">
        <w:rPr>
          <w:rFonts w:cs="Arial"/>
          <w:szCs w:val="20"/>
        </w:rPr>
        <w:t xml:space="preserve"> za delovanje </w:t>
      </w:r>
      <w:r w:rsidR="00C37201">
        <w:rPr>
          <w:rFonts w:cs="Arial"/>
          <w:szCs w:val="20"/>
        </w:rPr>
        <w:t xml:space="preserve">Inštituta Andrej Marušič (v nadaljevanju: </w:t>
      </w:r>
      <w:r w:rsidRPr="008D5D5E">
        <w:rPr>
          <w:rFonts w:cs="Arial"/>
          <w:szCs w:val="20"/>
        </w:rPr>
        <w:t>UP IAM</w:t>
      </w:r>
      <w:r w:rsidR="00C37201">
        <w:rPr>
          <w:rFonts w:cs="Arial"/>
          <w:szCs w:val="20"/>
        </w:rPr>
        <w:t>) in Fakultete za matematiko, naravoslovje in informacijske tehnologije (v nadaljevanju:</w:t>
      </w:r>
      <w:r w:rsidRPr="008D5D5E">
        <w:rPr>
          <w:rFonts w:cs="Arial"/>
          <w:szCs w:val="20"/>
        </w:rPr>
        <w:t xml:space="preserve"> UP FAMNIT</w:t>
      </w:r>
      <w:r w:rsidR="00C37201">
        <w:rPr>
          <w:rFonts w:cs="Arial"/>
          <w:szCs w:val="20"/>
        </w:rPr>
        <w:t>).</w:t>
      </w:r>
      <w:r w:rsidRPr="008D5D5E">
        <w:rPr>
          <w:rFonts w:cs="Arial"/>
          <w:szCs w:val="20"/>
        </w:rPr>
        <w:t xml:space="preserve"> </w:t>
      </w:r>
    </w:p>
    <w:p w14:paraId="1476001D" w14:textId="62F98C86" w:rsidR="008D5D5E" w:rsidRPr="003D109F" w:rsidRDefault="00C37201" w:rsidP="008D5D5E">
      <w:pPr>
        <w:jc w:val="both"/>
        <w:rPr>
          <w:rFonts w:cs="Arial"/>
          <w:szCs w:val="20"/>
        </w:rPr>
      </w:pPr>
      <w:r w:rsidRPr="003D109F">
        <w:rPr>
          <w:rFonts w:cs="Arial"/>
          <w:szCs w:val="20"/>
          <w:u w:val="single"/>
        </w:rPr>
        <w:t>Cilj projekta</w:t>
      </w:r>
      <w:r w:rsidRPr="003D109F">
        <w:rPr>
          <w:rFonts w:cs="Arial"/>
          <w:szCs w:val="20"/>
        </w:rPr>
        <w:t xml:space="preserve"> je nakup</w:t>
      </w:r>
      <w:r w:rsidR="009F4905" w:rsidRPr="003D109F">
        <w:rPr>
          <w:rFonts w:cs="Arial"/>
          <w:szCs w:val="20"/>
        </w:rPr>
        <w:t xml:space="preserve">, </w:t>
      </w:r>
      <w:r w:rsidRPr="003D109F">
        <w:rPr>
          <w:rFonts w:cs="Arial"/>
          <w:szCs w:val="20"/>
        </w:rPr>
        <w:t xml:space="preserve">obnova </w:t>
      </w:r>
      <w:r w:rsidR="009F4905" w:rsidRPr="003D109F">
        <w:rPr>
          <w:rFonts w:cs="Arial"/>
          <w:szCs w:val="20"/>
        </w:rPr>
        <w:t xml:space="preserve">in oprema </w:t>
      </w:r>
      <w:r w:rsidRPr="003D109F">
        <w:rPr>
          <w:rFonts w:cs="Arial"/>
          <w:szCs w:val="20"/>
        </w:rPr>
        <w:t>prostorov v 1. in 2.nadstro</w:t>
      </w:r>
      <w:r w:rsidR="00213F02" w:rsidRPr="003D109F">
        <w:rPr>
          <w:rFonts w:cs="Arial"/>
          <w:szCs w:val="20"/>
        </w:rPr>
        <w:t>p</w:t>
      </w:r>
      <w:r w:rsidRPr="003D109F">
        <w:rPr>
          <w:rFonts w:cs="Arial"/>
          <w:szCs w:val="20"/>
        </w:rPr>
        <w:t xml:space="preserve">ju objekta Galeb, na naslovu Kettejeva ulica 1, Koper. Z </w:t>
      </w:r>
      <w:r w:rsidR="008D5D5E" w:rsidRPr="003D109F">
        <w:rPr>
          <w:rFonts w:cs="Arial"/>
          <w:szCs w:val="20"/>
        </w:rPr>
        <w:t>nakupom</w:t>
      </w:r>
      <w:r w:rsidR="009F4905" w:rsidRPr="003D109F">
        <w:rPr>
          <w:rFonts w:cs="Arial"/>
          <w:szCs w:val="20"/>
        </w:rPr>
        <w:t>, obnovo in opremo</w:t>
      </w:r>
      <w:r w:rsidR="008D5D5E" w:rsidRPr="003D109F">
        <w:rPr>
          <w:rFonts w:cs="Arial"/>
          <w:szCs w:val="20"/>
        </w:rPr>
        <w:t xml:space="preserve"> se bo zagotovilo 96 sodobno opremljenih prostorov za visokošolske učitelje, visokošolske sodelavce in raziskovalce, po večini z </w:t>
      </w:r>
      <w:bookmarkStart w:id="7" w:name="_Hlk181714749"/>
      <w:r w:rsidR="008D5D5E" w:rsidRPr="003D109F">
        <w:rPr>
          <w:rFonts w:cs="Arial"/>
          <w:szCs w:val="20"/>
        </w:rPr>
        <w:t xml:space="preserve">Oddelka za matematiko </w:t>
      </w:r>
      <w:bookmarkEnd w:id="7"/>
      <w:r w:rsidR="008D5D5E" w:rsidRPr="003D109F">
        <w:rPr>
          <w:rFonts w:cs="Arial"/>
          <w:szCs w:val="20"/>
        </w:rPr>
        <w:t>(</w:t>
      </w:r>
      <w:r w:rsidR="001A2354" w:rsidRPr="003D109F">
        <w:rPr>
          <w:rFonts w:cs="Arial"/>
          <w:szCs w:val="20"/>
        </w:rPr>
        <w:t>OM</w:t>
      </w:r>
      <w:r w:rsidR="008D5D5E" w:rsidRPr="003D109F">
        <w:rPr>
          <w:rFonts w:cs="Arial"/>
          <w:szCs w:val="20"/>
        </w:rPr>
        <w:t xml:space="preserve"> UP IAM</w:t>
      </w:r>
      <w:r w:rsidR="001A2354" w:rsidRPr="003D109F">
        <w:rPr>
          <w:rFonts w:cs="Arial"/>
          <w:szCs w:val="20"/>
        </w:rPr>
        <w:t>)</w:t>
      </w:r>
      <w:r w:rsidR="008D5D5E" w:rsidRPr="003D109F">
        <w:rPr>
          <w:rFonts w:cs="Arial"/>
          <w:szCs w:val="20"/>
        </w:rPr>
        <w:t xml:space="preserve"> in </w:t>
      </w:r>
      <w:r w:rsidR="001A2354" w:rsidRPr="003D109F">
        <w:rPr>
          <w:rFonts w:cs="Arial"/>
          <w:szCs w:val="20"/>
        </w:rPr>
        <w:t xml:space="preserve">Oddelka za matematiko </w:t>
      </w:r>
      <w:r w:rsidR="008D5D5E" w:rsidRPr="003D109F">
        <w:rPr>
          <w:rFonts w:cs="Arial"/>
          <w:szCs w:val="20"/>
        </w:rPr>
        <w:t xml:space="preserve">UP FAMNIT </w:t>
      </w:r>
      <w:r w:rsidR="001A2354" w:rsidRPr="003D109F">
        <w:rPr>
          <w:rFonts w:cs="Arial"/>
          <w:szCs w:val="20"/>
        </w:rPr>
        <w:t xml:space="preserve">ter </w:t>
      </w:r>
      <w:bookmarkStart w:id="8" w:name="_Hlk181714772"/>
      <w:r w:rsidR="008D5D5E" w:rsidRPr="003D109F">
        <w:rPr>
          <w:rFonts w:cs="Arial"/>
          <w:szCs w:val="20"/>
        </w:rPr>
        <w:t xml:space="preserve">z Oddelka za informacijske znanosti in tehnologije </w:t>
      </w:r>
      <w:bookmarkEnd w:id="8"/>
      <w:r w:rsidR="008D5D5E" w:rsidRPr="003D109F">
        <w:rPr>
          <w:rFonts w:cs="Arial"/>
          <w:szCs w:val="20"/>
        </w:rPr>
        <w:t>(DIST UP IAM</w:t>
      </w:r>
      <w:r w:rsidR="001A2354" w:rsidRPr="003D109F">
        <w:rPr>
          <w:rFonts w:cs="Arial"/>
          <w:szCs w:val="20"/>
        </w:rPr>
        <w:t>)</w:t>
      </w:r>
      <w:r w:rsidR="008D5D5E" w:rsidRPr="003D109F">
        <w:rPr>
          <w:rFonts w:cs="Arial"/>
          <w:szCs w:val="20"/>
        </w:rPr>
        <w:t xml:space="preserve"> in </w:t>
      </w:r>
      <w:r w:rsidR="001A2354" w:rsidRPr="003D109F">
        <w:rPr>
          <w:rFonts w:cs="Arial"/>
          <w:szCs w:val="20"/>
        </w:rPr>
        <w:t xml:space="preserve">z Oddelka za informacijske znanosti in tehnologije </w:t>
      </w:r>
      <w:r w:rsidR="008D5D5E" w:rsidRPr="003D109F">
        <w:rPr>
          <w:rFonts w:cs="Arial"/>
          <w:szCs w:val="20"/>
        </w:rPr>
        <w:t>UP FAMNIT</w:t>
      </w:r>
      <w:r w:rsidR="001A2354" w:rsidRPr="003D109F">
        <w:rPr>
          <w:rFonts w:cs="Arial"/>
          <w:szCs w:val="20"/>
        </w:rPr>
        <w:t>,</w:t>
      </w:r>
      <w:r w:rsidR="008D5D5E" w:rsidRPr="003D109F">
        <w:rPr>
          <w:rFonts w:cs="Arial"/>
          <w:szCs w:val="20"/>
        </w:rPr>
        <w:t xml:space="preserve"> </w:t>
      </w:r>
      <w:r w:rsidR="001A2354" w:rsidRPr="003D109F">
        <w:rPr>
          <w:rFonts w:cs="Arial"/>
          <w:szCs w:val="20"/>
        </w:rPr>
        <w:t>in</w:t>
      </w:r>
      <w:r w:rsidR="008D5D5E" w:rsidRPr="003D109F">
        <w:rPr>
          <w:rFonts w:cs="Arial"/>
          <w:szCs w:val="20"/>
        </w:rPr>
        <w:t xml:space="preserve"> spremljajoče prostore za druženje. V 1. nadstropju objekta bo center HICUP - Laboratorij za interakcijo človek-računalnik na Univerzi na Primorskem. </w:t>
      </w:r>
      <w:r w:rsidR="001A2354" w:rsidRPr="003D109F">
        <w:rPr>
          <w:rFonts w:cs="Arial"/>
          <w:szCs w:val="20"/>
        </w:rPr>
        <w:t>Projekt obsega pridobitev sodobno opremljenih prostorov na novo pridobljenih površinah v izmeri 684 m2 za profesorje, raziskovalce in sodelavce.</w:t>
      </w:r>
    </w:p>
    <w:p w14:paraId="0E621687" w14:textId="77777777" w:rsidR="008D5D5E" w:rsidRPr="003D109F" w:rsidRDefault="008D5D5E" w:rsidP="008D5D5E">
      <w:pPr>
        <w:spacing w:after="3" w:line="259" w:lineRule="auto"/>
        <w:jc w:val="both"/>
        <w:rPr>
          <w:rFonts w:cs="Arial"/>
          <w:szCs w:val="20"/>
        </w:rPr>
      </w:pPr>
    </w:p>
    <w:p w14:paraId="6B8903F8" w14:textId="1BF57FB8" w:rsidR="008D5D5E" w:rsidRPr="003D109F" w:rsidRDefault="008D5D5E" w:rsidP="008D5D5E">
      <w:pPr>
        <w:spacing w:after="3" w:line="259" w:lineRule="auto"/>
        <w:jc w:val="both"/>
        <w:rPr>
          <w:rFonts w:cs="Arial"/>
          <w:szCs w:val="20"/>
        </w:rPr>
      </w:pPr>
      <w:r w:rsidRPr="003D109F">
        <w:rPr>
          <w:rFonts w:cs="Arial"/>
          <w:szCs w:val="20"/>
        </w:rPr>
        <w:t>Nepremičnina - posamezni del stavbe, ki je predmet nakupa, se nahaja na Kettejev</w:t>
      </w:r>
      <w:r w:rsidR="003413A3" w:rsidRPr="003D109F">
        <w:rPr>
          <w:rFonts w:cs="Arial"/>
          <w:szCs w:val="20"/>
        </w:rPr>
        <w:t>i</w:t>
      </w:r>
      <w:r w:rsidRPr="003D109F">
        <w:rPr>
          <w:rFonts w:cs="Arial"/>
          <w:szCs w:val="20"/>
        </w:rPr>
        <w:t xml:space="preserve"> ulica 1, 6000 Koper, in je del objekta Galeb, z ID znakom 190, in ID znakom 184</w:t>
      </w:r>
      <w:r w:rsidR="003413A3" w:rsidRPr="003D109F">
        <w:rPr>
          <w:rFonts w:cs="Arial"/>
          <w:szCs w:val="20"/>
        </w:rPr>
        <w:t xml:space="preserve"> in meri skupno 684 m</w:t>
      </w:r>
      <w:r w:rsidR="003413A3" w:rsidRPr="003D109F">
        <w:rPr>
          <w:rFonts w:cs="Arial"/>
          <w:szCs w:val="20"/>
          <w:vertAlign w:val="superscript"/>
        </w:rPr>
        <w:t>2</w:t>
      </w:r>
      <w:r w:rsidR="003413A3" w:rsidRPr="003D109F">
        <w:rPr>
          <w:rFonts w:cs="Arial"/>
          <w:szCs w:val="20"/>
        </w:rPr>
        <w:t>.</w:t>
      </w:r>
      <w:r w:rsidRPr="003D109F">
        <w:rPr>
          <w:rFonts w:cs="Arial"/>
          <w:szCs w:val="20"/>
        </w:rPr>
        <w:t xml:space="preserve"> </w:t>
      </w:r>
    </w:p>
    <w:p w14:paraId="026A41E6" w14:textId="659BF897" w:rsidR="008D5D5E" w:rsidRPr="003D109F" w:rsidRDefault="008D5D5E" w:rsidP="008D5D5E">
      <w:pPr>
        <w:spacing w:after="3" w:line="259" w:lineRule="auto"/>
        <w:jc w:val="both"/>
        <w:rPr>
          <w:rFonts w:cs="Arial"/>
          <w:szCs w:val="20"/>
        </w:rPr>
      </w:pPr>
      <w:r w:rsidRPr="003D109F">
        <w:rPr>
          <w:rFonts w:cs="Arial"/>
          <w:szCs w:val="20"/>
        </w:rPr>
        <w:t xml:space="preserve">Objekt stoji na zemljišču, </w:t>
      </w:r>
      <w:proofErr w:type="spellStart"/>
      <w:r w:rsidRPr="003D109F">
        <w:rPr>
          <w:rFonts w:cs="Arial"/>
          <w:szCs w:val="20"/>
        </w:rPr>
        <w:t>parc</w:t>
      </w:r>
      <w:proofErr w:type="spellEnd"/>
      <w:r w:rsidRPr="003D109F">
        <w:rPr>
          <w:rFonts w:cs="Arial"/>
          <w:szCs w:val="20"/>
        </w:rPr>
        <w:t>. št. 780/1 v izmeri 418 m</w:t>
      </w:r>
      <w:r w:rsidRPr="003D109F">
        <w:rPr>
          <w:rFonts w:cs="Arial"/>
          <w:szCs w:val="20"/>
          <w:vertAlign w:val="superscript"/>
        </w:rPr>
        <w:t>2</w:t>
      </w:r>
      <w:r w:rsidRPr="003D109F">
        <w:rPr>
          <w:rFonts w:cs="Arial"/>
          <w:szCs w:val="20"/>
        </w:rPr>
        <w:t xml:space="preserve"> in 779/3 v izmeri 146 m</w:t>
      </w:r>
      <w:r w:rsidRPr="003D109F">
        <w:rPr>
          <w:rFonts w:cs="Arial"/>
          <w:szCs w:val="20"/>
          <w:vertAlign w:val="superscript"/>
        </w:rPr>
        <w:t>2</w:t>
      </w:r>
      <w:r w:rsidRPr="003D109F">
        <w:rPr>
          <w:rFonts w:cs="Arial"/>
          <w:szCs w:val="20"/>
        </w:rPr>
        <w:t xml:space="preserve">, obe </w:t>
      </w:r>
      <w:proofErr w:type="spellStart"/>
      <w:r w:rsidRPr="003D109F">
        <w:rPr>
          <w:rFonts w:cs="Arial"/>
          <w:szCs w:val="20"/>
        </w:rPr>
        <w:t>k.o</w:t>
      </w:r>
      <w:proofErr w:type="spellEnd"/>
      <w:r w:rsidRPr="003D109F">
        <w:rPr>
          <w:rFonts w:cs="Arial"/>
          <w:szCs w:val="20"/>
        </w:rPr>
        <w:t>. 2605 Koper.</w:t>
      </w:r>
    </w:p>
    <w:p w14:paraId="416ED152" w14:textId="2B9CB144" w:rsidR="008D5D5E" w:rsidRPr="003D109F" w:rsidRDefault="008D5D5E" w:rsidP="008D5D5E">
      <w:pPr>
        <w:spacing w:after="3" w:line="259" w:lineRule="auto"/>
        <w:jc w:val="both"/>
        <w:rPr>
          <w:rFonts w:cs="Arial"/>
          <w:szCs w:val="20"/>
        </w:rPr>
      </w:pPr>
      <w:r w:rsidRPr="003D109F">
        <w:rPr>
          <w:rFonts w:cs="Arial"/>
          <w:szCs w:val="20"/>
        </w:rPr>
        <w:t xml:space="preserve">UP je od l. 2015 etažna lastnica pritličja, lastnica preostanka objekta pa je </w:t>
      </w:r>
      <w:r w:rsidR="001935B6" w:rsidRPr="003D109F">
        <w:rPr>
          <w:rFonts w:cs="Arial"/>
          <w:szCs w:val="20"/>
        </w:rPr>
        <w:t>M</w:t>
      </w:r>
      <w:r w:rsidRPr="003D109F">
        <w:rPr>
          <w:rFonts w:cs="Arial"/>
          <w:szCs w:val="20"/>
        </w:rPr>
        <w:t>estna občina Koper (MOK). UP IAM in UP FAMNIT že od leta 2016 aktivno iščeta možnosti za odkup 1. in 2. nadstropja objekta, ki jih najemata že od 2009, saj prostore nujno potrebujeta za izvajanje svojih dejavnosti. Mestna občina Koper je sicer leta 2015 izrazila interes za prodajo celotnega objekta, vendar realizacija odkupa celotne stavbe zaradi finančnih razlogov tedaj ni bila realizirana. Z nakupom predmetne nepremičnine se bodo tako znižali skupni stroški za najeme UP, omogočena pa bodo tudi nujna investicijsko vzdrževalna dela.</w:t>
      </w:r>
    </w:p>
    <w:p w14:paraId="7C031358" w14:textId="77777777" w:rsidR="003413A3" w:rsidRPr="003D109F" w:rsidRDefault="003413A3" w:rsidP="003413A3">
      <w:pPr>
        <w:jc w:val="both"/>
        <w:rPr>
          <w:rFonts w:cs="Arial"/>
          <w:szCs w:val="20"/>
        </w:rPr>
      </w:pPr>
      <w:r w:rsidRPr="003D109F">
        <w:rPr>
          <w:rFonts w:cs="Arial"/>
          <w:szCs w:val="20"/>
        </w:rPr>
        <w:t>V sklopu projekta se kupuje tudi sorazmerni delež kurilnice na naslovu Kettejeva 3, ki spada v skupne dele in naprave objekta Kettejeva 1 kot npr. tudi stopnišča in hodniki. Nahaja v delu stavbe, ki ima naslov Kettejeva 3, fizično pa je integralni del nepremičnine, ki je predmet nakupa, saj brez kurilnice ta objekt ne more funkcionirati. V površini 684 m</w:t>
      </w:r>
      <w:r w:rsidRPr="003D109F">
        <w:rPr>
          <w:rFonts w:cs="Arial"/>
          <w:szCs w:val="20"/>
          <w:vertAlign w:val="superscript"/>
        </w:rPr>
        <w:t>2</w:t>
      </w:r>
      <w:r w:rsidRPr="003D109F">
        <w:rPr>
          <w:rFonts w:cs="Arial"/>
          <w:szCs w:val="20"/>
        </w:rPr>
        <w:t xml:space="preserve"> je upoštevana tudi pripadajoča površina kurilnice.</w:t>
      </w:r>
    </w:p>
    <w:p w14:paraId="7AAF04D6" w14:textId="77777777" w:rsidR="008D5D5E" w:rsidRPr="003D109F" w:rsidRDefault="008D5D5E" w:rsidP="008D5D5E">
      <w:pPr>
        <w:spacing w:after="3" w:line="259" w:lineRule="auto"/>
        <w:jc w:val="both"/>
        <w:rPr>
          <w:rFonts w:cs="Arial"/>
          <w:szCs w:val="20"/>
        </w:rPr>
      </w:pPr>
    </w:p>
    <w:p w14:paraId="147C0D75" w14:textId="7F9C2D33" w:rsidR="005B4652" w:rsidRPr="003D109F" w:rsidRDefault="008D5D5E" w:rsidP="008D5D5E">
      <w:pPr>
        <w:jc w:val="both"/>
        <w:rPr>
          <w:rFonts w:cs="Arial"/>
          <w:iCs/>
          <w:szCs w:val="20"/>
          <w:lang w:eastAsia="sl-SI"/>
        </w:rPr>
      </w:pPr>
      <w:r w:rsidRPr="003D109F">
        <w:rPr>
          <w:rFonts w:cs="Arial"/>
          <w:szCs w:val="20"/>
        </w:rPr>
        <w:t xml:space="preserve">Ocenjena vrednost projekta znaša 1.962.366,45 EUR z </w:t>
      </w:r>
      <w:r w:rsidR="00707050" w:rsidRPr="003D109F">
        <w:rPr>
          <w:rFonts w:cs="Arial"/>
          <w:szCs w:val="20"/>
        </w:rPr>
        <w:t>vključenim davkom na promet nepremičnin</w:t>
      </w:r>
      <w:r w:rsidRPr="003D109F">
        <w:rPr>
          <w:rFonts w:cs="Arial"/>
          <w:szCs w:val="20"/>
        </w:rPr>
        <w:t xml:space="preserve"> oz. DDV ob upoštevanju odbitnega deleža DDV. Projekt se bo financiral z lastnimi sredstvi UP v višini 962.366,45 EUR in s proračunskimi sredstvi </w:t>
      </w:r>
      <w:r w:rsidR="00707050" w:rsidRPr="003D109F">
        <w:rPr>
          <w:rFonts w:cs="Arial"/>
          <w:szCs w:val="20"/>
        </w:rPr>
        <w:t>MVZI</w:t>
      </w:r>
      <w:r w:rsidRPr="003D109F">
        <w:rPr>
          <w:rFonts w:cs="Arial"/>
          <w:szCs w:val="20"/>
        </w:rPr>
        <w:t xml:space="preserve"> v višini 1.000.00</w:t>
      </w:r>
      <w:r w:rsidR="001935B6" w:rsidRPr="003D109F">
        <w:rPr>
          <w:rFonts w:cs="Arial"/>
          <w:szCs w:val="20"/>
        </w:rPr>
        <w:t>0</w:t>
      </w:r>
      <w:r w:rsidRPr="003D109F">
        <w:rPr>
          <w:rFonts w:cs="Arial"/>
          <w:szCs w:val="20"/>
        </w:rPr>
        <w:t>,00 EUR, ki se bodo zagotovila v okviru postavke 2317</w:t>
      </w:r>
      <w:r w:rsidR="00026DAA" w:rsidRPr="003D109F">
        <w:rPr>
          <w:rFonts w:cs="Arial"/>
          <w:szCs w:val="20"/>
        </w:rPr>
        <w:t>7</w:t>
      </w:r>
      <w:r w:rsidRPr="003D109F">
        <w:rPr>
          <w:rFonts w:cs="Arial"/>
          <w:szCs w:val="20"/>
        </w:rPr>
        <w:t xml:space="preserve">1– </w:t>
      </w:r>
      <w:r w:rsidRPr="003D109F">
        <w:rPr>
          <w:rFonts w:cs="Arial"/>
          <w:iCs/>
          <w:szCs w:val="20"/>
          <w:lang w:eastAsia="sl-SI"/>
        </w:rPr>
        <w:t>Investicije v visokem šolstvu v l. 2024.</w:t>
      </w:r>
    </w:p>
    <w:p w14:paraId="5EABACF5" w14:textId="29915D46" w:rsidR="00BD2EA2" w:rsidRPr="003D109F" w:rsidRDefault="00BD2EA2" w:rsidP="008D5D5E">
      <w:pPr>
        <w:jc w:val="both"/>
        <w:rPr>
          <w:rFonts w:cs="Arial"/>
          <w:szCs w:val="20"/>
          <w:u w:val="single"/>
        </w:rPr>
      </w:pPr>
      <w:r w:rsidRPr="003D109F">
        <w:rPr>
          <w:rFonts w:cs="Arial"/>
          <w:iCs/>
          <w:szCs w:val="20"/>
          <w:lang w:eastAsia="sl-SI"/>
        </w:rPr>
        <w:t>Za prostore, ki so predmet nakupa</w:t>
      </w:r>
      <w:r w:rsidR="00026DAA" w:rsidRPr="003D109F">
        <w:rPr>
          <w:rFonts w:cs="Arial"/>
          <w:iCs/>
          <w:szCs w:val="20"/>
          <w:lang w:eastAsia="sl-SI"/>
        </w:rPr>
        <w:t>,</w:t>
      </w:r>
      <w:r w:rsidRPr="003D109F">
        <w:rPr>
          <w:rFonts w:cs="Arial"/>
          <w:iCs/>
          <w:szCs w:val="20"/>
          <w:lang w:eastAsia="sl-SI"/>
        </w:rPr>
        <w:t xml:space="preserve"> je bila pridobljena cenitev,</w:t>
      </w:r>
      <w:r w:rsidR="00026DAA" w:rsidRPr="003D109F">
        <w:rPr>
          <w:rFonts w:eastAsia="Arial Unicode MS" w:cs="Arial"/>
          <w:szCs w:val="20"/>
        </w:rPr>
        <w:t xml:space="preserve"> št. 102/24 z dne 4.9. 2024</w:t>
      </w:r>
      <w:r w:rsidR="001935B6" w:rsidRPr="003D109F">
        <w:rPr>
          <w:rFonts w:eastAsia="Arial Unicode MS" w:cs="Arial"/>
          <w:szCs w:val="20"/>
        </w:rPr>
        <w:t>,</w:t>
      </w:r>
      <w:r w:rsidR="00026DAA" w:rsidRPr="003D109F">
        <w:rPr>
          <w:rFonts w:eastAsia="Arial Unicode MS" w:cs="Arial"/>
          <w:szCs w:val="20"/>
        </w:rPr>
        <w:t xml:space="preserve"> </w:t>
      </w:r>
      <w:r w:rsidR="001935B6" w:rsidRPr="003D109F">
        <w:rPr>
          <w:rFonts w:eastAsia="Arial Unicode MS" w:cs="Arial"/>
          <w:szCs w:val="20"/>
        </w:rPr>
        <w:t>k</w:t>
      </w:r>
      <w:r w:rsidR="00026DAA" w:rsidRPr="003D109F">
        <w:rPr>
          <w:rFonts w:eastAsia="Arial Unicode MS" w:cs="Arial"/>
          <w:szCs w:val="20"/>
        </w:rPr>
        <w:t xml:space="preserve">i jo je izdelal sodni cenilec </w:t>
      </w:r>
      <w:proofErr w:type="spellStart"/>
      <w:r w:rsidR="00026DAA" w:rsidRPr="003D109F">
        <w:rPr>
          <w:rFonts w:eastAsia="Arial Unicode MS" w:cs="Arial"/>
          <w:szCs w:val="20"/>
        </w:rPr>
        <w:t>Salko</w:t>
      </w:r>
      <w:proofErr w:type="spellEnd"/>
      <w:r w:rsidR="00026DAA" w:rsidRPr="003D109F">
        <w:rPr>
          <w:rFonts w:eastAsia="Arial Unicode MS" w:cs="Arial"/>
          <w:szCs w:val="20"/>
        </w:rPr>
        <w:t xml:space="preserve"> </w:t>
      </w:r>
      <w:proofErr w:type="spellStart"/>
      <w:r w:rsidR="00026DAA" w:rsidRPr="003D109F">
        <w:rPr>
          <w:rFonts w:eastAsia="Arial Unicode MS" w:cs="Arial"/>
          <w:szCs w:val="20"/>
        </w:rPr>
        <w:t>Pivać</w:t>
      </w:r>
      <w:proofErr w:type="spellEnd"/>
      <w:r w:rsidR="00026DAA" w:rsidRPr="003D109F">
        <w:rPr>
          <w:rFonts w:eastAsia="Arial Unicode MS" w:cs="Arial"/>
          <w:szCs w:val="20"/>
        </w:rPr>
        <w:t>.</w:t>
      </w:r>
    </w:p>
    <w:p w14:paraId="0E414ADD" w14:textId="124089BB" w:rsidR="00D3452B" w:rsidRPr="003D109F" w:rsidRDefault="003D7112" w:rsidP="00853E6E">
      <w:pPr>
        <w:jc w:val="both"/>
        <w:rPr>
          <w:rFonts w:cs="Arial"/>
          <w:szCs w:val="20"/>
        </w:rPr>
      </w:pPr>
      <w:r w:rsidRPr="003D109F">
        <w:rPr>
          <w:rFonts w:cs="Arial"/>
          <w:szCs w:val="20"/>
        </w:rPr>
        <w:t>Nakup bo realiziran v l. 2024, v l. 2025 pa se bodo izvajala investicijsko vzdrževalna dela</w:t>
      </w:r>
      <w:r w:rsidR="009F4905" w:rsidRPr="003D109F">
        <w:rPr>
          <w:rFonts w:cs="Arial"/>
          <w:szCs w:val="20"/>
        </w:rPr>
        <w:t xml:space="preserve"> ter vgradnja opreme</w:t>
      </w:r>
      <w:r w:rsidRPr="003D109F">
        <w:rPr>
          <w:rFonts w:cs="Arial"/>
          <w:szCs w:val="20"/>
        </w:rPr>
        <w:t>.</w:t>
      </w:r>
    </w:p>
    <w:p w14:paraId="30E95150" w14:textId="21ABB160" w:rsidR="006A034D" w:rsidRPr="003D109F" w:rsidRDefault="00026DAA" w:rsidP="00853E6E">
      <w:pPr>
        <w:jc w:val="both"/>
        <w:rPr>
          <w:rFonts w:cs="Arial"/>
          <w:szCs w:val="20"/>
        </w:rPr>
      </w:pPr>
      <w:r w:rsidRPr="003D109F">
        <w:rPr>
          <w:rFonts w:eastAsia="Arial Unicode MS" w:cs="Arial"/>
          <w:szCs w:val="20"/>
        </w:rPr>
        <w:t xml:space="preserve">Izdelana </w:t>
      </w:r>
      <w:r w:rsidR="000128F0" w:rsidRPr="003D109F">
        <w:rPr>
          <w:rFonts w:eastAsia="Arial Unicode MS" w:cs="Arial"/>
          <w:szCs w:val="20"/>
        </w:rPr>
        <w:t>sta dokument identifikacije investicijskega projekta (</w:t>
      </w:r>
      <w:r w:rsidRPr="003D109F">
        <w:rPr>
          <w:rFonts w:eastAsia="Arial Unicode MS" w:cs="Arial"/>
          <w:szCs w:val="20"/>
        </w:rPr>
        <w:t>DIIP</w:t>
      </w:r>
      <w:r w:rsidR="000128F0" w:rsidRPr="003D109F">
        <w:rPr>
          <w:rFonts w:eastAsia="Arial Unicode MS" w:cs="Arial"/>
          <w:szCs w:val="20"/>
        </w:rPr>
        <w:t>)</w:t>
      </w:r>
      <w:r w:rsidRPr="003D109F">
        <w:rPr>
          <w:rFonts w:eastAsia="Arial Unicode MS" w:cs="Arial"/>
          <w:szCs w:val="20"/>
        </w:rPr>
        <w:t xml:space="preserve"> in </w:t>
      </w:r>
      <w:r w:rsidR="000128F0" w:rsidRPr="003D109F">
        <w:rPr>
          <w:rFonts w:eastAsia="Arial Unicode MS" w:cs="Arial"/>
          <w:szCs w:val="20"/>
        </w:rPr>
        <w:t>investicijski program (</w:t>
      </w:r>
      <w:r w:rsidRPr="003D109F">
        <w:rPr>
          <w:rFonts w:eastAsia="Arial Unicode MS" w:cs="Arial"/>
          <w:szCs w:val="20"/>
        </w:rPr>
        <w:t>IP</w:t>
      </w:r>
      <w:r w:rsidR="000128F0" w:rsidRPr="003D109F">
        <w:rPr>
          <w:rFonts w:eastAsia="Arial Unicode MS" w:cs="Arial"/>
          <w:szCs w:val="20"/>
        </w:rPr>
        <w:t>)</w:t>
      </w:r>
      <w:r w:rsidRPr="003D109F">
        <w:rPr>
          <w:rFonts w:eastAsia="Arial Unicode MS" w:cs="Arial"/>
          <w:szCs w:val="20"/>
        </w:rPr>
        <w:t xml:space="preserve">, </w:t>
      </w:r>
      <w:r w:rsidR="002C2C47" w:rsidRPr="003D109F">
        <w:rPr>
          <w:rFonts w:eastAsia="Arial Unicode MS" w:cs="Arial"/>
          <w:szCs w:val="20"/>
        </w:rPr>
        <w:t>ki sta</w:t>
      </w:r>
      <w:r w:rsidRPr="003D109F">
        <w:rPr>
          <w:rFonts w:eastAsia="Arial Unicode MS" w:cs="Arial"/>
          <w:szCs w:val="20"/>
        </w:rPr>
        <w:t xml:space="preserve"> bil</w:t>
      </w:r>
      <w:r w:rsidR="002C2C47" w:rsidRPr="003D109F">
        <w:rPr>
          <w:rFonts w:eastAsia="Arial Unicode MS" w:cs="Arial"/>
          <w:szCs w:val="20"/>
        </w:rPr>
        <w:t>a</w:t>
      </w:r>
      <w:r w:rsidRPr="003D109F">
        <w:rPr>
          <w:rFonts w:eastAsia="Arial Unicode MS" w:cs="Arial"/>
          <w:szCs w:val="20"/>
        </w:rPr>
        <w:t xml:space="preserve"> potrjen</w:t>
      </w:r>
      <w:r w:rsidR="002C2C47" w:rsidRPr="003D109F">
        <w:rPr>
          <w:rFonts w:eastAsia="Arial Unicode MS" w:cs="Arial"/>
          <w:szCs w:val="20"/>
        </w:rPr>
        <w:t>a</w:t>
      </w:r>
      <w:r w:rsidRPr="003D109F">
        <w:rPr>
          <w:rFonts w:eastAsia="Arial Unicode MS" w:cs="Arial"/>
          <w:szCs w:val="20"/>
        </w:rPr>
        <w:t xml:space="preserve"> na sej</w:t>
      </w:r>
      <w:r w:rsidR="002C2C47" w:rsidRPr="003D109F">
        <w:rPr>
          <w:rFonts w:eastAsia="Arial Unicode MS" w:cs="Arial"/>
          <w:szCs w:val="20"/>
        </w:rPr>
        <w:t>ah</w:t>
      </w:r>
      <w:r w:rsidRPr="003D109F">
        <w:rPr>
          <w:rFonts w:eastAsia="Arial Unicode MS" w:cs="Arial"/>
          <w:szCs w:val="20"/>
        </w:rPr>
        <w:t xml:space="preserve"> </w:t>
      </w:r>
      <w:r w:rsidR="000128F0" w:rsidRPr="003D109F">
        <w:rPr>
          <w:rFonts w:eastAsia="Arial Unicode MS" w:cs="Arial"/>
          <w:szCs w:val="20"/>
        </w:rPr>
        <w:t>Upravnega odbora Univerze na Primorskem</w:t>
      </w:r>
      <w:r w:rsidRPr="003D109F">
        <w:rPr>
          <w:rFonts w:eastAsia="Arial Unicode MS" w:cs="Arial"/>
          <w:szCs w:val="20"/>
        </w:rPr>
        <w:t xml:space="preserve"> dne </w:t>
      </w:r>
      <w:r w:rsidR="002C2C47" w:rsidRPr="003D109F">
        <w:rPr>
          <w:rFonts w:eastAsia="Arial Unicode MS" w:cs="Arial"/>
          <w:szCs w:val="20"/>
        </w:rPr>
        <w:t xml:space="preserve">30. 1. 2020 in </w:t>
      </w:r>
      <w:r w:rsidRPr="003D109F">
        <w:rPr>
          <w:rFonts w:eastAsia="Arial Unicode MS" w:cs="Arial"/>
          <w:szCs w:val="20"/>
        </w:rPr>
        <w:t>24. 9. 2024 s sklepom</w:t>
      </w:r>
      <w:r w:rsidR="002C2C47" w:rsidRPr="003D109F">
        <w:rPr>
          <w:rFonts w:eastAsia="Arial Unicode MS" w:cs="Arial"/>
          <w:szCs w:val="20"/>
        </w:rPr>
        <w:t>a</w:t>
      </w:r>
      <w:r w:rsidRPr="003D109F">
        <w:rPr>
          <w:rFonts w:eastAsia="Arial Unicode MS" w:cs="Arial"/>
          <w:szCs w:val="20"/>
        </w:rPr>
        <w:t xml:space="preserve"> št. </w:t>
      </w:r>
      <w:r w:rsidR="002C2C47" w:rsidRPr="003D109F">
        <w:rPr>
          <w:rFonts w:eastAsia="Arial Unicode MS" w:cs="Arial"/>
          <w:szCs w:val="20"/>
        </w:rPr>
        <w:t>043-05/202</w:t>
      </w:r>
      <w:r w:rsidR="006F22B5" w:rsidRPr="003D109F">
        <w:rPr>
          <w:rFonts w:eastAsia="Arial Unicode MS" w:cs="Arial"/>
          <w:szCs w:val="20"/>
        </w:rPr>
        <w:t>0</w:t>
      </w:r>
      <w:r w:rsidR="002C2C47" w:rsidRPr="003D109F">
        <w:rPr>
          <w:rFonts w:eastAsia="Arial Unicode MS" w:cs="Arial"/>
          <w:szCs w:val="20"/>
        </w:rPr>
        <w:t xml:space="preserve"> in št. </w:t>
      </w:r>
      <w:r w:rsidRPr="003D109F">
        <w:rPr>
          <w:rFonts w:eastAsia="Arial Unicode MS" w:cs="Arial"/>
          <w:szCs w:val="20"/>
        </w:rPr>
        <w:t>043-46/2024.</w:t>
      </w:r>
    </w:p>
    <w:p w14:paraId="13B7E5B0" w14:textId="77777777" w:rsidR="00026DAA" w:rsidRPr="003D109F" w:rsidRDefault="00026DAA" w:rsidP="008916EE">
      <w:pPr>
        <w:jc w:val="both"/>
        <w:rPr>
          <w:rFonts w:eastAsia="Arial Unicode MS" w:cs="Arial"/>
          <w:szCs w:val="20"/>
        </w:rPr>
      </w:pPr>
    </w:p>
    <w:p w14:paraId="28F028E9" w14:textId="181C60BD" w:rsidR="00D3452B" w:rsidRPr="003D109F" w:rsidRDefault="00FA6D73" w:rsidP="008916EE">
      <w:pPr>
        <w:jc w:val="both"/>
        <w:rPr>
          <w:rFonts w:eastAsia="Arial Unicode MS" w:cs="Arial"/>
          <w:szCs w:val="20"/>
        </w:rPr>
      </w:pPr>
      <w:r w:rsidRPr="003D109F">
        <w:rPr>
          <w:rFonts w:eastAsia="Arial Unicode MS" w:cs="Arial"/>
          <w:szCs w:val="20"/>
        </w:rPr>
        <w:t xml:space="preserve">V skladu z </w:t>
      </w:r>
      <w:r w:rsidR="00150293" w:rsidRPr="003D109F">
        <w:rPr>
          <w:rFonts w:eastAsia="Arial Unicode MS" w:cs="Arial"/>
          <w:szCs w:val="20"/>
        </w:rPr>
        <w:t xml:space="preserve">zgoraj </w:t>
      </w:r>
      <w:r w:rsidRPr="003D109F">
        <w:rPr>
          <w:rFonts w:eastAsia="Arial Unicode MS" w:cs="Arial"/>
          <w:szCs w:val="20"/>
        </w:rPr>
        <w:t xml:space="preserve">navedenim je </w:t>
      </w:r>
      <w:r w:rsidR="004C189D" w:rsidRPr="003D109F">
        <w:rPr>
          <w:rFonts w:eastAsia="Arial Unicode MS" w:cs="Arial"/>
          <w:szCs w:val="20"/>
        </w:rPr>
        <w:t>MVZI</w:t>
      </w:r>
      <w:r w:rsidR="00810672" w:rsidRPr="003D109F">
        <w:rPr>
          <w:rFonts w:cs="Arial"/>
          <w:iCs/>
          <w:szCs w:val="20"/>
          <w:lang w:eastAsia="sl-SI"/>
        </w:rPr>
        <w:t xml:space="preserve"> </w:t>
      </w:r>
      <w:r w:rsidRPr="003D109F">
        <w:rPr>
          <w:rFonts w:eastAsia="Arial Unicode MS" w:cs="Arial"/>
          <w:szCs w:val="20"/>
        </w:rPr>
        <w:t xml:space="preserve">kot resorno ministrstvo pristopilo k pripravi predmetnega gradiva za uvrstitev novega projekta v </w:t>
      </w:r>
      <w:r w:rsidR="001556C5" w:rsidRPr="003D109F">
        <w:rPr>
          <w:rFonts w:eastAsia="Arial Unicode MS" w:cs="Arial"/>
          <w:szCs w:val="20"/>
        </w:rPr>
        <w:t>N</w:t>
      </w:r>
      <w:r w:rsidRPr="003D109F">
        <w:rPr>
          <w:rFonts w:eastAsia="Arial Unicode MS" w:cs="Arial"/>
          <w:szCs w:val="20"/>
        </w:rPr>
        <w:t>ačrt razvojnih programov</w:t>
      </w:r>
      <w:r w:rsidR="003D7112" w:rsidRPr="003D109F">
        <w:rPr>
          <w:rFonts w:eastAsia="Arial Unicode MS" w:cs="Arial"/>
          <w:szCs w:val="20"/>
        </w:rPr>
        <w:t>.</w:t>
      </w:r>
    </w:p>
    <w:sectPr w:rsidR="00D3452B" w:rsidRPr="003D109F" w:rsidSect="00786FD6">
      <w:footerReference w:type="default" r:id="rId17"/>
      <w:pgSz w:w="11906" w:h="16838"/>
      <w:pgMar w:top="719"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252FC" w14:textId="77777777" w:rsidR="00207BDC" w:rsidRDefault="00207BDC">
      <w:pPr>
        <w:spacing w:line="240" w:lineRule="auto"/>
      </w:pPr>
      <w:r>
        <w:separator/>
      </w:r>
    </w:p>
  </w:endnote>
  <w:endnote w:type="continuationSeparator" w:id="0">
    <w:p w14:paraId="4F562E84" w14:textId="77777777" w:rsidR="00207BDC" w:rsidRDefault="00207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175805"/>
      <w:docPartObj>
        <w:docPartGallery w:val="Page Numbers (Bottom of Page)"/>
        <w:docPartUnique/>
      </w:docPartObj>
    </w:sdtPr>
    <w:sdtEndPr/>
    <w:sdtContent>
      <w:p w14:paraId="17453F88" w14:textId="77777777" w:rsidR="00006489" w:rsidRDefault="006B4170">
        <w:pPr>
          <w:pStyle w:val="Noga"/>
          <w:jc w:val="right"/>
        </w:pPr>
        <w:r>
          <w:fldChar w:fldCharType="begin"/>
        </w:r>
        <w:r w:rsidR="00006489">
          <w:instrText>PAGE   \* MERGEFORMAT</w:instrText>
        </w:r>
        <w:r>
          <w:fldChar w:fldCharType="separate"/>
        </w:r>
        <w:r w:rsidR="00746A01">
          <w:rPr>
            <w:noProof/>
          </w:rPr>
          <w:t>4</w:t>
        </w:r>
        <w:r>
          <w:fldChar w:fldCharType="end"/>
        </w:r>
      </w:p>
    </w:sdtContent>
  </w:sdt>
  <w:p w14:paraId="56A3055E" w14:textId="77777777" w:rsidR="00006489" w:rsidRDefault="0000648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822007"/>
      <w:docPartObj>
        <w:docPartGallery w:val="Page Numbers (Bottom of Page)"/>
        <w:docPartUnique/>
      </w:docPartObj>
    </w:sdtPr>
    <w:sdtEndPr/>
    <w:sdtContent>
      <w:p w14:paraId="05C87465" w14:textId="77777777" w:rsidR="00006489" w:rsidRDefault="006B4170">
        <w:pPr>
          <w:pStyle w:val="Noga"/>
          <w:jc w:val="right"/>
        </w:pPr>
        <w:r>
          <w:fldChar w:fldCharType="begin"/>
        </w:r>
        <w:r w:rsidR="00006489">
          <w:instrText>PAGE   \* MERGEFORMAT</w:instrText>
        </w:r>
        <w:r>
          <w:fldChar w:fldCharType="separate"/>
        </w:r>
        <w:r w:rsidR="00746A01">
          <w:rPr>
            <w:noProof/>
          </w:rPr>
          <w:t>7</w:t>
        </w:r>
        <w:r>
          <w:fldChar w:fldCharType="end"/>
        </w:r>
      </w:p>
    </w:sdtContent>
  </w:sdt>
  <w:p w14:paraId="7625F91D" w14:textId="77777777" w:rsidR="00006489" w:rsidRDefault="000064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2CF4" w14:textId="77777777" w:rsidR="00207BDC" w:rsidRDefault="00207BDC">
      <w:pPr>
        <w:spacing w:line="240" w:lineRule="auto"/>
      </w:pPr>
      <w:r>
        <w:separator/>
      </w:r>
    </w:p>
  </w:footnote>
  <w:footnote w:type="continuationSeparator" w:id="0">
    <w:p w14:paraId="2DB640FB" w14:textId="77777777" w:rsidR="00207BDC" w:rsidRDefault="00207B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7BA4" w14:textId="77777777" w:rsidR="00006489" w:rsidRPr="00E21FF9" w:rsidRDefault="00006489" w:rsidP="00E7596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11F30784" w14:textId="77777777" w:rsidR="00006489" w:rsidRPr="008F3500" w:rsidRDefault="00006489" w:rsidP="00E75967">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07C"/>
    <w:multiLevelType w:val="hybridMultilevel"/>
    <w:tmpl w:val="27C661D4"/>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 w15:restartNumberingAfterBreak="0">
    <w:nsid w:val="0B420434"/>
    <w:multiLevelType w:val="hybridMultilevel"/>
    <w:tmpl w:val="5CD8372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C04127"/>
    <w:multiLevelType w:val="hybridMultilevel"/>
    <w:tmpl w:val="678CDC1E"/>
    <w:lvl w:ilvl="0" w:tplc="62FE0C66">
      <w:start w:val="7"/>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D3159D"/>
    <w:multiLevelType w:val="hybridMultilevel"/>
    <w:tmpl w:val="9F3086F8"/>
    <w:lvl w:ilvl="0" w:tplc="8CDEBE7C">
      <w:start w:val="2"/>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167B1"/>
    <w:multiLevelType w:val="hybridMultilevel"/>
    <w:tmpl w:val="97402062"/>
    <w:lvl w:ilvl="0" w:tplc="B3C65EC4">
      <w:start w:val="1"/>
      <w:numFmt w:val="bullet"/>
      <w:lvlText w:val="*"/>
      <w:lvlJc w:val="left"/>
      <w:pPr>
        <w:ind w:left="1429" w:hanging="360"/>
      </w:pPr>
      <w:rPr>
        <w:rFonts w:ascii="Calibri" w:hAnsi="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6" w15:restartNumberingAfterBreak="0">
    <w:nsid w:val="1A3B77B1"/>
    <w:multiLevelType w:val="hybridMultilevel"/>
    <w:tmpl w:val="13483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397EF7"/>
    <w:multiLevelType w:val="hybridMultilevel"/>
    <w:tmpl w:val="3342DD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B079D8"/>
    <w:multiLevelType w:val="hybridMultilevel"/>
    <w:tmpl w:val="51325A28"/>
    <w:lvl w:ilvl="0" w:tplc="62FE0C66">
      <w:start w:val="7"/>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3814E3B"/>
    <w:multiLevelType w:val="hybridMultilevel"/>
    <w:tmpl w:val="0C2A2622"/>
    <w:lvl w:ilvl="0" w:tplc="8E34023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2C2EE4"/>
    <w:multiLevelType w:val="hybridMultilevel"/>
    <w:tmpl w:val="23F829CC"/>
    <w:lvl w:ilvl="0" w:tplc="3088466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2F78EA"/>
    <w:multiLevelType w:val="hybridMultilevel"/>
    <w:tmpl w:val="1D267EE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2FA6D0D"/>
    <w:multiLevelType w:val="hybridMultilevel"/>
    <w:tmpl w:val="4E300C48"/>
    <w:lvl w:ilvl="0" w:tplc="8CC02492">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5" w15:restartNumberingAfterBreak="0">
    <w:nsid w:val="33F50668"/>
    <w:multiLevelType w:val="hybridMultilevel"/>
    <w:tmpl w:val="3E5CA626"/>
    <w:lvl w:ilvl="0" w:tplc="9968C782">
      <w:start w:val="1"/>
      <w:numFmt w:val="bullet"/>
      <w:lvlText w:val="-"/>
      <w:lvlJc w:val="left"/>
      <w:pPr>
        <w:ind w:left="720" w:hanging="360"/>
      </w:pPr>
      <w:rPr>
        <w:rFonts w:ascii="Arial" w:eastAsia="Times New Roman" w:hAnsi="Arial" w:cs="Arial"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F71BA6"/>
    <w:multiLevelType w:val="hybridMultilevel"/>
    <w:tmpl w:val="DCFC5C9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9535FFA"/>
    <w:multiLevelType w:val="hybridMultilevel"/>
    <w:tmpl w:val="87D0DFCA"/>
    <w:lvl w:ilvl="0" w:tplc="F1ECA202">
      <w:start w:val="4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62500F"/>
    <w:multiLevelType w:val="hybridMultilevel"/>
    <w:tmpl w:val="4A3C6ECC"/>
    <w:lvl w:ilvl="0" w:tplc="8CDEBE7C">
      <w:start w:val="2"/>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593DE2"/>
    <w:multiLevelType w:val="hybridMultilevel"/>
    <w:tmpl w:val="9920F4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5336CB4"/>
    <w:multiLevelType w:val="hybridMultilevel"/>
    <w:tmpl w:val="1C0412B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55B04D5"/>
    <w:multiLevelType w:val="hybridMultilevel"/>
    <w:tmpl w:val="2C320004"/>
    <w:lvl w:ilvl="0" w:tplc="96B2BFE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579773E"/>
    <w:multiLevelType w:val="hybridMultilevel"/>
    <w:tmpl w:val="CBE82CA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5" w15:restartNumberingAfterBreak="0">
    <w:nsid w:val="47524E5D"/>
    <w:multiLevelType w:val="hybridMultilevel"/>
    <w:tmpl w:val="A9AA74B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344EBB"/>
    <w:multiLevelType w:val="hybridMultilevel"/>
    <w:tmpl w:val="2F9E19A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4770BE"/>
    <w:multiLevelType w:val="hybridMultilevel"/>
    <w:tmpl w:val="EA08F7A4"/>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A6F1DBE"/>
    <w:multiLevelType w:val="hybridMultilevel"/>
    <w:tmpl w:val="55C04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8E5CE5"/>
    <w:multiLevelType w:val="hybridMultilevel"/>
    <w:tmpl w:val="29B447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56C299E"/>
    <w:multiLevelType w:val="hybridMultilevel"/>
    <w:tmpl w:val="7586173A"/>
    <w:lvl w:ilvl="0" w:tplc="3F0E75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B64F23"/>
    <w:multiLevelType w:val="hybridMultilevel"/>
    <w:tmpl w:val="7868A1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D3E40C4"/>
    <w:multiLevelType w:val="hybridMultilevel"/>
    <w:tmpl w:val="CF5A5EEC"/>
    <w:lvl w:ilvl="0" w:tplc="8CDEBE7C">
      <w:start w:val="2"/>
      <w:numFmt w:val="bullet"/>
      <w:lvlText w:val="-"/>
      <w:lvlJc w:val="left"/>
      <w:pPr>
        <w:ind w:left="1077" w:hanging="360"/>
      </w:pPr>
      <w:rPr>
        <w:rFonts w:ascii="Calibri Light" w:eastAsia="Times New Roman" w:hAnsi="Calibri Light" w:cs="Calibri Light"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7"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49973C7"/>
    <w:multiLevelType w:val="hybridMultilevel"/>
    <w:tmpl w:val="36D2A5D0"/>
    <w:lvl w:ilvl="0" w:tplc="3738D3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7A2C02"/>
    <w:multiLevelType w:val="hybridMultilevel"/>
    <w:tmpl w:val="CBE82CA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5706965">
    <w:abstractNumId w:val="8"/>
  </w:num>
  <w:num w:numId="2" w16cid:durableId="1229266734">
    <w:abstractNumId w:val="17"/>
  </w:num>
  <w:num w:numId="3" w16cid:durableId="1677221279">
    <w:abstractNumId w:val="30"/>
  </w:num>
  <w:num w:numId="4" w16cid:durableId="981153357">
    <w:abstractNumId w:val="33"/>
  </w:num>
  <w:num w:numId="5" w16cid:durableId="1034815404">
    <w:abstractNumId w:val="40"/>
  </w:num>
  <w:num w:numId="6" w16cid:durableId="2120637075">
    <w:abstractNumId w:val="21"/>
  </w:num>
  <w:num w:numId="7" w16cid:durableId="1009940621">
    <w:abstractNumId w:val="13"/>
  </w:num>
  <w:num w:numId="8" w16cid:durableId="1734504564">
    <w:abstractNumId w:val="29"/>
  </w:num>
  <w:num w:numId="9" w16cid:durableId="1429541653">
    <w:abstractNumId w:val="34"/>
  </w:num>
  <w:num w:numId="10" w16cid:durableId="1512723599">
    <w:abstractNumId w:val="23"/>
  </w:num>
  <w:num w:numId="11" w16cid:durableId="1270502877">
    <w:abstractNumId w:val="11"/>
  </w:num>
  <w:num w:numId="12" w16cid:durableId="1621691542">
    <w:abstractNumId w:val="32"/>
  </w:num>
  <w:num w:numId="13" w16cid:durableId="872693955">
    <w:abstractNumId w:val="15"/>
  </w:num>
  <w:num w:numId="14" w16cid:durableId="2062973693">
    <w:abstractNumId w:val="38"/>
  </w:num>
  <w:num w:numId="15" w16cid:durableId="52588743">
    <w:abstractNumId w:val="37"/>
  </w:num>
  <w:num w:numId="16" w16cid:durableId="493447463">
    <w:abstractNumId w:val="39"/>
  </w:num>
  <w:num w:numId="17" w16cid:durableId="652831365">
    <w:abstractNumId w:val="1"/>
  </w:num>
  <w:num w:numId="18" w16cid:durableId="312608766">
    <w:abstractNumId w:val="22"/>
  </w:num>
  <w:num w:numId="19" w16cid:durableId="660427541">
    <w:abstractNumId w:val="24"/>
  </w:num>
  <w:num w:numId="20" w16cid:durableId="363137104">
    <w:abstractNumId w:val="10"/>
  </w:num>
  <w:num w:numId="21" w16cid:durableId="899054592">
    <w:abstractNumId w:val="18"/>
  </w:num>
  <w:num w:numId="22" w16cid:durableId="795411449">
    <w:abstractNumId w:val="9"/>
  </w:num>
  <w:num w:numId="23" w16cid:durableId="1191453696">
    <w:abstractNumId w:val="5"/>
  </w:num>
  <w:num w:numId="24" w16cid:durableId="707144951">
    <w:abstractNumId w:val="4"/>
  </w:num>
  <w:num w:numId="25" w16cid:durableId="970943289">
    <w:abstractNumId w:val="19"/>
  </w:num>
  <w:num w:numId="26" w16cid:durableId="1775051742">
    <w:abstractNumId w:val="3"/>
  </w:num>
  <w:num w:numId="27" w16cid:durableId="2107923473">
    <w:abstractNumId w:val="16"/>
  </w:num>
  <w:num w:numId="28" w16cid:durableId="1576820446">
    <w:abstractNumId w:val="36"/>
  </w:num>
  <w:num w:numId="29" w16cid:durableId="2035185532">
    <w:abstractNumId w:val="0"/>
  </w:num>
  <w:num w:numId="30" w16cid:durableId="1697271548">
    <w:abstractNumId w:val="27"/>
  </w:num>
  <w:num w:numId="31" w16cid:durableId="1495879794">
    <w:abstractNumId w:val="28"/>
  </w:num>
  <w:num w:numId="32" w16cid:durableId="1571766137">
    <w:abstractNumId w:val="20"/>
  </w:num>
  <w:num w:numId="33" w16cid:durableId="955253521">
    <w:abstractNumId w:val="31"/>
  </w:num>
  <w:num w:numId="34" w16cid:durableId="260994243">
    <w:abstractNumId w:val="7"/>
  </w:num>
  <w:num w:numId="35" w16cid:durableId="1791704244">
    <w:abstractNumId w:val="2"/>
  </w:num>
  <w:num w:numId="36" w16cid:durableId="1317219404">
    <w:abstractNumId w:val="14"/>
  </w:num>
  <w:num w:numId="37" w16cid:durableId="1062754051">
    <w:abstractNumId w:val="26"/>
  </w:num>
  <w:num w:numId="38" w16cid:durableId="59599871">
    <w:abstractNumId w:val="35"/>
  </w:num>
  <w:num w:numId="39" w16cid:durableId="1484853503">
    <w:abstractNumId w:val="12"/>
  </w:num>
  <w:num w:numId="40" w16cid:durableId="1421753703">
    <w:abstractNumId w:val="25"/>
  </w:num>
  <w:num w:numId="41" w16cid:durableId="204690397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99"/>
    <w:rsid w:val="0000185E"/>
    <w:rsid w:val="00001B8C"/>
    <w:rsid w:val="00005D69"/>
    <w:rsid w:val="00006489"/>
    <w:rsid w:val="000128F0"/>
    <w:rsid w:val="00026DAA"/>
    <w:rsid w:val="00034CF7"/>
    <w:rsid w:val="000373C7"/>
    <w:rsid w:val="00037516"/>
    <w:rsid w:val="00040C6C"/>
    <w:rsid w:val="00047397"/>
    <w:rsid w:val="00050D59"/>
    <w:rsid w:val="0005619A"/>
    <w:rsid w:val="00056803"/>
    <w:rsid w:val="00056AE4"/>
    <w:rsid w:val="00064A81"/>
    <w:rsid w:val="0006743A"/>
    <w:rsid w:val="000740E4"/>
    <w:rsid w:val="000751C9"/>
    <w:rsid w:val="00076356"/>
    <w:rsid w:val="00081059"/>
    <w:rsid w:val="00085286"/>
    <w:rsid w:val="000A0BD5"/>
    <w:rsid w:val="000A689B"/>
    <w:rsid w:val="000B1BC7"/>
    <w:rsid w:val="000C15A3"/>
    <w:rsid w:val="000C3EB1"/>
    <w:rsid w:val="000E423F"/>
    <w:rsid w:val="000F57B1"/>
    <w:rsid w:val="00106637"/>
    <w:rsid w:val="00115854"/>
    <w:rsid w:val="00117863"/>
    <w:rsid w:val="00121FDF"/>
    <w:rsid w:val="00135B5D"/>
    <w:rsid w:val="001377B8"/>
    <w:rsid w:val="00141997"/>
    <w:rsid w:val="001429EF"/>
    <w:rsid w:val="00150293"/>
    <w:rsid w:val="00154159"/>
    <w:rsid w:val="001555D7"/>
    <w:rsid w:val="001556C5"/>
    <w:rsid w:val="001558D6"/>
    <w:rsid w:val="00167759"/>
    <w:rsid w:val="00170FDE"/>
    <w:rsid w:val="00177D38"/>
    <w:rsid w:val="0018035C"/>
    <w:rsid w:val="00191669"/>
    <w:rsid w:val="001935B6"/>
    <w:rsid w:val="001A2354"/>
    <w:rsid w:val="001A634E"/>
    <w:rsid w:val="001B0308"/>
    <w:rsid w:val="001B0BF6"/>
    <w:rsid w:val="001B2544"/>
    <w:rsid w:val="001C0A9A"/>
    <w:rsid w:val="001C1300"/>
    <w:rsid w:val="001C5474"/>
    <w:rsid w:val="001D7121"/>
    <w:rsid w:val="001D7A84"/>
    <w:rsid w:val="001E2D4A"/>
    <w:rsid w:val="001E5BCF"/>
    <w:rsid w:val="001E7619"/>
    <w:rsid w:val="001F3C9B"/>
    <w:rsid w:val="001F5215"/>
    <w:rsid w:val="00200D38"/>
    <w:rsid w:val="00205B93"/>
    <w:rsid w:val="00207BDC"/>
    <w:rsid w:val="00212286"/>
    <w:rsid w:val="00213F02"/>
    <w:rsid w:val="002151A2"/>
    <w:rsid w:val="00221842"/>
    <w:rsid w:val="00231080"/>
    <w:rsid w:val="002310F6"/>
    <w:rsid w:val="00231F51"/>
    <w:rsid w:val="002371E1"/>
    <w:rsid w:val="00240AFB"/>
    <w:rsid w:val="00243098"/>
    <w:rsid w:val="00257129"/>
    <w:rsid w:val="00257B49"/>
    <w:rsid w:val="00260896"/>
    <w:rsid w:val="00260B2B"/>
    <w:rsid w:val="00271A5C"/>
    <w:rsid w:val="00275606"/>
    <w:rsid w:val="002766D9"/>
    <w:rsid w:val="00280332"/>
    <w:rsid w:val="002A1E5C"/>
    <w:rsid w:val="002A494E"/>
    <w:rsid w:val="002B106F"/>
    <w:rsid w:val="002C198F"/>
    <w:rsid w:val="002C2C47"/>
    <w:rsid w:val="002D2249"/>
    <w:rsid w:val="002D2DC0"/>
    <w:rsid w:val="002E041B"/>
    <w:rsid w:val="002E5A77"/>
    <w:rsid w:val="002F2E22"/>
    <w:rsid w:val="002F315F"/>
    <w:rsid w:val="003038AB"/>
    <w:rsid w:val="00307DDB"/>
    <w:rsid w:val="00311229"/>
    <w:rsid w:val="0031365C"/>
    <w:rsid w:val="0031476D"/>
    <w:rsid w:val="00314F52"/>
    <w:rsid w:val="0031568D"/>
    <w:rsid w:val="00322510"/>
    <w:rsid w:val="003307DE"/>
    <w:rsid w:val="00331DD8"/>
    <w:rsid w:val="003413A3"/>
    <w:rsid w:val="00357F46"/>
    <w:rsid w:val="00360298"/>
    <w:rsid w:val="00371E00"/>
    <w:rsid w:val="003740DB"/>
    <w:rsid w:val="00381DA9"/>
    <w:rsid w:val="003856E6"/>
    <w:rsid w:val="003A25CB"/>
    <w:rsid w:val="003A3794"/>
    <w:rsid w:val="003A3841"/>
    <w:rsid w:val="003A40D7"/>
    <w:rsid w:val="003A7D23"/>
    <w:rsid w:val="003B1A97"/>
    <w:rsid w:val="003B6487"/>
    <w:rsid w:val="003D109F"/>
    <w:rsid w:val="003D1FA3"/>
    <w:rsid w:val="003D2115"/>
    <w:rsid w:val="003D2243"/>
    <w:rsid w:val="003D2972"/>
    <w:rsid w:val="003D7112"/>
    <w:rsid w:val="003E7D60"/>
    <w:rsid w:val="003F1B77"/>
    <w:rsid w:val="004020C1"/>
    <w:rsid w:val="00404496"/>
    <w:rsid w:val="00416CAD"/>
    <w:rsid w:val="0042303C"/>
    <w:rsid w:val="00434779"/>
    <w:rsid w:val="00437A02"/>
    <w:rsid w:val="004460F9"/>
    <w:rsid w:val="00456B97"/>
    <w:rsid w:val="004636A7"/>
    <w:rsid w:val="0047139B"/>
    <w:rsid w:val="00472C17"/>
    <w:rsid w:val="0048309C"/>
    <w:rsid w:val="00487FB6"/>
    <w:rsid w:val="00494877"/>
    <w:rsid w:val="00496121"/>
    <w:rsid w:val="004A4A2A"/>
    <w:rsid w:val="004A4F2F"/>
    <w:rsid w:val="004A5B2A"/>
    <w:rsid w:val="004C189D"/>
    <w:rsid w:val="004C1949"/>
    <w:rsid w:val="004D057F"/>
    <w:rsid w:val="004D08D6"/>
    <w:rsid w:val="004D139F"/>
    <w:rsid w:val="004D152E"/>
    <w:rsid w:val="004D45D6"/>
    <w:rsid w:val="004D72CB"/>
    <w:rsid w:val="004E2DC9"/>
    <w:rsid w:val="004F148F"/>
    <w:rsid w:val="004F40EA"/>
    <w:rsid w:val="00503676"/>
    <w:rsid w:val="00503DAF"/>
    <w:rsid w:val="005175AE"/>
    <w:rsid w:val="00526C3C"/>
    <w:rsid w:val="00527F8F"/>
    <w:rsid w:val="00531863"/>
    <w:rsid w:val="005353A1"/>
    <w:rsid w:val="00550150"/>
    <w:rsid w:val="0055318D"/>
    <w:rsid w:val="0056027C"/>
    <w:rsid w:val="005716BC"/>
    <w:rsid w:val="0057224B"/>
    <w:rsid w:val="0057545E"/>
    <w:rsid w:val="005805A4"/>
    <w:rsid w:val="0059448B"/>
    <w:rsid w:val="00595219"/>
    <w:rsid w:val="00597393"/>
    <w:rsid w:val="005A3DCC"/>
    <w:rsid w:val="005A71F7"/>
    <w:rsid w:val="005B1C37"/>
    <w:rsid w:val="005B4652"/>
    <w:rsid w:val="005B57FA"/>
    <w:rsid w:val="005C4899"/>
    <w:rsid w:val="005C4935"/>
    <w:rsid w:val="005C777B"/>
    <w:rsid w:val="005D4CB3"/>
    <w:rsid w:val="005D58D3"/>
    <w:rsid w:val="005F0CC7"/>
    <w:rsid w:val="005F1901"/>
    <w:rsid w:val="005F1EF7"/>
    <w:rsid w:val="006023CD"/>
    <w:rsid w:val="00606E14"/>
    <w:rsid w:val="00623034"/>
    <w:rsid w:val="006478BF"/>
    <w:rsid w:val="006512E1"/>
    <w:rsid w:val="00653F3C"/>
    <w:rsid w:val="00655FE3"/>
    <w:rsid w:val="00656232"/>
    <w:rsid w:val="00664E4D"/>
    <w:rsid w:val="00670F1E"/>
    <w:rsid w:val="00677DAC"/>
    <w:rsid w:val="00680FDC"/>
    <w:rsid w:val="0068188E"/>
    <w:rsid w:val="00682123"/>
    <w:rsid w:val="00686CE4"/>
    <w:rsid w:val="00690BE1"/>
    <w:rsid w:val="00693716"/>
    <w:rsid w:val="0069625D"/>
    <w:rsid w:val="006A0309"/>
    <w:rsid w:val="006A034D"/>
    <w:rsid w:val="006B4170"/>
    <w:rsid w:val="006B5327"/>
    <w:rsid w:val="006C0C51"/>
    <w:rsid w:val="006C507E"/>
    <w:rsid w:val="006C5145"/>
    <w:rsid w:val="006D1CB0"/>
    <w:rsid w:val="006E2339"/>
    <w:rsid w:val="006E44DA"/>
    <w:rsid w:val="006F08F9"/>
    <w:rsid w:val="006F22B5"/>
    <w:rsid w:val="006F3374"/>
    <w:rsid w:val="006F5B7D"/>
    <w:rsid w:val="006F60BA"/>
    <w:rsid w:val="007019C8"/>
    <w:rsid w:val="007066E7"/>
    <w:rsid w:val="00706BE3"/>
    <w:rsid w:val="00707050"/>
    <w:rsid w:val="007070F4"/>
    <w:rsid w:val="00710712"/>
    <w:rsid w:val="00724AC2"/>
    <w:rsid w:val="00746A01"/>
    <w:rsid w:val="00760814"/>
    <w:rsid w:val="007620F4"/>
    <w:rsid w:val="00764D86"/>
    <w:rsid w:val="00783E57"/>
    <w:rsid w:val="00786FD6"/>
    <w:rsid w:val="007A6B99"/>
    <w:rsid w:val="007C45A0"/>
    <w:rsid w:val="007C6F8A"/>
    <w:rsid w:val="007D1064"/>
    <w:rsid w:val="007E0982"/>
    <w:rsid w:val="007E19F2"/>
    <w:rsid w:val="007E338A"/>
    <w:rsid w:val="007E535B"/>
    <w:rsid w:val="007E7527"/>
    <w:rsid w:val="007F0951"/>
    <w:rsid w:val="007F4C5D"/>
    <w:rsid w:val="007F6FF9"/>
    <w:rsid w:val="008055EC"/>
    <w:rsid w:val="008060BC"/>
    <w:rsid w:val="00810672"/>
    <w:rsid w:val="0081617A"/>
    <w:rsid w:val="0082087B"/>
    <w:rsid w:val="008252F4"/>
    <w:rsid w:val="008350CB"/>
    <w:rsid w:val="00840804"/>
    <w:rsid w:val="008418F4"/>
    <w:rsid w:val="0084449F"/>
    <w:rsid w:val="00844B92"/>
    <w:rsid w:val="00845658"/>
    <w:rsid w:val="00845A1C"/>
    <w:rsid w:val="008475C6"/>
    <w:rsid w:val="00853D85"/>
    <w:rsid w:val="00853E6E"/>
    <w:rsid w:val="008603B3"/>
    <w:rsid w:val="00871ACE"/>
    <w:rsid w:val="00873CE7"/>
    <w:rsid w:val="00881FF6"/>
    <w:rsid w:val="00882432"/>
    <w:rsid w:val="00890C15"/>
    <w:rsid w:val="008916EE"/>
    <w:rsid w:val="0089769A"/>
    <w:rsid w:val="008A1A64"/>
    <w:rsid w:val="008A609F"/>
    <w:rsid w:val="008C57B0"/>
    <w:rsid w:val="008C7897"/>
    <w:rsid w:val="008D34A4"/>
    <w:rsid w:val="008D5D5E"/>
    <w:rsid w:val="008E1D95"/>
    <w:rsid w:val="008E3BE1"/>
    <w:rsid w:val="008E7684"/>
    <w:rsid w:val="008F2496"/>
    <w:rsid w:val="008F676B"/>
    <w:rsid w:val="008F7181"/>
    <w:rsid w:val="00903738"/>
    <w:rsid w:val="0090757E"/>
    <w:rsid w:val="00926319"/>
    <w:rsid w:val="009371C5"/>
    <w:rsid w:val="0095032A"/>
    <w:rsid w:val="00952418"/>
    <w:rsid w:val="00953CE5"/>
    <w:rsid w:val="0097199D"/>
    <w:rsid w:val="00975F9C"/>
    <w:rsid w:val="009861FD"/>
    <w:rsid w:val="0098697F"/>
    <w:rsid w:val="00994B86"/>
    <w:rsid w:val="00996408"/>
    <w:rsid w:val="009A3340"/>
    <w:rsid w:val="009A6BF8"/>
    <w:rsid w:val="009B3B90"/>
    <w:rsid w:val="009B60A2"/>
    <w:rsid w:val="009D001F"/>
    <w:rsid w:val="009D6504"/>
    <w:rsid w:val="009D702C"/>
    <w:rsid w:val="009F044B"/>
    <w:rsid w:val="009F4905"/>
    <w:rsid w:val="00A07889"/>
    <w:rsid w:val="00A13D15"/>
    <w:rsid w:val="00A14385"/>
    <w:rsid w:val="00A152EB"/>
    <w:rsid w:val="00A32B7E"/>
    <w:rsid w:val="00A37D64"/>
    <w:rsid w:val="00A42090"/>
    <w:rsid w:val="00A442A5"/>
    <w:rsid w:val="00A51931"/>
    <w:rsid w:val="00A52138"/>
    <w:rsid w:val="00A53516"/>
    <w:rsid w:val="00A54083"/>
    <w:rsid w:val="00A609EE"/>
    <w:rsid w:val="00A62B3F"/>
    <w:rsid w:val="00A67ADD"/>
    <w:rsid w:val="00A7036B"/>
    <w:rsid w:val="00A71314"/>
    <w:rsid w:val="00A7266E"/>
    <w:rsid w:val="00A81D9A"/>
    <w:rsid w:val="00A85906"/>
    <w:rsid w:val="00A91FAE"/>
    <w:rsid w:val="00A94512"/>
    <w:rsid w:val="00A9769D"/>
    <w:rsid w:val="00A97EE8"/>
    <w:rsid w:val="00AC3AE0"/>
    <w:rsid w:val="00AC7BC1"/>
    <w:rsid w:val="00AD3D75"/>
    <w:rsid w:val="00AE19F2"/>
    <w:rsid w:val="00AE301A"/>
    <w:rsid w:val="00AE5242"/>
    <w:rsid w:val="00B04BF2"/>
    <w:rsid w:val="00B058C1"/>
    <w:rsid w:val="00B067A1"/>
    <w:rsid w:val="00B06CE5"/>
    <w:rsid w:val="00B12BB4"/>
    <w:rsid w:val="00B12C7A"/>
    <w:rsid w:val="00B16EDF"/>
    <w:rsid w:val="00B21B53"/>
    <w:rsid w:val="00B254C5"/>
    <w:rsid w:val="00B262D2"/>
    <w:rsid w:val="00B27C49"/>
    <w:rsid w:val="00B32FF6"/>
    <w:rsid w:val="00B36373"/>
    <w:rsid w:val="00B41AC1"/>
    <w:rsid w:val="00B53202"/>
    <w:rsid w:val="00B5371B"/>
    <w:rsid w:val="00B56509"/>
    <w:rsid w:val="00B6058E"/>
    <w:rsid w:val="00B62489"/>
    <w:rsid w:val="00B64CC2"/>
    <w:rsid w:val="00B65D92"/>
    <w:rsid w:val="00B66495"/>
    <w:rsid w:val="00B66FB3"/>
    <w:rsid w:val="00B8305A"/>
    <w:rsid w:val="00B8541A"/>
    <w:rsid w:val="00B87191"/>
    <w:rsid w:val="00B95D6B"/>
    <w:rsid w:val="00BA0F0A"/>
    <w:rsid w:val="00BB26D9"/>
    <w:rsid w:val="00BC7B38"/>
    <w:rsid w:val="00BD2EA2"/>
    <w:rsid w:val="00BE4FF8"/>
    <w:rsid w:val="00BE5F6E"/>
    <w:rsid w:val="00BE6821"/>
    <w:rsid w:val="00BF114B"/>
    <w:rsid w:val="00BF59D4"/>
    <w:rsid w:val="00C04830"/>
    <w:rsid w:val="00C05914"/>
    <w:rsid w:val="00C102BC"/>
    <w:rsid w:val="00C10EF7"/>
    <w:rsid w:val="00C12C6D"/>
    <w:rsid w:val="00C16CD8"/>
    <w:rsid w:val="00C204AD"/>
    <w:rsid w:val="00C21213"/>
    <w:rsid w:val="00C2514B"/>
    <w:rsid w:val="00C265C2"/>
    <w:rsid w:val="00C270D3"/>
    <w:rsid w:val="00C34F8C"/>
    <w:rsid w:val="00C37201"/>
    <w:rsid w:val="00C43B7E"/>
    <w:rsid w:val="00C460C4"/>
    <w:rsid w:val="00C47EEF"/>
    <w:rsid w:val="00C549DF"/>
    <w:rsid w:val="00C61994"/>
    <w:rsid w:val="00C721F7"/>
    <w:rsid w:val="00C72331"/>
    <w:rsid w:val="00C76F13"/>
    <w:rsid w:val="00C836D1"/>
    <w:rsid w:val="00C959FA"/>
    <w:rsid w:val="00C9721B"/>
    <w:rsid w:val="00CA1DA7"/>
    <w:rsid w:val="00CA3AC1"/>
    <w:rsid w:val="00CA48EF"/>
    <w:rsid w:val="00CB11EE"/>
    <w:rsid w:val="00CC4BD4"/>
    <w:rsid w:val="00CD1CDA"/>
    <w:rsid w:val="00CD3519"/>
    <w:rsid w:val="00CF0D0F"/>
    <w:rsid w:val="00CF6F75"/>
    <w:rsid w:val="00CF76F8"/>
    <w:rsid w:val="00D02D9E"/>
    <w:rsid w:val="00D04C90"/>
    <w:rsid w:val="00D06ACE"/>
    <w:rsid w:val="00D21028"/>
    <w:rsid w:val="00D23BA1"/>
    <w:rsid w:val="00D240CF"/>
    <w:rsid w:val="00D3452B"/>
    <w:rsid w:val="00D34A8D"/>
    <w:rsid w:val="00D522E1"/>
    <w:rsid w:val="00D536AC"/>
    <w:rsid w:val="00D56CD1"/>
    <w:rsid w:val="00D62F6A"/>
    <w:rsid w:val="00D6535C"/>
    <w:rsid w:val="00D65E5A"/>
    <w:rsid w:val="00D66BB4"/>
    <w:rsid w:val="00D71091"/>
    <w:rsid w:val="00D734DD"/>
    <w:rsid w:val="00D77DCF"/>
    <w:rsid w:val="00D815CE"/>
    <w:rsid w:val="00D83E16"/>
    <w:rsid w:val="00D84DE1"/>
    <w:rsid w:val="00D91ED7"/>
    <w:rsid w:val="00D95664"/>
    <w:rsid w:val="00DA4C7C"/>
    <w:rsid w:val="00DC2442"/>
    <w:rsid w:val="00DC2B4F"/>
    <w:rsid w:val="00DC539D"/>
    <w:rsid w:val="00DC72F1"/>
    <w:rsid w:val="00DC7C5D"/>
    <w:rsid w:val="00DF0562"/>
    <w:rsid w:val="00DF1E11"/>
    <w:rsid w:val="00DF2FA1"/>
    <w:rsid w:val="00DF3EBF"/>
    <w:rsid w:val="00DF7E78"/>
    <w:rsid w:val="00E1112C"/>
    <w:rsid w:val="00E16331"/>
    <w:rsid w:val="00E20C11"/>
    <w:rsid w:val="00E21775"/>
    <w:rsid w:val="00E27C8C"/>
    <w:rsid w:val="00E3524A"/>
    <w:rsid w:val="00E35E31"/>
    <w:rsid w:val="00E36215"/>
    <w:rsid w:val="00E4683E"/>
    <w:rsid w:val="00E634FB"/>
    <w:rsid w:val="00E671AD"/>
    <w:rsid w:val="00E75840"/>
    <w:rsid w:val="00E75967"/>
    <w:rsid w:val="00E80C30"/>
    <w:rsid w:val="00E81064"/>
    <w:rsid w:val="00E82C6D"/>
    <w:rsid w:val="00E903D0"/>
    <w:rsid w:val="00E9272E"/>
    <w:rsid w:val="00E945FE"/>
    <w:rsid w:val="00EA7C95"/>
    <w:rsid w:val="00EB1CAE"/>
    <w:rsid w:val="00ED44E3"/>
    <w:rsid w:val="00EE0B0C"/>
    <w:rsid w:val="00EE2E48"/>
    <w:rsid w:val="00EE4FC4"/>
    <w:rsid w:val="00EE758C"/>
    <w:rsid w:val="00EF112A"/>
    <w:rsid w:val="00EF2201"/>
    <w:rsid w:val="00EF3DA6"/>
    <w:rsid w:val="00F01794"/>
    <w:rsid w:val="00F01B18"/>
    <w:rsid w:val="00F02728"/>
    <w:rsid w:val="00F02AC9"/>
    <w:rsid w:val="00F02E50"/>
    <w:rsid w:val="00F06297"/>
    <w:rsid w:val="00F07E55"/>
    <w:rsid w:val="00F13019"/>
    <w:rsid w:val="00F13936"/>
    <w:rsid w:val="00F151F5"/>
    <w:rsid w:val="00F2025D"/>
    <w:rsid w:val="00F3171E"/>
    <w:rsid w:val="00F326D3"/>
    <w:rsid w:val="00F403AE"/>
    <w:rsid w:val="00F41FD0"/>
    <w:rsid w:val="00F46791"/>
    <w:rsid w:val="00F50E8B"/>
    <w:rsid w:val="00F53DE0"/>
    <w:rsid w:val="00F663E6"/>
    <w:rsid w:val="00F66E2F"/>
    <w:rsid w:val="00F74C6F"/>
    <w:rsid w:val="00F76D48"/>
    <w:rsid w:val="00F775E4"/>
    <w:rsid w:val="00F776D0"/>
    <w:rsid w:val="00F805B4"/>
    <w:rsid w:val="00F84EEB"/>
    <w:rsid w:val="00F865CA"/>
    <w:rsid w:val="00FA6D73"/>
    <w:rsid w:val="00FB0840"/>
    <w:rsid w:val="00FC40B6"/>
    <w:rsid w:val="00FC5C20"/>
    <w:rsid w:val="00FC7E87"/>
    <w:rsid w:val="00FD4E74"/>
    <w:rsid w:val="00FE2383"/>
    <w:rsid w:val="00FE3988"/>
    <w:rsid w:val="00FF0B64"/>
    <w:rsid w:val="00FF2EA8"/>
    <w:rsid w:val="00FF4D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11A3"/>
  <w15:docId w15:val="{38470BF7-B594-47A9-9F01-A1A55702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7199D"/>
    <w:pPr>
      <w:spacing w:after="0" w:line="260" w:lineRule="exact"/>
    </w:pPr>
    <w:rPr>
      <w:rFonts w:ascii="Arial" w:hAnsi="Arial"/>
      <w:sz w:val="20"/>
    </w:rPr>
  </w:style>
  <w:style w:type="paragraph" w:styleId="Naslov1">
    <w:name w:val="heading 1"/>
    <w:aliases w:val="NASLOV"/>
    <w:basedOn w:val="Navaden"/>
    <w:next w:val="Navaden"/>
    <w:link w:val="Naslov1Znak"/>
    <w:autoRedefine/>
    <w:qFormat/>
    <w:rsid w:val="000B1BC7"/>
    <w:pPr>
      <w:keepNext/>
      <w:spacing w:before="240" w:after="60"/>
      <w:outlineLvl w:val="0"/>
    </w:pPr>
    <w:rPr>
      <w:rFonts w:eastAsia="Times New Roman" w:cs="Times New Roman"/>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C4899"/>
    <w:pPr>
      <w:tabs>
        <w:tab w:val="center" w:pos="4536"/>
        <w:tab w:val="right" w:pos="9072"/>
      </w:tabs>
      <w:spacing w:line="240" w:lineRule="auto"/>
    </w:pPr>
  </w:style>
  <w:style w:type="character" w:customStyle="1" w:styleId="GlavaZnak">
    <w:name w:val="Glava Znak"/>
    <w:basedOn w:val="Privzetapisavaodstavka"/>
    <w:link w:val="Glava"/>
    <w:uiPriority w:val="99"/>
    <w:rsid w:val="005C4899"/>
  </w:style>
  <w:style w:type="paragraph" w:customStyle="1" w:styleId="Oddelek">
    <w:name w:val="Oddelek"/>
    <w:basedOn w:val="Navaden"/>
    <w:link w:val="OddelekZnak1"/>
    <w:qFormat/>
    <w:rsid w:val="005C4899"/>
    <w:pPr>
      <w:numPr>
        <w:numId w:val="2"/>
      </w:numPr>
      <w:suppressAutoHyphens/>
      <w:overflowPunct w:val="0"/>
      <w:autoSpaceDE w:val="0"/>
      <w:autoSpaceDN w:val="0"/>
      <w:adjustRightInd w:val="0"/>
      <w:spacing w:before="280" w:after="60" w:line="200" w:lineRule="exact"/>
      <w:jc w:val="center"/>
      <w:textAlignment w:val="baseline"/>
      <w:outlineLvl w:val="3"/>
    </w:pPr>
    <w:rPr>
      <w:rFonts w:eastAsia="Times New Roman" w:cs="Arial"/>
      <w:b/>
      <w:lang w:eastAsia="sl-SI"/>
    </w:rPr>
  </w:style>
  <w:style w:type="character" w:styleId="Hiperpovezava">
    <w:name w:val="Hyperlink"/>
    <w:basedOn w:val="Privzetapisavaodstavka"/>
    <w:uiPriority w:val="99"/>
    <w:unhideWhenUsed/>
    <w:rsid w:val="00656232"/>
    <w:rPr>
      <w:color w:val="0563C1" w:themeColor="hyperlink"/>
      <w:u w:val="single"/>
    </w:rPr>
  </w:style>
  <w:style w:type="paragraph" w:customStyle="1" w:styleId="Neotevilenodstavek">
    <w:name w:val="Neoštevilčen odstavek"/>
    <w:basedOn w:val="Navaden"/>
    <w:link w:val="NeotevilenodstavekZnak"/>
    <w:qFormat/>
    <w:rsid w:val="00E75967"/>
    <w:pPr>
      <w:overflowPunct w:val="0"/>
      <w:autoSpaceDE w:val="0"/>
      <w:autoSpaceDN w:val="0"/>
      <w:adjustRightInd w:val="0"/>
      <w:spacing w:before="60" w:after="60" w:line="200" w:lineRule="exact"/>
      <w:jc w:val="both"/>
      <w:textAlignment w:val="baseline"/>
    </w:pPr>
    <w:rPr>
      <w:rFonts w:eastAsia="Times New Roman" w:cs="Arial"/>
      <w:lang w:eastAsia="sl-SI"/>
    </w:rPr>
  </w:style>
  <w:style w:type="character" w:customStyle="1" w:styleId="NeotevilenodstavekZnak">
    <w:name w:val="Neoštevilčen odstavek Znak"/>
    <w:link w:val="Neotevilenodstavek"/>
    <w:rsid w:val="00E75967"/>
    <w:rPr>
      <w:rFonts w:ascii="Arial" w:eastAsia="Times New Roman" w:hAnsi="Arial"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naslov 1,Odstavek delo"/>
    <w:basedOn w:val="Navaden"/>
    <w:link w:val="OdstavekseznamaZnak"/>
    <w:uiPriority w:val="34"/>
    <w:qFormat/>
    <w:rsid w:val="00E75967"/>
    <w:pPr>
      <w:ind w:left="720"/>
      <w:contextualSpacing/>
    </w:pPr>
  </w:style>
  <w:style w:type="character" w:customStyle="1" w:styleId="OddelekZnak1">
    <w:name w:val="Oddelek Znak1"/>
    <w:link w:val="Oddelek"/>
    <w:rsid w:val="00E75967"/>
    <w:rPr>
      <w:rFonts w:ascii="Arial" w:eastAsia="Times New Roman" w:hAnsi="Arial" w:cs="Arial"/>
      <w:b/>
      <w:sz w:val="20"/>
      <w:lang w:eastAsia="sl-SI"/>
    </w:rPr>
  </w:style>
  <w:style w:type="paragraph" w:customStyle="1" w:styleId="podpisi">
    <w:name w:val="podpisi"/>
    <w:basedOn w:val="Navaden"/>
    <w:qFormat/>
    <w:rsid w:val="00786FD6"/>
    <w:pPr>
      <w:tabs>
        <w:tab w:val="left" w:pos="3402"/>
      </w:tabs>
      <w:spacing w:line="260" w:lineRule="atLeast"/>
    </w:pPr>
    <w:rPr>
      <w:rFonts w:eastAsia="Times New Roman" w:cs="Times New Roman"/>
      <w:szCs w:val="24"/>
      <w:lang w:val="it-IT"/>
    </w:rPr>
  </w:style>
  <w:style w:type="paragraph" w:styleId="Noga">
    <w:name w:val="footer"/>
    <w:basedOn w:val="Navaden"/>
    <w:link w:val="NogaZnak"/>
    <w:uiPriority w:val="99"/>
    <w:unhideWhenUsed/>
    <w:rsid w:val="00786FD6"/>
    <w:pPr>
      <w:tabs>
        <w:tab w:val="center" w:pos="4536"/>
        <w:tab w:val="right" w:pos="9072"/>
      </w:tabs>
      <w:spacing w:line="240" w:lineRule="auto"/>
    </w:pPr>
  </w:style>
  <w:style w:type="character" w:customStyle="1" w:styleId="NogaZnak">
    <w:name w:val="Noga Znak"/>
    <w:basedOn w:val="Privzetapisavaodstavka"/>
    <w:link w:val="Noga"/>
    <w:uiPriority w:val="99"/>
    <w:rsid w:val="00786FD6"/>
    <w:rPr>
      <w:rFonts w:ascii="Arial" w:hAnsi="Arial"/>
      <w:sz w:val="20"/>
    </w:rPr>
  </w:style>
  <w:style w:type="paragraph" w:customStyle="1" w:styleId="datumtevilka">
    <w:name w:val="datum številka"/>
    <w:basedOn w:val="Navaden"/>
    <w:qFormat/>
    <w:rsid w:val="008603B3"/>
    <w:pPr>
      <w:tabs>
        <w:tab w:val="left" w:pos="1701"/>
      </w:tabs>
      <w:spacing w:line="260" w:lineRule="atLeast"/>
    </w:pPr>
    <w:rPr>
      <w:rFonts w:eastAsia="Times New Roman" w:cs="Times New Roman"/>
      <w:szCs w:val="20"/>
      <w:lang w:eastAsia="sl-SI"/>
    </w:rPr>
  </w:style>
  <w:style w:type="character" w:customStyle="1" w:styleId="Naslov1Znak">
    <w:name w:val="Naslov 1 Znak"/>
    <w:aliases w:val="NASLOV Znak"/>
    <w:basedOn w:val="Privzetapisavaodstavka"/>
    <w:link w:val="Naslov1"/>
    <w:rsid w:val="000B1BC7"/>
    <w:rPr>
      <w:rFonts w:ascii="Arial" w:eastAsia="Times New Roman" w:hAnsi="Arial" w:cs="Times New Roman"/>
      <w:b/>
      <w:kern w:val="32"/>
      <w:sz w:val="28"/>
      <w:szCs w:val="32"/>
      <w:lang w:eastAsia="sl-SI"/>
    </w:rPr>
  </w:style>
  <w:style w:type="character" w:styleId="Besedilooznabemesta">
    <w:name w:val="Placeholder Text"/>
    <w:basedOn w:val="Privzetapisavaodstavka"/>
    <w:uiPriority w:val="99"/>
    <w:semiHidden/>
    <w:rsid w:val="004460F9"/>
    <w:rPr>
      <w:color w:val="808080"/>
    </w:rPr>
  </w:style>
  <w:style w:type="character" w:customStyle="1" w:styleId="FontStyle26">
    <w:name w:val="Font Style26"/>
    <w:basedOn w:val="Privzetapisavaodstavka"/>
    <w:rsid w:val="004460F9"/>
  </w:style>
  <w:style w:type="paragraph" w:styleId="Golobesedilo">
    <w:name w:val="Plain Text"/>
    <w:basedOn w:val="Navaden"/>
    <w:link w:val="GolobesediloZnak"/>
    <w:uiPriority w:val="99"/>
    <w:unhideWhenUsed/>
    <w:rsid w:val="004460F9"/>
    <w:pPr>
      <w:spacing w:line="240" w:lineRule="auto"/>
    </w:pPr>
    <w:rPr>
      <w:rFonts w:ascii="Calibri" w:hAnsi="Calibri"/>
      <w:sz w:val="22"/>
      <w:szCs w:val="21"/>
    </w:rPr>
  </w:style>
  <w:style w:type="character" w:customStyle="1" w:styleId="GolobesediloZnak">
    <w:name w:val="Golo besedilo Znak"/>
    <w:basedOn w:val="Privzetapisavaodstavka"/>
    <w:link w:val="Golobesedilo"/>
    <w:uiPriority w:val="99"/>
    <w:rsid w:val="004460F9"/>
    <w:rPr>
      <w:rFonts w:ascii="Calibri" w:hAnsi="Calibri"/>
      <w:szCs w:val="21"/>
    </w:rPr>
  </w:style>
  <w:style w:type="paragraph" w:customStyle="1" w:styleId="ZADEVA">
    <w:name w:val="ZADEVA"/>
    <w:basedOn w:val="Navaden"/>
    <w:qFormat/>
    <w:rsid w:val="00C265C2"/>
    <w:pPr>
      <w:tabs>
        <w:tab w:val="left" w:pos="1701"/>
      </w:tabs>
      <w:spacing w:line="260" w:lineRule="atLeast"/>
      <w:ind w:left="1701" w:hanging="1701"/>
    </w:pPr>
    <w:rPr>
      <w:rFonts w:eastAsia="Times New Roman" w:cs="Times New Roman"/>
      <w:b/>
      <w:szCs w:val="24"/>
      <w:lang w:val="it-IT"/>
    </w:rPr>
  </w:style>
  <w:style w:type="table" w:styleId="Tabelamrea">
    <w:name w:val="Table Grid"/>
    <w:basedOn w:val="Navadnatabela"/>
    <w:uiPriority w:val="59"/>
    <w:rsid w:val="00C265C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repko">
    <w:name w:val="Strong"/>
    <w:basedOn w:val="Privzetapisavaodstavka"/>
    <w:uiPriority w:val="22"/>
    <w:qFormat/>
    <w:rsid w:val="003740DB"/>
    <w:rPr>
      <w:b/>
      <w:bCs/>
    </w:rPr>
  </w:style>
  <w:style w:type="paragraph" w:customStyle="1" w:styleId="Default">
    <w:name w:val="Default"/>
    <w:rsid w:val="00F01794"/>
    <w:pPr>
      <w:autoSpaceDE w:val="0"/>
      <w:autoSpaceDN w:val="0"/>
      <w:adjustRightInd w:val="0"/>
      <w:spacing w:after="0" w:line="240" w:lineRule="auto"/>
    </w:pPr>
    <w:rPr>
      <w:rFonts w:ascii="Arial" w:hAnsi="Arial" w:cs="Arial"/>
      <w:color w:val="000000"/>
      <w:sz w:val="24"/>
      <w:szCs w:val="24"/>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qFormat/>
    <w:rsid w:val="006F5B7D"/>
    <w:rPr>
      <w:rFonts w:ascii="Arial" w:hAnsi="Arial"/>
      <w:sz w:val="20"/>
    </w:rPr>
  </w:style>
  <w:style w:type="paragraph" w:styleId="Telobesedila">
    <w:name w:val="Body Text"/>
    <w:basedOn w:val="Navaden"/>
    <w:link w:val="TelobesedilaZnak"/>
    <w:rsid w:val="00F3171E"/>
    <w:pPr>
      <w:overflowPunct w:val="0"/>
      <w:autoSpaceDE w:val="0"/>
      <w:autoSpaceDN w:val="0"/>
      <w:adjustRightInd w:val="0"/>
      <w:spacing w:line="240" w:lineRule="auto"/>
      <w:jc w:val="both"/>
    </w:pPr>
    <w:rPr>
      <w:rFonts w:ascii="Times New Roman" w:eastAsia="Times New Roman" w:hAnsi="Times New Roman" w:cs="Times New Roman"/>
      <w:sz w:val="24"/>
      <w:szCs w:val="20"/>
    </w:rPr>
  </w:style>
  <w:style w:type="character" w:customStyle="1" w:styleId="TelobesedilaZnak">
    <w:name w:val="Telo besedila Znak"/>
    <w:basedOn w:val="Privzetapisavaodstavka"/>
    <w:link w:val="Telobesedila"/>
    <w:rsid w:val="00F3171E"/>
    <w:rPr>
      <w:rFonts w:ascii="Times New Roman" w:eastAsia="Times New Roman" w:hAnsi="Times New Roman" w:cs="Times New Roman"/>
      <w:sz w:val="24"/>
      <w:szCs w:val="20"/>
    </w:rPr>
  </w:style>
  <w:style w:type="character" w:styleId="Pripombasklic">
    <w:name w:val="annotation reference"/>
    <w:basedOn w:val="Privzetapisavaodstavka"/>
    <w:uiPriority w:val="99"/>
    <w:semiHidden/>
    <w:unhideWhenUsed/>
    <w:rsid w:val="00E75840"/>
    <w:rPr>
      <w:sz w:val="16"/>
      <w:szCs w:val="16"/>
    </w:rPr>
  </w:style>
  <w:style w:type="paragraph" w:styleId="Pripombabesedilo">
    <w:name w:val="annotation text"/>
    <w:basedOn w:val="Navaden"/>
    <w:link w:val="PripombabesediloZnak"/>
    <w:uiPriority w:val="99"/>
    <w:unhideWhenUsed/>
    <w:rsid w:val="00E75840"/>
    <w:pPr>
      <w:spacing w:line="240" w:lineRule="auto"/>
    </w:pPr>
    <w:rPr>
      <w:szCs w:val="20"/>
    </w:rPr>
  </w:style>
  <w:style w:type="character" w:customStyle="1" w:styleId="PripombabesediloZnak">
    <w:name w:val="Pripomba – besedilo Znak"/>
    <w:basedOn w:val="Privzetapisavaodstavka"/>
    <w:link w:val="Pripombabesedilo"/>
    <w:uiPriority w:val="99"/>
    <w:rsid w:val="00E75840"/>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E75840"/>
    <w:rPr>
      <w:b/>
      <w:bCs/>
    </w:rPr>
  </w:style>
  <w:style w:type="character" w:customStyle="1" w:styleId="ZadevapripombeZnak">
    <w:name w:val="Zadeva pripombe Znak"/>
    <w:basedOn w:val="PripombabesediloZnak"/>
    <w:link w:val="Zadevapripombe"/>
    <w:uiPriority w:val="99"/>
    <w:semiHidden/>
    <w:rsid w:val="00E75840"/>
    <w:rPr>
      <w:rFonts w:ascii="Arial" w:hAnsi="Arial"/>
      <w:b/>
      <w:bCs/>
      <w:sz w:val="20"/>
      <w:szCs w:val="20"/>
    </w:rPr>
  </w:style>
  <w:style w:type="paragraph" w:styleId="Besedilooblaka">
    <w:name w:val="Balloon Text"/>
    <w:basedOn w:val="Navaden"/>
    <w:link w:val="BesedilooblakaZnak"/>
    <w:uiPriority w:val="99"/>
    <w:semiHidden/>
    <w:unhideWhenUsed/>
    <w:rsid w:val="00E758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5840"/>
    <w:rPr>
      <w:rFonts w:ascii="Segoe UI" w:hAnsi="Segoe UI" w:cs="Segoe UI"/>
      <w:sz w:val="18"/>
      <w:szCs w:val="18"/>
    </w:rPr>
  </w:style>
  <w:style w:type="paragraph" w:styleId="Napis">
    <w:name w:val="caption"/>
    <w:aliases w:val="TABELA,E-PVO-Tabela-Graf-Slika,Napis Znak2,Napis Znak1 Znak,E-PVO-Tabela-Graf-Slika Znak Znak,TABELA Znak Znak,Napis Znak Znak Znak,E-PVO-Tabela-Graf-Slika Znak1,TABELA Znak1,Slika Znak1,Napis Znak Znak1 Znak Znak Znak Znak,Znak,Slika, Znak"/>
    <w:basedOn w:val="Navaden"/>
    <w:next w:val="Navaden"/>
    <w:link w:val="NapisZnak"/>
    <w:uiPriority w:val="35"/>
    <w:unhideWhenUsed/>
    <w:qFormat/>
    <w:rsid w:val="00CC4BD4"/>
    <w:pPr>
      <w:spacing w:after="120" w:line="240" w:lineRule="auto"/>
      <w:jc w:val="both"/>
    </w:pPr>
    <w:rPr>
      <w:rFonts w:ascii="Arial Unicode MS" w:eastAsiaTheme="minorEastAsia" w:hAnsi="Arial Unicode MS"/>
      <w:b/>
      <w:bCs/>
      <w:color w:val="5B9BD5" w:themeColor="accent1"/>
      <w:sz w:val="18"/>
      <w:szCs w:val="18"/>
      <w:lang w:eastAsia="zh-TW"/>
    </w:rPr>
  </w:style>
  <w:style w:type="character" w:customStyle="1" w:styleId="NapisZnak">
    <w:name w:val="Napis Znak"/>
    <w:aliases w:val="TABELA Znak,E-PVO-Tabela-Graf-Slika Znak,Napis Znak2 Znak,Napis Znak1 Znak Znak,E-PVO-Tabela-Graf-Slika Znak Znak Znak,TABELA Znak Znak Znak,Napis Znak Znak Znak Znak,E-PVO-Tabela-Graf-Slika Znak1 Znak,TABELA Znak1 Znak,Slika Znak1 Znak"/>
    <w:link w:val="Napis"/>
    <w:uiPriority w:val="35"/>
    <w:locked/>
    <w:rsid w:val="00CC4BD4"/>
    <w:rPr>
      <w:rFonts w:ascii="Arial Unicode MS" w:eastAsiaTheme="minorEastAsia" w:hAnsi="Arial Unicode MS"/>
      <w:b/>
      <w:bCs/>
      <w:color w:val="5B9BD5" w:themeColor="accent1"/>
      <w:sz w:val="18"/>
      <w:szCs w:val="18"/>
      <w:lang w:eastAsia="zh-TW"/>
    </w:rPr>
  </w:style>
  <w:style w:type="paragraph" w:styleId="Revizija">
    <w:name w:val="Revision"/>
    <w:hidden/>
    <w:uiPriority w:val="99"/>
    <w:semiHidden/>
    <w:rsid w:val="00C270D3"/>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193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2907">
      <w:bodyDiv w:val="1"/>
      <w:marLeft w:val="0"/>
      <w:marRight w:val="0"/>
      <w:marTop w:val="0"/>
      <w:marBottom w:val="0"/>
      <w:divBdr>
        <w:top w:val="none" w:sz="0" w:space="0" w:color="auto"/>
        <w:left w:val="none" w:sz="0" w:space="0" w:color="auto"/>
        <w:bottom w:val="none" w:sz="0" w:space="0" w:color="auto"/>
        <w:right w:val="none" w:sz="0" w:space="0" w:color="auto"/>
      </w:divBdr>
    </w:div>
    <w:div w:id="317464618">
      <w:bodyDiv w:val="1"/>
      <w:marLeft w:val="0"/>
      <w:marRight w:val="0"/>
      <w:marTop w:val="0"/>
      <w:marBottom w:val="0"/>
      <w:divBdr>
        <w:top w:val="none" w:sz="0" w:space="0" w:color="auto"/>
        <w:left w:val="none" w:sz="0" w:space="0" w:color="auto"/>
        <w:bottom w:val="none" w:sz="0" w:space="0" w:color="auto"/>
        <w:right w:val="none" w:sz="0" w:space="0" w:color="auto"/>
      </w:divBdr>
    </w:div>
    <w:div w:id="364909208">
      <w:bodyDiv w:val="1"/>
      <w:marLeft w:val="0"/>
      <w:marRight w:val="0"/>
      <w:marTop w:val="0"/>
      <w:marBottom w:val="0"/>
      <w:divBdr>
        <w:top w:val="none" w:sz="0" w:space="0" w:color="auto"/>
        <w:left w:val="none" w:sz="0" w:space="0" w:color="auto"/>
        <w:bottom w:val="none" w:sz="0" w:space="0" w:color="auto"/>
        <w:right w:val="none" w:sz="0" w:space="0" w:color="auto"/>
      </w:divBdr>
    </w:div>
    <w:div w:id="858160903">
      <w:bodyDiv w:val="1"/>
      <w:marLeft w:val="0"/>
      <w:marRight w:val="0"/>
      <w:marTop w:val="0"/>
      <w:marBottom w:val="0"/>
      <w:divBdr>
        <w:top w:val="none" w:sz="0" w:space="0" w:color="auto"/>
        <w:left w:val="none" w:sz="0" w:space="0" w:color="auto"/>
        <w:bottom w:val="none" w:sz="0" w:space="0" w:color="auto"/>
        <w:right w:val="none" w:sz="0" w:space="0" w:color="auto"/>
      </w:divBdr>
    </w:div>
    <w:div w:id="1062368315">
      <w:bodyDiv w:val="1"/>
      <w:marLeft w:val="0"/>
      <w:marRight w:val="0"/>
      <w:marTop w:val="0"/>
      <w:marBottom w:val="0"/>
      <w:divBdr>
        <w:top w:val="none" w:sz="0" w:space="0" w:color="auto"/>
        <w:left w:val="none" w:sz="0" w:space="0" w:color="auto"/>
        <w:bottom w:val="none" w:sz="0" w:space="0" w:color="auto"/>
        <w:right w:val="none" w:sz="0" w:space="0" w:color="auto"/>
      </w:divBdr>
    </w:div>
    <w:div w:id="1172720225">
      <w:bodyDiv w:val="1"/>
      <w:marLeft w:val="0"/>
      <w:marRight w:val="0"/>
      <w:marTop w:val="0"/>
      <w:marBottom w:val="0"/>
      <w:divBdr>
        <w:top w:val="none" w:sz="0" w:space="0" w:color="auto"/>
        <w:left w:val="none" w:sz="0" w:space="0" w:color="auto"/>
        <w:bottom w:val="none" w:sz="0" w:space="0" w:color="auto"/>
        <w:right w:val="none" w:sz="0" w:space="0" w:color="auto"/>
      </w:divBdr>
    </w:div>
    <w:div w:id="1221671992">
      <w:bodyDiv w:val="1"/>
      <w:marLeft w:val="0"/>
      <w:marRight w:val="0"/>
      <w:marTop w:val="0"/>
      <w:marBottom w:val="0"/>
      <w:divBdr>
        <w:top w:val="none" w:sz="0" w:space="0" w:color="auto"/>
        <w:left w:val="none" w:sz="0" w:space="0" w:color="auto"/>
        <w:bottom w:val="none" w:sz="0" w:space="0" w:color="auto"/>
        <w:right w:val="none" w:sz="0" w:space="0" w:color="auto"/>
      </w:divBdr>
    </w:div>
    <w:div w:id="1368262531">
      <w:bodyDiv w:val="1"/>
      <w:marLeft w:val="0"/>
      <w:marRight w:val="0"/>
      <w:marTop w:val="0"/>
      <w:marBottom w:val="0"/>
      <w:divBdr>
        <w:top w:val="none" w:sz="0" w:space="0" w:color="auto"/>
        <w:left w:val="none" w:sz="0" w:space="0" w:color="auto"/>
        <w:bottom w:val="none" w:sz="0" w:space="0" w:color="auto"/>
        <w:right w:val="none" w:sz="0" w:space="0" w:color="auto"/>
      </w:divBdr>
    </w:div>
    <w:div w:id="1539002107">
      <w:bodyDiv w:val="1"/>
      <w:marLeft w:val="0"/>
      <w:marRight w:val="0"/>
      <w:marTop w:val="0"/>
      <w:marBottom w:val="0"/>
      <w:divBdr>
        <w:top w:val="none" w:sz="0" w:space="0" w:color="auto"/>
        <w:left w:val="none" w:sz="0" w:space="0" w:color="auto"/>
        <w:bottom w:val="none" w:sz="0" w:space="0" w:color="auto"/>
        <w:right w:val="none" w:sz="0" w:space="0" w:color="auto"/>
      </w:divBdr>
    </w:div>
    <w:div w:id="1588540029">
      <w:bodyDiv w:val="1"/>
      <w:marLeft w:val="0"/>
      <w:marRight w:val="0"/>
      <w:marTop w:val="0"/>
      <w:marBottom w:val="0"/>
      <w:divBdr>
        <w:top w:val="none" w:sz="0" w:space="0" w:color="auto"/>
        <w:left w:val="none" w:sz="0" w:space="0" w:color="auto"/>
        <w:bottom w:val="none" w:sz="0" w:space="0" w:color="auto"/>
        <w:right w:val="none" w:sz="0" w:space="0" w:color="auto"/>
      </w:divBdr>
    </w:div>
    <w:div w:id="16196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gs@gov.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vzi@gov.s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99F0226A017248A3BC6B07D0688059" ma:contentTypeVersion="4" ma:contentTypeDescription="Ustvari nov dokument." ma:contentTypeScope="" ma:versionID="daf5643e18d40e8cf72b5e7e591df20f">
  <xsd:schema xmlns:xsd="http://www.w3.org/2001/XMLSchema" xmlns:xs="http://www.w3.org/2001/XMLSchema" xmlns:p="http://schemas.microsoft.com/office/2006/metadata/properties" targetNamespace="http://schemas.microsoft.com/office/2006/metadata/properties" ma:root="true" ma:fieldsID="458b0a2f55f96360ddd24a77cb873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2DB99-B7E4-467E-82F6-56236746F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FE4554-8A81-4960-9493-E6E0A96467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AE2E-5507-4CA9-9952-54963B162AE3}">
  <ds:schemaRefs>
    <ds:schemaRef ds:uri="http://schemas.openxmlformats.org/officeDocument/2006/bibliography"/>
  </ds:schemaRefs>
</ds:datastoreItem>
</file>

<file path=customXml/itemProps4.xml><?xml version="1.0" encoding="utf-8"?>
<ds:datastoreItem xmlns:ds="http://schemas.openxmlformats.org/officeDocument/2006/customXml" ds:itemID="{0CBBD557-DEA9-40DB-9F35-54035D8E77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1722</Words>
  <Characters>9818</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Manica Gros</dc:creator>
  <cp:lastModifiedBy>MVZI</cp:lastModifiedBy>
  <cp:revision>5</cp:revision>
  <cp:lastPrinted>2024-11-06T07:50:00Z</cp:lastPrinted>
  <dcterms:created xsi:type="dcterms:W3CDTF">2024-11-20T13:11:00Z</dcterms:created>
  <dcterms:modified xsi:type="dcterms:W3CDTF">2024-11-27T12:58:00Z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0x0101006399F0226A017248A3BC6B07D0688059</vt:lpwstr>
  </property>
</Properties>
</file>