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BED7" w14:textId="77777777" w:rsidR="009E10A8" w:rsidRPr="00131B28" w:rsidRDefault="009E10A8" w:rsidP="00CB726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86C9D" w14:paraId="2A948327" w14:textId="77777777" w:rsidTr="00FB3C81">
        <w:trPr>
          <w:gridAfter w:val="2"/>
          <w:wAfter w:w="3067" w:type="dxa"/>
        </w:trPr>
        <w:tc>
          <w:tcPr>
            <w:tcW w:w="6096" w:type="dxa"/>
            <w:gridSpan w:val="2"/>
          </w:tcPr>
          <w:p w14:paraId="0258FAA7" w14:textId="77777777" w:rsidR="009F1E59" w:rsidRPr="00131B28" w:rsidRDefault="007707DC" w:rsidP="00AB65D9">
            <w:pPr>
              <w:pStyle w:val="datumtevilka"/>
            </w:pPr>
            <w:r w:rsidRPr="00131B28">
              <w:t xml:space="preserve">Številka: </w:t>
            </w:r>
            <w:bookmarkStart w:id="0" w:name="Klasifikacija"/>
            <w:r w:rsidRPr="00131B28">
              <w:t>007-130/2025-5</w:t>
            </w:r>
            <w:bookmarkEnd w:id="0"/>
          </w:p>
        </w:tc>
      </w:tr>
      <w:tr w:rsidR="00E86C9D" w14:paraId="07875B0D" w14:textId="77777777" w:rsidTr="00FB3C81">
        <w:trPr>
          <w:gridAfter w:val="2"/>
          <w:wAfter w:w="3067" w:type="dxa"/>
        </w:trPr>
        <w:tc>
          <w:tcPr>
            <w:tcW w:w="6096" w:type="dxa"/>
            <w:gridSpan w:val="2"/>
          </w:tcPr>
          <w:p w14:paraId="1E7848A3" w14:textId="77777777" w:rsidR="009F1E59" w:rsidRPr="00131B28" w:rsidRDefault="007707DC" w:rsidP="00AB65D9">
            <w:pPr>
              <w:pStyle w:val="datumtevilka"/>
            </w:pPr>
            <w:r w:rsidRPr="00131B28">
              <w:t xml:space="preserve">Ljubljana, dne </w:t>
            </w:r>
            <w:bookmarkStart w:id="1" w:name="DatumDokumenta"/>
            <w:r w:rsidRPr="00131B28">
              <w:t>05. 09. 2025</w:t>
            </w:r>
            <w:bookmarkEnd w:id="1"/>
          </w:p>
        </w:tc>
      </w:tr>
      <w:tr w:rsidR="00E86C9D" w14:paraId="5A29A40F" w14:textId="77777777" w:rsidTr="00FB3C81">
        <w:trPr>
          <w:gridAfter w:val="2"/>
          <w:wAfter w:w="3067" w:type="dxa"/>
        </w:trPr>
        <w:tc>
          <w:tcPr>
            <w:tcW w:w="6096" w:type="dxa"/>
            <w:gridSpan w:val="2"/>
          </w:tcPr>
          <w:p w14:paraId="6EBCC049" w14:textId="77777777" w:rsidR="00FB3C81" w:rsidRPr="00131B28" w:rsidRDefault="007707DC" w:rsidP="00B65633">
            <w:pPr>
              <w:pStyle w:val="Neotevilenodstavek"/>
              <w:spacing w:before="0" w:after="0" w:line="260" w:lineRule="exact"/>
              <w:jc w:val="left"/>
              <w:rPr>
                <w:sz w:val="20"/>
                <w:szCs w:val="20"/>
              </w:rPr>
            </w:pPr>
            <w:r w:rsidRPr="00131B28">
              <w:rPr>
                <w:iCs/>
                <w:sz w:val="20"/>
                <w:szCs w:val="20"/>
              </w:rPr>
              <w:t xml:space="preserve">EVA </w:t>
            </w:r>
            <w:r w:rsidR="00B65633">
              <w:rPr>
                <w:iCs/>
                <w:sz w:val="20"/>
                <w:szCs w:val="20"/>
              </w:rPr>
              <w:t>2025-1911-0018</w:t>
            </w:r>
          </w:p>
        </w:tc>
      </w:tr>
      <w:tr w:rsidR="00E86C9D" w14:paraId="4C39EFD3" w14:textId="77777777" w:rsidTr="00FB3C81">
        <w:trPr>
          <w:gridAfter w:val="2"/>
          <w:wAfter w:w="3067" w:type="dxa"/>
        </w:trPr>
        <w:tc>
          <w:tcPr>
            <w:tcW w:w="6096" w:type="dxa"/>
            <w:gridSpan w:val="2"/>
          </w:tcPr>
          <w:p w14:paraId="0A87B0E3" w14:textId="77777777" w:rsidR="00FB3C81" w:rsidRPr="00131B28" w:rsidRDefault="00FB3C81" w:rsidP="002C278B">
            <w:pPr>
              <w:spacing w:after="0" w:line="260" w:lineRule="exact"/>
              <w:rPr>
                <w:rFonts w:ascii="Arial" w:hAnsi="Arial" w:cs="Arial"/>
                <w:sz w:val="20"/>
                <w:szCs w:val="20"/>
              </w:rPr>
            </w:pPr>
          </w:p>
          <w:p w14:paraId="1299BB5A" w14:textId="77777777" w:rsidR="00FB3C81" w:rsidRPr="00131B28" w:rsidRDefault="007707DC"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2EB518BB" w14:textId="77777777" w:rsidR="00FB3C81" w:rsidRPr="00131B28" w:rsidRDefault="007707DC" w:rsidP="002C278B">
            <w:pPr>
              <w:spacing w:after="0" w:line="260" w:lineRule="exact"/>
              <w:rPr>
                <w:rFonts w:ascii="Arial" w:hAnsi="Arial" w:cs="Arial"/>
                <w:b/>
                <w:sz w:val="20"/>
                <w:szCs w:val="20"/>
              </w:rPr>
            </w:pPr>
            <w:hyperlink r:id="rId8" w:history="1">
              <w:r w:rsidR="00EC1D65" w:rsidRPr="00131B28">
                <w:rPr>
                  <w:rStyle w:val="Hiperpovezava"/>
                  <w:rFonts w:ascii="Arial" w:hAnsi="Arial" w:cs="Arial"/>
                  <w:b/>
                  <w:sz w:val="20"/>
                  <w:szCs w:val="20"/>
                </w:rPr>
                <w:t>gp.gs@gov.si</w:t>
              </w:r>
            </w:hyperlink>
          </w:p>
          <w:p w14:paraId="748277C6" w14:textId="77777777" w:rsidR="00FB3C81" w:rsidRPr="00131B28" w:rsidRDefault="00FB3C81" w:rsidP="002C278B">
            <w:pPr>
              <w:spacing w:after="0" w:line="260" w:lineRule="exact"/>
              <w:rPr>
                <w:rFonts w:ascii="Arial" w:hAnsi="Arial" w:cs="Arial"/>
                <w:sz w:val="20"/>
                <w:szCs w:val="20"/>
              </w:rPr>
            </w:pPr>
          </w:p>
        </w:tc>
      </w:tr>
      <w:tr w:rsidR="00E86C9D" w14:paraId="0337FBC3" w14:textId="77777777" w:rsidTr="00FB3C81">
        <w:tc>
          <w:tcPr>
            <w:tcW w:w="9163" w:type="dxa"/>
            <w:gridSpan w:val="4"/>
          </w:tcPr>
          <w:p w14:paraId="65B24618" w14:textId="77777777" w:rsidR="00FB3C81" w:rsidRPr="00131B28" w:rsidRDefault="007707DC" w:rsidP="00182B96">
            <w:pPr>
              <w:pStyle w:val="Naslovpredpisa"/>
              <w:spacing w:before="0" w:after="0" w:line="260" w:lineRule="exact"/>
              <w:jc w:val="both"/>
              <w:rPr>
                <w:sz w:val="20"/>
                <w:szCs w:val="20"/>
              </w:rPr>
            </w:pPr>
            <w:r w:rsidRPr="00131B28">
              <w:rPr>
                <w:sz w:val="20"/>
                <w:szCs w:val="20"/>
              </w:rPr>
              <w:t xml:space="preserve">ZADEVA: </w:t>
            </w:r>
            <w:r w:rsidRPr="00E34BE4">
              <w:rPr>
                <w:sz w:val="20"/>
                <w:szCs w:val="20"/>
              </w:rPr>
              <w:t xml:space="preserve">Predlog Uredbe o spremembi Uredbe o soglasjih za proizvodnjo in </w:t>
            </w:r>
            <w:r w:rsidRPr="00E34BE4">
              <w:rPr>
                <w:sz w:val="20"/>
                <w:szCs w:val="20"/>
              </w:rPr>
              <w:t>dovoljenjih za promet z vojaškim orožjem in opremo ter predhodnih dovoljenjih za uvoz, izvoz, tranzit in prenos obrambnih proizvodov – predlog za obravnavo</w:t>
            </w:r>
          </w:p>
        </w:tc>
      </w:tr>
      <w:tr w:rsidR="00E86C9D" w14:paraId="51069677" w14:textId="77777777" w:rsidTr="00FB3C81">
        <w:tc>
          <w:tcPr>
            <w:tcW w:w="9163" w:type="dxa"/>
            <w:gridSpan w:val="4"/>
          </w:tcPr>
          <w:p w14:paraId="15C210AE" w14:textId="77777777" w:rsidR="00FB3C81" w:rsidRPr="00131B28" w:rsidRDefault="007707DC" w:rsidP="002C278B">
            <w:pPr>
              <w:pStyle w:val="Poglavje"/>
              <w:spacing w:before="0" w:after="0" w:line="260" w:lineRule="exact"/>
              <w:jc w:val="left"/>
              <w:rPr>
                <w:sz w:val="20"/>
                <w:szCs w:val="20"/>
              </w:rPr>
            </w:pPr>
            <w:r w:rsidRPr="00131B28">
              <w:rPr>
                <w:sz w:val="20"/>
                <w:szCs w:val="20"/>
              </w:rPr>
              <w:t>1. Predlog sklepov vlade:</w:t>
            </w:r>
          </w:p>
        </w:tc>
      </w:tr>
      <w:tr w:rsidR="00E86C9D" w14:paraId="4B638B3F" w14:textId="77777777" w:rsidTr="00FB3C81">
        <w:tc>
          <w:tcPr>
            <w:tcW w:w="9163" w:type="dxa"/>
            <w:gridSpan w:val="4"/>
          </w:tcPr>
          <w:p w14:paraId="04C72701" w14:textId="77777777" w:rsidR="00A0636B" w:rsidRPr="00E34BE4" w:rsidRDefault="007707DC" w:rsidP="00A0636B">
            <w:pPr>
              <w:pStyle w:val="Neotevilenodstavek"/>
              <w:spacing w:line="240" w:lineRule="auto"/>
              <w:rPr>
                <w:iCs/>
                <w:color w:val="000000"/>
                <w:sz w:val="20"/>
                <w:szCs w:val="20"/>
              </w:rPr>
            </w:pPr>
            <w:r w:rsidRPr="00E34BE4">
              <w:rPr>
                <w:color w:val="000000"/>
                <w:sz w:val="20"/>
                <w:szCs w:val="20"/>
              </w:rPr>
              <w:t>Na podlagi 77. in 78. člena Zakona o obrambi (Uradni list RS, št. 103/04</w:t>
            </w:r>
            <w:r w:rsidRPr="00E34BE4">
              <w:rPr>
                <w:color w:val="000000"/>
                <w:sz w:val="20"/>
                <w:szCs w:val="20"/>
              </w:rPr>
              <w:t xml:space="preserve"> – uradno prečiščeno besedilo, 95/15 in 139/20) </w:t>
            </w:r>
            <w:r w:rsidRPr="00E34BE4">
              <w:rPr>
                <w:iCs/>
                <w:color w:val="000000"/>
                <w:sz w:val="20"/>
                <w:szCs w:val="20"/>
              </w:rPr>
              <w:t>je Vlada Republike Slovenije na _____ seji dne _____sprejela naslednji</w:t>
            </w:r>
          </w:p>
          <w:p w14:paraId="673007AF" w14:textId="77777777" w:rsidR="00A0636B" w:rsidRDefault="00A0636B" w:rsidP="00A0636B">
            <w:pPr>
              <w:pStyle w:val="Neotevilenodstavek"/>
              <w:spacing w:line="240" w:lineRule="auto"/>
              <w:rPr>
                <w:iCs/>
                <w:color w:val="000000"/>
                <w:sz w:val="20"/>
                <w:szCs w:val="20"/>
              </w:rPr>
            </w:pPr>
          </w:p>
          <w:p w14:paraId="38A3B8DD" w14:textId="77777777" w:rsidR="00A0636B" w:rsidRPr="00E34BE4" w:rsidRDefault="00A0636B" w:rsidP="00A0636B">
            <w:pPr>
              <w:pStyle w:val="Neotevilenodstavek"/>
              <w:spacing w:line="240" w:lineRule="auto"/>
              <w:rPr>
                <w:iCs/>
                <w:color w:val="000000"/>
                <w:sz w:val="20"/>
                <w:szCs w:val="20"/>
              </w:rPr>
            </w:pPr>
          </w:p>
          <w:p w14:paraId="7BF7CC86" w14:textId="77777777" w:rsidR="00A0636B" w:rsidRPr="00E34BE4" w:rsidRDefault="007707DC" w:rsidP="00A0636B">
            <w:pPr>
              <w:pStyle w:val="Neotevilenodstavek"/>
              <w:spacing w:line="240" w:lineRule="auto"/>
              <w:jc w:val="center"/>
              <w:rPr>
                <w:iCs/>
                <w:color w:val="000000"/>
                <w:sz w:val="20"/>
                <w:szCs w:val="20"/>
              </w:rPr>
            </w:pPr>
            <w:r w:rsidRPr="00E34BE4">
              <w:rPr>
                <w:iCs/>
                <w:color w:val="000000"/>
                <w:sz w:val="20"/>
                <w:szCs w:val="20"/>
              </w:rPr>
              <w:t xml:space="preserve">S K L E P </w:t>
            </w:r>
          </w:p>
          <w:p w14:paraId="6C6E3381" w14:textId="77777777" w:rsidR="00A0636B" w:rsidRPr="00E34BE4" w:rsidRDefault="00A0636B" w:rsidP="00A0636B">
            <w:pPr>
              <w:pStyle w:val="Neotevilenodstavek"/>
              <w:spacing w:line="276" w:lineRule="auto"/>
              <w:rPr>
                <w:iCs/>
                <w:color w:val="000000"/>
                <w:sz w:val="20"/>
                <w:szCs w:val="20"/>
              </w:rPr>
            </w:pPr>
          </w:p>
          <w:p w14:paraId="5ABABB65" w14:textId="77777777" w:rsidR="00A0636B" w:rsidRPr="00E34BE4" w:rsidRDefault="007707DC" w:rsidP="00A0636B">
            <w:pPr>
              <w:pStyle w:val="Neotevilenodstavek"/>
              <w:spacing w:line="276" w:lineRule="auto"/>
              <w:rPr>
                <w:color w:val="000000"/>
                <w:sz w:val="20"/>
                <w:szCs w:val="20"/>
              </w:rPr>
            </w:pPr>
            <w:r w:rsidRPr="00E34BE4">
              <w:rPr>
                <w:iCs/>
                <w:color w:val="000000"/>
                <w:sz w:val="20"/>
                <w:szCs w:val="20"/>
              </w:rPr>
              <w:t xml:space="preserve">Vlada Republike Slovenije je izdala </w:t>
            </w:r>
            <w:r w:rsidRPr="00E34BE4">
              <w:rPr>
                <w:color w:val="000000"/>
                <w:sz w:val="20"/>
                <w:szCs w:val="20"/>
              </w:rPr>
              <w:t xml:space="preserve">Uredbo o spremembi Uredbe o soglasjih za proizvodnjo in dovoljenjih za promet z </w:t>
            </w:r>
            <w:r w:rsidRPr="00E34BE4">
              <w:rPr>
                <w:color w:val="000000"/>
                <w:sz w:val="20"/>
                <w:szCs w:val="20"/>
              </w:rPr>
              <w:t>vojaškim orožjem in opremo ter predhodnih dovoljenjih za uvoz, izvoz, tranzit in prenos obrambnih proizvodov, ter jo objavi v Uradnem listu Republike Slovenije.</w:t>
            </w:r>
          </w:p>
          <w:p w14:paraId="48B4024F" w14:textId="77777777" w:rsidR="00A0636B" w:rsidRDefault="00A0636B" w:rsidP="00A0636B">
            <w:pPr>
              <w:pStyle w:val="Neotevilenodstavek"/>
              <w:spacing w:line="276" w:lineRule="auto"/>
              <w:rPr>
                <w:iCs/>
                <w:sz w:val="20"/>
                <w:szCs w:val="20"/>
              </w:rPr>
            </w:pPr>
          </w:p>
          <w:p w14:paraId="3CC96AC3" w14:textId="77777777" w:rsidR="00A0636B" w:rsidRPr="00FE2753" w:rsidRDefault="00A0636B" w:rsidP="00A0636B">
            <w:pPr>
              <w:pStyle w:val="Neotevilenodstavek"/>
              <w:spacing w:line="276" w:lineRule="auto"/>
              <w:rPr>
                <w:iCs/>
                <w:sz w:val="20"/>
                <w:szCs w:val="20"/>
              </w:rPr>
            </w:pPr>
          </w:p>
          <w:p w14:paraId="1611A16B" w14:textId="77777777" w:rsidR="00A0636B" w:rsidRPr="00FE2753" w:rsidRDefault="007707DC" w:rsidP="00A0636B">
            <w:pPr>
              <w:pStyle w:val="Neotevilenodstavek"/>
              <w:spacing w:before="0" w:after="0" w:line="276" w:lineRule="auto"/>
              <w:ind w:left="4003"/>
              <w:jc w:val="center"/>
              <w:rPr>
                <w:sz w:val="20"/>
                <w:szCs w:val="20"/>
              </w:rPr>
            </w:pPr>
            <w:r w:rsidRPr="00FE2753">
              <w:rPr>
                <w:sz w:val="20"/>
                <w:szCs w:val="20"/>
              </w:rPr>
              <w:t>Barbara Kolenko Helbl</w:t>
            </w:r>
          </w:p>
          <w:p w14:paraId="3D6A52E6" w14:textId="77777777" w:rsidR="00A0636B" w:rsidRDefault="007707DC" w:rsidP="00A0636B">
            <w:pPr>
              <w:pStyle w:val="Neotevilenodstavek"/>
              <w:spacing w:before="0" w:after="0" w:line="276" w:lineRule="auto"/>
              <w:ind w:left="4003"/>
              <w:jc w:val="center"/>
              <w:rPr>
                <w:sz w:val="20"/>
                <w:szCs w:val="20"/>
              </w:rPr>
            </w:pPr>
            <w:r w:rsidRPr="00FE2753">
              <w:rPr>
                <w:sz w:val="20"/>
                <w:szCs w:val="20"/>
              </w:rPr>
              <w:t>generalna sekretarka</w:t>
            </w:r>
          </w:p>
          <w:p w14:paraId="32FB10E8" w14:textId="77777777" w:rsidR="00A0636B" w:rsidRDefault="00A0636B" w:rsidP="00A0636B">
            <w:pPr>
              <w:pStyle w:val="Neotevilenodstavek"/>
              <w:spacing w:before="0" w:after="0" w:line="276" w:lineRule="auto"/>
              <w:jc w:val="left"/>
              <w:rPr>
                <w:sz w:val="20"/>
                <w:szCs w:val="20"/>
              </w:rPr>
            </w:pPr>
          </w:p>
          <w:p w14:paraId="64C45578" w14:textId="77777777" w:rsidR="00A0636B" w:rsidRDefault="00A0636B" w:rsidP="00A0636B">
            <w:pPr>
              <w:pStyle w:val="Neotevilenodstavek"/>
              <w:spacing w:before="0" w:after="0" w:line="276" w:lineRule="auto"/>
              <w:jc w:val="left"/>
              <w:rPr>
                <w:sz w:val="20"/>
                <w:szCs w:val="20"/>
              </w:rPr>
            </w:pPr>
          </w:p>
          <w:p w14:paraId="5B0FB77B" w14:textId="77777777" w:rsidR="00A0636B" w:rsidRDefault="007707DC" w:rsidP="00A0636B">
            <w:pPr>
              <w:pStyle w:val="Neotevilenodstavek"/>
              <w:spacing w:before="0" w:after="0" w:line="276" w:lineRule="auto"/>
              <w:jc w:val="left"/>
              <w:rPr>
                <w:sz w:val="20"/>
                <w:szCs w:val="20"/>
              </w:rPr>
            </w:pPr>
            <w:r>
              <w:rPr>
                <w:sz w:val="20"/>
                <w:szCs w:val="20"/>
              </w:rPr>
              <w:t>Sklep prejmejo:</w:t>
            </w:r>
          </w:p>
          <w:p w14:paraId="04FED030" w14:textId="77777777" w:rsidR="00A0636B" w:rsidRPr="00A0636B" w:rsidRDefault="007707DC" w:rsidP="00A0636B">
            <w:pPr>
              <w:pStyle w:val="Neotevilenodstavek"/>
              <w:numPr>
                <w:ilvl w:val="0"/>
                <w:numId w:val="32"/>
              </w:numPr>
              <w:spacing w:before="0" w:after="0" w:line="276" w:lineRule="auto"/>
              <w:jc w:val="left"/>
              <w:rPr>
                <w:sz w:val="20"/>
                <w:szCs w:val="20"/>
              </w:rPr>
            </w:pPr>
            <w:r w:rsidRPr="00A0636B">
              <w:rPr>
                <w:iCs/>
                <w:sz w:val="20"/>
                <w:szCs w:val="20"/>
              </w:rPr>
              <w:t>Ministrstvo za obrambo</w:t>
            </w:r>
          </w:p>
          <w:p w14:paraId="3E85877F" w14:textId="77777777" w:rsidR="00A0636B" w:rsidRDefault="007707DC" w:rsidP="00A0636B">
            <w:pPr>
              <w:pStyle w:val="Neotevilenodstavek"/>
              <w:numPr>
                <w:ilvl w:val="0"/>
                <w:numId w:val="32"/>
              </w:numPr>
              <w:spacing w:before="0" w:after="0" w:line="276" w:lineRule="auto"/>
              <w:jc w:val="left"/>
              <w:rPr>
                <w:sz w:val="20"/>
                <w:szCs w:val="20"/>
              </w:rPr>
            </w:pPr>
            <w:r w:rsidRPr="00A0636B">
              <w:rPr>
                <w:sz w:val="20"/>
                <w:szCs w:val="20"/>
              </w:rPr>
              <w:t>Ministrstvo za zunanje in evropske zadeve</w:t>
            </w:r>
          </w:p>
          <w:p w14:paraId="23ABE69C" w14:textId="77777777" w:rsidR="00FB1BB4" w:rsidRPr="00A0636B" w:rsidRDefault="007707DC" w:rsidP="00A0636B">
            <w:pPr>
              <w:pStyle w:val="Neotevilenodstavek"/>
              <w:numPr>
                <w:ilvl w:val="0"/>
                <w:numId w:val="32"/>
              </w:numPr>
              <w:spacing w:before="0" w:after="0" w:line="276" w:lineRule="auto"/>
              <w:jc w:val="left"/>
              <w:rPr>
                <w:sz w:val="20"/>
                <w:szCs w:val="20"/>
              </w:rPr>
            </w:pPr>
            <w:r>
              <w:rPr>
                <w:sz w:val="20"/>
                <w:szCs w:val="20"/>
              </w:rPr>
              <w:t>Ministrstvo za finance</w:t>
            </w:r>
          </w:p>
          <w:p w14:paraId="14BAAF7D" w14:textId="77777777" w:rsidR="00A0636B" w:rsidRPr="00A0636B" w:rsidRDefault="007707DC" w:rsidP="00A0636B">
            <w:pPr>
              <w:numPr>
                <w:ilvl w:val="0"/>
                <w:numId w:val="32"/>
              </w:numPr>
              <w:overflowPunct w:val="0"/>
              <w:autoSpaceDE w:val="0"/>
              <w:autoSpaceDN w:val="0"/>
              <w:adjustRightInd w:val="0"/>
              <w:spacing w:after="0"/>
              <w:textAlignment w:val="baseline"/>
              <w:rPr>
                <w:rFonts w:ascii="Arial" w:eastAsia="Times New Roman" w:hAnsi="Arial" w:cs="Arial"/>
                <w:sz w:val="20"/>
                <w:szCs w:val="20"/>
                <w:lang w:eastAsia="sl-SI"/>
              </w:rPr>
            </w:pPr>
            <w:r w:rsidRPr="00A0636B">
              <w:rPr>
                <w:rFonts w:ascii="Arial" w:eastAsia="Times New Roman" w:hAnsi="Arial" w:cs="Arial"/>
                <w:iCs/>
                <w:sz w:val="20"/>
                <w:szCs w:val="20"/>
                <w:lang w:eastAsia="sl-SI"/>
              </w:rPr>
              <w:t>Služba Vlade RS za zakonodajo</w:t>
            </w:r>
          </w:p>
          <w:p w14:paraId="58EB0675" w14:textId="77777777" w:rsidR="00182B96" w:rsidRPr="00182B96" w:rsidRDefault="007707DC" w:rsidP="00A0636B">
            <w:pPr>
              <w:pStyle w:val="Neotevilenodstavek"/>
              <w:numPr>
                <w:ilvl w:val="0"/>
                <w:numId w:val="32"/>
              </w:numPr>
              <w:spacing w:before="0" w:after="0" w:line="276" w:lineRule="auto"/>
              <w:jc w:val="left"/>
              <w:rPr>
                <w:sz w:val="20"/>
                <w:szCs w:val="20"/>
              </w:rPr>
            </w:pPr>
            <w:r w:rsidRPr="00A0636B">
              <w:rPr>
                <w:iCs/>
                <w:sz w:val="20"/>
                <w:szCs w:val="20"/>
              </w:rPr>
              <w:t>Urad Vlade RS za komuniciranje</w:t>
            </w:r>
          </w:p>
        </w:tc>
      </w:tr>
      <w:tr w:rsidR="00E86C9D" w14:paraId="2785B968" w14:textId="77777777" w:rsidTr="00FB3C81">
        <w:tc>
          <w:tcPr>
            <w:tcW w:w="9163" w:type="dxa"/>
            <w:gridSpan w:val="4"/>
          </w:tcPr>
          <w:p w14:paraId="44E1DA6F" w14:textId="77777777" w:rsidR="00FB3C81" w:rsidRPr="00131B28" w:rsidRDefault="007707DC" w:rsidP="002C278B">
            <w:pPr>
              <w:pStyle w:val="Neotevilenodstavek"/>
              <w:spacing w:before="0" w:after="0" w:line="260" w:lineRule="exact"/>
              <w:rPr>
                <w:b/>
                <w:iCs/>
                <w:sz w:val="20"/>
                <w:szCs w:val="20"/>
              </w:rPr>
            </w:pPr>
            <w:r w:rsidRPr="00131B28">
              <w:rPr>
                <w:b/>
                <w:sz w:val="20"/>
                <w:szCs w:val="20"/>
              </w:rPr>
              <w:t>2. Predlog za obravnavo predloga zakona po nujnem ali skrajšanem postopku v državnem zboru z obrazložitvijo razlogov:</w:t>
            </w:r>
          </w:p>
        </w:tc>
      </w:tr>
      <w:tr w:rsidR="00E86C9D" w14:paraId="6FF75972" w14:textId="77777777" w:rsidTr="00FB3C81">
        <w:tc>
          <w:tcPr>
            <w:tcW w:w="9163" w:type="dxa"/>
            <w:gridSpan w:val="4"/>
          </w:tcPr>
          <w:p w14:paraId="50267F88" w14:textId="77777777" w:rsidR="00FB3C81" w:rsidRPr="00131B28" w:rsidRDefault="007707DC" w:rsidP="002C278B">
            <w:pPr>
              <w:pStyle w:val="Neotevilenodstavek"/>
              <w:spacing w:before="0" w:after="0" w:line="260" w:lineRule="exact"/>
              <w:rPr>
                <w:iCs/>
                <w:sz w:val="20"/>
                <w:szCs w:val="20"/>
              </w:rPr>
            </w:pPr>
            <w:r>
              <w:rPr>
                <w:iCs/>
                <w:sz w:val="20"/>
                <w:szCs w:val="20"/>
              </w:rPr>
              <w:t>/</w:t>
            </w:r>
          </w:p>
        </w:tc>
      </w:tr>
      <w:tr w:rsidR="00E86C9D" w14:paraId="5A08967C" w14:textId="77777777" w:rsidTr="00FB3C81">
        <w:tc>
          <w:tcPr>
            <w:tcW w:w="9163" w:type="dxa"/>
            <w:gridSpan w:val="4"/>
          </w:tcPr>
          <w:p w14:paraId="7F2F70D5" w14:textId="77777777" w:rsidR="00FB3C81" w:rsidRPr="00131B28" w:rsidRDefault="007707DC" w:rsidP="002C278B">
            <w:pPr>
              <w:pStyle w:val="Neotevilenodstavek"/>
              <w:spacing w:before="0" w:after="0" w:line="260" w:lineRule="exact"/>
              <w:rPr>
                <w:b/>
                <w:iCs/>
                <w:sz w:val="20"/>
                <w:szCs w:val="20"/>
              </w:rPr>
            </w:pPr>
            <w:r w:rsidRPr="00131B28">
              <w:rPr>
                <w:b/>
                <w:sz w:val="20"/>
                <w:szCs w:val="20"/>
              </w:rPr>
              <w:t xml:space="preserve">3.a </w:t>
            </w:r>
            <w:r w:rsidRPr="00131B28">
              <w:rPr>
                <w:b/>
                <w:sz w:val="20"/>
                <w:szCs w:val="20"/>
              </w:rPr>
              <w:t>Osebe, odgovorne za strokovno pripravo in usklajenost gradiva:</w:t>
            </w:r>
          </w:p>
        </w:tc>
      </w:tr>
      <w:tr w:rsidR="00E86C9D" w14:paraId="17B4C99E" w14:textId="77777777" w:rsidTr="00FB3C81">
        <w:tc>
          <w:tcPr>
            <w:tcW w:w="9163" w:type="dxa"/>
            <w:gridSpan w:val="4"/>
          </w:tcPr>
          <w:p w14:paraId="1681FDAC" w14:textId="77777777" w:rsidR="00182B96" w:rsidRDefault="007707DC" w:rsidP="00182B96">
            <w:pPr>
              <w:pStyle w:val="Neotevilenodstavek"/>
              <w:numPr>
                <w:ilvl w:val="0"/>
                <w:numId w:val="32"/>
              </w:numPr>
              <w:spacing w:before="0" w:after="0" w:line="260" w:lineRule="exact"/>
              <w:rPr>
                <w:iCs/>
                <w:sz w:val="20"/>
                <w:szCs w:val="20"/>
              </w:rPr>
            </w:pPr>
            <w:r>
              <w:rPr>
                <w:iCs/>
                <w:sz w:val="20"/>
                <w:szCs w:val="20"/>
              </w:rPr>
              <w:t>Boštjan Pavlin, mag., državni sekretar Ministrstva za obrambo</w:t>
            </w:r>
            <w:r w:rsidR="00FE2FBC">
              <w:rPr>
                <w:iCs/>
                <w:sz w:val="20"/>
                <w:szCs w:val="20"/>
              </w:rPr>
              <w:t>,</w:t>
            </w:r>
          </w:p>
          <w:p w14:paraId="13ED752C" w14:textId="77777777" w:rsidR="00FB3C81" w:rsidRPr="00131B28" w:rsidRDefault="007707DC" w:rsidP="00182B96">
            <w:pPr>
              <w:pStyle w:val="Neotevilenodstavek"/>
              <w:numPr>
                <w:ilvl w:val="0"/>
                <w:numId w:val="32"/>
              </w:numPr>
              <w:spacing w:before="0" w:after="0" w:line="260" w:lineRule="exact"/>
              <w:rPr>
                <w:iCs/>
                <w:sz w:val="20"/>
                <w:szCs w:val="20"/>
              </w:rPr>
            </w:pPr>
            <w:r w:rsidRPr="00E34BE4">
              <w:rPr>
                <w:iCs/>
                <w:sz w:val="20"/>
                <w:szCs w:val="20"/>
              </w:rPr>
              <w:t>mag. Željko Kralj, generalni direktor Direktorata za logistiko.</w:t>
            </w:r>
          </w:p>
        </w:tc>
      </w:tr>
      <w:tr w:rsidR="00E86C9D" w14:paraId="69527BAD" w14:textId="77777777" w:rsidTr="00FB3C81">
        <w:tc>
          <w:tcPr>
            <w:tcW w:w="9163" w:type="dxa"/>
            <w:gridSpan w:val="4"/>
          </w:tcPr>
          <w:p w14:paraId="0DA76175" w14:textId="77777777" w:rsidR="00FB3C81" w:rsidRPr="00131B28" w:rsidRDefault="007707DC" w:rsidP="002C278B">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w:t>
            </w:r>
            <w:r w:rsidRPr="00131B28">
              <w:rPr>
                <w:b/>
                <w:sz w:val="20"/>
                <w:szCs w:val="20"/>
              </w:rPr>
              <w:t xml:space="preserve"> celotnega gradiva:</w:t>
            </w:r>
          </w:p>
        </w:tc>
      </w:tr>
      <w:tr w:rsidR="00E86C9D" w14:paraId="1712BD04" w14:textId="77777777" w:rsidTr="00FB3C81">
        <w:tc>
          <w:tcPr>
            <w:tcW w:w="9163" w:type="dxa"/>
            <w:gridSpan w:val="4"/>
          </w:tcPr>
          <w:p w14:paraId="1C5F8234" w14:textId="77777777" w:rsidR="00FB3C81" w:rsidRPr="00131B28" w:rsidRDefault="007707DC" w:rsidP="001D4854">
            <w:pPr>
              <w:pStyle w:val="Neotevilenodstavek"/>
              <w:spacing w:before="0" w:after="0" w:line="260" w:lineRule="exact"/>
              <w:rPr>
                <w:iCs/>
                <w:sz w:val="20"/>
                <w:szCs w:val="20"/>
              </w:rPr>
            </w:pPr>
            <w:r>
              <w:rPr>
                <w:iCs/>
                <w:sz w:val="20"/>
                <w:szCs w:val="20"/>
              </w:rPr>
              <w:t>/</w:t>
            </w:r>
          </w:p>
        </w:tc>
      </w:tr>
      <w:tr w:rsidR="00E86C9D" w14:paraId="5ED459E6" w14:textId="77777777" w:rsidTr="00FB3C81">
        <w:tc>
          <w:tcPr>
            <w:tcW w:w="9163" w:type="dxa"/>
            <w:gridSpan w:val="4"/>
          </w:tcPr>
          <w:p w14:paraId="44E9F7CD" w14:textId="77777777" w:rsidR="00FB3C81" w:rsidRPr="00131B28" w:rsidRDefault="007707DC" w:rsidP="002C278B">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rsidR="00E86C9D" w14:paraId="247ECE52" w14:textId="77777777" w:rsidTr="00FB3C81">
        <w:tc>
          <w:tcPr>
            <w:tcW w:w="9163" w:type="dxa"/>
            <w:gridSpan w:val="4"/>
          </w:tcPr>
          <w:p w14:paraId="1389B203" w14:textId="77777777" w:rsidR="00FB3C81" w:rsidRPr="00131B28" w:rsidRDefault="007707DC" w:rsidP="002C278B">
            <w:pPr>
              <w:pStyle w:val="Neotevilenodstavek"/>
              <w:spacing w:before="0" w:after="0" w:line="260" w:lineRule="exact"/>
              <w:rPr>
                <w:b/>
                <w:sz w:val="20"/>
                <w:szCs w:val="20"/>
              </w:rPr>
            </w:pPr>
            <w:r>
              <w:rPr>
                <w:iCs/>
                <w:sz w:val="20"/>
                <w:szCs w:val="20"/>
              </w:rPr>
              <w:t>/</w:t>
            </w:r>
          </w:p>
        </w:tc>
      </w:tr>
      <w:tr w:rsidR="00E86C9D" w14:paraId="224FF301" w14:textId="77777777" w:rsidTr="00FB3C81">
        <w:tc>
          <w:tcPr>
            <w:tcW w:w="9163" w:type="dxa"/>
            <w:gridSpan w:val="4"/>
          </w:tcPr>
          <w:p w14:paraId="2FBDE03B" w14:textId="77777777" w:rsidR="00FB3C81" w:rsidRPr="00131B28" w:rsidRDefault="007707DC" w:rsidP="002C278B">
            <w:pPr>
              <w:pStyle w:val="Oddelek"/>
              <w:numPr>
                <w:ilvl w:val="0"/>
                <w:numId w:val="0"/>
              </w:numPr>
              <w:spacing w:before="0" w:after="0" w:line="260" w:lineRule="exact"/>
              <w:jc w:val="left"/>
              <w:rPr>
                <w:sz w:val="20"/>
                <w:szCs w:val="20"/>
              </w:rPr>
            </w:pPr>
            <w:r w:rsidRPr="00131B28">
              <w:rPr>
                <w:sz w:val="20"/>
                <w:szCs w:val="20"/>
              </w:rPr>
              <w:lastRenderedPageBreak/>
              <w:t>5. Kratek povzetek gradiva:</w:t>
            </w:r>
          </w:p>
        </w:tc>
      </w:tr>
      <w:tr w:rsidR="00E86C9D" w14:paraId="5F7FB01F" w14:textId="77777777" w:rsidTr="00FB3C81">
        <w:tc>
          <w:tcPr>
            <w:tcW w:w="9163" w:type="dxa"/>
            <w:gridSpan w:val="4"/>
          </w:tcPr>
          <w:p w14:paraId="702A3059" w14:textId="77777777" w:rsidR="0086766C" w:rsidRDefault="007707DC" w:rsidP="0086766C">
            <w:pPr>
              <w:pStyle w:val="Naslovpredpisa"/>
              <w:spacing w:before="0" w:after="200" w:line="276" w:lineRule="auto"/>
              <w:jc w:val="both"/>
              <w:rPr>
                <w:rFonts w:eastAsia="Calibri"/>
                <w:b w:val="0"/>
                <w:sz w:val="20"/>
                <w:szCs w:val="20"/>
                <w:lang w:eastAsia="en-US"/>
              </w:rPr>
            </w:pPr>
            <w:r w:rsidRPr="00A0636B">
              <w:rPr>
                <w:iCs/>
                <w:sz w:val="20"/>
                <w:szCs w:val="20"/>
              </w:rPr>
              <w:t xml:space="preserve">S predlagano </w:t>
            </w:r>
            <w:r w:rsidR="00430843" w:rsidRPr="00E34BE4">
              <w:rPr>
                <w:sz w:val="20"/>
                <w:szCs w:val="20"/>
              </w:rPr>
              <w:t>Uredb</w:t>
            </w:r>
            <w:r w:rsidR="00430843">
              <w:rPr>
                <w:sz w:val="20"/>
                <w:szCs w:val="20"/>
              </w:rPr>
              <w:t>o</w:t>
            </w:r>
            <w:r w:rsidR="00430843" w:rsidRPr="00E34BE4">
              <w:rPr>
                <w:sz w:val="20"/>
                <w:szCs w:val="20"/>
              </w:rPr>
              <w:t xml:space="preserve"> o spremembi Uredbe o soglasjih za proizvodnjo in dovoljenjih za promet z vojaškim orožjem in opremo ter predhodnih dovoljenjih za uvoz, izvoz, tranzit in prenos obrambnih proizvodov</w:t>
            </w:r>
            <w:r w:rsidR="00430843">
              <w:rPr>
                <w:sz w:val="20"/>
                <w:szCs w:val="20"/>
              </w:rPr>
              <w:t xml:space="preserve"> (v nadaljnjem besedilu: predlog uredbe)</w:t>
            </w:r>
            <w:r w:rsidR="00430843" w:rsidRPr="00E34BE4">
              <w:rPr>
                <w:sz w:val="20"/>
                <w:szCs w:val="20"/>
              </w:rPr>
              <w:t xml:space="preserve"> </w:t>
            </w:r>
            <w:r w:rsidRPr="00A0636B">
              <w:rPr>
                <w:iCs/>
                <w:sz w:val="20"/>
                <w:szCs w:val="20"/>
              </w:rPr>
              <w:t>se vzpostavlja nadzor nad tranzit</w:t>
            </w:r>
            <w:r w:rsidRPr="00A0636B">
              <w:rPr>
                <w:iCs/>
                <w:sz w:val="20"/>
                <w:szCs w:val="20"/>
              </w:rPr>
              <w:t>om tudi v primerih, če država članica izvaža obrambne proizvode v tretje države čez ozemlje Republike Slovenije ali jih uvaža iz tretjih držav. Gre za ureditev, ki je veljala že pred letom 2017.</w:t>
            </w:r>
            <w:r w:rsidRPr="003E6A23">
              <w:rPr>
                <w:rFonts w:eastAsia="Calibri"/>
                <w:b w:val="0"/>
                <w:sz w:val="20"/>
                <w:szCs w:val="20"/>
                <w:lang w:eastAsia="en-US"/>
              </w:rPr>
              <w:t xml:space="preserve"> preko Republike Slovenije v Izrael ter uvoza i</w:t>
            </w:r>
            <w:r>
              <w:rPr>
                <w:rFonts w:eastAsia="Calibri"/>
                <w:b w:val="0"/>
                <w:sz w:val="20"/>
                <w:szCs w:val="20"/>
                <w:lang w:eastAsia="en-US"/>
              </w:rPr>
              <w:t>z Izraela v Rep</w:t>
            </w:r>
            <w:r>
              <w:rPr>
                <w:rFonts w:eastAsia="Calibri"/>
                <w:b w:val="0"/>
                <w:sz w:val="20"/>
                <w:szCs w:val="20"/>
                <w:lang w:eastAsia="en-US"/>
              </w:rPr>
              <w:t>ubliko Slovenijo.</w:t>
            </w:r>
          </w:p>
          <w:p w14:paraId="1D8DAF02" w14:textId="77777777" w:rsidR="00182B96" w:rsidRPr="00131B28" w:rsidRDefault="007707DC" w:rsidP="0086766C">
            <w:pPr>
              <w:pStyle w:val="Neotevilenodstavek"/>
              <w:spacing w:before="0" w:after="0" w:line="260" w:lineRule="exact"/>
              <w:rPr>
                <w:iCs/>
                <w:sz w:val="20"/>
                <w:szCs w:val="20"/>
              </w:rPr>
            </w:pPr>
            <w:r>
              <w:rPr>
                <w:rFonts w:eastAsia="Calibri"/>
                <w:sz w:val="20"/>
                <w:szCs w:val="20"/>
                <w:lang w:eastAsia="en-US"/>
              </w:rPr>
              <w:t xml:space="preserve">Zaradi vse </w:t>
            </w:r>
            <w:r w:rsidRPr="00171B19">
              <w:rPr>
                <w:rFonts w:eastAsia="Calibri"/>
                <w:sz w:val="20"/>
                <w:szCs w:val="20"/>
                <w:lang w:eastAsia="en-US"/>
              </w:rPr>
              <w:t>večje nestabilnosti širšega varnostnega okolja in vojnih konfliktov, ki imajo lahko za posledico tudi pobijanje n</w:t>
            </w:r>
            <w:r>
              <w:rPr>
                <w:rFonts w:eastAsia="Calibri"/>
                <w:sz w:val="20"/>
                <w:szCs w:val="20"/>
                <w:lang w:eastAsia="en-US"/>
              </w:rPr>
              <w:t>edolžnih civilistov ter kršitev</w:t>
            </w:r>
            <w:r w:rsidRPr="003E6A23">
              <w:rPr>
                <w:rFonts w:eastAsia="Calibri"/>
                <w:sz w:val="20"/>
                <w:szCs w:val="20"/>
                <w:lang w:eastAsia="en-US"/>
              </w:rPr>
              <w:t xml:space="preserve"> mednarodnega prava, humanitarnega prava in človekovih pravic</w:t>
            </w:r>
            <w:r>
              <w:rPr>
                <w:rFonts w:eastAsia="Calibri"/>
                <w:sz w:val="20"/>
                <w:szCs w:val="20"/>
                <w:lang w:eastAsia="en-US"/>
              </w:rPr>
              <w:t xml:space="preserve"> </w:t>
            </w:r>
            <w:r w:rsidRPr="00171B19">
              <w:rPr>
                <w:rFonts w:eastAsia="Calibri"/>
                <w:sz w:val="20"/>
                <w:szCs w:val="20"/>
                <w:lang w:eastAsia="en-US"/>
              </w:rPr>
              <w:t xml:space="preserve">je potrebno </w:t>
            </w:r>
            <w:r>
              <w:rPr>
                <w:rFonts w:eastAsia="Calibri"/>
                <w:sz w:val="20"/>
                <w:szCs w:val="20"/>
                <w:lang w:eastAsia="en-US"/>
              </w:rPr>
              <w:t>vzpostavi</w:t>
            </w:r>
            <w:r>
              <w:rPr>
                <w:rFonts w:eastAsia="Calibri"/>
                <w:sz w:val="20"/>
                <w:szCs w:val="20"/>
                <w:lang w:eastAsia="en-US"/>
              </w:rPr>
              <w:t xml:space="preserve">ti nadzor nad tranzitom tudi v primerih, </w:t>
            </w:r>
            <w:r w:rsidRPr="00171B19">
              <w:rPr>
                <w:rFonts w:eastAsia="Calibri"/>
                <w:sz w:val="20"/>
                <w:szCs w:val="20"/>
                <w:lang w:eastAsia="en-US"/>
              </w:rPr>
              <w:t>če država članica izvaža obrambne proizvode v tretje države čez ozemlje Republike Slovenije ali jih uvaža iz tretjih držav</w:t>
            </w:r>
            <w:r>
              <w:rPr>
                <w:rFonts w:eastAsia="Calibri"/>
                <w:sz w:val="20"/>
                <w:szCs w:val="20"/>
                <w:lang w:eastAsia="en-US"/>
              </w:rPr>
              <w:t>. Gre za ureditev, ki je veljala že pred letom 2017.</w:t>
            </w:r>
            <w:r w:rsidR="00A0636B" w:rsidRPr="00A0636B">
              <w:rPr>
                <w:iCs/>
                <w:sz w:val="20"/>
                <w:szCs w:val="20"/>
              </w:rPr>
              <w:t xml:space="preserve"> S predlagano spremembo se tudi sledi sklepu Vlade Republike Slovenije z dne 31.</w:t>
            </w:r>
            <w:r w:rsidR="008F1124">
              <w:rPr>
                <w:iCs/>
                <w:sz w:val="20"/>
                <w:szCs w:val="20"/>
              </w:rPr>
              <w:t xml:space="preserve"> </w:t>
            </w:r>
            <w:r w:rsidR="00A0636B" w:rsidRPr="00A0636B">
              <w:rPr>
                <w:iCs/>
                <w:sz w:val="20"/>
                <w:szCs w:val="20"/>
              </w:rPr>
              <w:t>7.</w:t>
            </w:r>
            <w:r w:rsidR="008F1124">
              <w:rPr>
                <w:iCs/>
                <w:sz w:val="20"/>
                <w:szCs w:val="20"/>
              </w:rPr>
              <w:t xml:space="preserve"> </w:t>
            </w:r>
            <w:r w:rsidR="00A0636B" w:rsidRPr="00A0636B">
              <w:rPr>
                <w:iCs/>
                <w:sz w:val="20"/>
                <w:szCs w:val="20"/>
              </w:rPr>
              <w:t>2025</w:t>
            </w:r>
            <w:r>
              <w:rPr>
                <w:iCs/>
                <w:sz w:val="20"/>
                <w:szCs w:val="20"/>
              </w:rPr>
              <w:t xml:space="preserve"> o</w:t>
            </w:r>
            <w:r w:rsidRPr="00A0636B">
              <w:rPr>
                <w:iCs/>
                <w:sz w:val="20"/>
                <w:szCs w:val="20"/>
              </w:rPr>
              <w:t xml:space="preserve"> prepovedi izvoza in tranzita vojaškega orožja in opreme iz oziroma preko Republike Slovenije v Izrael ter uvoza iz Izraela v Republiko Slovenijo.</w:t>
            </w:r>
            <w:r>
              <w:rPr>
                <w:iCs/>
                <w:sz w:val="20"/>
                <w:szCs w:val="20"/>
              </w:rPr>
              <w:t xml:space="preserve"> </w:t>
            </w:r>
          </w:p>
        </w:tc>
      </w:tr>
      <w:tr w:rsidR="00E86C9D" w14:paraId="1EA42E80" w14:textId="77777777" w:rsidTr="00FB3C81">
        <w:tc>
          <w:tcPr>
            <w:tcW w:w="9163" w:type="dxa"/>
            <w:gridSpan w:val="4"/>
          </w:tcPr>
          <w:p w14:paraId="409491A5" w14:textId="77777777" w:rsidR="00FB3C81" w:rsidRPr="00131B28" w:rsidRDefault="007707DC" w:rsidP="002C278B">
            <w:pPr>
              <w:pStyle w:val="Oddelek"/>
              <w:numPr>
                <w:ilvl w:val="0"/>
                <w:numId w:val="0"/>
              </w:numPr>
              <w:spacing w:before="0" w:after="0" w:line="260" w:lineRule="exact"/>
              <w:jc w:val="left"/>
              <w:rPr>
                <w:sz w:val="20"/>
                <w:szCs w:val="20"/>
              </w:rPr>
            </w:pPr>
            <w:r w:rsidRPr="00131B28">
              <w:rPr>
                <w:sz w:val="20"/>
                <w:szCs w:val="20"/>
              </w:rPr>
              <w:t>6. Presoja posledic za:</w:t>
            </w:r>
          </w:p>
        </w:tc>
      </w:tr>
      <w:tr w:rsidR="00E86C9D" w14:paraId="263063F2" w14:textId="77777777" w:rsidTr="00FB3C81">
        <w:tc>
          <w:tcPr>
            <w:tcW w:w="1448" w:type="dxa"/>
          </w:tcPr>
          <w:p w14:paraId="1B98A9E3"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a)</w:t>
            </w:r>
          </w:p>
        </w:tc>
        <w:tc>
          <w:tcPr>
            <w:tcW w:w="5444" w:type="dxa"/>
            <w:gridSpan w:val="2"/>
          </w:tcPr>
          <w:p w14:paraId="4ABA2495" w14:textId="77777777" w:rsidR="00FB3C81" w:rsidRPr="00131B28" w:rsidRDefault="007707DC" w:rsidP="002C278B">
            <w:pPr>
              <w:pStyle w:val="Neotevilenodstavek"/>
              <w:spacing w:before="0" w:after="0" w:line="260" w:lineRule="exact"/>
              <w:rPr>
                <w:sz w:val="20"/>
                <w:szCs w:val="20"/>
              </w:rPr>
            </w:pPr>
            <w:r w:rsidRPr="00131B28">
              <w:rPr>
                <w:sz w:val="20"/>
                <w:szCs w:val="20"/>
              </w:rPr>
              <w:t xml:space="preserve">javnofinančna sredstva nad </w:t>
            </w:r>
            <w:r w:rsidRPr="00131B28">
              <w:rPr>
                <w:sz w:val="20"/>
                <w:szCs w:val="20"/>
              </w:rPr>
              <w:t>40.000 EUR v tekočem in naslednjih treh letih</w:t>
            </w:r>
          </w:p>
        </w:tc>
        <w:tc>
          <w:tcPr>
            <w:tcW w:w="2271" w:type="dxa"/>
            <w:vAlign w:val="center"/>
          </w:tcPr>
          <w:p w14:paraId="621A4E08" w14:textId="77777777" w:rsidR="00FB3C81" w:rsidRPr="00131B28" w:rsidRDefault="007707DC" w:rsidP="002C278B">
            <w:pPr>
              <w:pStyle w:val="Neotevilenodstavek"/>
              <w:spacing w:before="0" w:after="0" w:line="260" w:lineRule="exact"/>
              <w:jc w:val="center"/>
              <w:rPr>
                <w:iCs/>
                <w:sz w:val="20"/>
                <w:szCs w:val="20"/>
              </w:rPr>
            </w:pPr>
            <w:r w:rsidRPr="00131B28">
              <w:rPr>
                <w:sz w:val="20"/>
                <w:szCs w:val="20"/>
              </w:rPr>
              <w:t>NE</w:t>
            </w:r>
          </w:p>
        </w:tc>
      </w:tr>
      <w:tr w:rsidR="00E86C9D" w14:paraId="4EFD3B89" w14:textId="77777777" w:rsidTr="00FB3C81">
        <w:tc>
          <w:tcPr>
            <w:tcW w:w="1448" w:type="dxa"/>
          </w:tcPr>
          <w:p w14:paraId="297708FE"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b)</w:t>
            </w:r>
          </w:p>
        </w:tc>
        <w:tc>
          <w:tcPr>
            <w:tcW w:w="5444" w:type="dxa"/>
            <w:gridSpan w:val="2"/>
          </w:tcPr>
          <w:p w14:paraId="56A0B617" w14:textId="77777777" w:rsidR="00FB3C81" w:rsidRPr="00131B28" w:rsidRDefault="007707DC" w:rsidP="002C278B">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vAlign w:val="center"/>
          </w:tcPr>
          <w:p w14:paraId="6E766493" w14:textId="77777777" w:rsidR="00FB3C81" w:rsidRPr="00131B28" w:rsidRDefault="007707DC" w:rsidP="002C278B">
            <w:pPr>
              <w:pStyle w:val="Neotevilenodstavek"/>
              <w:spacing w:before="0" w:after="0" w:line="260" w:lineRule="exact"/>
              <w:jc w:val="center"/>
              <w:rPr>
                <w:iCs/>
                <w:sz w:val="20"/>
                <w:szCs w:val="20"/>
              </w:rPr>
            </w:pPr>
            <w:r w:rsidRPr="00131B28">
              <w:rPr>
                <w:sz w:val="20"/>
                <w:szCs w:val="20"/>
              </w:rPr>
              <w:t>NE</w:t>
            </w:r>
          </w:p>
        </w:tc>
      </w:tr>
      <w:tr w:rsidR="00E86C9D" w14:paraId="444BB383" w14:textId="77777777" w:rsidTr="00FB3C81">
        <w:tc>
          <w:tcPr>
            <w:tcW w:w="1448" w:type="dxa"/>
          </w:tcPr>
          <w:p w14:paraId="63E1D268"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c)</w:t>
            </w:r>
          </w:p>
        </w:tc>
        <w:tc>
          <w:tcPr>
            <w:tcW w:w="5444" w:type="dxa"/>
            <w:gridSpan w:val="2"/>
          </w:tcPr>
          <w:p w14:paraId="6951BF3D" w14:textId="77777777" w:rsidR="00FB3C81" w:rsidRPr="00131B28" w:rsidRDefault="007707DC" w:rsidP="002C278B">
            <w:pPr>
              <w:pStyle w:val="Neotevilenodstavek"/>
              <w:spacing w:before="0" w:after="0" w:line="260" w:lineRule="exact"/>
              <w:rPr>
                <w:iCs/>
                <w:sz w:val="20"/>
                <w:szCs w:val="20"/>
              </w:rPr>
            </w:pPr>
            <w:r w:rsidRPr="00131B28">
              <w:rPr>
                <w:sz w:val="20"/>
                <w:szCs w:val="20"/>
              </w:rPr>
              <w:t>administrativne posledice</w:t>
            </w:r>
          </w:p>
        </w:tc>
        <w:tc>
          <w:tcPr>
            <w:tcW w:w="2271" w:type="dxa"/>
            <w:vAlign w:val="center"/>
          </w:tcPr>
          <w:p w14:paraId="002270BD" w14:textId="77777777" w:rsidR="00FB3C81" w:rsidRPr="00131B28" w:rsidRDefault="007707DC" w:rsidP="002C278B">
            <w:pPr>
              <w:pStyle w:val="Neotevilenodstavek"/>
              <w:spacing w:before="0" w:after="0" w:line="260" w:lineRule="exact"/>
              <w:jc w:val="center"/>
              <w:rPr>
                <w:sz w:val="20"/>
                <w:szCs w:val="20"/>
              </w:rPr>
            </w:pPr>
            <w:r w:rsidRPr="00131B28">
              <w:rPr>
                <w:sz w:val="20"/>
                <w:szCs w:val="20"/>
              </w:rPr>
              <w:t>NE</w:t>
            </w:r>
          </w:p>
        </w:tc>
      </w:tr>
      <w:tr w:rsidR="00E86C9D" w14:paraId="431E0F5D" w14:textId="77777777" w:rsidTr="00FB3C81">
        <w:tc>
          <w:tcPr>
            <w:tcW w:w="1448" w:type="dxa"/>
          </w:tcPr>
          <w:p w14:paraId="273292EB"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č)</w:t>
            </w:r>
          </w:p>
        </w:tc>
        <w:tc>
          <w:tcPr>
            <w:tcW w:w="5444" w:type="dxa"/>
            <w:gridSpan w:val="2"/>
          </w:tcPr>
          <w:p w14:paraId="5A3AF991" w14:textId="77777777" w:rsidR="00FB3C81" w:rsidRPr="00131B28" w:rsidRDefault="007707DC" w:rsidP="002C278B">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vAlign w:val="center"/>
          </w:tcPr>
          <w:p w14:paraId="2385125C" w14:textId="77777777" w:rsidR="00FB3C81" w:rsidRPr="00131B28" w:rsidRDefault="007707DC" w:rsidP="002C278B">
            <w:pPr>
              <w:pStyle w:val="Neotevilenodstavek"/>
              <w:spacing w:before="0" w:after="0" w:line="260" w:lineRule="exact"/>
              <w:jc w:val="center"/>
              <w:rPr>
                <w:iCs/>
                <w:sz w:val="20"/>
                <w:szCs w:val="20"/>
              </w:rPr>
            </w:pPr>
            <w:r w:rsidRPr="00131B28">
              <w:rPr>
                <w:sz w:val="20"/>
                <w:szCs w:val="20"/>
              </w:rPr>
              <w:t>NE</w:t>
            </w:r>
          </w:p>
        </w:tc>
      </w:tr>
      <w:tr w:rsidR="00E86C9D" w14:paraId="4D634AE9" w14:textId="77777777" w:rsidTr="00FB3C81">
        <w:tc>
          <w:tcPr>
            <w:tcW w:w="1448" w:type="dxa"/>
          </w:tcPr>
          <w:p w14:paraId="7340489C"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d)</w:t>
            </w:r>
          </w:p>
        </w:tc>
        <w:tc>
          <w:tcPr>
            <w:tcW w:w="5444" w:type="dxa"/>
            <w:gridSpan w:val="2"/>
          </w:tcPr>
          <w:p w14:paraId="042E831C" w14:textId="77777777" w:rsidR="00FB3C81" w:rsidRPr="00131B28" w:rsidRDefault="007707DC" w:rsidP="002C278B">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vAlign w:val="center"/>
          </w:tcPr>
          <w:p w14:paraId="07687529" w14:textId="77777777" w:rsidR="00FB3C81" w:rsidRPr="00131B28" w:rsidRDefault="007707DC" w:rsidP="002C278B">
            <w:pPr>
              <w:pStyle w:val="Neotevilenodstavek"/>
              <w:spacing w:before="0" w:after="0" w:line="260" w:lineRule="exact"/>
              <w:jc w:val="center"/>
              <w:rPr>
                <w:iCs/>
                <w:sz w:val="20"/>
                <w:szCs w:val="20"/>
              </w:rPr>
            </w:pPr>
            <w:r w:rsidRPr="00131B28">
              <w:rPr>
                <w:sz w:val="20"/>
                <w:szCs w:val="20"/>
              </w:rPr>
              <w:t>NE</w:t>
            </w:r>
          </w:p>
        </w:tc>
      </w:tr>
      <w:tr w:rsidR="00E86C9D" w14:paraId="0B83200B" w14:textId="77777777" w:rsidTr="00FB3C81">
        <w:tc>
          <w:tcPr>
            <w:tcW w:w="1448" w:type="dxa"/>
          </w:tcPr>
          <w:p w14:paraId="753D9C24"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e)</w:t>
            </w:r>
          </w:p>
        </w:tc>
        <w:tc>
          <w:tcPr>
            <w:tcW w:w="5444" w:type="dxa"/>
            <w:gridSpan w:val="2"/>
          </w:tcPr>
          <w:p w14:paraId="579C0691" w14:textId="77777777" w:rsidR="00FB3C81" w:rsidRPr="00131B28" w:rsidRDefault="007707DC" w:rsidP="002C278B">
            <w:pPr>
              <w:pStyle w:val="Neotevilenodstavek"/>
              <w:spacing w:before="0" w:after="0" w:line="260" w:lineRule="exact"/>
              <w:rPr>
                <w:bCs/>
                <w:sz w:val="20"/>
                <w:szCs w:val="20"/>
              </w:rPr>
            </w:pPr>
            <w:r w:rsidRPr="00131B28">
              <w:rPr>
                <w:bCs/>
                <w:sz w:val="20"/>
                <w:szCs w:val="20"/>
              </w:rPr>
              <w:t>socialno področje</w:t>
            </w:r>
          </w:p>
        </w:tc>
        <w:tc>
          <w:tcPr>
            <w:tcW w:w="2271" w:type="dxa"/>
            <w:vAlign w:val="center"/>
          </w:tcPr>
          <w:p w14:paraId="17B4BB53" w14:textId="77777777" w:rsidR="00FB3C81" w:rsidRPr="00131B28" w:rsidRDefault="007707DC" w:rsidP="002C278B">
            <w:pPr>
              <w:pStyle w:val="Neotevilenodstavek"/>
              <w:spacing w:before="0" w:after="0" w:line="260" w:lineRule="exact"/>
              <w:jc w:val="center"/>
              <w:rPr>
                <w:iCs/>
                <w:sz w:val="20"/>
                <w:szCs w:val="20"/>
              </w:rPr>
            </w:pPr>
            <w:r w:rsidRPr="00131B28">
              <w:rPr>
                <w:sz w:val="20"/>
                <w:szCs w:val="20"/>
              </w:rPr>
              <w:t>NE</w:t>
            </w:r>
          </w:p>
        </w:tc>
      </w:tr>
      <w:tr w:rsidR="00E86C9D" w14:paraId="53E64CD9" w14:textId="77777777" w:rsidTr="00FB3C81">
        <w:tc>
          <w:tcPr>
            <w:tcW w:w="1448" w:type="dxa"/>
            <w:tcBorders>
              <w:bottom w:val="single" w:sz="4" w:space="0" w:color="auto"/>
            </w:tcBorders>
          </w:tcPr>
          <w:p w14:paraId="40710503" w14:textId="77777777" w:rsidR="00FB3C81" w:rsidRPr="00131B28" w:rsidRDefault="007707DC" w:rsidP="002C278B">
            <w:pPr>
              <w:pStyle w:val="Neotevilenodstavek"/>
              <w:spacing w:before="0" w:after="0" w:line="260" w:lineRule="exact"/>
              <w:ind w:left="360"/>
              <w:rPr>
                <w:iCs/>
                <w:sz w:val="20"/>
                <w:szCs w:val="20"/>
              </w:rPr>
            </w:pPr>
            <w:r w:rsidRPr="00131B28">
              <w:rPr>
                <w:iCs/>
                <w:sz w:val="20"/>
                <w:szCs w:val="20"/>
              </w:rPr>
              <w:t>f)</w:t>
            </w:r>
          </w:p>
        </w:tc>
        <w:tc>
          <w:tcPr>
            <w:tcW w:w="5444" w:type="dxa"/>
            <w:gridSpan w:val="2"/>
            <w:tcBorders>
              <w:bottom w:val="single" w:sz="4" w:space="0" w:color="auto"/>
            </w:tcBorders>
          </w:tcPr>
          <w:p w14:paraId="4ADA14B6" w14:textId="77777777" w:rsidR="00FB3C81" w:rsidRPr="00131B28" w:rsidRDefault="007707DC" w:rsidP="002C278B">
            <w:pPr>
              <w:pStyle w:val="Neotevilenodstavek"/>
              <w:spacing w:before="0" w:after="0" w:line="260" w:lineRule="exact"/>
              <w:rPr>
                <w:bCs/>
                <w:sz w:val="20"/>
                <w:szCs w:val="20"/>
              </w:rPr>
            </w:pPr>
            <w:r w:rsidRPr="00131B28">
              <w:rPr>
                <w:bCs/>
                <w:sz w:val="20"/>
                <w:szCs w:val="20"/>
              </w:rPr>
              <w:t>dokumente razvojnega načrtovanja:</w:t>
            </w:r>
          </w:p>
          <w:p w14:paraId="2B59750B" w14:textId="77777777" w:rsidR="00FB3C81" w:rsidRPr="00131B28" w:rsidRDefault="007707DC" w:rsidP="001D4854">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14:paraId="21EBE231" w14:textId="77777777" w:rsidR="00FB3C81" w:rsidRPr="00131B28" w:rsidRDefault="007707DC" w:rsidP="00FB3C81">
            <w:pPr>
              <w:pStyle w:val="Neotevilenodstavek"/>
              <w:numPr>
                <w:ilvl w:val="0"/>
                <w:numId w:val="17"/>
              </w:numPr>
              <w:spacing w:before="0" w:after="0" w:line="260" w:lineRule="exact"/>
              <w:rPr>
                <w:bCs/>
                <w:sz w:val="20"/>
                <w:szCs w:val="20"/>
              </w:rPr>
            </w:pPr>
            <w:r w:rsidRPr="00131B28">
              <w:rPr>
                <w:bCs/>
                <w:sz w:val="20"/>
                <w:szCs w:val="20"/>
              </w:rPr>
              <w:t xml:space="preserve">razvojne politike na ravni </w:t>
            </w:r>
            <w:r w:rsidRPr="00131B28">
              <w:rPr>
                <w:bCs/>
                <w:sz w:val="20"/>
                <w:szCs w:val="20"/>
              </w:rPr>
              <w:t>programov po strukturi razvojne klasifikacije programskega proračuna</w:t>
            </w:r>
          </w:p>
          <w:p w14:paraId="7151384E" w14:textId="77777777" w:rsidR="00FB3C81" w:rsidRPr="00131B28" w:rsidRDefault="007707DC" w:rsidP="00FB3C81">
            <w:pPr>
              <w:pStyle w:val="Neotevilenodstavek"/>
              <w:numPr>
                <w:ilvl w:val="0"/>
                <w:numId w:val="17"/>
              </w:numPr>
              <w:spacing w:before="0" w:after="0" w:line="260" w:lineRule="exact"/>
              <w:rPr>
                <w:bCs/>
                <w:sz w:val="20"/>
                <w:szCs w:val="20"/>
              </w:rPr>
            </w:pPr>
            <w:r w:rsidRPr="00131B28">
              <w:rPr>
                <w:bCs/>
                <w:sz w:val="20"/>
                <w:szCs w:val="20"/>
              </w:rPr>
              <w:t>razvojne dokumente Evropske unije in mednarodnih organizacij</w:t>
            </w:r>
          </w:p>
        </w:tc>
        <w:tc>
          <w:tcPr>
            <w:tcW w:w="2271" w:type="dxa"/>
            <w:tcBorders>
              <w:bottom w:val="single" w:sz="4" w:space="0" w:color="auto"/>
            </w:tcBorders>
            <w:vAlign w:val="center"/>
          </w:tcPr>
          <w:p w14:paraId="53EA059D" w14:textId="77777777" w:rsidR="00FB3C81" w:rsidRPr="00131B28" w:rsidRDefault="007707DC" w:rsidP="002C278B">
            <w:pPr>
              <w:pStyle w:val="Neotevilenodstavek"/>
              <w:spacing w:before="0" w:after="0" w:line="260" w:lineRule="exact"/>
              <w:jc w:val="center"/>
              <w:rPr>
                <w:iCs/>
                <w:sz w:val="20"/>
                <w:szCs w:val="20"/>
              </w:rPr>
            </w:pPr>
            <w:r w:rsidRPr="00131B28">
              <w:rPr>
                <w:sz w:val="20"/>
                <w:szCs w:val="20"/>
              </w:rPr>
              <w:t>NE</w:t>
            </w:r>
          </w:p>
        </w:tc>
      </w:tr>
      <w:tr w:rsidR="00E86C9D" w14:paraId="0F93FDF9" w14:textId="77777777" w:rsidTr="00FB3C81">
        <w:tc>
          <w:tcPr>
            <w:tcW w:w="9163" w:type="dxa"/>
            <w:gridSpan w:val="4"/>
            <w:tcBorders>
              <w:top w:val="single" w:sz="4" w:space="0" w:color="auto"/>
              <w:left w:val="single" w:sz="4" w:space="0" w:color="auto"/>
              <w:bottom w:val="single" w:sz="4" w:space="0" w:color="auto"/>
              <w:right w:val="single" w:sz="4" w:space="0" w:color="auto"/>
            </w:tcBorders>
          </w:tcPr>
          <w:p w14:paraId="451F017D" w14:textId="77777777" w:rsidR="00FB3C81" w:rsidRPr="00131B28" w:rsidRDefault="007707DC" w:rsidP="002C278B">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14:paraId="5188FE63" w14:textId="77777777" w:rsidR="00FB3C81" w:rsidRPr="00131B28" w:rsidRDefault="007707DC" w:rsidP="002C278B">
            <w:pPr>
              <w:pStyle w:val="Oddelek"/>
              <w:widowControl w:val="0"/>
              <w:numPr>
                <w:ilvl w:val="0"/>
                <w:numId w:val="0"/>
              </w:numPr>
              <w:spacing w:before="0" w:after="0" w:line="260" w:lineRule="exact"/>
              <w:jc w:val="left"/>
              <w:rPr>
                <w:b w:val="0"/>
                <w:sz w:val="20"/>
                <w:szCs w:val="20"/>
              </w:rPr>
            </w:pPr>
            <w:r w:rsidRPr="00131B28">
              <w:rPr>
                <w:b w:val="0"/>
                <w:sz w:val="20"/>
                <w:szCs w:val="20"/>
              </w:rPr>
              <w:t>(Samo če izberete DA pod točko 6.a.)</w:t>
            </w:r>
          </w:p>
        </w:tc>
      </w:tr>
    </w:tbl>
    <w:p w14:paraId="3B830369" w14:textId="77777777" w:rsidR="00FB3C81" w:rsidRPr="00131B28" w:rsidRDefault="00FB3C81" w:rsidP="00FB3C81">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1"/>
        <w:gridCol w:w="1397"/>
        <w:gridCol w:w="487"/>
        <w:gridCol w:w="940"/>
        <w:gridCol w:w="677"/>
        <w:gridCol w:w="381"/>
        <w:gridCol w:w="300"/>
        <w:gridCol w:w="2093"/>
      </w:tblGrid>
      <w:tr w:rsidR="00E86C9D" w14:paraId="64621EB9" w14:textId="77777777" w:rsidTr="002C278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26B7B3" w14:textId="77777777" w:rsidR="00FB3C81" w:rsidRPr="00131B28" w:rsidRDefault="007707DC" w:rsidP="002C278B">
            <w:pPr>
              <w:pStyle w:val="Naslov1"/>
              <w:keepNext w:val="0"/>
              <w:pageBreakBefore/>
              <w:widowControl w:val="0"/>
              <w:tabs>
                <w:tab w:val="left" w:pos="2340"/>
              </w:tabs>
              <w:spacing w:before="0" w:after="0"/>
              <w:ind w:left="142" w:hanging="142"/>
              <w:rPr>
                <w:rFonts w:cs="Arial"/>
                <w:sz w:val="20"/>
                <w:szCs w:val="20"/>
              </w:rPr>
            </w:pPr>
            <w:r w:rsidRPr="00131B28">
              <w:rPr>
                <w:rFonts w:cs="Arial"/>
                <w:sz w:val="20"/>
                <w:szCs w:val="20"/>
              </w:rPr>
              <w:lastRenderedPageBreak/>
              <w:t xml:space="preserve">I. Ocena </w:t>
            </w:r>
            <w:r w:rsidRPr="00131B28">
              <w:rPr>
                <w:rFonts w:cs="Arial"/>
                <w:sz w:val="20"/>
                <w:szCs w:val="20"/>
              </w:rPr>
              <w:t>finančnih posledic, ki niso načrtovane v sprejetem proračunu</w:t>
            </w:r>
          </w:p>
        </w:tc>
      </w:tr>
      <w:tr w:rsidR="00E86C9D" w14:paraId="303FBA15" w14:textId="77777777" w:rsidTr="001D4854">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14:paraId="2341911A" w14:textId="77777777" w:rsidR="00FB3C81" w:rsidRPr="00131B28" w:rsidRDefault="00FB3C81" w:rsidP="002C278B">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25684985"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2CD93A33"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49A89ED"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57AA02F1"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rsidR="00E86C9D" w14:paraId="43FA253A"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17D28C00" w14:textId="77777777" w:rsidR="00FB3C81" w:rsidRPr="00131B28" w:rsidRDefault="007707DC"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351A3B6"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6E022A12"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414F424"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2E706BC"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E86C9D" w14:paraId="6D44D155"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6E72EE1F" w14:textId="77777777" w:rsidR="00FB3C81" w:rsidRPr="00131B28" w:rsidRDefault="007707DC"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A26031D"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2F524016"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1714996"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220BECE"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E86C9D" w14:paraId="69AE146E"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041F8FDC" w14:textId="77777777" w:rsidR="00FB3C81" w:rsidRPr="00131B28" w:rsidRDefault="007707DC"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9DEA6A4" w14:textId="77777777" w:rsidR="00FB3C81" w:rsidRPr="00131B28" w:rsidRDefault="00FB3C81" w:rsidP="002C278B">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7DABB27F" w14:textId="77777777" w:rsidR="00FB3C81" w:rsidRPr="00131B28" w:rsidRDefault="00FB3C81" w:rsidP="002C278B">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EEBB8EF" w14:textId="77777777" w:rsidR="00FB3C81" w:rsidRPr="00131B28" w:rsidRDefault="00FB3C81" w:rsidP="002C278B">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42279F8" w14:textId="77777777" w:rsidR="00FB3C81" w:rsidRPr="00131B28" w:rsidRDefault="00FB3C81" w:rsidP="002C278B">
            <w:pPr>
              <w:widowControl w:val="0"/>
              <w:spacing w:after="0" w:line="260" w:lineRule="exact"/>
              <w:jc w:val="center"/>
              <w:rPr>
                <w:rFonts w:ascii="Arial" w:hAnsi="Arial" w:cs="Arial"/>
                <w:sz w:val="20"/>
                <w:szCs w:val="20"/>
              </w:rPr>
            </w:pPr>
          </w:p>
        </w:tc>
      </w:tr>
      <w:tr w:rsidR="00E86C9D" w14:paraId="23C98629" w14:textId="77777777" w:rsidTr="001D4854">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652AB2F" w14:textId="77777777" w:rsidR="00FB3C81" w:rsidRPr="00131B28" w:rsidRDefault="007707DC"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C7E0124" w14:textId="77777777" w:rsidR="00FB3C81" w:rsidRPr="00131B28" w:rsidRDefault="00FB3C81" w:rsidP="002C278B">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8FE9E77" w14:textId="77777777" w:rsidR="00FB3C81" w:rsidRPr="00131B28" w:rsidRDefault="00FB3C81" w:rsidP="002C278B">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B1213A5" w14:textId="77777777" w:rsidR="00FB3C81" w:rsidRPr="00131B28" w:rsidRDefault="00FB3C81" w:rsidP="002C278B">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F8887AB" w14:textId="77777777" w:rsidR="00FB3C81" w:rsidRPr="00131B28" w:rsidRDefault="00FB3C81" w:rsidP="002C278B">
            <w:pPr>
              <w:widowControl w:val="0"/>
              <w:spacing w:after="0" w:line="260" w:lineRule="exact"/>
              <w:jc w:val="center"/>
              <w:rPr>
                <w:rFonts w:ascii="Arial" w:hAnsi="Arial" w:cs="Arial"/>
                <w:sz w:val="20"/>
                <w:szCs w:val="20"/>
              </w:rPr>
            </w:pPr>
          </w:p>
        </w:tc>
      </w:tr>
      <w:tr w:rsidR="00E86C9D" w14:paraId="33A2E6BE"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052CA0F9" w14:textId="77777777" w:rsidR="00FB3C81" w:rsidRPr="00131B28" w:rsidRDefault="007707DC"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w:t>
            </w:r>
            <w:r w:rsidRPr="00131B28">
              <w:rPr>
                <w:rFonts w:ascii="Arial" w:hAnsi="Arial" w:cs="Arial"/>
                <w:bCs/>
                <w:sz w:val="20"/>
                <w:szCs w:val="20"/>
              </w:rPr>
              <w:t>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1C282E46"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C8407A6"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264B71"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828E340"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E86C9D" w14:paraId="03733713" w14:textId="77777777" w:rsidTr="002C278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7ADCBF" w14:textId="77777777" w:rsidR="00FB3C81" w:rsidRPr="00131B28" w:rsidRDefault="007707DC" w:rsidP="002C278B">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rsidR="00E86C9D" w14:paraId="0C020CC5" w14:textId="77777777" w:rsidTr="002C278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148367" w14:textId="77777777" w:rsidR="00FB3C81" w:rsidRPr="00131B28" w:rsidRDefault="007707DC" w:rsidP="002C278B">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II.a Pravice porabe za izvedbo predlaganih rešitev so zagotovljene:</w:t>
            </w:r>
          </w:p>
        </w:tc>
      </w:tr>
      <w:tr w:rsidR="00E86C9D" w14:paraId="570DAD6B" w14:textId="77777777" w:rsidTr="001D4854">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45B088E7"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80ED9F"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D28AF3A"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w:t>
            </w:r>
            <w:r w:rsidRPr="00131B28">
              <w:rPr>
                <w:rFonts w:ascii="Arial" w:hAnsi="Arial" w:cs="Arial"/>
                <w:sz w:val="20"/>
                <w:szCs w:val="20"/>
              </w:rPr>
              <w:t>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CD6FBF7"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0E8D1FE8"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rsidR="00E86C9D" w14:paraId="5E472991" w14:textId="77777777" w:rsidTr="001D4854">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42C2CD2B"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45C8A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E2FAD4B"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6181567"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4F9CD55"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4DB0A6E8" w14:textId="77777777" w:rsidTr="001D4854">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B128AE5"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67709F"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858604D"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17329F6"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A1DA0DA"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4346B245" w14:textId="77777777" w:rsidTr="001D4854">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0CFFF8B6" w14:textId="77777777" w:rsidR="00FB3C81" w:rsidRPr="00131B28" w:rsidRDefault="007707DC" w:rsidP="002C278B">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2F51D35" w14:textId="77777777" w:rsidR="00FB3C81" w:rsidRPr="00131B28" w:rsidRDefault="00FB3C81" w:rsidP="002C278B">
            <w:pPr>
              <w:widowControl w:val="0"/>
              <w:spacing w:after="0" w:line="260" w:lineRule="exact"/>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06E51D9" w14:textId="77777777" w:rsidR="00FB3C81" w:rsidRPr="00131B28" w:rsidRDefault="00FB3C81" w:rsidP="002C278B">
            <w:pPr>
              <w:pStyle w:val="Naslov1"/>
              <w:keepNext w:val="0"/>
              <w:widowControl w:val="0"/>
              <w:tabs>
                <w:tab w:val="left" w:pos="360"/>
              </w:tabs>
              <w:spacing w:before="0" w:after="0"/>
              <w:rPr>
                <w:rFonts w:cs="Arial"/>
                <w:sz w:val="20"/>
                <w:szCs w:val="20"/>
              </w:rPr>
            </w:pPr>
          </w:p>
        </w:tc>
      </w:tr>
      <w:tr w:rsidR="00E86C9D" w14:paraId="36DE39FD" w14:textId="77777777" w:rsidTr="002C278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31E300" w14:textId="77777777" w:rsidR="00FB3C81" w:rsidRPr="00131B28" w:rsidRDefault="007707DC" w:rsidP="002C278B">
            <w:pPr>
              <w:pStyle w:val="Naslov1"/>
              <w:keepNext w:val="0"/>
              <w:widowControl w:val="0"/>
              <w:tabs>
                <w:tab w:val="left" w:pos="2340"/>
              </w:tabs>
              <w:spacing w:before="0" w:after="0"/>
              <w:rPr>
                <w:rFonts w:cs="Arial"/>
                <w:sz w:val="20"/>
                <w:szCs w:val="20"/>
              </w:rPr>
            </w:pPr>
            <w:r w:rsidRPr="00131B28">
              <w:rPr>
                <w:rFonts w:cs="Arial"/>
                <w:sz w:val="20"/>
                <w:szCs w:val="20"/>
              </w:rPr>
              <w:t>II.b Manjkajoče pravice porabe bodo zagotovljene s prerazporeditvijo:</w:t>
            </w:r>
          </w:p>
        </w:tc>
      </w:tr>
      <w:tr w:rsidR="00E86C9D" w14:paraId="5931AE22" w14:textId="77777777" w:rsidTr="001D4854">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0663613A"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959808"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EF639F4"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71A37AF"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33D6F996" w14:textId="77777777" w:rsidR="00FB3C81" w:rsidRPr="00131B28" w:rsidRDefault="007707DC"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rsidR="00E86C9D" w14:paraId="2401497B" w14:textId="77777777" w:rsidTr="001D4854">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1F2227F"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223B4E"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949D8A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1097D25"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412E5A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643E1165" w14:textId="77777777" w:rsidTr="001D4854">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06CB94A"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0D4245"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5B42A9C"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BD3587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5F5DD7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61576E1D" w14:textId="77777777" w:rsidTr="001D4854">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3C2E3080" w14:textId="77777777" w:rsidR="00FB3C81" w:rsidRPr="00131B28" w:rsidRDefault="007707DC" w:rsidP="002C278B">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3076C0D" w14:textId="77777777" w:rsidR="00FB3C81" w:rsidRPr="00131B28" w:rsidRDefault="00FB3C81" w:rsidP="002C278B">
            <w:pPr>
              <w:pStyle w:val="Naslov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EC9087C" w14:textId="77777777" w:rsidR="00FB3C81" w:rsidRPr="00131B28" w:rsidRDefault="00FB3C81" w:rsidP="002C278B">
            <w:pPr>
              <w:pStyle w:val="Naslov1"/>
              <w:keepNext w:val="0"/>
              <w:widowControl w:val="0"/>
              <w:tabs>
                <w:tab w:val="left" w:pos="360"/>
              </w:tabs>
              <w:spacing w:before="0" w:after="0"/>
              <w:rPr>
                <w:rFonts w:cs="Arial"/>
                <w:sz w:val="20"/>
                <w:szCs w:val="20"/>
              </w:rPr>
            </w:pPr>
          </w:p>
        </w:tc>
      </w:tr>
      <w:tr w:rsidR="00E86C9D" w14:paraId="0A2E9637" w14:textId="77777777" w:rsidTr="002C278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2282C0B" w14:textId="77777777" w:rsidR="00FB3C81" w:rsidRPr="00131B28" w:rsidRDefault="007707DC" w:rsidP="002C278B">
            <w:pPr>
              <w:pStyle w:val="Naslov1"/>
              <w:keepNext w:val="0"/>
              <w:widowControl w:val="0"/>
              <w:tabs>
                <w:tab w:val="left" w:pos="2340"/>
              </w:tabs>
              <w:spacing w:before="0" w:after="0"/>
              <w:rPr>
                <w:rFonts w:cs="Arial"/>
                <w:sz w:val="20"/>
                <w:szCs w:val="20"/>
              </w:rPr>
            </w:pPr>
            <w:r w:rsidRPr="00131B28">
              <w:rPr>
                <w:rFonts w:cs="Arial"/>
                <w:sz w:val="20"/>
                <w:szCs w:val="20"/>
              </w:rPr>
              <w:t>II.c Načrtovana nadomestitev zmanjšanih prihodkov in povečanih odhodkov proračuna:</w:t>
            </w:r>
          </w:p>
        </w:tc>
      </w:tr>
      <w:tr w:rsidR="00E86C9D" w14:paraId="3A4EF480" w14:textId="77777777" w:rsidTr="001D4854">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384564F8" w14:textId="77777777" w:rsidR="00FB3C81" w:rsidRPr="00131B28" w:rsidRDefault="007707DC" w:rsidP="002C278B">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93F3F48" w14:textId="77777777" w:rsidR="00FB3C81" w:rsidRPr="00131B28" w:rsidRDefault="007707DC" w:rsidP="002C278B">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6A6B880B" w14:textId="77777777" w:rsidR="00FB3C81" w:rsidRPr="00131B28" w:rsidRDefault="007707DC" w:rsidP="002C278B">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rsidR="00E86C9D" w14:paraId="4FF4F2C5"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02069890"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217796B"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6999E50C"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38E33334"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0312619C"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33762AE"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2ED1923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496476B2"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7F3028F4"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5A01B63"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1A47A3D2"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E86C9D" w14:paraId="6CA594DD"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E2A687A" w14:textId="77777777" w:rsidR="00FB3C81" w:rsidRPr="00131B28" w:rsidRDefault="007707DC" w:rsidP="002C278B">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2BF6D3AF" w14:textId="77777777" w:rsidR="00FB3C81" w:rsidRPr="00131B28" w:rsidRDefault="00FB3C81" w:rsidP="002C278B">
            <w:pPr>
              <w:pStyle w:val="Naslov1"/>
              <w:keepNext w:val="0"/>
              <w:widowControl w:val="0"/>
              <w:tabs>
                <w:tab w:val="left" w:pos="360"/>
              </w:tabs>
              <w:spacing w:before="0" w:after="0"/>
              <w:rPr>
                <w:rFonts w:cs="Arial"/>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37239F5D" w14:textId="77777777" w:rsidR="00FB3C81" w:rsidRPr="00131B28" w:rsidRDefault="00FB3C81" w:rsidP="002C278B">
            <w:pPr>
              <w:pStyle w:val="Naslov1"/>
              <w:keepNext w:val="0"/>
              <w:widowControl w:val="0"/>
              <w:tabs>
                <w:tab w:val="left" w:pos="360"/>
              </w:tabs>
              <w:spacing w:before="0" w:after="0"/>
              <w:rPr>
                <w:rFonts w:cs="Arial"/>
                <w:sz w:val="20"/>
                <w:szCs w:val="20"/>
              </w:rPr>
            </w:pPr>
          </w:p>
        </w:tc>
      </w:tr>
      <w:tr w:rsidR="00E86C9D" w14:paraId="1DF07108"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74CD993" w14:textId="77777777" w:rsidR="00FB3C81" w:rsidRPr="00131B28" w:rsidRDefault="007707DC" w:rsidP="002C278B">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14:paraId="4A439679" w14:textId="77777777" w:rsidR="00FB3C81" w:rsidRPr="00131B28" w:rsidRDefault="007707DC" w:rsidP="002C278B">
            <w:pPr>
              <w:pStyle w:val="Oddelek"/>
              <w:widowControl w:val="0"/>
              <w:numPr>
                <w:ilvl w:val="0"/>
                <w:numId w:val="0"/>
              </w:numPr>
              <w:spacing w:before="0" w:after="0" w:line="260" w:lineRule="exact"/>
              <w:jc w:val="left"/>
              <w:rPr>
                <w:b w:val="0"/>
                <w:sz w:val="20"/>
                <w:szCs w:val="20"/>
              </w:rPr>
            </w:pPr>
            <w:r>
              <w:rPr>
                <w:b w:val="0"/>
                <w:sz w:val="20"/>
                <w:szCs w:val="20"/>
              </w:rPr>
              <w:t>Gradivo nima finančnih posledic.</w:t>
            </w:r>
          </w:p>
        </w:tc>
      </w:tr>
      <w:tr w:rsidR="00E86C9D" w14:paraId="569564D6"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2D07EA" w14:textId="77777777" w:rsidR="001D4854" w:rsidRPr="00131B28" w:rsidRDefault="007707DC" w:rsidP="001D4854">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8. Predstavitev sodelovanja z združenji občin:</w:t>
            </w:r>
          </w:p>
        </w:tc>
      </w:tr>
      <w:tr w:rsidR="00E86C9D" w14:paraId="12827761"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6" w:type="dxa"/>
            <w:gridSpan w:val="6"/>
          </w:tcPr>
          <w:p w14:paraId="3C4A54DD" w14:textId="77777777" w:rsidR="001D4854" w:rsidRPr="00131B28" w:rsidRDefault="007707DC" w:rsidP="002E081E">
            <w:pPr>
              <w:pStyle w:val="Neotevilenodstavek"/>
              <w:widowControl w:val="0"/>
              <w:spacing w:before="0" w:after="0" w:line="260" w:lineRule="exact"/>
              <w:rPr>
                <w:iCs/>
                <w:sz w:val="20"/>
                <w:szCs w:val="20"/>
              </w:rPr>
            </w:pPr>
            <w:r w:rsidRPr="00131B28">
              <w:rPr>
                <w:iCs/>
                <w:sz w:val="20"/>
                <w:szCs w:val="20"/>
              </w:rPr>
              <w:t>Vsebina predloženega gradiva (predpisa) vpliva na:</w:t>
            </w:r>
          </w:p>
          <w:p w14:paraId="0AA66413" w14:textId="77777777" w:rsidR="001D4854" w:rsidRPr="00131B28" w:rsidRDefault="007707DC" w:rsidP="00182B96">
            <w:pPr>
              <w:pStyle w:val="Neotevilenodstavek"/>
              <w:widowControl w:val="0"/>
              <w:numPr>
                <w:ilvl w:val="0"/>
                <w:numId w:val="18"/>
              </w:numPr>
              <w:spacing w:before="0" w:after="0" w:line="260" w:lineRule="exact"/>
              <w:rPr>
                <w:iCs/>
                <w:sz w:val="20"/>
                <w:szCs w:val="20"/>
              </w:rPr>
            </w:pPr>
            <w:r w:rsidRPr="00131B28">
              <w:rPr>
                <w:iCs/>
                <w:sz w:val="20"/>
                <w:szCs w:val="20"/>
              </w:rPr>
              <w:t>pristojnosti občin,</w:t>
            </w:r>
          </w:p>
          <w:p w14:paraId="2C59F2D0" w14:textId="77777777" w:rsidR="001D4854" w:rsidRPr="00131B28" w:rsidRDefault="007707DC" w:rsidP="00182B96">
            <w:pPr>
              <w:pStyle w:val="Neotevilenodstavek"/>
              <w:widowControl w:val="0"/>
              <w:numPr>
                <w:ilvl w:val="0"/>
                <w:numId w:val="18"/>
              </w:numPr>
              <w:spacing w:before="0" w:after="0" w:line="260" w:lineRule="exact"/>
              <w:rPr>
                <w:iCs/>
                <w:sz w:val="20"/>
                <w:szCs w:val="20"/>
              </w:rPr>
            </w:pPr>
            <w:r w:rsidRPr="00131B28">
              <w:rPr>
                <w:iCs/>
                <w:sz w:val="20"/>
                <w:szCs w:val="20"/>
              </w:rPr>
              <w:t>delovanje občin,</w:t>
            </w:r>
          </w:p>
          <w:p w14:paraId="11C4DB19" w14:textId="77777777" w:rsidR="001D4854" w:rsidRPr="00182B96" w:rsidRDefault="007707DC" w:rsidP="00182B96">
            <w:pPr>
              <w:pStyle w:val="Neotevilenodstavek"/>
              <w:widowControl w:val="0"/>
              <w:numPr>
                <w:ilvl w:val="0"/>
                <w:numId w:val="18"/>
              </w:numPr>
              <w:spacing w:before="0" w:after="0" w:line="260" w:lineRule="exact"/>
              <w:rPr>
                <w:iCs/>
                <w:sz w:val="20"/>
                <w:szCs w:val="20"/>
              </w:rPr>
            </w:pPr>
            <w:r w:rsidRPr="00131B28">
              <w:rPr>
                <w:iCs/>
                <w:sz w:val="20"/>
                <w:szCs w:val="20"/>
              </w:rPr>
              <w:t>financiranje občin.</w:t>
            </w:r>
          </w:p>
        </w:tc>
        <w:tc>
          <w:tcPr>
            <w:tcW w:w="2774" w:type="dxa"/>
            <w:gridSpan w:val="3"/>
          </w:tcPr>
          <w:p w14:paraId="48161723" w14:textId="77777777" w:rsidR="001D4854" w:rsidRPr="00131B28" w:rsidRDefault="007707DC" w:rsidP="002E081E">
            <w:pPr>
              <w:pStyle w:val="Neotevilenodstavek"/>
              <w:widowControl w:val="0"/>
              <w:spacing w:before="0" w:after="0" w:line="260" w:lineRule="exact"/>
              <w:jc w:val="center"/>
              <w:rPr>
                <w:sz w:val="20"/>
                <w:szCs w:val="20"/>
              </w:rPr>
            </w:pPr>
            <w:r w:rsidRPr="00131B28">
              <w:rPr>
                <w:sz w:val="20"/>
                <w:szCs w:val="20"/>
              </w:rPr>
              <w:t>NE</w:t>
            </w:r>
          </w:p>
        </w:tc>
      </w:tr>
      <w:tr w:rsidR="00E86C9D" w14:paraId="51E08BB1"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22A79AA" w14:textId="77777777" w:rsidR="001D4854" w:rsidRPr="00131B28" w:rsidRDefault="007707DC" w:rsidP="002E081E">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14:paraId="228A35CB" w14:textId="77777777" w:rsidR="001D4854" w:rsidRPr="00131B28" w:rsidRDefault="007707DC" w:rsidP="001D4854">
            <w:pPr>
              <w:pStyle w:val="Neotevilenodstavek"/>
              <w:widowControl w:val="0"/>
              <w:numPr>
                <w:ilvl w:val="0"/>
                <w:numId w:val="20"/>
              </w:numPr>
              <w:spacing w:before="0" w:after="0" w:line="260" w:lineRule="exact"/>
              <w:rPr>
                <w:iCs/>
                <w:sz w:val="20"/>
                <w:szCs w:val="20"/>
              </w:rPr>
            </w:pPr>
            <w:r w:rsidRPr="00131B28">
              <w:rPr>
                <w:iCs/>
                <w:sz w:val="20"/>
                <w:szCs w:val="20"/>
              </w:rPr>
              <w:t>Skupnosti občin Slovenije SOS: NE</w:t>
            </w:r>
          </w:p>
          <w:p w14:paraId="2B3E67B7" w14:textId="77777777" w:rsidR="001D4854" w:rsidRPr="00131B28" w:rsidRDefault="007707DC" w:rsidP="001D4854">
            <w:pPr>
              <w:pStyle w:val="Neotevilenodstavek"/>
              <w:widowControl w:val="0"/>
              <w:numPr>
                <w:ilvl w:val="0"/>
                <w:numId w:val="20"/>
              </w:numPr>
              <w:spacing w:before="0" w:after="0" w:line="260" w:lineRule="exact"/>
              <w:rPr>
                <w:iCs/>
                <w:sz w:val="20"/>
                <w:szCs w:val="20"/>
              </w:rPr>
            </w:pPr>
            <w:r w:rsidRPr="00131B28">
              <w:rPr>
                <w:iCs/>
                <w:sz w:val="20"/>
                <w:szCs w:val="20"/>
              </w:rPr>
              <w:t>Združenju občin Slovenije ZOS: NE</w:t>
            </w:r>
          </w:p>
          <w:p w14:paraId="141DAF73" w14:textId="77777777" w:rsidR="00B35734" w:rsidRPr="00182B96" w:rsidRDefault="007707DC" w:rsidP="00182B96">
            <w:pPr>
              <w:pStyle w:val="Neotevilenodstavek"/>
              <w:widowControl w:val="0"/>
              <w:numPr>
                <w:ilvl w:val="0"/>
                <w:numId w:val="20"/>
              </w:numPr>
              <w:spacing w:before="0" w:after="0" w:line="260" w:lineRule="exact"/>
              <w:rPr>
                <w:iCs/>
                <w:sz w:val="20"/>
                <w:szCs w:val="20"/>
              </w:rPr>
            </w:pPr>
            <w:r w:rsidRPr="00131B28">
              <w:rPr>
                <w:iCs/>
                <w:sz w:val="20"/>
                <w:szCs w:val="20"/>
              </w:rPr>
              <w:t>Združenju mestnih občin Slovenije ZMOS: NE</w:t>
            </w:r>
          </w:p>
        </w:tc>
      </w:tr>
      <w:tr w:rsidR="00E86C9D" w14:paraId="196BED23"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5BF8FE" w14:textId="77777777" w:rsidR="001D4854" w:rsidRPr="00131B28" w:rsidRDefault="007707DC" w:rsidP="002C278B">
            <w:pPr>
              <w:pStyle w:val="Oddelek"/>
              <w:widowControl w:val="0"/>
              <w:numPr>
                <w:ilvl w:val="0"/>
                <w:numId w:val="0"/>
              </w:numPr>
              <w:spacing w:before="0" w:after="0" w:line="260" w:lineRule="exact"/>
              <w:jc w:val="left"/>
              <w:rPr>
                <w:sz w:val="20"/>
                <w:szCs w:val="20"/>
              </w:rPr>
            </w:pPr>
            <w:r w:rsidRPr="00131B28">
              <w:rPr>
                <w:sz w:val="20"/>
                <w:szCs w:val="20"/>
              </w:rPr>
              <w:lastRenderedPageBreak/>
              <w:t>9. Predstavitev sodelovanja javnosti:</w:t>
            </w:r>
          </w:p>
        </w:tc>
      </w:tr>
      <w:tr w:rsidR="00E86C9D" w14:paraId="355F3565"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5C75086B" w14:textId="77777777" w:rsidR="001D4854" w:rsidRPr="00131B28" w:rsidRDefault="007707DC" w:rsidP="002C278B">
            <w:pPr>
              <w:pStyle w:val="Neotevilenodstavek"/>
              <w:widowControl w:val="0"/>
              <w:spacing w:before="0" w:after="0" w:line="260" w:lineRule="exact"/>
              <w:rPr>
                <w:sz w:val="20"/>
                <w:szCs w:val="20"/>
              </w:rPr>
            </w:pPr>
            <w:r w:rsidRPr="00131B28">
              <w:rPr>
                <w:iCs/>
                <w:sz w:val="20"/>
                <w:szCs w:val="20"/>
              </w:rPr>
              <w:t xml:space="preserve">Gradivo je bilo predhodno </w:t>
            </w:r>
            <w:r w:rsidRPr="00131B28">
              <w:rPr>
                <w:iCs/>
                <w:sz w:val="20"/>
                <w:szCs w:val="20"/>
              </w:rPr>
              <w:t>objavljeno na spletni strani predlagatelja:</w:t>
            </w:r>
          </w:p>
        </w:tc>
        <w:tc>
          <w:tcPr>
            <w:tcW w:w="2393" w:type="dxa"/>
            <w:gridSpan w:val="2"/>
          </w:tcPr>
          <w:p w14:paraId="10D0CD43" w14:textId="77777777" w:rsidR="001D4854" w:rsidRPr="00131B28" w:rsidRDefault="007707DC" w:rsidP="002C278B">
            <w:pPr>
              <w:pStyle w:val="Neotevilenodstavek"/>
              <w:widowControl w:val="0"/>
              <w:spacing w:before="0" w:after="0" w:line="260" w:lineRule="exact"/>
              <w:jc w:val="center"/>
              <w:rPr>
                <w:iCs/>
                <w:sz w:val="20"/>
                <w:szCs w:val="20"/>
              </w:rPr>
            </w:pPr>
            <w:r w:rsidRPr="00131B28">
              <w:rPr>
                <w:sz w:val="20"/>
                <w:szCs w:val="20"/>
              </w:rPr>
              <w:t>NE</w:t>
            </w:r>
          </w:p>
        </w:tc>
      </w:tr>
      <w:tr w:rsidR="00E86C9D" w14:paraId="54C4080C"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90240F" w14:textId="77777777" w:rsidR="001D4854" w:rsidRPr="00131B28" w:rsidRDefault="007707DC" w:rsidP="002C278B">
            <w:pPr>
              <w:pStyle w:val="Neotevilenodstavek"/>
              <w:widowControl w:val="0"/>
              <w:spacing w:before="0" w:after="0" w:line="260" w:lineRule="exact"/>
              <w:rPr>
                <w:iCs/>
                <w:sz w:val="20"/>
                <w:szCs w:val="20"/>
              </w:rPr>
            </w:pPr>
            <w:r>
              <w:rPr>
                <w:iCs/>
                <w:sz w:val="20"/>
                <w:szCs w:val="20"/>
              </w:rPr>
              <w:t>Gradivo ni bilo objavljeno na spletnih straneh, ker gre za manjše spremembe predpisa.</w:t>
            </w:r>
          </w:p>
        </w:tc>
      </w:tr>
      <w:tr w:rsidR="00E86C9D" w14:paraId="263A3946"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7F75A1D3" w14:textId="77777777" w:rsidR="001D4854" w:rsidRPr="00131B28" w:rsidRDefault="007707DC" w:rsidP="00182B96">
            <w:pPr>
              <w:pStyle w:val="Neotevilenodstavek"/>
              <w:widowControl w:val="0"/>
              <w:spacing w:before="0" w:after="0" w:line="260" w:lineRule="exact"/>
              <w:rPr>
                <w:sz w:val="20"/>
                <w:szCs w:val="20"/>
              </w:rPr>
            </w:pPr>
            <w:r w:rsidRPr="00131B28">
              <w:rPr>
                <w:b/>
                <w:sz w:val="20"/>
                <w:szCs w:val="20"/>
              </w:rPr>
              <w:t>10. Pri pripravi gradiva so bile upoštevane zahteve iz Resolucije o normativni dejavnosti:</w:t>
            </w:r>
          </w:p>
        </w:tc>
        <w:tc>
          <w:tcPr>
            <w:tcW w:w="2393" w:type="dxa"/>
            <w:gridSpan w:val="2"/>
            <w:vAlign w:val="center"/>
          </w:tcPr>
          <w:p w14:paraId="5ECE2A50" w14:textId="77777777" w:rsidR="001D4854" w:rsidRPr="00131B28" w:rsidRDefault="007707DC" w:rsidP="002C278B">
            <w:pPr>
              <w:pStyle w:val="Neotevilenodstavek"/>
              <w:widowControl w:val="0"/>
              <w:spacing w:before="0" w:after="0" w:line="260" w:lineRule="exact"/>
              <w:jc w:val="center"/>
              <w:rPr>
                <w:iCs/>
                <w:sz w:val="20"/>
                <w:szCs w:val="20"/>
              </w:rPr>
            </w:pPr>
            <w:r w:rsidRPr="00131B28">
              <w:rPr>
                <w:sz w:val="20"/>
                <w:szCs w:val="20"/>
              </w:rPr>
              <w:t>DA</w:t>
            </w:r>
          </w:p>
        </w:tc>
      </w:tr>
      <w:tr w:rsidR="00E86C9D" w14:paraId="63F087B5"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22B3EFB9" w14:textId="77777777" w:rsidR="001D4854" w:rsidRPr="00131B28" w:rsidRDefault="007707DC" w:rsidP="002C278B">
            <w:pPr>
              <w:pStyle w:val="Neotevilenodstavek"/>
              <w:widowControl w:val="0"/>
              <w:spacing w:before="0" w:after="0" w:line="260" w:lineRule="exact"/>
              <w:jc w:val="left"/>
              <w:rPr>
                <w:b/>
                <w:sz w:val="20"/>
                <w:szCs w:val="20"/>
              </w:rPr>
            </w:pPr>
            <w:r w:rsidRPr="00131B28">
              <w:rPr>
                <w:b/>
                <w:sz w:val="20"/>
                <w:szCs w:val="20"/>
              </w:rPr>
              <w:t xml:space="preserve">11. Gradivo je </w:t>
            </w:r>
            <w:r w:rsidRPr="00131B28">
              <w:rPr>
                <w:b/>
                <w:sz w:val="20"/>
                <w:szCs w:val="20"/>
              </w:rPr>
              <w:t>uvrščeno v delovni program vlade:</w:t>
            </w:r>
          </w:p>
        </w:tc>
        <w:tc>
          <w:tcPr>
            <w:tcW w:w="2393" w:type="dxa"/>
            <w:gridSpan w:val="2"/>
            <w:vAlign w:val="center"/>
          </w:tcPr>
          <w:p w14:paraId="6C005602" w14:textId="77777777" w:rsidR="001D4854" w:rsidRPr="00131B28" w:rsidRDefault="007707DC" w:rsidP="002C278B">
            <w:pPr>
              <w:pStyle w:val="Neotevilenodstavek"/>
              <w:widowControl w:val="0"/>
              <w:spacing w:before="0" w:after="0" w:line="260" w:lineRule="exact"/>
              <w:jc w:val="center"/>
              <w:rPr>
                <w:sz w:val="20"/>
                <w:szCs w:val="20"/>
              </w:rPr>
            </w:pPr>
            <w:r w:rsidRPr="00131B28">
              <w:rPr>
                <w:sz w:val="20"/>
                <w:szCs w:val="20"/>
              </w:rPr>
              <w:t>NE</w:t>
            </w:r>
          </w:p>
        </w:tc>
      </w:tr>
      <w:tr w:rsidR="00E86C9D" w14:paraId="3BAA1E5D"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D9303B2" w14:textId="77777777" w:rsidR="00182B96" w:rsidRDefault="00182B96" w:rsidP="00182B96">
            <w:pPr>
              <w:pStyle w:val="Poglavje"/>
              <w:widowControl w:val="0"/>
              <w:spacing w:before="0" w:after="0" w:line="260" w:lineRule="exact"/>
              <w:ind w:left="6971" w:hanging="3571"/>
              <w:jc w:val="left"/>
              <w:rPr>
                <w:b w:val="0"/>
                <w:sz w:val="20"/>
                <w:szCs w:val="20"/>
              </w:rPr>
            </w:pPr>
          </w:p>
          <w:p w14:paraId="2C018E72" w14:textId="77777777" w:rsidR="00182B96" w:rsidRPr="00E13304" w:rsidRDefault="007707DC" w:rsidP="00B86D07">
            <w:pPr>
              <w:pStyle w:val="Poglavje"/>
              <w:widowControl w:val="0"/>
              <w:spacing w:before="0" w:after="0" w:line="260" w:lineRule="exact"/>
              <w:ind w:left="6971" w:hanging="287"/>
              <w:jc w:val="left"/>
              <w:rPr>
                <w:bCs/>
                <w:sz w:val="20"/>
                <w:szCs w:val="20"/>
              </w:rPr>
            </w:pPr>
            <w:r>
              <w:rPr>
                <w:bCs/>
                <w:sz w:val="20"/>
                <w:szCs w:val="20"/>
              </w:rPr>
              <w:t>Boštjan Pavlin, mag.</w:t>
            </w:r>
          </w:p>
          <w:p w14:paraId="52C26987" w14:textId="77777777" w:rsidR="00182B96" w:rsidRPr="00E13304" w:rsidRDefault="007707DC" w:rsidP="00182B96">
            <w:pPr>
              <w:pStyle w:val="Poglavje"/>
              <w:widowControl w:val="0"/>
              <w:spacing w:before="0" w:after="0" w:line="260" w:lineRule="exact"/>
              <w:ind w:left="3400"/>
              <w:jc w:val="left"/>
              <w:rPr>
                <w:bCs/>
                <w:sz w:val="20"/>
                <w:szCs w:val="20"/>
              </w:rPr>
            </w:pPr>
            <w:r w:rsidRPr="00E13304">
              <w:rPr>
                <w:bCs/>
                <w:sz w:val="20"/>
                <w:szCs w:val="20"/>
              </w:rPr>
              <w:t xml:space="preserve">                                                              </w:t>
            </w:r>
            <w:r w:rsidR="00B86D07">
              <w:rPr>
                <w:bCs/>
                <w:sz w:val="20"/>
                <w:szCs w:val="20"/>
              </w:rPr>
              <w:t>državni sekretar</w:t>
            </w:r>
          </w:p>
          <w:p w14:paraId="07575024" w14:textId="77777777" w:rsidR="001D4854" w:rsidRPr="00131B28" w:rsidRDefault="001D4854" w:rsidP="002C278B">
            <w:pPr>
              <w:pStyle w:val="Poglavje"/>
              <w:widowControl w:val="0"/>
              <w:spacing w:before="0" w:after="0" w:line="260" w:lineRule="exact"/>
              <w:ind w:left="3400"/>
              <w:jc w:val="left"/>
              <w:rPr>
                <w:sz w:val="20"/>
                <w:szCs w:val="20"/>
              </w:rPr>
            </w:pPr>
          </w:p>
        </w:tc>
      </w:tr>
    </w:tbl>
    <w:p w14:paraId="085BB2DA" w14:textId="77777777" w:rsidR="00FB3C81" w:rsidRPr="00131B28" w:rsidRDefault="00FB3C81" w:rsidP="00FB3C81">
      <w:pPr>
        <w:pStyle w:val="podpisi"/>
        <w:tabs>
          <w:tab w:val="clear" w:pos="3402"/>
        </w:tabs>
        <w:rPr>
          <w:rFonts w:cs="Arial"/>
          <w:b/>
          <w:szCs w:val="20"/>
          <w:lang w:val="sl-SI"/>
        </w:rPr>
      </w:pPr>
    </w:p>
    <w:p w14:paraId="40E8F93C" w14:textId="77777777" w:rsidR="009F77C7" w:rsidRPr="00131B28" w:rsidRDefault="007707DC" w:rsidP="00FB3C81">
      <w:pPr>
        <w:pStyle w:val="podpisi"/>
        <w:tabs>
          <w:tab w:val="clear" w:pos="3402"/>
        </w:tabs>
        <w:rPr>
          <w:rFonts w:cs="Arial"/>
          <w:szCs w:val="20"/>
          <w:lang w:val="sl-SI"/>
        </w:rPr>
      </w:pPr>
      <w:r w:rsidRPr="00131B28">
        <w:rPr>
          <w:rFonts w:cs="Arial"/>
          <w:szCs w:val="20"/>
          <w:lang w:val="sl-SI"/>
        </w:rPr>
        <w:t>Poslano:</w:t>
      </w:r>
    </w:p>
    <w:p w14:paraId="44AE5ACC" w14:textId="77777777" w:rsidR="009F77C7" w:rsidRPr="00131B28" w:rsidRDefault="007707DC" w:rsidP="009F77C7">
      <w:pPr>
        <w:pStyle w:val="podpisi"/>
        <w:numPr>
          <w:ilvl w:val="1"/>
          <w:numId w:val="18"/>
        </w:numPr>
        <w:tabs>
          <w:tab w:val="clear" w:pos="3402"/>
        </w:tabs>
        <w:ind w:left="360"/>
        <w:rPr>
          <w:rFonts w:cs="Arial"/>
          <w:szCs w:val="20"/>
          <w:lang w:val="sl-SI"/>
        </w:rPr>
      </w:pPr>
      <w:r>
        <w:rPr>
          <w:rFonts w:cs="Arial"/>
          <w:szCs w:val="20"/>
          <w:lang w:val="sl-SI"/>
        </w:rPr>
        <w:t>n</w:t>
      </w:r>
      <w:r w:rsidR="00E13304" w:rsidRPr="00131B28">
        <w:rPr>
          <w:rFonts w:cs="Arial"/>
          <w:szCs w:val="20"/>
          <w:lang w:val="sl-SI"/>
        </w:rPr>
        <w:t>aslovniku</w:t>
      </w:r>
    </w:p>
    <w:p w14:paraId="6FDE2271" w14:textId="77777777" w:rsidR="009F77C7" w:rsidRDefault="007707DC" w:rsidP="009F77C7">
      <w:pPr>
        <w:pStyle w:val="podpisi"/>
        <w:numPr>
          <w:ilvl w:val="1"/>
          <w:numId w:val="18"/>
        </w:numPr>
        <w:tabs>
          <w:tab w:val="clear" w:pos="3402"/>
        </w:tabs>
        <w:ind w:left="360"/>
        <w:rPr>
          <w:rFonts w:cs="Arial"/>
          <w:szCs w:val="20"/>
          <w:lang w:val="sl-SI"/>
        </w:rPr>
      </w:pPr>
      <w:r>
        <w:rPr>
          <w:rFonts w:cs="Arial"/>
          <w:szCs w:val="20"/>
          <w:lang w:val="sl-SI"/>
        </w:rPr>
        <w:t>DLO</w:t>
      </w:r>
    </w:p>
    <w:p w14:paraId="37DC3D31" w14:textId="77777777" w:rsidR="00FB3C81" w:rsidRPr="00217BBC" w:rsidRDefault="007707DC" w:rsidP="00217BBC">
      <w:pPr>
        <w:pStyle w:val="podpisi"/>
        <w:numPr>
          <w:ilvl w:val="1"/>
          <w:numId w:val="18"/>
        </w:numPr>
        <w:tabs>
          <w:tab w:val="clear" w:pos="3402"/>
        </w:tabs>
        <w:ind w:left="360"/>
        <w:rPr>
          <w:rFonts w:cs="Arial"/>
          <w:szCs w:val="20"/>
          <w:lang w:val="sl-SI"/>
        </w:rPr>
      </w:pPr>
      <w:r>
        <w:rPr>
          <w:rFonts w:cs="Arial"/>
          <w:szCs w:val="20"/>
          <w:lang w:val="sl-SI"/>
        </w:rPr>
        <w:t>SGS</w:t>
      </w:r>
      <w:r w:rsidRPr="00217BBC">
        <w:rPr>
          <w:szCs w:val="20"/>
        </w:rPr>
        <w:br w:type="page"/>
      </w:r>
    </w:p>
    <w:p w14:paraId="17244942" w14:textId="77777777" w:rsidR="00A0636B" w:rsidRDefault="007707DC" w:rsidP="00A0636B">
      <w:pPr>
        <w:spacing w:after="0" w:line="240" w:lineRule="auto"/>
        <w:ind w:left="7788"/>
        <w:jc w:val="right"/>
        <w:rPr>
          <w:rFonts w:ascii="Arial" w:hAnsi="Arial" w:cs="Arial"/>
          <w:sz w:val="20"/>
          <w:szCs w:val="20"/>
        </w:rPr>
      </w:pPr>
      <w:r>
        <w:rPr>
          <w:rFonts w:ascii="Arial" w:hAnsi="Arial" w:cs="Arial"/>
          <w:sz w:val="20"/>
          <w:szCs w:val="20"/>
        </w:rPr>
        <w:lastRenderedPageBreak/>
        <w:t>PREDLOG</w:t>
      </w:r>
    </w:p>
    <w:p w14:paraId="661B3540" w14:textId="77777777" w:rsidR="00A0636B" w:rsidRDefault="007707DC" w:rsidP="00A0636B">
      <w:pPr>
        <w:spacing w:after="0" w:line="240" w:lineRule="auto"/>
        <w:ind w:left="6372" w:firstLine="708"/>
        <w:jc w:val="right"/>
        <w:rPr>
          <w:rFonts w:ascii="Arial" w:hAnsi="Arial" w:cs="Arial"/>
          <w:color w:val="FF0000"/>
          <w:sz w:val="20"/>
          <w:szCs w:val="20"/>
        </w:rPr>
      </w:pPr>
      <w:r>
        <w:rPr>
          <w:rFonts w:ascii="Arial" w:hAnsi="Arial" w:cs="Arial"/>
          <w:sz w:val="20"/>
          <w:szCs w:val="20"/>
        </w:rPr>
        <w:t xml:space="preserve">EVA </w:t>
      </w:r>
      <w:r w:rsidRPr="008F1124">
        <w:rPr>
          <w:rFonts w:ascii="Arial" w:hAnsi="Arial" w:cs="Arial"/>
          <w:sz w:val="20"/>
          <w:szCs w:val="20"/>
        </w:rPr>
        <w:t>2025-1911-0005</w:t>
      </w:r>
    </w:p>
    <w:p w14:paraId="3CD6D502" w14:textId="77777777" w:rsidR="00A0636B" w:rsidRDefault="00A0636B" w:rsidP="00A0636B">
      <w:pPr>
        <w:spacing w:after="0" w:line="240" w:lineRule="auto"/>
        <w:ind w:left="6372" w:firstLine="708"/>
        <w:jc w:val="right"/>
        <w:rPr>
          <w:rFonts w:ascii="Arial" w:hAnsi="Arial" w:cs="Arial"/>
          <w:sz w:val="20"/>
          <w:szCs w:val="20"/>
        </w:rPr>
      </w:pPr>
    </w:p>
    <w:p w14:paraId="18B671C4" w14:textId="77777777" w:rsidR="00E13304" w:rsidRDefault="00E13304">
      <w:pPr>
        <w:spacing w:after="0" w:line="240" w:lineRule="auto"/>
        <w:rPr>
          <w:rFonts w:ascii="Arial" w:hAnsi="Arial" w:cs="Arial"/>
          <w:b/>
          <w:sz w:val="20"/>
          <w:szCs w:val="20"/>
        </w:rPr>
      </w:pPr>
    </w:p>
    <w:p w14:paraId="2A371CFC" w14:textId="77777777" w:rsidR="00A0636B" w:rsidRPr="002C76BE" w:rsidRDefault="00A0636B" w:rsidP="00A0636B">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9072"/>
      </w:tblGrid>
      <w:tr w:rsidR="00E86C9D" w14:paraId="4659B60B" w14:textId="77777777" w:rsidTr="005A7770">
        <w:tc>
          <w:tcPr>
            <w:tcW w:w="9213" w:type="dxa"/>
          </w:tcPr>
          <w:p w14:paraId="1F5FAC8A" w14:textId="77777777" w:rsidR="00A0636B" w:rsidRPr="00F26B26" w:rsidRDefault="007707DC" w:rsidP="003B416D">
            <w:pPr>
              <w:spacing w:after="0"/>
              <w:ind w:firstLine="1021"/>
              <w:jc w:val="both"/>
              <w:rPr>
                <w:rFonts w:ascii="Arial" w:hAnsi="Arial" w:cs="Arial"/>
                <w:sz w:val="20"/>
                <w:szCs w:val="20"/>
              </w:rPr>
            </w:pPr>
            <w:r w:rsidRPr="00F26B26">
              <w:rPr>
                <w:rFonts w:ascii="Arial" w:hAnsi="Arial" w:cs="Arial"/>
                <w:sz w:val="20"/>
                <w:szCs w:val="20"/>
              </w:rPr>
              <w:t xml:space="preserve">Na podlagi 77. in 78. člena Zakona o obrambi </w:t>
            </w:r>
            <w:r w:rsidRPr="00F26B26">
              <w:rPr>
                <w:rFonts w:ascii="Arial" w:hAnsi="Arial" w:cs="Arial"/>
                <w:sz w:val="20"/>
                <w:szCs w:val="20"/>
              </w:rPr>
              <w:t>(Uradni list RS, št. 103/04 – uradno</w:t>
            </w:r>
            <w:r>
              <w:rPr>
                <w:rFonts w:ascii="Arial" w:hAnsi="Arial" w:cs="Arial"/>
                <w:sz w:val="20"/>
                <w:szCs w:val="20"/>
              </w:rPr>
              <w:t xml:space="preserve"> </w:t>
            </w:r>
            <w:r w:rsidRPr="00F26B26">
              <w:rPr>
                <w:rFonts w:ascii="Arial" w:hAnsi="Arial" w:cs="Arial"/>
                <w:sz w:val="20"/>
                <w:szCs w:val="20"/>
              </w:rPr>
              <w:t>prečiščeno besedilo, 95/15 in 139/20) Vlada Republike Slovenije izdaja</w:t>
            </w:r>
          </w:p>
          <w:p w14:paraId="346AFE6E" w14:textId="77777777" w:rsidR="00A0636B" w:rsidRDefault="00A0636B" w:rsidP="005A7770">
            <w:pPr>
              <w:spacing w:after="0"/>
              <w:jc w:val="both"/>
              <w:rPr>
                <w:rFonts w:ascii="Arial" w:hAnsi="Arial" w:cs="Arial"/>
                <w:b/>
                <w:bCs/>
                <w:sz w:val="20"/>
                <w:szCs w:val="20"/>
              </w:rPr>
            </w:pPr>
          </w:p>
          <w:p w14:paraId="07AF82B4" w14:textId="77777777" w:rsidR="00A0636B" w:rsidRDefault="00A0636B" w:rsidP="005A7770">
            <w:pPr>
              <w:spacing w:after="0"/>
              <w:rPr>
                <w:rFonts w:ascii="Arial" w:hAnsi="Arial" w:cs="Arial"/>
                <w:b/>
                <w:bCs/>
                <w:sz w:val="20"/>
                <w:szCs w:val="20"/>
              </w:rPr>
            </w:pPr>
          </w:p>
          <w:p w14:paraId="7335E477" w14:textId="77777777" w:rsidR="00A0636B" w:rsidRPr="00F26B26" w:rsidRDefault="007707DC" w:rsidP="005A7770">
            <w:pPr>
              <w:spacing w:after="0"/>
              <w:jc w:val="center"/>
              <w:rPr>
                <w:rFonts w:ascii="Arial" w:hAnsi="Arial" w:cs="Arial"/>
                <w:b/>
                <w:bCs/>
                <w:sz w:val="20"/>
                <w:szCs w:val="20"/>
              </w:rPr>
            </w:pPr>
            <w:r w:rsidRPr="00F26B26">
              <w:rPr>
                <w:rFonts w:ascii="Arial" w:hAnsi="Arial" w:cs="Arial"/>
                <w:b/>
                <w:bCs/>
                <w:sz w:val="20"/>
                <w:szCs w:val="20"/>
              </w:rPr>
              <w:t>U R E D B O</w:t>
            </w:r>
          </w:p>
          <w:p w14:paraId="758AA875" w14:textId="77777777" w:rsidR="00A0636B" w:rsidRDefault="007707DC" w:rsidP="005A7770">
            <w:pPr>
              <w:spacing w:after="0"/>
              <w:jc w:val="center"/>
              <w:rPr>
                <w:rFonts w:ascii="Arial" w:hAnsi="Arial" w:cs="Arial"/>
                <w:b/>
                <w:bCs/>
                <w:sz w:val="20"/>
                <w:szCs w:val="20"/>
              </w:rPr>
            </w:pPr>
            <w:r w:rsidRPr="00F26B26">
              <w:rPr>
                <w:rFonts w:ascii="Arial" w:hAnsi="Arial" w:cs="Arial"/>
                <w:b/>
                <w:bCs/>
                <w:sz w:val="20"/>
                <w:szCs w:val="20"/>
              </w:rPr>
              <w:t>o spremembi Uredbe o soglasjih za proizvodnjo in dovoljenjih za promet z vojaškim</w:t>
            </w:r>
            <w:r>
              <w:rPr>
                <w:rFonts w:ascii="Arial" w:hAnsi="Arial" w:cs="Arial"/>
                <w:b/>
                <w:bCs/>
                <w:sz w:val="20"/>
                <w:szCs w:val="20"/>
              </w:rPr>
              <w:t xml:space="preserve"> </w:t>
            </w:r>
            <w:r w:rsidRPr="00F26B26">
              <w:rPr>
                <w:rFonts w:ascii="Arial" w:hAnsi="Arial" w:cs="Arial"/>
                <w:b/>
                <w:bCs/>
                <w:sz w:val="20"/>
                <w:szCs w:val="20"/>
              </w:rPr>
              <w:t>orožjem in opremo ter predhodnih dovoljenjih za uvoz</w:t>
            </w:r>
            <w:r w:rsidRPr="00F26B26">
              <w:rPr>
                <w:rFonts w:ascii="Arial" w:hAnsi="Arial" w:cs="Arial"/>
                <w:b/>
                <w:bCs/>
                <w:sz w:val="20"/>
                <w:szCs w:val="20"/>
              </w:rPr>
              <w:t>, izvoz, tranzit in prenos</w:t>
            </w:r>
            <w:r>
              <w:rPr>
                <w:rFonts w:ascii="Arial" w:hAnsi="Arial" w:cs="Arial"/>
                <w:b/>
                <w:bCs/>
                <w:sz w:val="20"/>
                <w:szCs w:val="20"/>
              </w:rPr>
              <w:t xml:space="preserve"> </w:t>
            </w:r>
            <w:r w:rsidRPr="00F26B26">
              <w:rPr>
                <w:rFonts w:ascii="Arial" w:hAnsi="Arial" w:cs="Arial"/>
                <w:b/>
                <w:bCs/>
                <w:sz w:val="20"/>
                <w:szCs w:val="20"/>
              </w:rPr>
              <w:t>obrambnih proizvodov</w:t>
            </w:r>
          </w:p>
          <w:p w14:paraId="636D7AD3" w14:textId="77777777" w:rsidR="00A0636B" w:rsidRDefault="00A0636B" w:rsidP="005A7770">
            <w:pPr>
              <w:spacing w:after="0"/>
              <w:jc w:val="center"/>
              <w:rPr>
                <w:rFonts w:ascii="Arial" w:hAnsi="Arial" w:cs="Arial"/>
                <w:b/>
                <w:bCs/>
                <w:sz w:val="20"/>
                <w:szCs w:val="20"/>
              </w:rPr>
            </w:pPr>
          </w:p>
          <w:p w14:paraId="7A0DE743" w14:textId="77777777" w:rsidR="00A0636B" w:rsidRDefault="00A0636B" w:rsidP="005A7770">
            <w:pPr>
              <w:spacing w:after="0"/>
              <w:jc w:val="center"/>
              <w:rPr>
                <w:rFonts w:ascii="Arial" w:hAnsi="Arial" w:cs="Arial"/>
                <w:b/>
                <w:bCs/>
                <w:sz w:val="20"/>
                <w:szCs w:val="20"/>
              </w:rPr>
            </w:pPr>
          </w:p>
          <w:p w14:paraId="026DE3CA" w14:textId="77777777" w:rsidR="00A0636B" w:rsidRPr="00F26B26" w:rsidRDefault="00A0636B" w:rsidP="005A7770">
            <w:pPr>
              <w:spacing w:after="0"/>
              <w:jc w:val="center"/>
              <w:rPr>
                <w:rFonts w:ascii="Arial" w:hAnsi="Arial" w:cs="Arial"/>
                <w:b/>
                <w:bCs/>
                <w:sz w:val="20"/>
                <w:szCs w:val="20"/>
              </w:rPr>
            </w:pPr>
          </w:p>
          <w:p w14:paraId="4CC865F8" w14:textId="77777777" w:rsidR="00612844" w:rsidRDefault="007707DC" w:rsidP="00612844">
            <w:pPr>
              <w:spacing w:after="0"/>
              <w:jc w:val="center"/>
              <w:rPr>
                <w:rFonts w:ascii="Arial" w:hAnsi="Arial" w:cs="Arial"/>
                <w:b/>
                <w:bCs/>
                <w:sz w:val="20"/>
                <w:szCs w:val="20"/>
              </w:rPr>
            </w:pPr>
            <w:r w:rsidRPr="00F26B26">
              <w:rPr>
                <w:rFonts w:ascii="Arial" w:hAnsi="Arial" w:cs="Arial"/>
                <w:b/>
                <w:bCs/>
                <w:sz w:val="20"/>
                <w:szCs w:val="20"/>
              </w:rPr>
              <w:t>1. člen</w:t>
            </w:r>
          </w:p>
          <w:p w14:paraId="3EFCADAB" w14:textId="77777777" w:rsidR="00612844" w:rsidRPr="00F26B26" w:rsidRDefault="00612844" w:rsidP="00612844">
            <w:pPr>
              <w:spacing w:after="0"/>
              <w:jc w:val="center"/>
              <w:rPr>
                <w:rFonts w:ascii="Arial" w:hAnsi="Arial" w:cs="Arial"/>
                <w:b/>
                <w:bCs/>
                <w:sz w:val="20"/>
                <w:szCs w:val="20"/>
              </w:rPr>
            </w:pPr>
          </w:p>
          <w:p w14:paraId="7E9F4A0A" w14:textId="77777777" w:rsidR="00612844" w:rsidRDefault="007707DC" w:rsidP="00612844">
            <w:pPr>
              <w:spacing w:after="0"/>
              <w:ind w:firstLine="1021"/>
              <w:jc w:val="both"/>
              <w:rPr>
                <w:rFonts w:ascii="Arial" w:hAnsi="Arial" w:cs="Arial"/>
                <w:sz w:val="20"/>
                <w:szCs w:val="20"/>
              </w:rPr>
            </w:pPr>
            <w:r w:rsidRPr="00F26B26">
              <w:rPr>
                <w:rFonts w:ascii="Arial" w:hAnsi="Arial" w:cs="Arial"/>
                <w:sz w:val="20"/>
                <w:szCs w:val="20"/>
              </w:rPr>
              <w:t>V Uredbi o soglasjih za proizvodnjo in dovoljenjih za promet z vojaškim orožjem in opremo</w:t>
            </w:r>
            <w:r>
              <w:rPr>
                <w:rFonts w:ascii="Arial" w:hAnsi="Arial" w:cs="Arial"/>
                <w:sz w:val="20"/>
                <w:szCs w:val="20"/>
              </w:rPr>
              <w:t xml:space="preserve"> </w:t>
            </w:r>
            <w:r w:rsidRPr="00F26B26">
              <w:rPr>
                <w:rFonts w:ascii="Arial" w:hAnsi="Arial" w:cs="Arial"/>
                <w:sz w:val="20"/>
                <w:szCs w:val="20"/>
              </w:rPr>
              <w:t>ter predhodnih dovoljenjih za uvoz, izvoz, tranzit in prenos obrambnih proizvodov (Uradni list RS, št.</w:t>
            </w:r>
            <w:r>
              <w:rPr>
                <w:rFonts w:ascii="Arial" w:hAnsi="Arial" w:cs="Arial"/>
                <w:sz w:val="20"/>
                <w:szCs w:val="20"/>
              </w:rPr>
              <w:t xml:space="preserve"> </w:t>
            </w:r>
            <w:r w:rsidRPr="00F26B26">
              <w:rPr>
                <w:rFonts w:ascii="Arial" w:hAnsi="Arial" w:cs="Arial"/>
                <w:sz w:val="20"/>
                <w:szCs w:val="20"/>
              </w:rPr>
              <w:t xml:space="preserve">59/11, 88/11, 74/12, 46/13, 29/14, 37/15, 62/16, 30/17, 14/18, 36/19, 172/21, </w:t>
            </w:r>
            <w:r>
              <w:rPr>
                <w:rFonts w:ascii="Arial" w:hAnsi="Arial" w:cs="Arial"/>
                <w:sz w:val="20"/>
                <w:szCs w:val="20"/>
              </w:rPr>
              <w:t>42/23,</w:t>
            </w:r>
            <w:r w:rsidRPr="00D45BC5">
              <w:rPr>
                <w:rFonts w:ascii="Arial" w:hAnsi="Arial" w:cs="Arial"/>
                <w:sz w:val="20"/>
                <w:szCs w:val="20"/>
              </w:rPr>
              <w:t xml:space="preserve"> 46/23 </w:t>
            </w:r>
            <w:r>
              <w:rPr>
                <w:rFonts w:ascii="Arial" w:hAnsi="Arial" w:cs="Arial"/>
                <w:sz w:val="20"/>
                <w:szCs w:val="20"/>
              </w:rPr>
              <w:t>–</w:t>
            </w:r>
            <w:r w:rsidRPr="00D45BC5">
              <w:rPr>
                <w:rFonts w:ascii="Arial" w:hAnsi="Arial" w:cs="Arial"/>
                <w:sz w:val="20"/>
                <w:szCs w:val="20"/>
              </w:rPr>
              <w:t xml:space="preserve"> popr., 52/</w:t>
            </w:r>
            <w:r>
              <w:rPr>
                <w:rFonts w:ascii="Arial" w:hAnsi="Arial" w:cs="Arial"/>
                <w:sz w:val="20"/>
                <w:szCs w:val="20"/>
              </w:rPr>
              <w:t xml:space="preserve">24 in </w:t>
            </w:r>
            <w:r w:rsidRPr="00D45BC5">
              <w:rPr>
                <w:rFonts w:ascii="Arial" w:hAnsi="Arial" w:cs="Arial"/>
                <w:sz w:val="20"/>
                <w:szCs w:val="20"/>
              </w:rPr>
              <w:t>37/25</w:t>
            </w:r>
            <w:r w:rsidRPr="00F26B26">
              <w:rPr>
                <w:rFonts w:ascii="Arial" w:hAnsi="Arial" w:cs="Arial"/>
                <w:sz w:val="20"/>
                <w:szCs w:val="20"/>
              </w:rPr>
              <w:t xml:space="preserve">) se v </w:t>
            </w:r>
            <w:r>
              <w:rPr>
                <w:rFonts w:ascii="Arial" w:hAnsi="Arial" w:cs="Arial"/>
                <w:sz w:val="20"/>
                <w:szCs w:val="20"/>
              </w:rPr>
              <w:t>12. členu črta tretji odstavek.</w:t>
            </w:r>
          </w:p>
          <w:p w14:paraId="3FE8686E" w14:textId="77777777" w:rsidR="00612844" w:rsidRDefault="00612844" w:rsidP="00612844">
            <w:pPr>
              <w:spacing w:after="0"/>
              <w:rPr>
                <w:rFonts w:ascii="Arial" w:hAnsi="Arial" w:cs="Arial"/>
                <w:sz w:val="20"/>
                <w:szCs w:val="20"/>
              </w:rPr>
            </w:pPr>
          </w:p>
          <w:p w14:paraId="51FB151C" w14:textId="77777777" w:rsidR="00612844" w:rsidRDefault="007707DC" w:rsidP="00612844">
            <w:pPr>
              <w:spacing w:after="0"/>
              <w:ind w:firstLine="1021"/>
              <w:rPr>
                <w:rFonts w:ascii="Arial" w:hAnsi="Arial" w:cs="Arial"/>
                <w:sz w:val="20"/>
                <w:szCs w:val="20"/>
              </w:rPr>
            </w:pPr>
            <w:r>
              <w:rPr>
                <w:rFonts w:ascii="Arial" w:hAnsi="Arial" w:cs="Arial"/>
                <w:sz w:val="20"/>
                <w:szCs w:val="20"/>
              </w:rPr>
              <w:t>Dosedanji četrti, peti, šesti in sedmi odstavek postanejo tretji, četrti, peti in šesti odstavek.</w:t>
            </w:r>
          </w:p>
          <w:p w14:paraId="2865A226" w14:textId="77777777" w:rsidR="00612844" w:rsidRDefault="00612844" w:rsidP="00612844">
            <w:pPr>
              <w:spacing w:after="0"/>
              <w:rPr>
                <w:rFonts w:ascii="Arial" w:hAnsi="Arial" w:cs="Arial"/>
                <w:sz w:val="20"/>
                <w:szCs w:val="20"/>
              </w:rPr>
            </w:pPr>
          </w:p>
          <w:p w14:paraId="5E0A5083" w14:textId="77777777" w:rsidR="00612844" w:rsidRDefault="00612844" w:rsidP="00612844">
            <w:pPr>
              <w:spacing w:after="0"/>
              <w:rPr>
                <w:rFonts w:ascii="Arial" w:hAnsi="Arial" w:cs="Arial"/>
                <w:sz w:val="20"/>
                <w:szCs w:val="20"/>
              </w:rPr>
            </w:pPr>
          </w:p>
          <w:p w14:paraId="4CBFA115" w14:textId="77777777" w:rsidR="00612844" w:rsidRDefault="007707DC" w:rsidP="00612844">
            <w:pPr>
              <w:spacing w:after="0"/>
              <w:jc w:val="center"/>
              <w:rPr>
                <w:rFonts w:ascii="Arial" w:hAnsi="Arial" w:cs="Arial"/>
                <w:sz w:val="20"/>
                <w:szCs w:val="20"/>
              </w:rPr>
            </w:pPr>
            <w:r>
              <w:rPr>
                <w:rFonts w:ascii="Arial" w:hAnsi="Arial" w:cs="Arial"/>
                <w:sz w:val="20"/>
                <w:szCs w:val="20"/>
              </w:rPr>
              <w:t>KO</w:t>
            </w:r>
            <w:r>
              <w:rPr>
                <w:rFonts w:ascii="Arial" w:hAnsi="Arial" w:cs="Arial"/>
                <w:sz w:val="20"/>
                <w:szCs w:val="20"/>
              </w:rPr>
              <w:t>NČNA DOLOČBA</w:t>
            </w:r>
          </w:p>
          <w:p w14:paraId="6E938741" w14:textId="77777777" w:rsidR="00612844" w:rsidRDefault="00612844" w:rsidP="00612844">
            <w:pPr>
              <w:spacing w:after="0"/>
              <w:rPr>
                <w:rFonts w:ascii="Arial" w:hAnsi="Arial" w:cs="Arial"/>
                <w:sz w:val="20"/>
                <w:szCs w:val="20"/>
              </w:rPr>
            </w:pPr>
          </w:p>
          <w:p w14:paraId="2CB8C6A5" w14:textId="77777777" w:rsidR="00612844" w:rsidRPr="00F26B26" w:rsidRDefault="007707DC" w:rsidP="00612844">
            <w:pPr>
              <w:spacing w:after="0"/>
              <w:jc w:val="center"/>
              <w:rPr>
                <w:rFonts w:ascii="Arial" w:hAnsi="Arial" w:cs="Arial"/>
                <w:b/>
                <w:bCs/>
                <w:sz w:val="20"/>
                <w:szCs w:val="20"/>
              </w:rPr>
            </w:pPr>
            <w:r w:rsidRPr="00F26B26">
              <w:rPr>
                <w:rFonts w:ascii="Arial" w:hAnsi="Arial" w:cs="Arial"/>
                <w:b/>
                <w:bCs/>
                <w:sz w:val="20"/>
                <w:szCs w:val="20"/>
              </w:rPr>
              <w:t>2. člen</w:t>
            </w:r>
          </w:p>
          <w:p w14:paraId="47A96F7F" w14:textId="77777777" w:rsidR="00612844" w:rsidRPr="00F26B26" w:rsidRDefault="007707DC" w:rsidP="00612844">
            <w:pPr>
              <w:spacing w:after="0"/>
              <w:jc w:val="center"/>
              <w:rPr>
                <w:rFonts w:ascii="Arial" w:hAnsi="Arial" w:cs="Arial"/>
                <w:b/>
                <w:bCs/>
                <w:sz w:val="20"/>
                <w:szCs w:val="20"/>
              </w:rPr>
            </w:pPr>
            <w:r w:rsidRPr="00F26B26">
              <w:rPr>
                <w:rFonts w:ascii="Arial" w:hAnsi="Arial" w:cs="Arial"/>
                <w:b/>
                <w:bCs/>
                <w:sz w:val="20"/>
                <w:szCs w:val="20"/>
              </w:rPr>
              <w:t>(začetek veljavnosti)</w:t>
            </w:r>
          </w:p>
          <w:p w14:paraId="4A2746E2" w14:textId="77777777" w:rsidR="00612844" w:rsidRDefault="00612844" w:rsidP="00612844">
            <w:pPr>
              <w:spacing w:after="0"/>
              <w:rPr>
                <w:rFonts w:ascii="Arial" w:hAnsi="Arial" w:cs="Arial"/>
                <w:sz w:val="20"/>
                <w:szCs w:val="20"/>
              </w:rPr>
            </w:pPr>
          </w:p>
          <w:p w14:paraId="5FD72D95" w14:textId="77777777" w:rsidR="00612844" w:rsidRPr="00F26B26" w:rsidRDefault="007707DC" w:rsidP="00612844">
            <w:pPr>
              <w:spacing w:after="0"/>
              <w:ind w:firstLine="1021"/>
              <w:rPr>
                <w:rFonts w:ascii="Arial" w:hAnsi="Arial" w:cs="Arial"/>
                <w:sz w:val="20"/>
                <w:szCs w:val="20"/>
              </w:rPr>
            </w:pPr>
            <w:r w:rsidRPr="00F26B26">
              <w:rPr>
                <w:rFonts w:ascii="Arial" w:hAnsi="Arial" w:cs="Arial"/>
                <w:sz w:val="20"/>
                <w:szCs w:val="20"/>
              </w:rPr>
              <w:t xml:space="preserve">Ta uredba začne veljati </w:t>
            </w:r>
            <w:r>
              <w:rPr>
                <w:rFonts w:ascii="Arial" w:hAnsi="Arial" w:cs="Arial"/>
                <w:sz w:val="20"/>
                <w:szCs w:val="20"/>
              </w:rPr>
              <w:t>naslednji</w:t>
            </w:r>
            <w:r w:rsidRPr="00D04BDD">
              <w:rPr>
                <w:rFonts w:ascii="Arial" w:hAnsi="Arial" w:cs="Arial"/>
                <w:sz w:val="20"/>
                <w:szCs w:val="20"/>
              </w:rPr>
              <w:t xml:space="preserve"> dan </w:t>
            </w:r>
            <w:r w:rsidRPr="00F26B26">
              <w:rPr>
                <w:rFonts w:ascii="Arial" w:hAnsi="Arial" w:cs="Arial"/>
                <w:sz w:val="20"/>
                <w:szCs w:val="20"/>
              </w:rPr>
              <w:t>po objavi v Uradnem listu Republike Slovenije.</w:t>
            </w:r>
          </w:p>
          <w:p w14:paraId="5CFC9308" w14:textId="77777777" w:rsidR="00612844" w:rsidRDefault="00612844" w:rsidP="00612844">
            <w:pPr>
              <w:spacing w:after="0"/>
              <w:rPr>
                <w:rFonts w:ascii="Arial" w:hAnsi="Arial" w:cs="Arial"/>
                <w:sz w:val="20"/>
                <w:szCs w:val="20"/>
              </w:rPr>
            </w:pPr>
          </w:p>
          <w:p w14:paraId="60A174F1" w14:textId="77777777" w:rsidR="00612844" w:rsidRDefault="00612844" w:rsidP="00612844">
            <w:pPr>
              <w:spacing w:after="0"/>
              <w:rPr>
                <w:rFonts w:ascii="Arial" w:hAnsi="Arial" w:cs="Arial"/>
                <w:sz w:val="20"/>
                <w:szCs w:val="20"/>
              </w:rPr>
            </w:pPr>
          </w:p>
          <w:p w14:paraId="2D1035FE" w14:textId="77777777" w:rsidR="00612844" w:rsidRDefault="00612844" w:rsidP="00612844">
            <w:pPr>
              <w:spacing w:after="0"/>
              <w:rPr>
                <w:rFonts w:ascii="Arial" w:hAnsi="Arial" w:cs="Arial"/>
                <w:sz w:val="20"/>
                <w:szCs w:val="20"/>
              </w:rPr>
            </w:pPr>
          </w:p>
          <w:p w14:paraId="61F40F16" w14:textId="77777777" w:rsidR="00612844" w:rsidRPr="00F26B26" w:rsidRDefault="007707DC" w:rsidP="00612844">
            <w:pPr>
              <w:spacing w:after="0"/>
              <w:rPr>
                <w:rFonts w:ascii="Arial" w:hAnsi="Arial" w:cs="Arial"/>
                <w:sz w:val="20"/>
                <w:szCs w:val="20"/>
              </w:rPr>
            </w:pPr>
            <w:r w:rsidRPr="00F26B26">
              <w:rPr>
                <w:rFonts w:ascii="Arial" w:hAnsi="Arial" w:cs="Arial"/>
                <w:sz w:val="20"/>
                <w:szCs w:val="20"/>
              </w:rPr>
              <w:t>Št.</w:t>
            </w:r>
          </w:p>
          <w:p w14:paraId="6AF3B993" w14:textId="77777777" w:rsidR="00612844" w:rsidRPr="00F26B26" w:rsidRDefault="007707DC" w:rsidP="00612844">
            <w:pPr>
              <w:spacing w:after="0"/>
              <w:rPr>
                <w:rFonts w:ascii="Arial" w:hAnsi="Arial" w:cs="Arial"/>
                <w:sz w:val="20"/>
                <w:szCs w:val="20"/>
              </w:rPr>
            </w:pPr>
            <w:r w:rsidRPr="00F26B26">
              <w:rPr>
                <w:rFonts w:ascii="Arial" w:hAnsi="Arial" w:cs="Arial"/>
                <w:sz w:val="20"/>
                <w:szCs w:val="20"/>
              </w:rPr>
              <w:t>Ljubljana, dne</w:t>
            </w:r>
          </w:p>
          <w:p w14:paraId="23231C8A" w14:textId="77777777" w:rsidR="00612844" w:rsidRPr="00D04BDD" w:rsidRDefault="007707DC" w:rsidP="00612844">
            <w:pPr>
              <w:spacing w:after="0"/>
              <w:rPr>
                <w:rFonts w:ascii="Arial" w:hAnsi="Arial" w:cs="Arial"/>
                <w:sz w:val="20"/>
                <w:szCs w:val="20"/>
              </w:rPr>
            </w:pPr>
            <w:r w:rsidRPr="00D04BDD">
              <w:rPr>
                <w:rFonts w:ascii="Arial" w:hAnsi="Arial" w:cs="Arial"/>
                <w:sz w:val="20"/>
                <w:szCs w:val="20"/>
              </w:rPr>
              <w:t xml:space="preserve">EVA </w:t>
            </w:r>
            <w:r>
              <w:rPr>
                <w:rFonts w:ascii="Arial" w:hAnsi="Arial" w:cs="Arial"/>
                <w:sz w:val="20"/>
                <w:szCs w:val="20"/>
              </w:rPr>
              <w:t>2025-1911-0018</w:t>
            </w:r>
          </w:p>
          <w:p w14:paraId="150A8F69" w14:textId="77777777" w:rsidR="00612844" w:rsidRDefault="00612844" w:rsidP="00612844">
            <w:pPr>
              <w:spacing w:after="0"/>
              <w:rPr>
                <w:rFonts w:ascii="Arial" w:hAnsi="Arial" w:cs="Arial"/>
                <w:sz w:val="20"/>
                <w:szCs w:val="20"/>
              </w:rPr>
            </w:pPr>
          </w:p>
          <w:p w14:paraId="512C683D" w14:textId="77777777" w:rsidR="00612844" w:rsidRDefault="00612844" w:rsidP="00612844">
            <w:pPr>
              <w:spacing w:after="0"/>
              <w:rPr>
                <w:rFonts w:ascii="Arial" w:hAnsi="Arial" w:cs="Arial"/>
                <w:sz w:val="20"/>
                <w:szCs w:val="20"/>
              </w:rPr>
            </w:pPr>
          </w:p>
          <w:p w14:paraId="2FA7D5BC" w14:textId="77777777" w:rsidR="00612844" w:rsidRPr="00D36751" w:rsidRDefault="007707DC" w:rsidP="00612844">
            <w:pPr>
              <w:spacing w:after="0"/>
              <w:ind w:left="4956" w:firstLine="708"/>
              <w:rPr>
                <w:rFonts w:ascii="Arial" w:hAnsi="Arial" w:cs="Arial"/>
                <w:b/>
                <w:sz w:val="20"/>
                <w:szCs w:val="20"/>
              </w:rPr>
            </w:pPr>
            <w:r w:rsidRPr="00D36751">
              <w:rPr>
                <w:rFonts w:ascii="Arial" w:hAnsi="Arial" w:cs="Arial"/>
                <w:b/>
                <w:sz w:val="20"/>
                <w:szCs w:val="20"/>
              </w:rPr>
              <w:t>Vlada Republike Slovenije</w:t>
            </w:r>
          </w:p>
          <w:p w14:paraId="54BF6483" w14:textId="77777777" w:rsidR="00612844" w:rsidRPr="00D36751" w:rsidRDefault="007707DC" w:rsidP="00612844">
            <w:pPr>
              <w:spacing w:after="0"/>
              <w:ind w:left="5664"/>
              <w:rPr>
                <w:rFonts w:ascii="Arial" w:hAnsi="Arial" w:cs="Arial"/>
                <w:b/>
                <w:bCs/>
                <w:sz w:val="20"/>
                <w:szCs w:val="20"/>
              </w:rPr>
            </w:pPr>
            <w:r w:rsidRPr="00D36751">
              <w:rPr>
                <w:rFonts w:ascii="Arial" w:hAnsi="Arial" w:cs="Arial"/>
                <w:b/>
                <w:bCs/>
                <w:sz w:val="20"/>
                <w:szCs w:val="20"/>
              </w:rPr>
              <w:t xml:space="preserve">     </w:t>
            </w:r>
            <w:r>
              <w:rPr>
                <w:rFonts w:ascii="Arial" w:hAnsi="Arial" w:cs="Arial"/>
                <w:b/>
                <w:bCs/>
                <w:sz w:val="20"/>
                <w:szCs w:val="20"/>
              </w:rPr>
              <w:t xml:space="preserve"> </w:t>
            </w:r>
            <w:r w:rsidRPr="00D36751">
              <w:rPr>
                <w:rFonts w:ascii="Arial" w:hAnsi="Arial" w:cs="Arial"/>
                <w:b/>
                <w:bCs/>
                <w:sz w:val="20"/>
                <w:szCs w:val="20"/>
              </w:rPr>
              <w:t xml:space="preserve">  </w:t>
            </w:r>
            <w:r>
              <w:rPr>
                <w:rFonts w:ascii="Arial" w:hAnsi="Arial" w:cs="Arial"/>
                <w:b/>
                <w:bCs/>
                <w:sz w:val="20"/>
                <w:szCs w:val="20"/>
              </w:rPr>
              <w:t>D</w:t>
            </w:r>
            <w:r w:rsidRPr="00D36751">
              <w:rPr>
                <w:rFonts w:ascii="Arial" w:hAnsi="Arial" w:cs="Arial"/>
                <w:b/>
                <w:bCs/>
                <w:sz w:val="20"/>
                <w:szCs w:val="20"/>
              </w:rPr>
              <w:t>r. Robert Golob</w:t>
            </w:r>
          </w:p>
          <w:p w14:paraId="4D7FDFEA" w14:textId="77777777" w:rsidR="00612844" w:rsidRPr="00D36751" w:rsidRDefault="007707DC" w:rsidP="00612844">
            <w:pPr>
              <w:spacing w:after="0"/>
              <w:ind w:left="5664" w:firstLine="708"/>
              <w:rPr>
                <w:rFonts w:ascii="Arial" w:hAnsi="Arial" w:cs="Arial"/>
                <w:b/>
                <w:sz w:val="20"/>
                <w:szCs w:val="20"/>
              </w:rPr>
            </w:pPr>
            <w:r w:rsidRPr="00D36751">
              <w:rPr>
                <w:rFonts w:ascii="Arial" w:hAnsi="Arial" w:cs="Arial"/>
                <w:b/>
                <w:sz w:val="20"/>
                <w:szCs w:val="20"/>
              </w:rPr>
              <w:t>predsednik</w:t>
            </w:r>
          </w:p>
          <w:p w14:paraId="3DBDE42E" w14:textId="77777777" w:rsidR="00A0636B" w:rsidRDefault="00A0636B" w:rsidP="005A7770">
            <w:pPr>
              <w:jc w:val="both"/>
              <w:rPr>
                <w:rFonts w:ascii="Arial" w:hAnsi="Arial" w:cs="Arial"/>
                <w:b/>
                <w:sz w:val="20"/>
                <w:szCs w:val="20"/>
              </w:rPr>
            </w:pPr>
          </w:p>
          <w:p w14:paraId="38E7A030" w14:textId="77777777" w:rsidR="00612844" w:rsidRDefault="00612844" w:rsidP="005A7770">
            <w:pPr>
              <w:jc w:val="both"/>
              <w:rPr>
                <w:rFonts w:ascii="Arial" w:hAnsi="Arial" w:cs="Arial"/>
                <w:b/>
                <w:sz w:val="20"/>
                <w:szCs w:val="20"/>
              </w:rPr>
            </w:pPr>
          </w:p>
          <w:p w14:paraId="28F9255C" w14:textId="77777777" w:rsidR="00A0636B" w:rsidRDefault="00A0636B" w:rsidP="005A7770">
            <w:pPr>
              <w:jc w:val="both"/>
              <w:rPr>
                <w:rFonts w:ascii="Arial" w:hAnsi="Arial" w:cs="Arial"/>
                <w:b/>
                <w:sz w:val="20"/>
                <w:szCs w:val="20"/>
              </w:rPr>
            </w:pPr>
          </w:p>
          <w:p w14:paraId="791AFEAE" w14:textId="77777777" w:rsidR="00A0636B" w:rsidRDefault="00A0636B" w:rsidP="005A7770">
            <w:pPr>
              <w:jc w:val="both"/>
              <w:rPr>
                <w:rFonts w:ascii="Arial" w:hAnsi="Arial" w:cs="Arial"/>
                <w:b/>
                <w:sz w:val="20"/>
                <w:szCs w:val="20"/>
              </w:rPr>
            </w:pPr>
          </w:p>
          <w:p w14:paraId="1BA94543" w14:textId="77777777" w:rsidR="004C1F88" w:rsidRDefault="004C1F88" w:rsidP="005A7770">
            <w:pPr>
              <w:jc w:val="both"/>
              <w:rPr>
                <w:rFonts w:ascii="Arial" w:hAnsi="Arial" w:cs="Arial"/>
                <w:b/>
                <w:sz w:val="20"/>
                <w:szCs w:val="20"/>
              </w:rPr>
            </w:pPr>
          </w:p>
          <w:p w14:paraId="47D2CC1E" w14:textId="77777777" w:rsidR="00A0636B" w:rsidRDefault="007707DC" w:rsidP="005A7770">
            <w:pPr>
              <w:jc w:val="both"/>
              <w:rPr>
                <w:rFonts w:ascii="Arial" w:hAnsi="Arial" w:cs="Arial"/>
                <w:b/>
                <w:sz w:val="20"/>
                <w:szCs w:val="20"/>
              </w:rPr>
            </w:pPr>
            <w:r w:rsidRPr="00E34BE4">
              <w:rPr>
                <w:rFonts w:ascii="Arial" w:hAnsi="Arial" w:cs="Arial"/>
                <w:b/>
                <w:sz w:val="20"/>
                <w:szCs w:val="20"/>
              </w:rPr>
              <w:lastRenderedPageBreak/>
              <w:t>OBRAZLOŽITEV</w:t>
            </w:r>
          </w:p>
          <w:p w14:paraId="7CED7E40" w14:textId="77777777" w:rsidR="00A0636B" w:rsidRPr="00E34BE4" w:rsidRDefault="00A0636B" w:rsidP="005A7770">
            <w:pPr>
              <w:jc w:val="both"/>
              <w:rPr>
                <w:rFonts w:ascii="Arial" w:hAnsi="Arial" w:cs="Arial"/>
                <w:b/>
                <w:sz w:val="20"/>
                <w:szCs w:val="20"/>
              </w:rPr>
            </w:pPr>
          </w:p>
          <w:p w14:paraId="3E1157E8" w14:textId="77777777" w:rsidR="00A0636B" w:rsidRDefault="007707DC" w:rsidP="005A7770">
            <w:pPr>
              <w:jc w:val="both"/>
              <w:rPr>
                <w:rFonts w:ascii="Arial" w:hAnsi="Arial" w:cs="Arial"/>
                <w:b/>
                <w:sz w:val="20"/>
                <w:szCs w:val="20"/>
              </w:rPr>
            </w:pPr>
            <w:r w:rsidRPr="00E34BE4">
              <w:rPr>
                <w:rFonts w:ascii="Arial" w:hAnsi="Arial" w:cs="Arial"/>
                <w:b/>
                <w:sz w:val="20"/>
                <w:szCs w:val="20"/>
              </w:rPr>
              <w:t>I. UVOD</w:t>
            </w:r>
          </w:p>
          <w:p w14:paraId="3A664675" w14:textId="77777777" w:rsidR="00A0636B" w:rsidRPr="00E34BE4" w:rsidRDefault="00A0636B" w:rsidP="005A7770">
            <w:pPr>
              <w:jc w:val="both"/>
              <w:rPr>
                <w:rFonts w:ascii="Arial" w:hAnsi="Arial" w:cs="Arial"/>
                <w:b/>
                <w:sz w:val="20"/>
                <w:szCs w:val="20"/>
              </w:rPr>
            </w:pPr>
          </w:p>
          <w:p w14:paraId="00A9D4EB" w14:textId="77777777" w:rsidR="00A0636B" w:rsidRPr="00E34BE4" w:rsidRDefault="007707DC" w:rsidP="005A7770">
            <w:pPr>
              <w:pStyle w:val="Naslovpredpisa"/>
              <w:spacing w:before="0" w:after="200" w:line="276" w:lineRule="auto"/>
              <w:jc w:val="both"/>
              <w:rPr>
                <w:sz w:val="20"/>
                <w:szCs w:val="20"/>
              </w:rPr>
            </w:pPr>
            <w:r w:rsidRPr="00E34BE4">
              <w:rPr>
                <w:sz w:val="20"/>
                <w:szCs w:val="20"/>
              </w:rPr>
              <w:t>1. Pravna podlaga</w:t>
            </w:r>
          </w:p>
          <w:p w14:paraId="0E59E9C1" w14:textId="77777777" w:rsidR="00A0636B" w:rsidRDefault="007707DC" w:rsidP="005A7770">
            <w:pPr>
              <w:spacing w:after="0"/>
              <w:jc w:val="both"/>
              <w:rPr>
                <w:rFonts w:ascii="Arial" w:hAnsi="Arial" w:cs="Arial"/>
                <w:sz w:val="20"/>
                <w:szCs w:val="20"/>
              </w:rPr>
            </w:pPr>
            <w:r w:rsidRPr="0038374F">
              <w:rPr>
                <w:rFonts w:ascii="Arial" w:hAnsi="Arial" w:cs="Arial"/>
                <w:sz w:val="20"/>
                <w:szCs w:val="20"/>
              </w:rPr>
              <w:t>Pravn</w:t>
            </w:r>
            <w:r>
              <w:rPr>
                <w:rFonts w:ascii="Arial" w:hAnsi="Arial" w:cs="Arial"/>
                <w:sz w:val="20"/>
                <w:szCs w:val="20"/>
              </w:rPr>
              <w:t>a</w:t>
            </w:r>
            <w:r w:rsidRPr="0038374F">
              <w:rPr>
                <w:rFonts w:ascii="Arial" w:hAnsi="Arial" w:cs="Arial"/>
                <w:sz w:val="20"/>
                <w:szCs w:val="20"/>
              </w:rPr>
              <w:t xml:space="preserve"> podlag</w:t>
            </w:r>
            <w:r>
              <w:rPr>
                <w:rFonts w:ascii="Arial" w:hAnsi="Arial" w:cs="Arial"/>
                <w:sz w:val="20"/>
                <w:szCs w:val="20"/>
              </w:rPr>
              <w:t>a</w:t>
            </w:r>
            <w:r w:rsidRPr="0038374F">
              <w:rPr>
                <w:rFonts w:ascii="Arial" w:hAnsi="Arial" w:cs="Arial"/>
                <w:sz w:val="20"/>
                <w:szCs w:val="20"/>
              </w:rPr>
              <w:t xml:space="preserve"> za predlog uredbe</w:t>
            </w:r>
            <w:r w:rsidRPr="0038374F">
              <w:rPr>
                <w:rFonts w:ascii="Arial" w:hAnsi="Arial" w:cs="Arial"/>
                <w:b/>
                <w:bCs/>
                <w:sz w:val="20"/>
                <w:szCs w:val="20"/>
              </w:rPr>
              <w:t xml:space="preserve"> </w:t>
            </w:r>
            <w:r w:rsidRPr="00867014">
              <w:rPr>
                <w:rFonts w:ascii="Arial" w:hAnsi="Arial" w:cs="Arial"/>
                <w:bCs/>
                <w:sz w:val="20"/>
                <w:szCs w:val="20"/>
              </w:rPr>
              <w:t>je</w:t>
            </w:r>
            <w:r w:rsidRPr="0038374F">
              <w:rPr>
                <w:rFonts w:ascii="Arial" w:hAnsi="Arial" w:cs="Arial"/>
                <w:sz w:val="20"/>
                <w:szCs w:val="20"/>
              </w:rPr>
              <w:t xml:space="preserve"> tretji odstavek 78. člena </w:t>
            </w:r>
            <w:r w:rsidR="003872D3" w:rsidRPr="003872D3">
              <w:rPr>
                <w:rFonts w:ascii="Arial" w:hAnsi="Arial" w:cs="Arial"/>
                <w:sz w:val="20"/>
                <w:szCs w:val="20"/>
              </w:rPr>
              <w:t>Zakona o obrambi (Uradni list RS, št. 103/04 – uradno prečiš</w:t>
            </w:r>
            <w:r w:rsidR="003872D3">
              <w:rPr>
                <w:rFonts w:ascii="Arial" w:hAnsi="Arial" w:cs="Arial"/>
                <w:sz w:val="20"/>
                <w:szCs w:val="20"/>
              </w:rPr>
              <w:t xml:space="preserve">čeno besedilo, 95/15 in 139/20; v nadaljevanju: </w:t>
            </w:r>
            <w:r w:rsidRPr="0038374F">
              <w:rPr>
                <w:rFonts w:ascii="Arial" w:hAnsi="Arial" w:cs="Arial"/>
                <w:sz w:val="20"/>
                <w:szCs w:val="20"/>
              </w:rPr>
              <w:t>ZObr</w:t>
            </w:r>
            <w:r w:rsidR="003872D3">
              <w:rPr>
                <w:rFonts w:ascii="Arial" w:hAnsi="Arial" w:cs="Arial"/>
                <w:sz w:val="20"/>
                <w:szCs w:val="20"/>
              </w:rPr>
              <w:t>)</w:t>
            </w:r>
            <w:r w:rsidRPr="0038374F">
              <w:rPr>
                <w:rFonts w:ascii="Arial" w:hAnsi="Arial" w:cs="Arial"/>
                <w:sz w:val="20"/>
                <w:szCs w:val="20"/>
              </w:rPr>
              <w:t xml:space="preserve">, ki </w:t>
            </w:r>
            <w:r>
              <w:rPr>
                <w:rFonts w:ascii="Arial" w:hAnsi="Arial" w:cs="Arial"/>
                <w:sz w:val="20"/>
                <w:szCs w:val="20"/>
              </w:rPr>
              <w:t xml:space="preserve">določa, da Vlada Republike </w:t>
            </w:r>
            <w:r w:rsidRPr="00561A2E">
              <w:rPr>
                <w:rFonts w:ascii="Arial" w:hAnsi="Arial" w:cs="Arial"/>
                <w:sz w:val="20"/>
                <w:szCs w:val="20"/>
              </w:rPr>
              <w:t xml:space="preserve">Slovenije predpiše pogoje za pridobitev soglasij za proizvodnjo in dovoljenj za izvoz, uvoz ali tranzit </w:t>
            </w:r>
            <w:r w:rsidRPr="00B92DF7">
              <w:rPr>
                <w:rFonts w:ascii="Arial" w:hAnsi="Arial" w:cs="Arial"/>
                <w:sz w:val="20"/>
                <w:szCs w:val="20"/>
              </w:rPr>
              <w:t>vojaškega orožja</w:t>
            </w:r>
            <w:r>
              <w:rPr>
                <w:rFonts w:ascii="Arial" w:hAnsi="Arial" w:cs="Arial"/>
                <w:sz w:val="20"/>
                <w:szCs w:val="20"/>
              </w:rPr>
              <w:t xml:space="preserve"> in opreme ter obrambnih proizvodov.</w:t>
            </w:r>
          </w:p>
          <w:p w14:paraId="2A69554D" w14:textId="77777777" w:rsidR="00A0636B" w:rsidRPr="00B92DF7" w:rsidRDefault="00A0636B" w:rsidP="005A7770">
            <w:pPr>
              <w:pStyle w:val="Naslovpredpisa"/>
              <w:spacing w:before="0" w:after="200" w:line="276" w:lineRule="auto"/>
              <w:jc w:val="both"/>
              <w:rPr>
                <w:b w:val="0"/>
                <w:sz w:val="20"/>
                <w:szCs w:val="20"/>
              </w:rPr>
            </w:pPr>
          </w:p>
          <w:p w14:paraId="25FA3531" w14:textId="77777777" w:rsidR="00A0636B" w:rsidRPr="00E34BE4" w:rsidRDefault="007707DC" w:rsidP="005A7770">
            <w:pPr>
              <w:pStyle w:val="Naslovpredpisa"/>
              <w:spacing w:before="0" w:after="200" w:line="276" w:lineRule="auto"/>
              <w:jc w:val="both"/>
              <w:rPr>
                <w:sz w:val="20"/>
                <w:szCs w:val="20"/>
              </w:rPr>
            </w:pPr>
            <w:r w:rsidRPr="00E34BE4">
              <w:rPr>
                <w:sz w:val="20"/>
                <w:szCs w:val="20"/>
              </w:rPr>
              <w:t>2. Rok za izd</w:t>
            </w:r>
            <w:r w:rsidRPr="00E34BE4">
              <w:rPr>
                <w:sz w:val="20"/>
                <w:szCs w:val="20"/>
              </w:rPr>
              <w:t>ajo uredbe, določen z zakonom</w:t>
            </w:r>
          </w:p>
          <w:p w14:paraId="0AD75C34" w14:textId="77777777" w:rsidR="00A0636B" w:rsidRDefault="007707DC" w:rsidP="005A7770">
            <w:pPr>
              <w:pStyle w:val="Naslovpredpisa"/>
              <w:spacing w:before="0" w:after="200" w:line="276" w:lineRule="auto"/>
              <w:jc w:val="both"/>
              <w:rPr>
                <w:b w:val="0"/>
                <w:sz w:val="20"/>
                <w:szCs w:val="20"/>
              </w:rPr>
            </w:pPr>
            <w:r w:rsidRPr="00E34BE4">
              <w:rPr>
                <w:b w:val="0"/>
                <w:sz w:val="20"/>
                <w:szCs w:val="20"/>
              </w:rPr>
              <w:t>ZObr neposredno ne določa roka za sprejem uredbe</w:t>
            </w:r>
            <w:r>
              <w:rPr>
                <w:b w:val="0"/>
                <w:sz w:val="20"/>
                <w:szCs w:val="20"/>
              </w:rPr>
              <w:t>, ki se izdaja na podlagi tretjega odstavka 78. člena ZObr.</w:t>
            </w:r>
          </w:p>
          <w:p w14:paraId="02F8E5FD" w14:textId="77777777" w:rsidR="00BD6611" w:rsidRDefault="00BD6611" w:rsidP="00701EF9">
            <w:pPr>
              <w:pStyle w:val="Naslovpredpisa"/>
              <w:spacing w:before="0" w:after="0" w:line="276" w:lineRule="auto"/>
              <w:jc w:val="both"/>
              <w:rPr>
                <w:b w:val="0"/>
                <w:sz w:val="20"/>
                <w:szCs w:val="20"/>
              </w:rPr>
            </w:pPr>
          </w:p>
          <w:p w14:paraId="219BC163" w14:textId="77777777" w:rsidR="00A0636B" w:rsidRPr="00E34BE4" w:rsidRDefault="007707DC" w:rsidP="005A7770">
            <w:pPr>
              <w:pStyle w:val="Naslovpredpisa"/>
              <w:spacing w:before="0" w:after="200" w:line="276" w:lineRule="auto"/>
              <w:jc w:val="both"/>
              <w:rPr>
                <w:sz w:val="20"/>
                <w:szCs w:val="20"/>
              </w:rPr>
            </w:pPr>
            <w:r w:rsidRPr="00E34BE4">
              <w:rPr>
                <w:sz w:val="20"/>
                <w:szCs w:val="20"/>
              </w:rPr>
              <w:t>3. Splošna obrazložitev predloga uredbe</w:t>
            </w:r>
          </w:p>
          <w:p w14:paraId="6F56C413" w14:textId="77777777" w:rsidR="00A0636B" w:rsidRPr="00252B19" w:rsidRDefault="007707DC" w:rsidP="005A7770">
            <w:pPr>
              <w:jc w:val="both"/>
              <w:rPr>
                <w:rFonts w:ascii="Arial" w:hAnsi="Arial" w:cs="Arial"/>
                <w:sz w:val="20"/>
                <w:szCs w:val="20"/>
              </w:rPr>
            </w:pPr>
            <w:r w:rsidRPr="00E34BE4">
              <w:rPr>
                <w:rFonts w:ascii="Arial" w:hAnsi="Arial" w:cs="Arial"/>
                <w:sz w:val="20"/>
                <w:szCs w:val="20"/>
              </w:rPr>
              <w:t>Na podlagi 77. in 78. člena ZObr je bila leta 2011 sprejeta</w:t>
            </w:r>
            <w:r w:rsidRPr="00252B19">
              <w:rPr>
                <w:rFonts w:ascii="Arial" w:hAnsi="Arial" w:cs="Arial"/>
                <w:sz w:val="20"/>
                <w:szCs w:val="20"/>
              </w:rPr>
              <w:t xml:space="preserve"> uredba. </w:t>
            </w:r>
          </w:p>
          <w:p w14:paraId="6EAD0293" w14:textId="77777777" w:rsidR="00A0636B" w:rsidRPr="00E34BE4" w:rsidRDefault="007707DC" w:rsidP="005A7770">
            <w:pPr>
              <w:jc w:val="both"/>
              <w:rPr>
                <w:rFonts w:ascii="Arial" w:hAnsi="Arial" w:cs="Arial"/>
                <w:sz w:val="20"/>
                <w:szCs w:val="20"/>
              </w:rPr>
            </w:pPr>
            <w:r w:rsidRPr="00E34BE4">
              <w:rPr>
                <w:rFonts w:ascii="Arial" w:hAnsi="Arial" w:cs="Arial"/>
                <w:sz w:val="20"/>
                <w:szCs w:val="20"/>
              </w:rPr>
              <w:t xml:space="preserve">Z </w:t>
            </w:r>
            <w:r w:rsidRPr="00E34BE4">
              <w:rPr>
                <w:rFonts w:ascii="Arial" w:hAnsi="Arial" w:cs="Arial"/>
                <w:sz w:val="20"/>
                <w:szCs w:val="20"/>
              </w:rPr>
              <w:t>uredbo se na podlagi omenjenih določb ZObr podrobneje določajo način, pogoji in postopek za izdajo soglasij za proizvodnjo ter dovoljenj za promet z vojaškim orožjem in opremo, vključno z dovoljenji za posamezen posel prometa s temi sredstvi. Prav tako ure</w:t>
            </w:r>
            <w:r w:rsidRPr="00E34BE4">
              <w:rPr>
                <w:rFonts w:ascii="Arial" w:hAnsi="Arial" w:cs="Arial"/>
                <w:sz w:val="20"/>
                <w:szCs w:val="20"/>
              </w:rPr>
              <w:t>dba podrobneje določa tudi dovoljenja za prenos obrambnih proizvodov med državami članicami Evropske unije, s čimer se je v slovenski pravni red prenesla Direktiva 2009/43/ES Evropskega parlamenta in Sveta z dne 6. maja 2009 o poenostavitvi pogojev za pren</w:t>
            </w:r>
            <w:r w:rsidRPr="00E34BE4">
              <w:rPr>
                <w:rFonts w:ascii="Arial" w:hAnsi="Arial" w:cs="Arial"/>
                <w:sz w:val="20"/>
                <w:szCs w:val="20"/>
              </w:rPr>
              <w:t>ose obrambnih proizvodov znotraj skupnosti (UL L št. 146 z dne 10. 6. 2009</w:t>
            </w:r>
            <w:r w:rsidRPr="00340D1F">
              <w:rPr>
                <w:rFonts w:ascii="Arial" w:hAnsi="Arial" w:cs="Arial"/>
                <w:sz w:val="20"/>
                <w:szCs w:val="20"/>
              </w:rPr>
              <w:t>, str. 1</w:t>
            </w:r>
            <w:r w:rsidRPr="00E34BE4">
              <w:rPr>
                <w:rFonts w:ascii="Arial" w:hAnsi="Arial" w:cs="Arial"/>
                <w:sz w:val="20"/>
                <w:szCs w:val="20"/>
              </w:rPr>
              <w:t xml:space="preserve">). </w:t>
            </w:r>
            <w:r>
              <w:rPr>
                <w:rFonts w:ascii="Arial" w:hAnsi="Arial" w:cs="Arial"/>
                <w:sz w:val="20"/>
                <w:szCs w:val="20"/>
              </w:rPr>
              <w:t xml:space="preserve">Ministrstvo za obrambo </w:t>
            </w:r>
            <w:r w:rsidR="008D4AE8">
              <w:rPr>
                <w:rFonts w:ascii="Arial" w:hAnsi="Arial" w:cs="Arial"/>
                <w:sz w:val="20"/>
                <w:szCs w:val="20"/>
              </w:rPr>
              <w:t>v skladu</w:t>
            </w:r>
            <w:r w:rsidRPr="00561A2E">
              <w:rPr>
                <w:rFonts w:ascii="Arial" w:hAnsi="Arial" w:cs="Arial"/>
                <w:sz w:val="20"/>
                <w:szCs w:val="20"/>
              </w:rPr>
              <w:t xml:space="preserve"> z veljavnimi predpisi izdaja </w:t>
            </w:r>
            <w:r>
              <w:rPr>
                <w:rFonts w:ascii="Arial" w:hAnsi="Arial" w:cs="Arial"/>
                <w:sz w:val="20"/>
                <w:szCs w:val="20"/>
              </w:rPr>
              <w:t>soglasja</w:t>
            </w:r>
            <w:r w:rsidRPr="00561A2E">
              <w:rPr>
                <w:rFonts w:ascii="Arial" w:hAnsi="Arial" w:cs="Arial"/>
                <w:sz w:val="20"/>
                <w:szCs w:val="20"/>
              </w:rPr>
              <w:t xml:space="preserve"> za proizvodnjo in dovoljenj</w:t>
            </w:r>
            <w:r>
              <w:rPr>
                <w:rFonts w:ascii="Arial" w:hAnsi="Arial" w:cs="Arial"/>
                <w:sz w:val="20"/>
                <w:szCs w:val="20"/>
              </w:rPr>
              <w:t>a</w:t>
            </w:r>
            <w:r w:rsidRPr="00561A2E">
              <w:rPr>
                <w:rFonts w:ascii="Arial" w:hAnsi="Arial" w:cs="Arial"/>
                <w:sz w:val="20"/>
                <w:szCs w:val="20"/>
              </w:rPr>
              <w:t xml:space="preserve"> za izvoz, uvoz ali tranzit vojaškega orožja in opreme ter obrambnih proi</w:t>
            </w:r>
            <w:r w:rsidRPr="00561A2E">
              <w:rPr>
                <w:rFonts w:ascii="Arial" w:hAnsi="Arial" w:cs="Arial"/>
                <w:sz w:val="20"/>
                <w:szCs w:val="20"/>
              </w:rPr>
              <w:t>zvodov.</w:t>
            </w:r>
          </w:p>
          <w:p w14:paraId="7E48B8C2" w14:textId="77777777" w:rsidR="00A0636B" w:rsidRDefault="007707DC" w:rsidP="005A7770">
            <w:pPr>
              <w:pStyle w:val="Naslovpredpisa"/>
              <w:spacing w:before="0" w:after="200" w:line="276" w:lineRule="auto"/>
              <w:jc w:val="both"/>
              <w:rPr>
                <w:rFonts w:eastAsia="Calibri"/>
                <w:b w:val="0"/>
                <w:sz w:val="20"/>
                <w:szCs w:val="20"/>
                <w:lang w:eastAsia="en-US"/>
              </w:rPr>
            </w:pPr>
            <w:r w:rsidRPr="00252B19">
              <w:rPr>
                <w:rFonts w:eastAsia="Calibri"/>
                <w:b w:val="0"/>
                <w:sz w:val="20"/>
                <w:szCs w:val="20"/>
                <w:lang w:eastAsia="en-US"/>
              </w:rPr>
              <w:t xml:space="preserve">Trenutno veljavna </w:t>
            </w:r>
            <w:r>
              <w:rPr>
                <w:rFonts w:eastAsia="Calibri"/>
                <w:b w:val="0"/>
                <w:sz w:val="20"/>
                <w:szCs w:val="20"/>
                <w:lang w:eastAsia="en-US"/>
              </w:rPr>
              <w:t>uredba</w:t>
            </w:r>
            <w:r w:rsidRPr="00252B19">
              <w:rPr>
                <w:rFonts w:eastAsia="Calibri"/>
                <w:b w:val="0"/>
                <w:sz w:val="20"/>
                <w:szCs w:val="20"/>
                <w:lang w:eastAsia="en-US"/>
              </w:rPr>
              <w:t xml:space="preserve"> v tretjem </w:t>
            </w:r>
            <w:r w:rsidR="003872D3">
              <w:rPr>
                <w:rFonts w:eastAsia="Calibri"/>
                <w:b w:val="0"/>
                <w:sz w:val="20"/>
                <w:szCs w:val="20"/>
                <w:lang w:eastAsia="en-US"/>
              </w:rPr>
              <w:t>odstavku 12. člena določa, da »d</w:t>
            </w:r>
            <w:r w:rsidRPr="00252B19">
              <w:rPr>
                <w:rFonts w:eastAsia="Calibri"/>
                <w:b w:val="0"/>
                <w:sz w:val="20"/>
                <w:szCs w:val="20"/>
                <w:lang w:eastAsia="en-US"/>
              </w:rPr>
              <w:t>ovoljenje za posamezen posel za izvedbo tranzita ni potrebno, če država članica izvaža obrambne proizvode v tretje države čez ozemlje Republike Slovenije ali jih uvaža iz tretjih dr</w:t>
            </w:r>
            <w:r w:rsidRPr="00252B19">
              <w:rPr>
                <w:rFonts w:eastAsia="Calibri"/>
                <w:b w:val="0"/>
                <w:sz w:val="20"/>
                <w:szCs w:val="20"/>
                <w:lang w:eastAsia="en-US"/>
              </w:rPr>
              <w:t xml:space="preserve">žav.« Navedeni odstavek je bil uveljavljen z Uredbo o spremembah in dopolnitvah Uredbe o soglasjih za proizvodnjo in dovoljenjih za promet z vojaškim orožjem in opremo ter predhodnih dovoljenjih za uvoz, izvoz, tranzit in prenos obrambnih proizvodov, </w:t>
            </w:r>
            <w:r w:rsidR="003872D3">
              <w:rPr>
                <w:rFonts w:eastAsia="Calibri"/>
                <w:b w:val="0"/>
                <w:sz w:val="20"/>
                <w:szCs w:val="20"/>
                <w:lang w:eastAsia="en-US"/>
              </w:rPr>
              <w:t>ki</w:t>
            </w:r>
            <w:r w:rsidRPr="00252B19">
              <w:rPr>
                <w:rFonts w:eastAsia="Calibri"/>
                <w:b w:val="0"/>
                <w:sz w:val="20"/>
                <w:szCs w:val="20"/>
                <w:lang w:eastAsia="en-US"/>
              </w:rPr>
              <w:t xml:space="preserve"> je</w:t>
            </w:r>
            <w:r w:rsidRPr="00252B19">
              <w:rPr>
                <w:rFonts w:eastAsia="Calibri"/>
                <w:b w:val="0"/>
                <w:sz w:val="20"/>
                <w:szCs w:val="20"/>
                <w:lang w:eastAsia="en-US"/>
              </w:rPr>
              <w:t xml:space="preserve"> bila objavlje</w:t>
            </w:r>
            <w:r>
              <w:rPr>
                <w:rFonts w:eastAsia="Calibri"/>
                <w:b w:val="0"/>
                <w:sz w:val="20"/>
                <w:szCs w:val="20"/>
                <w:lang w:eastAsia="en-US"/>
              </w:rPr>
              <w:t>na v Uradnem listu RS, št. 30/</w:t>
            </w:r>
            <w:r w:rsidRPr="00252B19">
              <w:rPr>
                <w:rFonts w:eastAsia="Calibri"/>
                <w:b w:val="0"/>
                <w:sz w:val="20"/>
                <w:szCs w:val="20"/>
                <w:lang w:eastAsia="en-US"/>
              </w:rPr>
              <w:t>17 dne 16.6.2017.</w:t>
            </w:r>
            <w:r>
              <w:rPr>
                <w:rFonts w:eastAsia="Calibri"/>
                <w:b w:val="0"/>
                <w:sz w:val="20"/>
                <w:szCs w:val="20"/>
                <w:lang w:eastAsia="en-US"/>
              </w:rPr>
              <w:t xml:space="preserve"> Z navedeno spremembo se je sledilo ciljem, da se v določenem delu zmanjšajo upravne ovire pri tranzitu vojaškega orožja in opreme čez ozemlje Republike Slovenije v tretje države.</w:t>
            </w:r>
          </w:p>
          <w:p w14:paraId="46E4F851" w14:textId="77777777" w:rsidR="00A0636B" w:rsidRDefault="007707DC" w:rsidP="005A7770">
            <w:pPr>
              <w:pStyle w:val="Naslovpredpisa"/>
              <w:spacing w:before="0" w:after="200" w:line="276" w:lineRule="auto"/>
              <w:jc w:val="both"/>
              <w:rPr>
                <w:rFonts w:eastAsia="Calibri"/>
                <w:b w:val="0"/>
                <w:sz w:val="20"/>
                <w:szCs w:val="20"/>
                <w:lang w:eastAsia="en-US"/>
              </w:rPr>
            </w:pPr>
            <w:r>
              <w:rPr>
                <w:rFonts w:eastAsia="Calibri"/>
                <w:b w:val="0"/>
                <w:sz w:val="20"/>
                <w:szCs w:val="20"/>
                <w:lang w:eastAsia="en-US"/>
              </w:rPr>
              <w:t>Vlada Republike</w:t>
            </w:r>
            <w:r>
              <w:rPr>
                <w:rFonts w:eastAsia="Calibri"/>
                <w:b w:val="0"/>
                <w:sz w:val="20"/>
                <w:szCs w:val="20"/>
                <w:lang w:eastAsia="en-US"/>
              </w:rPr>
              <w:t xml:space="preserve"> Slovenije je 31.</w:t>
            </w:r>
            <w:r w:rsidR="008F1124">
              <w:rPr>
                <w:rFonts w:eastAsia="Calibri"/>
                <w:b w:val="0"/>
                <w:sz w:val="20"/>
                <w:szCs w:val="20"/>
                <w:lang w:eastAsia="en-US"/>
              </w:rPr>
              <w:t xml:space="preserve"> </w:t>
            </w:r>
            <w:r>
              <w:rPr>
                <w:rFonts w:eastAsia="Calibri"/>
                <w:b w:val="0"/>
                <w:sz w:val="20"/>
                <w:szCs w:val="20"/>
                <w:lang w:eastAsia="en-US"/>
              </w:rPr>
              <w:t>7.</w:t>
            </w:r>
            <w:r w:rsidR="008F1124">
              <w:rPr>
                <w:rFonts w:eastAsia="Calibri"/>
                <w:b w:val="0"/>
                <w:sz w:val="20"/>
                <w:szCs w:val="20"/>
                <w:lang w:eastAsia="en-US"/>
              </w:rPr>
              <w:t xml:space="preserve"> </w:t>
            </w:r>
            <w:r>
              <w:rPr>
                <w:rFonts w:eastAsia="Calibri"/>
                <w:b w:val="0"/>
                <w:sz w:val="20"/>
                <w:szCs w:val="20"/>
                <w:lang w:eastAsia="en-US"/>
              </w:rPr>
              <w:t>2025</w:t>
            </w:r>
            <w:r w:rsidR="007276BD">
              <w:rPr>
                <w:rFonts w:eastAsia="Calibri"/>
                <w:b w:val="0"/>
                <w:sz w:val="20"/>
                <w:szCs w:val="20"/>
                <w:lang w:eastAsia="en-US"/>
              </w:rPr>
              <w:t xml:space="preserve"> sprejela sklep</w:t>
            </w:r>
            <w:r>
              <w:rPr>
                <w:rFonts w:eastAsia="Calibri"/>
                <w:b w:val="0"/>
                <w:sz w:val="20"/>
                <w:szCs w:val="20"/>
                <w:lang w:eastAsia="en-US"/>
              </w:rPr>
              <w:t xml:space="preserve">, s katerim je glede na </w:t>
            </w:r>
            <w:r w:rsidRPr="003E6A23">
              <w:rPr>
                <w:rFonts w:eastAsia="Calibri"/>
                <w:b w:val="0"/>
                <w:sz w:val="20"/>
                <w:szCs w:val="20"/>
                <w:lang w:eastAsia="en-US"/>
              </w:rPr>
              <w:t>oborožene spopade in posledično na hude ter očitne kršitve mednarodnega prava, humanitarnega prava in človekovih pravic s strani Izraela na Zahodnem bregu in v Gazi</w:t>
            </w:r>
            <w:r>
              <w:rPr>
                <w:rFonts w:eastAsia="Calibri"/>
                <w:b w:val="0"/>
                <w:sz w:val="20"/>
                <w:szCs w:val="20"/>
                <w:lang w:eastAsia="en-US"/>
              </w:rPr>
              <w:t xml:space="preserve"> </w:t>
            </w:r>
            <w:r w:rsidR="0086766C">
              <w:rPr>
                <w:rFonts w:eastAsia="Calibri"/>
                <w:b w:val="0"/>
                <w:sz w:val="20"/>
                <w:szCs w:val="20"/>
                <w:lang w:eastAsia="en-US"/>
              </w:rPr>
              <w:t>prepovedala</w:t>
            </w:r>
            <w:r w:rsidRPr="003E6A23">
              <w:rPr>
                <w:rFonts w:eastAsia="Calibri"/>
                <w:b w:val="0"/>
                <w:sz w:val="20"/>
                <w:szCs w:val="20"/>
                <w:lang w:eastAsia="en-US"/>
              </w:rPr>
              <w:t xml:space="preserve"> izvoza in tranzita vojaškega orožja in opreme iz oziroma preko Republike Slovenije v Izrael ter uvoza i</w:t>
            </w:r>
            <w:r>
              <w:rPr>
                <w:rFonts w:eastAsia="Calibri"/>
                <w:b w:val="0"/>
                <w:sz w:val="20"/>
                <w:szCs w:val="20"/>
                <w:lang w:eastAsia="en-US"/>
              </w:rPr>
              <w:t>z Izraela v Republiko Slovenijo.</w:t>
            </w:r>
          </w:p>
          <w:p w14:paraId="59170F6B" w14:textId="77777777" w:rsidR="00A0636B" w:rsidRDefault="007707DC" w:rsidP="005A7770">
            <w:pPr>
              <w:pStyle w:val="Naslovpredpisa"/>
              <w:spacing w:before="0" w:after="200" w:line="276" w:lineRule="auto"/>
              <w:jc w:val="both"/>
              <w:rPr>
                <w:rFonts w:eastAsia="Calibri"/>
                <w:b w:val="0"/>
                <w:sz w:val="20"/>
                <w:szCs w:val="20"/>
                <w:lang w:eastAsia="en-US"/>
              </w:rPr>
            </w:pPr>
            <w:r>
              <w:rPr>
                <w:rFonts w:eastAsia="Calibri"/>
                <w:b w:val="0"/>
                <w:sz w:val="20"/>
                <w:szCs w:val="20"/>
                <w:lang w:eastAsia="en-US"/>
              </w:rPr>
              <w:t xml:space="preserve">Zaradi vse </w:t>
            </w:r>
            <w:r w:rsidRPr="00171B19">
              <w:rPr>
                <w:rFonts w:eastAsia="Calibri"/>
                <w:b w:val="0"/>
                <w:sz w:val="20"/>
                <w:szCs w:val="20"/>
                <w:lang w:eastAsia="en-US"/>
              </w:rPr>
              <w:t>večje nestabilnosti širšega varnostnega okolja in vojnih konfliktov, ki imajo lahko za posledico tudi pobija</w:t>
            </w:r>
            <w:r w:rsidRPr="00171B19">
              <w:rPr>
                <w:rFonts w:eastAsia="Calibri"/>
                <w:b w:val="0"/>
                <w:sz w:val="20"/>
                <w:szCs w:val="20"/>
                <w:lang w:eastAsia="en-US"/>
              </w:rPr>
              <w:t>nje n</w:t>
            </w:r>
            <w:r>
              <w:rPr>
                <w:rFonts w:eastAsia="Calibri"/>
                <w:b w:val="0"/>
                <w:sz w:val="20"/>
                <w:szCs w:val="20"/>
                <w:lang w:eastAsia="en-US"/>
              </w:rPr>
              <w:t>edolžnih civilistov ter kršitev</w:t>
            </w:r>
            <w:r w:rsidRPr="003E6A23">
              <w:rPr>
                <w:rFonts w:eastAsia="Calibri"/>
                <w:b w:val="0"/>
                <w:sz w:val="20"/>
                <w:szCs w:val="20"/>
                <w:lang w:eastAsia="en-US"/>
              </w:rPr>
              <w:t xml:space="preserve"> mednarodnega prava, humanitarnega prava in človekovih pravic</w:t>
            </w:r>
            <w:r>
              <w:rPr>
                <w:rFonts w:eastAsia="Calibri"/>
                <w:b w:val="0"/>
                <w:sz w:val="20"/>
                <w:szCs w:val="20"/>
                <w:lang w:eastAsia="en-US"/>
              </w:rPr>
              <w:t xml:space="preserve"> </w:t>
            </w:r>
            <w:r w:rsidRPr="00171B19">
              <w:rPr>
                <w:rFonts w:eastAsia="Calibri"/>
                <w:b w:val="0"/>
                <w:sz w:val="20"/>
                <w:szCs w:val="20"/>
                <w:lang w:eastAsia="en-US"/>
              </w:rPr>
              <w:t xml:space="preserve">je potrebno </w:t>
            </w:r>
            <w:r>
              <w:rPr>
                <w:rFonts w:eastAsia="Calibri"/>
                <w:b w:val="0"/>
                <w:sz w:val="20"/>
                <w:szCs w:val="20"/>
                <w:lang w:eastAsia="en-US"/>
              </w:rPr>
              <w:t xml:space="preserve">vzpostaviti nadzor nad tranzitom tudi v primerih, </w:t>
            </w:r>
            <w:r w:rsidRPr="00171B19">
              <w:rPr>
                <w:rFonts w:eastAsia="Calibri"/>
                <w:b w:val="0"/>
                <w:sz w:val="20"/>
                <w:szCs w:val="20"/>
                <w:lang w:eastAsia="en-US"/>
              </w:rPr>
              <w:t xml:space="preserve">če država članica izvaža obrambne proizvode v tretje države čez ozemlje Republike Slovenije ali </w:t>
            </w:r>
            <w:r w:rsidRPr="00171B19">
              <w:rPr>
                <w:rFonts w:eastAsia="Calibri"/>
                <w:b w:val="0"/>
                <w:sz w:val="20"/>
                <w:szCs w:val="20"/>
                <w:lang w:eastAsia="en-US"/>
              </w:rPr>
              <w:t>jih uvaža iz tretjih držav</w:t>
            </w:r>
            <w:r>
              <w:rPr>
                <w:rFonts w:eastAsia="Calibri"/>
                <w:b w:val="0"/>
                <w:sz w:val="20"/>
                <w:szCs w:val="20"/>
                <w:lang w:eastAsia="en-US"/>
              </w:rPr>
              <w:t xml:space="preserve">. Gre za ureditev, ki je veljala že pred letom 2017. </w:t>
            </w:r>
          </w:p>
          <w:p w14:paraId="64B76D76" w14:textId="77777777" w:rsidR="00A0636B" w:rsidRPr="00E34BE4" w:rsidRDefault="00A0636B" w:rsidP="005A7770">
            <w:pPr>
              <w:pStyle w:val="Naslovpredpisa"/>
              <w:spacing w:before="0" w:after="200" w:line="276" w:lineRule="auto"/>
              <w:jc w:val="both"/>
              <w:rPr>
                <w:sz w:val="20"/>
                <w:szCs w:val="20"/>
              </w:rPr>
            </w:pPr>
          </w:p>
          <w:p w14:paraId="6BEF2FCA" w14:textId="77777777" w:rsidR="00A0636B" w:rsidRPr="00E34BE4" w:rsidRDefault="007707DC" w:rsidP="005A7770">
            <w:pPr>
              <w:pStyle w:val="Naslovpredpisa"/>
              <w:spacing w:before="0" w:after="200" w:line="276" w:lineRule="auto"/>
              <w:jc w:val="both"/>
              <w:rPr>
                <w:sz w:val="20"/>
                <w:szCs w:val="20"/>
              </w:rPr>
            </w:pPr>
            <w:r w:rsidRPr="00E34BE4">
              <w:rPr>
                <w:sz w:val="20"/>
                <w:szCs w:val="20"/>
              </w:rPr>
              <w:t xml:space="preserve">4. Predstavitev presoje posledic za posamezna področja, če te niso mogle biti celovito predstavljene v predlogu </w:t>
            </w:r>
            <w:r>
              <w:rPr>
                <w:sz w:val="20"/>
                <w:szCs w:val="20"/>
              </w:rPr>
              <w:t>uredbe</w:t>
            </w:r>
          </w:p>
          <w:p w14:paraId="5209561D" w14:textId="77777777" w:rsidR="00A0636B" w:rsidRPr="00E34BE4" w:rsidRDefault="007707DC" w:rsidP="00701EF9">
            <w:pPr>
              <w:pStyle w:val="Naslovpredpisa"/>
              <w:spacing w:before="0" w:after="0" w:line="276" w:lineRule="auto"/>
              <w:jc w:val="both"/>
              <w:rPr>
                <w:b w:val="0"/>
                <w:sz w:val="20"/>
                <w:szCs w:val="20"/>
              </w:rPr>
            </w:pPr>
            <w:r w:rsidRPr="00E34BE4">
              <w:rPr>
                <w:b w:val="0"/>
                <w:sz w:val="20"/>
                <w:szCs w:val="20"/>
              </w:rPr>
              <w:t>Na drugih področjih predlagana uredba nima neposrednih u</w:t>
            </w:r>
            <w:r w:rsidRPr="00E34BE4">
              <w:rPr>
                <w:b w:val="0"/>
                <w:sz w:val="20"/>
                <w:szCs w:val="20"/>
              </w:rPr>
              <w:t>činkov.</w:t>
            </w:r>
          </w:p>
          <w:p w14:paraId="4B396895" w14:textId="77777777" w:rsidR="00A0636B" w:rsidRPr="00E34BE4" w:rsidRDefault="00A0636B" w:rsidP="00701EF9">
            <w:pPr>
              <w:pStyle w:val="Naslovpredpisa"/>
              <w:spacing w:before="0" w:after="0" w:line="300" w:lineRule="exact"/>
              <w:jc w:val="both"/>
              <w:rPr>
                <w:sz w:val="20"/>
                <w:szCs w:val="20"/>
              </w:rPr>
            </w:pPr>
          </w:p>
          <w:p w14:paraId="746DF1FE" w14:textId="77777777" w:rsidR="00A0636B" w:rsidRPr="00E34BE4" w:rsidRDefault="007707DC" w:rsidP="005A7770">
            <w:pPr>
              <w:pStyle w:val="Naslovpredpisa"/>
              <w:spacing w:line="300" w:lineRule="exact"/>
              <w:jc w:val="both"/>
              <w:rPr>
                <w:sz w:val="20"/>
                <w:szCs w:val="20"/>
              </w:rPr>
            </w:pPr>
            <w:r w:rsidRPr="00E34BE4">
              <w:rPr>
                <w:sz w:val="20"/>
                <w:szCs w:val="20"/>
              </w:rPr>
              <w:t>II. VSEBINSKA OBRAZLOŽITEV PREDLAGANIH REŠITEV (PO ČLENIH)</w:t>
            </w:r>
          </w:p>
          <w:p w14:paraId="38E9A39F" w14:textId="77777777" w:rsidR="00A0636B" w:rsidRPr="00E34BE4" w:rsidRDefault="00A0636B" w:rsidP="007577C5">
            <w:pPr>
              <w:spacing w:after="0"/>
              <w:jc w:val="both"/>
              <w:rPr>
                <w:rFonts w:ascii="Arial" w:hAnsi="Arial" w:cs="Arial"/>
                <w:b/>
                <w:sz w:val="20"/>
                <w:szCs w:val="20"/>
              </w:rPr>
            </w:pPr>
          </w:p>
          <w:p w14:paraId="7636D876" w14:textId="77777777" w:rsidR="00A0636B" w:rsidRPr="005F297E" w:rsidRDefault="007707DC" w:rsidP="005A7770">
            <w:pPr>
              <w:jc w:val="both"/>
              <w:rPr>
                <w:rFonts w:ascii="Arial" w:hAnsi="Arial" w:cs="Arial"/>
                <w:b/>
                <w:sz w:val="20"/>
                <w:szCs w:val="20"/>
              </w:rPr>
            </w:pPr>
            <w:r w:rsidRPr="005F297E">
              <w:rPr>
                <w:rFonts w:ascii="Arial" w:hAnsi="Arial" w:cs="Arial"/>
                <w:b/>
                <w:sz w:val="20"/>
                <w:szCs w:val="20"/>
              </w:rPr>
              <w:t>K 1. členu</w:t>
            </w:r>
          </w:p>
          <w:p w14:paraId="311B0E92" w14:textId="77777777" w:rsidR="00A0636B" w:rsidRDefault="007707DC" w:rsidP="005A7770">
            <w:pPr>
              <w:jc w:val="both"/>
              <w:rPr>
                <w:rFonts w:ascii="Arial" w:hAnsi="Arial" w:cs="Arial"/>
                <w:sz w:val="20"/>
                <w:szCs w:val="20"/>
              </w:rPr>
            </w:pPr>
            <w:r>
              <w:rPr>
                <w:rFonts w:ascii="Arial" w:hAnsi="Arial" w:cs="Arial"/>
                <w:sz w:val="20"/>
                <w:szCs w:val="20"/>
              </w:rPr>
              <w:t xml:space="preserve">S tem členom </w:t>
            </w:r>
            <w:r w:rsidRPr="00050228">
              <w:rPr>
                <w:rFonts w:ascii="Arial" w:hAnsi="Arial" w:cs="Arial"/>
                <w:sz w:val="20"/>
                <w:szCs w:val="20"/>
              </w:rPr>
              <w:t xml:space="preserve">se v 12. členu </w:t>
            </w:r>
            <w:r>
              <w:rPr>
                <w:rFonts w:ascii="Arial" w:hAnsi="Arial" w:cs="Arial"/>
                <w:sz w:val="20"/>
                <w:szCs w:val="20"/>
              </w:rPr>
              <w:t xml:space="preserve">uredbe </w:t>
            </w:r>
            <w:r w:rsidRPr="00050228">
              <w:rPr>
                <w:rFonts w:ascii="Arial" w:hAnsi="Arial" w:cs="Arial"/>
                <w:sz w:val="20"/>
                <w:szCs w:val="20"/>
              </w:rPr>
              <w:t>črta tretji odstavek.</w:t>
            </w:r>
            <w:r>
              <w:rPr>
                <w:rFonts w:ascii="Arial" w:hAnsi="Arial" w:cs="Arial"/>
                <w:sz w:val="20"/>
                <w:szCs w:val="20"/>
              </w:rPr>
              <w:t xml:space="preserve"> </w:t>
            </w:r>
            <w:r w:rsidRPr="00050228">
              <w:rPr>
                <w:rFonts w:ascii="Arial" w:hAnsi="Arial" w:cs="Arial"/>
                <w:sz w:val="20"/>
                <w:szCs w:val="20"/>
              </w:rPr>
              <w:t xml:space="preserve">Dosedanji četrti </w:t>
            </w:r>
            <w:r w:rsidR="008D4AE8">
              <w:rPr>
                <w:rFonts w:ascii="Arial" w:hAnsi="Arial" w:cs="Arial"/>
                <w:sz w:val="20"/>
                <w:szCs w:val="20"/>
              </w:rPr>
              <w:t xml:space="preserve">do </w:t>
            </w:r>
            <w:r w:rsidRPr="00050228">
              <w:rPr>
                <w:rFonts w:ascii="Arial" w:hAnsi="Arial" w:cs="Arial"/>
                <w:sz w:val="20"/>
                <w:szCs w:val="20"/>
              </w:rPr>
              <w:t xml:space="preserve">sedmi odstavek postanejo tretji </w:t>
            </w:r>
            <w:r w:rsidR="008D4AE8">
              <w:rPr>
                <w:rFonts w:ascii="Arial" w:hAnsi="Arial" w:cs="Arial"/>
                <w:sz w:val="20"/>
                <w:szCs w:val="20"/>
              </w:rPr>
              <w:t>do</w:t>
            </w:r>
            <w:r w:rsidRPr="00050228">
              <w:rPr>
                <w:rFonts w:ascii="Arial" w:hAnsi="Arial" w:cs="Arial"/>
                <w:sz w:val="20"/>
                <w:szCs w:val="20"/>
              </w:rPr>
              <w:t xml:space="preserve"> šesti odstavek.</w:t>
            </w:r>
            <w:r>
              <w:rPr>
                <w:rFonts w:ascii="Arial" w:hAnsi="Arial" w:cs="Arial"/>
                <w:sz w:val="20"/>
                <w:szCs w:val="20"/>
              </w:rPr>
              <w:t xml:space="preserve"> S predlagano spremembo se vzpostavlja</w:t>
            </w:r>
            <w:r w:rsidRPr="00050228">
              <w:rPr>
                <w:rFonts w:ascii="Arial" w:hAnsi="Arial" w:cs="Arial"/>
                <w:sz w:val="20"/>
                <w:szCs w:val="20"/>
              </w:rPr>
              <w:t xml:space="preserve"> nadzor nad tranzitom tudi v primerih, če država članica izvaža obrambne proizvode v tretje države čez ozemlje Republike Slovenije ali jih uvaža iz tretjih držav. Gre za ureditev, ki je veljala že pred letom</w:t>
            </w:r>
            <w:r>
              <w:rPr>
                <w:rFonts w:ascii="Arial" w:hAnsi="Arial" w:cs="Arial"/>
                <w:sz w:val="20"/>
                <w:szCs w:val="20"/>
              </w:rPr>
              <w:t xml:space="preserve"> 2017. Prav</w:t>
            </w:r>
            <w:r>
              <w:rPr>
                <w:rFonts w:ascii="Arial" w:hAnsi="Arial" w:cs="Arial"/>
                <w:sz w:val="20"/>
                <w:szCs w:val="20"/>
              </w:rPr>
              <w:t xml:space="preserve"> tako</w:t>
            </w:r>
            <w:r w:rsidRPr="00050228">
              <w:rPr>
                <w:rFonts w:ascii="Arial" w:hAnsi="Arial" w:cs="Arial"/>
                <w:sz w:val="20"/>
                <w:szCs w:val="20"/>
              </w:rPr>
              <w:t xml:space="preserve"> iz drugega odstavka 77. člena ZObr izhaja, da »je za vsak izvoz, uvoz ali tranzit vojaškega orožja in opreme čez državno ozemlje potrebno predhodno dovoljenje ministrstva, če ni drugač</w:t>
            </w:r>
            <w:r w:rsidR="003872D3">
              <w:rPr>
                <w:rFonts w:ascii="Arial" w:hAnsi="Arial" w:cs="Arial"/>
                <w:sz w:val="20"/>
                <w:szCs w:val="20"/>
              </w:rPr>
              <w:t>e določeno z mednarodno pogodbo</w:t>
            </w:r>
            <w:r w:rsidRPr="00050228">
              <w:rPr>
                <w:rFonts w:ascii="Arial" w:hAnsi="Arial" w:cs="Arial"/>
                <w:sz w:val="20"/>
                <w:szCs w:val="20"/>
              </w:rPr>
              <w:t>«</w:t>
            </w:r>
            <w:r w:rsidR="00783D6B">
              <w:rPr>
                <w:rFonts w:ascii="Arial" w:hAnsi="Arial" w:cs="Arial"/>
                <w:sz w:val="20"/>
                <w:szCs w:val="20"/>
              </w:rPr>
              <w:t>.</w:t>
            </w:r>
          </w:p>
          <w:p w14:paraId="760AB97F" w14:textId="77777777" w:rsidR="00A0636B" w:rsidRPr="00E34BE4" w:rsidRDefault="00A0636B" w:rsidP="00701EF9">
            <w:pPr>
              <w:spacing w:after="0"/>
              <w:jc w:val="both"/>
              <w:rPr>
                <w:rFonts w:ascii="Arial" w:hAnsi="Arial" w:cs="Arial"/>
                <w:b/>
                <w:sz w:val="20"/>
                <w:szCs w:val="20"/>
              </w:rPr>
            </w:pPr>
          </w:p>
          <w:p w14:paraId="147B41C3" w14:textId="77777777" w:rsidR="00A0636B" w:rsidRPr="00E34BE4" w:rsidRDefault="007707DC" w:rsidP="005A7770">
            <w:pPr>
              <w:jc w:val="both"/>
              <w:rPr>
                <w:rFonts w:ascii="Arial" w:hAnsi="Arial" w:cs="Arial"/>
                <w:b/>
                <w:sz w:val="20"/>
                <w:szCs w:val="20"/>
              </w:rPr>
            </w:pPr>
            <w:r w:rsidRPr="00E34BE4">
              <w:rPr>
                <w:rFonts w:ascii="Arial" w:hAnsi="Arial" w:cs="Arial"/>
                <w:b/>
                <w:sz w:val="20"/>
                <w:szCs w:val="20"/>
              </w:rPr>
              <w:t>K 2. členu</w:t>
            </w:r>
          </w:p>
          <w:p w14:paraId="57969CCC" w14:textId="77777777" w:rsidR="00A0636B" w:rsidRPr="00ED4FA4" w:rsidRDefault="007707DC" w:rsidP="005A7770">
            <w:pPr>
              <w:jc w:val="both"/>
              <w:rPr>
                <w:rFonts w:ascii="Arial" w:hAnsi="Arial" w:cs="Arial"/>
                <w:sz w:val="20"/>
                <w:szCs w:val="20"/>
              </w:rPr>
            </w:pPr>
            <w:r w:rsidRPr="00ED4FA4">
              <w:rPr>
                <w:rFonts w:ascii="Arial" w:hAnsi="Arial" w:cs="Arial"/>
                <w:sz w:val="20"/>
                <w:szCs w:val="20"/>
              </w:rPr>
              <w:t>Določi se začetek ve</w:t>
            </w:r>
            <w:r w:rsidRPr="00ED4FA4">
              <w:rPr>
                <w:rFonts w:ascii="Arial" w:hAnsi="Arial" w:cs="Arial"/>
                <w:sz w:val="20"/>
                <w:szCs w:val="20"/>
              </w:rPr>
              <w:t xml:space="preserve">ljavnosti uredbe, in sicer </w:t>
            </w:r>
            <w:r w:rsidR="003872D3">
              <w:rPr>
                <w:rFonts w:ascii="Arial" w:hAnsi="Arial" w:cs="Arial"/>
                <w:sz w:val="20"/>
                <w:szCs w:val="20"/>
              </w:rPr>
              <w:t>naslednji</w:t>
            </w:r>
            <w:r w:rsidRPr="008D4AE8">
              <w:rPr>
                <w:rFonts w:ascii="Arial" w:hAnsi="Arial" w:cs="Arial"/>
                <w:sz w:val="20"/>
                <w:szCs w:val="20"/>
              </w:rPr>
              <w:t xml:space="preserve"> dan </w:t>
            </w:r>
            <w:r w:rsidRPr="00ED4FA4">
              <w:rPr>
                <w:rFonts w:ascii="Arial" w:hAnsi="Arial" w:cs="Arial"/>
                <w:sz w:val="20"/>
                <w:szCs w:val="20"/>
              </w:rPr>
              <w:t>po objavi v Ur</w:t>
            </w:r>
            <w:r w:rsidR="003872D3">
              <w:rPr>
                <w:rFonts w:ascii="Arial" w:hAnsi="Arial" w:cs="Arial"/>
                <w:sz w:val="20"/>
                <w:szCs w:val="20"/>
              </w:rPr>
              <w:t xml:space="preserve">adnem listu Republike Slovenije, zaradi </w:t>
            </w:r>
            <w:r w:rsidR="003872D3" w:rsidRPr="003872D3">
              <w:rPr>
                <w:rFonts w:ascii="Arial" w:hAnsi="Arial" w:cs="Arial"/>
                <w:sz w:val="20"/>
                <w:szCs w:val="20"/>
              </w:rPr>
              <w:t>vse večje nestabilnosti širšega varnostnega okolja in vojnih konfliktov, ki imajo lahko za posledico tudi pobijanje nedolžnih civilistov ter kršitev mednarodnega prava, humanitarnega prava in človekovih pravic je potrebno vzpostaviti nadzor nad tranzitom tudi v primerih, če država članica izvaža obrambne proizvode v tretje države čez ozemlje Republike Slovenije</w:t>
            </w:r>
            <w:r w:rsidR="003872D3">
              <w:rPr>
                <w:rFonts w:ascii="Arial" w:hAnsi="Arial" w:cs="Arial"/>
                <w:sz w:val="20"/>
                <w:szCs w:val="20"/>
              </w:rPr>
              <w:t xml:space="preserve"> ali jih uvaža iz tretjih držav, čim prej.</w:t>
            </w:r>
          </w:p>
          <w:p w14:paraId="480A1879" w14:textId="77777777" w:rsidR="00A0636B" w:rsidRPr="00E34BE4" w:rsidRDefault="00A0636B" w:rsidP="005A7770">
            <w:pPr>
              <w:pStyle w:val="Naslovpredpisa"/>
              <w:spacing w:before="0" w:after="0" w:line="260" w:lineRule="exact"/>
              <w:jc w:val="left"/>
              <w:rPr>
                <w:sz w:val="20"/>
                <w:szCs w:val="20"/>
              </w:rPr>
            </w:pPr>
          </w:p>
        </w:tc>
      </w:tr>
    </w:tbl>
    <w:p w14:paraId="7AA9A6E6" w14:textId="77777777" w:rsidR="00A0636B" w:rsidRDefault="00A0636B">
      <w:pPr>
        <w:spacing w:after="0" w:line="240" w:lineRule="auto"/>
        <w:rPr>
          <w:rFonts w:ascii="Arial" w:hAnsi="Arial" w:cs="Arial"/>
          <w:b/>
          <w:sz w:val="20"/>
          <w:szCs w:val="20"/>
        </w:rPr>
      </w:pPr>
    </w:p>
    <w:sectPr w:rsidR="00A0636B"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EBD2" w14:textId="77777777" w:rsidR="00000000" w:rsidRDefault="007707DC">
      <w:pPr>
        <w:spacing w:after="0" w:line="240" w:lineRule="auto"/>
      </w:pPr>
      <w:r>
        <w:separator/>
      </w:r>
    </w:p>
  </w:endnote>
  <w:endnote w:type="continuationSeparator" w:id="0">
    <w:p w14:paraId="2A3D32DC" w14:textId="77777777" w:rsidR="00000000" w:rsidRDefault="0077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25CC" w14:textId="77777777" w:rsidR="00580548" w:rsidRDefault="007707DC"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6BA0">
      <w:rPr>
        <w:rFonts w:ascii="Arial" w:hAnsi="Arial" w:cs="Arial"/>
        <w:noProof/>
      </w:rPr>
      <w:t>7</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A6BA0">
      <w:rPr>
        <w:rFonts w:ascii="Arial" w:hAnsi="Arial" w:cs="Arial"/>
        <w:noProof/>
      </w:rPr>
      <w:t>7</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9811" w14:textId="77777777" w:rsidR="008B4243" w:rsidRDefault="007707DC"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64CE4">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64CE4">
      <w:rPr>
        <w:rFonts w:ascii="Arial" w:hAnsi="Arial" w:cs="Arial"/>
        <w:noProof/>
      </w:rPr>
      <w:t>7</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BCC4" w14:textId="77777777" w:rsidR="00000000" w:rsidRDefault="007707DC">
      <w:pPr>
        <w:spacing w:after="0" w:line="240" w:lineRule="auto"/>
      </w:pPr>
      <w:r>
        <w:separator/>
      </w:r>
    </w:p>
  </w:footnote>
  <w:footnote w:type="continuationSeparator" w:id="0">
    <w:p w14:paraId="6D43492F" w14:textId="77777777" w:rsidR="00000000" w:rsidRDefault="0077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BB4B" w14:textId="77777777" w:rsidR="009E10A8" w:rsidRPr="00821419" w:rsidRDefault="007707DC"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3EF049F8" wp14:editId="2352802B">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33B72196" w14:textId="77777777" w:rsidR="009E10A8" w:rsidRPr="00821419" w:rsidRDefault="007707DC"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13903C34" w14:textId="77777777" w:rsidR="009E10A8" w:rsidRPr="00821419" w:rsidRDefault="007707DC"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1F626006" w14:textId="77777777" w:rsidR="009E10A8" w:rsidRDefault="007707DC"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1C0A8473" w14:textId="77777777" w:rsidR="009E10A8" w:rsidRPr="00821419" w:rsidRDefault="007707DC"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5A87E114" w14:textId="77777777" w:rsidR="009E10A8" w:rsidRPr="00821419" w:rsidRDefault="007707DC"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29D2AA0A" w14:textId="77777777" w:rsidR="009E10A8" w:rsidRPr="00821419" w:rsidRDefault="007707DC"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11D1F915"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D67626A8">
      <w:start w:val="1"/>
      <w:numFmt w:val="bullet"/>
      <w:lvlText w:val="-"/>
      <w:lvlJc w:val="left"/>
      <w:pPr>
        <w:ind w:left="720" w:hanging="360"/>
      </w:pPr>
      <w:rPr>
        <w:rFonts w:ascii="Arial" w:eastAsia="Times New Roman" w:hAnsi="Arial" w:cs="Arial" w:hint="default"/>
      </w:rPr>
    </w:lvl>
    <w:lvl w:ilvl="1" w:tplc="4CAA84C8" w:tentative="1">
      <w:start w:val="1"/>
      <w:numFmt w:val="bullet"/>
      <w:lvlText w:val="o"/>
      <w:lvlJc w:val="left"/>
      <w:pPr>
        <w:ind w:left="1440" w:hanging="360"/>
      </w:pPr>
      <w:rPr>
        <w:rFonts w:ascii="Courier New" w:hAnsi="Courier New" w:cs="Courier New" w:hint="default"/>
      </w:rPr>
    </w:lvl>
    <w:lvl w:ilvl="2" w:tplc="69B4A446" w:tentative="1">
      <w:start w:val="1"/>
      <w:numFmt w:val="bullet"/>
      <w:lvlText w:val=""/>
      <w:lvlJc w:val="left"/>
      <w:pPr>
        <w:ind w:left="2160" w:hanging="360"/>
      </w:pPr>
      <w:rPr>
        <w:rFonts w:ascii="Wingdings" w:hAnsi="Wingdings" w:hint="default"/>
      </w:rPr>
    </w:lvl>
    <w:lvl w:ilvl="3" w:tplc="8542A378" w:tentative="1">
      <w:start w:val="1"/>
      <w:numFmt w:val="bullet"/>
      <w:lvlText w:val=""/>
      <w:lvlJc w:val="left"/>
      <w:pPr>
        <w:ind w:left="2880" w:hanging="360"/>
      </w:pPr>
      <w:rPr>
        <w:rFonts w:ascii="Symbol" w:hAnsi="Symbol" w:hint="default"/>
      </w:rPr>
    </w:lvl>
    <w:lvl w:ilvl="4" w:tplc="A2A2B308" w:tentative="1">
      <w:start w:val="1"/>
      <w:numFmt w:val="bullet"/>
      <w:lvlText w:val="o"/>
      <w:lvlJc w:val="left"/>
      <w:pPr>
        <w:ind w:left="3600" w:hanging="360"/>
      </w:pPr>
      <w:rPr>
        <w:rFonts w:ascii="Courier New" w:hAnsi="Courier New" w:cs="Courier New" w:hint="default"/>
      </w:rPr>
    </w:lvl>
    <w:lvl w:ilvl="5" w:tplc="AE28DE62" w:tentative="1">
      <w:start w:val="1"/>
      <w:numFmt w:val="bullet"/>
      <w:lvlText w:val=""/>
      <w:lvlJc w:val="left"/>
      <w:pPr>
        <w:ind w:left="4320" w:hanging="360"/>
      </w:pPr>
      <w:rPr>
        <w:rFonts w:ascii="Wingdings" w:hAnsi="Wingdings" w:hint="default"/>
      </w:rPr>
    </w:lvl>
    <w:lvl w:ilvl="6" w:tplc="0F5CB9D4" w:tentative="1">
      <w:start w:val="1"/>
      <w:numFmt w:val="bullet"/>
      <w:lvlText w:val=""/>
      <w:lvlJc w:val="left"/>
      <w:pPr>
        <w:ind w:left="5040" w:hanging="360"/>
      </w:pPr>
      <w:rPr>
        <w:rFonts w:ascii="Symbol" w:hAnsi="Symbol" w:hint="default"/>
      </w:rPr>
    </w:lvl>
    <w:lvl w:ilvl="7" w:tplc="92C4112E" w:tentative="1">
      <w:start w:val="1"/>
      <w:numFmt w:val="bullet"/>
      <w:lvlText w:val="o"/>
      <w:lvlJc w:val="left"/>
      <w:pPr>
        <w:ind w:left="5760" w:hanging="360"/>
      </w:pPr>
      <w:rPr>
        <w:rFonts w:ascii="Courier New" w:hAnsi="Courier New" w:cs="Courier New" w:hint="default"/>
      </w:rPr>
    </w:lvl>
    <w:lvl w:ilvl="8" w:tplc="83E69D24"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F3604B10">
      <w:start w:val="49"/>
      <w:numFmt w:val="bullet"/>
      <w:lvlText w:val=""/>
      <w:lvlJc w:val="left"/>
      <w:pPr>
        <w:ind w:left="720" w:hanging="360"/>
      </w:pPr>
      <w:rPr>
        <w:rFonts w:ascii="Symbol" w:eastAsia="Times New Roman" w:hAnsi="Symbol" w:cs="Times New Roman" w:hint="default"/>
      </w:rPr>
    </w:lvl>
    <w:lvl w:ilvl="1" w:tplc="1D78C60E" w:tentative="1">
      <w:start w:val="1"/>
      <w:numFmt w:val="bullet"/>
      <w:lvlText w:val="o"/>
      <w:lvlJc w:val="left"/>
      <w:pPr>
        <w:ind w:left="1440" w:hanging="360"/>
      </w:pPr>
      <w:rPr>
        <w:rFonts w:ascii="Courier New" w:hAnsi="Courier New" w:cs="Courier New" w:hint="default"/>
      </w:rPr>
    </w:lvl>
    <w:lvl w:ilvl="2" w:tplc="A4FE2B58" w:tentative="1">
      <w:start w:val="1"/>
      <w:numFmt w:val="bullet"/>
      <w:lvlText w:val=""/>
      <w:lvlJc w:val="left"/>
      <w:pPr>
        <w:ind w:left="2160" w:hanging="360"/>
      </w:pPr>
      <w:rPr>
        <w:rFonts w:ascii="Wingdings" w:hAnsi="Wingdings" w:hint="default"/>
      </w:rPr>
    </w:lvl>
    <w:lvl w:ilvl="3" w:tplc="51244668" w:tentative="1">
      <w:start w:val="1"/>
      <w:numFmt w:val="bullet"/>
      <w:lvlText w:val=""/>
      <w:lvlJc w:val="left"/>
      <w:pPr>
        <w:ind w:left="2880" w:hanging="360"/>
      </w:pPr>
      <w:rPr>
        <w:rFonts w:ascii="Symbol" w:hAnsi="Symbol" w:hint="default"/>
      </w:rPr>
    </w:lvl>
    <w:lvl w:ilvl="4" w:tplc="5C246082" w:tentative="1">
      <w:start w:val="1"/>
      <w:numFmt w:val="bullet"/>
      <w:lvlText w:val="o"/>
      <w:lvlJc w:val="left"/>
      <w:pPr>
        <w:ind w:left="3600" w:hanging="360"/>
      </w:pPr>
      <w:rPr>
        <w:rFonts w:ascii="Courier New" w:hAnsi="Courier New" w:cs="Courier New" w:hint="default"/>
      </w:rPr>
    </w:lvl>
    <w:lvl w:ilvl="5" w:tplc="E6C6D2A0" w:tentative="1">
      <w:start w:val="1"/>
      <w:numFmt w:val="bullet"/>
      <w:lvlText w:val=""/>
      <w:lvlJc w:val="left"/>
      <w:pPr>
        <w:ind w:left="4320" w:hanging="360"/>
      </w:pPr>
      <w:rPr>
        <w:rFonts w:ascii="Wingdings" w:hAnsi="Wingdings" w:hint="default"/>
      </w:rPr>
    </w:lvl>
    <w:lvl w:ilvl="6" w:tplc="C1E29614" w:tentative="1">
      <w:start w:val="1"/>
      <w:numFmt w:val="bullet"/>
      <w:lvlText w:val=""/>
      <w:lvlJc w:val="left"/>
      <w:pPr>
        <w:ind w:left="5040" w:hanging="360"/>
      </w:pPr>
      <w:rPr>
        <w:rFonts w:ascii="Symbol" w:hAnsi="Symbol" w:hint="default"/>
      </w:rPr>
    </w:lvl>
    <w:lvl w:ilvl="7" w:tplc="01325908" w:tentative="1">
      <w:start w:val="1"/>
      <w:numFmt w:val="bullet"/>
      <w:lvlText w:val="o"/>
      <w:lvlJc w:val="left"/>
      <w:pPr>
        <w:ind w:left="5760" w:hanging="360"/>
      </w:pPr>
      <w:rPr>
        <w:rFonts w:ascii="Courier New" w:hAnsi="Courier New" w:cs="Courier New" w:hint="default"/>
      </w:rPr>
    </w:lvl>
    <w:lvl w:ilvl="8" w:tplc="01C0A356"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C2F02A96">
      <w:numFmt w:val="bullet"/>
      <w:lvlText w:val="-"/>
      <w:lvlJc w:val="left"/>
      <w:pPr>
        <w:tabs>
          <w:tab w:val="num" w:pos="720"/>
        </w:tabs>
        <w:ind w:left="720" w:hanging="360"/>
      </w:pPr>
      <w:rPr>
        <w:rFonts w:ascii="Arial" w:eastAsia="Times New Roman" w:hAnsi="Arial" w:cs="Arial" w:hint="default"/>
      </w:rPr>
    </w:lvl>
    <w:lvl w:ilvl="1" w:tplc="19EAA13A">
      <w:start w:val="1"/>
      <w:numFmt w:val="decimal"/>
      <w:lvlText w:val="%2."/>
      <w:lvlJc w:val="left"/>
      <w:pPr>
        <w:tabs>
          <w:tab w:val="num" w:pos="1440"/>
        </w:tabs>
        <w:ind w:left="1440" w:hanging="360"/>
      </w:pPr>
    </w:lvl>
    <w:lvl w:ilvl="2" w:tplc="B0C61F70">
      <w:start w:val="1"/>
      <w:numFmt w:val="decimal"/>
      <w:lvlText w:val="%3."/>
      <w:lvlJc w:val="left"/>
      <w:pPr>
        <w:tabs>
          <w:tab w:val="num" w:pos="2160"/>
        </w:tabs>
        <w:ind w:left="2160" w:hanging="360"/>
      </w:pPr>
    </w:lvl>
    <w:lvl w:ilvl="3" w:tplc="97203F0A">
      <w:start w:val="1"/>
      <w:numFmt w:val="decimal"/>
      <w:lvlText w:val="%4."/>
      <w:lvlJc w:val="left"/>
      <w:pPr>
        <w:tabs>
          <w:tab w:val="num" w:pos="2880"/>
        </w:tabs>
        <w:ind w:left="2880" w:hanging="360"/>
      </w:pPr>
    </w:lvl>
    <w:lvl w:ilvl="4" w:tplc="D0B06D50">
      <w:start w:val="1"/>
      <w:numFmt w:val="decimal"/>
      <w:lvlText w:val="%5."/>
      <w:lvlJc w:val="left"/>
      <w:pPr>
        <w:tabs>
          <w:tab w:val="num" w:pos="3600"/>
        </w:tabs>
        <w:ind w:left="3600" w:hanging="360"/>
      </w:pPr>
    </w:lvl>
    <w:lvl w:ilvl="5" w:tplc="F6D03E1A">
      <w:start w:val="1"/>
      <w:numFmt w:val="decimal"/>
      <w:lvlText w:val="%6."/>
      <w:lvlJc w:val="left"/>
      <w:pPr>
        <w:tabs>
          <w:tab w:val="num" w:pos="4320"/>
        </w:tabs>
        <w:ind w:left="4320" w:hanging="360"/>
      </w:pPr>
    </w:lvl>
    <w:lvl w:ilvl="6" w:tplc="C2EC75B6">
      <w:start w:val="1"/>
      <w:numFmt w:val="decimal"/>
      <w:lvlText w:val="%7."/>
      <w:lvlJc w:val="left"/>
      <w:pPr>
        <w:tabs>
          <w:tab w:val="num" w:pos="5040"/>
        </w:tabs>
        <w:ind w:left="5040" w:hanging="360"/>
      </w:pPr>
    </w:lvl>
    <w:lvl w:ilvl="7" w:tplc="62CC91B2">
      <w:start w:val="1"/>
      <w:numFmt w:val="decimal"/>
      <w:lvlText w:val="%8."/>
      <w:lvlJc w:val="left"/>
      <w:pPr>
        <w:tabs>
          <w:tab w:val="num" w:pos="5760"/>
        </w:tabs>
        <w:ind w:left="5760" w:hanging="360"/>
      </w:pPr>
    </w:lvl>
    <w:lvl w:ilvl="8" w:tplc="FB6E518C">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EB6E6E42">
      <w:start w:val="3"/>
      <w:numFmt w:val="upperRoman"/>
      <w:lvlText w:val="%1."/>
      <w:lvlJc w:val="left"/>
      <w:pPr>
        <w:ind w:left="720" w:hanging="360"/>
      </w:pPr>
    </w:lvl>
    <w:lvl w:ilvl="1" w:tplc="369C7F74">
      <w:start w:val="1"/>
      <w:numFmt w:val="lowerLetter"/>
      <w:lvlText w:val="%2."/>
      <w:lvlJc w:val="left"/>
      <w:pPr>
        <w:ind w:left="1440" w:hanging="360"/>
      </w:pPr>
    </w:lvl>
    <w:lvl w:ilvl="2" w:tplc="FA7292A4">
      <w:start w:val="1"/>
      <w:numFmt w:val="lowerRoman"/>
      <w:lvlText w:val="%3."/>
      <w:lvlJc w:val="right"/>
      <w:pPr>
        <w:ind w:left="2160" w:hanging="180"/>
      </w:pPr>
    </w:lvl>
    <w:lvl w:ilvl="3" w:tplc="1AB62926">
      <w:start w:val="1"/>
      <w:numFmt w:val="decimal"/>
      <w:lvlText w:val="%4."/>
      <w:lvlJc w:val="left"/>
      <w:pPr>
        <w:ind w:left="2880" w:hanging="360"/>
      </w:pPr>
    </w:lvl>
    <w:lvl w:ilvl="4" w:tplc="F628E91A">
      <w:start w:val="1"/>
      <w:numFmt w:val="lowerLetter"/>
      <w:lvlText w:val="%5."/>
      <w:lvlJc w:val="left"/>
      <w:pPr>
        <w:ind w:left="3600" w:hanging="360"/>
      </w:pPr>
    </w:lvl>
    <w:lvl w:ilvl="5" w:tplc="19B81104">
      <w:start w:val="1"/>
      <w:numFmt w:val="lowerRoman"/>
      <w:lvlText w:val="%6."/>
      <w:lvlJc w:val="right"/>
      <w:pPr>
        <w:ind w:left="4320" w:hanging="180"/>
      </w:pPr>
    </w:lvl>
    <w:lvl w:ilvl="6" w:tplc="1F5C8F1E">
      <w:start w:val="1"/>
      <w:numFmt w:val="decimal"/>
      <w:lvlText w:val="%7."/>
      <w:lvlJc w:val="left"/>
      <w:pPr>
        <w:ind w:left="5040" w:hanging="360"/>
      </w:pPr>
    </w:lvl>
    <w:lvl w:ilvl="7" w:tplc="047EBBC0">
      <w:start w:val="1"/>
      <w:numFmt w:val="lowerLetter"/>
      <w:lvlText w:val="%8."/>
      <w:lvlJc w:val="left"/>
      <w:pPr>
        <w:ind w:left="5760" w:hanging="360"/>
      </w:pPr>
    </w:lvl>
    <w:lvl w:ilvl="8" w:tplc="2C3C68E0">
      <w:start w:val="1"/>
      <w:numFmt w:val="lowerRoman"/>
      <w:lvlText w:val="%9."/>
      <w:lvlJc w:val="right"/>
      <w:pPr>
        <w:ind w:left="6480" w:hanging="180"/>
      </w:pPr>
    </w:lvl>
  </w:abstractNum>
  <w:abstractNum w:abstractNumId="4" w15:restartNumberingAfterBreak="0">
    <w:nsid w:val="13DA357C"/>
    <w:multiLevelType w:val="hybridMultilevel"/>
    <w:tmpl w:val="413A9F4A"/>
    <w:lvl w:ilvl="0" w:tplc="7458F712">
      <w:start w:val="1"/>
      <w:numFmt w:val="lowerLetter"/>
      <w:lvlText w:val="%1)"/>
      <w:lvlJc w:val="left"/>
      <w:pPr>
        <w:ind w:left="720" w:hanging="360"/>
      </w:pPr>
      <w:rPr>
        <w:rFonts w:hint="default"/>
      </w:rPr>
    </w:lvl>
    <w:lvl w:ilvl="1" w:tplc="1D42AFC2" w:tentative="1">
      <w:start w:val="1"/>
      <w:numFmt w:val="lowerLetter"/>
      <w:lvlText w:val="%2."/>
      <w:lvlJc w:val="left"/>
      <w:pPr>
        <w:ind w:left="1440" w:hanging="360"/>
      </w:pPr>
    </w:lvl>
    <w:lvl w:ilvl="2" w:tplc="3C24BF6A" w:tentative="1">
      <w:start w:val="1"/>
      <w:numFmt w:val="lowerRoman"/>
      <w:lvlText w:val="%3."/>
      <w:lvlJc w:val="right"/>
      <w:pPr>
        <w:ind w:left="2160" w:hanging="180"/>
      </w:pPr>
    </w:lvl>
    <w:lvl w:ilvl="3" w:tplc="C48CCB10" w:tentative="1">
      <w:start w:val="1"/>
      <w:numFmt w:val="decimal"/>
      <w:lvlText w:val="%4."/>
      <w:lvlJc w:val="left"/>
      <w:pPr>
        <w:ind w:left="2880" w:hanging="360"/>
      </w:pPr>
    </w:lvl>
    <w:lvl w:ilvl="4" w:tplc="9830D55C" w:tentative="1">
      <w:start w:val="1"/>
      <w:numFmt w:val="lowerLetter"/>
      <w:lvlText w:val="%5."/>
      <w:lvlJc w:val="left"/>
      <w:pPr>
        <w:ind w:left="3600" w:hanging="360"/>
      </w:pPr>
    </w:lvl>
    <w:lvl w:ilvl="5" w:tplc="D71AC1AC" w:tentative="1">
      <w:start w:val="1"/>
      <w:numFmt w:val="lowerRoman"/>
      <w:lvlText w:val="%6."/>
      <w:lvlJc w:val="right"/>
      <w:pPr>
        <w:ind w:left="4320" w:hanging="180"/>
      </w:pPr>
    </w:lvl>
    <w:lvl w:ilvl="6" w:tplc="75BC3150" w:tentative="1">
      <w:start w:val="1"/>
      <w:numFmt w:val="decimal"/>
      <w:lvlText w:val="%7."/>
      <w:lvlJc w:val="left"/>
      <w:pPr>
        <w:ind w:left="5040" w:hanging="360"/>
      </w:pPr>
    </w:lvl>
    <w:lvl w:ilvl="7" w:tplc="12FCCD88" w:tentative="1">
      <w:start w:val="1"/>
      <w:numFmt w:val="lowerLetter"/>
      <w:lvlText w:val="%8."/>
      <w:lvlJc w:val="left"/>
      <w:pPr>
        <w:ind w:left="5760" w:hanging="360"/>
      </w:pPr>
    </w:lvl>
    <w:lvl w:ilvl="8" w:tplc="728E1176" w:tentative="1">
      <w:start w:val="1"/>
      <w:numFmt w:val="lowerRoman"/>
      <w:lvlText w:val="%9."/>
      <w:lvlJc w:val="right"/>
      <w:pPr>
        <w:ind w:left="6480" w:hanging="180"/>
      </w:pPr>
    </w:lvl>
  </w:abstractNum>
  <w:abstractNum w:abstractNumId="5" w15:restartNumberingAfterBreak="0">
    <w:nsid w:val="15D717C4"/>
    <w:multiLevelType w:val="hybridMultilevel"/>
    <w:tmpl w:val="0708F82E"/>
    <w:lvl w:ilvl="0" w:tplc="E1BA54CC">
      <w:numFmt w:val="bullet"/>
      <w:lvlText w:val="–"/>
      <w:lvlJc w:val="left"/>
      <w:pPr>
        <w:ind w:left="1069" w:hanging="360"/>
      </w:pPr>
      <w:rPr>
        <w:rFonts w:ascii="Arial" w:eastAsia="Times New Roman" w:hAnsi="Arial" w:cs="Arial" w:hint="default"/>
      </w:rPr>
    </w:lvl>
    <w:lvl w:ilvl="1" w:tplc="65F27650">
      <w:start w:val="1"/>
      <w:numFmt w:val="bullet"/>
      <w:lvlText w:val="o"/>
      <w:lvlJc w:val="left"/>
      <w:pPr>
        <w:ind w:left="1789" w:hanging="360"/>
      </w:pPr>
      <w:rPr>
        <w:rFonts w:ascii="Courier New" w:hAnsi="Courier New" w:cs="Courier New" w:hint="default"/>
      </w:rPr>
    </w:lvl>
    <w:lvl w:ilvl="2" w:tplc="36CA2C8E">
      <w:start w:val="1"/>
      <w:numFmt w:val="bullet"/>
      <w:lvlText w:val=""/>
      <w:lvlJc w:val="left"/>
      <w:pPr>
        <w:ind w:left="2509" w:hanging="360"/>
      </w:pPr>
      <w:rPr>
        <w:rFonts w:ascii="Wingdings" w:hAnsi="Wingdings" w:hint="default"/>
      </w:rPr>
    </w:lvl>
    <w:lvl w:ilvl="3" w:tplc="A3241748">
      <w:start w:val="1"/>
      <w:numFmt w:val="bullet"/>
      <w:lvlText w:val=""/>
      <w:lvlJc w:val="left"/>
      <w:pPr>
        <w:ind w:left="3229" w:hanging="360"/>
      </w:pPr>
      <w:rPr>
        <w:rFonts w:ascii="Symbol" w:hAnsi="Symbol" w:hint="default"/>
      </w:rPr>
    </w:lvl>
    <w:lvl w:ilvl="4" w:tplc="7C08A0E2">
      <w:start w:val="1"/>
      <w:numFmt w:val="bullet"/>
      <w:lvlText w:val="o"/>
      <w:lvlJc w:val="left"/>
      <w:pPr>
        <w:ind w:left="3949" w:hanging="360"/>
      </w:pPr>
      <w:rPr>
        <w:rFonts w:ascii="Courier New" w:hAnsi="Courier New" w:cs="Courier New" w:hint="default"/>
      </w:rPr>
    </w:lvl>
    <w:lvl w:ilvl="5" w:tplc="99E2F6BE">
      <w:start w:val="1"/>
      <w:numFmt w:val="bullet"/>
      <w:lvlText w:val=""/>
      <w:lvlJc w:val="left"/>
      <w:pPr>
        <w:ind w:left="4669" w:hanging="360"/>
      </w:pPr>
      <w:rPr>
        <w:rFonts w:ascii="Wingdings" w:hAnsi="Wingdings" w:hint="default"/>
      </w:rPr>
    </w:lvl>
    <w:lvl w:ilvl="6" w:tplc="5CDE2EE6">
      <w:start w:val="1"/>
      <w:numFmt w:val="bullet"/>
      <w:lvlText w:val=""/>
      <w:lvlJc w:val="left"/>
      <w:pPr>
        <w:ind w:left="5389" w:hanging="360"/>
      </w:pPr>
      <w:rPr>
        <w:rFonts w:ascii="Symbol" w:hAnsi="Symbol" w:hint="default"/>
      </w:rPr>
    </w:lvl>
    <w:lvl w:ilvl="7" w:tplc="8A767424">
      <w:start w:val="1"/>
      <w:numFmt w:val="bullet"/>
      <w:lvlText w:val="o"/>
      <w:lvlJc w:val="left"/>
      <w:pPr>
        <w:ind w:left="6109" w:hanging="360"/>
      </w:pPr>
      <w:rPr>
        <w:rFonts w:ascii="Courier New" w:hAnsi="Courier New" w:cs="Courier New" w:hint="default"/>
      </w:rPr>
    </w:lvl>
    <w:lvl w:ilvl="8" w:tplc="0CE89432">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580419B4">
      <w:start w:val="1"/>
      <w:numFmt w:val="decimal"/>
      <w:pStyle w:val="Alineazaodstavkom"/>
      <w:lvlText w:val="%1."/>
      <w:lvlJc w:val="left"/>
      <w:pPr>
        <w:ind w:left="720" w:hanging="360"/>
      </w:pPr>
    </w:lvl>
    <w:lvl w:ilvl="1" w:tplc="602256C0">
      <w:start w:val="1"/>
      <w:numFmt w:val="lowerLetter"/>
      <w:lvlText w:val="%2."/>
      <w:lvlJc w:val="left"/>
      <w:pPr>
        <w:ind w:left="1440" w:hanging="360"/>
      </w:pPr>
    </w:lvl>
    <w:lvl w:ilvl="2" w:tplc="6A8E4936">
      <w:start w:val="1"/>
      <w:numFmt w:val="lowerRoman"/>
      <w:lvlText w:val="%3."/>
      <w:lvlJc w:val="right"/>
      <w:pPr>
        <w:ind w:left="2160" w:hanging="180"/>
      </w:pPr>
    </w:lvl>
    <w:lvl w:ilvl="3" w:tplc="EDE0563C">
      <w:start w:val="1"/>
      <w:numFmt w:val="decimal"/>
      <w:lvlText w:val="%4."/>
      <w:lvlJc w:val="left"/>
      <w:pPr>
        <w:ind w:left="2880" w:hanging="360"/>
      </w:pPr>
    </w:lvl>
    <w:lvl w:ilvl="4" w:tplc="90E62CBC">
      <w:start w:val="1"/>
      <w:numFmt w:val="lowerLetter"/>
      <w:lvlText w:val="%5."/>
      <w:lvlJc w:val="left"/>
      <w:pPr>
        <w:ind w:left="3600" w:hanging="360"/>
      </w:pPr>
    </w:lvl>
    <w:lvl w:ilvl="5" w:tplc="75BE98D4">
      <w:start w:val="1"/>
      <w:numFmt w:val="lowerRoman"/>
      <w:lvlText w:val="%6."/>
      <w:lvlJc w:val="right"/>
      <w:pPr>
        <w:ind w:left="4320" w:hanging="180"/>
      </w:pPr>
    </w:lvl>
    <w:lvl w:ilvl="6" w:tplc="91BE87D8">
      <w:start w:val="1"/>
      <w:numFmt w:val="decimal"/>
      <w:lvlText w:val="%7."/>
      <w:lvlJc w:val="left"/>
      <w:pPr>
        <w:ind w:left="5040" w:hanging="360"/>
      </w:pPr>
    </w:lvl>
    <w:lvl w:ilvl="7" w:tplc="08FCF0BC">
      <w:start w:val="1"/>
      <w:numFmt w:val="lowerLetter"/>
      <w:lvlText w:val="%8."/>
      <w:lvlJc w:val="left"/>
      <w:pPr>
        <w:ind w:left="5760" w:hanging="360"/>
      </w:pPr>
    </w:lvl>
    <w:lvl w:ilvl="8" w:tplc="EC0C10DE">
      <w:start w:val="1"/>
      <w:numFmt w:val="lowerRoman"/>
      <w:lvlText w:val="%9."/>
      <w:lvlJc w:val="right"/>
      <w:pPr>
        <w:ind w:left="6480" w:hanging="180"/>
      </w:pPr>
    </w:lvl>
  </w:abstractNum>
  <w:abstractNum w:abstractNumId="8" w15:restartNumberingAfterBreak="0">
    <w:nsid w:val="1C3C5682"/>
    <w:multiLevelType w:val="hybridMultilevel"/>
    <w:tmpl w:val="760C1568"/>
    <w:lvl w:ilvl="0" w:tplc="80FCE44E">
      <w:start w:val="1"/>
      <w:numFmt w:val="upperRoman"/>
      <w:lvlText w:val="%1."/>
      <w:lvlJc w:val="left"/>
      <w:pPr>
        <w:ind w:left="1080" w:hanging="720"/>
      </w:pPr>
      <w:rPr>
        <w:rFonts w:hint="default"/>
      </w:rPr>
    </w:lvl>
    <w:lvl w:ilvl="1" w:tplc="14A2112E" w:tentative="1">
      <w:start w:val="1"/>
      <w:numFmt w:val="lowerLetter"/>
      <w:lvlText w:val="%2."/>
      <w:lvlJc w:val="left"/>
      <w:pPr>
        <w:ind w:left="1440" w:hanging="360"/>
      </w:pPr>
    </w:lvl>
    <w:lvl w:ilvl="2" w:tplc="73528B06" w:tentative="1">
      <w:start w:val="1"/>
      <w:numFmt w:val="lowerRoman"/>
      <w:lvlText w:val="%3."/>
      <w:lvlJc w:val="right"/>
      <w:pPr>
        <w:ind w:left="2160" w:hanging="180"/>
      </w:pPr>
    </w:lvl>
    <w:lvl w:ilvl="3" w:tplc="F2845AC4" w:tentative="1">
      <w:start w:val="1"/>
      <w:numFmt w:val="decimal"/>
      <w:lvlText w:val="%4."/>
      <w:lvlJc w:val="left"/>
      <w:pPr>
        <w:ind w:left="2880" w:hanging="360"/>
      </w:pPr>
    </w:lvl>
    <w:lvl w:ilvl="4" w:tplc="69568F88" w:tentative="1">
      <w:start w:val="1"/>
      <w:numFmt w:val="lowerLetter"/>
      <w:lvlText w:val="%5."/>
      <w:lvlJc w:val="left"/>
      <w:pPr>
        <w:ind w:left="3600" w:hanging="360"/>
      </w:pPr>
    </w:lvl>
    <w:lvl w:ilvl="5" w:tplc="CBC62576" w:tentative="1">
      <w:start w:val="1"/>
      <w:numFmt w:val="lowerRoman"/>
      <w:lvlText w:val="%6."/>
      <w:lvlJc w:val="right"/>
      <w:pPr>
        <w:ind w:left="4320" w:hanging="180"/>
      </w:pPr>
    </w:lvl>
    <w:lvl w:ilvl="6" w:tplc="9C74BB94" w:tentative="1">
      <w:start w:val="1"/>
      <w:numFmt w:val="decimal"/>
      <w:lvlText w:val="%7."/>
      <w:lvlJc w:val="left"/>
      <w:pPr>
        <w:ind w:left="5040" w:hanging="360"/>
      </w:pPr>
    </w:lvl>
    <w:lvl w:ilvl="7" w:tplc="9F783C84" w:tentative="1">
      <w:start w:val="1"/>
      <w:numFmt w:val="lowerLetter"/>
      <w:lvlText w:val="%8."/>
      <w:lvlJc w:val="left"/>
      <w:pPr>
        <w:ind w:left="5760" w:hanging="360"/>
      </w:pPr>
    </w:lvl>
    <w:lvl w:ilvl="8" w:tplc="E5E88E10"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30F0C966">
      <w:start w:val="49"/>
      <w:numFmt w:val="bullet"/>
      <w:lvlText w:val=""/>
      <w:lvlJc w:val="left"/>
      <w:pPr>
        <w:ind w:left="1788" w:hanging="360"/>
      </w:pPr>
      <w:rPr>
        <w:rFonts w:ascii="Symbol" w:eastAsia="Times New Roman" w:hAnsi="Symbol" w:cs="Times New Roman" w:hint="default"/>
      </w:rPr>
    </w:lvl>
    <w:lvl w:ilvl="1" w:tplc="C6AA12A2" w:tentative="1">
      <w:start w:val="1"/>
      <w:numFmt w:val="bullet"/>
      <w:lvlText w:val="o"/>
      <w:lvlJc w:val="left"/>
      <w:pPr>
        <w:ind w:left="2508" w:hanging="360"/>
      </w:pPr>
      <w:rPr>
        <w:rFonts w:ascii="Courier New" w:hAnsi="Courier New" w:cs="Courier New" w:hint="default"/>
      </w:rPr>
    </w:lvl>
    <w:lvl w:ilvl="2" w:tplc="0DB2A60E" w:tentative="1">
      <w:start w:val="1"/>
      <w:numFmt w:val="bullet"/>
      <w:lvlText w:val=""/>
      <w:lvlJc w:val="left"/>
      <w:pPr>
        <w:ind w:left="3228" w:hanging="360"/>
      </w:pPr>
      <w:rPr>
        <w:rFonts w:ascii="Wingdings" w:hAnsi="Wingdings" w:hint="default"/>
      </w:rPr>
    </w:lvl>
    <w:lvl w:ilvl="3" w:tplc="F15E4920" w:tentative="1">
      <w:start w:val="1"/>
      <w:numFmt w:val="bullet"/>
      <w:lvlText w:val=""/>
      <w:lvlJc w:val="left"/>
      <w:pPr>
        <w:ind w:left="3948" w:hanging="360"/>
      </w:pPr>
      <w:rPr>
        <w:rFonts w:ascii="Symbol" w:hAnsi="Symbol" w:hint="default"/>
      </w:rPr>
    </w:lvl>
    <w:lvl w:ilvl="4" w:tplc="ACD280F6" w:tentative="1">
      <w:start w:val="1"/>
      <w:numFmt w:val="bullet"/>
      <w:lvlText w:val="o"/>
      <w:lvlJc w:val="left"/>
      <w:pPr>
        <w:ind w:left="4668" w:hanging="360"/>
      </w:pPr>
      <w:rPr>
        <w:rFonts w:ascii="Courier New" w:hAnsi="Courier New" w:cs="Courier New" w:hint="default"/>
      </w:rPr>
    </w:lvl>
    <w:lvl w:ilvl="5" w:tplc="F0745962" w:tentative="1">
      <w:start w:val="1"/>
      <w:numFmt w:val="bullet"/>
      <w:lvlText w:val=""/>
      <w:lvlJc w:val="left"/>
      <w:pPr>
        <w:ind w:left="5388" w:hanging="360"/>
      </w:pPr>
      <w:rPr>
        <w:rFonts w:ascii="Wingdings" w:hAnsi="Wingdings" w:hint="default"/>
      </w:rPr>
    </w:lvl>
    <w:lvl w:ilvl="6" w:tplc="7832777E" w:tentative="1">
      <w:start w:val="1"/>
      <w:numFmt w:val="bullet"/>
      <w:lvlText w:val=""/>
      <w:lvlJc w:val="left"/>
      <w:pPr>
        <w:ind w:left="6108" w:hanging="360"/>
      </w:pPr>
      <w:rPr>
        <w:rFonts w:ascii="Symbol" w:hAnsi="Symbol" w:hint="default"/>
      </w:rPr>
    </w:lvl>
    <w:lvl w:ilvl="7" w:tplc="B900B874" w:tentative="1">
      <w:start w:val="1"/>
      <w:numFmt w:val="bullet"/>
      <w:lvlText w:val="o"/>
      <w:lvlJc w:val="left"/>
      <w:pPr>
        <w:ind w:left="6828" w:hanging="360"/>
      </w:pPr>
      <w:rPr>
        <w:rFonts w:ascii="Courier New" w:hAnsi="Courier New" w:cs="Courier New" w:hint="default"/>
      </w:rPr>
    </w:lvl>
    <w:lvl w:ilvl="8" w:tplc="DC8EDA94" w:tentative="1">
      <w:start w:val="1"/>
      <w:numFmt w:val="bullet"/>
      <w:lvlText w:val=""/>
      <w:lvlJc w:val="left"/>
      <w:pPr>
        <w:ind w:left="7548" w:hanging="360"/>
      </w:pPr>
      <w:rPr>
        <w:rFonts w:ascii="Wingdings" w:hAnsi="Wingdings" w:hint="default"/>
      </w:rPr>
    </w:lvl>
  </w:abstractNum>
  <w:abstractNum w:abstractNumId="10" w15:restartNumberingAfterBreak="0">
    <w:nsid w:val="26041121"/>
    <w:multiLevelType w:val="hybridMultilevel"/>
    <w:tmpl w:val="5E6842AC"/>
    <w:lvl w:ilvl="0" w:tplc="DC007D58">
      <w:numFmt w:val="bullet"/>
      <w:lvlText w:val="-"/>
      <w:lvlJc w:val="left"/>
      <w:pPr>
        <w:ind w:left="720" w:hanging="360"/>
      </w:pPr>
      <w:rPr>
        <w:rFonts w:ascii="Arial" w:eastAsia="Times New Roman" w:hAnsi="Arial" w:cs="Arial" w:hint="default"/>
      </w:rPr>
    </w:lvl>
    <w:lvl w:ilvl="1" w:tplc="0B7AC89E" w:tentative="1">
      <w:start w:val="1"/>
      <w:numFmt w:val="bullet"/>
      <w:lvlText w:val="o"/>
      <w:lvlJc w:val="left"/>
      <w:pPr>
        <w:ind w:left="1440" w:hanging="360"/>
      </w:pPr>
      <w:rPr>
        <w:rFonts w:ascii="Courier New" w:hAnsi="Courier New" w:cs="Courier New" w:hint="default"/>
      </w:rPr>
    </w:lvl>
    <w:lvl w:ilvl="2" w:tplc="DA2A1446" w:tentative="1">
      <w:start w:val="1"/>
      <w:numFmt w:val="bullet"/>
      <w:lvlText w:val=""/>
      <w:lvlJc w:val="left"/>
      <w:pPr>
        <w:ind w:left="2160" w:hanging="360"/>
      </w:pPr>
      <w:rPr>
        <w:rFonts w:ascii="Wingdings" w:hAnsi="Wingdings" w:hint="default"/>
      </w:rPr>
    </w:lvl>
    <w:lvl w:ilvl="3" w:tplc="2850DB44" w:tentative="1">
      <w:start w:val="1"/>
      <w:numFmt w:val="bullet"/>
      <w:lvlText w:val=""/>
      <w:lvlJc w:val="left"/>
      <w:pPr>
        <w:ind w:left="2880" w:hanging="360"/>
      </w:pPr>
      <w:rPr>
        <w:rFonts w:ascii="Symbol" w:hAnsi="Symbol" w:hint="default"/>
      </w:rPr>
    </w:lvl>
    <w:lvl w:ilvl="4" w:tplc="7E0ACCEC" w:tentative="1">
      <w:start w:val="1"/>
      <w:numFmt w:val="bullet"/>
      <w:lvlText w:val="o"/>
      <w:lvlJc w:val="left"/>
      <w:pPr>
        <w:ind w:left="3600" w:hanging="360"/>
      </w:pPr>
      <w:rPr>
        <w:rFonts w:ascii="Courier New" w:hAnsi="Courier New" w:cs="Courier New" w:hint="default"/>
      </w:rPr>
    </w:lvl>
    <w:lvl w:ilvl="5" w:tplc="2CEA69EA" w:tentative="1">
      <w:start w:val="1"/>
      <w:numFmt w:val="bullet"/>
      <w:lvlText w:val=""/>
      <w:lvlJc w:val="left"/>
      <w:pPr>
        <w:ind w:left="4320" w:hanging="360"/>
      </w:pPr>
      <w:rPr>
        <w:rFonts w:ascii="Wingdings" w:hAnsi="Wingdings" w:hint="default"/>
      </w:rPr>
    </w:lvl>
    <w:lvl w:ilvl="6" w:tplc="8D16FC78" w:tentative="1">
      <w:start w:val="1"/>
      <w:numFmt w:val="bullet"/>
      <w:lvlText w:val=""/>
      <w:lvlJc w:val="left"/>
      <w:pPr>
        <w:ind w:left="5040" w:hanging="360"/>
      </w:pPr>
      <w:rPr>
        <w:rFonts w:ascii="Symbol" w:hAnsi="Symbol" w:hint="default"/>
      </w:rPr>
    </w:lvl>
    <w:lvl w:ilvl="7" w:tplc="249024FE" w:tentative="1">
      <w:start w:val="1"/>
      <w:numFmt w:val="bullet"/>
      <w:lvlText w:val="o"/>
      <w:lvlJc w:val="left"/>
      <w:pPr>
        <w:ind w:left="5760" w:hanging="360"/>
      </w:pPr>
      <w:rPr>
        <w:rFonts w:ascii="Courier New" w:hAnsi="Courier New" w:cs="Courier New" w:hint="default"/>
      </w:rPr>
    </w:lvl>
    <w:lvl w:ilvl="8" w:tplc="6B3C66A8"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8CEE270C">
      <w:start w:val="49"/>
      <w:numFmt w:val="bullet"/>
      <w:lvlText w:val=""/>
      <w:lvlJc w:val="left"/>
      <w:pPr>
        <w:ind w:left="360" w:hanging="360"/>
      </w:pPr>
      <w:rPr>
        <w:rFonts w:ascii="Symbol" w:eastAsia="Times New Roman" w:hAnsi="Symbol" w:cs="Times New Roman" w:hint="default"/>
      </w:rPr>
    </w:lvl>
    <w:lvl w:ilvl="1" w:tplc="4EB03C88" w:tentative="1">
      <w:start w:val="1"/>
      <w:numFmt w:val="bullet"/>
      <w:lvlText w:val="o"/>
      <w:lvlJc w:val="left"/>
      <w:pPr>
        <w:ind w:left="1080" w:hanging="360"/>
      </w:pPr>
      <w:rPr>
        <w:rFonts w:ascii="Courier New" w:hAnsi="Courier New" w:cs="Courier New" w:hint="default"/>
      </w:rPr>
    </w:lvl>
    <w:lvl w:ilvl="2" w:tplc="7824A3DC" w:tentative="1">
      <w:start w:val="1"/>
      <w:numFmt w:val="bullet"/>
      <w:lvlText w:val=""/>
      <w:lvlJc w:val="left"/>
      <w:pPr>
        <w:ind w:left="1800" w:hanging="360"/>
      </w:pPr>
      <w:rPr>
        <w:rFonts w:ascii="Wingdings" w:hAnsi="Wingdings" w:hint="default"/>
      </w:rPr>
    </w:lvl>
    <w:lvl w:ilvl="3" w:tplc="DFB60B08" w:tentative="1">
      <w:start w:val="1"/>
      <w:numFmt w:val="bullet"/>
      <w:lvlText w:val=""/>
      <w:lvlJc w:val="left"/>
      <w:pPr>
        <w:ind w:left="2520" w:hanging="360"/>
      </w:pPr>
      <w:rPr>
        <w:rFonts w:ascii="Symbol" w:hAnsi="Symbol" w:hint="default"/>
      </w:rPr>
    </w:lvl>
    <w:lvl w:ilvl="4" w:tplc="6CC8AB78" w:tentative="1">
      <w:start w:val="1"/>
      <w:numFmt w:val="bullet"/>
      <w:lvlText w:val="o"/>
      <w:lvlJc w:val="left"/>
      <w:pPr>
        <w:ind w:left="3240" w:hanging="360"/>
      </w:pPr>
      <w:rPr>
        <w:rFonts w:ascii="Courier New" w:hAnsi="Courier New" w:cs="Courier New" w:hint="default"/>
      </w:rPr>
    </w:lvl>
    <w:lvl w:ilvl="5" w:tplc="8FE81EFE" w:tentative="1">
      <w:start w:val="1"/>
      <w:numFmt w:val="bullet"/>
      <w:lvlText w:val=""/>
      <w:lvlJc w:val="left"/>
      <w:pPr>
        <w:ind w:left="3960" w:hanging="360"/>
      </w:pPr>
      <w:rPr>
        <w:rFonts w:ascii="Wingdings" w:hAnsi="Wingdings" w:hint="default"/>
      </w:rPr>
    </w:lvl>
    <w:lvl w:ilvl="6" w:tplc="505644DA" w:tentative="1">
      <w:start w:val="1"/>
      <w:numFmt w:val="bullet"/>
      <w:lvlText w:val=""/>
      <w:lvlJc w:val="left"/>
      <w:pPr>
        <w:ind w:left="4680" w:hanging="360"/>
      </w:pPr>
      <w:rPr>
        <w:rFonts w:ascii="Symbol" w:hAnsi="Symbol" w:hint="default"/>
      </w:rPr>
    </w:lvl>
    <w:lvl w:ilvl="7" w:tplc="E10E5D0C" w:tentative="1">
      <w:start w:val="1"/>
      <w:numFmt w:val="bullet"/>
      <w:lvlText w:val="o"/>
      <w:lvlJc w:val="left"/>
      <w:pPr>
        <w:ind w:left="5400" w:hanging="360"/>
      </w:pPr>
      <w:rPr>
        <w:rFonts w:ascii="Courier New" w:hAnsi="Courier New" w:cs="Courier New" w:hint="default"/>
      </w:rPr>
    </w:lvl>
    <w:lvl w:ilvl="8" w:tplc="30848DC8" w:tentative="1">
      <w:start w:val="1"/>
      <w:numFmt w:val="bullet"/>
      <w:lvlText w:val=""/>
      <w:lvlJc w:val="left"/>
      <w:pPr>
        <w:ind w:left="6120" w:hanging="360"/>
      </w:pPr>
      <w:rPr>
        <w:rFonts w:ascii="Wingdings" w:hAnsi="Wingdings" w:hint="default"/>
      </w:rPr>
    </w:lvl>
  </w:abstractNum>
  <w:abstractNum w:abstractNumId="12" w15:restartNumberingAfterBreak="0">
    <w:nsid w:val="2BF64835"/>
    <w:multiLevelType w:val="hybridMultilevel"/>
    <w:tmpl w:val="B27256F8"/>
    <w:lvl w:ilvl="0" w:tplc="11763B92">
      <w:numFmt w:val="bullet"/>
      <w:lvlText w:val="-"/>
      <w:lvlJc w:val="left"/>
      <w:pPr>
        <w:ind w:left="360" w:hanging="360"/>
      </w:pPr>
      <w:rPr>
        <w:rFonts w:ascii="Arial" w:eastAsia="Times New Roman" w:hAnsi="Arial" w:cs="Arial" w:hint="default"/>
      </w:rPr>
    </w:lvl>
    <w:lvl w:ilvl="1" w:tplc="9AB82280" w:tentative="1">
      <w:start w:val="1"/>
      <w:numFmt w:val="bullet"/>
      <w:lvlText w:val="o"/>
      <w:lvlJc w:val="left"/>
      <w:pPr>
        <w:ind w:left="1080" w:hanging="360"/>
      </w:pPr>
      <w:rPr>
        <w:rFonts w:ascii="Courier New" w:hAnsi="Courier New" w:cs="Courier New" w:hint="default"/>
      </w:rPr>
    </w:lvl>
    <w:lvl w:ilvl="2" w:tplc="D2AC90E0" w:tentative="1">
      <w:start w:val="1"/>
      <w:numFmt w:val="bullet"/>
      <w:lvlText w:val=""/>
      <w:lvlJc w:val="left"/>
      <w:pPr>
        <w:ind w:left="1800" w:hanging="360"/>
      </w:pPr>
      <w:rPr>
        <w:rFonts w:ascii="Wingdings" w:hAnsi="Wingdings" w:hint="default"/>
      </w:rPr>
    </w:lvl>
    <w:lvl w:ilvl="3" w:tplc="596C1B5E" w:tentative="1">
      <w:start w:val="1"/>
      <w:numFmt w:val="bullet"/>
      <w:lvlText w:val=""/>
      <w:lvlJc w:val="left"/>
      <w:pPr>
        <w:ind w:left="2520" w:hanging="360"/>
      </w:pPr>
      <w:rPr>
        <w:rFonts w:ascii="Symbol" w:hAnsi="Symbol" w:hint="default"/>
      </w:rPr>
    </w:lvl>
    <w:lvl w:ilvl="4" w:tplc="6C1288F8" w:tentative="1">
      <w:start w:val="1"/>
      <w:numFmt w:val="bullet"/>
      <w:lvlText w:val="o"/>
      <w:lvlJc w:val="left"/>
      <w:pPr>
        <w:ind w:left="3240" w:hanging="360"/>
      </w:pPr>
      <w:rPr>
        <w:rFonts w:ascii="Courier New" w:hAnsi="Courier New" w:cs="Courier New" w:hint="default"/>
      </w:rPr>
    </w:lvl>
    <w:lvl w:ilvl="5" w:tplc="363AD43E" w:tentative="1">
      <w:start w:val="1"/>
      <w:numFmt w:val="bullet"/>
      <w:lvlText w:val=""/>
      <w:lvlJc w:val="left"/>
      <w:pPr>
        <w:ind w:left="3960" w:hanging="360"/>
      </w:pPr>
      <w:rPr>
        <w:rFonts w:ascii="Wingdings" w:hAnsi="Wingdings" w:hint="default"/>
      </w:rPr>
    </w:lvl>
    <w:lvl w:ilvl="6" w:tplc="DE120F4C" w:tentative="1">
      <w:start w:val="1"/>
      <w:numFmt w:val="bullet"/>
      <w:lvlText w:val=""/>
      <w:lvlJc w:val="left"/>
      <w:pPr>
        <w:ind w:left="4680" w:hanging="360"/>
      </w:pPr>
      <w:rPr>
        <w:rFonts w:ascii="Symbol" w:hAnsi="Symbol" w:hint="default"/>
      </w:rPr>
    </w:lvl>
    <w:lvl w:ilvl="7" w:tplc="49F258C6" w:tentative="1">
      <w:start w:val="1"/>
      <w:numFmt w:val="bullet"/>
      <w:lvlText w:val="o"/>
      <w:lvlJc w:val="left"/>
      <w:pPr>
        <w:ind w:left="5400" w:hanging="360"/>
      </w:pPr>
      <w:rPr>
        <w:rFonts w:ascii="Courier New" w:hAnsi="Courier New" w:cs="Courier New" w:hint="default"/>
      </w:rPr>
    </w:lvl>
    <w:lvl w:ilvl="8" w:tplc="12FCA9BA" w:tentative="1">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5358D698">
      <w:start w:val="1"/>
      <w:numFmt w:val="decimal"/>
      <w:lvlText w:val="%1."/>
      <w:lvlJc w:val="left"/>
      <w:pPr>
        <w:ind w:left="720" w:hanging="360"/>
      </w:pPr>
    </w:lvl>
    <w:lvl w:ilvl="1" w:tplc="1AB60168">
      <w:start w:val="1"/>
      <w:numFmt w:val="lowerLetter"/>
      <w:lvlText w:val="%2."/>
      <w:lvlJc w:val="left"/>
      <w:pPr>
        <w:ind w:left="1440" w:hanging="360"/>
      </w:pPr>
    </w:lvl>
    <w:lvl w:ilvl="2" w:tplc="2B1635B6">
      <w:start w:val="1"/>
      <w:numFmt w:val="lowerRoman"/>
      <w:lvlText w:val="%3."/>
      <w:lvlJc w:val="right"/>
      <w:pPr>
        <w:ind w:left="2160" w:hanging="180"/>
      </w:pPr>
    </w:lvl>
    <w:lvl w:ilvl="3" w:tplc="FA124B6A">
      <w:start w:val="1"/>
      <w:numFmt w:val="decimal"/>
      <w:lvlText w:val="%4."/>
      <w:lvlJc w:val="left"/>
      <w:pPr>
        <w:ind w:left="2880" w:hanging="360"/>
      </w:pPr>
    </w:lvl>
    <w:lvl w:ilvl="4" w:tplc="A58EA876">
      <w:start w:val="1"/>
      <w:numFmt w:val="lowerLetter"/>
      <w:lvlText w:val="%5."/>
      <w:lvlJc w:val="left"/>
      <w:pPr>
        <w:ind w:left="3600" w:hanging="360"/>
      </w:pPr>
    </w:lvl>
    <w:lvl w:ilvl="5" w:tplc="3E20BBA4">
      <w:start w:val="1"/>
      <w:numFmt w:val="lowerRoman"/>
      <w:lvlText w:val="%6."/>
      <w:lvlJc w:val="right"/>
      <w:pPr>
        <w:ind w:left="4320" w:hanging="180"/>
      </w:pPr>
    </w:lvl>
    <w:lvl w:ilvl="6" w:tplc="30049136">
      <w:start w:val="1"/>
      <w:numFmt w:val="decimal"/>
      <w:lvlText w:val="%7."/>
      <w:lvlJc w:val="left"/>
      <w:pPr>
        <w:ind w:left="5040" w:hanging="360"/>
      </w:pPr>
    </w:lvl>
    <w:lvl w:ilvl="7" w:tplc="303A783E">
      <w:start w:val="1"/>
      <w:numFmt w:val="lowerLetter"/>
      <w:lvlText w:val="%8."/>
      <w:lvlJc w:val="left"/>
      <w:pPr>
        <w:ind w:left="5760" w:hanging="360"/>
      </w:pPr>
    </w:lvl>
    <w:lvl w:ilvl="8" w:tplc="543AB890">
      <w:start w:val="1"/>
      <w:numFmt w:val="lowerRoman"/>
      <w:lvlText w:val="%9."/>
      <w:lvlJc w:val="right"/>
      <w:pPr>
        <w:ind w:left="6480" w:hanging="180"/>
      </w:pPr>
    </w:lvl>
  </w:abstractNum>
  <w:abstractNum w:abstractNumId="14" w15:restartNumberingAfterBreak="0">
    <w:nsid w:val="38635FD6"/>
    <w:multiLevelType w:val="hybridMultilevel"/>
    <w:tmpl w:val="7A4AF212"/>
    <w:lvl w:ilvl="0" w:tplc="49F00F36">
      <w:start w:val="1"/>
      <w:numFmt w:val="bullet"/>
      <w:pStyle w:val="Oddelek"/>
      <w:lvlText w:val="–"/>
      <w:lvlJc w:val="left"/>
      <w:pPr>
        <w:ind w:left="1428" w:hanging="360"/>
      </w:pPr>
      <w:rPr>
        <w:rFonts w:ascii="Arial" w:eastAsia="Times New Roman" w:hAnsi="Arial" w:cs="Arial" w:hint="default"/>
      </w:rPr>
    </w:lvl>
    <w:lvl w:ilvl="1" w:tplc="EEA85332" w:tentative="1">
      <w:start w:val="1"/>
      <w:numFmt w:val="bullet"/>
      <w:lvlText w:val="o"/>
      <w:lvlJc w:val="left"/>
      <w:pPr>
        <w:ind w:left="2148" w:hanging="360"/>
      </w:pPr>
      <w:rPr>
        <w:rFonts w:ascii="Courier New" w:hAnsi="Courier New" w:cs="Courier New" w:hint="default"/>
      </w:rPr>
    </w:lvl>
    <w:lvl w:ilvl="2" w:tplc="0C54404A" w:tentative="1">
      <w:start w:val="1"/>
      <w:numFmt w:val="bullet"/>
      <w:lvlText w:val=""/>
      <w:lvlJc w:val="left"/>
      <w:pPr>
        <w:ind w:left="2868" w:hanging="360"/>
      </w:pPr>
      <w:rPr>
        <w:rFonts w:ascii="Wingdings" w:hAnsi="Wingdings" w:hint="default"/>
      </w:rPr>
    </w:lvl>
    <w:lvl w:ilvl="3" w:tplc="DFCEA68A" w:tentative="1">
      <w:start w:val="1"/>
      <w:numFmt w:val="bullet"/>
      <w:lvlText w:val=""/>
      <w:lvlJc w:val="left"/>
      <w:pPr>
        <w:ind w:left="3588" w:hanging="360"/>
      </w:pPr>
      <w:rPr>
        <w:rFonts w:ascii="Symbol" w:hAnsi="Symbol" w:hint="default"/>
      </w:rPr>
    </w:lvl>
    <w:lvl w:ilvl="4" w:tplc="88D0FF3A" w:tentative="1">
      <w:start w:val="1"/>
      <w:numFmt w:val="bullet"/>
      <w:lvlText w:val="o"/>
      <w:lvlJc w:val="left"/>
      <w:pPr>
        <w:ind w:left="4308" w:hanging="360"/>
      </w:pPr>
      <w:rPr>
        <w:rFonts w:ascii="Courier New" w:hAnsi="Courier New" w:cs="Courier New" w:hint="default"/>
      </w:rPr>
    </w:lvl>
    <w:lvl w:ilvl="5" w:tplc="F7B22BB2" w:tentative="1">
      <w:start w:val="1"/>
      <w:numFmt w:val="bullet"/>
      <w:lvlText w:val=""/>
      <w:lvlJc w:val="left"/>
      <w:pPr>
        <w:ind w:left="5028" w:hanging="360"/>
      </w:pPr>
      <w:rPr>
        <w:rFonts w:ascii="Wingdings" w:hAnsi="Wingdings" w:hint="default"/>
      </w:rPr>
    </w:lvl>
    <w:lvl w:ilvl="6" w:tplc="CA06F78A" w:tentative="1">
      <w:start w:val="1"/>
      <w:numFmt w:val="bullet"/>
      <w:lvlText w:val=""/>
      <w:lvlJc w:val="left"/>
      <w:pPr>
        <w:ind w:left="5748" w:hanging="360"/>
      </w:pPr>
      <w:rPr>
        <w:rFonts w:ascii="Symbol" w:hAnsi="Symbol" w:hint="default"/>
      </w:rPr>
    </w:lvl>
    <w:lvl w:ilvl="7" w:tplc="0AF8468C" w:tentative="1">
      <w:start w:val="1"/>
      <w:numFmt w:val="bullet"/>
      <w:lvlText w:val="o"/>
      <w:lvlJc w:val="left"/>
      <w:pPr>
        <w:ind w:left="6468" w:hanging="360"/>
      </w:pPr>
      <w:rPr>
        <w:rFonts w:ascii="Courier New" w:hAnsi="Courier New" w:cs="Courier New" w:hint="default"/>
      </w:rPr>
    </w:lvl>
    <w:lvl w:ilvl="8" w:tplc="CCFEC980"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D0CEF8A4">
      <w:start w:val="1"/>
      <w:numFmt w:val="lowerLetter"/>
      <w:pStyle w:val="rkovnatokazaodstavkom"/>
      <w:lvlText w:val="%1)"/>
      <w:lvlJc w:val="left"/>
      <w:pPr>
        <w:ind w:left="1068" w:hanging="360"/>
      </w:pPr>
      <w:rPr>
        <w:rFonts w:hint="default"/>
      </w:rPr>
    </w:lvl>
    <w:lvl w:ilvl="1" w:tplc="6576E92A">
      <w:start w:val="1"/>
      <w:numFmt w:val="lowerLetter"/>
      <w:lvlText w:val="%2."/>
      <w:lvlJc w:val="left"/>
      <w:pPr>
        <w:ind w:left="1788" w:hanging="360"/>
      </w:pPr>
    </w:lvl>
    <w:lvl w:ilvl="2" w:tplc="752A5FA4" w:tentative="1">
      <w:start w:val="1"/>
      <w:numFmt w:val="lowerRoman"/>
      <w:lvlText w:val="%3."/>
      <w:lvlJc w:val="right"/>
      <w:pPr>
        <w:ind w:left="2508" w:hanging="180"/>
      </w:pPr>
    </w:lvl>
    <w:lvl w:ilvl="3" w:tplc="74F8E9A4" w:tentative="1">
      <w:start w:val="1"/>
      <w:numFmt w:val="decimal"/>
      <w:lvlText w:val="%4."/>
      <w:lvlJc w:val="left"/>
      <w:pPr>
        <w:ind w:left="3228" w:hanging="360"/>
      </w:pPr>
    </w:lvl>
    <w:lvl w:ilvl="4" w:tplc="BB3A5046" w:tentative="1">
      <w:start w:val="1"/>
      <w:numFmt w:val="lowerLetter"/>
      <w:lvlText w:val="%5."/>
      <w:lvlJc w:val="left"/>
      <w:pPr>
        <w:ind w:left="3948" w:hanging="360"/>
      </w:pPr>
    </w:lvl>
    <w:lvl w:ilvl="5" w:tplc="0B900F5A" w:tentative="1">
      <w:start w:val="1"/>
      <w:numFmt w:val="lowerRoman"/>
      <w:lvlText w:val="%6."/>
      <w:lvlJc w:val="right"/>
      <w:pPr>
        <w:ind w:left="4668" w:hanging="180"/>
      </w:pPr>
    </w:lvl>
    <w:lvl w:ilvl="6" w:tplc="4B36D29C" w:tentative="1">
      <w:start w:val="1"/>
      <w:numFmt w:val="decimal"/>
      <w:lvlText w:val="%7."/>
      <w:lvlJc w:val="left"/>
      <w:pPr>
        <w:ind w:left="5388" w:hanging="360"/>
      </w:pPr>
    </w:lvl>
    <w:lvl w:ilvl="7" w:tplc="3700779A" w:tentative="1">
      <w:start w:val="1"/>
      <w:numFmt w:val="lowerLetter"/>
      <w:lvlText w:val="%8."/>
      <w:lvlJc w:val="left"/>
      <w:pPr>
        <w:ind w:left="6108" w:hanging="360"/>
      </w:pPr>
    </w:lvl>
    <w:lvl w:ilvl="8" w:tplc="C59A5056" w:tentative="1">
      <w:start w:val="1"/>
      <w:numFmt w:val="lowerRoman"/>
      <w:lvlText w:val="%9."/>
      <w:lvlJc w:val="right"/>
      <w:pPr>
        <w:ind w:left="6828" w:hanging="180"/>
      </w:pPr>
    </w:lvl>
  </w:abstractNum>
  <w:abstractNum w:abstractNumId="16" w15:restartNumberingAfterBreak="0">
    <w:nsid w:val="3AC30079"/>
    <w:multiLevelType w:val="hybridMultilevel"/>
    <w:tmpl w:val="77C643B0"/>
    <w:lvl w:ilvl="0" w:tplc="BAFA93C6">
      <w:start w:val="1"/>
      <w:numFmt w:val="decimal"/>
      <w:lvlText w:val="%1."/>
      <w:lvlJc w:val="left"/>
      <w:pPr>
        <w:tabs>
          <w:tab w:val="num" w:pos="720"/>
        </w:tabs>
        <w:ind w:left="720" w:hanging="360"/>
      </w:pPr>
    </w:lvl>
    <w:lvl w:ilvl="1" w:tplc="7712541E">
      <w:start w:val="2"/>
      <w:numFmt w:val="upperRoman"/>
      <w:lvlText w:val="%2."/>
      <w:lvlJc w:val="left"/>
      <w:pPr>
        <w:tabs>
          <w:tab w:val="num" w:pos="1800"/>
        </w:tabs>
        <w:ind w:left="1800" w:hanging="720"/>
      </w:pPr>
      <w:rPr>
        <w:rFonts w:hint="default"/>
      </w:rPr>
    </w:lvl>
    <w:lvl w:ilvl="2" w:tplc="5DF86ACE" w:tentative="1">
      <w:start w:val="1"/>
      <w:numFmt w:val="lowerRoman"/>
      <w:lvlText w:val="%3."/>
      <w:lvlJc w:val="right"/>
      <w:pPr>
        <w:tabs>
          <w:tab w:val="num" w:pos="2160"/>
        </w:tabs>
        <w:ind w:left="2160" w:hanging="180"/>
      </w:pPr>
    </w:lvl>
    <w:lvl w:ilvl="3" w:tplc="CEB6A4A4" w:tentative="1">
      <w:start w:val="1"/>
      <w:numFmt w:val="decimal"/>
      <w:lvlText w:val="%4."/>
      <w:lvlJc w:val="left"/>
      <w:pPr>
        <w:tabs>
          <w:tab w:val="num" w:pos="2880"/>
        </w:tabs>
        <w:ind w:left="2880" w:hanging="360"/>
      </w:pPr>
    </w:lvl>
    <w:lvl w:ilvl="4" w:tplc="DA94DD06" w:tentative="1">
      <w:start w:val="1"/>
      <w:numFmt w:val="lowerLetter"/>
      <w:lvlText w:val="%5."/>
      <w:lvlJc w:val="left"/>
      <w:pPr>
        <w:tabs>
          <w:tab w:val="num" w:pos="3600"/>
        </w:tabs>
        <w:ind w:left="3600" w:hanging="360"/>
      </w:pPr>
    </w:lvl>
    <w:lvl w:ilvl="5" w:tplc="B3E87C74" w:tentative="1">
      <w:start w:val="1"/>
      <w:numFmt w:val="lowerRoman"/>
      <w:lvlText w:val="%6."/>
      <w:lvlJc w:val="right"/>
      <w:pPr>
        <w:tabs>
          <w:tab w:val="num" w:pos="4320"/>
        </w:tabs>
        <w:ind w:left="4320" w:hanging="180"/>
      </w:pPr>
    </w:lvl>
    <w:lvl w:ilvl="6" w:tplc="11C41276" w:tentative="1">
      <w:start w:val="1"/>
      <w:numFmt w:val="decimal"/>
      <w:lvlText w:val="%7."/>
      <w:lvlJc w:val="left"/>
      <w:pPr>
        <w:tabs>
          <w:tab w:val="num" w:pos="5040"/>
        </w:tabs>
        <w:ind w:left="5040" w:hanging="360"/>
      </w:pPr>
    </w:lvl>
    <w:lvl w:ilvl="7" w:tplc="7ECCCB2E" w:tentative="1">
      <w:start w:val="1"/>
      <w:numFmt w:val="lowerLetter"/>
      <w:lvlText w:val="%8."/>
      <w:lvlJc w:val="left"/>
      <w:pPr>
        <w:tabs>
          <w:tab w:val="num" w:pos="5760"/>
        </w:tabs>
        <w:ind w:left="5760" w:hanging="360"/>
      </w:pPr>
    </w:lvl>
    <w:lvl w:ilvl="8" w:tplc="39B08788" w:tentative="1">
      <w:start w:val="1"/>
      <w:numFmt w:val="lowerRoman"/>
      <w:lvlText w:val="%9."/>
      <w:lvlJc w:val="right"/>
      <w:pPr>
        <w:tabs>
          <w:tab w:val="num" w:pos="6480"/>
        </w:tabs>
        <w:ind w:left="6480" w:hanging="180"/>
      </w:pPr>
    </w:lvl>
  </w:abstractNum>
  <w:abstractNum w:abstractNumId="17" w15:restartNumberingAfterBreak="0">
    <w:nsid w:val="422004EF"/>
    <w:multiLevelType w:val="hybridMultilevel"/>
    <w:tmpl w:val="02D4F1BE"/>
    <w:lvl w:ilvl="0" w:tplc="10F49D1E">
      <w:start w:val="49"/>
      <w:numFmt w:val="bullet"/>
      <w:lvlText w:val=""/>
      <w:lvlJc w:val="left"/>
      <w:pPr>
        <w:ind w:left="360" w:hanging="360"/>
      </w:pPr>
      <w:rPr>
        <w:rFonts w:ascii="Symbol" w:eastAsia="Times New Roman" w:hAnsi="Symbol" w:cs="Times New Roman" w:hint="default"/>
      </w:rPr>
    </w:lvl>
    <w:lvl w:ilvl="1" w:tplc="0D6C3E18" w:tentative="1">
      <w:start w:val="1"/>
      <w:numFmt w:val="bullet"/>
      <w:lvlText w:val="o"/>
      <w:lvlJc w:val="left"/>
      <w:pPr>
        <w:ind w:left="1080" w:hanging="360"/>
      </w:pPr>
      <w:rPr>
        <w:rFonts w:ascii="Courier New" w:hAnsi="Courier New" w:cs="Courier New" w:hint="default"/>
      </w:rPr>
    </w:lvl>
    <w:lvl w:ilvl="2" w:tplc="A5C0560C" w:tentative="1">
      <w:start w:val="1"/>
      <w:numFmt w:val="bullet"/>
      <w:lvlText w:val=""/>
      <w:lvlJc w:val="left"/>
      <w:pPr>
        <w:ind w:left="1800" w:hanging="360"/>
      </w:pPr>
      <w:rPr>
        <w:rFonts w:ascii="Wingdings" w:hAnsi="Wingdings" w:hint="default"/>
      </w:rPr>
    </w:lvl>
    <w:lvl w:ilvl="3" w:tplc="8FEE10CC" w:tentative="1">
      <w:start w:val="1"/>
      <w:numFmt w:val="bullet"/>
      <w:lvlText w:val=""/>
      <w:lvlJc w:val="left"/>
      <w:pPr>
        <w:ind w:left="2520" w:hanging="360"/>
      </w:pPr>
      <w:rPr>
        <w:rFonts w:ascii="Symbol" w:hAnsi="Symbol" w:hint="default"/>
      </w:rPr>
    </w:lvl>
    <w:lvl w:ilvl="4" w:tplc="C152169E" w:tentative="1">
      <w:start w:val="1"/>
      <w:numFmt w:val="bullet"/>
      <w:lvlText w:val="o"/>
      <w:lvlJc w:val="left"/>
      <w:pPr>
        <w:ind w:left="3240" w:hanging="360"/>
      </w:pPr>
      <w:rPr>
        <w:rFonts w:ascii="Courier New" w:hAnsi="Courier New" w:cs="Courier New" w:hint="default"/>
      </w:rPr>
    </w:lvl>
    <w:lvl w:ilvl="5" w:tplc="0CA0D202" w:tentative="1">
      <w:start w:val="1"/>
      <w:numFmt w:val="bullet"/>
      <w:lvlText w:val=""/>
      <w:lvlJc w:val="left"/>
      <w:pPr>
        <w:ind w:left="3960" w:hanging="360"/>
      </w:pPr>
      <w:rPr>
        <w:rFonts w:ascii="Wingdings" w:hAnsi="Wingdings" w:hint="default"/>
      </w:rPr>
    </w:lvl>
    <w:lvl w:ilvl="6" w:tplc="26E21B80" w:tentative="1">
      <w:start w:val="1"/>
      <w:numFmt w:val="bullet"/>
      <w:lvlText w:val=""/>
      <w:lvlJc w:val="left"/>
      <w:pPr>
        <w:ind w:left="4680" w:hanging="360"/>
      </w:pPr>
      <w:rPr>
        <w:rFonts w:ascii="Symbol" w:hAnsi="Symbol" w:hint="default"/>
      </w:rPr>
    </w:lvl>
    <w:lvl w:ilvl="7" w:tplc="3F2E1CB6" w:tentative="1">
      <w:start w:val="1"/>
      <w:numFmt w:val="bullet"/>
      <w:lvlText w:val="o"/>
      <w:lvlJc w:val="left"/>
      <w:pPr>
        <w:ind w:left="5400" w:hanging="360"/>
      </w:pPr>
      <w:rPr>
        <w:rFonts w:ascii="Courier New" w:hAnsi="Courier New" w:cs="Courier New" w:hint="default"/>
      </w:rPr>
    </w:lvl>
    <w:lvl w:ilvl="8" w:tplc="B13E3510"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FE14014A">
      <w:start w:val="1"/>
      <w:numFmt w:val="bullet"/>
      <w:lvlText w:val="-"/>
      <w:lvlJc w:val="left"/>
      <w:pPr>
        <w:ind w:left="1080" w:hanging="360"/>
      </w:pPr>
      <w:rPr>
        <w:rFonts w:ascii="Arial" w:eastAsia="Times New Roman" w:hAnsi="Arial" w:cs="Arial" w:hint="default"/>
      </w:rPr>
    </w:lvl>
    <w:lvl w:ilvl="1" w:tplc="D3108A0C">
      <w:start w:val="1"/>
      <w:numFmt w:val="bullet"/>
      <w:lvlText w:val="o"/>
      <w:lvlJc w:val="left"/>
      <w:pPr>
        <w:ind w:left="1800" w:hanging="360"/>
      </w:pPr>
      <w:rPr>
        <w:rFonts w:ascii="Courier New" w:hAnsi="Courier New" w:cs="Courier New" w:hint="default"/>
      </w:rPr>
    </w:lvl>
    <w:lvl w:ilvl="2" w:tplc="95F0B170" w:tentative="1">
      <w:start w:val="1"/>
      <w:numFmt w:val="bullet"/>
      <w:lvlText w:val=""/>
      <w:lvlJc w:val="left"/>
      <w:pPr>
        <w:ind w:left="2520" w:hanging="360"/>
      </w:pPr>
      <w:rPr>
        <w:rFonts w:ascii="Wingdings" w:hAnsi="Wingdings" w:hint="default"/>
      </w:rPr>
    </w:lvl>
    <w:lvl w:ilvl="3" w:tplc="CC50CB0E" w:tentative="1">
      <w:start w:val="1"/>
      <w:numFmt w:val="bullet"/>
      <w:lvlText w:val=""/>
      <w:lvlJc w:val="left"/>
      <w:pPr>
        <w:ind w:left="3240" w:hanging="360"/>
      </w:pPr>
      <w:rPr>
        <w:rFonts w:ascii="Symbol" w:hAnsi="Symbol" w:hint="default"/>
      </w:rPr>
    </w:lvl>
    <w:lvl w:ilvl="4" w:tplc="89120EAC" w:tentative="1">
      <w:start w:val="1"/>
      <w:numFmt w:val="bullet"/>
      <w:lvlText w:val="o"/>
      <w:lvlJc w:val="left"/>
      <w:pPr>
        <w:ind w:left="3960" w:hanging="360"/>
      </w:pPr>
      <w:rPr>
        <w:rFonts w:ascii="Courier New" w:hAnsi="Courier New" w:cs="Courier New" w:hint="default"/>
      </w:rPr>
    </w:lvl>
    <w:lvl w:ilvl="5" w:tplc="1C2889BA" w:tentative="1">
      <w:start w:val="1"/>
      <w:numFmt w:val="bullet"/>
      <w:lvlText w:val=""/>
      <w:lvlJc w:val="left"/>
      <w:pPr>
        <w:ind w:left="4680" w:hanging="360"/>
      </w:pPr>
      <w:rPr>
        <w:rFonts w:ascii="Wingdings" w:hAnsi="Wingdings" w:hint="default"/>
      </w:rPr>
    </w:lvl>
    <w:lvl w:ilvl="6" w:tplc="250489D2" w:tentative="1">
      <w:start w:val="1"/>
      <w:numFmt w:val="bullet"/>
      <w:lvlText w:val=""/>
      <w:lvlJc w:val="left"/>
      <w:pPr>
        <w:ind w:left="5400" w:hanging="360"/>
      </w:pPr>
      <w:rPr>
        <w:rFonts w:ascii="Symbol" w:hAnsi="Symbol" w:hint="default"/>
      </w:rPr>
    </w:lvl>
    <w:lvl w:ilvl="7" w:tplc="AE522188" w:tentative="1">
      <w:start w:val="1"/>
      <w:numFmt w:val="bullet"/>
      <w:lvlText w:val="o"/>
      <w:lvlJc w:val="left"/>
      <w:pPr>
        <w:ind w:left="6120" w:hanging="360"/>
      </w:pPr>
      <w:rPr>
        <w:rFonts w:ascii="Courier New" w:hAnsi="Courier New" w:cs="Courier New" w:hint="default"/>
      </w:rPr>
    </w:lvl>
    <w:lvl w:ilvl="8" w:tplc="9EC43DF0" w:tentative="1">
      <w:start w:val="1"/>
      <w:numFmt w:val="bullet"/>
      <w:lvlText w:val=""/>
      <w:lvlJc w:val="left"/>
      <w:pPr>
        <w:ind w:left="6840" w:hanging="360"/>
      </w:pPr>
      <w:rPr>
        <w:rFonts w:ascii="Wingdings" w:hAnsi="Wingdings" w:hint="default"/>
      </w:rPr>
    </w:lvl>
  </w:abstractNum>
  <w:abstractNum w:abstractNumId="20" w15:restartNumberingAfterBreak="0">
    <w:nsid w:val="48E128C3"/>
    <w:multiLevelType w:val="hybridMultilevel"/>
    <w:tmpl w:val="167CDBD4"/>
    <w:lvl w:ilvl="0" w:tplc="DB12F082">
      <w:start w:val="49"/>
      <w:numFmt w:val="bullet"/>
      <w:lvlText w:val=""/>
      <w:lvlJc w:val="left"/>
      <w:pPr>
        <w:ind w:left="1080" w:hanging="360"/>
      </w:pPr>
      <w:rPr>
        <w:rFonts w:ascii="Symbol" w:eastAsia="Times New Roman" w:hAnsi="Symbol" w:cs="Times New Roman" w:hint="default"/>
      </w:rPr>
    </w:lvl>
    <w:lvl w:ilvl="1" w:tplc="3086DDEA">
      <w:start w:val="1"/>
      <w:numFmt w:val="bullet"/>
      <w:lvlText w:val="o"/>
      <w:lvlJc w:val="left"/>
      <w:pPr>
        <w:ind w:left="1800" w:hanging="360"/>
      </w:pPr>
      <w:rPr>
        <w:rFonts w:ascii="Courier New" w:hAnsi="Courier New" w:cs="Courier New" w:hint="default"/>
      </w:rPr>
    </w:lvl>
    <w:lvl w:ilvl="2" w:tplc="FC226AD0" w:tentative="1">
      <w:start w:val="1"/>
      <w:numFmt w:val="bullet"/>
      <w:lvlText w:val=""/>
      <w:lvlJc w:val="left"/>
      <w:pPr>
        <w:ind w:left="2520" w:hanging="360"/>
      </w:pPr>
      <w:rPr>
        <w:rFonts w:ascii="Wingdings" w:hAnsi="Wingdings" w:hint="default"/>
      </w:rPr>
    </w:lvl>
    <w:lvl w:ilvl="3" w:tplc="3C2CCE4C" w:tentative="1">
      <w:start w:val="1"/>
      <w:numFmt w:val="bullet"/>
      <w:lvlText w:val=""/>
      <w:lvlJc w:val="left"/>
      <w:pPr>
        <w:ind w:left="3240" w:hanging="360"/>
      </w:pPr>
      <w:rPr>
        <w:rFonts w:ascii="Symbol" w:hAnsi="Symbol" w:hint="default"/>
      </w:rPr>
    </w:lvl>
    <w:lvl w:ilvl="4" w:tplc="C6F64A3A" w:tentative="1">
      <w:start w:val="1"/>
      <w:numFmt w:val="bullet"/>
      <w:lvlText w:val="o"/>
      <w:lvlJc w:val="left"/>
      <w:pPr>
        <w:ind w:left="3960" w:hanging="360"/>
      </w:pPr>
      <w:rPr>
        <w:rFonts w:ascii="Courier New" w:hAnsi="Courier New" w:cs="Courier New" w:hint="default"/>
      </w:rPr>
    </w:lvl>
    <w:lvl w:ilvl="5" w:tplc="E0FA93C6" w:tentative="1">
      <w:start w:val="1"/>
      <w:numFmt w:val="bullet"/>
      <w:lvlText w:val=""/>
      <w:lvlJc w:val="left"/>
      <w:pPr>
        <w:ind w:left="4680" w:hanging="360"/>
      </w:pPr>
      <w:rPr>
        <w:rFonts w:ascii="Wingdings" w:hAnsi="Wingdings" w:hint="default"/>
      </w:rPr>
    </w:lvl>
    <w:lvl w:ilvl="6" w:tplc="B9EADF5E" w:tentative="1">
      <w:start w:val="1"/>
      <w:numFmt w:val="bullet"/>
      <w:lvlText w:val=""/>
      <w:lvlJc w:val="left"/>
      <w:pPr>
        <w:ind w:left="5400" w:hanging="360"/>
      </w:pPr>
      <w:rPr>
        <w:rFonts w:ascii="Symbol" w:hAnsi="Symbol" w:hint="default"/>
      </w:rPr>
    </w:lvl>
    <w:lvl w:ilvl="7" w:tplc="99F02508" w:tentative="1">
      <w:start w:val="1"/>
      <w:numFmt w:val="bullet"/>
      <w:lvlText w:val="o"/>
      <w:lvlJc w:val="left"/>
      <w:pPr>
        <w:ind w:left="6120" w:hanging="360"/>
      </w:pPr>
      <w:rPr>
        <w:rFonts w:ascii="Courier New" w:hAnsi="Courier New" w:cs="Courier New" w:hint="default"/>
      </w:rPr>
    </w:lvl>
    <w:lvl w:ilvl="8" w:tplc="30709A08" w:tentative="1">
      <w:start w:val="1"/>
      <w:numFmt w:val="bullet"/>
      <w:lvlText w:val=""/>
      <w:lvlJc w:val="left"/>
      <w:pPr>
        <w:ind w:left="6840" w:hanging="360"/>
      </w:pPr>
      <w:rPr>
        <w:rFonts w:ascii="Wingdings" w:hAnsi="Wingdings" w:hint="default"/>
      </w:rPr>
    </w:lvl>
  </w:abstractNum>
  <w:abstractNum w:abstractNumId="21" w15:restartNumberingAfterBreak="0">
    <w:nsid w:val="4FE00714"/>
    <w:multiLevelType w:val="hybridMultilevel"/>
    <w:tmpl w:val="5DF4BDC0"/>
    <w:lvl w:ilvl="0" w:tplc="143A6016">
      <w:start w:val="2"/>
      <w:numFmt w:val="bullet"/>
      <w:lvlText w:val="-"/>
      <w:lvlJc w:val="left"/>
      <w:pPr>
        <w:tabs>
          <w:tab w:val="num" w:pos="890"/>
        </w:tabs>
        <w:ind w:left="890" w:hanging="170"/>
      </w:pPr>
      <w:rPr>
        <w:rFonts w:hint="default"/>
      </w:rPr>
    </w:lvl>
    <w:lvl w:ilvl="1" w:tplc="B9F21FCE" w:tentative="1">
      <w:start w:val="1"/>
      <w:numFmt w:val="bullet"/>
      <w:lvlText w:val="o"/>
      <w:lvlJc w:val="left"/>
      <w:pPr>
        <w:tabs>
          <w:tab w:val="num" w:pos="2160"/>
        </w:tabs>
        <w:ind w:left="2160" w:hanging="360"/>
      </w:pPr>
      <w:rPr>
        <w:rFonts w:ascii="Courier New" w:hAnsi="Courier New" w:cs="Courier New" w:hint="default"/>
      </w:rPr>
    </w:lvl>
    <w:lvl w:ilvl="2" w:tplc="9BB2632E" w:tentative="1">
      <w:start w:val="1"/>
      <w:numFmt w:val="bullet"/>
      <w:lvlText w:val=""/>
      <w:lvlJc w:val="left"/>
      <w:pPr>
        <w:tabs>
          <w:tab w:val="num" w:pos="2880"/>
        </w:tabs>
        <w:ind w:left="2880" w:hanging="360"/>
      </w:pPr>
      <w:rPr>
        <w:rFonts w:ascii="Wingdings" w:hAnsi="Wingdings" w:hint="default"/>
      </w:rPr>
    </w:lvl>
    <w:lvl w:ilvl="3" w:tplc="76FC1DF6" w:tentative="1">
      <w:start w:val="1"/>
      <w:numFmt w:val="bullet"/>
      <w:lvlText w:val=""/>
      <w:lvlJc w:val="left"/>
      <w:pPr>
        <w:tabs>
          <w:tab w:val="num" w:pos="3600"/>
        </w:tabs>
        <w:ind w:left="3600" w:hanging="360"/>
      </w:pPr>
      <w:rPr>
        <w:rFonts w:ascii="Symbol" w:hAnsi="Symbol" w:hint="default"/>
      </w:rPr>
    </w:lvl>
    <w:lvl w:ilvl="4" w:tplc="C41CEA00" w:tentative="1">
      <w:start w:val="1"/>
      <w:numFmt w:val="bullet"/>
      <w:lvlText w:val="o"/>
      <w:lvlJc w:val="left"/>
      <w:pPr>
        <w:tabs>
          <w:tab w:val="num" w:pos="4320"/>
        </w:tabs>
        <w:ind w:left="4320" w:hanging="360"/>
      </w:pPr>
      <w:rPr>
        <w:rFonts w:ascii="Courier New" w:hAnsi="Courier New" w:cs="Courier New" w:hint="default"/>
      </w:rPr>
    </w:lvl>
    <w:lvl w:ilvl="5" w:tplc="87D0B11C" w:tentative="1">
      <w:start w:val="1"/>
      <w:numFmt w:val="bullet"/>
      <w:lvlText w:val=""/>
      <w:lvlJc w:val="left"/>
      <w:pPr>
        <w:tabs>
          <w:tab w:val="num" w:pos="5040"/>
        </w:tabs>
        <w:ind w:left="5040" w:hanging="360"/>
      </w:pPr>
      <w:rPr>
        <w:rFonts w:ascii="Wingdings" w:hAnsi="Wingdings" w:hint="default"/>
      </w:rPr>
    </w:lvl>
    <w:lvl w:ilvl="6" w:tplc="1E421792" w:tentative="1">
      <w:start w:val="1"/>
      <w:numFmt w:val="bullet"/>
      <w:lvlText w:val=""/>
      <w:lvlJc w:val="left"/>
      <w:pPr>
        <w:tabs>
          <w:tab w:val="num" w:pos="5760"/>
        </w:tabs>
        <w:ind w:left="5760" w:hanging="360"/>
      </w:pPr>
      <w:rPr>
        <w:rFonts w:ascii="Symbol" w:hAnsi="Symbol" w:hint="default"/>
      </w:rPr>
    </w:lvl>
    <w:lvl w:ilvl="7" w:tplc="87F2E914" w:tentative="1">
      <w:start w:val="1"/>
      <w:numFmt w:val="bullet"/>
      <w:lvlText w:val="o"/>
      <w:lvlJc w:val="left"/>
      <w:pPr>
        <w:tabs>
          <w:tab w:val="num" w:pos="6480"/>
        </w:tabs>
        <w:ind w:left="6480" w:hanging="360"/>
      </w:pPr>
      <w:rPr>
        <w:rFonts w:ascii="Courier New" w:hAnsi="Courier New" w:cs="Courier New" w:hint="default"/>
      </w:rPr>
    </w:lvl>
    <w:lvl w:ilvl="8" w:tplc="25DA6E6E"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C743F3"/>
    <w:multiLevelType w:val="hybridMultilevel"/>
    <w:tmpl w:val="92425000"/>
    <w:lvl w:ilvl="0" w:tplc="CD1A1954">
      <w:start w:val="49"/>
      <w:numFmt w:val="bullet"/>
      <w:lvlText w:val=""/>
      <w:lvlJc w:val="left"/>
      <w:pPr>
        <w:ind w:left="720" w:hanging="360"/>
      </w:pPr>
      <w:rPr>
        <w:rFonts w:ascii="Symbol" w:eastAsia="Times New Roman" w:hAnsi="Symbol" w:cs="Times New Roman" w:hint="default"/>
      </w:rPr>
    </w:lvl>
    <w:lvl w:ilvl="1" w:tplc="F7703244" w:tentative="1">
      <w:start w:val="1"/>
      <w:numFmt w:val="bullet"/>
      <w:lvlText w:val="o"/>
      <w:lvlJc w:val="left"/>
      <w:pPr>
        <w:ind w:left="1440" w:hanging="360"/>
      </w:pPr>
      <w:rPr>
        <w:rFonts w:ascii="Courier New" w:hAnsi="Courier New" w:cs="Courier New" w:hint="default"/>
      </w:rPr>
    </w:lvl>
    <w:lvl w:ilvl="2" w:tplc="A990679A" w:tentative="1">
      <w:start w:val="1"/>
      <w:numFmt w:val="bullet"/>
      <w:lvlText w:val=""/>
      <w:lvlJc w:val="left"/>
      <w:pPr>
        <w:ind w:left="2160" w:hanging="360"/>
      </w:pPr>
      <w:rPr>
        <w:rFonts w:ascii="Wingdings" w:hAnsi="Wingdings" w:hint="default"/>
      </w:rPr>
    </w:lvl>
    <w:lvl w:ilvl="3" w:tplc="D53E2712" w:tentative="1">
      <w:start w:val="1"/>
      <w:numFmt w:val="bullet"/>
      <w:lvlText w:val=""/>
      <w:lvlJc w:val="left"/>
      <w:pPr>
        <w:ind w:left="2880" w:hanging="360"/>
      </w:pPr>
      <w:rPr>
        <w:rFonts w:ascii="Symbol" w:hAnsi="Symbol" w:hint="default"/>
      </w:rPr>
    </w:lvl>
    <w:lvl w:ilvl="4" w:tplc="4B2C62B8" w:tentative="1">
      <w:start w:val="1"/>
      <w:numFmt w:val="bullet"/>
      <w:lvlText w:val="o"/>
      <w:lvlJc w:val="left"/>
      <w:pPr>
        <w:ind w:left="3600" w:hanging="360"/>
      </w:pPr>
      <w:rPr>
        <w:rFonts w:ascii="Courier New" w:hAnsi="Courier New" w:cs="Courier New" w:hint="default"/>
      </w:rPr>
    </w:lvl>
    <w:lvl w:ilvl="5" w:tplc="8E0A8F86" w:tentative="1">
      <w:start w:val="1"/>
      <w:numFmt w:val="bullet"/>
      <w:lvlText w:val=""/>
      <w:lvlJc w:val="left"/>
      <w:pPr>
        <w:ind w:left="4320" w:hanging="360"/>
      </w:pPr>
      <w:rPr>
        <w:rFonts w:ascii="Wingdings" w:hAnsi="Wingdings" w:hint="default"/>
      </w:rPr>
    </w:lvl>
    <w:lvl w:ilvl="6" w:tplc="B0AC4806" w:tentative="1">
      <w:start w:val="1"/>
      <w:numFmt w:val="bullet"/>
      <w:lvlText w:val=""/>
      <w:lvlJc w:val="left"/>
      <w:pPr>
        <w:ind w:left="5040" w:hanging="360"/>
      </w:pPr>
      <w:rPr>
        <w:rFonts w:ascii="Symbol" w:hAnsi="Symbol" w:hint="default"/>
      </w:rPr>
    </w:lvl>
    <w:lvl w:ilvl="7" w:tplc="83188E24" w:tentative="1">
      <w:start w:val="1"/>
      <w:numFmt w:val="bullet"/>
      <w:lvlText w:val="o"/>
      <w:lvlJc w:val="left"/>
      <w:pPr>
        <w:ind w:left="5760" w:hanging="360"/>
      </w:pPr>
      <w:rPr>
        <w:rFonts w:ascii="Courier New" w:hAnsi="Courier New" w:cs="Courier New" w:hint="default"/>
      </w:rPr>
    </w:lvl>
    <w:lvl w:ilvl="8" w:tplc="8D80DAE8" w:tentative="1">
      <w:start w:val="1"/>
      <w:numFmt w:val="bullet"/>
      <w:lvlText w:val=""/>
      <w:lvlJc w:val="left"/>
      <w:pPr>
        <w:ind w:left="6480" w:hanging="360"/>
      </w:pPr>
      <w:rPr>
        <w:rFonts w:ascii="Wingdings" w:hAnsi="Wingdings" w:hint="default"/>
      </w:rPr>
    </w:lvl>
  </w:abstractNum>
  <w:abstractNum w:abstractNumId="23" w15:restartNumberingAfterBreak="0">
    <w:nsid w:val="55B84AE8"/>
    <w:multiLevelType w:val="hybridMultilevel"/>
    <w:tmpl w:val="09F2FECA"/>
    <w:lvl w:ilvl="0" w:tplc="E75649EA">
      <w:start w:val="1"/>
      <w:numFmt w:val="upperRoman"/>
      <w:lvlText w:val="%1."/>
      <w:lvlJc w:val="left"/>
      <w:pPr>
        <w:ind w:left="2848" w:hanging="720"/>
      </w:pPr>
    </w:lvl>
    <w:lvl w:ilvl="1" w:tplc="E50A4B8A">
      <w:start w:val="1"/>
      <w:numFmt w:val="lowerLetter"/>
      <w:lvlText w:val="%2."/>
      <w:lvlJc w:val="left"/>
      <w:pPr>
        <w:ind w:left="3208" w:hanging="360"/>
      </w:pPr>
    </w:lvl>
    <w:lvl w:ilvl="2" w:tplc="454E2D6E">
      <w:start w:val="1"/>
      <w:numFmt w:val="lowerRoman"/>
      <w:lvlText w:val="%3."/>
      <w:lvlJc w:val="right"/>
      <w:pPr>
        <w:ind w:left="3928" w:hanging="180"/>
      </w:pPr>
    </w:lvl>
    <w:lvl w:ilvl="3" w:tplc="4AF057F6">
      <w:start w:val="1"/>
      <w:numFmt w:val="decimal"/>
      <w:lvlText w:val="%4."/>
      <w:lvlJc w:val="left"/>
      <w:pPr>
        <w:ind w:left="4648" w:hanging="360"/>
      </w:pPr>
    </w:lvl>
    <w:lvl w:ilvl="4" w:tplc="D414A752">
      <w:start w:val="1"/>
      <w:numFmt w:val="lowerLetter"/>
      <w:lvlText w:val="%5."/>
      <w:lvlJc w:val="left"/>
      <w:pPr>
        <w:ind w:left="5368" w:hanging="360"/>
      </w:pPr>
    </w:lvl>
    <w:lvl w:ilvl="5" w:tplc="86C850CC">
      <w:start w:val="1"/>
      <w:numFmt w:val="lowerRoman"/>
      <w:lvlText w:val="%6."/>
      <w:lvlJc w:val="right"/>
      <w:pPr>
        <w:ind w:left="6088" w:hanging="180"/>
      </w:pPr>
    </w:lvl>
    <w:lvl w:ilvl="6" w:tplc="05E6B850">
      <w:start w:val="1"/>
      <w:numFmt w:val="decimal"/>
      <w:lvlText w:val="%7."/>
      <w:lvlJc w:val="left"/>
      <w:pPr>
        <w:ind w:left="6808" w:hanging="360"/>
      </w:pPr>
    </w:lvl>
    <w:lvl w:ilvl="7" w:tplc="66DA2EF6">
      <w:start w:val="1"/>
      <w:numFmt w:val="lowerLetter"/>
      <w:lvlText w:val="%8."/>
      <w:lvlJc w:val="left"/>
      <w:pPr>
        <w:ind w:left="7528" w:hanging="360"/>
      </w:pPr>
    </w:lvl>
    <w:lvl w:ilvl="8" w:tplc="DBD64ECE">
      <w:start w:val="1"/>
      <w:numFmt w:val="lowerRoman"/>
      <w:lvlText w:val="%9."/>
      <w:lvlJc w:val="right"/>
      <w:pPr>
        <w:ind w:left="8248" w:hanging="180"/>
      </w:pPr>
    </w:lvl>
  </w:abstractNum>
  <w:abstractNum w:abstractNumId="24" w15:restartNumberingAfterBreak="0">
    <w:nsid w:val="56247A05"/>
    <w:multiLevelType w:val="hybridMultilevel"/>
    <w:tmpl w:val="6602C344"/>
    <w:lvl w:ilvl="0" w:tplc="7AA207AA">
      <w:numFmt w:val="bullet"/>
      <w:lvlText w:val="-"/>
      <w:lvlJc w:val="left"/>
      <w:pPr>
        <w:ind w:left="720" w:hanging="360"/>
      </w:pPr>
      <w:rPr>
        <w:rFonts w:ascii="Arial" w:eastAsia="Times New Roman" w:hAnsi="Arial" w:cs="Arial" w:hint="default"/>
      </w:rPr>
    </w:lvl>
    <w:lvl w:ilvl="1" w:tplc="5D46BCDE" w:tentative="1">
      <w:start w:val="1"/>
      <w:numFmt w:val="bullet"/>
      <w:lvlText w:val="o"/>
      <w:lvlJc w:val="left"/>
      <w:pPr>
        <w:ind w:left="1440" w:hanging="360"/>
      </w:pPr>
      <w:rPr>
        <w:rFonts w:ascii="Courier New" w:hAnsi="Courier New" w:cs="Courier New" w:hint="default"/>
      </w:rPr>
    </w:lvl>
    <w:lvl w:ilvl="2" w:tplc="02AE2550" w:tentative="1">
      <w:start w:val="1"/>
      <w:numFmt w:val="bullet"/>
      <w:lvlText w:val=""/>
      <w:lvlJc w:val="left"/>
      <w:pPr>
        <w:ind w:left="2160" w:hanging="360"/>
      </w:pPr>
      <w:rPr>
        <w:rFonts w:ascii="Wingdings" w:hAnsi="Wingdings" w:hint="default"/>
      </w:rPr>
    </w:lvl>
    <w:lvl w:ilvl="3" w:tplc="F9888BEA" w:tentative="1">
      <w:start w:val="1"/>
      <w:numFmt w:val="bullet"/>
      <w:lvlText w:val=""/>
      <w:lvlJc w:val="left"/>
      <w:pPr>
        <w:ind w:left="2880" w:hanging="360"/>
      </w:pPr>
      <w:rPr>
        <w:rFonts w:ascii="Symbol" w:hAnsi="Symbol" w:hint="default"/>
      </w:rPr>
    </w:lvl>
    <w:lvl w:ilvl="4" w:tplc="10341BF8" w:tentative="1">
      <w:start w:val="1"/>
      <w:numFmt w:val="bullet"/>
      <w:lvlText w:val="o"/>
      <w:lvlJc w:val="left"/>
      <w:pPr>
        <w:ind w:left="3600" w:hanging="360"/>
      </w:pPr>
      <w:rPr>
        <w:rFonts w:ascii="Courier New" w:hAnsi="Courier New" w:cs="Courier New" w:hint="default"/>
      </w:rPr>
    </w:lvl>
    <w:lvl w:ilvl="5" w:tplc="6F601F26" w:tentative="1">
      <w:start w:val="1"/>
      <w:numFmt w:val="bullet"/>
      <w:lvlText w:val=""/>
      <w:lvlJc w:val="left"/>
      <w:pPr>
        <w:ind w:left="4320" w:hanging="360"/>
      </w:pPr>
      <w:rPr>
        <w:rFonts w:ascii="Wingdings" w:hAnsi="Wingdings" w:hint="default"/>
      </w:rPr>
    </w:lvl>
    <w:lvl w:ilvl="6" w:tplc="4A5E8EF8" w:tentative="1">
      <w:start w:val="1"/>
      <w:numFmt w:val="bullet"/>
      <w:lvlText w:val=""/>
      <w:lvlJc w:val="left"/>
      <w:pPr>
        <w:ind w:left="5040" w:hanging="360"/>
      </w:pPr>
      <w:rPr>
        <w:rFonts w:ascii="Symbol" w:hAnsi="Symbol" w:hint="default"/>
      </w:rPr>
    </w:lvl>
    <w:lvl w:ilvl="7" w:tplc="2486B4FA" w:tentative="1">
      <w:start w:val="1"/>
      <w:numFmt w:val="bullet"/>
      <w:lvlText w:val="o"/>
      <w:lvlJc w:val="left"/>
      <w:pPr>
        <w:ind w:left="5760" w:hanging="360"/>
      </w:pPr>
      <w:rPr>
        <w:rFonts w:ascii="Courier New" w:hAnsi="Courier New" w:cs="Courier New" w:hint="default"/>
      </w:rPr>
    </w:lvl>
    <w:lvl w:ilvl="8" w:tplc="5F4A21F6"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55866276">
      <w:start w:val="49"/>
      <w:numFmt w:val="bullet"/>
      <w:lvlText w:val=""/>
      <w:lvlJc w:val="left"/>
      <w:pPr>
        <w:ind w:left="720" w:hanging="360"/>
      </w:pPr>
      <w:rPr>
        <w:rFonts w:ascii="Symbol" w:eastAsia="Times New Roman" w:hAnsi="Symbol" w:cs="Times New Roman" w:hint="default"/>
      </w:rPr>
    </w:lvl>
    <w:lvl w:ilvl="1" w:tplc="D132E610" w:tentative="1">
      <w:start w:val="1"/>
      <w:numFmt w:val="bullet"/>
      <w:lvlText w:val="o"/>
      <w:lvlJc w:val="left"/>
      <w:pPr>
        <w:ind w:left="1440" w:hanging="360"/>
      </w:pPr>
      <w:rPr>
        <w:rFonts w:ascii="Courier New" w:hAnsi="Courier New" w:cs="Courier New" w:hint="default"/>
      </w:rPr>
    </w:lvl>
    <w:lvl w:ilvl="2" w:tplc="9A426024" w:tentative="1">
      <w:start w:val="1"/>
      <w:numFmt w:val="bullet"/>
      <w:lvlText w:val=""/>
      <w:lvlJc w:val="left"/>
      <w:pPr>
        <w:ind w:left="2160" w:hanging="360"/>
      </w:pPr>
      <w:rPr>
        <w:rFonts w:ascii="Wingdings" w:hAnsi="Wingdings" w:hint="default"/>
      </w:rPr>
    </w:lvl>
    <w:lvl w:ilvl="3" w:tplc="D41E37C6" w:tentative="1">
      <w:start w:val="1"/>
      <w:numFmt w:val="bullet"/>
      <w:lvlText w:val=""/>
      <w:lvlJc w:val="left"/>
      <w:pPr>
        <w:ind w:left="2880" w:hanging="360"/>
      </w:pPr>
      <w:rPr>
        <w:rFonts w:ascii="Symbol" w:hAnsi="Symbol" w:hint="default"/>
      </w:rPr>
    </w:lvl>
    <w:lvl w:ilvl="4" w:tplc="FC1EC274" w:tentative="1">
      <w:start w:val="1"/>
      <w:numFmt w:val="bullet"/>
      <w:lvlText w:val="o"/>
      <w:lvlJc w:val="left"/>
      <w:pPr>
        <w:ind w:left="3600" w:hanging="360"/>
      </w:pPr>
      <w:rPr>
        <w:rFonts w:ascii="Courier New" w:hAnsi="Courier New" w:cs="Courier New" w:hint="default"/>
      </w:rPr>
    </w:lvl>
    <w:lvl w:ilvl="5" w:tplc="65E22444" w:tentative="1">
      <w:start w:val="1"/>
      <w:numFmt w:val="bullet"/>
      <w:lvlText w:val=""/>
      <w:lvlJc w:val="left"/>
      <w:pPr>
        <w:ind w:left="4320" w:hanging="360"/>
      </w:pPr>
      <w:rPr>
        <w:rFonts w:ascii="Wingdings" w:hAnsi="Wingdings" w:hint="default"/>
      </w:rPr>
    </w:lvl>
    <w:lvl w:ilvl="6" w:tplc="B1EC210A" w:tentative="1">
      <w:start w:val="1"/>
      <w:numFmt w:val="bullet"/>
      <w:lvlText w:val=""/>
      <w:lvlJc w:val="left"/>
      <w:pPr>
        <w:ind w:left="5040" w:hanging="360"/>
      </w:pPr>
      <w:rPr>
        <w:rFonts w:ascii="Symbol" w:hAnsi="Symbol" w:hint="default"/>
      </w:rPr>
    </w:lvl>
    <w:lvl w:ilvl="7" w:tplc="EDEC071E" w:tentative="1">
      <w:start w:val="1"/>
      <w:numFmt w:val="bullet"/>
      <w:lvlText w:val="o"/>
      <w:lvlJc w:val="left"/>
      <w:pPr>
        <w:ind w:left="5760" w:hanging="360"/>
      </w:pPr>
      <w:rPr>
        <w:rFonts w:ascii="Courier New" w:hAnsi="Courier New" w:cs="Courier New" w:hint="default"/>
      </w:rPr>
    </w:lvl>
    <w:lvl w:ilvl="8" w:tplc="750A6BE2" w:tentative="1">
      <w:start w:val="1"/>
      <w:numFmt w:val="bullet"/>
      <w:lvlText w:val=""/>
      <w:lvlJc w:val="left"/>
      <w:pPr>
        <w:ind w:left="6480" w:hanging="360"/>
      </w:pPr>
      <w:rPr>
        <w:rFonts w:ascii="Wingdings" w:hAnsi="Wingdings" w:hint="default"/>
      </w:rPr>
    </w:lvl>
  </w:abstractNum>
  <w:abstractNum w:abstractNumId="26" w15:restartNumberingAfterBreak="0">
    <w:nsid w:val="60241FEA"/>
    <w:multiLevelType w:val="hybridMultilevel"/>
    <w:tmpl w:val="375AE986"/>
    <w:lvl w:ilvl="0" w:tplc="6D6435B6">
      <w:start w:val="49"/>
      <w:numFmt w:val="bullet"/>
      <w:lvlText w:val=""/>
      <w:lvlJc w:val="left"/>
      <w:pPr>
        <w:ind w:left="720" w:hanging="360"/>
      </w:pPr>
      <w:rPr>
        <w:rFonts w:ascii="Symbol" w:eastAsia="Times New Roman" w:hAnsi="Symbol" w:cs="Times New Roman" w:hint="default"/>
      </w:rPr>
    </w:lvl>
    <w:lvl w:ilvl="1" w:tplc="0A2A4ED4" w:tentative="1">
      <w:start w:val="1"/>
      <w:numFmt w:val="bullet"/>
      <w:lvlText w:val="o"/>
      <w:lvlJc w:val="left"/>
      <w:pPr>
        <w:ind w:left="1440" w:hanging="360"/>
      </w:pPr>
      <w:rPr>
        <w:rFonts w:ascii="Courier New" w:hAnsi="Courier New" w:cs="Courier New" w:hint="default"/>
      </w:rPr>
    </w:lvl>
    <w:lvl w:ilvl="2" w:tplc="7BDAE3CC" w:tentative="1">
      <w:start w:val="1"/>
      <w:numFmt w:val="bullet"/>
      <w:lvlText w:val=""/>
      <w:lvlJc w:val="left"/>
      <w:pPr>
        <w:ind w:left="2160" w:hanging="360"/>
      </w:pPr>
      <w:rPr>
        <w:rFonts w:ascii="Wingdings" w:hAnsi="Wingdings" w:hint="default"/>
      </w:rPr>
    </w:lvl>
    <w:lvl w:ilvl="3" w:tplc="B55ACB6C" w:tentative="1">
      <w:start w:val="1"/>
      <w:numFmt w:val="bullet"/>
      <w:lvlText w:val=""/>
      <w:lvlJc w:val="left"/>
      <w:pPr>
        <w:ind w:left="2880" w:hanging="360"/>
      </w:pPr>
      <w:rPr>
        <w:rFonts w:ascii="Symbol" w:hAnsi="Symbol" w:hint="default"/>
      </w:rPr>
    </w:lvl>
    <w:lvl w:ilvl="4" w:tplc="68ACEFB4" w:tentative="1">
      <w:start w:val="1"/>
      <w:numFmt w:val="bullet"/>
      <w:lvlText w:val="o"/>
      <w:lvlJc w:val="left"/>
      <w:pPr>
        <w:ind w:left="3600" w:hanging="360"/>
      </w:pPr>
      <w:rPr>
        <w:rFonts w:ascii="Courier New" w:hAnsi="Courier New" w:cs="Courier New" w:hint="default"/>
      </w:rPr>
    </w:lvl>
    <w:lvl w:ilvl="5" w:tplc="61600C76" w:tentative="1">
      <w:start w:val="1"/>
      <w:numFmt w:val="bullet"/>
      <w:lvlText w:val=""/>
      <w:lvlJc w:val="left"/>
      <w:pPr>
        <w:ind w:left="4320" w:hanging="360"/>
      </w:pPr>
      <w:rPr>
        <w:rFonts w:ascii="Wingdings" w:hAnsi="Wingdings" w:hint="default"/>
      </w:rPr>
    </w:lvl>
    <w:lvl w:ilvl="6" w:tplc="7E502A60" w:tentative="1">
      <w:start w:val="1"/>
      <w:numFmt w:val="bullet"/>
      <w:lvlText w:val=""/>
      <w:lvlJc w:val="left"/>
      <w:pPr>
        <w:ind w:left="5040" w:hanging="360"/>
      </w:pPr>
      <w:rPr>
        <w:rFonts w:ascii="Symbol" w:hAnsi="Symbol" w:hint="default"/>
      </w:rPr>
    </w:lvl>
    <w:lvl w:ilvl="7" w:tplc="308E3236" w:tentative="1">
      <w:start w:val="1"/>
      <w:numFmt w:val="bullet"/>
      <w:lvlText w:val="o"/>
      <w:lvlJc w:val="left"/>
      <w:pPr>
        <w:ind w:left="5760" w:hanging="360"/>
      </w:pPr>
      <w:rPr>
        <w:rFonts w:ascii="Courier New" w:hAnsi="Courier New" w:cs="Courier New" w:hint="default"/>
      </w:rPr>
    </w:lvl>
    <w:lvl w:ilvl="8" w:tplc="95EAC65C" w:tentative="1">
      <w:start w:val="1"/>
      <w:numFmt w:val="bullet"/>
      <w:lvlText w:val=""/>
      <w:lvlJc w:val="left"/>
      <w:pPr>
        <w:ind w:left="6480" w:hanging="360"/>
      </w:pPr>
      <w:rPr>
        <w:rFonts w:ascii="Wingdings" w:hAnsi="Wingdings" w:hint="default"/>
      </w:rPr>
    </w:lvl>
  </w:abstractNum>
  <w:abstractNum w:abstractNumId="27" w15:restartNumberingAfterBreak="0">
    <w:nsid w:val="609F0840"/>
    <w:multiLevelType w:val="hybridMultilevel"/>
    <w:tmpl w:val="3A0A2112"/>
    <w:lvl w:ilvl="0" w:tplc="7BCCE6F6">
      <w:start w:val="1"/>
      <w:numFmt w:val="decimal"/>
      <w:lvlText w:val="%1."/>
      <w:lvlJc w:val="left"/>
      <w:pPr>
        <w:ind w:left="720" w:hanging="360"/>
      </w:pPr>
      <w:rPr>
        <w:rFonts w:ascii="Arial" w:eastAsia="Calibri" w:hAnsi="Arial" w:cs="Arial"/>
      </w:rPr>
    </w:lvl>
    <w:lvl w:ilvl="1" w:tplc="1F86ABB6">
      <w:start w:val="1"/>
      <w:numFmt w:val="bullet"/>
      <w:lvlText w:val="o"/>
      <w:lvlJc w:val="left"/>
      <w:pPr>
        <w:ind w:left="1440" w:hanging="360"/>
      </w:pPr>
      <w:rPr>
        <w:rFonts w:ascii="Courier New" w:hAnsi="Courier New" w:cs="Courier New" w:hint="default"/>
      </w:rPr>
    </w:lvl>
    <w:lvl w:ilvl="2" w:tplc="DEBA463A">
      <w:start w:val="1"/>
      <w:numFmt w:val="bullet"/>
      <w:lvlText w:val=""/>
      <w:lvlJc w:val="left"/>
      <w:pPr>
        <w:ind w:left="2160" w:hanging="360"/>
      </w:pPr>
      <w:rPr>
        <w:rFonts w:ascii="Wingdings" w:hAnsi="Wingdings" w:hint="default"/>
      </w:rPr>
    </w:lvl>
    <w:lvl w:ilvl="3" w:tplc="9230E1D0">
      <w:start w:val="1"/>
      <w:numFmt w:val="bullet"/>
      <w:lvlText w:val=""/>
      <w:lvlJc w:val="left"/>
      <w:pPr>
        <w:ind w:left="2880" w:hanging="360"/>
      </w:pPr>
      <w:rPr>
        <w:rFonts w:ascii="Symbol" w:hAnsi="Symbol" w:hint="default"/>
      </w:rPr>
    </w:lvl>
    <w:lvl w:ilvl="4" w:tplc="83722AC8">
      <w:start w:val="1"/>
      <w:numFmt w:val="bullet"/>
      <w:lvlText w:val="o"/>
      <w:lvlJc w:val="left"/>
      <w:pPr>
        <w:ind w:left="3600" w:hanging="360"/>
      </w:pPr>
      <w:rPr>
        <w:rFonts w:ascii="Courier New" w:hAnsi="Courier New" w:cs="Courier New" w:hint="default"/>
      </w:rPr>
    </w:lvl>
    <w:lvl w:ilvl="5" w:tplc="A274E83E">
      <w:start w:val="1"/>
      <w:numFmt w:val="bullet"/>
      <w:lvlText w:val=""/>
      <w:lvlJc w:val="left"/>
      <w:pPr>
        <w:ind w:left="4320" w:hanging="360"/>
      </w:pPr>
      <w:rPr>
        <w:rFonts w:ascii="Wingdings" w:hAnsi="Wingdings" w:hint="default"/>
      </w:rPr>
    </w:lvl>
    <w:lvl w:ilvl="6" w:tplc="176CF2BC">
      <w:start w:val="1"/>
      <w:numFmt w:val="bullet"/>
      <w:lvlText w:val=""/>
      <w:lvlJc w:val="left"/>
      <w:pPr>
        <w:ind w:left="5040" w:hanging="360"/>
      </w:pPr>
      <w:rPr>
        <w:rFonts w:ascii="Symbol" w:hAnsi="Symbol" w:hint="default"/>
      </w:rPr>
    </w:lvl>
    <w:lvl w:ilvl="7" w:tplc="96724086">
      <w:start w:val="1"/>
      <w:numFmt w:val="bullet"/>
      <w:lvlText w:val="o"/>
      <w:lvlJc w:val="left"/>
      <w:pPr>
        <w:ind w:left="5760" w:hanging="360"/>
      </w:pPr>
      <w:rPr>
        <w:rFonts w:ascii="Courier New" w:hAnsi="Courier New" w:cs="Courier New" w:hint="default"/>
      </w:rPr>
    </w:lvl>
    <w:lvl w:ilvl="8" w:tplc="B71898C8">
      <w:start w:val="1"/>
      <w:numFmt w:val="bullet"/>
      <w:lvlText w:val=""/>
      <w:lvlJc w:val="left"/>
      <w:pPr>
        <w:ind w:left="6480" w:hanging="360"/>
      </w:pPr>
      <w:rPr>
        <w:rFonts w:ascii="Wingdings" w:hAnsi="Wingdings" w:hint="default"/>
      </w:rPr>
    </w:lvl>
  </w:abstractNum>
  <w:abstractNum w:abstractNumId="28" w15:restartNumberingAfterBreak="0">
    <w:nsid w:val="62094904"/>
    <w:multiLevelType w:val="hybridMultilevel"/>
    <w:tmpl w:val="AE8EEABC"/>
    <w:lvl w:ilvl="0" w:tplc="F3EAEAFE">
      <w:start w:val="49"/>
      <w:numFmt w:val="bullet"/>
      <w:lvlText w:val=""/>
      <w:lvlJc w:val="left"/>
      <w:pPr>
        <w:ind w:left="360" w:hanging="360"/>
      </w:pPr>
      <w:rPr>
        <w:rFonts w:ascii="Symbol" w:eastAsia="Times New Roman" w:hAnsi="Symbol" w:cs="Times New Roman" w:hint="default"/>
      </w:rPr>
    </w:lvl>
    <w:lvl w:ilvl="1" w:tplc="D12868D0" w:tentative="1">
      <w:start w:val="1"/>
      <w:numFmt w:val="bullet"/>
      <w:lvlText w:val="o"/>
      <w:lvlJc w:val="left"/>
      <w:pPr>
        <w:ind w:left="1080" w:hanging="360"/>
      </w:pPr>
      <w:rPr>
        <w:rFonts w:ascii="Courier New" w:hAnsi="Courier New" w:cs="Courier New" w:hint="default"/>
      </w:rPr>
    </w:lvl>
    <w:lvl w:ilvl="2" w:tplc="52C6F0AA" w:tentative="1">
      <w:start w:val="1"/>
      <w:numFmt w:val="bullet"/>
      <w:lvlText w:val=""/>
      <w:lvlJc w:val="left"/>
      <w:pPr>
        <w:ind w:left="1800" w:hanging="360"/>
      </w:pPr>
      <w:rPr>
        <w:rFonts w:ascii="Wingdings" w:hAnsi="Wingdings" w:hint="default"/>
      </w:rPr>
    </w:lvl>
    <w:lvl w:ilvl="3" w:tplc="40405FDE" w:tentative="1">
      <w:start w:val="1"/>
      <w:numFmt w:val="bullet"/>
      <w:lvlText w:val=""/>
      <w:lvlJc w:val="left"/>
      <w:pPr>
        <w:ind w:left="2520" w:hanging="360"/>
      </w:pPr>
      <w:rPr>
        <w:rFonts w:ascii="Symbol" w:hAnsi="Symbol" w:hint="default"/>
      </w:rPr>
    </w:lvl>
    <w:lvl w:ilvl="4" w:tplc="28188C58" w:tentative="1">
      <w:start w:val="1"/>
      <w:numFmt w:val="bullet"/>
      <w:lvlText w:val="o"/>
      <w:lvlJc w:val="left"/>
      <w:pPr>
        <w:ind w:left="3240" w:hanging="360"/>
      </w:pPr>
      <w:rPr>
        <w:rFonts w:ascii="Courier New" w:hAnsi="Courier New" w:cs="Courier New" w:hint="default"/>
      </w:rPr>
    </w:lvl>
    <w:lvl w:ilvl="5" w:tplc="9976A83A" w:tentative="1">
      <w:start w:val="1"/>
      <w:numFmt w:val="bullet"/>
      <w:lvlText w:val=""/>
      <w:lvlJc w:val="left"/>
      <w:pPr>
        <w:ind w:left="3960" w:hanging="360"/>
      </w:pPr>
      <w:rPr>
        <w:rFonts w:ascii="Wingdings" w:hAnsi="Wingdings" w:hint="default"/>
      </w:rPr>
    </w:lvl>
    <w:lvl w:ilvl="6" w:tplc="3918C39E" w:tentative="1">
      <w:start w:val="1"/>
      <w:numFmt w:val="bullet"/>
      <w:lvlText w:val=""/>
      <w:lvlJc w:val="left"/>
      <w:pPr>
        <w:ind w:left="4680" w:hanging="360"/>
      </w:pPr>
      <w:rPr>
        <w:rFonts w:ascii="Symbol" w:hAnsi="Symbol" w:hint="default"/>
      </w:rPr>
    </w:lvl>
    <w:lvl w:ilvl="7" w:tplc="023ADC5A" w:tentative="1">
      <w:start w:val="1"/>
      <w:numFmt w:val="bullet"/>
      <w:lvlText w:val="o"/>
      <w:lvlJc w:val="left"/>
      <w:pPr>
        <w:ind w:left="5400" w:hanging="360"/>
      </w:pPr>
      <w:rPr>
        <w:rFonts w:ascii="Courier New" w:hAnsi="Courier New" w:cs="Courier New" w:hint="default"/>
      </w:rPr>
    </w:lvl>
    <w:lvl w:ilvl="8" w:tplc="2862C256" w:tentative="1">
      <w:start w:val="1"/>
      <w:numFmt w:val="bullet"/>
      <w:lvlText w:val=""/>
      <w:lvlJc w:val="left"/>
      <w:pPr>
        <w:ind w:left="6120" w:hanging="360"/>
      </w:pPr>
      <w:rPr>
        <w:rFonts w:ascii="Wingdings" w:hAnsi="Wingdings" w:hint="default"/>
      </w:rPr>
    </w:lvl>
  </w:abstractNum>
  <w:abstractNum w:abstractNumId="29" w15:restartNumberingAfterBreak="0">
    <w:nsid w:val="67C300D9"/>
    <w:multiLevelType w:val="hybridMultilevel"/>
    <w:tmpl w:val="26D404DC"/>
    <w:lvl w:ilvl="0" w:tplc="58C60780">
      <w:start w:val="49"/>
      <w:numFmt w:val="bullet"/>
      <w:lvlText w:val=""/>
      <w:lvlJc w:val="left"/>
      <w:pPr>
        <w:ind w:left="360" w:hanging="360"/>
      </w:pPr>
      <w:rPr>
        <w:rFonts w:ascii="Symbol" w:eastAsia="Times New Roman" w:hAnsi="Symbol" w:cs="Times New Roman" w:hint="default"/>
      </w:rPr>
    </w:lvl>
    <w:lvl w:ilvl="1" w:tplc="180E436A">
      <w:numFmt w:val="bullet"/>
      <w:lvlText w:val="-"/>
      <w:lvlJc w:val="left"/>
      <w:pPr>
        <w:ind w:left="1080" w:hanging="360"/>
      </w:pPr>
      <w:rPr>
        <w:rFonts w:ascii="Arial" w:eastAsia="Times New Roman" w:hAnsi="Arial" w:cs="Arial" w:hint="default"/>
      </w:rPr>
    </w:lvl>
    <w:lvl w:ilvl="2" w:tplc="9A2046D8" w:tentative="1">
      <w:start w:val="1"/>
      <w:numFmt w:val="bullet"/>
      <w:lvlText w:val=""/>
      <w:lvlJc w:val="left"/>
      <w:pPr>
        <w:ind w:left="1800" w:hanging="360"/>
      </w:pPr>
      <w:rPr>
        <w:rFonts w:ascii="Wingdings" w:hAnsi="Wingdings" w:hint="default"/>
      </w:rPr>
    </w:lvl>
    <w:lvl w:ilvl="3" w:tplc="58FE7282" w:tentative="1">
      <w:start w:val="1"/>
      <w:numFmt w:val="bullet"/>
      <w:lvlText w:val=""/>
      <w:lvlJc w:val="left"/>
      <w:pPr>
        <w:ind w:left="2520" w:hanging="360"/>
      </w:pPr>
      <w:rPr>
        <w:rFonts w:ascii="Symbol" w:hAnsi="Symbol" w:hint="default"/>
      </w:rPr>
    </w:lvl>
    <w:lvl w:ilvl="4" w:tplc="40241BD8" w:tentative="1">
      <w:start w:val="1"/>
      <w:numFmt w:val="bullet"/>
      <w:lvlText w:val="o"/>
      <w:lvlJc w:val="left"/>
      <w:pPr>
        <w:ind w:left="3240" w:hanging="360"/>
      </w:pPr>
      <w:rPr>
        <w:rFonts w:ascii="Courier New" w:hAnsi="Courier New" w:cs="Courier New" w:hint="default"/>
      </w:rPr>
    </w:lvl>
    <w:lvl w:ilvl="5" w:tplc="B1AEEFDE" w:tentative="1">
      <w:start w:val="1"/>
      <w:numFmt w:val="bullet"/>
      <w:lvlText w:val=""/>
      <w:lvlJc w:val="left"/>
      <w:pPr>
        <w:ind w:left="3960" w:hanging="360"/>
      </w:pPr>
      <w:rPr>
        <w:rFonts w:ascii="Wingdings" w:hAnsi="Wingdings" w:hint="default"/>
      </w:rPr>
    </w:lvl>
    <w:lvl w:ilvl="6" w:tplc="C84453A6" w:tentative="1">
      <w:start w:val="1"/>
      <w:numFmt w:val="bullet"/>
      <w:lvlText w:val=""/>
      <w:lvlJc w:val="left"/>
      <w:pPr>
        <w:ind w:left="4680" w:hanging="360"/>
      </w:pPr>
      <w:rPr>
        <w:rFonts w:ascii="Symbol" w:hAnsi="Symbol" w:hint="default"/>
      </w:rPr>
    </w:lvl>
    <w:lvl w:ilvl="7" w:tplc="9DC03C74" w:tentative="1">
      <w:start w:val="1"/>
      <w:numFmt w:val="bullet"/>
      <w:lvlText w:val="o"/>
      <w:lvlJc w:val="left"/>
      <w:pPr>
        <w:ind w:left="5400" w:hanging="360"/>
      </w:pPr>
      <w:rPr>
        <w:rFonts w:ascii="Courier New" w:hAnsi="Courier New" w:cs="Courier New" w:hint="default"/>
      </w:rPr>
    </w:lvl>
    <w:lvl w:ilvl="8" w:tplc="9EC2F2AE" w:tentative="1">
      <w:start w:val="1"/>
      <w:numFmt w:val="bullet"/>
      <w:lvlText w:val=""/>
      <w:lvlJc w:val="left"/>
      <w:pPr>
        <w:ind w:left="6120" w:hanging="360"/>
      </w:pPr>
      <w:rPr>
        <w:rFonts w:ascii="Wingdings" w:hAnsi="Wingdings" w:hint="default"/>
      </w:rPr>
    </w:lvl>
  </w:abstractNum>
  <w:abstractNum w:abstractNumId="30" w15:restartNumberingAfterBreak="0">
    <w:nsid w:val="7F390DA8"/>
    <w:multiLevelType w:val="hybridMultilevel"/>
    <w:tmpl w:val="13A622EE"/>
    <w:lvl w:ilvl="0" w:tplc="D09CAA8A">
      <w:start w:val="49"/>
      <w:numFmt w:val="bullet"/>
      <w:lvlText w:val=""/>
      <w:lvlJc w:val="left"/>
      <w:pPr>
        <w:ind w:left="720" w:hanging="360"/>
      </w:pPr>
      <w:rPr>
        <w:rFonts w:ascii="Symbol" w:eastAsia="Times New Roman" w:hAnsi="Symbol" w:cs="Times New Roman" w:hint="default"/>
      </w:rPr>
    </w:lvl>
    <w:lvl w:ilvl="1" w:tplc="E76CB0F2" w:tentative="1">
      <w:start w:val="1"/>
      <w:numFmt w:val="bullet"/>
      <w:lvlText w:val="o"/>
      <w:lvlJc w:val="left"/>
      <w:pPr>
        <w:ind w:left="1440" w:hanging="360"/>
      </w:pPr>
      <w:rPr>
        <w:rFonts w:ascii="Courier New" w:hAnsi="Courier New" w:cs="Courier New" w:hint="default"/>
      </w:rPr>
    </w:lvl>
    <w:lvl w:ilvl="2" w:tplc="BF22279E" w:tentative="1">
      <w:start w:val="1"/>
      <w:numFmt w:val="bullet"/>
      <w:lvlText w:val=""/>
      <w:lvlJc w:val="left"/>
      <w:pPr>
        <w:ind w:left="2160" w:hanging="360"/>
      </w:pPr>
      <w:rPr>
        <w:rFonts w:ascii="Wingdings" w:hAnsi="Wingdings" w:hint="default"/>
      </w:rPr>
    </w:lvl>
    <w:lvl w:ilvl="3" w:tplc="20965C3E" w:tentative="1">
      <w:start w:val="1"/>
      <w:numFmt w:val="bullet"/>
      <w:lvlText w:val=""/>
      <w:lvlJc w:val="left"/>
      <w:pPr>
        <w:ind w:left="2880" w:hanging="360"/>
      </w:pPr>
      <w:rPr>
        <w:rFonts w:ascii="Symbol" w:hAnsi="Symbol" w:hint="default"/>
      </w:rPr>
    </w:lvl>
    <w:lvl w:ilvl="4" w:tplc="0CF8F9A8" w:tentative="1">
      <w:start w:val="1"/>
      <w:numFmt w:val="bullet"/>
      <w:lvlText w:val="o"/>
      <w:lvlJc w:val="left"/>
      <w:pPr>
        <w:ind w:left="3600" w:hanging="360"/>
      </w:pPr>
      <w:rPr>
        <w:rFonts w:ascii="Courier New" w:hAnsi="Courier New" w:cs="Courier New" w:hint="default"/>
      </w:rPr>
    </w:lvl>
    <w:lvl w:ilvl="5" w:tplc="2D429320" w:tentative="1">
      <w:start w:val="1"/>
      <w:numFmt w:val="bullet"/>
      <w:lvlText w:val=""/>
      <w:lvlJc w:val="left"/>
      <w:pPr>
        <w:ind w:left="4320" w:hanging="360"/>
      </w:pPr>
      <w:rPr>
        <w:rFonts w:ascii="Wingdings" w:hAnsi="Wingdings" w:hint="default"/>
      </w:rPr>
    </w:lvl>
    <w:lvl w:ilvl="6" w:tplc="9E360A2A" w:tentative="1">
      <w:start w:val="1"/>
      <w:numFmt w:val="bullet"/>
      <w:lvlText w:val=""/>
      <w:lvlJc w:val="left"/>
      <w:pPr>
        <w:ind w:left="5040" w:hanging="360"/>
      </w:pPr>
      <w:rPr>
        <w:rFonts w:ascii="Symbol" w:hAnsi="Symbol" w:hint="default"/>
      </w:rPr>
    </w:lvl>
    <w:lvl w:ilvl="7" w:tplc="66D092BE" w:tentative="1">
      <w:start w:val="1"/>
      <w:numFmt w:val="bullet"/>
      <w:lvlText w:val="o"/>
      <w:lvlJc w:val="left"/>
      <w:pPr>
        <w:ind w:left="5760" w:hanging="360"/>
      </w:pPr>
      <w:rPr>
        <w:rFonts w:ascii="Courier New" w:hAnsi="Courier New" w:cs="Courier New" w:hint="default"/>
      </w:rPr>
    </w:lvl>
    <w:lvl w:ilvl="8" w:tplc="EF36B48E"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24"/>
  </w:num>
  <w:num w:numId="5">
    <w:abstractNumId w:val="1"/>
  </w:num>
  <w:num w:numId="6">
    <w:abstractNumId w:val="8"/>
  </w:num>
  <w:num w:numId="7">
    <w:abstractNumId w:val="0"/>
  </w:num>
  <w:num w:numId="8">
    <w:abstractNumId w:val="21"/>
  </w:num>
  <w:num w:numId="9">
    <w:abstractNumId w:val="26"/>
  </w:num>
  <w:num w:numId="10">
    <w:abstractNumId w:val="15"/>
    <w:lvlOverride w:ilvl="0">
      <w:startOverride w:val="1"/>
    </w:lvlOverride>
  </w:num>
  <w:num w:numId="11">
    <w:abstractNumId w:val="16"/>
  </w:num>
  <w:num w:numId="12">
    <w:abstractNumId w:val="9"/>
  </w:num>
  <w:num w:numId="13">
    <w:abstractNumId w:val="22"/>
  </w:num>
  <w:num w:numId="14">
    <w:abstractNumId w:val="4"/>
  </w:num>
  <w:num w:numId="15">
    <w:abstractNumId w:val="18"/>
  </w:num>
  <w:num w:numId="16">
    <w:abstractNumId w:val="28"/>
  </w:num>
  <w:num w:numId="17">
    <w:abstractNumId w:val="25"/>
  </w:num>
  <w:num w:numId="18">
    <w:abstractNumId w:val="29"/>
  </w:num>
  <w:num w:numId="19">
    <w:abstractNumId w:val="30"/>
  </w:num>
  <w:num w:numId="20">
    <w:abstractNumId w:val="17"/>
  </w:num>
  <w:num w:numId="21">
    <w:abstractNumId w:val="11"/>
  </w:num>
  <w:num w:numId="22">
    <w:abstractNumId w:val="20"/>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34D8F"/>
    <w:rsid w:val="00050228"/>
    <w:rsid w:val="00062861"/>
    <w:rsid w:val="000A4BA7"/>
    <w:rsid w:val="000C0B87"/>
    <w:rsid w:val="000F18DE"/>
    <w:rsid w:val="00131B28"/>
    <w:rsid w:val="00171B19"/>
    <w:rsid w:val="00182B96"/>
    <w:rsid w:val="001D4854"/>
    <w:rsid w:val="00217BBC"/>
    <w:rsid w:val="00220B63"/>
    <w:rsid w:val="00252B19"/>
    <w:rsid w:val="002C278B"/>
    <w:rsid w:val="002C76BE"/>
    <w:rsid w:val="002D5139"/>
    <w:rsid w:val="002E081E"/>
    <w:rsid w:val="002F78E3"/>
    <w:rsid w:val="00305C84"/>
    <w:rsid w:val="00340D1F"/>
    <w:rsid w:val="0038374F"/>
    <w:rsid w:val="003872D3"/>
    <w:rsid w:val="003A3B1D"/>
    <w:rsid w:val="003A6BA0"/>
    <w:rsid w:val="003B416D"/>
    <w:rsid w:val="003D556F"/>
    <w:rsid w:val="003E035F"/>
    <w:rsid w:val="003E6A23"/>
    <w:rsid w:val="00430843"/>
    <w:rsid w:val="004512CA"/>
    <w:rsid w:val="00464982"/>
    <w:rsid w:val="004B08C2"/>
    <w:rsid w:val="004C1F88"/>
    <w:rsid w:val="004E293C"/>
    <w:rsid w:val="004F6962"/>
    <w:rsid w:val="00561A2E"/>
    <w:rsid w:val="00580548"/>
    <w:rsid w:val="00597C12"/>
    <w:rsid w:val="005A7770"/>
    <w:rsid w:val="005B721C"/>
    <w:rsid w:val="005E6A88"/>
    <w:rsid w:val="005F297E"/>
    <w:rsid w:val="00612844"/>
    <w:rsid w:val="00623F16"/>
    <w:rsid w:val="00695AEF"/>
    <w:rsid w:val="00696CA9"/>
    <w:rsid w:val="006C122B"/>
    <w:rsid w:val="006E30C0"/>
    <w:rsid w:val="00701EF9"/>
    <w:rsid w:val="007123B4"/>
    <w:rsid w:val="00715D72"/>
    <w:rsid w:val="00723116"/>
    <w:rsid w:val="007276BD"/>
    <w:rsid w:val="007577C5"/>
    <w:rsid w:val="007578AE"/>
    <w:rsid w:val="007707DC"/>
    <w:rsid w:val="00783D6B"/>
    <w:rsid w:val="007851AF"/>
    <w:rsid w:val="007B1642"/>
    <w:rsid w:val="007B4C47"/>
    <w:rsid w:val="00821419"/>
    <w:rsid w:val="00836E1A"/>
    <w:rsid w:val="00867014"/>
    <w:rsid w:val="0086766C"/>
    <w:rsid w:val="008941CD"/>
    <w:rsid w:val="008B4243"/>
    <w:rsid w:val="008B734D"/>
    <w:rsid w:val="008C4EFB"/>
    <w:rsid w:val="008D4AE8"/>
    <w:rsid w:val="008F1124"/>
    <w:rsid w:val="009068D3"/>
    <w:rsid w:val="00913E94"/>
    <w:rsid w:val="00950971"/>
    <w:rsid w:val="009E10A8"/>
    <w:rsid w:val="009F1E59"/>
    <w:rsid w:val="009F77C7"/>
    <w:rsid w:val="00A0636B"/>
    <w:rsid w:val="00A10AA5"/>
    <w:rsid w:val="00A316D5"/>
    <w:rsid w:val="00A452FF"/>
    <w:rsid w:val="00A701F9"/>
    <w:rsid w:val="00AB65D9"/>
    <w:rsid w:val="00AE3A35"/>
    <w:rsid w:val="00B27A2C"/>
    <w:rsid w:val="00B35734"/>
    <w:rsid w:val="00B65633"/>
    <w:rsid w:val="00B86D07"/>
    <w:rsid w:val="00B92DF7"/>
    <w:rsid w:val="00BD6611"/>
    <w:rsid w:val="00C10360"/>
    <w:rsid w:val="00C14725"/>
    <w:rsid w:val="00C57CFB"/>
    <w:rsid w:val="00CB7264"/>
    <w:rsid w:val="00D04BDD"/>
    <w:rsid w:val="00D36751"/>
    <w:rsid w:val="00D45BC5"/>
    <w:rsid w:val="00D61DC2"/>
    <w:rsid w:val="00D86976"/>
    <w:rsid w:val="00DF18E9"/>
    <w:rsid w:val="00E13304"/>
    <w:rsid w:val="00E34BE4"/>
    <w:rsid w:val="00E50831"/>
    <w:rsid w:val="00E64CE4"/>
    <w:rsid w:val="00E86C9D"/>
    <w:rsid w:val="00EA539F"/>
    <w:rsid w:val="00EC1D65"/>
    <w:rsid w:val="00ED4FA4"/>
    <w:rsid w:val="00F26B26"/>
    <w:rsid w:val="00F70FBD"/>
    <w:rsid w:val="00F929FD"/>
    <w:rsid w:val="00FA6654"/>
    <w:rsid w:val="00FB1BB4"/>
    <w:rsid w:val="00FB3C81"/>
    <w:rsid w:val="00FB3D8B"/>
    <w:rsid w:val="00FE2753"/>
    <w:rsid w:val="00FE2F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D1E51"/>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DF57-A0DF-4CD8-A4B0-D764BB69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9546</Characters>
  <Application>Microsoft Office Word</Application>
  <DocSecurity>4</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2</cp:revision>
  <cp:lastPrinted>2025-09-05T12:15:00Z</cp:lastPrinted>
  <dcterms:created xsi:type="dcterms:W3CDTF">2025-09-05T12:15:00Z</dcterms:created>
  <dcterms:modified xsi:type="dcterms:W3CDTF">2025-09-05T12:15:00Z</dcterms:modified>
</cp:coreProperties>
</file>